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8" w:rsidRDefault="00D042A5" w:rsidP="00340F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FCA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340FCA" w:rsidRPr="00340FCA" w:rsidRDefault="00340FCA" w:rsidP="00340F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40" w:rsidRDefault="00A25540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Aguirre,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B3E">
        <w:rPr>
          <w:rFonts w:ascii="Times New Roman" w:hAnsi="Times New Roman" w:cs="Times New Roman"/>
          <w:i/>
          <w:sz w:val="24"/>
          <w:szCs w:val="24"/>
        </w:rPr>
        <w:t xml:space="preserve">Parenting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Autisme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4D357F" w:rsidRDefault="004D357F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A25540" w:rsidRDefault="00A25540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</w:t>
      </w:r>
      <w:r w:rsidR="004D357F" w:rsidRPr="000B4B3E">
        <w:rPr>
          <w:rFonts w:ascii="Times New Roman" w:hAnsi="Times New Roman" w:cs="Times New Roman"/>
          <w:i/>
          <w:sz w:val="24"/>
          <w:szCs w:val="24"/>
        </w:rPr>
        <w:t>nak</w:t>
      </w:r>
      <w:proofErr w:type="spellEnd"/>
      <w:r w:rsidR="004D357F"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57F" w:rsidRPr="000B4B3E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4D357F"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57F" w:rsidRPr="000B4B3E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4D3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57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D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7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D357F">
        <w:rPr>
          <w:rFonts w:ascii="Times New Roman" w:hAnsi="Times New Roman" w:cs="Times New Roman"/>
          <w:sz w:val="24"/>
          <w:szCs w:val="24"/>
        </w:rPr>
        <w:t>, 2013.</w:t>
      </w:r>
    </w:p>
    <w:p w:rsidR="004D357F" w:rsidRDefault="004D357F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Chaplin,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4D357F" w:rsidRDefault="004D357F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W, </w:t>
      </w:r>
      <w:r w:rsidRPr="000B4B3E">
        <w:rPr>
          <w:rFonts w:ascii="Times New Roman" w:hAnsi="Times New Roman" w:cs="Times New Roman"/>
          <w:i/>
          <w:sz w:val="24"/>
          <w:szCs w:val="24"/>
        </w:rPr>
        <w:t xml:space="preserve">Dialog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>, 1993.</w:t>
      </w:r>
    </w:p>
    <w:p w:rsidR="004D357F" w:rsidRDefault="004D357F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Muhammad,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Psikopedagogik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Berkelainan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206F4E" w:rsidRDefault="00206F4E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Peneitian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Press, 2011.</w:t>
      </w:r>
    </w:p>
    <w:p w:rsidR="00206F4E" w:rsidRDefault="00206F4E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Kebermaknaan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Memil</w:t>
      </w:r>
      <w:r w:rsidR="00C07773" w:rsidRPr="000B4B3E">
        <w:rPr>
          <w:rFonts w:ascii="Times New Roman" w:hAnsi="Times New Roman" w:cs="Times New Roman"/>
          <w:i/>
          <w:sz w:val="24"/>
          <w:szCs w:val="24"/>
        </w:rPr>
        <w:t>iki</w:t>
      </w:r>
      <w:proofErr w:type="spellEnd"/>
      <w:r w:rsidR="00C07773"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773"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C07773"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773" w:rsidRPr="000B4B3E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 w:rsidR="00C07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2013.</w:t>
      </w:r>
    </w:p>
    <w:p w:rsidR="00340FCA" w:rsidRDefault="00517F61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Ismail, Amelia,</w:t>
      </w:r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Dukungan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Semarang, 2008.</w:t>
      </w:r>
    </w:p>
    <w:p w:rsidR="00340FCA" w:rsidRDefault="00206F4E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King, Laura A,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517F61">
        <w:rPr>
          <w:rFonts w:ascii="Times New Roman" w:hAnsi="Times New Roman" w:cs="Times New Roman"/>
          <w:sz w:val="24"/>
          <w:szCs w:val="24"/>
        </w:rPr>
        <w:t>.</w:t>
      </w:r>
    </w:p>
    <w:p w:rsidR="00340FCA" w:rsidRDefault="00517F61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Umar,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 Medan, 2009.</w:t>
      </w:r>
    </w:p>
    <w:p w:rsidR="00517F61" w:rsidRDefault="00517F61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B3E">
        <w:rPr>
          <w:rFonts w:ascii="Times New Roman" w:hAnsi="Times New Roman" w:cs="Times New Roman"/>
          <w:i/>
          <w:sz w:val="24"/>
          <w:szCs w:val="24"/>
        </w:rPr>
        <w:t xml:space="preserve">Tingkat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Kebermaknaan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Optimisme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Mempunyai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Semarang, 2013.</w:t>
      </w:r>
    </w:p>
    <w:p w:rsidR="00517F61" w:rsidRDefault="00047AC0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Pujiani</w:t>
      </w:r>
      <w:proofErr w:type="spellEnd"/>
      <w:r>
        <w:rPr>
          <w:rFonts w:ascii="Times New Roman" w:hAnsi="Times New Roman" w:cs="Times New Roman"/>
          <w:sz w:val="24"/>
          <w:szCs w:val="24"/>
        </w:rPr>
        <w:t>, Helena,</w:t>
      </w:r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Psikologis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Mempunyai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047AC0" w:rsidRDefault="00047AC0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2012.</w:t>
      </w:r>
    </w:p>
    <w:p w:rsidR="00047AC0" w:rsidRDefault="00047AC0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Qaimi</w:t>
      </w:r>
      <w:proofErr w:type="spellEnd"/>
      <w:r>
        <w:rPr>
          <w:rFonts w:ascii="Times New Roman" w:hAnsi="Times New Roman" w:cs="Times New Roman"/>
          <w:sz w:val="24"/>
          <w:szCs w:val="24"/>
        </w:rPr>
        <w:t>, Ali,</w:t>
      </w:r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Bermasalah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Ciomas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047AC0" w:rsidRDefault="00047AC0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0FE">
        <w:rPr>
          <w:rFonts w:ascii="Times New Roman" w:hAnsi="Times New Roman" w:cs="Times New Roman"/>
          <w:i/>
          <w:sz w:val="24"/>
          <w:szCs w:val="24"/>
        </w:rPr>
        <w:t xml:space="preserve">Orang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340FCA" w:rsidRDefault="00047AC0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Tuna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Jakarta, 2008.</w:t>
      </w:r>
    </w:p>
    <w:p w:rsidR="00047AC0" w:rsidRDefault="00D31EB9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Reysyahri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M,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Di Mata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Jakarta: Al-Huda, 2009.</w:t>
      </w:r>
    </w:p>
    <w:p w:rsidR="00D31EB9" w:rsidRDefault="00D31EB9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Persada</w:t>
      </w:r>
      <w:proofErr w:type="gramStart"/>
      <w:r>
        <w:rPr>
          <w:rFonts w:ascii="Times New Roman" w:hAnsi="Times New Roman" w:cs="Times New Roman"/>
          <w:sz w:val="24"/>
          <w:szCs w:val="24"/>
        </w:rPr>
        <w:t>,2012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1EB9" w:rsidRDefault="00D31EB9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D31EB9" w:rsidRDefault="00D31EB9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Mental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Cukupan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Perkembang</w:t>
      </w:r>
      <w:r w:rsidR="000C24FD" w:rsidRPr="002D40FE">
        <w:rPr>
          <w:rFonts w:ascii="Times New Roman" w:hAnsi="Times New Roman" w:cs="Times New Roman"/>
          <w:i/>
          <w:sz w:val="24"/>
          <w:szCs w:val="24"/>
        </w:rPr>
        <w:t>annya</w:t>
      </w:r>
      <w:proofErr w:type="spellEnd"/>
      <w:r w:rsidR="000C24FD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>ogyakarta:</w:t>
      </w:r>
      <w:r w:rsidR="000C24FD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0C24F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0C24FD">
        <w:rPr>
          <w:rFonts w:ascii="Times New Roman" w:hAnsi="Times New Roman" w:cs="Times New Roman"/>
          <w:sz w:val="24"/>
          <w:szCs w:val="24"/>
        </w:rPr>
        <w:t xml:space="preserve"> Offset, 2007.</w:t>
      </w:r>
    </w:p>
    <w:p w:rsidR="00D31EB9" w:rsidRDefault="00D31EB9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517F61" w:rsidRDefault="009A55AE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Pengasuhan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0FE">
        <w:rPr>
          <w:rFonts w:ascii="Times New Roman" w:hAnsi="Times New Roman" w:cs="Times New Roman"/>
          <w:i/>
          <w:sz w:val="24"/>
          <w:szCs w:val="24"/>
        </w:rPr>
        <w:t>Retardasi</w:t>
      </w:r>
      <w:proofErr w:type="spellEnd"/>
      <w:r w:rsidRPr="002D40FE">
        <w:rPr>
          <w:rFonts w:ascii="Times New Roman" w:hAnsi="Times New Roman" w:cs="Times New Roman"/>
          <w:i/>
          <w:sz w:val="24"/>
          <w:szCs w:val="24"/>
        </w:rPr>
        <w:t xml:space="preserve"> Mental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2013.</w:t>
      </w:r>
    </w:p>
    <w:p w:rsidR="009A55AE" w:rsidRDefault="009A55AE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Pengabdian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Khairiyah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Citangkil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bookmarkStart w:id="0" w:name="_GoBack"/>
      <w:bookmarkEnd w:id="0"/>
    </w:p>
    <w:p w:rsidR="009A55AE" w:rsidRDefault="009A55AE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Antara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Personal Adjustment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Bandung, 2012.</w:t>
      </w:r>
    </w:p>
    <w:p w:rsidR="00D042A5" w:rsidRPr="00D042A5" w:rsidRDefault="000C24FD" w:rsidP="00340F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B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B3E">
        <w:rPr>
          <w:rFonts w:ascii="Times New Roman" w:hAnsi="Times New Roman" w:cs="Times New Roman"/>
          <w:i/>
          <w:sz w:val="24"/>
          <w:szCs w:val="24"/>
        </w:rPr>
        <w:t>Autistik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sectPr w:rsidR="00D042A5" w:rsidRPr="00D042A5" w:rsidSect="00340FCA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42A5"/>
    <w:rsid w:val="00047AC0"/>
    <w:rsid w:val="00067C65"/>
    <w:rsid w:val="000B4B3E"/>
    <w:rsid w:val="000C24FD"/>
    <w:rsid w:val="001156B6"/>
    <w:rsid w:val="001838B8"/>
    <w:rsid w:val="001A4E64"/>
    <w:rsid w:val="00206F4E"/>
    <w:rsid w:val="0021569A"/>
    <w:rsid w:val="002D40FE"/>
    <w:rsid w:val="00340FCA"/>
    <w:rsid w:val="004D357F"/>
    <w:rsid w:val="00517F61"/>
    <w:rsid w:val="005C684D"/>
    <w:rsid w:val="00674C64"/>
    <w:rsid w:val="00700F88"/>
    <w:rsid w:val="008033E9"/>
    <w:rsid w:val="008067E8"/>
    <w:rsid w:val="009A55AE"/>
    <w:rsid w:val="00A03994"/>
    <w:rsid w:val="00A25540"/>
    <w:rsid w:val="00AE6807"/>
    <w:rsid w:val="00B61C3A"/>
    <w:rsid w:val="00C07773"/>
    <w:rsid w:val="00D042A5"/>
    <w:rsid w:val="00D31EB9"/>
    <w:rsid w:val="00D961E0"/>
    <w:rsid w:val="00E77873"/>
    <w:rsid w:val="00F47721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2015-09-20T14:46:00Z</cp:lastPrinted>
  <dcterms:created xsi:type="dcterms:W3CDTF">2015-10-29T16:44:00Z</dcterms:created>
  <dcterms:modified xsi:type="dcterms:W3CDTF">2015-10-29T23:41:00Z</dcterms:modified>
</cp:coreProperties>
</file>