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8F" w:rsidRDefault="00062B8F" w:rsidP="00062B8F">
      <w:pPr>
        <w:jc w:val="center"/>
        <w:rPr>
          <w:rFonts w:asciiTheme="majorBidi" w:hAnsiTheme="majorBidi" w:cstheme="majorBidi"/>
          <w:b/>
          <w:bCs/>
          <w:sz w:val="24"/>
          <w:szCs w:val="24"/>
        </w:rPr>
      </w:pPr>
      <w:r w:rsidRPr="00657AEB">
        <w:rPr>
          <w:rFonts w:asciiTheme="majorBidi" w:hAnsiTheme="majorBidi" w:cstheme="majorBidi"/>
          <w:b/>
          <w:bCs/>
          <w:sz w:val="24"/>
          <w:szCs w:val="24"/>
        </w:rPr>
        <w:t>ABSTRAK</w:t>
      </w:r>
    </w:p>
    <w:p w:rsidR="00062B8F" w:rsidRDefault="00062B8F" w:rsidP="00062B8F">
      <w:pPr>
        <w:spacing w:after="0" w:line="240" w:lineRule="auto"/>
        <w:rPr>
          <w:rFonts w:ascii="Times New Roman" w:eastAsia="Times New Roman" w:hAnsi="Times New Roman" w:cs="Times New Roman"/>
          <w:sz w:val="24"/>
          <w:szCs w:val="24"/>
        </w:rPr>
      </w:pPr>
    </w:p>
    <w:p w:rsidR="00062B8F" w:rsidRDefault="00062B8F" w:rsidP="00062B8F">
      <w:pPr>
        <w:ind w:firstLine="720"/>
        <w:jc w:val="both"/>
        <w:rPr>
          <w:rFonts w:asciiTheme="majorBidi" w:hAnsiTheme="majorBidi" w:cstheme="majorBidi"/>
          <w:sz w:val="24"/>
          <w:szCs w:val="24"/>
        </w:rPr>
      </w:pPr>
      <w:r w:rsidRPr="009D0299">
        <w:rPr>
          <w:rFonts w:ascii="Times New Roman" w:hAnsi="Times New Roman" w:cs="Times New Roman"/>
          <w:bCs/>
          <w:sz w:val="24"/>
          <w:szCs w:val="24"/>
        </w:rPr>
        <w:t>Nama:</w:t>
      </w:r>
      <w:r>
        <w:rPr>
          <w:rFonts w:ascii="Times New Roman" w:hAnsi="Times New Roman" w:cs="Times New Roman"/>
          <w:b/>
          <w:bCs/>
          <w:sz w:val="24"/>
          <w:szCs w:val="24"/>
        </w:rPr>
        <w:t xml:space="preserve"> Wahyu Hoirul, </w:t>
      </w:r>
      <w:r>
        <w:rPr>
          <w:rFonts w:ascii="Times New Roman" w:hAnsi="Times New Roman" w:cs="Times New Roman"/>
          <w:bCs/>
          <w:sz w:val="24"/>
          <w:szCs w:val="24"/>
        </w:rPr>
        <w:t>NIM</w:t>
      </w:r>
      <w:r w:rsidRPr="009D0299">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heme="majorBidi" w:hAnsiTheme="majorBidi" w:cstheme="majorBidi"/>
          <w:b/>
          <w:bCs/>
          <w:sz w:val="24"/>
          <w:szCs w:val="24"/>
        </w:rPr>
        <w:t>1</w:t>
      </w:r>
      <w:r w:rsidRPr="00E217C2">
        <w:rPr>
          <w:rFonts w:asciiTheme="majorBidi" w:hAnsiTheme="majorBidi" w:cstheme="majorBidi"/>
          <w:b/>
          <w:sz w:val="24"/>
          <w:szCs w:val="24"/>
        </w:rPr>
        <w:t>23400129</w:t>
      </w:r>
      <w:r w:rsidRPr="009D0299">
        <w:rPr>
          <w:rFonts w:ascii="Times New Roman" w:hAnsi="Times New Roman" w:cs="Times New Roman"/>
          <w:bCs/>
          <w:sz w:val="24"/>
          <w:szCs w:val="24"/>
        </w:rPr>
        <w:t>,</w:t>
      </w:r>
      <w:r>
        <w:rPr>
          <w:rFonts w:ascii="Times New Roman" w:hAnsi="Times New Roman" w:cs="Times New Roman"/>
          <w:b/>
          <w:bCs/>
          <w:sz w:val="24"/>
          <w:szCs w:val="24"/>
        </w:rPr>
        <w:t xml:space="preserve"> </w:t>
      </w:r>
      <w:r w:rsidRPr="009D0299">
        <w:rPr>
          <w:rFonts w:ascii="Times New Roman" w:hAnsi="Times New Roman" w:cs="Times New Roman"/>
          <w:bCs/>
          <w:sz w:val="24"/>
          <w:szCs w:val="24"/>
        </w:rPr>
        <w:t>Judul Skripsi:</w:t>
      </w:r>
      <w:r>
        <w:rPr>
          <w:rFonts w:asciiTheme="majorBidi" w:hAnsiTheme="majorBidi" w:cstheme="majorBidi"/>
          <w:b/>
          <w:bCs/>
          <w:sz w:val="24"/>
          <w:szCs w:val="24"/>
        </w:rPr>
        <w:t xml:space="preserve"> </w:t>
      </w:r>
      <w:r w:rsidRPr="00E217C2">
        <w:rPr>
          <w:rFonts w:asciiTheme="majorBidi" w:hAnsiTheme="majorBidi" w:cstheme="majorBidi"/>
          <w:b/>
          <w:bCs/>
          <w:sz w:val="24"/>
          <w:szCs w:val="24"/>
        </w:rPr>
        <w:t>B</w:t>
      </w:r>
      <w:r>
        <w:rPr>
          <w:rFonts w:asciiTheme="majorBidi" w:hAnsiTheme="majorBidi" w:cstheme="majorBidi"/>
          <w:b/>
          <w:bCs/>
          <w:sz w:val="24"/>
          <w:szCs w:val="24"/>
        </w:rPr>
        <w:t xml:space="preserve">imbingan Rohani Islam </w:t>
      </w:r>
      <w:r w:rsidR="005B420D">
        <w:rPr>
          <w:rFonts w:asciiTheme="majorBidi" w:hAnsiTheme="majorBidi" w:cstheme="majorBidi"/>
          <w:b/>
          <w:bCs/>
          <w:sz w:val="24"/>
          <w:szCs w:val="24"/>
        </w:rPr>
        <w:t>dalam mengatasi kecemasan pada</w:t>
      </w:r>
      <w:r>
        <w:rPr>
          <w:rFonts w:asciiTheme="majorBidi" w:hAnsiTheme="majorBidi" w:cstheme="majorBidi"/>
          <w:b/>
          <w:bCs/>
          <w:sz w:val="24"/>
          <w:szCs w:val="24"/>
        </w:rPr>
        <w:t xml:space="preserve"> </w:t>
      </w:r>
      <w:r w:rsidR="00B82662">
        <w:rPr>
          <w:rFonts w:asciiTheme="majorBidi" w:hAnsiTheme="majorBidi" w:cstheme="majorBidi"/>
          <w:b/>
          <w:bCs/>
          <w:sz w:val="24"/>
          <w:szCs w:val="24"/>
        </w:rPr>
        <w:t xml:space="preserve">Pasien </w:t>
      </w:r>
      <w:bookmarkStart w:id="0" w:name="_GoBack"/>
      <w:bookmarkEnd w:id="0"/>
      <w:r>
        <w:rPr>
          <w:rFonts w:asciiTheme="majorBidi" w:hAnsiTheme="majorBidi" w:cstheme="majorBidi"/>
          <w:b/>
          <w:bCs/>
          <w:sz w:val="24"/>
          <w:szCs w:val="24"/>
        </w:rPr>
        <w:t>Gagal Ginjal</w:t>
      </w:r>
      <w:r>
        <w:rPr>
          <w:rFonts w:asciiTheme="majorBidi" w:hAnsiTheme="majorBidi" w:cstheme="majorBidi"/>
          <w:b/>
          <w:bCs/>
          <w:sz w:val="36"/>
          <w:szCs w:val="36"/>
        </w:rPr>
        <w:t xml:space="preserve"> </w:t>
      </w:r>
      <w:r>
        <w:rPr>
          <w:rFonts w:ascii="Times New Roman" w:hAnsi="Times New Roman" w:cs="Times New Roman"/>
          <w:color w:val="000000" w:themeColor="text1"/>
          <w:sz w:val="24"/>
          <w:szCs w:val="24"/>
        </w:rPr>
        <w:t>(Studi Kasus di Rumah Sakit Krakatau Medika Cilegon</w:t>
      </w:r>
      <w:r w:rsidRPr="00230F9A">
        <w:rPr>
          <w:rFonts w:ascii="Times New Roman" w:hAnsi="Times New Roman" w:cs="Times New Roman"/>
          <w:color w:val="000000" w:themeColor="text1"/>
          <w:sz w:val="24"/>
          <w:szCs w:val="24"/>
        </w:rPr>
        <w:t>)</w:t>
      </w:r>
    </w:p>
    <w:p w:rsidR="00062B8F" w:rsidRDefault="00062B8F" w:rsidP="00062B8F">
      <w:pPr>
        <w:spacing w:after="0" w:line="240" w:lineRule="auto"/>
        <w:ind w:firstLine="720"/>
        <w:jc w:val="both"/>
        <w:rPr>
          <w:rFonts w:asciiTheme="majorBidi" w:hAnsiTheme="majorBidi" w:cstheme="majorBidi"/>
          <w:sz w:val="24"/>
          <w:szCs w:val="24"/>
        </w:rPr>
      </w:pPr>
      <w:r w:rsidRPr="00896FC9">
        <w:rPr>
          <w:rFonts w:asciiTheme="majorBidi" w:hAnsiTheme="majorBidi" w:cstheme="majorBidi"/>
          <w:sz w:val="24"/>
          <w:szCs w:val="24"/>
        </w:rPr>
        <w:t>Sebagian besar pasien cuci darah mengalami bermacam-macam masalah. Masalah yang terjadi antara lain, hidupnya tergantung dari mesin dan staf unit ginjal, masalah seks, masalah pekerjaan, masalah keuangan, dan lain-lain.</w:t>
      </w:r>
      <w:r>
        <w:rPr>
          <w:rFonts w:asciiTheme="majorBidi" w:hAnsiTheme="majorBidi" w:cstheme="majorBidi"/>
          <w:sz w:val="24"/>
          <w:szCs w:val="24"/>
        </w:rPr>
        <w:t xml:space="preserve"> </w:t>
      </w:r>
      <w:r w:rsidRPr="00896FC9">
        <w:rPr>
          <w:rFonts w:asciiTheme="majorBidi" w:hAnsiTheme="majorBidi" w:cstheme="majorBidi"/>
          <w:sz w:val="24"/>
          <w:szCs w:val="24"/>
        </w:rPr>
        <w:t>Dengan kondisi pasien yang demikian, maka nilai keagamaan sangat berperan penting bagi pasien dalam merubah si</w:t>
      </w:r>
      <w:r w:rsidR="00845924">
        <w:rPr>
          <w:rFonts w:asciiTheme="majorBidi" w:hAnsiTheme="majorBidi" w:cstheme="majorBidi"/>
          <w:sz w:val="24"/>
          <w:szCs w:val="24"/>
        </w:rPr>
        <w:t>kap pasien yang tadinya negatif</w:t>
      </w:r>
      <w:r w:rsidRPr="00896FC9">
        <w:rPr>
          <w:rFonts w:asciiTheme="majorBidi" w:hAnsiTheme="majorBidi" w:cstheme="majorBidi"/>
          <w:sz w:val="24"/>
          <w:szCs w:val="24"/>
        </w:rPr>
        <w:t xml:space="preserve"> menjadi positif. Nilai keagamaan dapat diperoleh melalui kegiatan bimbingan kerohanian Islam yang diupayakan pada usaha pemberian motivasi dan dukungan moral kepada penderita agar lebih tabah, sabar, tawakal, dan tetap semangat menjalani kehidupannya.</w:t>
      </w:r>
    </w:p>
    <w:p w:rsidR="00062B8F" w:rsidRDefault="00062B8F" w:rsidP="00062B8F">
      <w:pPr>
        <w:spacing w:after="0" w:line="240" w:lineRule="auto"/>
        <w:ind w:firstLine="720"/>
        <w:jc w:val="both"/>
        <w:rPr>
          <w:rFonts w:asciiTheme="majorBidi" w:hAnsiTheme="majorBidi" w:cstheme="majorBidi"/>
          <w:sz w:val="24"/>
          <w:szCs w:val="24"/>
        </w:rPr>
      </w:pPr>
      <w:r w:rsidRPr="00062B8F">
        <w:rPr>
          <w:rFonts w:asciiTheme="majorBidi" w:hAnsiTheme="majorBidi" w:cstheme="majorBidi"/>
          <w:sz w:val="24"/>
          <w:szCs w:val="24"/>
        </w:rPr>
        <w:t xml:space="preserve">Dari latar belakang masalah di atas, maka rumusan masalah dalam penelitian ini adalah: </w:t>
      </w:r>
      <w:r>
        <w:rPr>
          <w:rFonts w:asciiTheme="majorBidi" w:hAnsiTheme="majorBidi" w:cstheme="majorBidi"/>
          <w:sz w:val="24"/>
          <w:szCs w:val="24"/>
        </w:rPr>
        <w:t>B</w:t>
      </w:r>
      <w:r w:rsidRPr="00062B8F">
        <w:rPr>
          <w:rFonts w:asciiTheme="majorBidi" w:hAnsiTheme="majorBidi" w:cstheme="majorBidi"/>
          <w:sz w:val="24"/>
          <w:szCs w:val="24"/>
        </w:rPr>
        <w:t xml:space="preserve">agaimana kondisi psikologis pasien </w:t>
      </w:r>
      <w:r w:rsidR="00DD32A2">
        <w:rPr>
          <w:rFonts w:asciiTheme="majorBidi" w:hAnsiTheme="majorBidi" w:cstheme="majorBidi"/>
          <w:sz w:val="24"/>
          <w:szCs w:val="24"/>
        </w:rPr>
        <w:t xml:space="preserve">penderita </w:t>
      </w:r>
      <w:r w:rsidRPr="00062B8F">
        <w:rPr>
          <w:rFonts w:asciiTheme="majorBidi" w:hAnsiTheme="majorBidi" w:cstheme="majorBidi"/>
          <w:sz w:val="24"/>
          <w:szCs w:val="24"/>
        </w:rPr>
        <w:t>penyakit gagal ginjal di Rumah Sakit Krakatau Medika Cilegon?</w:t>
      </w:r>
      <w:r>
        <w:rPr>
          <w:rFonts w:asciiTheme="majorBidi" w:hAnsiTheme="majorBidi" w:cstheme="majorBidi"/>
          <w:sz w:val="24"/>
          <w:szCs w:val="24"/>
        </w:rPr>
        <w:t>, b</w:t>
      </w:r>
      <w:r w:rsidRPr="00062B8F">
        <w:rPr>
          <w:rFonts w:asciiTheme="majorBidi" w:hAnsiTheme="majorBidi" w:cstheme="majorBidi"/>
          <w:sz w:val="24"/>
          <w:szCs w:val="24"/>
        </w:rPr>
        <w:t xml:space="preserve">agaimana pelaksanaan bimbingan rohani Islam terhadap pasien </w:t>
      </w:r>
      <w:r w:rsidR="00DD32A2">
        <w:rPr>
          <w:rFonts w:asciiTheme="majorBidi" w:hAnsiTheme="majorBidi" w:cstheme="majorBidi"/>
          <w:sz w:val="24"/>
          <w:szCs w:val="24"/>
        </w:rPr>
        <w:t xml:space="preserve">penderita </w:t>
      </w:r>
      <w:r w:rsidRPr="00062B8F">
        <w:rPr>
          <w:rFonts w:asciiTheme="majorBidi" w:hAnsiTheme="majorBidi" w:cstheme="majorBidi"/>
          <w:sz w:val="24"/>
          <w:szCs w:val="24"/>
        </w:rPr>
        <w:t>penyakit gagal ginjal di Rumah Sakit Krakatau Medika Cilegon?</w:t>
      </w:r>
      <w:r>
        <w:rPr>
          <w:rFonts w:asciiTheme="majorBidi" w:hAnsiTheme="majorBidi" w:cstheme="majorBidi"/>
          <w:sz w:val="24"/>
          <w:szCs w:val="24"/>
        </w:rPr>
        <w:t>, b</w:t>
      </w:r>
      <w:r w:rsidRPr="00896FC9">
        <w:rPr>
          <w:rFonts w:asciiTheme="majorBidi" w:hAnsiTheme="majorBidi" w:cstheme="majorBidi"/>
          <w:sz w:val="24"/>
          <w:szCs w:val="24"/>
        </w:rPr>
        <w:t xml:space="preserve">agaimana respon pasien </w:t>
      </w:r>
      <w:r w:rsidR="00A81972">
        <w:rPr>
          <w:rFonts w:asciiTheme="majorBidi" w:hAnsiTheme="majorBidi" w:cstheme="majorBidi"/>
          <w:sz w:val="24"/>
          <w:szCs w:val="24"/>
        </w:rPr>
        <w:t xml:space="preserve">penderita </w:t>
      </w:r>
      <w:r w:rsidRPr="00896FC9">
        <w:rPr>
          <w:rFonts w:asciiTheme="majorBidi" w:hAnsiTheme="majorBidi" w:cstheme="majorBidi"/>
          <w:sz w:val="24"/>
          <w:szCs w:val="24"/>
        </w:rPr>
        <w:t>penyakit gagal ginjal terhadap pelaksanaan bimbingan rohani Islam di Rumah Sakit Krakatau Medika Cilegon?</w:t>
      </w:r>
    </w:p>
    <w:p w:rsidR="00062B8F" w:rsidRDefault="00062B8F" w:rsidP="00062B8F">
      <w:pPr>
        <w:spacing w:after="0" w:line="240" w:lineRule="auto"/>
        <w:ind w:firstLine="720"/>
        <w:jc w:val="both"/>
        <w:rPr>
          <w:rFonts w:asciiTheme="majorBidi" w:hAnsiTheme="majorBidi" w:cstheme="majorBidi"/>
          <w:sz w:val="24"/>
          <w:szCs w:val="24"/>
        </w:rPr>
      </w:pPr>
      <w:r w:rsidRPr="009D0299">
        <w:rPr>
          <w:rFonts w:asciiTheme="majorBidi" w:hAnsiTheme="majorBidi" w:cstheme="majorBidi"/>
          <w:sz w:val="24"/>
          <w:szCs w:val="24"/>
        </w:rPr>
        <w:t>Sesuai dengan rumusan masalah tersebut, maka tujuan penelitian ini adalah</w:t>
      </w:r>
      <w:r>
        <w:rPr>
          <w:rFonts w:asciiTheme="majorBidi" w:hAnsiTheme="majorBidi" w:cstheme="majorBidi"/>
          <w:sz w:val="24"/>
          <w:szCs w:val="24"/>
        </w:rPr>
        <w:t xml:space="preserve"> u</w:t>
      </w:r>
      <w:r w:rsidRPr="00062B8F">
        <w:rPr>
          <w:rFonts w:asciiTheme="majorBidi" w:hAnsiTheme="majorBidi" w:cstheme="majorBidi"/>
          <w:sz w:val="24"/>
          <w:szCs w:val="24"/>
        </w:rPr>
        <w:t xml:space="preserve">ntuk mengetahui kondisi psikologis pasien </w:t>
      </w:r>
      <w:r w:rsidR="00DD32A2">
        <w:rPr>
          <w:rFonts w:asciiTheme="majorBidi" w:hAnsiTheme="majorBidi" w:cstheme="majorBidi"/>
          <w:sz w:val="24"/>
          <w:szCs w:val="24"/>
        </w:rPr>
        <w:t xml:space="preserve">penderita </w:t>
      </w:r>
      <w:r w:rsidRPr="00062B8F">
        <w:rPr>
          <w:rFonts w:asciiTheme="majorBidi" w:hAnsiTheme="majorBidi" w:cstheme="majorBidi"/>
          <w:sz w:val="24"/>
          <w:szCs w:val="24"/>
        </w:rPr>
        <w:t>penyakit gagal ginjal di Ruma</w:t>
      </w:r>
      <w:r>
        <w:rPr>
          <w:rFonts w:asciiTheme="majorBidi" w:hAnsiTheme="majorBidi" w:cstheme="majorBidi"/>
          <w:sz w:val="24"/>
          <w:szCs w:val="24"/>
        </w:rPr>
        <w:t>h Sakit Krakatau Medika Cilegon, u</w:t>
      </w:r>
      <w:r w:rsidRPr="00062B8F">
        <w:rPr>
          <w:rFonts w:asciiTheme="majorBidi" w:hAnsiTheme="majorBidi" w:cstheme="majorBidi"/>
          <w:sz w:val="24"/>
          <w:szCs w:val="24"/>
        </w:rPr>
        <w:t xml:space="preserve">ntuk mengetahui pelaksanaan bimbingan rohani Islam terhadap pasien </w:t>
      </w:r>
      <w:r w:rsidR="00DD32A2">
        <w:rPr>
          <w:rFonts w:asciiTheme="majorBidi" w:hAnsiTheme="majorBidi" w:cstheme="majorBidi"/>
          <w:sz w:val="24"/>
          <w:szCs w:val="24"/>
        </w:rPr>
        <w:t xml:space="preserve">penderita </w:t>
      </w:r>
      <w:r w:rsidRPr="00062B8F">
        <w:rPr>
          <w:rFonts w:asciiTheme="majorBidi" w:hAnsiTheme="majorBidi" w:cstheme="majorBidi"/>
          <w:sz w:val="24"/>
          <w:szCs w:val="24"/>
        </w:rPr>
        <w:t>penyakit gagal ginjal di Ruma</w:t>
      </w:r>
      <w:r>
        <w:rPr>
          <w:rFonts w:asciiTheme="majorBidi" w:hAnsiTheme="majorBidi" w:cstheme="majorBidi"/>
          <w:sz w:val="24"/>
          <w:szCs w:val="24"/>
        </w:rPr>
        <w:t>h Sakit Krakatau Medika Cilegon, u</w:t>
      </w:r>
      <w:r w:rsidRPr="00896FC9">
        <w:rPr>
          <w:rFonts w:asciiTheme="majorBidi" w:hAnsiTheme="majorBidi" w:cstheme="majorBidi"/>
          <w:sz w:val="24"/>
          <w:szCs w:val="24"/>
        </w:rPr>
        <w:t xml:space="preserve">ntuk mengetahui respon pasien </w:t>
      </w:r>
      <w:r w:rsidR="00DD32A2">
        <w:rPr>
          <w:rFonts w:asciiTheme="majorBidi" w:hAnsiTheme="majorBidi" w:cstheme="majorBidi"/>
          <w:sz w:val="24"/>
          <w:szCs w:val="24"/>
        </w:rPr>
        <w:t xml:space="preserve">penderita </w:t>
      </w:r>
      <w:r w:rsidRPr="00896FC9">
        <w:rPr>
          <w:rFonts w:asciiTheme="majorBidi" w:hAnsiTheme="majorBidi" w:cstheme="majorBidi"/>
          <w:sz w:val="24"/>
          <w:szCs w:val="24"/>
        </w:rPr>
        <w:t>penyakit gagal ginjal terhadap pelaksanaan bimbingan rohani Islam di Rumah Sakit Krakatau Medika Cilegon.</w:t>
      </w:r>
    </w:p>
    <w:p w:rsidR="00062B8F" w:rsidRDefault="00062B8F" w:rsidP="00062B8F">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Dalam penelitian ini penulis menggunakan metode kualitatif deskriptif </w:t>
      </w:r>
      <w:r w:rsidRPr="00896FC9">
        <w:rPr>
          <w:rFonts w:asciiTheme="majorBidi" w:hAnsiTheme="majorBidi" w:cstheme="majorBidi"/>
          <w:sz w:val="24"/>
          <w:szCs w:val="24"/>
        </w:rPr>
        <w:t>yaitu penelitian yang bertujuan menggambarkan keadaan status fenomena secara sistematik dan rasional</w:t>
      </w:r>
      <w:r>
        <w:rPr>
          <w:rFonts w:asciiTheme="majorBidi" w:hAnsiTheme="majorBidi" w:cstheme="majorBidi"/>
          <w:sz w:val="24"/>
          <w:szCs w:val="24"/>
        </w:rPr>
        <w:t xml:space="preserve">. </w:t>
      </w:r>
      <w:r w:rsidRPr="00896FC9">
        <w:rPr>
          <w:rFonts w:asciiTheme="majorBidi" w:hAnsiTheme="majorBidi" w:cstheme="majorBidi"/>
          <w:sz w:val="24"/>
          <w:szCs w:val="24"/>
        </w:rPr>
        <w:t xml:space="preserve">Pengumpulan data yang </w:t>
      </w:r>
      <w:r>
        <w:rPr>
          <w:rFonts w:asciiTheme="majorBidi" w:hAnsiTheme="majorBidi" w:cstheme="majorBidi"/>
          <w:sz w:val="24"/>
          <w:szCs w:val="24"/>
        </w:rPr>
        <w:t>di</w:t>
      </w:r>
      <w:r w:rsidRPr="00896FC9">
        <w:rPr>
          <w:rFonts w:asciiTheme="majorBidi" w:hAnsiTheme="majorBidi" w:cstheme="majorBidi"/>
          <w:sz w:val="24"/>
          <w:szCs w:val="24"/>
        </w:rPr>
        <w:t xml:space="preserve">lakukan dalam penelitian ini yaitu: </w:t>
      </w:r>
      <w:r w:rsidRPr="00896FC9">
        <w:rPr>
          <w:rFonts w:asciiTheme="majorBidi" w:hAnsiTheme="majorBidi" w:cstheme="majorBidi"/>
          <w:i/>
          <w:iCs/>
          <w:sz w:val="24"/>
          <w:szCs w:val="24"/>
        </w:rPr>
        <w:t xml:space="preserve">Library research </w:t>
      </w:r>
      <w:r w:rsidRPr="00896FC9">
        <w:rPr>
          <w:rFonts w:asciiTheme="majorBidi" w:hAnsiTheme="majorBidi" w:cstheme="majorBidi"/>
          <w:sz w:val="24"/>
          <w:szCs w:val="24"/>
        </w:rPr>
        <w:t>atau riset kepustakaan</w:t>
      </w:r>
      <w:r>
        <w:rPr>
          <w:rFonts w:asciiTheme="majorBidi" w:hAnsiTheme="majorBidi" w:cstheme="majorBidi"/>
          <w:sz w:val="24"/>
          <w:szCs w:val="24"/>
        </w:rPr>
        <w:t xml:space="preserve"> dan </w:t>
      </w:r>
      <w:r w:rsidRPr="00896FC9">
        <w:rPr>
          <w:rFonts w:asciiTheme="majorBidi" w:hAnsiTheme="majorBidi" w:cstheme="majorBidi"/>
          <w:sz w:val="24"/>
          <w:szCs w:val="24"/>
        </w:rPr>
        <w:t xml:space="preserve"> </w:t>
      </w:r>
      <w:r w:rsidRPr="00896FC9">
        <w:rPr>
          <w:rFonts w:asciiTheme="majorBidi" w:hAnsiTheme="majorBidi" w:cstheme="majorBidi"/>
          <w:i/>
          <w:iCs/>
          <w:sz w:val="24"/>
          <w:szCs w:val="24"/>
        </w:rPr>
        <w:t xml:space="preserve">field research </w:t>
      </w:r>
      <w:r w:rsidRPr="00896FC9">
        <w:rPr>
          <w:rFonts w:asciiTheme="majorBidi" w:hAnsiTheme="majorBidi" w:cstheme="majorBidi"/>
          <w:sz w:val="24"/>
          <w:szCs w:val="24"/>
        </w:rPr>
        <w:t>atau penelitian lapangan.</w:t>
      </w:r>
    </w:p>
    <w:p w:rsidR="00062B8F" w:rsidRPr="00062B8F" w:rsidRDefault="00062B8F" w:rsidP="00845924">
      <w:pPr>
        <w:spacing w:after="0" w:line="240" w:lineRule="auto"/>
        <w:ind w:firstLine="720"/>
        <w:jc w:val="both"/>
        <w:rPr>
          <w:rFonts w:asciiTheme="majorBidi" w:hAnsiTheme="majorBidi" w:cstheme="majorBidi"/>
          <w:sz w:val="24"/>
          <w:szCs w:val="24"/>
        </w:rPr>
      </w:pPr>
      <w:r w:rsidRPr="00B87395">
        <w:rPr>
          <w:rFonts w:ascii="Times New Roman" w:eastAsia="Times New Roman" w:hAnsi="Times New Roman" w:cs="Times New Roman"/>
          <w:spacing w:val="1"/>
          <w:sz w:val="24"/>
          <w:szCs w:val="24"/>
        </w:rPr>
        <w:t>Berdasarkan penelitian yang telah dilakukan, dapat disimpulkan bahwa</w:t>
      </w:r>
      <w:r>
        <w:rPr>
          <w:rFonts w:asciiTheme="majorBidi" w:hAnsiTheme="majorBidi" w:cstheme="majorBidi"/>
          <w:sz w:val="24"/>
          <w:szCs w:val="24"/>
        </w:rPr>
        <w:t xml:space="preserve"> </w:t>
      </w:r>
      <w:r w:rsidR="00845924">
        <w:rPr>
          <w:rFonts w:asciiTheme="majorBidi" w:hAnsiTheme="majorBidi" w:cstheme="majorBidi"/>
          <w:sz w:val="24"/>
          <w:szCs w:val="24"/>
        </w:rPr>
        <w:t>(1) K</w:t>
      </w:r>
      <w:r w:rsidRPr="00062B8F">
        <w:rPr>
          <w:rFonts w:ascii="Times New Roman" w:hAnsi="Times New Roman" w:cs="Times New Roman"/>
          <w:sz w:val="24"/>
          <w:szCs w:val="24"/>
        </w:rPr>
        <w:t>ondisi psikologis yang berkaitan dengan pasien gagal ginjal di RS Krakatau Medika Cilegon di</w:t>
      </w:r>
      <w:r w:rsidR="00845924">
        <w:rPr>
          <w:rFonts w:ascii="Times New Roman" w:hAnsi="Times New Roman" w:cs="Times New Roman"/>
          <w:sz w:val="24"/>
          <w:szCs w:val="24"/>
        </w:rPr>
        <w:t xml:space="preserve"> </w:t>
      </w:r>
      <w:r w:rsidRPr="00062B8F">
        <w:rPr>
          <w:rFonts w:ascii="Times New Roman" w:hAnsi="Times New Roman" w:cs="Times New Roman"/>
          <w:sz w:val="24"/>
          <w:szCs w:val="24"/>
        </w:rPr>
        <w:t>antaranya adalah stres, depresi, dan kecemasan yang berlebihan yang mempengaruhi kondisi fisik pasien</w:t>
      </w:r>
      <w:r w:rsidR="00845924">
        <w:rPr>
          <w:rFonts w:ascii="Times New Roman" w:hAnsi="Times New Roman" w:cs="Times New Roman"/>
          <w:sz w:val="24"/>
          <w:szCs w:val="24"/>
        </w:rPr>
        <w:t>. (2) B</w:t>
      </w:r>
      <w:r w:rsidRPr="00062B8F">
        <w:rPr>
          <w:rFonts w:ascii="Times New Roman" w:hAnsi="Times New Roman" w:cs="Times New Roman"/>
          <w:sz w:val="24"/>
          <w:szCs w:val="24"/>
        </w:rPr>
        <w:t>imbingan rohani Islam terhadap pasien gagal ginja</w:t>
      </w:r>
      <w:r w:rsidR="00845924">
        <w:rPr>
          <w:rFonts w:ascii="Times New Roman" w:hAnsi="Times New Roman" w:cs="Times New Roman"/>
          <w:sz w:val="24"/>
          <w:szCs w:val="24"/>
        </w:rPr>
        <w:t>l di RS Krakatau Medika Cilegon dilaksanakan secara langsung yaitu disampaikan</w:t>
      </w:r>
      <w:r w:rsidRPr="00062B8F">
        <w:rPr>
          <w:rFonts w:ascii="Times New Roman" w:hAnsi="Times New Roman" w:cs="Times New Roman"/>
          <w:sz w:val="24"/>
          <w:szCs w:val="24"/>
        </w:rPr>
        <w:t xml:space="preserve"> dengan cara </w:t>
      </w:r>
      <w:r w:rsidRPr="00062B8F">
        <w:rPr>
          <w:rFonts w:ascii="Times New Roman" w:hAnsi="Times New Roman" w:cs="Times New Roman"/>
          <w:i/>
          <w:iCs/>
          <w:sz w:val="24"/>
          <w:szCs w:val="24"/>
        </w:rPr>
        <w:t>face to face</w:t>
      </w:r>
      <w:r w:rsidRPr="00062B8F">
        <w:rPr>
          <w:rFonts w:ascii="Times New Roman" w:hAnsi="Times New Roman" w:cs="Times New Roman"/>
          <w:sz w:val="24"/>
          <w:szCs w:val="24"/>
        </w:rPr>
        <w:t xml:space="preserve">, ceramah/pengajian dan metode tidak langsung yaitu terapi </w:t>
      </w:r>
      <w:r w:rsidRPr="00062B8F">
        <w:rPr>
          <w:rFonts w:ascii="Times New Roman" w:hAnsi="Times New Roman" w:cs="Times New Roman"/>
          <w:i/>
          <w:iCs/>
          <w:sz w:val="24"/>
          <w:szCs w:val="24"/>
        </w:rPr>
        <w:t>Qur’anic healing</w:t>
      </w:r>
      <w:r w:rsidRPr="00062B8F">
        <w:rPr>
          <w:rFonts w:ascii="Times New Roman" w:hAnsi="Times New Roman" w:cs="Times New Roman"/>
          <w:sz w:val="24"/>
          <w:szCs w:val="24"/>
        </w:rPr>
        <w:t>.</w:t>
      </w:r>
      <w:r w:rsidR="00D052FC">
        <w:rPr>
          <w:rFonts w:asciiTheme="majorBidi" w:hAnsiTheme="majorBidi" w:cstheme="majorBidi"/>
          <w:sz w:val="24"/>
          <w:szCs w:val="24"/>
        </w:rPr>
        <w:t xml:space="preserve"> </w:t>
      </w:r>
      <w:r w:rsidR="00845924">
        <w:rPr>
          <w:rFonts w:asciiTheme="majorBidi" w:hAnsiTheme="majorBidi" w:cstheme="majorBidi"/>
          <w:sz w:val="24"/>
          <w:szCs w:val="24"/>
        </w:rPr>
        <w:t xml:space="preserve">(3) </w:t>
      </w:r>
      <w:r w:rsidR="00845924">
        <w:rPr>
          <w:rFonts w:ascii="Times New Roman" w:hAnsi="Times New Roman" w:cs="Times New Roman"/>
          <w:sz w:val="24"/>
          <w:szCs w:val="24"/>
        </w:rPr>
        <w:t>P</w:t>
      </w:r>
      <w:r w:rsidRPr="00E465A7">
        <w:rPr>
          <w:rFonts w:ascii="Times New Roman" w:hAnsi="Times New Roman" w:cs="Times New Roman"/>
          <w:sz w:val="24"/>
          <w:szCs w:val="24"/>
        </w:rPr>
        <w:t>elaksanaan bimbingan rohani Islam di RS Krakatau Medika Cilegon</w:t>
      </w:r>
      <w:r w:rsidR="00845924">
        <w:rPr>
          <w:rFonts w:ascii="Times New Roman" w:hAnsi="Times New Roman" w:cs="Times New Roman"/>
          <w:sz w:val="24"/>
          <w:szCs w:val="24"/>
        </w:rPr>
        <w:t xml:space="preserve"> dinilai baik oleh pasien, mereka</w:t>
      </w:r>
      <w:r w:rsidRPr="00E465A7">
        <w:rPr>
          <w:rFonts w:ascii="Times New Roman" w:hAnsi="Times New Roman" w:cs="Times New Roman"/>
          <w:sz w:val="24"/>
          <w:szCs w:val="24"/>
        </w:rPr>
        <w:t xml:space="preserve"> sangat senang dengan adanya bi</w:t>
      </w:r>
      <w:r w:rsidR="00845924">
        <w:rPr>
          <w:rFonts w:ascii="Times New Roman" w:hAnsi="Times New Roman" w:cs="Times New Roman"/>
          <w:sz w:val="24"/>
          <w:szCs w:val="24"/>
        </w:rPr>
        <w:t>mbingan rohani Islam</w:t>
      </w:r>
      <w:r w:rsidRPr="00E465A7">
        <w:rPr>
          <w:rFonts w:ascii="Times New Roman" w:hAnsi="Times New Roman" w:cs="Times New Roman"/>
          <w:sz w:val="24"/>
          <w:szCs w:val="24"/>
        </w:rPr>
        <w:t>.</w:t>
      </w:r>
      <w:r w:rsidR="00845924">
        <w:rPr>
          <w:rFonts w:ascii="Times New Roman" w:hAnsi="Times New Roman" w:cs="Times New Roman"/>
          <w:sz w:val="24"/>
          <w:szCs w:val="24"/>
        </w:rPr>
        <w:t xml:space="preserve"> Hal ini</w:t>
      </w:r>
      <w:r w:rsidRPr="00E465A7">
        <w:rPr>
          <w:rFonts w:ascii="Times New Roman" w:hAnsi="Times New Roman" w:cs="Times New Roman"/>
          <w:sz w:val="24"/>
          <w:szCs w:val="24"/>
        </w:rPr>
        <w:t xml:space="preserve"> bisa dilihat dari pernyataan, sikap, maupun perilaku pasien baik secara verbal maupun non verbal. </w:t>
      </w:r>
    </w:p>
    <w:sectPr w:rsidR="00062B8F" w:rsidRPr="00062B8F" w:rsidSect="00891053">
      <w:pgSz w:w="11909" w:h="16834" w:code="9"/>
      <w:pgMar w:top="2160" w:right="1699" w:bottom="1699"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B7" w:rsidRDefault="00553AB7" w:rsidP="00062B8F">
      <w:pPr>
        <w:spacing w:after="0" w:line="240" w:lineRule="auto"/>
      </w:pPr>
      <w:r>
        <w:separator/>
      </w:r>
    </w:p>
  </w:endnote>
  <w:endnote w:type="continuationSeparator" w:id="0">
    <w:p w:rsidR="00553AB7" w:rsidRDefault="00553AB7" w:rsidP="0006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B7" w:rsidRDefault="00553AB7" w:rsidP="00062B8F">
      <w:pPr>
        <w:spacing w:after="0" w:line="240" w:lineRule="auto"/>
      </w:pPr>
      <w:r>
        <w:separator/>
      </w:r>
    </w:p>
  </w:footnote>
  <w:footnote w:type="continuationSeparator" w:id="0">
    <w:p w:rsidR="00553AB7" w:rsidRDefault="00553AB7" w:rsidP="00062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727C"/>
    <w:multiLevelType w:val="hybridMultilevel"/>
    <w:tmpl w:val="BD701E7A"/>
    <w:lvl w:ilvl="0" w:tplc="6688FC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9B86133"/>
    <w:multiLevelType w:val="hybridMultilevel"/>
    <w:tmpl w:val="04B6354C"/>
    <w:lvl w:ilvl="0" w:tplc="542687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6FDD4655"/>
    <w:multiLevelType w:val="hybridMultilevel"/>
    <w:tmpl w:val="5B9CDEEC"/>
    <w:lvl w:ilvl="0" w:tplc="140A16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2B8F"/>
    <w:rsid w:val="00062B8F"/>
    <w:rsid w:val="00553AB7"/>
    <w:rsid w:val="005B420D"/>
    <w:rsid w:val="006967D6"/>
    <w:rsid w:val="00845924"/>
    <w:rsid w:val="00891053"/>
    <w:rsid w:val="008935BA"/>
    <w:rsid w:val="00A17375"/>
    <w:rsid w:val="00A81972"/>
    <w:rsid w:val="00B82662"/>
    <w:rsid w:val="00D052FC"/>
    <w:rsid w:val="00DD3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8F"/>
    <w:pPr>
      <w:ind w:left="720"/>
      <w:contextualSpacing/>
    </w:pPr>
  </w:style>
  <w:style w:type="paragraph" w:styleId="FootnoteText">
    <w:name w:val="footnote text"/>
    <w:basedOn w:val="Normal"/>
    <w:link w:val="FootnoteTextChar"/>
    <w:uiPriority w:val="99"/>
    <w:semiHidden/>
    <w:unhideWhenUsed/>
    <w:rsid w:val="00062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B8F"/>
    <w:rPr>
      <w:sz w:val="20"/>
      <w:szCs w:val="20"/>
    </w:rPr>
  </w:style>
  <w:style w:type="character" w:styleId="FootnoteReference">
    <w:name w:val="footnote reference"/>
    <w:basedOn w:val="DefaultParagraphFont"/>
    <w:uiPriority w:val="99"/>
    <w:semiHidden/>
    <w:unhideWhenUsed/>
    <w:rsid w:val="00062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dcterms:created xsi:type="dcterms:W3CDTF">2016-09-15T00:12:00Z</dcterms:created>
  <dcterms:modified xsi:type="dcterms:W3CDTF">2016-12-21T02:36:00Z</dcterms:modified>
</cp:coreProperties>
</file>