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763" w:rsidRDefault="00983763" w:rsidP="00983763">
      <w:pPr>
        <w:jc w:val="center"/>
        <w:rPr>
          <w:rFonts w:ascii="Garamond" w:hAnsi="Garamond"/>
          <w:b/>
          <w:bCs/>
          <w:i/>
          <w:iCs/>
          <w:sz w:val="28"/>
          <w:szCs w:val="32"/>
          <w:lang w:val="it-IT"/>
        </w:rPr>
      </w:pPr>
    </w:p>
    <w:p w:rsidR="00983763" w:rsidRDefault="00983763" w:rsidP="00983763">
      <w:pPr>
        <w:jc w:val="center"/>
        <w:rPr>
          <w:rFonts w:ascii="Garamond" w:hAnsi="Garamond"/>
          <w:b/>
          <w:bCs/>
          <w:i/>
          <w:iCs/>
          <w:sz w:val="28"/>
          <w:szCs w:val="32"/>
          <w:lang w:val="it-IT"/>
        </w:rPr>
      </w:pPr>
    </w:p>
    <w:p w:rsidR="00983763" w:rsidRDefault="00983763" w:rsidP="00983763">
      <w:pPr>
        <w:jc w:val="center"/>
        <w:rPr>
          <w:rFonts w:ascii="Garamond" w:hAnsi="Garamond"/>
          <w:b/>
          <w:bCs/>
          <w:i/>
          <w:iCs/>
          <w:sz w:val="28"/>
          <w:szCs w:val="32"/>
          <w:lang w:val="it-IT"/>
        </w:rPr>
      </w:pPr>
    </w:p>
    <w:p w:rsidR="00983763" w:rsidRDefault="00983763" w:rsidP="00983763">
      <w:pPr>
        <w:jc w:val="center"/>
        <w:rPr>
          <w:rFonts w:ascii="Garamond" w:hAnsi="Garamond"/>
          <w:b/>
          <w:bCs/>
          <w:i/>
          <w:iCs/>
          <w:sz w:val="28"/>
          <w:szCs w:val="32"/>
          <w:lang w:val="it-IT"/>
        </w:rPr>
      </w:pPr>
    </w:p>
    <w:p w:rsidR="00983763" w:rsidRDefault="00983763" w:rsidP="00983763">
      <w:pPr>
        <w:jc w:val="center"/>
        <w:rPr>
          <w:rFonts w:ascii="Garamond" w:hAnsi="Garamond"/>
          <w:b/>
          <w:bCs/>
          <w:i/>
          <w:iCs/>
          <w:sz w:val="28"/>
          <w:szCs w:val="32"/>
          <w:lang w:val="it-IT"/>
        </w:rPr>
      </w:pPr>
    </w:p>
    <w:p w:rsidR="00983763" w:rsidRDefault="00983763" w:rsidP="00983763">
      <w:pPr>
        <w:spacing w:line="360" w:lineRule="auto"/>
        <w:jc w:val="center"/>
        <w:rPr>
          <w:rFonts w:ascii="Garamond" w:hAnsi="Garamond"/>
          <w:b/>
          <w:bCs/>
          <w:i/>
          <w:iCs/>
          <w:sz w:val="28"/>
          <w:szCs w:val="32"/>
          <w:lang w:val="it-IT"/>
        </w:rPr>
      </w:pPr>
    </w:p>
    <w:p w:rsidR="00983763" w:rsidRDefault="00983763" w:rsidP="00983763">
      <w:pPr>
        <w:spacing w:line="360" w:lineRule="auto"/>
        <w:jc w:val="center"/>
        <w:rPr>
          <w:rFonts w:ascii="Garamond" w:hAnsi="Garamond"/>
          <w:b/>
          <w:bCs/>
          <w:sz w:val="30"/>
          <w:szCs w:val="32"/>
          <w:lang w:val="it-IT"/>
        </w:rPr>
      </w:pPr>
      <w:r w:rsidRPr="000E2B4A">
        <w:rPr>
          <w:rFonts w:ascii="Garamond" w:hAnsi="Garamond"/>
          <w:b/>
          <w:bCs/>
          <w:sz w:val="30"/>
          <w:szCs w:val="32"/>
          <w:lang w:val="it-IT"/>
        </w:rPr>
        <w:t xml:space="preserve">PUISI CINTA </w:t>
      </w:r>
    </w:p>
    <w:p w:rsidR="00983763" w:rsidRPr="000E2B4A" w:rsidRDefault="00983763" w:rsidP="00983763">
      <w:pPr>
        <w:spacing w:line="360" w:lineRule="auto"/>
        <w:jc w:val="center"/>
        <w:rPr>
          <w:rFonts w:ascii="Garamond" w:hAnsi="Garamond"/>
          <w:b/>
          <w:bCs/>
          <w:szCs w:val="26"/>
          <w:lang w:val="it-IT"/>
        </w:rPr>
      </w:pPr>
      <w:r w:rsidRPr="000E2B4A">
        <w:rPr>
          <w:rFonts w:ascii="Garamond" w:hAnsi="Garamond"/>
          <w:b/>
          <w:bCs/>
          <w:sz w:val="30"/>
          <w:szCs w:val="32"/>
          <w:lang w:val="it-IT"/>
        </w:rPr>
        <w:t>DALAM SASTRA SUFI</w:t>
      </w:r>
    </w:p>
    <w:p w:rsidR="00983763" w:rsidRPr="000E2B4A" w:rsidRDefault="00983763" w:rsidP="00983763">
      <w:pPr>
        <w:spacing w:line="360" w:lineRule="auto"/>
        <w:jc w:val="center"/>
        <w:rPr>
          <w:rFonts w:ascii="Garamond" w:hAnsi="Garamond"/>
          <w:b/>
          <w:bCs/>
          <w:szCs w:val="26"/>
          <w:lang w:val="it-IT"/>
        </w:rPr>
      </w:pPr>
      <w:r w:rsidRPr="000E2B4A">
        <w:rPr>
          <w:rFonts w:ascii="Garamond" w:hAnsi="Garamond"/>
          <w:b/>
          <w:bCs/>
          <w:szCs w:val="26"/>
          <w:lang w:val="it-IT"/>
        </w:rPr>
        <w:t>Studi Struktural-Semiotik dan Intertekstual</w:t>
      </w:r>
    </w:p>
    <w:p w:rsidR="00983763" w:rsidRDefault="00983763" w:rsidP="00983763">
      <w:pPr>
        <w:spacing w:line="360" w:lineRule="auto"/>
        <w:jc w:val="center"/>
        <w:rPr>
          <w:rFonts w:ascii="Garamond" w:hAnsi="Garamond"/>
          <w:b/>
          <w:bCs/>
          <w:szCs w:val="26"/>
          <w:lang w:val="it-IT"/>
        </w:rPr>
      </w:pPr>
      <w:r w:rsidRPr="000E2B4A">
        <w:rPr>
          <w:rFonts w:ascii="Garamond" w:hAnsi="Garamond"/>
          <w:b/>
          <w:bCs/>
          <w:szCs w:val="26"/>
          <w:lang w:val="it-IT"/>
        </w:rPr>
        <w:t>atas Karya Abū Al-‘Atāhiyah, al-</w:t>
      </w:r>
      <w:r w:rsidRPr="000E2B4A">
        <w:rPr>
          <w:rFonts w:ascii="Garamond" w:hAnsi="Garamond"/>
          <w:b/>
          <w:bCs/>
          <w:szCs w:val="26"/>
          <w:u w:val="single"/>
          <w:lang w:val="it-IT"/>
        </w:rPr>
        <w:t>H</w:t>
      </w:r>
      <w:r w:rsidRPr="000E2B4A">
        <w:rPr>
          <w:rFonts w:ascii="Garamond" w:hAnsi="Garamond"/>
          <w:b/>
          <w:bCs/>
          <w:szCs w:val="26"/>
          <w:lang w:val="it-IT"/>
        </w:rPr>
        <w:t xml:space="preserve">allāj, </w:t>
      </w:r>
    </w:p>
    <w:p w:rsidR="00983763" w:rsidRPr="000E2B4A" w:rsidRDefault="00983763" w:rsidP="00983763">
      <w:pPr>
        <w:spacing w:line="360" w:lineRule="auto"/>
        <w:jc w:val="center"/>
        <w:rPr>
          <w:rFonts w:ascii="Garamond" w:hAnsi="Garamond"/>
          <w:b/>
          <w:bCs/>
          <w:szCs w:val="26"/>
          <w:u w:val="single"/>
          <w:lang w:val="it-IT"/>
        </w:rPr>
      </w:pPr>
      <w:r w:rsidRPr="000E2B4A">
        <w:rPr>
          <w:rFonts w:ascii="Garamond" w:hAnsi="Garamond"/>
          <w:b/>
          <w:bCs/>
          <w:szCs w:val="26"/>
          <w:lang w:val="it-IT"/>
        </w:rPr>
        <w:t>dan Ibn al-Fāri</w:t>
      </w:r>
      <w:r w:rsidRPr="000E2B4A">
        <w:rPr>
          <w:rFonts w:ascii="Garamond" w:hAnsi="Garamond"/>
          <w:b/>
          <w:bCs/>
          <w:szCs w:val="26"/>
          <w:u w:val="single"/>
          <w:lang w:val="it-IT"/>
        </w:rPr>
        <w:t>d</w:t>
      </w:r>
    </w:p>
    <w:p w:rsidR="00983763" w:rsidRPr="000E2B4A" w:rsidRDefault="00983763" w:rsidP="00983763">
      <w:pPr>
        <w:jc w:val="center"/>
        <w:rPr>
          <w:rFonts w:ascii="Garamond" w:hAnsi="Garamond"/>
          <w:lang w:val="it-IT"/>
        </w:rPr>
      </w:pPr>
    </w:p>
    <w:p w:rsidR="00983763" w:rsidRPr="008C2E6B" w:rsidRDefault="00983763" w:rsidP="00983763">
      <w:pPr>
        <w:jc w:val="center"/>
        <w:rPr>
          <w:rFonts w:ascii="Garamond" w:hAnsi="Garamond"/>
          <w:b/>
          <w:bCs/>
          <w:sz w:val="18"/>
          <w:szCs w:val="18"/>
          <w:lang w:val="it-IT"/>
        </w:rPr>
      </w:pPr>
    </w:p>
    <w:p w:rsidR="00983763" w:rsidRDefault="00983763" w:rsidP="00983763">
      <w:pPr>
        <w:rPr>
          <w:rFonts w:ascii="Garamond" w:hAnsi="Garamond"/>
          <w:b/>
          <w:bCs/>
          <w:sz w:val="20"/>
          <w:szCs w:val="20"/>
          <w:lang w:val="it-IT"/>
        </w:rPr>
      </w:pPr>
      <w:r w:rsidRPr="008C2E6B">
        <w:rPr>
          <w:rFonts w:ascii="Garamond" w:hAnsi="Garamond"/>
          <w:b/>
          <w:bCs/>
          <w:sz w:val="20"/>
          <w:szCs w:val="20"/>
          <w:lang w:val="it-IT"/>
        </w:rPr>
        <w:t xml:space="preserve"> </w:t>
      </w:r>
    </w:p>
    <w:p w:rsidR="00983763" w:rsidRDefault="00983763" w:rsidP="00983763">
      <w:pPr>
        <w:rPr>
          <w:rFonts w:ascii="Garamond" w:hAnsi="Garamond"/>
          <w:b/>
          <w:bCs/>
          <w:sz w:val="20"/>
          <w:szCs w:val="20"/>
          <w:lang w:val="it-IT"/>
        </w:rPr>
      </w:pPr>
    </w:p>
    <w:p w:rsidR="00983763" w:rsidRDefault="00983763" w:rsidP="00983763">
      <w:pPr>
        <w:rPr>
          <w:rFonts w:ascii="Garamond" w:hAnsi="Garamond"/>
          <w:b/>
          <w:bCs/>
          <w:sz w:val="20"/>
          <w:szCs w:val="20"/>
          <w:lang w:val="it-IT"/>
        </w:rPr>
      </w:pPr>
    </w:p>
    <w:p w:rsidR="00983763" w:rsidRDefault="00983763" w:rsidP="00983763">
      <w:pPr>
        <w:rPr>
          <w:rFonts w:ascii="Garamond" w:hAnsi="Garamond"/>
          <w:b/>
          <w:bCs/>
          <w:sz w:val="20"/>
          <w:szCs w:val="20"/>
          <w:lang w:val="it-IT"/>
        </w:rPr>
      </w:pPr>
    </w:p>
    <w:p w:rsidR="00983763" w:rsidRDefault="00983763" w:rsidP="00983763">
      <w:pPr>
        <w:jc w:val="center"/>
        <w:rPr>
          <w:rFonts w:ascii="Garamond" w:hAnsi="Garamond"/>
          <w:b/>
          <w:bCs/>
          <w:sz w:val="32"/>
          <w:szCs w:val="32"/>
        </w:rPr>
      </w:pPr>
    </w:p>
    <w:p w:rsidR="00983763" w:rsidRDefault="00983763" w:rsidP="00983763">
      <w:pPr>
        <w:jc w:val="center"/>
        <w:rPr>
          <w:rFonts w:ascii="Garamond" w:hAnsi="Garamond"/>
          <w:b/>
          <w:bCs/>
          <w:sz w:val="32"/>
          <w:szCs w:val="32"/>
        </w:rPr>
      </w:pPr>
    </w:p>
    <w:p w:rsidR="00983763" w:rsidRDefault="00983763" w:rsidP="00983763">
      <w:pPr>
        <w:jc w:val="center"/>
        <w:rPr>
          <w:rFonts w:ascii="Garamond" w:hAnsi="Garamond"/>
          <w:b/>
          <w:bCs/>
          <w:sz w:val="32"/>
          <w:szCs w:val="32"/>
        </w:rPr>
      </w:pPr>
    </w:p>
    <w:p w:rsidR="00983763" w:rsidRDefault="00983763" w:rsidP="00983763">
      <w:pPr>
        <w:jc w:val="center"/>
        <w:rPr>
          <w:rFonts w:ascii="Garamond" w:hAnsi="Garamond"/>
          <w:b/>
          <w:bCs/>
          <w:sz w:val="32"/>
          <w:szCs w:val="32"/>
        </w:rPr>
      </w:pPr>
    </w:p>
    <w:p w:rsidR="00983763" w:rsidRDefault="00983763" w:rsidP="00983763">
      <w:pPr>
        <w:jc w:val="center"/>
        <w:rPr>
          <w:rFonts w:ascii="Garamond" w:hAnsi="Garamond"/>
          <w:b/>
          <w:bCs/>
          <w:sz w:val="32"/>
          <w:szCs w:val="32"/>
        </w:rPr>
      </w:pPr>
    </w:p>
    <w:p w:rsidR="00983763" w:rsidRDefault="00983763" w:rsidP="00983763">
      <w:pPr>
        <w:jc w:val="center"/>
        <w:rPr>
          <w:rFonts w:ascii="Garamond" w:hAnsi="Garamond"/>
          <w:b/>
          <w:bCs/>
          <w:sz w:val="32"/>
          <w:szCs w:val="32"/>
        </w:rPr>
      </w:pPr>
    </w:p>
    <w:p w:rsidR="00983763" w:rsidRDefault="00983763" w:rsidP="00983763">
      <w:pPr>
        <w:jc w:val="center"/>
        <w:rPr>
          <w:rFonts w:ascii="Garamond" w:hAnsi="Garamond"/>
          <w:b/>
          <w:bCs/>
          <w:sz w:val="32"/>
          <w:szCs w:val="32"/>
        </w:rPr>
      </w:pPr>
    </w:p>
    <w:p w:rsidR="00983763" w:rsidRDefault="00983763" w:rsidP="00983763">
      <w:pPr>
        <w:jc w:val="center"/>
        <w:rPr>
          <w:rFonts w:ascii="Garamond" w:hAnsi="Garamond"/>
          <w:b/>
          <w:bCs/>
          <w:sz w:val="32"/>
          <w:szCs w:val="32"/>
        </w:rPr>
      </w:pPr>
    </w:p>
    <w:p w:rsidR="00983763" w:rsidRDefault="00983763" w:rsidP="00983763">
      <w:pPr>
        <w:jc w:val="center"/>
        <w:rPr>
          <w:rFonts w:ascii="Garamond" w:hAnsi="Garamond"/>
          <w:b/>
          <w:bCs/>
          <w:sz w:val="32"/>
          <w:szCs w:val="32"/>
        </w:rPr>
      </w:pPr>
    </w:p>
    <w:p w:rsidR="00983763" w:rsidRDefault="00983763" w:rsidP="00983763">
      <w:pPr>
        <w:jc w:val="center"/>
        <w:rPr>
          <w:rFonts w:ascii="Garamond" w:hAnsi="Garamond"/>
          <w:b/>
          <w:bCs/>
          <w:sz w:val="32"/>
          <w:szCs w:val="32"/>
        </w:rPr>
      </w:pPr>
    </w:p>
    <w:p w:rsidR="00983763" w:rsidRDefault="00983763" w:rsidP="00983763">
      <w:pPr>
        <w:jc w:val="center"/>
        <w:rPr>
          <w:rFonts w:ascii="Garamond" w:hAnsi="Garamond"/>
          <w:b/>
          <w:bCs/>
          <w:sz w:val="32"/>
          <w:szCs w:val="32"/>
        </w:rPr>
      </w:pPr>
    </w:p>
    <w:p w:rsidR="00983763" w:rsidRDefault="00983763" w:rsidP="00983763">
      <w:pPr>
        <w:jc w:val="center"/>
        <w:rPr>
          <w:rFonts w:ascii="Garamond" w:hAnsi="Garamond"/>
          <w:b/>
          <w:bCs/>
          <w:sz w:val="32"/>
          <w:szCs w:val="32"/>
        </w:rPr>
      </w:pPr>
    </w:p>
    <w:p w:rsidR="00983763" w:rsidRDefault="00983763" w:rsidP="00983763">
      <w:pPr>
        <w:jc w:val="center"/>
        <w:rPr>
          <w:rFonts w:ascii="Garamond" w:hAnsi="Garamond"/>
          <w:b/>
          <w:bCs/>
          <w:sz w:val="32"/>
          <w:szCs w:val="32"/>
        </w:rPr>
      </w:pPr>
    </w:p>
    <w:p w:rsidR="00983763" w:rsidRPr="00B66147" w:rsidRDefault="00983763" w:rsidP="00983763">
      <w:pPr>
        <w:jc w:val="center"/>
        <w:rPr>
          <w:rFonts w:ascii="Garamond" w:hAnsi="Garamond"/>
          <w:b/>
          <w:bCs/>
          <w:sz w:val="34"/>
          <w:szCs w:val="34"/>
        </w:rPr>
      </w:pPr>
      <w:r>
        <w:rPr>
          <w:rFonts w:ascii="Garamond" w:hAnsi="Garamond"/>
          <w:b/>
          <w:bCs/>
          <w:noProof/>
          <w:sz w:val="32"/>
          <w:szCs w:val="32"/>
        </w:rPr>
        <w:drawing>
          <wp:inline distT="0" distB="0" distL="0" distR="0">
            <wp:extent cx="601345" cy="6096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blip>
                    <a:srcRect/>
                    <a:stretch>
                      <a:fillRect/>
                    </a:stretch>
                  </pic:blipFill>
                  <pic:spPr bwMode="auto">
                    <a:xfrm>
                      <a:off x="0" y="0"/>
                      <a:ext cx="601345" cy="609600"/>
                    </a:xfrm>
                    <a:prstGeom prst="rect">
                      <a:avLst/>
                    </a:prstGeom>
                    <a:noFill/>
                    <a:ln w="9525">
                      <a:noFill/>
                      <a:miter lim="800000"/>
                      <a:headEnd/>
                      <a:tailEnd/>
                    </a:ln>
                  </pic:spPr>
                </pic:pic>
              </a:graphicData>
            </a:graphic>
          </wp:inline>
        </w:drawing>
      </w:r>
    </w:p>
    <w:p w:rsidR="00983763" w:rsidRPr="00E43FA0" w:rsidRDefault="00983763" w:rsidP="00983763">
      <w:pPr>
        <w:jc w:val="center"/>
        <w:rPr>
          <w:rFonts w:ascii="Garamond" w:hAnsi="Garamond"/>
          <w:b/>
          <w:bCs/>
          <w:sz w:val="12"/>
          <w:szCs w:val="12"/>
        </w:rPr>
      </w:pPr>
    </w:p>
    <w:p w:rsidR="00983763" w:rsidRPr="00CA7A14" w:rsidRDefault="00983763" w:rsidP="00983763">
      <w:pPr>
        <w:jc w:val="center"/>
        <w:rPr>
          <w:rFonts w:ascii="Garamond" w:hAnsi="Garamond" w:cs="Arial"/>
          <w:b/>
          <w:bCs/>
          <w:sz w:val="20"/>
          <w:szCs w:val="20"/>
        </w:rPr>
      </w:pPr>
      <w:r w:rsidRPr="00CA7A14">
        <w:rPr>
          <w:rFonts w:ascii="Garamond" w:hAnsi="Garamond" w:cs="Arial"/>
          <w:b/>
          <w:bCs/>
          <w:sz w:val="20"/>
          <w:szCs w:val="20"/>
        </w:rPr>
        <w:t xml:space="preserve">LEMBAGA PENELITIAN </w:t>
      </w:r>
    </w:p>
    <w:p w:rsidR="00983763" w:rsidRPr="00CA7A14" w:rsidRDefault="00983763" w:rsidP="00983763">
      <w:pPr>
        <w:jc w:val="center"/>
        <w:rPr>
          <w:rFonts w:ascii="Garamond" w:hAnsi="Garamond"/>
          <w:b/>
          <w:bCs/>
          <w:sz w:val="40"/>
          <w:szCs w:val="40"/>
        </w:rPr>
      </w:pPr>
      <w:r w:rsidRPr="00CA7A14">
        <w:rPr>
          <w:rFonts w:ascii="Garamond" w:hAnsi="Garamond" w:cs="Arial"/>
          <w:b/>
          <w:bCs/>
          <w:sz w:val="20"/>
          <w:szCs w:val="20"/>
        </w:rPr>
        <w:t>IAIN SULTAN MAULANA HASANUDDIN BANTEN</w:t>
      </w:r>
    </w:p>
    <w:p w:rsidR="00983763" w:rsidRPr="000E2B4A" w:rsidRDefault="00983763" w:rsidP="00983763">
      <w:pPr>
        <w:spacing w:line="264" w:lineRule="auto"/>
        <w:rPr>
          <w:rFonts w:ascii="Garamond" w:hAnsi="Garamond"/>
          <w:b/>
          <w:bCs/>
          <w:sz w:val="20"/>
          <w:szCs w:val="22"/>
          <w:lang w:val="it-IT"/>
        </w:rPr>
      </w:pPr>
      <w:r w:rsidRPr="000E2B4A">
        <w:rPr>
          <w:rFonts w:ascii="Garamond" w:hAnsi="Garamond"/>
          <w:b/>
          <w:bCs/>
          <w:sz w:val="20"/>
          <w:szCs w:val="22"/>
          <w:lang w:val="it-IT"/>
        </w:rPr>
        <w:t>PUISI CINTA DALAM SASTRA SUFI</w:t>
      </w:r>
    </w:p>
    <w:p w:rsidR="00983763" w:rsidRPr="000E2B4A" w:rsidRDefault="00983763" w:rsidP="00983763">
      <w:pPr>
        <w:spacing w:line="264" w:lineRule="auto"/>
        <w:rPr>
          <w:rFonts w:ascii="Garamond" w:hAnsi="Garamond"/>
          <w:b/>
          <w:bCs/>
          <w:sz w:val="20"/>
          <w:szCs w:val="22"/>
          <w:lang w:val="it-IT"/>
        </w:rPr>
      </w:pPr>
      <w:r w:rsidRPr="000E2B4A">
        <w:rPr>
          <w:rFonts w:ascii="Garamond" w:hAnsi="Garamond"/>
          <w:b/>
          <w:bCs/>
          <w:sz w:val="20"/>
          <w:szCs w:val="22"/>
          <w:lang w:val="it-IT"/>
        </w:rPr>
        <w:t xml:space="preserve">Studi Struktural-Semiotik dan Intertekstual </w:t>
      </w:r>
    </w:p>
    <w:p w:rsidR="00983763" w:rsidRPr="000E2B4A" w:rsidRDefault="00983763" w:rsidP="00983763">
      <w:pPr>
        <w:spacing w:line="264" w:lineRule="auto"/>
        <w:rPr>
          <w:rFonts w:ascii="Garamond" w:hAnsi="Garamond"/>
          <w:b/>
          <w:bCs/>
          <w:sz w:val="20"/>
          <w:szCs w:val="22"/>
          <w:u w:val="single"/>
          <w:lang w:val="it-IT"/>
        </w:rPr>
      </w:pPr>
      <w:r w:rsidRPr="000E2B4A">
        <w:rPr>
          <w:rFonts w:ascii="Garamond" w:hAnsi="Garamond"/>
          <w:b/>
          <w:bCs/>
          <w:sz w:val="20"/>
          <w:szCs w:val="22"/>
          <w:lang w:val="it-IT"/>
        </w:rPr>
        <w:t>atas Karya Abū Al-‘Atāhiyah, al-</w:t>
      </w:r>
      <w:r w:rsidRPr="000E2B4A">
        <w:rPr>
          <w:rFonts w:ascii="Garamond" w:hAnsi="Garamond"/>
          <w:b/>
          <w:bCs/>
          <w:sz w:val="20"/>
          <w:szCs w:val="22"/>
          <w:u w:val="single"/>
          <w:lang w:val="it-IT"/>
        </w:rPr>
        <w:t>H</w:t>
      </w:r>
      <w:r w:rsidRPr="000E2B4A">
        <w:rPr>
          <w:rFonts w:ascii="Garamond" w:hAnsi="Garamond"/>
          <w:b/>
          <w:bCs/>
          <w:sz w:val="20"/>
          <w:szCs w:val="22"/>
          <w:lang w:val="it-IT"/>
        </w:rPr>
        <w:t>allāj, dan Ibn al-Fāri</w:t>
      </w:r>
      <w:r w:rsidRPr="000E2B4A">
        <w:rPr>
          <w:rFonts w:ascii="Garamond" w:hAnsi="Garamond"/>
          <w:b/>
          <w:bCs/>
          <w:sz w:val="20"/>
          <w:szCs w:val="22"/>
          <w:u w:val="single"/>
          <w:lang w:val="it-IT"/>
        </w:rPr>
        <w:t>d</w:t>
      </w:r>
    </w:p>
    <w:p w:rsidR="00983763" w:rsidRDefault="00983763" w:rsidP="00983763">
      <w:pPr>
        <w:spacing w:line="264" w:lineRule="auto"/>
        <w:rPr>
          <w:rFonts w:ascii="Garamond" w:hAnsi="Garamond"/>
          <w:sz w:val="20"/>
          <w:szCs w:val="20"/>
        </w:rPr>
      </w:pPr>
      <w:r w:rsidRPr="00C57BC2">
        <w:rPr>
          <w:rFonts w:ascii="Garamond" w:hAnsi="Garamond"/>
          <w:sz w:val="20"/>
          <w:szCs w:val="20"/>
        </w:rPr>
        <w:t xml:space="preserve">© Dr. </w:t>
      </w:r>
      <w:r>
        <w:rPr>
          <w:rFonts w:ascii="Garamond" w:hAnsi="Garamond"/>
          <w:sz w:val="20"/>
          <w:szCs w:val="20"/>
        </w:rPr>
        <w:t xml:space="preserve">Hj. </w:t>
      </w:r>
      <w:r w:rsidRPr="00C57BC2">
        <w:rPr>
          <w:rFonts w:ascii="Garamond" w:hAnsi="Garamond"/>
          <w:sz w:val="20"/>
          <w:szCs w:val="20"/>
        </w:rPr>
        <w:t>Ida Nursida, M.A.</w:t>
      </w:r>
    </w:p>
    <w:p w:rsidR="00983763" w:rsidRPr="00C57BC2" w:rsidRDefault="00983763" w:rsidP="00983763">
      <w:pPr>
        <w:spacing w:line="264" w:lineRule="auto"/>
        <w:rPr>
          <w:rFonts w:ascii="Garamond" w:hAnsi="Garamond"/>
          <w:sz w:val="20"/>
          <w:szCs w:val="20"/>
        </w:rPr>
      </w:pPr>
    </w:p>
    <w:p w:rsidR="00983763" w:rsidRPr="00B03DCD" w:rsidRDefault="00983763" w:rsidP="00983763">
      <w:pPr>
        <w:spacing w:line="264" w:lineRule="auto"/>
        <w:jc w:val="lowKashida"/>
        <w:rPr>
          <w:rFonts w:ascii="Garamond" w:hAnsi="Garamond"/>
          <w:sz w:val="20"/>
          <w:szCs w:val="20"/>
        </w:rPr>
      </w:pPr>
      <w:r w:rsidRPr="00B03DCD">
        <w:rPr>
          <w:rFonts w:ascii="Garamond" w:hAnsi="Garamond"/>
          <w:sz w:val="20"/>
          <w:szCs w:val="20"/>
        </w:rPr>
        <w:t>Diterbitkan Oleh :</w:t>
      </w:r>
    </w:p>
    <w:p w:rsidR="00983763" w:rsidRPr="00B03DCD" w:rsidRDefault="00983763" w:rsidP="00983763">
      <w:pPr>
        <w:spacing w:line="264" w:lineRule="auto"/>
        <w:rPr>
          <w:rFonts w:ascii="Garamond" w:hAnsi="Garamond" w:cs="Arial"/>
          <w:sz w:val="20"/>
          <w:szCs w:val="20"/>
        </w:rPr>
      </w:pPr>
      <w:r w:rsidRPr="00B03DCD">
        <w:rPr>
          <w:rFonts w:ascii="Garamond" w:hAnsi="Garamond" w:cs="Arial"/>
          <w:sz w:val="20"/>
          <w:szCs w:val="20"/>
        </w:rPr>
        <w:t xml:space="preserve">LEMBAGA PENELITIAN </w:t>
      </w:r>
    </w:p>
    <w:p w:rsidR="00983763" w:rsidRPr="00B03DCD" w:rsidRDefault="00983763" w:rsidP="00983763">
      <w:pPr>
        <w:spacing w:line="264" w:lineRule="auto"/>
        <w:rPr>
          <w:rFonts w:ascii="Garamond" w:hAnsi="Garamond" w:cs="Arial"/>
          <w:sz w:val="20"/>
          <w:szCs w:val="20"/>
          <w:lang w:val="id-ID"/>
        </w:rPr>
      </w:pPr>
      <w:r w:rsidRPr="00B03DCD">
        <w:rPr>
          <w:rFonts w:ascii="Garamond" w:hAnsi="Garamond" w:cs="Arial"/>
          <w:sz w:val="20"/>
          <w:szCs w:val="20"/>
        </w:rPr>
        <w:t>IAIN SULTAN MAULANA HASANUDDIN BANTEN</w:t>
      </w:r>
    </w:p>
    <w:p w:rsidR="00983763" w:rsidRPr="00B03DCD" w:rsidRDefault="00983763" w:rsidP="00983763">
      <w:pPr>
        <w:spacing w:line="264" w:lineRule="auto"/>
        <w:jc w:val="lowKashida"/>
        <w:rPr>
          <w:rFonts w:ascii="Garamond" w:hAnsi="Garamond"/>
          <w:sz w:val="20"/>
          <w:szCs w:val="20"/>
        </w:rPr>
      </w:pPr>
      <w:r w:rsidRPr="00B03DCD">
        <w:rPr>
          <w:rFonts w:ascii="Garamond" w:hAnsi="Garamond"/>
          <w:sz w:val="20"/>
          <w:szCs w:val="20"/>
        </w:rPr>
        <w:t>Jl. Jend. Sudirman 30 Serang Banten 42118</w:t>
      </w:r>
    </w:p>
    <w:p w:rsidR="00983763" w:rsidRPr="00B03DCD" w:rsidRDefault="00983763" w:rsidP="00983763">
      <w:pPr>
        <w:spacing w:line="264" w:lineRule="auto"/>
        <w:jc w:val="lowKashida"/>
        <w:rPr>
          <w:rFonts w:ascii="Garamond" w:hAnsi="Garamond"/>
          <w:sz w:val="20"/>
          <w:szCs w:val="20"/>
        </w:rPr>
      </w:pPr>
      <w:r w:rsidRPr="00B03DCD">
        <w:rPr>
          <w:rFonts w:ascii="Garamond" w:hAnsi="Garamond"/>
          <w:sz w:val="20"/>
          <w:szCs w:val="20"/>
        </w:rPr>
        <w:t>Telp (0254) 200323 Fax. (0254) 200022</w:t>
      </w:r>
    </w:p>
    <w:p w:rsidR="00983763" w:rsidRDefault="00983763" w:rsidP="00983763">
      <w:pPr>
        <w:spacing w:line="264" w:lineRule="auto"/>
        <w:jc w:val="lowKashida"/>
        <w:rPr>
          <w:rFonts w:ascii="Garamond" w:hAnsi="Garamond"/>
          <w:sz w:val="20"/>
          <w:szCs w:val="20"/>
        </w:rPr>
      </w:pPr>
    </w:p>
    <w:p w:rsidR="00983763" w:rsidRDefault="00983763" w:rsidP="00983763">
      <w:pPr>
        <w:spacing w:line="264" w:lineRule="auto"/>
        <w:jc w:val="lowKashida"/>
        <w:rPr>
          <w:rFonts w:ascii="Garamond" w:hAnsi="Garamond"/>
          <w:sz w:val="20"/>
          <w:szCs w:val="20"/>
        </w:rPr>
      </w:pPr>
      <w:r>
        <w:rPr>
          <w:rFonts w:ascii="Garamond" w:hAnsi="Garamond"/>
          <w:sz w:val="20"/>
          <w:szCs w:val="20"/>
        </w:rPr>
        <w:t>Desaign cover: Masduki, M.A.</w:t>
      </w:r>
    </w:p>
    <w:p w:rsidR="00983763" w:rsidRDefault="00983763" w:rsidP="00983763">
      <w:pPr>
        <w:spacing w:line="264" w:lineRule="auto"/>
        <w:jc w:val="lowKashida"/>
        <w:rPr>
          <w:rFonts w:ascii="Garamond" w:hAnsi="Garamond"/>
          <w:sz w:val="20"/>
          <w:szCs w:val="20"/>
        </w:rPr>
      </w:pPr>
      <w:r>
        <w:rPr>
          <w:rFonts w:ascii="Garamond" w:hAnsi="Garamond"/>
          <w:sz w:val="20"/>
          <w:szCs w:val="20"/>
        </w:rPr>
        <w:t>Setting dan Lay out:</w:t>
      </w:r>
      <w:r w:rsidRPr="00CA7A14">
        <w:rPr>
          <w:rFonts w:ascii="Garamond" w:hAnsi="Garamond"/>
          <w:sz w:val="20"/>
          <w:szCs w:val="20"/>
        </w:rPr>
        <w:t xml:space="preserve"> </w:t>
      </w:r>
      <w:r>
        <w:rPr>
          <w:rFonts w:ascii="Garamond" w:hAnsi="Garamond"/>
          <w:sz w:val="20"/>
          <w:szCs w:val="20"/>
        </w:rPr>
        <w:t>Masduki, M.A.</w:t>
      </w:r>
    </w:p>
    <w:p w:rsidR="00983763" w:rsidRPr="00B03DCD" w:rsidRDefault="00983763" w:rsidP="00983763">
      <w:pPr>
        <w:spacing w:line="264" w:lineRule="auto"/>
        <w:jc w:val="lowKashida"/>
        <w:rPr>
          <w:rFonts w:ascii="Garamond" w:hAnsi="Garamond"/>
          <w:sz w:val="20"/>
          <w:szCs w:val="20"/>
        </w:rPr>
      </w:pPr>
      <w:r w:rsidRPr="00B03DCD">
        <w:rPr>
          <w:rFonts w:ascii="Garamond" w:hAnsi="Garamond"/>
          <w:sz w:val="20"/>
          <w:szCs w:val="20"/>
        </w:rPr>
        <w:t xml:space="preserve">Cetakan I, </w:t>
      </w:r>
      <w:r>
        <w:rPr>
          <w:rFonts w:ascii="Garamond" w:hAnsi="Garamond"/>
          <w:sz w:val="20"/>
          <w:szCs w:val="20"/>
        </w:rPr>
        <w:t xml:space="preserve">Februari 2010 </w:t>
      </w:r>
      <w:r w:rsidRPr="00B03DCD">
        <w:rPr>
          <w:rFonts w:ascii="Garamond" w:hAnsi="Garamond"/>
          <w:sz w:val="20"/>
          <w:szCs w:val="20"/>
        </w:rPr>
        <w:t xml:space="preserve"> M</w:t>
      </w:r>
      <w:r>
        <w:rPr>
          <w:rFonts w:ascii="Garamond" w:hAnsi="Garamond"/>
          <w:sz w:val="20"/>
          <w:szCs w:val="20"/>
        </w:rPr>
        <w:t>/Rabi’ul Awwal 1431 H</w:t>
      </w:r>
    </w:p>
    <w:p w:rsidR="00983763" w:rsidRPr="00867086" w:rsidRDefault="00983763" w:rsidP="00983763">
      <w:pPr>
        <w:spacing w:line="264" w:lineRule="auto"/>
        <w:jc w:val="center"/>
        <w:rPr>
          <w:rFonts w:ascii="Garamond" w:hAnsi="Garamond"/>
          <w:b/>
          <w:bCs/>
        </w:rPr>
      </w:pPr>
    </w:p>
    <w:p w:rsidR="00983763" w:rsidRPr="00B03DCD" w:rsidRDefault="00983763" w:rsidP="00983763">
      <w:pPr>
        <w:spacing w:line="264" w:lineRule="auto"/>
        <w:jc w:val="lowKashida"/>
        <w:rPr>
          <w:rFonts w:ascii="Garamond" w:hAnsi="Garamond"/>
          <w:sz w:val="20"/>
          <w:szCs w:val="20"/>
        </w:rPr>
      </w:pPr>
      <w:r w:rsidRPr="00B03DCD">
        <w:rPr>
          <w:rFonts w:ascii="Garamond" w:hAnsi="Garamond"/>
          <w:sz w:val="20"/>
          <w:szCs w:val="20"/>
        </w:rPr>
        <w:t>Hak Cipta dilindungi undang-undang</w:t>
      </w:r>
    </w:p>
    <w:p w:rsidR="00983763" w:rsidRPr="00B03DCD" w:rsidRDefault="00983763" w:rsidP="00983763">
      <w:pPr>
        <w:spacing w:line="264" w:lineRule="auto"/>
        <w:jc w:val="lowKashida"/>
        <w:rPr>
          <w:rFonts w:ascii="Garamond" w:hAnsi="Garamond"/>
          <w:sz w:val="20"/>
          <w:szCs w:val="20"/>
        </w:rPr>
      </w:pPr>
      <w:r w:rsidRPr="00B03DCD">
        <w:rPr>
          <w:rFonts w:ascii="Garamond" w:hAnsi="Garamond"/>
          <w:sz w:val="20"/>
          <w:szCs w:val="20"/>
        </w:rPr>
        <w:t>All right reserved</w:t>
      </w:r>
    </w:p>
    <w:p w:rsidR="00983763" w:rsidRDefault="00983763" w:rsidP="00983763">
      <w:pPr>
        <w:spacing w:line="264" w:lineRule="auto"/>
        <w:jc w:val="lowKashida"/>
        <w:rPr>
          <w:rFonts w:ascii="Garamond" w:hAnsi="Garamond"/>
          <w:i/>
          <w:iCs/>
          <w:sz w:val="20"/>
          <w:szCs w:val="20"/>
        </w:rPr>
      </w:pPr>
    </w:p>
    <w:p w:rsidR="00983763" w:rsidRPr="00B03DCD" w:rsidRDefault="00983763" w:rsidP="00983763">
      <w:pPr>
        <w:spacing w:line="264" w:lineRule="auto"/>
        <w:jc w:val="lowKashida"/>
        <w:rPr>
          <w:rFonts w:ascii="Garamond" w:hAnsi="Garamond"/>
          <w:i/>
          <w:iCs/>
          <w:sz w:val="20"/>
          <w:szCs w:val="20"/>
        </w:rPr>
      </w:pPr>
      <w:r w:rsidRPr="00B03DCD">
        <w:rPr>
          <w:rFonts w:ascii="Garamond" w:hAnsi="Garamond"/>
          <w:i/>
          <w:iCs/>
          <w:sz w:val="20"/>
          <w:szCs w:val="20"/>
        </w:rPr>
        <w:t>Perpustakaan Nasional: Katalog dalam Terbitan (KDT)</w:t>
      </w:r>
    </w:p>
    <w:p w:rsidR="00983763" w:rsidRPr="00B03DCD" w:rsidRDefault="00983763" w:rsidP="00983763">
      <w:pPr>
        <w:spacing w:line="264" w:lineRule="auto"/>
        <w:jc w:val="lowKashida"/>
        <w:rPr>
          <w:rFonts w:ascii="Garamond" w:hAnsi="Garamond"/>
          <w:sz w:val="20"/>
          <w:szCs w:val="20"/>
        </w:rPr>
      </w:pPr>
    </w:p>
    <w:p w:rsidR="00983763" w:rsidRDefault="00983763" w:rsidP="00983763">
      <w:pPr>
        <w:spacing w:line="264" w:lineRule="auto"/>
        <w:rPr>
          <w:rFonts w:ascii="Garamond" w:hAnsi="Garamond"/>
          <w:sz w:val="20"/>
          <w:szCs w:val="20"/>
        </w:rPr>
      </w:pPr>
      <w:r w:rsidRPr="00C57BC2">
        <w:rPr>
          <w:rFonts w:ascii="Garamond" w:hAnsi="Garamond"/>
          <w:sz w:val="20"/>
          <w:szCs w:val="20"/>
        </w:rPr>
        <w:t xml:space="preserve">Dr. </w:t>
      </w:r>
      <w:r>
        <w:rPr>
          <w:rFonts w:ascii="Garamond" w:hAnsi="Garamond"/>
          <w:sz w:val="20"/>
          <w:szCs w:val="20"/>
        </w:rPr>
        <w:t xml:space="preserve">Hj. </w:t>
      </w:r>
      <w:r w:rsidRPr="00C57BC2">
        <w:rPr>
          <w:rFonts w:ascii="Garamond" w:hAnsi="Garamond"/>
          <w:sz w:val="20"/>
          <w:szCs w:val="20"/>
        </w:rPr>
        <w:t>Ida Nursida, M.A.</w:t>
      </w:r>
    </w:p>
    <w:p w:rsidR="00983763" w:rsidRPr="000E2B4A" w:rsidRDefault="00983763" w:rsidP="00983763">
      <w:pPr>
        <w:spacing w:line="264" w:lineRule="auto"/>
        <w:rPr>
          <w:rFonts w:ascii="Garamond" w:hAnsi="Garamond"/>
          <w:b/>
          <w:bCs/>
          <w:sz w:val="20"/>
          <w:szCs w:val="22"/>
          <w:lang w:val="it-IT"/>
        </w:rPr>
      </w:pPr>
      <w:r w:rsidRPr="000E2B4A">
        <w:rPr>
          <w:rFonts w:ascii="Garamond" w:hAnsi="Garamond"/>
          <w:b/>
          <w:bCs/>
          <w:sz w:val="20"/>
          <w:szCs w:val="22"/>
          <w:lang w:val="it-IT"/>
        </w:rPr>
        <w:t>PUISI CINTA DALAM SASTRA SUFI</w:t>
      </w:r>
    </w:p>
    <w:p w:rsidR="00983763" w:rsidRDefault="00983763" w:rsidP="00983763">
      <w:pPr>
        <w:spacing w:line="264" w:lineRule="auto"/>
        <w:rPr>
          <w:rFonts w:ascii="Garamond" w:hAnsi="Garamond"/>
          <w:sz w:val="20"/>
          <w:szCs w:val="20"/>
        </w:rPr>
      </w:pPr>
      <w:r w:rsidRPr="000E2B4A">
        <w:rPr>
          <w:rFonts w:ascii="Garamond" w:hAnsi="Garamond"/>
          <w:b/>
          <w:bCs/>
          <w:sz w:val="20"/>
          <w:szCs w:val="22"/>
          <w:lang w:val="it-IT"/>
        </w:rPr>
        <w:t>Studi Struktural-Semiotik dan Intertekstual atas Karya Abū Al-‘Atāhiyah, al-</w:t>
      </w:r>
      <w:r w:rsidRPr="000E2B4A">
        <w:rPr>
          <w:rFonts w:ascii="Garamond" w:hAnsi="Garamond"/>
          <w:b/>
          <w:bCs/>
          <w:sz w:val="20"/>
          <w:szCs w:val="22"/>
          <w:u w:val="single"/>
          <w:lang w:val="it-IT"/>
        </w:rPr>
        <w:t>H</w:t>
      </w:r>
      <w:r w:rsidRPr="000E2B4A">
        <w:rPr>
          <w:rFonts w:ascii="Garamond" w:hAnsi="Garamond"/>
          <w:b/>
          <w:bCs/>
          <w:sz w:val="20"/>
          <w:szCs w:val="22"/>
          <w:lang w:val="it-IT"/>
        </w:rPr>
        <w:t>allāj, dan Ibn al-Fāri</w:t>
      </w:r>
      <w:r w:rsidRPr="000E2B4A">
        <w:rPr>
          <w:rFonts w:ascii="Garamond" w:hAnsi="Garamond"/>
          <w:b/>
          <w:bCs/>
          <w:sz w:val="20"/>
          <w:szCs w:val="22"/>
          <w:u w:val="single"/>
          <w:lang w:val="it-IT"/>
        </w:rPr>
        <w:t>d</w:t>
      </w:r>
      <w:r>
        <w:rPr>
          <w:rFonts w:ascii="Garamond" w:hAnsi="Garamond"/>
          <w:b/>
          <w:bCs/>
          <w:sz w:val="20"/>
          <w:szCs w:val="22"/>
          <w:u w:val="single"/>
          <w:lang w:val="it-IT"/>
        </w:rPr>
        <w:t xml:space="preserve"> </w:t>
      </w:r>
      <w:r>
        <w:rPr>
          <w:rFonts w:ascii="Garamond" w:hAnsi="Garamond"/>
          <w:b/>
          <w:bCs/>
          <w:sz w:val="20"/>
          <w:szCs w:val="22"/>
          <w:lang w:val="it-IT"/>
        </w:rPr>
        <w:t xml:space="preserve">/ </w:t>
      </w:r>
      <w:r w:rsidRPr="00C57BC2">
        <w:rPr>
          <w:rFonts w:ascii="Garamond" w:hAnsi="Garamond"/>
          <w:sz w:val="20"/>
          <w:szCs w:val="20"/>
        </w:rPr>
        <w:t xml:space="preserve">Dr. </w:t>
      </w:r>
      <w:r>
        <w:rPr>
          <w:rFonts w:ascii="Garamond" w:hAnsi="Garamond"/>
          <w:sz w:val="20"/>
          <w:szCs w:val="20"/>
        </w:rPr>
        <w:t xml:space="preserve">Hj. </w:t>
      </w:r>
      <w:r w:rsidRPr="00C57BC2">
        <w:rPr>
          <w:rFonts w:ascii="Garamond" w:hAnsi="Garamond"/>
          <w:sz w:val="20"/>
          <w:szCs w:val="20"/>
        </w:rPr>
        <w:t>Ida Nursida, M.A.</w:t>
      </w:r>
    </w:p>
    <w:p w:rsidR="00983763" w:rsidRPr="00B03DCD" w:rsidRDefault="00983763" w:rsidP="00983763">
      <w:pPr>
        <w:spacing w:line="264" w:lineRule="auto"/>
        <w:rPr>
          <w:rFonts w:ascii="Garamond" w:hAnsi="Garamond"/>
          <w:i/>
          <w:iCs/>
          <w:sz w:val="20"/>
          <w:szCs w:val="20"/>
        </w:rPr>
      </w:pPr>
      <w:r>
        <w:rPr>
          <w:rFonts w:ascii="Garamond" w:hAnsi="Garamond"/>
          <w:sz w:val="20"/>
          <w:szCs w:val="20"/>
        </w:rPr>
        <w:t xml:space="preserve"> –Serang:</w:t>
      </w:r>
      <w:r w:rsidRPr="00B03DCD">
        <w:rPr>
          <w:rFonts w:ascii="Garamond" w:hAnsi="Garamond"/>
          <w:sz w:val="20"/>
          <w:szCs w:val="20"/>
        </w:rPr>
        <w:t>Lemlit IAIN SMH Banten, 2009</w:t>
      </w:r>
    </w:p>
    <w:p w:rsidR="00983763" w:rsidRPr="001B4D76" w:rsidRDefault="00983763" w:rsidP="00983763">
      <w:pPr>
        <w:spacing w:line="264" w:lineRule="auto"/>
        <w:rPr>
          <w:rFonts w:ascii="Garamond" w:hAnsi="Garamond"/>
          <w:b/>
          <w:bCs/>
          <w:sz w:val="20"/>
          <w:szCs w:val="22"/>
        </w:rPr>
      </w:pPr>
    </w:p>
    <w:p w:rsidR="00983763" w:rsidRPr="001B4D76" w:rsidRDefault="00983763" w:rsidP="00983763">
      <w:pPr>
        <w:spacing w:line="264" w:lineRule="auto"/>
        <w:jc w:val="lowKashida"/>
        <w:rPr>
          <w:rFonts w:ascii="Garamond" w:hAnsi="Garamond"/>
          <w:sz w:val="22"/>
          <w:szCs w:val="22"/>
        </w:rPr>
      </w:pPr>
      <w:r w:rsidRPr="001B4D76">
        <w:rPr>
          <w:rFonts w:ascii="Garamond" w:hAnsi="Garamond"/>
          <w:sz w:val="22"/>
          <w:szCs w:val="22"/>
        </w:rPr>
        <w:t>ISBN : 978-602-96325-4-5</w:t>
      </w:r>
    </w:p>
    <w:p w:rsidR="00983763" w:rsidRPr="000E2B4A" w:rsidRDefault="00983763" w:rsidP="00983763">
      <w:pPr>
        <w:spacing w:line="264" w:lineRule="auto"/>
        <w:rPr>
          <w:rFonts w:ascii="Garamond" w:hAnsi="Garamond"/>
          <w:sz w:val="20"/>
          <w:szCs w:val="20"/>
          <w:lang w:val="it-IT"/>
        </w:rPr>
      </w:pPr>
    </w:p>
    <w:p w:rsidR="00983763" w:rsidRDefault="00983763" w:rsidP="00983763">
      <w:pPr>
        <w:pStyle w:val="FootnoteText"/>
        <w:spacing w:before="120" w:after="120" w:line="264" w:lineRule="auto"/>
        <w:jc w:val="both"/>
        <w:rPr>
          <w:rFonts w:ascii="Garamond" w:hAnsi="Garamond"/>
        </w:rPr>
      </w:pPr>
      <w:r w:rsidRPr="00B03DCD">
        <w:rPr>
          <w:rFonts w:ascii="Garamond" w:hAnsi="Garamond"/>
        </w:rPr>
        <w:t xml:space="preserve">1. </w:t>
      </w:r>
      <w:r>
        <w:rPr>
          <w:rFonts w:ascii="Garamond" w:hAnsi="Garamond"/>
        </w:rPr>
        <w:t>Tasawuf</w:t>
      </w:r>
      <w:r w:rsidRPr="00B03DCD">
        <w:rPr>
          <w:rFonts w:ascii="Garamond" w:hAnsi="Garamond"/>
        </w:rPr>
        <w:tab/>
      </w:r>
      <w:r w:rsidRPr="00B03DCD">
        <w:rPr>
          <w:rFonts w:ascii="Garamond" w:hAnsi="Garamond"/>
        </w:rPr>
        <w:tab/>
        <w:t>I. Judul</w:t>
      </w:r>
    </w:p>
    <w:p w:rsidR="00983763" w:rsidRPr="002C49FF" w:rsidRDefault="00983763" w:rsidP="00983763">
      <w:pPr>
        <w:pStyle w:val="FootnoteText"/>
        <w:spacing w:before="120" w:after="120" w:line="264" w:lineRule="auto"/>
        <w:jc w:val="center"/>
        <w:rPr>
          <w:rFonts w:ascii="Garamond" w:hAnsi="Garamond"/>
        </w:rPr>
      </w:pPr>
      <w:r w:rsidRPr="00E43FA0">
        <w:rPr>
          <w:rFonts w:ascii="Garamond" w:hAnsi="Garamond"/>
          <w:b/>
          <w:bCs/>
          <w:sz w:val="28"/>
          <w:szCs w:val="28"/>
        </w:rPr>
        <w:lastRenderedPageBreak/>
        <w:t>PENGANTAR</w:t>
      </w:r>
    </w:p>
    <w:p w:rsidR="00983763" w:rsidRPr="003F4C5F" w:rsidRDefault="00983763" w:rsidP="00983763">
      <w:pPr>
        <w:spacing w:line="264" w:lineRule="auto"/>
        <w:jc w:val="both"/>
        <w:rPr>
          <w:rFonts w:ascii="Garamond" w:hAnsi="Garamond"/>
        </w:rPr>
      </w:pPr>
    </w:p>
    <w:p w:rsidR="00983763" w:rsidRDefault="00983763" w:rsidP="00983763">
      <w:pPr>
        <w:spacing w:line="264" w:lineRule="auto"/>
        <w:ind w:firstLine="567"/>
        <w:jc w:val="both"/>
        <w:rPr>
          <w:rFonts w:ascii="Garamond" w:hAnsi="Garamond"/>
        </w:rPr>
      </w:pPr>
      <w:r w:rsidRPr="003F4C5F">
        <w:rPr>
          <w:rFonts w:ascii="Garamond" w:hAnsi="Garamond"/>
        </w:rPr>
        <w:t xml:space="preserve">Puji dan syukur sepatutnya hanya tercurahkan kepada Allah semata, atas segala limpahan rahmat dan karunia-Nya, cucuran nikmat dan kasih sayang-Nya, hamparan maaf dan ampunan-Nya, dengan segala anugerah-Nya lah </w:t>
      </w:r>
      <w:r>
        <w:rPr>
          <w:rFonts w:ascii="Garamond" w:hAnsi="Garamond"/>
        </w:rPr>
        <w:t xml:space="preserve">buku </w:t>
      </w:r>
      <w:r w:rsidRPr="000E2B4A">
        <w:rPr>
          <w:rFonts w:ascii="Garamond" w:hAnsi="Garamond"/>
          <w:b/>
          <w:bCs/>
          <w:sz w:val="20"/>
          <w:szCs w:val="22"/>
          <w:lang w:val="it-IT"/>
        </w:rPr>
        <w:t>PUISI CINTA DALAM SASTRA SUFI</w:t>
      </w:r>
      <w:r>
        <w:rPr>
          <w:rFonts w:ascii="Garamond" w:hAnsi="Garamond"/>
          <w:b/>
          <w:bCs/>
          <w:sz w:val="20"/>
          <w:szCs w:val="22"/>
          <w:lang w:val="it-IT"/>
        </w:rPr>
        <w:t xml:space="preserve">; </w:t>
      </w:r>
      <w:r w:rsidRPr="000E2B4A">
        <w:rPr>
          <w:rFonts w:ascii="Garamond" w:hAnsi="Garamond"/>
          <w:b/>
          <w:bCs/>
          <w:sz w:val="20"/>
          <w:szCs w:val="22"/>
          <w:lang w:val="it-IT"/>
        </w:rPr>
        <w:t>Studi Struktural-Semiotik dan Intertekstual atas Karya Abū Al-‘Atāhiyah, al-</w:t>
      </w:r>
      <w:r w:rsidRPr="000E2B4A">
        <w:rPr>
          <w:rFonts w:ascii="Garamond" w:hAnsi="Garamond"/>
          <w:b/>
          <w:bCs/>
          <w:sz w:val="20"/>
          <w:szCs w:val="22"/>
          <w:u w:val="single"/>
          <w:lang w:val="it-IT"/>
        </w:rPr>
        <w:t>H</w:t>
      </w:r>
      <w:r w:rsidRPr="000E2B4A">
        <w:rPr>
          <w:rFonts w:ascii="Garamond" w:hAnsi="Garamond"/>
          <w:b/>
          <w:bCs/>
          <w:sz w:val="20"/>
          <w:szCs w:val="22"/>
          <w:lang w:val="it-IT"/>
        </w:rPr>
        <w:t>allāj, dan Ibn al-Fāri</w:t>
      </w:r>
      <w:r w:rsidRPr="000E2B4A">
        <w:rPr>
          <w:rFonts w:ascii="Garamond" w:hAnsi="Garamond"/>
          <w:b/>
          <w:bCs/>
          <w:sz w:val="20"/>
          <w:szCs w:val="22"/>
          <w:u w:val="single"/>
          <w:lang w:val="it-IT"/>
        </w:rPr>
        <w:t>d</w:t>
      </w:r>
      <w:r>
        <w:rPr>
          <w:rFonts w:ascii="Garamond" w:hAnsi="Garamond"/>
          <w:b/>
          <w:bCs/>
          <w:sz w:val="20"/>
          <w:szCs w:val="22"/>
          <w:lang w:val="it-IT"/>
        </w:rPr>
        <w:t xml:space="preserve"> </w:t>
      </w:r>
      <w:r w:rsidRPr="000E2B4A">
        <w:rPr>
          <w:rFonts w:ascii="Garamond" w:hAnsi="Garamond"/>
        </w:rPr>
        <w:t>dapat</w:t>
      </w:r>
      <w:r>
        <w:rPr>
          <w:rFonts w:ascii="Garamond" w:hAnsi="Garamond"/>
        </w:rPr>
        <w:t xml:space="preserve"> diterbitkan. Buku ini pada mulanya berjudul</w:t>
      </w:r>
      <w:r w:rsidRPr="003F4C5F">
        <w:rPr>
          <w:rFonts w:ascii="Garamond" w:hAnsi="Garamond"/>
          <w:i/>
          <w:iCs/>
        </w:rPr>
        <w:t>: “</w:t>
      </w:r>
      <w:r w:rsidRPr="003F4C5F">
        <w:rPr>
          <w:rFonts w:ascii="Garamond" w:hAnsi="Garamond"/>
          <w:b/>
          <w:bCs/>
        </w:rPr>
        <w:t xml:space="preserve">Gazal Dalam Puisi </w:t>
      </w:r>
      <w:r w:rsidRPr="003F4C5F">
        <w:rPr>
          <w:rFonts w:ascii="Garamond" w:hAnsi="Garamond"/>
          <w:b/>
          <w:bCs/>
          <w:i/>
          <w:iCs/>
        </w:rPr>
        <w:t>al</w:t>
      </w:r>
      <w:r w:rsidRPr="003F4C5F">
        <w:rPr>
          <w:rFonts w:ascii="Garamond" w:hAnsi="Garamond"/>
          <w:b/>
          <w:bCs/>
        </w:rPr>
        <w:t>-</w:t>
      </w:r>
      <w:r w:rsidRPr="003F4C5F">
        <w:rPr>
          <w:rFonts w:ascii="Garamond" w:hAnsi="Garamond"/>
          <w:b/>
          <w:bCs/>
          <w:i/>
          <w:iCs/>
          <w:u w:val="single"/>
        </w:rPr>
        <w:t>H</w:t>
      </w:r>
      <w:r w:rsidRPr="003F4C5F">
        <w:rPr>
          <w:rFonts w:ascii="Garamond" w:hAnsi="Garamond"/>
          <w:b/>
          <w:bCs/>
          <w:i/>
          <w:iCs/>
        </w:rPr>
        <w:t>ubb al-Ilāhī</w:t>
      </w:r>
      <w:r w:rsidRPr="003F4C5F">
        <w:rPr>
          <w:rFonts w:ascii="Garamond" w:hAnsi="Garamond"/>
          <w:b/>
          <w:bCs/>
        </w:rPr>
        <w:t xml:space="preserve"> Karya Abū Al-‘Atāhiyah, Al-</w:t>
      </w:r>
      <w:r w:rsidRPr="003F4C5F">
        <w:rPr>
          <w:rFonts w:ascii="Garamond" w:hAnsi="Garamond"/>
          <w:b/>
          <w:bCs/>
          <w:u w:val="single"/>
        </w:rPr>
        <w:t>H</w:t>
      </w:r>
      <w:r w:rsidRPr="003F4C5F">
        <w:rPr>
          <w:rFonts w:ascii="Garamond" w:hAnsi="Garamond"/>
          <w:b/>
          <w:bCs/>
        </w:rPr>
        <w:t>allāj dan Ibn al-Fāri</w:t>
      </w:r>
      <w:r w:rsidRPr="003F4C5F">
        <w:rPr>
          <w:rFonts w:ascii="Garamond" w:hAnsi="Garamond"/>
          <w:b/>
          <w:bCs/>
          <w:u w:val="single"/>
        </w:rPr>
        <w:t>d</w:t>
      </w:r>
      <w:r w:rsidRPr="003F4C5F">
        <w:rPr>
          <w:rFonts w:ascii="Garamond" w:hAnsi="Garamond"/>
        </w:rPr>
        <w:t xml:space="preserve">: </w:t>
      </w:r>
      <w:r w:rsidRPr="003F4C5F">
        <w:rPr>
          <w:rFonts w:ascii="Garamond" w:hAnsi="Garamond"/>
          <w:b/>
          <w:bCs/>
        </w:rPr>
        <w:t>Studi Struktural-Semiotik dan Intertekstual</w:t>
      </w:r>
      <w:r w:rsidRPr="003F4C5F">
        <w:rPr>
          <w:rFonts w:ascii="Garamond" w:hAnsi="Garamond"/>
        </w:rPr>
        <w:t>”</w:t>
      </w:r>
      <w:r>
        <w:rPr>
          <w:rFonts w:ascii="Garamond" w:hAnsi="Garamond"/>
        </w:rPr>
        <w:t xml:space="preserve"> merupakan d</w:t>
      </w:r>
      <w:r w:rsidRPr="003F4C5F">
        <w:rPr>
          <w:rFonts w:ascii="Garamond" w:hAnsi="Garamond"/>
        </w:rPr>
        <w:t xml:space="preserve">isertasi </w:t>
      </w:r>
      <w:r>
        <w:rPr>
          <w:rFonts w:ascii="Garamond" w:hAnsi="Garamond"/>
        </w:rPr>
        <w:t xml:space="preserve">penulis </w:t>
      </w:r>
      <w:r w:rsidRPr="003F4C5F">
        <w:rPr>
          <w:rFonts w:ascii="Garamond" w:hAnsi="Garamond"/>
        </w:rPr>
        <w:t>pada Sekolah Pascasarjana UIN Syarif Hidayatullah Jakarta. Salawat dan salam akan selalu terucapkan kepada penghulu para nabi, Muhammad SAW, Rasul pilihan, penyampai risalah-Nya, teladan yang sempurna dan penyela</w:t>
      </w:r>
      <w:r>
        <w:rPr>
          <w:rFonts w:ascii="Garamond" w:hAnsi="Garamond"/>
        </w:rPr>
        <w:t>-</w:t>
      </w:r>
      <w:r w:rsidRPr="003F4C5F">
        <w:rPr>
          <w:rFonts w:ascii="Garamond" w:hAnsi="Garamond"/>
        </w:rPr>
        <w:t xml:space="preserve">mat umat manusia dari keterpurukan. </w:t>
      </w:r>
    </w:p>
    <w:p w:rsidR="00983763" w:rsidRPr="00B66147" w:rsidRDefault="00983763" w:rsidP="00983763">
      <w:pPr>
        <w:spacing w:line="264" w:lineRule="auto"/>
        <w:ind w:firstLine="567"/>
        <w:jc w:val="both"/>
        <w:rPr>
          <w:rFonts w:ascii="Garamond" w:hAnsi="Garamond"/>
          <w:sz w:val="8"/>
          <w:szCs w:val="8"/>
        </w:rPr>
      </w:pPr>
    </w:p>
    <w:p w:rsidR="00983763" w:rsidRDefault="00983763" w:rsidP="00983763">
      <w:pPr>
        <w:spacing w:line="264" w:lineRule="auto"/>
        <w:jc w:val="both"/>
        <w:rPr>
          <w:rFonts w:ascii="Garamond" w:hAnsi="Garamond"/>
        </w:rPr>
      </w:pPr>
      <w:r>
        <w:rPr>
          <w:rFonts w:ascii="Garamond" w:hAnsi="Garamond"/>
        </w:rPr>
        <w:t>Kupersembahkan karya ini t</w:t>
      </w:r>
      <w:r w:rsidRPr="00B52120">
        <w:rPr>
          <w:rFonts w:ascii="Garamond" w:hAnsi="Garamond"/>
        </w:rPr>
        <w:t xml:space="preserve">eristimewa  untuk Ayahanda dan Ibundaku tercinta (alm) yang selalu menjadi motivator bagi penulis sejak kecil untuk selalu bersemangat menjalani hidup dan terus belajar, semoga Allah memberikan tempat yang layak di sisi-Nya, amien. </w:t>
      </w:r>
    </w:p>
    <w:p w:rsidR="00983763" w:rsidRDefault="00983763" w:rsidP="00983763">
      <w:pPr>
        <w:spacing w:line="264" w:lineRule="auto"/>
        <w:ind w:firstLine="720"/>
        <w:jc w:val="both"/>
        <w:rPr>
          <w:rFonts w:ascii="Garamond" w:hAnsi="Garamond"/>
        </w:rPr>
      </w:pPr>
      <w:r w:rsidRPr="003F4C5F">
        <w:rPr>
          <w:rFonts w:ascii="Garamond" w:hAnsi="Garamond"/>
        </w:rPr>
        <w:t>Untuk suami tercinta Drs. Hasbi Hasan, MH, penulis haturkan banyak terima kasih atas semua jerih payahnya dalam mendampingi penulis, memberikan dukungan moril dan materilnya, kasih sayang juga cinta  yang</w:t>
      </w:r>
      <w:r>
        <w:rPr>
          <w:rFonts w:ascii="Garamond" w:hAnsi="Garamond"/>
        </w:rPr>
        <w:t xml:space="preserve"> begitu besar dan tak pernah pup</w:t>
      </w:r>
      <w:r w:rsidRPr="003F4C5F">
        <w:rPr>
          <w:rFonts w:ascii="Garamond" w:hAnsi="Garamond"/>
        </w:rPr>
        <w:t>us pada penuli</w:t>
      </w:r>
      <w:r>
        <w:rPr>
          <w:rFonts w:ascii="Garamond" w:hAnsi="Garamond"/>
        </w:rPr>
        <w:t>s. Untuk empat buah hati ku</w:t>
      </w:r>
      <w:r w:rsidRPr="003F4C5F">
        <w:rPr>
          <w:rFonts w:ascii="Garamond" w:hAnsi="Garamond"/>
        </w:rPr>
        <w:t xml:space="preserve">, </w:t>
      </w:r>
      <w:r w:rsidRPr="003F4C5F">
        <w:rPr>
          <w:rFonts w:ascii="Garamond" w:hAnsi="Garamond"/>
          <w:i/>
          <w:iCs/>
        </w:rPr>
        <w:t>Widad Zahra Adiba</w:t>
      </w:r>
      <w:r w:rsidRPr="003F4C5F">
        <w:rPr>
          <w:rFonts w:ascii="Garamond" w:hAnsi="Garamond"/>
        </w:rPr>
        <w:t xml:space="preserve">, </w:t>
      </w:r>
      <w:r w:rsidRPr="003F4C5F">
        <w:rPr>
          <w:rFonts w:ascii="Garamond" w:hAnsi="Garamond"/>
          <w:i/>
          <w:iCs/>
        </w:rPr>
        <w:t>Rusda Adila</w:t>
      </w:r>
      <w:r w:rsidRPr="003F4C5F">
        <w:rPr>
          <w:rFonts w:ascii="Garamond" w:hAnsi="Garamond"/>
        </w:rPr>
        <w:t xml:space="preserve"> dan </w:t>
      </w:r>
      <w:r w:rsidRPr="003F4C5F">
        <w:rPr>
          <w:rFonts w:ascii="Garamond" w:hAnsi="Garamond"/>
          <w:i/>
          <w:iCs/>
        </w:rPr>
        <w:t>Sofia Rizkia Salsabila</w:t>
      </w:r>
      <w:r>
        <w:rPr>
          <w:rFonts w:ascii="Garamond" w:hAnsi="Garamond"/>
        </w:rPr>
        <w:t xml:space="preserve">, juga jagoan </w:t>
      </w:r>
      <w:r w:rsidRPr="003F4C5F">
        <w:rPr>
          <w:rFonts w:ascii="Garamond" w:hAnsi="Garamond"/>
        </w:rPr>
        <w:t xml:space="preserve">kecilku </w:t>
      </w:r>
      <w:r>
        <w:rPr>
          <w:rFonts w:ascii="Garamond" w:hAnsi="Garamond"/>
          <w:i/>
          <w:iCs/>
        </w:rPr>
        <w:t>Ahmad Kemal el-</w:t>
      </w:r>
      <w:r w:rsidRPr="003F4C5F">
        <w:rPr>
          <w:rFonts w:ascii="Garamond" w:hAnsi="Garamond"/>
          <w:i/>
          <w:iCs/>
        </w:rPr>
        <w:t>Ghifari,</w:t>
      </w:r>
      <w:r w:rsidRPr="003F4C5F">
        <w:rPr>
          <w:rFonts w:ascii="Garamond" w:hAnsi="Garamond"/>
        </w:rPr>
        <w:t xml:space="preserve"> terimakasih untuk inspirasi dan kebahagiaan yang anandaku telah berikan, </w:t>
      </w:r>
      <w:r w:rsidRPr="003F4C5F">
        <w:rPr>
          <w:rFonts w:ascii="Garamond" w:hAnsi="Garamond"/>
        </w:rPr>
        <w:lastRenderedPageBreak/>
        <w:t xml:space="preserve">kehadiran kalian adalah anugerah terindah dalam hidup ummi.  </w:t>
      </w:r>
    </w:p>
    <w:p w:rsidR="00983763" w:rsidRPr="00B66147" w:rsidRDefault="00983763" w:rsidP="00983763">
      <w:pPr>
        <w:spacing w:line="264" w:lineRule="auto"/>
        <w:ind w:firstLine="720"/>
        <w:jc w:val="both"/>
        <w:rPr>
          <w:rFonts w:ascii="Garamond" w:hAnsi="Garamond"/>
          <w:sz w:val="8"/>
          <w:szCs w:val="8"/>
        </w:rPr>
      </w:pPr>
    </w:p>
    <w:p w:rsidR="00983763" w:rsidRPr="003F4C5F" w:rsidRDefault="00983763" w:rsidP="00983763">
      <w:pPr>
        <w:spacing w:line="264" w:lineRule="auto"/>
        <w:ind w:firstLine="720"/>
        <w:jc w:val="both"/>
        <w:rPr>
          <w:rFonts w:ascii="Garamond" w:hAnsi="Garamond"/>
          <w:lang w:val="it-IT"/>
        </w:rPr>
      </w:pPr>
      <w:r w:rsidRPr="003F4C5F">
        <w:rPr>
          <w:rFonts w:ascii="Garamond" w:hAnsi="Garamond"/>
        </w:rPr>
        <w:t xml:space="preserve">Terakhir, meskipun penulis telah berupaya untuk menyelesaikan </w:t>
      </w:r>
      <w:r>
        <w:rPr>
          <w:rFonts w:ascii="Garamond" w:hAnsi="Garamond"/>
        </w:rPr>
        <w:t>buku</w:t>
      </w:r>
      <w:r w:rsidRPr="003F4C5F">
        <w:rPr>
          <w:rFonts w:ascii="Garamond" w:hAnsi="Garamond"/>
        </w:rPr>
        <w:t xml:space="preserve"> ini dengan sebaik-baiknya, namun penulis amat menyadari kekurangan dan keterbatasan yang penulis miliki. Oleh karena itu kritik dan saran amat penulis hargai untuk penyempurnaan </w:t>
      </w:r>
      <w:r>
        <w:rPr>
          <w:rFonts w:ascii="Garamond" w:hAnsi="Garamond"/>
        </w:rPr>
        <w:t>buku</w:t>
      </w:r>
      <w:r w:rsidRPr="003F4C5F">
        <w:rPr>
          <w:rFonts w:ascii="Garamond" w:hAnsi="Garamond"/>
        </w:rPr>
        <w:t xml:space="preserve"> ini di masa yang akan datang. </w:t>
      </w:r>
      <w:r w:rsidRPr="003F4C5F">
        <w:rPr>
          <w:rFonts w:ascii="Garamond" w:hAnsi="Garamond"/>
          <w:lang w:val="it-IT"/>
        </w:rPr>
        <w:t>Semoga disertasi ini bermanfaat adanya dan menjadi amal ibadah di sisi Allah, amin.</w:t>
      </w:r>
    </w:p>
    <w:p w:rsidR="00983763" w:rsidRDefault="00983763" w:rsidP="00983763">
      <w:pPr>
        <w:spacing w:line="264" w:lineRule="auto"/>
        <w:rPr>
          <w:rFonts w:ascii="Garamond" w:hAnsi="Garamond"/>
          <w:lang w:val="it-IT"/>
        </w:rPr>
      </w:pPr>
      <w:r>
        <w:rPr>
          <w:rFonts w:ascii="Garamond" w:hAnsi="Garamond"/>
          <w:lang w:val="it-IT"/>
        </w:rPr>
        <w:tab/>
      </w:r>
      <w:r>
        <w:rPr>
          <w:rFonts w:ascii="Garamond" w:hAnsi="Garamond"/>
          <w:lang w:val="it-IT"/>
        </w:rPr>
        <w:tab/>
      </w:r>
      <w:r>
        <w:rPr>
          <w:rFonts w:ascii="Garamond" w:hAnsi="Garamond"/>
          <w:lang w:val="it-IT"/>
        </w:rPr>
        <w:tab/>
      </w:r>
      <w:r>
        <w:rPr>
          <w:rFonts w:ascii="Garamond" w:hAnsi="Garamond"/>
          <w:lang w:val="it-IT"/>
        </w:rPr>
        <w:tab/>
      </w:r>
    </w:p>
    <w:p w:rsidR="00983763" w:rsidRPr="003F4C5F" w:rsidRDefault="00983763" w:rsidP="00983763">
      <w:pPr>
        <w:ind w:left="2977"/>
        <w:rPr>
          <w:rFonts w:ascii="Garamond" w:hAnsi="Garamond"/>
        </w:rPr>
      </w:pPr>
      <w:r w:rsidRPr="003F4C5F">
        <w:rPr>
          <w:rFonts w:ascii="Garamond" w:hAnsi="Garamond"/>
        </w:rPr>
        <w:t xml:space="preserve">Bekasi, </w:t>
      </w:r>
      <w:r>
        <w:rPr>
          <w:rFonts w:ascii="Garamond" w:hAnsi="Garamond"/>
        </w:rPr>
        <w:t xml:space="preserve"> Februari 2010</w:t>
      </w:r>
    </w:p>
    <w:p w:rsidR="00983763" w:rsidRPr="003F4C5F" w:rsidRDefault="00983763" w:rsidP="00983763">
      <w:pPr>
        <w:ind w:left="2977"/>
        <w:rPr>
          <w:rFonts w:ascii="Garamond" w:hAnsi="Garamond"/>
        </w:rPr>
      </w:pPr>
      <w:r w:rsidRPr="003F4C5F">
        <w:rPr>
          <w:rFonts w:ascii="Garamond" w:hAnsi="Garamond"/>
        </w:rPr>
        <w:t>Penulis,</w:t>
      </w:r>
    </w:p>
    <w:p w:rsidR="00983763" w:rsidRDefault="00983763" w:rsidP="00983763">
      <w:pPr>
        <w:spacing w:line="264" w:lineRule="auto"/>
        <w:ind w:left="2977"/>
        <w:rPr>
          <w:rFonts w:ascii="Garamond" w:hAnsi="Garamond"/>
        </w:rPr>
      </w:pPr>
    </w:p>
    <w:p w:rsidR="00983763" w:rsidRDefault="00983763" w:rsidP="00983763">
      <w:pPr>
        <w:spacing w:line="264" w:lineRule="auto"/>
        <w:ind w:left="2977"/>
        <w:rPr>
          <w:rFonts w:ascii="Garamond" w:hAnsi="Garamond"/>
        </w:rPr>
      </w:pPr>
    </w:p>
    <w:p w:rsidR="00983763" w:rsidRPr="000405D2" w:rsidRDefault="00983763" w:rsidP="00983763">
      <w:pPr>
        <w:spacing w:line="264" w:lineRule="auto"/>
        <w:ind w:left="2977"/>
        <w:rPr>
          <w:rFonts w:ascii="Garamond" w:hAnsi="Garamond"/>
          <w:b/>
          <w:bCs/>
        </w:rPr>
      </w:pPr>
      <w:r w:rsidRPr="000405D2">
        <w:rPr>
          <w:rFonts w:ascii="Garamond" w:hAnsi="Garamond"/>
          <w:b/>
          <w:bCs/>
        </w:rPr>
        <w:t>Ida Nursida</w:t>
      </w:r>
    </w:p>
    <w:p w:rsidR="00983763" w:rsidRPr="003F4C5F" w:rsidRDefault="00983763" w:rsidP="00983763">
      <w:pPr>
        <w:spacing w:line="264" w:lineRule="auto"/>
        <w:ind w:left="2977"/>
        <w:jc w:val="both"/>
        <w:rPr>
          <w:rFonts w:ascii="Garamond" w:hAnsi="Garamond"/>
        </w:rPr>
      </w:pPr>
    </w:p>
    <w:p w:rsidR="00983763" w:rsidRPr="003F4C5F" w:rsidRDefault="00983763" w:rsidP="00983763">
      <w:pPr>
        <w:spacing w:line="264" w:lineRule="auto"/>
        <w:jc w:val="both"/>
        <w:rPr>
          <w:rFonts w:ascii="Garamond" w:hAnsi="Garamond"/>
        </w:rPr>
      </w:pPr>
    </w:p>
    <w:p w:rsidR="00983763" w:rsidRDefault="00983763" w:rsidP="00983763">
      <w:pPr>
        <w:spacing w:line="264" w:lineRule="auto"/>
        <w:jc w:val="both"/>
      </w:pPr>
    </w:p>
    <w:p w:rsidR="00983763" w:rsidRDefault="00983763" w:rsidP="00983763">
      <w:pPr>
        <w:spacing w:line="264" w:lineRule="auto"/>
        <w:jc w:val="both"/>
      </w:pPr>
    </w:p>
    <w:p w:rsidR="00983763" w:rsidRDefault="00983763" w:rsidP="00983763">
      <w:pPr>
        <w:spacing w:line="264" w:lineRule="auto"/>
        <w:jc w:val="both"/>
      </w:pPr>
    </w:p>
    <w:p w:rsidR="00983763" w:rsidRDefault="00983763" w:rsidP="00983763">
      <w:pPr>
        <w:spacing w:line="264" w:lineRule="auto"/>
        <w:jc w:val="both"/>
      </w:pPr>
    </w:p>
    <w:p w:rsidR="00983763" w:rsidRDefault="00983763" w:rsidP="00983763">
      <w:pPr>
        <w:spacing w:line="264" w:lineRule="auto"/>
        <w:jc w:val="both"/>
      </w:pPr>
    </w:p>
    <w:p w:rsidR="00983763" w:rsidRDefault="00983763" w:rsidP="00983763">
      <w:pPr>
        <w:spacing w:line="264" w:lineRule="auto"/>
        <w:jc w:val="both"/>
      </w:pPr>
    </w:p>
    <w:p w:rsidR="00983763" w:rsidRDefault="00983763" w:rsidP="00983763">
      <w:pPr>
        <w:spacing w:line="264" w:lineRule="auto"/>
        <w:jc w:val="both"/>
      </w:pPr>
    </w:p>
    <w:p w:rsidR="00983763" w:rsidRDefault="00983763" w:rsidP="00983763">
      <w:pPr>
        <w:spacing w:line="264" w:lineRule="auto"/>
        <w:jc w:val="both"/>
      </w:pPr>
    </w:p>
    <w:p w:rsidR="00983763" w:rsidRDefault="00983763" w:rsidP="00983763">
      <w:pPr>
        <w:pStyle w:val="Heading3"/>
        <w:numPr>
          <w:ilvl w:val="0"/>
          <w:numId w:val="0"/>
        </w:numPr>
        <w:rPr>
          <w:rFonts w:ascii="Times New Roman" w:hAnsi="Times New Roman"/>
          <w:b w:val="0"/>
          <w:szCs w:val="24"/>
          <w:lang w:val="en-US" w:eastAsia="en-US"/>
        </w:rPr>
      </w:pPr>
    </w:p>
    <w:p w:rsidR="00983763" w:rsidRPr="002C49FF" w:rsidRDefault="00983763" w:rsidP="00983763"/>
    <w:p w:rsidR="00983763" w:rsidRPr="00F86852" w:rsidRDefault="00983763" w:rsidP="00983763">
      <w:pPr>
        <w:pStyle w:val="Heading3"/>
        <w:numPr>
          <w:ilvl w:val="0"/>
          <w:numId w:val="0"/>
        </w:numPr>
        <w:jc w:val="center"/>
        <w:rPr>
          <w:rFonts w:ascii="Garamond" w:hAnsi="Garamond"/>
          <w:sz w:val="22"/>
          <w:szCs w:val="22"/>
        </w:rPr>
      </w:pPr>
      <w:r w:rsidRPr="00F86852">
        <w:rPr>
          <w:rFonts w:ascii="Garamond" w:hAnsi="Garamond"/>
          <w:sz w:val="22"/>
          <w:szCs w:val="22"/>
        </w:rPr>
        <w:lastRenderedPageBreak/>
        <w:t>PEDOMAN TRANSLITERASI</w:t>
      </w:r>
    </w:p>
    <w:p w:rsidR="00983763" w:rsidRPr="00F86852" w:rsidRDefault="00983763" w:rsidP="00983763">
      <w:pPr>
        <w:pStyle w:val="Heading2"/>
        <w:numPr>
          <w:ilvl w:val="0"/>
          <w:numId w:val="0"/>
        </w:numPr>
        <w:spacing w:after="0" w:line="360" w:lineRule="auto"/>
        <w:rPr>
          <w:rFonts w:ascii="Garamond" w:hAnsi="Garamond"/>
          <w:sz w:val="22"/>
          <w:szCs w:val="22"/>
        </w:rPr>
      </w:pPr>
      <w:r>
        <w:rPr>
          <w:rFonts w:ascii="Garamond" w:hAnsi="Garamond"/>
          <w:sz w:val="22"/>
          <w:szCs w:val="22"/>
          <w:lang w:val="en-US"/>
        </w:rPr>
        <w:t xml:space="preserve">A. </w:t>
      </w:r>
      <w:r w:rsidRPr="00F86852">
        <w:rPr>
          <w:rFonts w:ascii="Garamond" w:hAnsi="Garamond"/>
          <w:sz w:val="22"/>
          <w:szCs w:val="22"/>
        </w:rPr>
        <w:t xml:space="preserve">Konsonan </w:t>
      </w:r>
    </w:p>
    <w:tbl>
      <w:tblPr>
        <w:tblW w:w="5827" w:type="dxa"/>
        <w:jc w:val="center"/>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865"/>
        <w:gridCol w:w="1418"/>
        <w:gridCol w:w="709"/>
        <w:gridCol w:w="1275"/>
        <w:gridCol w:w="993"/>
      </w:tblGrid>
      <w:tr w:rsidR="00983763" w:rsidRPr="00A14B29" w:rsidTr="00442201">
        <w:tblPrEx>
          <w:tblCellMar>
            <w:top w:w="0" w:type="dxa"/>
            <w:bottom w:w="0" w:type="dxa"/>
          </w:tblCellMar>
        </w:tblPrEx>
        <w:trPr>
          <w:trHeight w:val="567"/>
          <w:jc w:val="center"/>
        </w:trPr>
        <w:tc>
          <w:tcPr>
            <w:tcW w:w="567" w:type="dxa"/>
            <w:vAlign w:val="center"/>
          </w:tcPr>
          <w:p w:rsidR="00983763" w:rsidRPr="00A14B29" w:rsidRDefault="00983763" w:rsidP="00442201">
            <w:pPr>
              <w:pStyle w:val="NoSpacing"/>
              <w:jc w:val="center"/>
              <w:rPr>
                <w:rFonts w:ascii="Garamond" w:hAnsi="Garamond"/>
                <w:sz w:val="20"/>
                <w:szCs w:val="20"/>
              </w:rPr>
            </w:pPr>
            <w:r w:rsidRPr="00A14B29">
              <w:rPr>
                <w:rFonts w:ascii="Garamond" w:hAnsi="Garamond"/>
                <w:sz w:val="20"/>
                <w:szCs w:val="20"/>
              </w:rPr>
              <w:t>No.</w:t>
            </w:r>
          </w:p>
        </w:tc>
        <w:tc>
          <w:tcPr>
            <w:tcW w:w="865" w:type="dxa"/>
            <w:vAlign w:val="center"/>
          </w:tcPr>
          <w:p w:rsidR="00983763" w:rsidRPr="00A14B29" w:rsidRDefault="00983763" w:rsidP="00442201">
            <w:pPr>
              <w:pStyle w:val="NoSpacing"/>
              <w:jc w:val="center"/>
              <w:rPr>
                <w:rFonts w:ascii="Garamond" w:hAnsi="Garamond"/>
                <w:sz w:val="20"/>
                <w:szCs w:val="20"/>
              </w:rPr>
            </w:pPr>
            <w:r w:rsidRPr="00A14B29">
              <w:rPr>
                <w:rFonts w:ascii="Garamond" w:hAnsi="Garamond"/>
                <w:sz w:val="20"/>
                <w:szCs w:val="20"/>
              </w:rPr>
              <w:t>Huruf Arab</w:t>
            </w:r>
          </w:p>
        </w:tc>
        <w:tc>
          <w:tcPr>
            <w:tcW w:w="1418" w:type="dxa"/>
            <w:vAlign w:val="center"/>
          </w:tcPr>
          <w:p w:rsidR="00983763" w:rsidRPr="00A14B29" w:rsidRDefault="00983763" w:rsidP="00442201">
            <w:pPr>
              <w:pStyle w:val="NoSpacing"/>
              <w:jc w:val="center"/>
              <w:rPr>
                <w:rFonts w:ascii="Garamond" w:hAnsi="Garamond"/>
                <w:sz w:val="20"/>
                <w:szCs w:val="20"/>
              </w:rPr>
            </w:pPr>
            <w:r w:rsidRPr="00A14B29">
              <w:rPr>
                <w:rFonts w:ascii="Garamond" w:hAnsi="Garamond"/>
                <w:sz w:val="20"/>
                <w:szCs w:val="20"/>
              </w:rPr>
              <w:t>Huruf Latin</w:t>
            </w:r>
          </w:p>
        </w:tc>
        <w:tc>
          <w:tcPr>
            <w:tcW w:w="709" w:type="dxa"/>
            <w:vAlign w:val="center"/>
          </w:tcPr>
          <w:p w:rsidR="00983763" w:rsidRPr="00A14B29" w:rsidRDefault="00983763" w:rsidP="00442201">
            <w:pPr>
              <w:pStyle w:val="NoSpacing"/>
              <w:jc w:val="center"/>
              <w:rPr>
                <w:rFonts w:ascii="Garamond" w:hAnsi="Garamond"/>
                <w:sz w:val="20"/>
                <w:szCs w:val="20"/>
              </w:rPr>
            </w:pPr>
            <w:r w:rsidRPr="00A14B29">
              <w:rPr>
                <w:rFonts w:ascii="Garamond" w:hAnsi="Garamond"/>
                <w:sz w:val="20"/>
                <w:szCs w:val="20"/>
              </w:rPr>
              <w:t>No.</w:t>
            </w:r>
          </w:p>
        </w:tc>
        <w:tc>
          <w:tcPr>
            <w:tcW w:w="1275" w:type="dxa"/>
            <w:vAlign w:val="center"/>
          </w:tcPr>
          <w:p w:rsidR="00983763" w:rsidRPr="00A14B29" w:rsidRDefault="00983763" w:rsidP="00442201">
            <w:pPr>
              <w:pStyle w:val="NoSpacing"/>
              <w:jc w:val="center"/>
              <w:rPr>
                <w:rFonts w:ascii="Garamond" w:hAnsi="Garamond"/>
                <w:sz w:val="20"/>
                <w:szCs w:val="20"/>
              </w:rPr>
            </w:pPr>
            <w:r w:rsidRPr="00A14B29">
              <w:rPr>
                <w:rFonts w:ascii="Garamond" w:hAnsi="Garamond"/>
                <w:sz w:val="20"/>
                <w:szCs w:val="20"/>
              </w:rPr>
              <w:t>Huruf Arab</w:t>
            </w:r>
          </w:p>
        </w:tc>
        <w:tc>
          <w:tcPr>
            <w:tcW w:w="993" w:type="dxa"/>
            <w:vAlign w:val="center"/>
          </w:tcPr>
          <w:p w:rsidR="00983763" w:rsidRPr="00A14B29" w:rsidRDefault="00983763" w:rsidP="00442201">
            <w:pPr>
              <w:pStyle w:val="NoSpacing"/>
              <w:jc w:val="center"/>
              <w:rPr>
                <w:rFonts w:ascii="Garamond" w:hAnsi="Garamond"/>
                <w:sz w:val="20"/>
                <w:szCs w:val="20"/>
              </w:rPr>
            </w:pPr>
            <w:r w:rsidRPr="00A14B29">
              <w:rPr>
                <w:rFonts w:ascii="Garamond" w:hAnsi="Garamond"/>
                <w:sz w:val="20"/>
                <w:szCs w:val="20"/>
              </w:rPr>
              <w:t>Huruf Latin</w:t>
            </w:r>
          </w:p>
        </w:tc>
      </w:tr>
      <w:tr w:rsidR="00983763" w:rsidRPr="00F86852" w:rsidTr="00442201">
        <w:tblPrEx>
          <w:tblCellMar>
            <w:top w:w="0" w:type="dxa"/>
            <w:bottom w:w="0" w:type="dxa"/>
          </w:tblCellMar>
        </w:tblPrEx>
        <w:trPr>
          <w:jc w:val="center"/>
        </w:trPr>
        <w:tc>
          <w:tcPr>
            <w:tcW w:w="567" w:type="dxa"/>
            <w:vAlign w:val="center"/>
          </w:tcPr>
          <w:p w:rsidR="00983763" w:rsidRPr="00F86852" w:rsidRDefault="00983763" w:rsidP="00442201">
            <w:pPr>
              <w:jc w:val="center"/>
              <w:rPr>
                <w:rFonts w:ascii="Garamond" w:hAnsi="Garamond"/>
                <w:sz w:val="22"/>
                <w:szCs w:val="22"/>
              </w:rPr>
            </w:pPr>
            <w:r w:rsidRPr="00F86852">
              <w:rPr>
                <w:rFonts w:ascii="Garamond" w:hAnsi="Garamond"/>
                <w:sz w:val="22"/>
                <w:szCs w:val="22"/>
              </w:rPr>
              <w:t>1.</w:t>
            </w:r>
          </w:p>
        </w:tc>
        <w:tc>
          <w:tcPr>
            <w:tcW w:w="865" w:type="dxa"/>
            <w:vAlign w:val="center"/>
          </w:tcPr>
          <w:p w:rsidR="00983763" w:rsidRPr="00A14B29" w:rsidRDefault="00983763" w:rsidP="00442201">
            <w:pPr>
              <w:pStyle w:val="Heading5"/>
              <w:numPr>
                <w:ilvl w:val="0"/>
                <w:numId w:val="0"/>
              </w:numPr>
              <w:bidi/>
              <w:jc w:val="center"/>
              <w:rPr>
                <w:rFonts w:ascii="Times New Roman" w:hAnsi="Times New Roman"/>
                <w:sz w:val="22"/>
                <w:szCs w:val="22"/>
                <w:rtl/>
              </w:rPr>
            </w:pPr>
            <w:r w:rsidRPr="00A14B29">
              <w:rPr>
                <w:rFonts w:ascii="Times New Roman" w:hAnsi="Times New Roman"/>
                <w:sz w:val="22"/>
                <w:szCs w:val="22"/>
                <w:rtl/>
              </w:rPr>
              <w:t>ا</w:t>
            </w:r>
          </w:p>
        </w:tc>
        <w:tc>
          <w:tcPr>
            <w:tcW w:w="1418" w:type="dxa"/>
            <w:vAlign w:val="center"/>
          </w:tcPr>
          <w:p w:rsidR="00983763" w:rsidRPr="00F86852" w:rsidRDefault="00983763" w:rsidP="00442201">
            <w:pPr>
              <w:rPr>
                <w:rFonts w:ascii="Garamond" w:hAnsi="Garamond" w:cs="Abadi MT Condensed Light"/>
                <w:sz w:val="22"/>
                <w:szCs w:val="22"/>
              </w:rPr>
            </w:pPr>
            <w:r w:rsidRPr="00F86852">
              <w:rPr>
                <w:rFonts w:ascii="Garamond" w:hAnsi="Garamond" w:cs="Abadi MT Condensed Light"/>
                <w:sz w:val="22"/>
                <w:szCs w:val="22"/>
              </w:rPr>
              <w:t>Tidak  dilambangkan</w:t>
            </w:r>
          </w:p>
        </w:tc>
        <w:tc>
          <w:tcPr>
            <w:tcW w:w="709" w:type="dxa"/>
            <w:vAlign w:val="center"/>
          </w:tcPr>
          <w:p w:rsidR="00983763" w:rsidRPr="00F86852" w:rsidRDefault="00983763" w:rsidP="00442201">
            <w:pPr>
              <w:jc w:val="center"/>
              <w:rPr>
                <w:rFonts w:ascii="Garamond" w:hAnsi="Garamond"/>
                <w:sz w:val="22"/>
                <w:szCs w:val="22"/>
              </w:rPr>
            </w:pPr>
            <w:r w:rsidRPr="00F86852">
              <w:rPr>
                <w:rFonts w:ascii="Garamond" w:hAnsi="Garamond"/>
                <w:sz w:val="22"/>
                <w:szCs w:val="22"/>
              </w:rPr>
              <w:t>16.</w:t>
            </w:r>
          </w:p>
        </w:tc>
        <w:tc>
          <w:tcPr>
            <w:tcW w:w="1275" w:type="dxa"/>
            <w:vAlign w:val="center"/>
          </w:tcPr>
          <w:p w:rsidR="00983763" w:rsidRPr="00A14B29" w:rsidRDefault="00983763" w:rsidP="00442201">
            <w:pPr>
              <w:pStyle w:val="Heading6"/>
              <w:ind w:left="0" w:firstLine="0"/>
              <w:jc w:val="center"/>
              <w:rPr>
                <w:rFonts w:ascii="Times New Roman" w:hAnsi="Times New Roman"/>
                <w:sz w:val="22"/>
                <w:szCs w:val="22"/>
              </w:rPr>
            </w:pPr>
            <w:r w:rsidRPr="00A14B29">
              <w:rPr>
                <w:rFonts w:ascii="Times New Roman" w:hAnsi="Times New Roman"/>
                <w:sz w:val="22"/>
                <w:szCs w:val="22"/>
                <w:rtl/>
              </w:rPr>
              <w:t>ط</w:t>
            </w:r>
          </w:p>
        </w:tc>
        <w:tc>
          <w:tcPr>
            <w:tcW w:w="993" w:type="dxa"/>
            <w:vAlign w:val="center"/>
          </w:tcPr>
          <w:p w:rsidR="00983763" w:rsidRPr="00F86852" w:rsidRDefault="00983763" w:rsidP="00442201">
            <w:pPr>
              <w:jc w:val="center"/>
              <w:rPr>
                <w:rFonts w:ascii="Garamond" w:hAnsi="Garamond"/>
                <w:sz w:val="22"/>
                <w:szCs w:val="22"/>
                <w:u w:val="single"/>
              </w:rPr>
            </w:pPr>
            <w:r w:rsidRPr="00F86852">
              <w:rPr>
                <w:rFonts w:ascii="Garamond" w:hAnsi="Garamond"/>
                <w:sz w:val="22"/>
                <w:szCs w:val="22"/>
                <w:u w:val="single"/>
              </w:rPr>
              <w:t>t</w:t>
            </w:r>
          </w:p>
        </w:tc>
      </w:tr>
      <w:tr w:rsidR="00983763" w:rsidRPr="00F86852" w:rsidTr="00442201">
        <w:tblPrEx>
          <w:tblCellMar>
            <w:top w:w="0" w:type="dxa"/>
            <w:bottom w:w="0" w:type="dxa"/>
          </w:tblCellMar>
        </w:tblPrEx>
        <w:trPr>
          <w:jc w:val="center"/>
        </w:trPr>
        <w:tc>
          <w:tcPr>
            <w:tcW w:w="567" w:type="dxa"/>
            <w:vAlign w:val="center"/>
          </w:tcPr>
          <w:p w:rsidR="00983763" w:rsidRPr="00F86852" w:rsidRDefault="00983763" w:rsidP="00442201">
            <w:pPr>
              <w:jc w:val="center"/>
              <w:rPr>
                <w:rFonts w:ascii="Garamond" w:hAnsi="Garamond"/>
                <w:sz w:val="22"/>
                <w:szCs w:val="22"/>
              </w:rPr>
            </w:pPr>
            <w:r w:rsidRPr="00F86852">
              <w:rPr>
                <w:rFonts w:ascii="Garamond" w:hAnsi="Garamond"/>
                <w:sz w:val="22"/>
                <w:szCs w:val="22"/>
              </w:rPr>
              <w:t>2.</w:t>
            </w:r>
          </w:p>
        </w:tc>
        <w:tc>
          <w:tcPr>
            <w:tcW w:w="865" w:type="dxa"/>
            <w:vAlign w:val="center"/>
          </w:tcPr>
          <w:p w:rsidR="00983763" w:rsidRPr="00A14B29" w:rsidRDefault="00983763" w:rsidP="00442201">
            <w:pPr>
              <w:jc w:val="center"/>
              <w:rPr>
                <w:sz w:val="22"/>
                <w:szCs w:val="22"/>
                <w:rtl/>
              </w:rPr>
            </w:pPr>
            <w:r w:rsidRPr="00A14B29">
              <w:rPr>
                <w:sz w:val="22"/>
                <w:szCs w:val="22"/>
                <w:rtl/>
              </w:rPr>
              <w:t>ب</w:t>
            </w:r>
          </w:p>
        </w:tc>
        <w:tc>
          <w:tcPr>
            <w:tcW w:w="1418" w:type="dxa"/>
            <w:vAlign w:val="center"/>
          </w:tcPr>
          <w:p w:rsidR="00983763" w:rsidRPr="00F86852" w:rsidRDefault="00983763" w:rsidP="00442201">
            <w:pPr>
              <w:jc w:val="center"/>
              <w:rPr>
                <w:rFonts w:ascii="Garamond" w:hAnsi="Garamond"/>
                <w:sz w:val="22"/>
                <w:szCs w:val="22"/>
              </w:rPr>
            </w:pPr>
            <w:r w:rsidRPr="00F86852">
              <w:rPr>
                <w:rFonts w:ascii="Garamond" w:hAnsi="Garamond"/>
                <w:sz w:val="22"/>
                <w:szCs w:val="22"/>
              </w:rPr>
              <w:t>b</w:t>
            </w:r>
          </w:p>
        </w:tc>
        <w:tc>
          <w:tcPr>
            <w:tcW w:w="709" w:type="dxa"/>
            <w:vAlign w:val="center"/>
          </w:tcPr>
          <w:p w:rsidR="00983763" w:rsidRPr="00F86852" w:rsidRDefault="00983763" w:rsidP="00442201">
            <w:pPr>
              <w:jc w:val="center"/>
              <w:rPr>
                <w:rFonts w:ascii="Garamond" w:hAnsi="Garamond"/>
                <w:sz w:val="22"/>
                <w:szCs w:val="22"/>
              </w:rPr>
            </w:pPr>
            <w:r w:rsidRPr="00F86852">
              <w:rPr>
                <w:rFonts w:ascii="Garamond" w:hAnsi="Garamond"/>
                <w:sz w:val="22"/>
                <w:szCs w:val="22"/>
              </w:rPr>
              <w:t>17.</w:t>
            </w:r>
          </w:p>
        </w:tc>
        <w:tc>
          <w:tcPr>
            <w:tcW w:w="1275" w:type="dxa"/>
            <w:vAlign w:val="center"/>
          </w:tcPr>
          <w:p w:rsidR="00983763" w:rsidRPr="00A14B29" w:rsidRDefault="00983763" w:rsidP="00442201">
            <w:pPr>
              <w:jc w:val="center"/>
              <w:rPr>
                <w:sz w:val="22"/>
                <w:szCs w:val="22"/>
              </w:rPr>
            </w:pPr>
            <w:r w:rsidRPr="00A14B29">
              <w:rPr>
                <w:sz w:val="22"/>
                <w:szCs w:val="22"/>
                <w:rtl/>
              </w:rPr>
              <w:t>ظ</w:t>
            </w:r>
          </w:p>
        </w:tc>
        <w:tc>
          <w:tcPr>
            <w:tcW w:w="993" w:type="dxa"/>
            <w:vAlign w:val="center"/>
          </w:tcPr>
          <w:p w:rsidR="00983763" w:rsidRPr="00F86852" w:rsidRDefault="00983763" w:rsidP="00442201">
            <w:pPr>
              <w:jc w:val="center"/>
              <w:rPr>
                <w:rFonts w:ascii="Garamond" w:hAnsi="Garamond"/>
                <w:sz w:val="22"/>
                <w:szCs w:val="22"/>
                <w:u w:val="single"/>
              </w:rPr>
            </w:pPr>
            <w:r w:rsidRPr="00F86852">
              <w:rPr>
                <w:rFonts w:ascii="Garamond" w:hAnsi="Garamond"/>
                <w:sz w:val="22"/>
                <w:szCs w:val="22"/>
                <w:u w:val="single"/>
              </w:rPr>
              <w:t>z</w:t>
            </w:r>
          </w:p>
        </w:tc>
      </w:tr>
      <w:tr w:rsidR="00983763" w:rsidRPr="00F86852" w:rsidTr="00442201">
        <w:tblPrEx>
          <w:tblCellMar>
            <w:top w:w="0" w:type="dxa"/>
            <w:bottom w:w="0" w:type="dxa"/>
          </w:tblCellMar>
        </w:tblPrEx>
        <w:trPr>
          <w:jc w:val="center"/>
        </w:trPr>
        <w:tc>
          <w:tcPr>
            <w:tcW w:w="567" w:type="dxa"/>
            <w:vAlign w:val="center"/>
          </w:tcPr>
          <w:p w:rsidR="00983763" w:rsidRPr="00F86852" w:rsidRDefault="00983763" w:rsidP="00442201">
            <w:pPr>
              <w:jc w:val="center"/>
              <w:rPr>
                <w:rFonts w:ascii="Garamond" w:hAnsi="Garamond"/>
                <w:sz w:val="22"/>
                <w:szCs w:val="22"/>
              </w:rPr>
            </w:pPr>
            <w:r w:rsidRPr="00F86852">
              <w:rPr>
                <w:rFonts w:ascii="Garamond" w:hAnsi="Garamond"/>
                <w:sz w:val="22"/>
                <w:szCs w:val="22"/>
              </w:rPr>
              <w:t>3.</w:t>
            </w:r>
          </w:p>
        </w:tc>
        <w:tc>
          <w:tcPr>
            <w:tcW w:w="865" w:type="dxa"/>
            <w:vAlign w:val="center"/>
          </w:tcPr>
          <w:p w:rsidR="00983763" w:rsidRPr="00A14B29" w:rsidRDefault="00983763" w:rsidP="00442201">
            <w:pPr>
              <w:jc w:val="center"/>
              <w:rPr>
                <w:sz w:val="22"/>
                <w:szCs w:val="22"/>
                <w:rtl/>
              </w:rPr>
            </w:pPr>
            <w:r w:rsidRPr="00A14B29">
              <w:rPr>
                <w:sz w:val="22"/>
                <w:szCs w:val="22"/>
                <w:rtl/>
              </w:rPr>
              <w:t>ت</w:t>
            </w:r>
          </w:p>
        </w:tc>
        <w:tc>
          <w:tcPr>
            <w:tcW w:w="1418" w:type="dxa"/>
            <w:vAlign w:val="center"/>
          </w:tcPr>
          <w:p w:rsidR="00983763" w:rsidRPr="00F86852" w:rsidRDefault="00983763" w:rsidP="00442201">
            <w:pPr>
              <w:jc w:val="center"/>
              <w:rPr>
                <w:rFonts w:ascii="Garamond" w:hAnsi="Garamond"/>
                <w:sz w:val="22"/>
                <w:szCs w:val="22"/>
              </w:rPr>
            </w:pPr>
            <w:r w:rsidRPr="00F86852">
              <w:rPr>
                <w:rFonts w:ascii="Garamond" w:hAnsi="Garamond"/>
                <w:sz w:val="22"/>
                <w:szCs w:val="22"/>
              </w:rPr>
              <w:t>t</w:t>
            </w:r>
          </w:p>
        </w:tc>
        <w:tc>
          <w:tcPr>
            <w:tcW w:w="709" w:type="dxa"/>
            <w:vAlign w:val="center"/>
          </w:tcPr>
          <w:p w:rsidR="00983763" w:rsidRPr="00F86852" w:rsidRDefault="00983763" w:rsidP="00442201">
            <w:pPr>
              <w:jc w:val="center"/>
              <w:rPr>
                <w:rFonts w:ascii="Garamond" w:hAnsi="Garamond"/>
                <w:sz w:val="22"/>
                <w:szCs w:val="22"/>
              </w:rPr>
            </w:pPr>
            <w:r w:rsidRPr="00F86852">
              <w:rPr>
                <w:rFonts w:ascii="Garamond" w:hAnsi="Garamond"/>
                <w:sz w:val="22"/>
                <w:szCs w:val="22"/>
              </w:rPr>
              <w:t>18.</w:t>
            </w:r>
          </w:p>
        </w:tc>
        <w:tc>
          <w:tcPr>
            <w:tcW w:w="1275" w:type="dxa"/>
            <w:vAlign w:val="center"/>
          </w:tcPr>
          <w:p w:rsidR="00983763" w:rsidRPr="00A14B29" w:rsidRDefault="00983763" w:rsidP="00442201">
            <w:pPr>
              <w:jc w:val="center"/>
              <w:rPr>
                <w:sz w:val="22"/>
                <w:szCs w:val="22"/>
                <w:rtl/>
              </w:rPr>
            </w:pPr>
            <w:r w:rsidRPr="00A14B29">
              <w:rPr>
                <w:sz w:val="22"/>
                <w:szCs w:val="22"/>
                <w:rtl/>
              </w:rPr>
              <w:t>ع</w:t>
            </w:r>
          </w:p>
        </w:tc>
        <w:tc>
          <w:tcPr>
            <w:tcW w:w="993" w:type="dxa"/>
            <w:vAlign w:val="center"/>
          </w:tcPr>
          <w:p w:rsidR="00983763" w:rsidRPr="00F86852" w:rsidRDefault="00983763" w:rsidP="00442201">
            <w:pPr>
              <w:jc w:val="center"/>
              <w:rPr>
                <w:rFonts w:ascii="Garamond" w:hAnsi="Garamond"/>
                <w:sz w:val="22"/>
                <w:szCs w:val="22"/>
              </w:rPr>
            </w:pPr>
            <w:r w:rsidRPr="00F86852">
              <w:rPr>
                <w:rFonts w:ascii="Garamond" w:hAnsi="Garamond"/>
                <w:sz w:val="22"/>
                <w:szCs w:val="22"/>
              </w:rPr>
              <w:t>‘</w:t>
            </w:r>
          </w:p>
        </w:tc>
      </w:tr>
      <w:tr w:rsidR="00983763" w:rsidRPr="00F86852" w:rsidTr="00442201">
        <w:tblPrEx>
          <w:tblCellMar>
            <w:top w:w="0" w:type="dxa"/>
            <w:bottom w:w="0" w:type="dxa"/>
          </w:tblCellMar>
        </w:tblPrEx>
        <w:trPr>
          <w:jc w:val="center"/>
        </w:trPr>
        <w:tc>
          <w:tcPr>
            <w:tcW w:w="567" w:type="dxa"/>
            <w:vAlign w:val="center"/>
          </w:tcPr>
          <w:p w:rsidR="00983763" w:rsidRPr="00F86852" w:rsidRDefault="00983763" w:rsidP="00442201">
            <w:pPr>
              <w:jc w:val="center"/>
              <w:rPr>
                <w:rFonts w:ascii="Garamond" w:hAnsi="Garamond"/>
                <w:sz w:val="22"/>
                <w:szCs w:val="22"/>
              </w:rPr>
            </w:pPr>
            <w:r w:rsidRPr="00F86852">
              <w:rPr>
                <w:rFonts w:ascii="Garamond" w:hAnsi="Garamond"/>
                <w:sz w:val="22"/>
                <w:szCs w:val="22"/>
              </w:rPr>
              <w:t>4.</w:t>
            </w:r>
          </w:p>
        </w:tc>
        <w:tc>
          <w:tcPr>
            <w:tcW w:w="865" w:type="dxa"/>
            <w:vAlign w:val="center"/>
          </w:tcPr>
          <w:p w:rsidR="00983763" w:rsidRPr="00A14B29" w:rsidRDefault="00983763" w:rsidP="00442201">
            <w:pPr>
              <w:jc w:val="center"/>
              <w:rPr>
                <w:sz w:val="22"/>
                <w:szCs w:val="22"/>
              </w:rPr>
            </w:pPr>
            <w:r w:rsidRPr="00A14B29">
              <w:rPr>
                <w:sz w:val="22"/>
                <w:szCs w:val="22"/>
                <w:rtl/>
              </w:rPr>
              <w:t>ث</w:t>
            </w:r>
          </w:p>
        </w:tc>
        <w:tc>
          <w:tcPr>
            <w:tcW w:w="1418" w:type="dxa"/>
            <w:vAlign w:val="center"/>
          </w:tcPr>
          <w:p w:rsidR="00983763" w:rsidRPr="00F86852" w:rsidRDefault="00983763" w:rsidP="00442201">
            <w:pPr>
              <w:jc w:val="center"/>
              <w:rPr>
                <w:rFonts w:ascii="Garamond" w:hAnsi="Garamond"/>
                <w:sz w:val="22"/>
                <w:szCs w:val="22"/>
              </w:rPr>
            </w:pPr>
            <w:r w:rsidRPr="00F86852">
              <w:rPr>
                <w:rFonts w:ascii="Garamond" w:hAnsi="Garamond"/>
                <w:sz w:val="22"/>
                <w:szCs w:val="22"/>
              </w:rPr>
              <w:t>ts</w:t>
            </w:r>
          </w:p>
        </w:tc>
        <w:tc>
          <w:tcPr>
            <w:tcW w:w="709" w:type="dxa"/>
            <w:vAlign w:val="center"/>
          </w:tcPr>
          <w:p w:rsidR="00983763" w:rsidRPr="00F86852" w:rsidRDefault="00983763" w:rsidP="00442201">
            <w:pPr>
              <w:jc w:val="center"/>
              <w:rPr>
                <w:rFonts w:ascii="Garamond" w:hAnsi="Garamond"/>
                <w:sz w:val="22"/>
                <w:szCs w:val="22"/>
              </w:rPr>
            </w:pPr>
            <w:r w:rsidRPr="00F86852">
              <w:rPr>
                <w:rFonts w:ascii="Garamond" w:hAnsi="Garamond"/>
                <w:sz w:val="22"/>
                <w:szCs w:val="22"/>
              </w:rPr>
              <w:t>19.</w:t>
            </w:r>
          </w:p>
        </w:tc>
        <w:tc>
          <w:tcPr>
            <w:tcW w:w="1275" w:type="dxa"/>
            <w:vAlign w:val="center"/>
          </w:tcPr>
          <w:p w:rsidR="00983763" w:rsidRPr="00A14B29" w:rsidRDefault="00983763" w:rsidP="00442201">
            <w:pPr>
              <w:jc w:val="center"/>
              <w:rPr>
                <w:sz w:val="22"/>
                <w:szCs w:val="22"/>
              </w:rPr>
            </w:pPr>
            <w:r w:rsidRPr="00A14B29">
              <w:rPr>
                <w:sz w:val="22"/>
                <w:szCs w:val="22"/>
                <w:rtl/>
              </w:rPr>
              <w:t>غ</w:t>
            </w:r>
          </w:p>
        </w:tc>
        <w:tc>
          <w:tcPr>
            <w:tcW w:w="993" w:type="dxa"/>
            <w:vAlign w:val="center"/>
          </w:tcPr>
          <w:p w:rsidR="00983763" w:rsidRPr="00F86852" w:rsidRDefault="00983763" w:rsidP="00442201">
            <w:pPr>
              <w:jc w:val="center"/>
              <w:rPr>
                <w:rFonts w:ascii="Garamond" w:hAnsi="Garamond"/>
                <w:sz w:val="22"/>
                <w:szCs w:val="22"/>
              </w:rPr>
            </w:pPr>
            <w:r w:rsidRPr="00F86852">
              <w:rPr>
                <w:rFonts w:ascii="Garamond" w:hAnsi="Garamond"/>
                <w:sz w:val="22"/>
                <w:szCs w:val="22"/>
              </w:rPr>
              <w:t>g</w:t>
            </w:r>
          </w:p>
        </w:tc>
      </w:tr>
      <w:tr w:rsidR="00983763" w:rsidRPr="00F86852" w:rsidTr="00442201">
        <w:tblPrEx>
          <w:tblCellMar>
            <w:top w:w="0" w:type="dxa"/>
            <w:bottom w:w="0" w:type="dxa"/>
          </w:tblCellMar>
        </w:tblPrEx>
        <w:trPr>
          <w:jc w:val="center"/>
        </w:trPr>
        <w:tc>
          <w:tcPr>
            <w:tcW w:w="567" w:type="dxa"/>
            <w:vAlign w:val="center"/>
          </w:tcPr>
          <w:p w:rsidR="00983763" w:rsidRPr="00F86852" w:rsidRDefault="00983763" w:rsidP="00442201">
            <w:pPr>
              <w:jc w:val="center"/>
              <w:rPr>
                <w:rFonts w:ascii="Garamond" w:hAnsi="Garamond"/>
                <w:sz w:val="22"/>
                <w:szCs w:val="22"/>
              </w:rPr>
            </w:pPr>
            <w:r w:rsidRPr="00F86852">
              <w:rPr>
                <w:rFonts w:ascii="Garamond" w:hAnsi="Garamond"/>
                <w:sz w:val="22"/>
                <w:szCs w:val="22"/>
              </w:rPr>
              <w:t>5.</w:t>
            </w:r>
          </w:p>
        </w:tc>
        <w:tc>
          <w:tcPr>
            <w:tcW w:w="865" w:type="dxa"/>
            <w:vAlign w:val="center"/>
          </w:tcPr>
          <w:p w:rsidR="00983763" w:rsidRPr="00A14B29" w:rsidRDefault="00983763" w:rsidP="00442201">
            <w:pPr>
              <w:jc w:val="center"/>
              <w:rPr>
                <w:sz w:val="22"/>
                <w:szCs w:val="22"/>
              </w:rPr>
            </w:pPr>
            <w:r w:rsidRPr="00A14B29">
              <w:rPr>
                <w:sz w:val="22"/>
                <w:szCs w:val="22"/>
                <w:rtl/>
              </w:rPr>
              <w:t>ج</w:t>
            </w:r>
          </w:p>
        </w:tc>
        <w:tc>
          <w:tcPr>
            <w:tcW w:w="1418" w:type="dxa"/>
            <w:vAlign w:val="center"/>
          </w:tcPr>
          <w:p w:rsidR="00983763" w:rsidRPr="00F86852" w:rsidRDefault="00983763" w:rsidP="00442201">
            <w:pPr>
              <w:jc w:val="center"/>
              <w:rPr>
                <w:rFonts w:ascii="Garamond" w:hAnsi="Garamond"/>
                <w:sz w:val="22"/>
                <w:szCs w:val="22"/>
              </w:rPr>
            </w:pPr>
            <w:r w:rsidRPr="00F86852">
              <w:rPr>
                <w:rFonts w:ascii="Garamond" w:hAnsi="Garamond"/>
                <w:sz w:val="22"/>
                <w:szCs w:val="22"/>
              </w:rPr>
              <w:t>j</w:t>
            </w:r>
          </w:p>
        </w:tc>
        <w:tc>
          <w:tcPr>
            <w:tcW w:w="709" w:type="dxa"/>
            <w:vAlign w:val="center"/>
          </w:tcPr>
          <w:p w:rsidR="00983763" w:rsidRPr="00F86852" w:rsidRDefault="00983763" w:rsidP="00442201">
            <w:pPr>
              <w:jc w:val="center"/>
              <w:rPr>
                <w:rFonts w:ascii="Garamond" w:hAnsi="Garamond"/>
                <w:sz w:val="22"/>
                <w:szCs w:val="22"/>
              </w:rPr>
            </w:pPr>
            <w:r w:rsidRPr="00F86852">
              <w:rPr>
                <w:rFonts w:ascii="Garamond" w:hAnsi="Garamond"/>
                <w:sz w:val="22"/>
                <w:szCs w:val="22"/>
              </w:rPr>
              <w:t>20.</w:t>
            </w:r>
          </w:p>
        </w:tc>
        <w:tc>
          <w:tcPr>
            <w:tcW w:w="1275" w:type="dxa"/>
            <w:vAlign w:val="center"/>
          </w:tcPr>
          <w:p w:rsidR="00983763" w:rsidRPr="00A14B29" w:rsidRDefault="00983763" w:rsidP="00442201">
            <w:pPr>
              <w:jc w:val="center"/>
              <w:rPr>
                <w:sz w:val="22"/>
                <w:szCs w:val="22"/>
              </w:rPr>
            </w:pPr>
            <w:r w:rsidRPr="00A14B29">
              <w:rPr>
                <w:sz w:val="22"/>
                <w:szCs w:val="22"/>
                <w:rtl/>
              </w:rPr>
              <w:t>ف</w:t>
            </w:r>
          </w:p>
        </w:tc>
        <w:tc>
          <w:tcPr>
            <w:tcW w:w="993" w:type="dxa"/>
            <w:vAlign w:val="center"/>
          </w:tcPr>
          <w:p w:rsidR="00983763" w:rsidRPr="00F86852" w:rsidRDefault="00983763" w:rsidP="00442201">
            <w:pPr>
              <w:jc w:val="center"/>
              <w:rPr>
                <w:rFonts w:ascii="Garamond" w:hAnsi="Garamond"/>
                <w:sz w:val="22"/>
                <w:szCs w:val="22"/>
              </w:rPr>
            </w:pPr>
            <w:r w:rsidRPr="00F86852">
              <w:rPr>
                <w:rFonts w:ascii="Garamond" w:hAnsi="Garamond"/>
                <w:sz w:val="22"/>
                <w:szCs w:val="22"/>
              </w:rPr>
              <w:t>f</w:t>
            </w:r>
          </w:p>
        </w:tc>
      </w:tr>
      <w:tr w:rsidR="00983763" w:rsidRPr="00F86852" w:rsidTr="00442201">
        <w:tblPrEx>
          <w:tblCellMar>
            <w:top w:w="0" w:type="dxa"/>
            <w:bottom w:w="0" w:type="dxa"/>
          </w:tblCellMar>
        </w:tblPrEx>
        <w:trPr>
          <w:jc w:val="center"/>
        </w:trPr>
        <w:tc>
          <w:tcPr>
            <w:tcW w:w="567" w:type="dxa"/>
            <w:vAlign w:val="center"/>
          </w:tcPr>
          <w:p w:rsidR="00983763" w:rsidRPr="00F86852" w:rsidRDefault="00983763" w:rsidP="00442201">
            <w:pPr>
              <w:jc w:val="center"/>
              <w:rPr>
                <w:rFonts w:ascii="Garamond" w:hAnsi="Garamond"/>
                <w:sz w:val="22"/>
                <w:szCs w:val="22"/>
              </w:rPr>
            </w:pPr>
            <w:r w:rsidRPr="00F86852">
              <w:rPr>
                <w:rFonts w:ascii="Garamond" w:hAnsi="Garamond"/>
                <w:sz w:val="22"/>
                <w:szCs w:val="22"/>
              </w:rPr>
              <w:t>6.</w:t>
            </w:r>
          </w:p>
        </w:tc>
        <w:tc>
          <w:tcPr>
            <w:tcW w:w="865" w:type="dxa"/>
            <w:vAlign w:val="center"/>
          </w:tcPr>
          <w:p w:rsidR="00983763" w:rsidRPr="00A14B29" w:rsidRDefault="00983763" w:rsidP="00442201">
            <w:pPr>
              <w:jc w:val="center"/>
              <w:rPr>
                <w:sz w:val="22"/>
                <w:szCs w:val="22"/>
              </w:rPr>
            </w:pPr>
            <w:r w:rsidRPr="00A14B29">
              <w:rPr>
                <w:sz w:val="22"/>
                <w:szCs w:val="22"/>
                <w:rtl/>
              </w:rPr>
              <w:t>ح</w:t>
            </w:r>
          </w:p>
        </w:tc>
        <w:tc>
          <w:tcPr>
            <w:tcW w:w="1418" w:type="dxa"/>
            <w:vAlign w:val="center"/>
          </w:tcPr>
          <w:p w:rsidR="00983763" w:rsidRPr="00F86852" w:rsidRDefault="00983763" w:rsidP="00442201">
            <w:pPr>
              <w:jc w:val="center"/>
              <w:rPr>
                <w:rFonts w:ascii="Garamond" w:hAnsi="Garamond"/>
                <w:sz w:val="22"/>
                <w:szCs w:val="22"/>
                <w:u w:val="single"/>
              </w:rPr>
            </w:pPr>
            <w:r w:rsidRPr="00F86852">
              <w:rPr>
                <w:rFonts w:ascii="Garamond" w:hAnsi="Garamond"/>
                <w:sz w:val="22"/>
                <w:szCs w:val="22"/>
                <w:u w:val="single"/>
              </w:rPr>
              <w:t>h</w:t>
            </w:r>
          </w:p>
        </w:tc>
        <w:tc>
          <w:tcPr>
            <w:tcW w:w="709" w:type="dxa"/>
            <w:vAlign w:val="center"/>
          </w:tcPr>
          <w:p w:rsidR="00983763" w:rsidRPr="00F86852" w:rsidRDefault="00983763" w:rsidP="00442201">
            <w:pPr>
              <w:jc w:val="center"/>
              <w:rPr>
                <w:rFonts w:ascii="Garamond" w:hAnsi="Garamond"/>
                <w:sz w:val="22"/>
                <w:szCs w:val="22"/>
              </w:rPr>
            </w:pPr>
            <w:r w:rsidRPr="00F86852">
              <w:rPr>
                <w:rFonts w:ascii="Garamond" w:hAnsi="Garamond"/>
                <w:sz w:val="22"/>
                <w:szCs w:val="22"/>
              </w:rPr>
              <w:t>21.</w:t>
            </w:r>
          </w:p>
        </w:tc>
        <w:tc>
          <w:tcPr>
            <w:tcW w:w="1275" w:type="dxa"/>
            <w:vAlign w:val="center"/>
          </w:tcPr>
          <w:p w:rsidR="00983763" w:rsidRPr="00A14B29" w:rsidRDefault="00983763" w:rsidP="00442201">
            <w:pPr>
              <w:jc w:val="center"/>
              <w:rPr>
                <w:sz w:val="22"/>
                <w:szCs w:val="22"/>
              </w:rPr>
            </w:pPr>
            <w:r w:rsidRPr="00A14B29">
              <w:rPr>
                <w:sz w:val="22"/>
                <w:szCs w:val="22"/>
                <w:rtl/>
              </w:rPr>
              <w:t>ق</w:t>
            </w:r>
          </w:p>
        </w:tc>
        <w:tc>
          <w:tcPr>
            <w:tcW w:w="993" w:type="dxa"/>
            <w:vAlign w:val="center"/>
          </w:tcPr>
          <w:p w:rsidR="00983763" w:rsidRPr="00F86852" w:rsidRDefault="00983763" w:rsidP="00442201">
            <w:pPr>
              <w:jc w:val="center"/>
              <w:rPr>
                <w:rFonts w:ascii="Garamond" w:hAnsi="Garamond"/>
                <w:sz w:val="22"/>
                <w:szCs w:val="22"/>
              </w:rPr>
            </w:pPr>
            <w:r w:rsidRPr="00F86852">
              <w:rPr>
                <w:rFonts w:ascii="Garamond" w:hAnsi="Garamond"/>
                <w:sz w:val="22"/>
                <w:szCs w:val="22"/>
              </w:rPr>
              <w:t>q</w:t>
            </w:r>
          </w:p>
        </w:tc>
      </w:tr>
      <w:tr w:rsidR="00983763" w:rsidRPr="00F86852" w:rsidTr="00442201">
        <w:tblPrEx>
          <w:tblCellMar>
            <w:top w:w="0" w:type="dxa"/>
            <w:bottom w:w="0" w:type="dxa"/>
          </w:tblCellMar>
        </w:tblPrEx>
        <w:trPr>
          <w:jc w:val="center"/>
        </w:trPr>
        <w:tc>
          <w:tcPr>
            <w:tcW w:w="567" w:type="dxa"/>
            <w:vAlign w:val="center"/>
          </w:tcPr>
          <w:p w:rsidR="00983763" w:rsidRPr="00F86852" w:rsidRDefault="00983763" w:rsidP="00442201">
            <w:pPr>
              <w:jc w:val="center"/>
              <w:rPr>
                <w:rFonts w:ascii="Garamond" w:hAnsi="Garamond"/>
                <w:sz w:val="22"/>
                <w:szCs w:val="22"/>
              </w:rPr>
            </w:pPr>
            <w:r w:rsidRPr="00F86852">
              <w:rPr>
                <w:rFonts w:ascii="Garamond" w:hAnsi="Garamond"/>
                <w:sz w:val="22"/>
                <w:szCs w:val="22"/>
              </w:rPr>
              <w:t>7.</w:t>
            </w:r>
          </w:p>
        </w:tc>
        <w:tc>
          <w:tcPr>
            <w:tcW w:w="865" w:type="dxa"/>
            <w:vAlign w:val="center"/>
          </w:tcPr>
          <w:p w:rsidR="00983763" w:rsidRPr="00A14B29" w:rsidRDefault="00983763" w:rsidP="00442201">
            <w:pPr>
              <w:jc w:val="center"/>
              <w:rPr>
                <w:sz w:val="22"/>
                <w:szCs w:val="22"/>
              </w:rPr>
            </w:pPr>
            <w:r w:rsidRPr="00A14B29">
              <w:rPr>
                <w:sz w:val="22"/>
                <w:szCs w:val="22"/>
                <w:rtl/>
              </w:rPr>
              <w:t>خ</w:t>
            </w:r>
          </w:p>
        </w:tc>
        <w:tc>
          <w:tcPr>
            <w:tcW w:w="1418" w:type="dxa"/>
            <w:vAlign w:val="center"/>
          </w:tcPr>
          <w:p w:rsidR="00983763" w:rsidRPr="00F86852" w:rsidRDefault="00983763" w:rsidP="00442201">
            <w:pPr>
              <w:jc w:val="center"/>
              <w:rPr>
                <w:rFonts w:ascii="Garamond" w:hAnsi="Garamond"/>
                <w:sz w:val="22"/>
                <w:szCs w:val="22"/>
              </w:rPr>
            </w:pPr>
            <w:r w:rsidRPr="00F86852">
              <w:rPr>
                <w:rFonts w:ascii="Garamond" w:hAnsi="Garamond"/>
                <w:sz w:val="22"/>
                <w:szCs w:val="22"/>
              </w:rPr>
              <w:t>kh</w:t>
            </w:r>
          </w:p>
        </w:tc>
        <w:tc>
          <w:tcPr>
            <w:tcW w:w="709" w:type="dxa"/>
            <w:vAlign w:val="center"/>
          </w:tcPr>
          <w:p w:rsidR="00983763" w:rsidRPr="00F86852" w:rsidRDefault="00983763" w:rsidP="00442201">
            <w:pPr>
              <w:jc w:val="center"/>
              <w:rPr>
                <w:rFonts w:ascii="Garamond" w:hAnsi="Garamond"/>
                <w:sz w:val="22"/>
                <w:szCs w:val="22"/>
              </w:rPr>
            </w:pPr>
            <w:r w:rsidRPr="00F86852">
              <w:rPr>
                <w:rFonts w:ascii="Garamond" w:hAnsi="Garamond"/>
                <w:sz w:val="22"/>
                <w:szCs w:val="22"/>
              </w:rPr>
              <w:t>22.</w:t>
            </w:r>
          </w:p>
        </w:tc>
        <w:tc>
          <w:tcPr>
            <w:tcW w:w="1275" w:type="dxa"/>
            <w:vAlign w:val="center"/>
          </w:tcPr>
          <w:p w:rsidR="00983763" w:rsidRPr="00A14B29" w:rsidRDefault="00983763" w:rsidP="00442201">
            <w:pPr>
              <w:jc w:val="center"/>
              <w:rPr>
                <w:sz w:val="22"/>
                <w:szCs w:val="22"/>
              </w:rPr>
            </w:pPr>
            <w:r w:rsidRPr="00A14B29">
              <w:rPr>
                <w:sz w:val="22"/>
                <w:szCs w:val="22"/>
                <w:rtl/>
              </w:rPr>
              <w:t>ك</w:t>
            </w:r>
          </w:p>
        </w:tc>
        <w:tc>
          <w:tcPr>
            <w:tcW w:w="993" w:type="dxa"/>
            <w:vAlign w:val="center"/>
          </w:tcPr>
          <w:p w:rsidR="00983763" w:rsidRPr="00F86852" w:rsidRDefault="00983763" w:rsidP="00442201">
            <w:pPr>
              <w:jc w:val="center"/>
              <w:rPr>
                <w:rFonts w:ascii="Garamond" w:hAnsi="Garamond"/>
                <w:sz w:val="22"/>
                <w:szCs w:val="22"/>
              </w:rPr>
            </w:pPr>
            <w:r w:rsidRPr="00F86852">
              <w:rPr>
                <w:rFonts w:ascii="Garamond" w:hAnsi="Garamond"/>
                <w:sz w:val="22"/>
                <w:szCs w:val="22"/>
              </w:rPr>
              <w:t>k</w:t>
            </w:r>
          </w:p>
        </w:tc>
      </w:tr>
      <w:tr w:rsidR="00983763" w:rsidRPr="00F86852" w:rsidTr="00442201">
        <w:tblPrEx>
          <w:tblCellMar>
            <w:top w:w="0" w:type="dxa"/>
            <w:bottom w:w="0" w:type="dxa"/>
          </w:tblCellMar>
        </w:tblPrEx>
        <w:trPr>
          <w:jc w:val="center"/>
        </w:trPr>
        <w:tc>
          <w:tcPr>
            <w:tcW w:w="567" w:type="dxa"/>
            <w:vAlign w:val="center"/>
          </w:tcPr>
          <w:p w:rsidR="00983763" w:rsidRPr="00F86852" w:rsidRDefault="00983763" w:rsidP="00442201">
            <w:pPr>
              <w:jc w:val="center"/>
              <w:rPr>
                <w:rFonts w:ascii="Garamond" w:hAnsi="Garamond"/>
                <w:sz w:val="22"/>
                <w:szCs w:val="22"/>
              </w:rPr>
            </w:pPr>
            <w:r w:rsidRPr="00F86852">
              <w:rPr>
                <w:rFonts w:ascii="Garamond" w:hAnsi="Garamond"/>
                <w:sz w:val="22"/>
                <w:szCs w:val="22"/>
              </w:rPr>
              <w:t>8</w:t>
            </w:r>
          </w:p>
        </w:tc>
        <w:tc>
          <w:tcPr>
            <w:tcW w:w="865" w:type="dxa"/>
            <w:vAlign w:val="center"/>
          </w:tcPr>
          <w:p w:rsidR="00983763" w:rsidRPr="00A14B29" w:rsidRDefault="00983763" w:rsidP="00442201">
            <w:pPr>
              <w:jc w:val="center"/>
              <w:rPr>
                <w:sz w:val="22"/>
                <w:szCs w:val="22"/>
              </w:rPr>
            </w:pPr>
            <w:r w:rsidRPr="00A14B29">
              <w:rPr>
                <w:sz w:val="22"/>
                <w:szCs w:val="22"/>
                <w:rtl/>
              </w:rPr>
              <w:t>د</w:t>
            </w:r>
          </w:p>
        </w:tc>
        <w:tc>
          <w:tcPr>
            <w:tcW w:w="1418" w:type="dxa"/>
            <w:vAlign w:val="center"/>
          </w:tcPr>
          <w:p w:rsidR="00983763" w:rsidRPr="00F86852" w:rsidRDefault="00983763" w:rsidP="00442201">
            <w:pPr>
              <w:jc w:val="center"/>
              <w:rPr>
                <w:rFonts w:ascii="Garamond" w:hAnsi="Garamond"/>
                <w:sz w:val="22"/>
                <w:szCs w:val="22"/>
              </w:rPr>
            </w:pPr>
            <w:r w:rsidRPr="00F86852">
              <w:rPr>
                <w:rFonts w:ascii="Garamond" w:hAnsi="Garamond"/>
                <w:sz w:val="22"/>
                <w:szCs w:val="22"/>
              </w:rPr>
              <w:t>d</w:t>
            </w:r>
          </w:p>
        </w:tc>
        <w:tc>
          <w:tcPr>
            <w:tcW w:w="709" w:type="dxa"/>
            <w:vAlign w:val="center"/>
          </w:tcPr>
          <w:p w:rsidR="00983763" w:rsidRPr="00F86852" w:rsidRDefault="00983763" w:rsidP="00442201">
            <w:pPr>
              <w:jc w:val="center"/>
              <w:rPr>
                <w:rFonts w:ascii="Garamond" w:hAnsi="Garamond"/>
                <w:sz w:val="22"/>
                <w:szCs w:val="22"/>
              </w:rPr>
            </w:pPr>
            <w:r w:rsidRPr="00F86852">
              <w:rPr>
                <w:rFonts w:ascii="Garamond" w:hAnsi="Garamond"/>
                <w:sz w:val="22"/>
                <w:szCs w:val="22"/>
              </w:rPr>
              <w:t>23.</w:t>
            </w:r>
          </w:p>
        </w:tc>
        <w:tc>
          <w:tcPr>
            <w:tcW w:w="1275" w:type="dxa"/>
            <w:vAlign w:val="center"/>
          </w:tcPr>
          <w:p w:rsidR="00983763" w:rsidRPr="00A14B29" w:rsidRDefault="00983763" w:rsidP="00442201">
            <w:pPr>
              <w:jc w:val="center"/>
              <w:rPr>
                <w:sz w:val="22"/>
                <w:szCs w:val="22"/>
              </w:rPr>
            </w:pPr>
            <w:r w:rsidRPr="00A14B29">
              <w:rPr>
                <w:sz w:val="22"/>
                <w:szCs w:val="22"/>
                <w:rtl/>
              </w:rPr>
              <w:t>ل</w:t>
            </w:r>
          </w:p>
        </w:tc>
        <w:tc>
          <w:tcPr>
            <w:tcW w:w="993" w:type="dxa"/>
            <w:vAlign w:val="center"/>
          </w:tcPr>
          <w:p w:rsidR="00983763" w:rsidRPr="00F86852" w:rsidRDefault="00983763" w:rsidP="00442201">
            <w:pPr>
              <w:jc w:val="center"/>
              <w:rPr>
                <w:rFonts w:ascii="Garamond" w:hAnsi="Garamond"/>
                <w:sz w:val="22"/>
                <w:szCs w:val="22"/>
              </w:rPr>
            </w:pPr>
            <w:r w:rsidRPr="00F86852">
              <w:rPr>
                <w:rFonts w:ascii="Garamond" w:hAnsi="Garamond"/>
                <w:sz w:val="22"/>
                <w:szCs w:val="22"/>
              </w:rPr>
              <w:t>l</w:t>
            </w:r>
          </w:p>
        </w:tc>
      </w:tr>
      <w:tr w:rsidR="00983763" w:rsidRPr="00F86852" w:rsidTr="00442201">
        <w:tblPrEx>
          <w:tblCellMar>
            <w:top w:w="0" w:type="dxa"/>
            <w:bottom w:w="0" w:type="dxa"/>
          </w:tblCellMar>
        </w:tblPrEx>
        <w:trPr>
          <w:jc w:val="center"/>
        </w:trPr>
        <w:tc>
          <w:tcPr>
            <w:tcW w:w="567" w:type="dxa"/>
            <w:vAlign w:val="center"/>
          </w:tcPr>
          <w:p w:rsidR="00983763" w:rsidRPr="00F86852" w:rsidRDefault="00983763" w:rsidP="00442201">
            <w:pPr>
              <w:jc w:val="center"/>
              <w:rPr>
                <w:rFonts w:ascii="Garamond" w:hAnsi="Garamond"/>
                <w:sz w:val="22"/>
                <w:szCs w:val="22"/>
              </w:rPr>
            </w:pPr>
            <w:r w:rsidRPr="00F86852">
              <w:rPr>
                <w:rFonts w:ascii="Garamond" w:hAnsi="Garamond"/>
                <w:sz w:val="22"/>
                <w:szCs w:val="22"/>
              </w:rPr>
              <w:t>9.</w:t>
            </w:r>
          </w:p>
        </w:tc>
        <w:tc>
          <w:tcPr>
            <w:tcW w:w="865" w:type="dxa"/>
            <w:vAlign w:val="center"/>
          </w:tcPr>
          <w:p w:rsidR="00983763" w:rsidRPr="00A14B29" w:rsidRDefault="00983763" w:rsidP="00442201">
            <w:pPr>
              <w:jc w:val="center"/>
              <w:rPr>
                <w:sz w:val="22"/>
                <w:szCs w:val="22"/>
              </w:rPr>
            </w:pPr>
            <w:r w:rsidRPr="00A14B29">
              <w:rPr>
                <w:sz w:val="22"/>
                <w:szCs w:val="22"/>
                <w:rtl/>
              </w:rPr>
              <w:t>ذ</w:t>
            </w:r>
          </w:p>
        </w:tc>
        <w:tc>
          <w:tcPr>
            <w:tcW w:w="1418" w:type="dxa"/>
            <w:vAlign w:val="center"/>
          </w:tcPr>
          <w:p w:rsidR="00983763" w:rsidRPr="00F86852" w:rsidRDefault="00983763" w:rsidP="00442201">
            <w:pPr>
              <w:jc w:val="center"/>
              <w:rPr>
                <w:rFonts w:ascii="Garamond" w:hAnsi="Garamond"/>
                <w:sz w:val="22"/>
                <w:szCs w:val="22"/>
              </w:rPr>
            </w:pPr>
            <w:r w:rsidRPr="00F86852">
              <w:rPr>
                <w:rFonts w:ascii="Garamond" w:hAnsi="Garamond"/>
                <w:sz w:val="22"/>
                <w:szCs w:val="22"/>
              </w:rPr>
              <w:t>dz</w:t>
            </w:r>
          </w:p>
        </w:tc>
        <w:tc>
          <w:tcPr>
            <w:tcW w:w="709" w:type="dxa"/>
            <w:vAlign w:val="center"/>
          </w:tcPr>
          <w:p w:rsidR="00983763" w:rsidRPr="00F86852" w:rsidRDefault="00983763" w:rsidP="00442201">
            <w:pPr>
              <w:jc w:val="center"/>
              <w:rPr>
                <w:rFonts w:ascii="Garamond" w:hAnsi="Garamond"/>
                <w:sz w:val="22"/>
                <w:szCs w:val="22"/>
              </w:rPr>
            </w:pPr>
            <w:r w:rsidRPr="00F86852">
              <w:rPr>
                <w:rFonts w:ascii="Garamond" w:hAnsi="Garamond"/>
                <w:sz w:val="22"/>
                <w:szCs w:val="22"/>
              </w:rPr>
              <w:t>24.</w:t>
            </w:r>
          </w:p>
        </w:tc>
        <w:tc>
          <w:tcPr>
            <w:tcW w:w="1275" w:type="dxa"/>
            <w:vAlign w:val="center"/>
          </w:tcPr>
          <w:p w:rsidR="00983763" w:rsidRPr="00A14B29" w:rsidRDefault="00983763" w:rsidP="00442201">
            <w:pPr>
              <w:jc w:val="center"/>
              <w:rPr>
                <w:sz w:val="22"/>
                <w:szCs w:val="22"/>
              </w:rPr>
            </w:pPr>
            <w:r w:rsidRPr="00A14B29">
              <w:rPr>
                <w:sz w:val="22"/>
                <w:szCs w:val="22"/>
                <w:rtl/>
              </w:rPr>
              <w:t>م</w:t>
            </w:r>
          </w:p>
        </w:tc>
        <w:tc>
          <w:tcPr>
            <w:tcW w:w="993" w:type="dxa"/>
            <w:vAlign w:val="center"/>
          </w:tcPr>
          <w:p w:rsidR="00983763" w:rsidRPr="00F86852" w:rsidRDefault="00983763" w:rsidP="00442201">
            <w:pPr>
              <w:jc w:val="center"/>
              <w:rPr>
                <w:rFonts w:ascii="Garamond" w:hAnsi="Garamond"/>
                <w:sz w:val="22"/>
                <w:szCs w:val="22"/>
              </w:rPr>
            </w:pPr>
            <w:r w:rsidRPr="00F86852">
              <w:rPr>
                <w:rFonts w:ascii="Garamond" w:hAnsi="Garamond"/>
                <w:sz w:val="22"/>
                <w:szCs w:val="22"/>
              </w:rPr>
              <w:t>m</w:t>
            </w:r>
          </w:p>
        </w:tc>
      </w:tr>
      <w:tr w:rsidR="00983763" w:rsidRPr="00F86852" w:rsidTr="00442201">
        <w:tblPrEx>
          <w:tblCellMar>
            <w:top w:w="0" w:type="dxa"/>
            <w:bottom w:w="0" w:type="dxa"/>
          </w:tblCellMar>
        </w:tblPrEx>
        <w:trPr>
          <w:jc w:val="center"/>
        </w:trPr>
        <w:tc>
          <w:tcPr>
            <w:tcW w:w="567" w:type="dxa"/>
            <w:vAlign w:val="center"/>
          </w:tcPr>
          <w:p w:rsidR="00983763" w:rsidRPr="00F86852" w:rsidRDefault="00983763" w:rsidP="00442201">
            <w:pPr>
              <w:jc w:val="center"/>
              <w:rPr>
                <w:rFonts w:ascii="Garamond" w:hAnsi="Garamond"/>
                <w:sz w:val="22"/>
                <w:szCs w:val="22"/>
              </w:rPr>
            </w:pPr>
            <w:r w:rsidRPr="00F86852">
              <w:rPr>
                <w:rFonts w:ascii="Garamond" w:hAnsi="Garamond"/>
                <w:sz w:val="22"/>
                <w:szCs w:val="22"/>
              </w:rPr>
              <w:t>10.</w:t>
            </w:r>
          </w:p>
        </w:tc>
        <w:tc>
          <w:tcPr>
            <w:tcW w:w="865" w:type="dxa"/>
            <w:vAlign w:val="center"/>
          </w:tcPr>
          <w:p w:rsidR="00983763" w:rsidRPr="00A14B29" w:rsidRDefault="00983763" w:rsidP="00442201">
            <w:pPr>
              <w:jc w:val="center"/>
              <w:rPr>
                <w:sz w:val="22"/>
                <w:szCs w:val="22"/>
              </w:rPr>
            </w:pPr>
            <w:r w:rsidRPr="00A14B29">
              <w:rPr>
                <w:sz w:val="22"/>
                <w:szCs w:val="22"/>
                <w:rtl/>
              </w:rPr>
              <w:t>ر</w:t>
            </w:r>
          </w:p>
        </w:tc>
        <w:tc>
          <w:tcPr>
            <w:tcW w:w="1418" w:type="dxa"/>
            <w:vAlign w:val="center"/>
          </w:tcPr>
          <w:p w:rsidR="00983763" w:rsidRPr="00F86852" w:rsidRDefault="00983763" w:rsidP="00442201">
            <w:pPr>
              <w:jc w:val="center"/>
              <w:rPr>
                <w:rFonts w:ascii="Garamond" w:hAnsi="Garamond"/>
                <w:sz w:val="22"/>
                <w:szCs w:val="22"/>
              </w:rPr>
            </w:pPr>
            <w:r w:rsidRPr="00F86852">
              <w:rPr>
                <w:rFonts w:ascii="Garamond" w:hAnsi="Garamond"/>
                <w:sz w:val="22"/>
                <w:szCs w:val="22"/>
              </w:rPr>
              <w:t>r</w:t>
            </w:r>
          </w:p>
        </w:tc>
        <w:tc>
          <w:tcPr>
            <w:tcW w:w="709" w:type="dxa"/>
            <w:vAlign w:val="center"/>
          </w:tcPr>
          <w:p w:rsidR="00983763" w:rsidRPr="00F86852" w:rsidRDefault="00983763" w:rsidP="00442201">
            <w:pPr>
              <w:jc w:val="center"/>
              <w:rPr>
                <w:rFonts w:ascii="Garamond" w:hAnsi="Garamond"/>
                <w:sz w:val="22"/>
                <w:szCs w:val="22"/>
              </w:rPr>
            </w:pPr>
            <w:r w:rsidRPr="00F86852">
              <w:rPr>
                <w:rFonts w:ascii="Garamond" w:hAnsi="Garamond"/>
                <w:sz w:val="22"/>
                <w:szCs w:val="22"/>
              </w:rPr>
              <w:t>25.</w:t>
            </w:r>
          </w:p>
        </w:tc>
        <w:tc>
          <w:tcPr>
            <w:tcW w:w="1275" w:type="dxa"/>
            <w:vAlign w:val="center"/>
          </w:tcPr>
          <w:p w:rsidR="00983763" w:rsidRPr="00A14B29" w:rsidRDefault="00983763" w:rsidP="00442201">
            <w:pPr>
              <w:jc w:val="center"/>
              <w:rPr>
                <w:sz w:val="22"/>
                <w:szCs w:val="22"/>
              </w:rPr>
            </w:pPr>
            <w:r w:rsidRPr="00A14B29">
              <w:rPr>
                <w:sz w:val="22"/>
                <w:szCs w:val="22"/>
                <w:rtl/>
              </w:rPr>
              <w:t>ن</w:t>
            </w:r>
          </w:p>
        </w:tc>
        <w:tc>
          <w:tcPr>
            <w:tcW w:w="993" w:type="dxa"/>
            <w:vAlign w:val="center"/>
          </w:tcPr>
          <w:p w:rsidR="00983763" w:rsidRPr="00F86852" w:rsidRDefault="00983763" w:rsidP="00442201">
            <w:pPr>
              <w:jc w:val="center"/>
              <w:rPr>
                <w:rFonts w:ascii="Garamond" w:hAnsi="Garamond"/>
                <w:sz w:val="22"/>
                <w:szCs w:val="22"/>
              </w:rPr>
            </w:pPr>
            <w:r w:rsidRPr="00F86852">
              <w:rPr>
                <w:rFonts w:ascii="Garamond" w:hAnsi="Garamond"/>
                <w:sz w:val="22"/>
                <w:szCs w:val="22"/>
              </w:rPr>
              <w:t>n</w:t>
            </w:r>
          </w:p>
        </w:tc>
      </w:tr>
      <w:tr w:rsidR="00983763" w:rsidRPr="00F86852" w:rsidTr="00442201">
        <w:tblPrEx>
          <w:tblCellMar>
            <w:top w:w="0" w:type="dxa"/>
            <w:bottom w:w="0" w:type="dxa"/>
          </w:tblCellMar>
        </w:tblPrEx>
        <w:trPr>
          <w:jc w:val="center"/>
        </w:trPr>
        <w:tc>
          <w:tcPr>
            <w:tcW w:w="567" w:type="dxa"/>
            <w:vAlign w:val="center"/>
          </w:tcPr>
          <w:p w:rsidR="00983763" w:rsidRPr="00F86852" w:rsidRDefault="00983763" w:rsidP="00442201">
            <w:pPr>
              <w:jc w:val="center"/>
              <w:rPr>
                <w:rFonts w:ascii="Garamond" w:hAnsi="Garamond"/>
                <w:sz w:val="22"/>
                <w:szCs w:val="22"/>
              </w:rPr>
            </w:pPr>
            <w:r w:rsidRPr="00F86852">
              <w:rPr>
                <w:rFonts w:ascii="Garamond" w:hAnsi="Garamond"/>
                <w:sz w:val="22"/>
                <w:szCs w:val="22"/>
              </w:rPr>
              <w:t>11.</w:t>
            </w:r>
          </w:p>
        </w:tc>
        <w:tc>
          <w:tcPr>
            <w:tcW w:w="865" w:type="dxa"/>
            <w:vAlign w:val="center"/>
          </w:tcPr>
          <w:p w:rsidR="00983763" w:rsidRPr="00A14B29" w:rsidRDefault="00983763" w:rsidP="00442201">
            <w:pPr>
              <w:jc w:val="center"/>
              <w:rPr>
                <w:sz w:val="22"/>
                <w:szCs w:val="22"/>
              </w:rPr>
            </w:pPr>
            <w:r w:rsidRPr="00A14B29">
              <w:rPr>
                <w:sz w:val="22"/>
                <w:szCs w:val="22"/>
                <w:rtl/>
              </w:rPr>
              <w:t>ز</w:t>
            </w:r>
          </w:p>
        </w:tc>
        <w:tc>
          <w:tcPr>
            <w:tcW w:w="1418" w:type="dxa"/>
            <w:vAlign w:val="center"/>
          </w:tcPr>
          <w:p w:rsidR="00983763" w:rsidRPr="00F86852" w:rsidRDefault="00983763" w:rsidP="00442201">
            <w:pPr>
              <w:jc w:val="center"/>
              <w:rPr>
                <w:rFonts w:ascii="Garamond" w:hAnsi="Garamond"/>
                <w:sz w:val="22"/>
                <w:szCs w:val="22"/>
              </w:rPr>
            </w:pPr>
            <w:r w:rsidRPr="00F86852">
              <w:rPr>
                <w:rFonts w:ascii="Garamond" w:hAnsi="Garamond"/>
                <w:sz w:val="22"/>
                <w:szCs w:val="22"/>
              </w:rPr>
              <w:t>z</w:t>
            </w:r>
          </w:p>
        </w:tc>
        <w:tc>
          <w:tcPr>
            <w:tcW w:w="709" w:type="dxa"/>
            <w:vAlign w:val="center"/>
          </w:tcPr>
          <w:p w:rsidR="00983763" w:rsidRPr="00F86852" w:rsidRDefault="00983763" w:rsidP="00442201">
            <w:pPr>
              <w:jc w:val="center"/>
              <w:rPr>
                <w:rFonts w:ascii="Garamond" w:hAnsi="Garamond"/>
                <w:sz w:val="22"/>
                <w:szCs w:val="22"/>
              </w:rPr>
            </w:pPr>
            <w:r w:rsidRPr="00F86852">
              <w:rPr>
                <w:rFonts w:ascii="Garamond" w:hAnsi="Garamond"/>
                <w:sz w:val="22"/>
                <w:szCs w:val="22"/>
              </w:rPr>
              <w:t>26.</w:t>
            </w:r>
          </w:p>
        </w:tc>
        <w:tc>
          <w:tcPr>
            <w:tcW w:w="1275" w:type="dxa"/>
            <w:vAlign w:val="center"/>
          </w:tcPr>
          <w:p w:rsidR="00983763" w:rsidRPr="00A14B29" w:rsidRDefault="00983763" w:rsidP="00442201">
            <w:pPr>
              <w:jc w:val="center"/>
              <w:rPr>
                <w:sz w:val="22"/>
                <w:szCs w:val="22"/>
              </w:rPr>
            </w:pPr>
            <w:r w:rsidRPr="00A14B29">
              <w:rPr>
                <w:sz w:val="22"/>
                <w:szCs w:val="22"/>
                <w:rtl/>
              </w:rPr>
              <w:t>و</w:t>
            </w:r>
          </w:p>
        </w:tc>
        <w:tc>
          <w:tcPr>
            <w:tcW w:w="993" w:type="dxa"/>
            <w:vAlign w:val="center"/>
          </w:tcPr>
          <w:p w:rsidR="00983763" w:rsidRPr="00F86852" w:rsidRDefault="00983763" w:rsidP="00442201">
            <w:pPr>
              <w:jc w:val="center"/>
              <w:rPr>
                <w:rFonts w:ascii="Garamond" w:hAnsi="Garamond"/>
                <w:sz w:val="22"/>
                <w:szCs w:val="22"/>
              </w:rPr>
            </w:pPr>
            <w:r w:rsidRPr="00F86852">
              <w:rPr>
                <w:rFonts w:ascii="Garamond" w:hAnsi="Garamond"/>
                <w:sz w:val="22"/>
                <w:szCs w:val="22"/>
              </w:rPr>
              <w:t>w</w:t>
            </w:r>
          </w:p>
        </w:tc>
      </w:tr>
      <w:tr w:rsidR="00983763" w:rsidRPr="00F86852" w:rsidTr="00442201">
        <w:tblPrEx>
          <w:tblCellMar>
            <w:top w:w="0" w:type="dxa"/>
            <w:bottom w:w="0" w:type="dxa"/>
          </w:tblCellMar>
        </w:tblPrEx>
        <w:trPr>
          <w:jc w:val="center"/>
        </w:trPr>
        <w:tc>
          <w:tcPr>
            <w:tcW w:w="567" w:type="dxa"/>
            <w:vAlign w:val="center"/>
          </w:tcPr>
          <w:p w:rsidR="00983763" w:rsidRPr="00F86852" w:rsidRDefault="00983763" w:rsidP="00442201">
            <w:pPr>
              <w:jc w:val="center"/>
              <w:rPr>
                <w:rFonts w:ascii="Garamond" w:hAnsi="Garamond"/>
                <w:sz w:val="22"/>
                <w:szCs w:val="22"/>
              </w:rPr>
            </w:pPr>
            <w:r w:rsidRPr="00F86852">
              <w:rPr>
                <w:rFonts w:ascii="Garamond" w:hAnsi="Garamond"/>
                <w:sz w:val="22"/>
                <w:szCs w:val="22"/>
              </w:rPr>
              <w:t>12.</w:t>
            </w:r>
          </w:p>
        </w:tc>
        <w:tc>
          <w:tcPr>
            <w:tcW w:w="865" w:type="dxa"/>
            <w:vAlign w:val="center"/>
          </w:tcPr>
          <w:p w:rsidR="00983763" w:rsidRPr="00A14B29" w:rsidRDefault="00983763" w:rsidP="00442201">
            <w:pPr>
              <w:jc w:val="center"/>
              <w:rPr>
                <w:sz w:val="22"/>
                <w:szCs w:val="22"/>
              </w:rPr>
            </w:pPr>
            <w:r w:rsidRPr="00A14B29">
              <w:rPr>
                <w:sz w:val="22"/>
                <w:szCs w:val="22"/>
                <w:rtl/>
              </w:rPr>
              <w:t>س</w:t>
            </w:r>
          </w:p>
        </w:tc>
        <w:tc>
          <w:tcPr>
            <w:tcW w:w="1418" w:type="dxa"/>
            <w:vAlign w:val="center"/>
          </w:tcPr>
          <w:p w:rsidR="00983763" w:rsidRPr="00F86852" w:rsidRDefault="00983763" w:rsidP="00442201">
            <w:pPr>
              <w:jc w:val="center"/>
              <w:rPr>
                <w:rFonts w:ascii="Garamond" w:hAnsi="Garamond"/>
                <w:sz w:val="22"/>
                <w:szCs w:val="22"/>
              </w:rPr>
            </w:pPr>
            <w:r w:rsidRPr="00F86852">
              <w:rPr>
                <w:rFonts w:ascii="Garamond" w:hAnsi="Garamond"/>
                <w:sz w:val="22"/>
                <w:szCs w:val="22"/>
              </w:rPr>
              <w:t>s</w:t>
            </w:r>
          </w:p>
        </w:tc>
        <w:tc>
          <w:tcPr>
            <w:tcW w:w="709" w:type="dxa"/>
            <w:vAlign w:val="center"/>
          </w:tcPr>
          <w:p w:rsidR="00983763" w:rsidRPr="00F86852" w:rsidRDefault="00983763" w:rsidP="00442201">
            <w:pPr>
              <w:jc w:val="center"/>
              <w:rPr>
                <w:rFonts w:ascii="Garamond" w:hAnsi="Garamond"/>
                <w:sz w:val="22"/>
                <w:szCs w:val="22"/>
              </w:rPr>
            </w:pPr>
            <w:r w:rsidRPr="00F86852">
              <w:rPr>
                <w:rFonts w:ascii="Garamond" w:hAnsi="Garamond"/>
                <w:sz w:val="22"/>
                <w:szCs w:val="22"/>
              </w:rPr>
              <w:t>27.</w:t>
            </w:r>
          </w:p>
        </w:tc>
        <w:tc>
          <w:tcPr>
            <w:tcW w:w="1275" w:type="dxa"/>
            <w:vAlign w:val="center"/>
          </w:tcPr>
          <w:p w:rsidR="00983763" w:rsidRPr="00A14B29" w:rsidRDefault="00983763" w:rsidP="00442201">
            <w:pPr>
              <w:jc w:val="center"/>
              <w:rPr>
                <w:sz w:val="22"/>
                <w:szCs w:val="22"/>
              </w:rPr>
            </w:pPr>
            <w:r w:rsidRPr="00A14B29">
              <w:rPr>
                <w:sz w:val="22"/>
                <w:szCs w:val="22"/>
                <w:rtl/>
              </w:rPr>
              <w:t>هـ</w:t>
            </w:r>
          </w:p>
        </w:tc>
        <w:tc>
          <w:tcPr>
            <w:tcW w:w="993" w:type="dxa"/>
            <w:vAlign w:val="center"/>
          </w:tcPr>
          <w:p w:rsidR="00983763" w:rsidRPr="00F86852" w:rsidRDefault="00983763" w:rsidP="00442201">
            <w:pPr>
              <w:jc w:val="center"/>
              <w:rPr>
                <w:rFonts w:ascii="Garamond" w:hAnsi="Garamond"/>
                <w:sz w:val="22"/>
                <w:szCs w:val="22"/>
              </w:rPr>
            </w:pPr>
            <w:r w:rsidRPr="00F86852">
              <w:rPr>
                <w:rFonts w:ascii="Garamond" w:hAnsi="Garamond"/>
                <w:sz w:val="22"/>
                <w:szCs w:val="22"/>
              </w:rPr>
              <w:t>h</w:t>
            </w:r>
          </w:p>
        </w:tc>
      </w:tr>
      <w:tr w:rsidR="00983763" w:rsidRPr="00F86852" w:rsidTr="00442201">
        <w:tblPrEx>
          <w:tblCellMar>
            <w:top w:w="0" w:type="dxa"/>
            <w:bottom w:w="0" w:type="dxa"/>
          </w:tblCellMar>
        </w:tblPrEx>
        <w:trPr>
          <w:jc w:val="center"/>
        </w:trPr>
        <w:tc>
          <w:tcPr>
            <w:tcW w:w="567" w:type="dxa"/>
            <w:vAlign w:val="center"/>
          </w:tcPr>
          <w:p w:rsidR="00983763" w:rsidRPr="00F86852" w:rsidRDefault="00983763" w:rsidP="00442201">
            <w:pPr>
              <w:jc w:val="center"/>
              <w:rPr>
                <w:rFonts w:ascii="Garamond" w:hAnsi="Garamond"/>
                <w:sz w:val="22"/>
                <w:szCs w:val="22"/>
              </w:rPr>
            </w:pPr>
            <w:r w:rsidRPr="00F86852">
              <w:rPr>
                <w:rFonts w:ascii="Garamond" w:hAnsi="Garamond"/>
                <w:sz w:val="22"/>
                <w:szCs w:val="22"/>
              </w:rPr>
              <w:t>13.</w:t>
            </w:r>
          </w:p>
        </w:tc>
        <w:tc>
          <w:tcPr>
            <w:tcW w:w="865" w:type="dxa"/>
            <w:vAlign w:val="center"/>
          </w:tcPr>
          <w:p w:rsidR="00983763" w:rsidRPr="00A14B29" w:rsidRDefault="00983763" w:rsidP="00442201">
            <w:pPr>
              <w:jc w:val="center"/>
              <w:rPr>
                <w:sz w:val="22"/>
                <w:szCs w:val="22"/>
              </w:rPr>
            </w:pPr>
            <w:r w:rsidRPr="00A14B29">
              <w:rPr>
                <w:sz w:val="22"/>
                <w:szCs w:val="22"/>
                <w:rtl/>
              </w:rPr>
              <w:t>ش</w:t>
            </w:r>
          </w:p>
        </w:tc>
        <w:tc>
          <w:tcPr>
            <w:tcW w:w="1418" w:type="dxa"/>
            <w:vAlign w:val="center"/>
          </w:tcPr>
          <w:p w:rsidR="00983763" w:rsidRPr="00F86852" w:rsidRDefault="00983763" w:rsidP="00442201">
            <w:pPr>
              <w:jc w:val="center"/>
              <w:rPr>
                <w:rFonts w:ascii="Garamond" w:hAnsi="Garamond"/>
                <w:sz w:val="22"/>
                <w:szCs w:val="22"/>
              </w:rPr>
            </w:pPr>
            <w:r w:rsidRPr="00F86852">
              <w:rPr>
                <w:rFonts w:ascii="Garamond" w:hAnsi="Garamond"/>
                <w:sz w:val="22"/>
                <w:szCs w:val="22"/>
              </w:rPr>
              <w:t>sy</w:t>
            </w:r>
          </w:p>
        </w:tc>
        <w:tc>
          <w:tcPr>
            <w:tcW w:w="709" w:type="dxa"/>
            <w:vAlign w:val="center"/>
          </w:tcPr>
          <w:p w:rsidR="00983763" w:rsidRPr="00F86852" w:rsidRDefault="00983763" w:rsidP="00442201">
            <w:pPr>
              <w:jc w:val="center"/>
              <w:rPr>
                <w:rFonts w:ascii="Garamond" w:hAnsi="Garamond"/>
                <w:sz w:val="22"/>
                <w:szCs w:val="22"/>
              </w:rPr>
            </w:pPr>
            <w:r w:rsidRPr="00F86852">
              <w:rPr>
                <w:rFonts w:ascii="Garamond" w:hAnsi="Garamond"/>
                <w:sz w:val="22"/>
                <w:szCs w:val="22"/>
              </w:rPr>
              <w:t>28.</w:t>
            </w:r>
          </w:p>
        </w:tc>
        <w:tc>
          <w:tcPr>
            <w:tcW w:w="1275" w:type="dxa"/>
            <w:vAlign w:val="center"/>
          </w:tcPr>
          <w:p w:rsidR="00983763" w:rsidRPr="00A14B29" w:rsidRDefault="00983763" w:rsidP="00442201">
            <w:pPr>
              <w:jc w:val="center"/>
              <w:rPr>
                <w:sz w:val="22"/>
                <w:szCs w:val="22"/>
              </w:rPr>
            </w:pPr>
            <w:r w:rsidRPr="00A14B29">
              <w:rPr>
                <w:sz w:val="22"/>
                <w:szCs w:val="22"/>
                <w:rtl/>
              </w:rPr>
              <w:t>ء</w:t>
            </w:r>
          </w:p>
        </w:tc>
        <w:tc>
          <w:tcPr>
            <w:tcW w:w="993" w:type="dxa"/>
            <w:vAlign w:val="center"/>
          </w:tcPr>
          <w:p w:rsidR="00983763" w:rsidRPr="00F86852" w:rsidRDefault="00983763" w:rsidP="00442201">
            <w:pPr>
              <w:jc w:val="center"/>
              <w:rPr>
                <w:rFonts w:ascii="Garamond" w:hAnsi="Garamond"/>
                <w:sz w:val="22"/>
                <w:szCs w:val="22"/>
              </w:rPr>
            </w:pPr>
            <w:r w:rsidRPr="00F86852">
              <w:rPr>
                <w:rFonts w:ascii="Garamond" w:hAnsi="Garamond"/>
                <w:sz w:val="22"/>
                <w:szCs w:val="22"/>
              </w:rPr>
              <w:t>a</w:t>
            </w:r>
          </w:p>
        </w:tc>
      </w:tr>
      <w:tr w:rsidR="00983763" w:rsidRPr="00F86852" w:rsidTr="00442201">
        <w:tblPrEx>
          <w:tblCellMar>
            <w:top w:w="0" w:type="dxa"/>
            <w:bottom w:w="0" w:type="dxa"/>
          </w:tblCellMar>
        </w:tblPrEx>
        <w:trPr>
          <w:jc w:val="center"/>
        </w:trPr>
        <w:tc>
          <w:tcPr>
            <w:tcW w:w="567" w:type="dxa"/>
            <w:vAlign w:val="center"/>
          </w:tcPr>
          <w:p w:rsidR="00983763" w:rsidRPr="00F86852" w:rsidRDefault="00983763" w:rsidP="00442201">
            <w:pPr>
              <w:jc w:val="center"/>
              <w:rPr>
                <w:rFonts w:ascii="Garamond" w:hAnsi="Garamond"/>
                <w:sz w:val="22"/>
                <w:szCs w:val="22"/>
              </w:rPr>
            </w:pPr>
            <w:r w:rsidRPr="00F86852">
              <w:rPr>
                <w:rFonts w:ascii="Garamond" w:hAnsi="Garamond"/>
                <w:sz w:val="22"/>
                <w:szCs w:val="22"/>
              </w:rPr>
              <w:t>14.</w:t>
            </w:r>
          </w:p>
        </w:tc>
        <w:tc>
          <w:tcPr>
            <w:tcW w:w="865" w:type="dxa"/>
            <w:vAlign w:val="center"/>
          </w:tcPr>
          <w:p w:rsidR="00983763" w:rsidRPr="00A14B29" w:rsidRDefault="00983763" w:rsidP="00442201">
            <w:pPr>
              <w:jc w:val="center"/>
              <w:rPr>
                <w:sz w:val="22"/>
                <w:szCs w:val="22"/>
              </w:rPr>
            </w:pPr>
            <w:r w:rsidRPr="00A14B29">
              <w:rPr>
                <w:sz w:val="22"/>
                <w:szCs w:val="22"/>
                <w:rtl/>
              </w:rPr>
              <w:t>ص</w:t>
            </w:r>
          </w:p>
        </w:tc>
        <w:tc>
          <w:tcPr>
            <w:tcW w:w="1418" w:type="dxa"/>
            <w:vAlign w:val="center"/>
          </w:tcPr>
          <w:p w:rsidR="00983763" w:rsidRPr="00F86852" w:rsidRDefault="00983763" w:rsidP="00442201">
            <w:pPr>
              <w:jc w:val="center"/>
              <w:rPr>
                <w:rFonts w:ascii="Garamond" w:hAnsi="Garamond"/>
                <w:sz w:val="22"/>
                <w:szCs w:val="22"/>
                <w:u w:val="single"/>
              </w:rPr>
            </w:pPr>
            <w:r w:rsidRPr="00F86852">
              <w:rPr>
                <w:rFonts w:ascii="Garamond" w:hAnsi="Garamond"/>
                <w:sz w:val="22"/>
                <w:szCs w:val="22"/>
                <w:u w:val="single"/>
              </w:rPr>
              <w:t>s</w:t>
            </w:r>
          </w:p>
        </w:tc>
        <w:tc>
          <w:tcPr>
            <w:tcW w:w="709" w:type="dxa"/>
            <w:vAlign w:val="center"/>
          </w:tcPr>
          <w:p w:rsidR="00983763" w:rsidRPr="00F86852" w:rsidRDefault="00983763" w:rsidP="00442201">
            <w:pPr>
              <w:jc w:val="center"/>
              <w:rPr>
                <w:rFonts w:ascii="Garamond" w:hAnsi="Garamond"/>
                <w:sz w:val="22"/>
                <w:szCs w:val="22"/>
              </w:rPr>
            </w:pPr>
            <w:r w:rsidRPr="00F86852">
              <w:rPr>
                <w:rFonts w:ascii="Garamond" w:hAnsi="Garamond"/>
                <w:sz w:val="22"/>
                <w:szCs w:val="22"/>
              </w:rPr>
              <w:t>29.</w:t>
            </w:r>
          </w:p>
        </w:tc>
        <w:tc>
          <w:tcPr>
            <w:tcW w:w="1275" w:type="dxa"/>
            <w:vAlign w:val="center"/>
          </w:tcPr>
          <w:p w:rsidR="00983763" w:rsidRPr="00A14B29" w:rsidRDefault="00983763" w:rsidP="00442201">
            <w:pPr>
              <w:jc w:val="center"/>
              <w:rPr>
                <w:sz w:val="22"/>
                <w:szCs w:val="22"/>
              </w:rPr>
            </w:pPr>
            <w:r w:rsidRPr="00A14B29">
              <w:rPr>
                <w:sz w:val="22"/>
                <w:szCs w:val="22"/>
                <w:rtl/>
              </w:rPr>
              <w:t>ي</w:t>
            </w:r>
          </w:p>
        </w:tc>
        <w:tc>
          <w:tcPr>
            <w:tcW w:w="993" w:type="dxa"/>
            <w:vAlign w:val="center"/>
          </w:tcPr>
          <w:p w:rsidR="00983763" w:rsidRPr="00F86852" w:rsidRDefault="00983763" w:rsidP="00442201">
            <w:pPr>
              <w:jc w:val="center"/>
              <w:rPr>
                <w:rFonts w:ascii="Garamond" w:hAnsi="Garamond"/>
                <w:sz w:val="22"/>
                <w:szCs w:val="22"/>
              </w:rPr>
            </w:pPr>
            <w:r w:rsidRPr="00F86852">
              <w:rPr>
                <w:rFonts w:ascii="Garamond" w:hAnsi="Garamond"/>
                <w:sz w:val="22"/>
                <w:szCs w:val="22"/>
              </w:rPr>
              <w:t>y</w:t>
            </w:r>
          </w:p>
        </w:tc>
      </w:tr>
      <w:tr w:rsidR="00983763" w:rsidRPr="00F86852" w:rsidTr="00442201">
        <w:tblPrEx>
          <w:tblCellMar>
            <w:top w:w="0" w:type="dxa"/>
            <w:bottom w:w="0" w:type="dxa"/>
          </w:tblCellMar>
        </w:tblPrEx>
        <w:trPr>
          <w:jc w:val="center"/>
        </w:trPr>
        <w:tc>
          <w:tcPr>
            <w:tcW w:w="567" w:type="dxa"/>
            <w:vAlign w:val="center"/>
          </w:tcPr>
          <w:p w:rsidR="00983763" w:rsidRPr="00F86852" w:rsidRDefault="00983763" w:rsidP="00442201">
            <w:pPr>
              <w:jc w:val="center"/>
              <w:rPr>
                <w:rFonts w:ascii="Garamond" w:hAnsi="Garamond"/>
                <w:sz w:val="22"/>
                <w:szCs w:val="22"/>
              </w:rPr>
            </w:pPr>
            <w:r w:rsidRPr="00F86852">
              <w:rPr>
                <w:rFonts w:ascii="Garamond" w:hAnsi="Garamond"/>
                <w:sz w:val="22"/>
                <w:szCs w:val="22"/>
              </w:rPr>
              <w:t>15.</w:t>
            </w:r>
          </w:p>
        </w:tc>
        <w:tc>
          <w:tcPr>
            <w:tcW w:w="865" w:type="dxa"/>
            <w:vAlign w:val="center"/>
          </w:tcPr>
          <w:p w:rsidR="00983763" w:rsidRPr="00A14B29" w:rsidRDefault="00983763" w:rsidP="00442201">
            <w:pPr>
              <w:jc w:val="center"/>
              <w:rPr>
                <w:sz w:val="22"/>
                <w:szCs w:val="22"/>
              </w:rPr>
            </w:pPr>
            <w:r w:rsidRPr="00A14B29">
              <w:rPr>
                <w:sz w:val="22"/>
                <w:szCs w:val="22"/>
                <w:rtl/>
              </w:rPr>
              <w:t>ض</w:t>
            </w:r>
          </w:p>
        </w:tc>
        <w:tc>
          <w:tcPr>
            <w:tcW w:w="1418" w:type="dxa"/>
            <w:vAlign w:val="center"/>
          </w:tcPr>
          <w:p w:rsidR="00983763" w:rsidRPr="00F86852" w:rsidRDefault="00983763" w:rsidP="00442201">
            <w:pPr>
              <w:jc w:val="center"/>
              <w:rPr>
                <w:rFonts w:ascii="Garamond" w:hAnsi="Garamond"/>
                <w:sz w:val="22"/>
                <w:szCs w:val="22"/>
                <w:u w:val="single"/>
              </w:rPr>
            </w:pPr>
            <w:r w:rsidRPr="00F86852">
              <w:rPr>
                <w:rFonts w:ascii="Garamond" w:hAnsi="Garamond"/>
                <w:sz w:val="22"/>
                <w:szCs w:val="22"/>
                <w:u w:val="single"/>
              </w:rPr>
              <w:t>d</w:t>
            </w:r>
          </w:p>
        </w:tc>
        <w:tc>
          <w:tcPr>
            <w:tcW w:w="709" w:type="dxa"/>
            <w:vAlign w:val="center"/>
          </w:tcPr>
          <w:p w:rsidR="00983763" w:rsidRPr="00F86852" w:rsidRDefault="00983763" w:rsidP="00442201">
            <w:pPr>
              <w:jc w:val="center"/>
              <w:rPr>
                <w:rFonts w:ascii="Garamond" w:hAnsi="Garamond"/>
                <w:sz w:val="22"/>
                <w:szCs w:val="22"/>
              </w:rPr>
            </w:pPr>
          </w:p>
        </w:tc>
        <w:tc>
          <w:tcPr>
            <w:tcW w:w="1275" w:type="dxa"/>
            <w:vAlign w:val="center"/>
          </w:tcPr>
          <w:p w:rsidR="00983763" w:rsidRPr="00A14B29" w:rsidRDefault="00983763" w:rsidP="00442201">
            <w:pPr>
              <w:jc w:val="center"/>
              <w:rPr>
                <w:sz w:val="22"/>
                <w:szCs w:val="22"/>
              </w:rPr>
            </w:pPr>
          </w:p>
        </w:tc>
        <w:tc>
          <w:tcPr>
            <w:tcW w:w="993" w:type="dxa"/>
            <w:vAlign w:val="center"/>
          </w:tcPr>
          <w:p w:rsidR="00983763" w:rsidRPr="00F86852" w:rsidRDefault="00983763" w:rsidP="00442201">
            <w:pPr>
              <w:jc w:val="center"/>
              <w:rPr>
                <w:rFonts w:ascii="Garamond" w:hAnsi="Garamond"/>
                <w:sz w:val="22"/>
                <w:szCs w:val="22"/>
              </w:rPr>
            </w:pPr>
          </w:p>
        </w:tc>
      </w:tr>
    </w:tbl>
    <w:p w:rsidR="00983763" w:rsidRPr="005D5525" w:rsidRDefault="00983763" w:rsidP="00983763">
      <w:pPr>
        <w:pStyle w:val="Heading2"/>
        <w:numPr>
          <w:ilvl w:val="0"/>
          <w:numId w:val="0"/>
        </w:numPr>
        <w:spacing w:after="0" w:line="360" w:lineRule="auto"/>
        <w:rPr>
          <w:rFonts w:ascii="Garamond" w:hAnsi="Garamond" w:hint="cs"/>
          <w:sz w:val="22"/>
          <w:szCs w:val="22"/>
          <w:rtl/>
        </w:rPr>
      </w:pPr>
    </w:p>
    <w:p w:rsidR="00983763" w:rsidRPr="005D5525" w:rsidRDefault="00983763" w:rsidP="00983763">
      <w:pPr>
        <w:pStyle w:val="NoSpacing"/>
        <w:rPr>
          <w:rFonts w:ascii="Garamond" w:hAnsi="Garamond"/>
          <w:b/>
          <w:bCs/>
        </w:rPr>
      </w:pPr>
      <w:r>
        <w:rPr>
          <w:rFonts w:ascii="Garamond" w:hAnsi="Garamond"/>
          <w:b/>
          <w:bCs/>
        </w:rPr>
        <w:t xml:space="preserve">B. </w:t>
      </w:r>
      <w:r w:rsidRPr="005D5525">
        <w:rPr>
          <w:rFonts w:ascii="Garamond" w:hAnsi="Garamond"/>
          <w:b/>
          <w:bCs/>
        </w:rPr>
        <w:t>Vokal</w:t>
      </w:r>
    </w:p>
    <w:p w:rsidR="00983763" w:rsidRPr="005D5525" w:rsidRDefault="00983763" w:rsidP="00983763">
      <w:pPr>
        <w:pStyle w:val="NoSpacing"/>
        <w:rPr>
          <w:rFonts w:ascii="Garamond" w:hAnsi="Garamond"/>
        </w:rPr>
      </w:pPr>
      <w:r w:rsidRPr="005D5525">
        <w:rPr>
          <w:rFonts w:ascii="Garamond" w:hAnsi="Garamond"/>
        </w:rPr>
        <w:t>1. Vokal Tunggal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6"/>
        <w:gridCol w:w="847"/>
        <w:gridCol w:w="1031"/>
        <w:gridCol w:w="874"/>
        <w:gridCol w:w="1241"/>
        <w:gridCol w:w="1238"/>
      </w:tblGrid>
      <w:tr w:rsidR="00983763" w:rsidRPr="00057792" w:rsidTr="00442201">
        <w:tblPrEx>
          <w:tblCellMar>
            <w:top w:w="0" w:type="dxa"/>
            <w:bottom w:w="0" w:type="dxa"/>
          </w:tblCellMar>
        </w:tblPrEx>
        <w:trPr>
          <w:trHeight w:val="336"/>
        </w:trPr>
        <w:tc>
          <w:tcPr>
            <w:tcW w:w="514" w:type="dxa"/>
            <w:vAlign w:val="center"/>
          </w:tcPr>
          <w:p w:rsidR="00983763" w:rsidRPr="00057792" w:rsidRDefault="00983763" w:rsidP="00442201">
            <w:pPr>
              <w:pStyle w:val="NoSpacing"/>
              <w:jc w:val="center"/>
              <w:rPr>
                <w:rFonts w:ascii="Garamond" w:hAnsi="Garamond"/>
                <w:sz w:val="22"/>
                <w:szCs w:val="22"/>
              </w:rPr>
            </w:pPr>
            <w:r w:rsidRPr="00057792">
              <w:rPr>
                <w:rFonts w:ascii="Garamond" w:hAnsi="Garamond"/>
                <w:sz w:val="22"/>
                <w:szCs w:val="22"/>
              </w:rPr>
              <w:t>No.</w:t>
            </w:r>
          </w:p>
        </w:tc>
        <w:tc>
          <w:tcPr>
            <w:tcW w:w="850" w:type="dxa"/>
            <w:vAlign w:val="center"/>
          </w:tcPr>
          <w:p w:rsidR="00983763" w:rsidRPr="00DA40A1" w:rsidRDefault="00983763" w:rsidP="00442201">
            <w:pPr>
              <w:pStyle w:val="NoSpacing"/>
              <w:jc w:val="center"/>
              <w:rPr>
                <w:sz w:val="22"/>
                <w:szCs w:val="22"/>
              </w:rPr>
            </w:pPr>
            <w:r w:rsidRPr="00DA40A1">
              <w:rPr>
                <w:sz w:val="22"/>
                <w:szCs w:val="22"/>
              </w:rPr>
              <w:t>Tanda</w:t>
            </w:r>
          </w:p>
        </w:tc>
        <w:tc>
          <w:tcPr>
            <w:tcW w:w="1036" w:type="dxa"/>
            <w:vAlign w:val="center"/>
          </w:tcPr>
          <w:p w:rsidR="00983763" w:rsidRPr="00057792" w:rsidRDefault="00983763" w:rsidP="00442201">
            <w:pPr>
              <w:pStyle w:val="NoSpacing"/>
              <w:jc w:val="center"/>
              <w:rPr>
                <w:rFonts w:ascii="Garamond" w:hAnsi="Garamond"/>
                <w:sz w:val="22"/>
                <w:szCs w:val="22"/>
              </w:rPr>
            </w:pPr>
            <w:r w:rsidRPr="00057792">
              <w:rPr>
                <w:rFonts w:ascii="Garamond" w:hAnsi="Garamond"/>
                <w:sz w:val="22"/>
                <w:szCs w:val="22"/>
              </w:rPr>
              <w:t>Huruf</w:t>
            </w:r>
          </w:p>
          <w:p w:rsidR="00983763" w:rsidRPr="00057792" w:rsidRDefault="00983763" w:rsidP="00442201">
            <w:pPr>
              <w:pStyle w:val="NoSpacing"/>
              <w:jc w:val="center"/>
              <w:rPr>
                <w:rFonts w:ascii="Garamond" w:hAnsi="Garamond"/>
                <w:sz w:val="22"/>
                <w:szCs w:val="22"/>
              </w:rPr>
            </w:pPr>
            <w:r w:rsidRPr="00057792">
              <w:rPr>
                <w:rFonts w:ascii="Garamond" w:hAnsi="Garamond"/>
                <w:sz w:val="22"/>
                <w:szCs w:val="22"/>
              </w:rPr>
              <w:t>Latin</w:t>
            </w:r>
          </w:p>
        </w:tc>
        <w:tc>
          <w:tcPr>
            <w:tcW w:w="880" w:type="dxa"/>
            <w:vAlign w:val="center"/>
          </w:tcPr>
          <w:p w:rsidR="00983763" w:rsidRPr="00057792" w:rsidRDefault="00983763" w:rsidP="00442201">
            <w:pPr>
              <w:pStyle w:val="NoSpacing"/>
              <w:jc w:val="center"/>
              <w:rPr>
                <w:rFonts w:ascii="Garamond" w:hAnsi="Garamond"/>
                <w:sz w:val="22"/>
                <w:szCs w:val="22"/>
              </w:rPr>
            </w:pPr>
            <w:r w:rsidRPr="00057792">
              <w:rPr>
                <w:rFonts w:ascii="Garamond" w:hAnsi="Garamond"/>
                <w:sz w:val="22"/>
                <w:szCs w:val="22"/>
              </w:rPr>
              <w:t>No.</w:t>
            </w:r>
          </w:p>
        </w:tc>
        <w:tc>
          <w:tcPr>
            <w:tcW w:w="1250" w:type="dxa"/>
            <w:vAlign w:val="center"/>
          </w:tcPr>
          <w:p w:rsidR="00983763" w:rsidRPr="00057792" w:rsidRDefault="00983763" w:rsidP="00442201">
            <w:pPr>
              <w:pStyle w:val="NoSpacing"/>
              <w:jc w:val="center"/>
              <w:rPr>
                <w:rFonts w:ascii="Garamond" w:hAnsi="Garamond"/>
                <w:sz w:val="22"/>
                <w:szCs w:val="22"/>
              </w:rPr>
            </w:pPr>
            <w:r w:rsidRPr="00057792">
              <w:rPr>
                <w:rFonts w:ascii="Garamond" w:hAnsi="Garamond"/>
                <w:sz w:val="22"/>
                <w:szCs w:val="22"/>
              </w:rPr>
              <w:t>Tanda</w:t>
            </w:r>
          </w:p>
        </w:tc>
        <w:tc>
          <w:tcPr>
            <w:tcW w:w="1247" w:type="dxa"/>
            <w:vAlign w:val="center"/>
          </w:tcPr>
          <w:p w:rsidR="00983763" w:rsidRPr="00057792" w:rsidRDefault="00983763" w:rsidP="00442201">
            <w:pPr>
              <w:pStyle w:val="NoSpacing"/>
              <w:jc w:val="center"/>
              <w:rPr>
                <w:rFonts w:ascii="Garamond" w:hAnsi="Garamond"/>
                <w:sz w:val="22"/>
                <w:szCs w:val="22"/>
              </w:rPr>
            </w:pPr>
            <w:r w:rsidRPr="00057792">
              <w:rPr>
                <w:rFonts w:ascii="Garamond" w:hAnsi="Garamond"/>
                <w:sz w:val="22"/>
                <w:szCs w:val="22"/>
              </w:rPr>
              <w:t>Huruf</w:t>
            </w:r>
          </w:p>
          <w:p w:rsidR="00983763" w:rsidRPr="00057792" w:rsidRDefault="00983763" w:rsidP="00442201">
            <w:pPr>
              <w:pStyle w:val="NoSpacing"/>
              <w:jc w:val="center"/>
              <w:rPr>
                <w:rFonts w:ascii="Garamond" w:hAnsi="Garamond"/>
                <w:sz w:val="22"/>
                <w:szCs w:val="22"/>
              </w:rPr>
            </w:pPr>
            <w:r w:rsidRPr="00057792">
              <w:rPr>
                <w:rFonts w:ascii="Garamond" w:hAnsi="Garamond"/>
                <w:sz w:val="22"/>
                <w:szCs w:val="22"/>
              </w:rPr>
              <w:t>Latin</w:t>
            </w:r>
          </w:p>
        </w:tc>
      </w:tr>
      <w:tr w:rsidR="00983763" w:rsidRPr="00057792" w:rsidTr="00442201">
        <w:tblPrEx>
          <w:tblCellMar>
            <w:top w:w="0" w:type="dxa"/>
            <w:bottom w:w="0" w:type="dxa"/>
          </w:tblCellMar>
        </w:tblPrEx>
        <w:trPr>
          <w:trHeight w:val="336"/>
        </w:trPr>
        <w:tc>
          <w:tcPr>
            <w:tcW w:w="514" w:type="dxa"/>
            <w:vAlign w:val="center"/>
          </w:tcPr>
          <w:p w:rsidR="00983763" w:rsidRPr="00057792" w:rsidRDefault="00983763" w:rsidP="00442201">
            <w:pPr>
              <w:pStyle w:val="NoSpacing"/>
              <w:jc w:val="center"/>
              <w:rPr>
                <w:rFonts w:ascii="Garamond" w:hAnsi="Garamond"/>
                <w:sz w:val="22"/>
                <w:szCs w:val="22"/>
              </w:rPr>
            </w:pPr>
            <w:r w:rsidRPr="00F86852">
              <w:rPr>
                <w:rFonts w:ascii="Garamond" w:hAnsi="Garamond"/>
                <w:sz w:val="22"/>
                <w:szCs w:val="22"/>
              </w:rPr>
              <w:t>1.</w:t>
            </w:r>
          </w:p>
        </w:tc>
        <w:tc>
          <w:tcPr>
            <w:tcW w:w="850" w:type="dxa"/>
            <w:vAlign w:val="center"/>
          </w:tcPr>
          <w:p w:rsidR="00983763" w:rsidRPr="00DA40A1" w:rsidRDefault="00983763" w:rsidP="00442201">
            <w:pPr>
              <w:pStyle w:val="NoSpacing"/>
              <w:jc w:val="center"/>
              <w:rPr>
                <w:sz w:val="22"/>
                <w:szCs w:val="22"/>
              </w:rPr>
            </w:pPr>
            <w:r>
              <w:rPr>
                <w:rFonts w:hint="cs"/>
                <w:sz w:val="22"/>
                <w:szCs w:val="22"/>
                <w:rtl/>
              </w:rPr>
              <w:t>ــَ</w:t>
            </w:r>
          </w:p>
        </w:tc>
        <w:tc>
          <w:tcPr>
            <w:tcW w:w="1036" w:type="dxa"/>
            <w:vAlign w:val="center"/>
          </w:tcPr>
          <w:p w:rsidR="00983763" w:rsidRPr="00057792" w:rsidRDefault="00983763" w:rsidP="00442201">
            <w:pPr>
              <w:pStyle w:val="NoSpacing"/>
              <w:jc w:val="center"/>
              <w:rPr>
                <w:rFonts w:ascii="Garamond" w:hAnsi="Garamond"/>
                <w:sz w:val="22"/>
                <w:szCs w:val="22"/>
              </w:rPr>
            </w:pPr>
            <w:r w:rsidRPr="00F86852">
              <w:rPr>
                <w:rFonts w:ascii="Garamond" w:hAnsi="Garamond"/>
                <w:sz w:val="22"/>
                <w:szCs w:val="22"/>
              </w:rPr>
              <w:t>a</w:t>
            </w:r>
          </w:p>
        </w:tc>
        <w:tc>
          <w:tcPr>
            <w:tcW w:w="880" w:type="dxa"/>
            <w:vAlign w:val="center"/>
          </w:tcPr>
          <w:p w:rsidR="00983763" w:rsidRPr="00057792" w:rsidRDefault="00983763" w:rsidP="00442201">
            <w:pPr>
              <w:pStyle w:val="NoSpacing"/>
              <w:jc w:val="center"/>
              <w:rPr>
                <w:rFonts w:ascii="Garamond" w:hAnsi="Garamond"/>
                <w:sz w:val="22"/>
                <w:szCs w:val="22"/>
              </w:rPr>
            </w:pPr>
            <w:r w:rsidRPr="00F86852">
              <w:rPr>
                <w:rFonts w:ascii="Garamond" w:hAnsi="Garamond"/>
                <w:sz w:val="22"/>
                <w:szCs w:val="22"/>
              </w:rPr>
              <w:t>3.</w:t>
            </w:r>
          </w:p>
        </w:tc>
        <w:tc>
          <w:tcPr>
            <w:tcW w:w="1250" w:type="dxa"/>
            <w:vAlign w:val="center"/>
          </w:tcPr>
          <w:p w:rsidR="00983763" w:rsidRPr="00057792" w:rsidRDefault="00983763" w:rsidP="00442201">
            <w:pPr>
              <w:pStyle w:val="NoSpacing"/>
              <w:jc w:val="center"/>
              <w:rPr>
                <w:rFonts w:ascii="Garamond" w:hAnsi="Garamond"/>
                <w:sz w:val="22"/>
                <w:szCs w:val="22"/>
              </w:rPr>
            </w:pPr>
            <w:r w:rsidRPr="00C70D44">
              <w:rPr>
                <w:rFonts w:ascii="Garamond" w:hAnsi="Garamond" w:hint="cs"/>
                <w:rtl/>
              </w:rPr>
              <w:t>ــــــُـ</w:t>
            </w:r>
          </w:p>
        </w:tc>
        <w:tc>
          <w:tcPr>
            <w:tcW w:w="1247" w:type="dxa"/>
            <w:vAlign w:val="center"/>
          </w:tcPr>
          <w:p w:rsidR="00983763" w:rsidRPr="00057792" w:rsidRDefault="00983763" w:rsidP="00442201">
            <w:pPr>
              <w:pStyle w:val="NoSpacing"/>
              <w:jc w:val="center"/>
              <w:rPr>
                <w:rFonts w:ascii="Garamond" w:hAnsi="Garamond"/>
                <w:sz w:val="22"/>
                <w:szCs w:val="22"/>
              </w:rPr>
            </w:pPr>
            <w:r w:rsidRPr="00F86852">
              <w:rPr>
                <w:rFonts w:ascii="Garamond" w:hAnsi="Garamond"/>
                <w:sz w:val="22"/>
                <w:szCs w:val="22"/>
              </w:rPr>
              <w:t>u</w:t>
            </w:r>
          </w:p>
        </w:tc>
      </w:tr>
      <w:tr w:rsidR="00983763" w:rsidRPr="00F86852" w:rsidTr="00442201">
        <w:tblPrEx>
          <w:tblCellMar>
            <w:top w:w="0" w:type="dxa"/>
            <w:bottom w:w="0" w:type="dxa"/>
          </w:tblCellMar>
        </w:tblPrEx>
        <w:tc>
          <w:tcPr>
            <w:tcW w:w="514" w:type="dxa"/>
          </w:tcPr>
          <w:p w:rsidR="00983763" w:rsidRPr="00F86852" w:rsidRDefault="00983763" w:rsidP="00442201">
            <w:pPr>
              <w:jc w:val="center"/>
              <w:rPr>
                <w:rFonts w:ascii="Garamond" w:hAnsi="Garamond"/>
                <w:sz w:val="22"/>
                <w:szCs w:val="22"/>
              </w:rPr>
            </w:pPr>
            <w:r w:rsidRPr="00F86852">
              <w:rPr>
                <w:rFonts w:ascii="Garamond" w:hAnsi="Garamond"/>
                <w:sz w:val="22"/>
                <w:szCs w:val="22"/>
              </w:rPr>
              <w:t>2.</w:t>
            </w:r>
          </w:p>
        </w:tc>
        <w:tc>
          <w:tcPr>
            <w:tcW w:w="850" w:type="dxa"/>
          </w:tcPr>
          <w:p w:rsidR="00983763" w:rsidRPr="00DA40A1" w:rsidRDefault="00983763" w:rsidP="00442201">
            <w:pPr>
              <w:jc w:val="center"/>
              <w:rPr>
                <w:sz w:val="22"/>
                <w:szCs w:val="22"/>
              </w:rPr>
            </w:pPr>
            <w:r>
              <w:rPr>
                <w:rFonts w:hint="cs"/>
                <w:sz w:val="22"/>
                <w:szCs w:val="22"/>
                <w:rtl/>
              </w:rPr>
              <w:t>ــِ</w:t>
            </w:r>
          </w:p>
        </w:tc>
        <w:tc>
          <w:tcPr>
            <w:tcW w:w="1036" w:type="dxa"/>
          </w:tcPr>
          <w:p w:rsidR="00983763" w:rsidRPr="00F86852" w:rsidRDefault="00983763" w:rsidP="00442201">
            <w:pPr>
              <w:jc w:val="center"/>
              <w:rPr>
                <w:rFonts w:ascii="Garamond" w:hAnsi="Garamond"/>
                <w:sz w:val="22"/>
                <w:szCs w:val="22"/>
              </w:rPr>
            </w:pPr>
            <w:r w:rsidRPr="00F86852">
              <w:rPr>
                <w:rFonts w:ascii="Garamond" w:hAnsi="Garamond"/>
                <w:sz w:val="22"/>
                <w:szCs w:val="22"/>
              </w:rPr>
              <w:t>i</w:t>
            </w:r>
          </w:p>
        </w:tc>
        <w:tc>
          <w:tcPr>
            <w:tcW w:w="880" w:type="dxa"/>
          </w:tcPr>
          <w:p w:rsidR="00983763" w:rsidRPr="00F86852" w:rsidRDefault="00983763" w:rsidP="00442201">
            <w:pPr>
              <w:jc w:val="center"/>
              <w:rPr>
                <w:rFonts w:ascii="Garamond" w:hAnsi="Garamond"/>
                <w:sz w:val="22"/>
                <w:szCs w:val="22"/>
              </w:rPr>
            </w:pPr>
          </w:p>
        </w:tc>
        <w:tc>
          <w:tcPr>
            <w:tcW w:w="1250" w:type="dxa"/>
          </w:tcPr>
          <w:p w:rsidR="00983763" w:rsidRPr="00F86852" w:rsidRDefault="00983763" w:rsidP="00442201">
            <w:pPr>
              <w:jc w:val="center"/>
              <w:rPr>
                <w:rFonts w:ascii="Garamond" w:hAnsi="Garamond"/>
                <w:sz w:val="22"/>
                <w:szCs w:val="22"/>
              </w:rPr>
            </w:pPr>
          </w:p>
        </w:tc>
        <w:tc>
          <w:tcPr>
            <w:tcW w:w="1247" w:type="dxa"/>
          </w:tcPr>
          <w:p w:rsidR="00983763" w:rsidRPr="00F86852" w:rsidRDefault="00983763" w:rsidP="00442201">
            <w:pPr>
              <w:jc w:val="center"/>
              <w:rPr>
                <w:rFonts w:ascii="Garamond" w:hAnsi="Garamond"/>
                <w:sz w:val="22"/>
                <w:szCs w:val="22"/>
              </w:rPr>
            </w:pPr>
          </w:p>
        </w:tc>
      </w:tr>
    </w:tbl>
    <w:p w:rsidR="00983763" w:rsidRDefault="00983763" w:rsidP="00983763">
      <w:pPr>
        <w:spacing w:line="360" w:lineRule="auto"/>
        <w:jc w:val="both"/>
        <w:rPr>
          <w:rFonts w:ascii="Garamond" w:hAnsi="Garamond"/>
          <w:b/>
          <w:bCs/>
          <w:sz w:val="22"/>
          <w:szCs w:val="22"/>
        </w:rPr>
      </w:pPr>
    </w:p>
    <w:p w:rsidR="00983763" w:rsidRDefault="00983763" w:rsidP="00983763">
      <w:pPr>
        <w:spacing w:line="360" w:lineRule="auto"/>
        <w:jc w:val="both"/>
        <w:rPr>
          <w:rFonts w:ascii="Garamond" w:hAnsi="Garamond"/>
          <w:b/>
          <w:bCs/>
          <w:sz w:val="22"/>
          <w:szCs w:val="22"/>
        </w:rPr>
      </w:pPr>
    </w:p>
    <w:p w:rsidR="00983763" w:rsidRDefault="00983763" w:rsidP="00983763">
      <w:pPr>
        <w:spacing w:line="360" w:lineRule="auto"/>
        <w:jc w:val="both"/>
        <w:rPr>
          <w:rFonts w:ascii="Garamond" w:hAnsi="Garamond"/>
          <w:b/>
          <w:bCs/>
          <w:sz w:val="22"/>
          <w:szCs w:val="22"/>
        </w:rPr>
      </w:pPr>
    </w:p>
    <w:p w:rsidR="00983763" w:rsidRDefault="00983763" w:rsidP="00983763">
      <w:pPr>
        <w:spacing w:line="360" w:lineRule="auto"/>
        <w:jc w:val="both"/>
        <w:rPr>
          <w:rFonts w:ascii="Garamond" w:hAnsi="Garamond"/>
          <w:b/>
          <w:bCs/>
          <w:sz w:val="22"/>
          <w:szCs w:val="22"/>
        </w:rPr>
      </w:pPr>
    </w:p>
    <w:p w:rsidR="00983763" w:rsidRPr="00F86852" w:rsidRDefault="00983763" w:rsidP="00983763">
      <w:pPr>
        <w:spacing w:line="360" w:lineRule="auto"/>
        <w:jc w:val="both"/>
        <w:rPr>
          <w:rFonts w:ascii="Garamond" w:hAnsi="Garamond"/>
          <w:b/>
          <w:bCs/>
          <w:sz w:val="22"/>
          <w:szCs w:val="22"/>
        </w:rPr>
      </w:pPr>
    </w:p>
    <w:p w:rsidR="00983763" w:rsidRPr="005D5525" w:rsidRDefault="00983763" w:rsidP="00983763">
      <w:pPr>
        <w:spacing w:line="360" w:lineRule="auto"/>
        <w:jc w:val="both"/>
        <w:rPr>
          <w:rFonts w:ascii="Garamond" w:hAnsi="Garamond"/>
          <w:sz w:val="22"/>
          <w:szCs w:val="22"/>
        </w:rPr>
      </w:pPr>
      <w:r w:rsidRPr="005D5525">
        <w:rPr>
          <w:rFonts w:ascii="Garamond" w:hAnsi="Garamond"/>
          <w:sz w:val="22"/>
          <w:szCs w:val="22"/>
        </w:rPr>
        <w:lastRenderedPageBreak/>
        <w:t>2. Vokal Rangkap</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7"/>
        <w:gridCol w:w="1178"/>
        <w:gridCol w:w="1547"/>
        <w:gridCol w:w="1412"/>
        <w:gridCol w:w="1093"/>
      </w:tblGrid>
      <w:tr w:rsidR="00983763" w:rsidRPr="00C70D44" w:rsidTr="00442201">
        <w:tblPrEx>
          <w:tblCellMar>
            <w:top w:w="0" w:type="dxa"/>
            <w:bottom w:w="0" w:type="dxa"/>
          </w:tblCellMar>
        </w:tblPrEx>
        <w:trPr>
          <w:jc w:val="center"/>
        </w:trPr>
        <w:tc>
          <w:tcPr>
            <w:tcW w:w="516" w:type="dxa"/>
          </w:tcPr>
          <w:p w:rsidR="00983763" w:rsidRPr="00C70D44" w:rsidRDefault="00983763" w:rsidP="00442201">
            <w:pPr>
              <w:jc w:val="center"/>
              <w:rPr>
                <w:rFonts w:ascii="Garamond" w:hAnsi="Garamond" w:cs="Abadi MT Condensed Light"/>
                <w:sz w:val="22"/>
                <w:szCs w:val="22"/>
              </w:rPr>
            </w:pPr>
            <w:r w:rsidRPr="00C70D44">
              <w:rPr>
                <w:rFonts w:ascii="Garamond" w:hAnsi="Garamond" w:cs="Abadi MT Condensed Light"/>
                <w:sz w:val="22"/>
                <w:szCs w:val="22"/>
              </w:rPr>
              <w:t>No.</w:t>
            </w:r>
          </w:p>
        </w:tc>
        <w:tc>
          <w:tcPr>
            <w:tcW w:w="1185" w:type="dxa"/>
          </w:tcPr>
          <w:p w:rsidR="00983763" w:rsidRPr="00C70D44" w:rsidRDefault="00983763" w:rsidP="00442201">
            <w:pPr>
              <w:jc w:val="center"/>
              <w:rPr>
                <w:rFonts w:ascii="Garamond" w:hAnsi="Garamond" w:cs="Abadi MT Condensed Light"/>
                <w:sz w:val="22"/>
                <w:szCs w:val="22"/>
              </w:rPr>
            </w:pPr>
            <w:r w:rsidRPr="00C70D44">
              <w:rPr>
                <w:rFonts w:ascii="Garamond" w:hAnsi="Garamond" w:cs="Abadi MT Condensed Light"/>
                <w:sz w:val="22"/>
                <w:szCs w:val="22"/>
              </w:rPr>
              <w:t>Tanda</w:t>
            </w:r>
          </w:p>
          <w:p w:rsidR="00983763" w:rsidRPr="00C70D44" w:rsidRDefault="00983763" w:rsidP="00442201">
            <w:pPr>
              <w:jc w:val="center"/>
              <w:rPr>
                <w:rFonts w:ascii="Garamond" w:hAnsi="Garamond" w:cs="Abadi MT Condensed Light"/>
                <w:sz w:val="22"/>
                <w:szCs w:val="22"/>
              </w:rPr>
            </w:pPr>
            <w:r w:rsidRPr="00C70D44">
              <w:rPr>
                <w:rFonts w:ascii="Garamond" w:hAnsi="Garamond" w:cs="Abadi MT Condensed Light"/>
                <w:sz w:val="22"/>
                <w:szCs w:val="22"/>
              </w:rPr>
              <w:t>Dan huruf</w:t>
            </w:r>
          </w:p>
        </w:tc>
        <w:tc>
          <w:tcPr>
            <w:tcW w:w="1560" w:type="dxa"/>
          </w:tcPr>
          <w:p w:rsidR="00983763" w:rsidRPr="00C70D44" w:rsidRDefault="00983763" w:rsidP="00442201">
            <w:pPr>
              <w:pStyle w:val="Heading4"/>
              <w:numPr>
                <w:ilvl w:val="0"/>
                <w:numId w:val="0"/>
              </w:numPr>
              <w:jc w:val="center"/>
              <w:rPr>
                <w:rFonts w:ascii="Garamond" w:hAnsi="Garamond"/>
                <w:b w:val="0"/>
                <w:sz w:val="22"/>
                <w:szCs w:val="22"/>
              </w:rPr>
            </w:pPr>
            <w:r w:rsidRPr="00C70D44">
              <w:rPr>
                <w:rFonts w:ascii="Garamond" w:hAnsi="Garamond"/>
                <w:b w:val="0"/>
                <w:sz w:val="22"/>
                <w:szCs w:val="22"/>
              </w:rPr>
              <w:t>Nama</w:t>
            </w:r>
          </w:p>
        </w:tc>
        <w:tc>
          <w:tcPr>
            <w:tcW w:w="1417" w:type="dxa"/>
          </w:tcPr>
          <w:p w:rsidR="00983763" w:rsidRPr="00C70D44" w:rsidRDefault="00983763" w:rsidP="00442201">
            <w:pPr>
              <w:jc w:val="center"/>
              <w:rPr>
                <w:rFonts w:ascii="Garamond" w:hAnsi="Garamond" w:cs="Abadi MT Condensed Light"/>
                <w:sz w:val="22"/>
                <w:szCs w:val="22"/>
              </w:rPr>
            </w:pPr>
            <w:r w:rsidRPr="00C70D44">
              <w:rPr>
                <w:rFonts w:ascii="Garamond" w:hAnsi="Garamond" w:cs="Abadi MT Condensed Light"/>
                <w:sz w:val="22"/>
                <w:szCs w:val="22"/>
              </w:rPr>
              <w:t>Gabungan</w:t>
            </w:r>
          </w:p>
          <w:p w:rsidR="00983763" w:rsidRPr="00C70D44" w:rsidRDefault="00983763" w:rsidP="00442201">
            <w:pPr>
              <w:jc w:val="center"/>
              <w:rPr>
                <w:rFonts w:ascii="Garamond" w:hAnsi="Garamond" w:cs="Abadi MT Condensed Light"/>
                <w:sz w:val="22"/>
                <w:szCs w:val="22"/>
              </w:rPr>
            </w:pPr>
            <w:r w:rsidRPr="00C70D44">
              <w:rPr>
                <w:rFonts w:ascii="Garamond" w:hAnsi="Garamond" w:cs="Abadi MT Condensed Light"/>
                <w:sz w:val="22"/>
                <w:szCs w:val="22"/>
              </w:rPr>
              <w:t>Huruf</w:t>
            </w:r>
          </w:p>
        </w:tc>
        <w:tc>
          <w:tcPr>
            <w:tcW w:w="1099" w:type="dxa"/>
          </w:tcPr>
          <w:p w:rsidR="00983763" w:rsidRPr="00C70D44" w:rsidRDefault="00983763" w:rsidP="00442201">
            <w:pPr>
              <w:jc w:val="center"/>
              <w:rPr>
                <w:rFonts w:ascii="Garamond" w:hAnsi="Garamond" w:cs="Abadi MT Condensed Light"/>
                <w:sz w:val="22"/>
                <w:szCs w:val="22"/>
              </w:rPr>
            </w:pPr>
            <w:r w:rsidRPr="00C70D44">
              <w:rPr>
                <w:rFonts w:ascii="Garamond" w:hAnsi="Garamond" w:cs="Abadi MT Condensed Light"/>
                <w:sz w:val="22"/>
                <w:szCs w:val="22"/>
              </w:rPr>
              <w:t>Nama</w:t>
            </w:r>
          </w:p>
        </w:tc>
      </w:tr>
      <w:tr w:rsidR="00983763" w:rsidRPr="00F86852" w:rsidTr="00442201">
        <w:tblPrEx>
          <w:tblCellMar>
            <w:top w:w="0" w:type="dxa"/>
            <w:bottom w:w="0" w:type="dxa"/>
          </w:tblCellMar>
        </w:tblPrEx>
        <w:trPr>
          <w:trHeight w:val="227"/>
          <w:jc w:val="center"/>
        </w:trPr>
        <w:tc>
          <w:tcPr>
            <w:tcW w:w="516" w:type="dxa"/>
          </w:tcPr>
          <w:p w:rsidR="00983763" w:rsidRPr="00F86852" w:rsidRDefault="00983763" w:rsidP="00442201">
            <w:pPr>
              <w:spacing w:line="360" w:lineRule="exact"/>
              <w:jc w:val="center"/>
              <w:rPr>
                <w:rFonts w:ascii="Garamond" w:hAnsi="Garamond"/>
                <w:sz w:val="22"/>
                <w:szCs w:val="22"/>
              </w:rPr>
            </w:pPr>
            <w:r w:rsidRPr="00F86852">
              <w:rPr>
                <w:rFonts w:ascii="Garamond" w:hAnsi="Garamond"/>
                <w:sz w:val="22"/>
                <w:szCs w:val="22"/>
              </w:rPr>
              <w:t>1.</w:t>
            </w:r>
          </w:p>
        </w:tc>
        <w:tc>
          <w:tcPr>
            <w:tcW w:w="1185" w:type="dxa"/>
          </w:tcPr>
          <w:p w:rsidR="00983763" w:rsidRPr="00F86852" w:rsidRDefault="00983763" w:rsidP="00442201">
            <w:pPr>
              <w:pStyle w:val="Heading6"/>
              <w:ind w:left="0" w:firstLine="0"/>
              <w:jc w:val="center"/>
              <w:rPr>
                <w:rFonts w:ascii="Garamond" w:hAnsi="Garamond"/>
                <w:sz w:val="22"/>
                <w:szCs w:val="22"/>
              </w:rPr>
            </w:pPr>
            <w:r>
              <w:rPr>
                <w:rFonts w:ascii="Garamond" w:hAnsi="Garamond" w:hint="cs"/>
                <w:sz w:val="22"/>
                <w:szCs w:val="22"/>
                <w:rtl/>
              </w:rPr>
              <w:t>ـــَ</w:t>
            </w:r>
            <w:r w:rsidRPr="00F86852">
              <w:rPr>
                <w:rFonts w:ascii="Garamond" w:hAnsi="Garamond"/>
                <w:sz w:val="22"/>
                <w:szCs w:val="22"/>
              </w:rPr>
              <w:t xml:space="preserve"> </w:t>
            </w:r>
            <w:r w:rsidRPr="00F86852">
              <w:rPr>
                <w:rFonts w:ascii="Garamond" w:hAnsi="Garamond"/>
                <w:sz w:val="22"/>
                <w:szCs w:val="22"/>
                <w:rtl/>
              </w:rPr>
              <w:t>ي</w:t>
            </w:r>
          </w:p>
        </w:tc>
        <w:tc>
          <w:tcPr>
            <w:tcW w:w="1560" w:type="dxa"/>
          </w:tcPr>
          <w:p w:rsidR="00983763" w:rsidRPr="00F86852" w:rsidRDefault="00983763" w:rsidP="00442201">
            <w:pPr>
              <w:spacing w:line="360" w:lineRule="exact"/>
              <w:jc w:val="center"/>
              <w:rPr>
                <w:rFonts w:ascii="Garamond" w:hAnsi="Garamond"/>
                <w:sz w:val="22"/>
                <w:szCs w:val="22"/>
              </w:rPr>
            </w:pPr>
            <w:r w:rsidRPr="00F86852">
              <w:rPr>
                <w:rFonts w:ascii="Garamond" w:hAnsi="Garamond"/>
                <w:sz w:val="22"/>
                <w:szCs w:val="22"/>
              </w:rPr>
              <w:t>fat</w:t>
            </w:r>
            <w:r w:rsidRPr="00F86852">
              <w:rPr>
                <w:rFonts w:ascii="Garamond" w:hAnsi="Garamond"/>
                <w:sz w:val="22"/>
                <w:szCs w:val="22"/>
                <w:u w:val="single"/>
              </w:rPr>
              <w:t>h</w:t>
            </w:r>
            <w:r w:rsidRPr="00F86852">
              <w:rPr>
                <w:rFonts w:ascii="Garamond" w:hAnsi="Garamond"/>
                <w:sz w:val="22"/>
                <w:szCs w:val="22"/>
              </w:rPr>
              <w:t>ah dan yâ`</w:t>
            </w:r>
          </w:p>
        </w:tc>
        <w:tc>
          <w:tcPr>
            <w:tcW w:w="1417" w:type="dxa"/>
          </w:tcPr>
          <w:p w:rsidR="00983763" w:rsidRPr="00F86852" w:rsidRDefault="00983763" w:rsidP="00442201">
            <w:pPr>
              <w:spacing w:line="360" w:lineRule="exact"/>
              <w:jc w:val="center"/>
              <w:rPr>
                <w:rFonts w:ascii="Garamond" w:hAnsi="Garamond"/>
                <w:sz w:val="22"/>
                <w:szCs w:val="22"/>
              </w:rPr>
            </w:pPr>
            <w:r w:rsidRPr="00F86852">
              <w:rPr>
                <w:rFonts w:ascii="Garamond" w:hAnsi="Garamond"/>
                <w:sz w:val="22"/>
                <w:szCs w:val="22"/>
              </w:rPr>
              <w:t>ai</w:t>
            </w:r>
          </w:p>
        </w:tc>
        <w:tc>
          <w:tcPr>
            <w:tcW w:w="1099" w:type="dxa"/>
          </w:tcPr>
          <w:p w:rsidR="00983763" w:rsidRPr="00F86852" w:rsidRDefault="00983763" w:rsidP="00442201">
            <w:pPr>
              <w:spacing w:line="360" w:lineRule="exact"/>
              <w:jc w:val="center"/>
              <w:rPr>
                <w:rFonts w:ascii="Garamond" w:hAnsi="Garamond"/>
                <w:sz w:val="22"/>
                <w:szCs w:val="22"/>
              </w:rPr>
            </w:pPr>
            <w:r w:rsidRPr="00F86852">
              <w:rPr>
                <w:rFonts w:ascii="Garamond" w:hAnsi="Garamond"/>
                <w:sz w:val="22"/>
                <w:szCs w:val="22"/>
              </w:rPr>
              <w:t>a dan i</w:t>
            </w:r>
          </w:p>
        </w:tc>
      </w:tr>
      <w:tr w:rsidR="00983763" w:rsidRPr="00F86852" w:rsidTr="00442201">
        <w:tblPrEx>
          <w:tblCellMar>
            <w:top w:w="0" w:type="dxa"/>
            <w:bottom w:w="0" w:type="dxa"/>
          </w:tblCellMar>
        </w:tblPrEx>
        <w:trPr>
          <w:trHeight w:val="227"/>
          <w:jc w:val="center"/>
        </w:trPr>
        <w:tc>
          <w:tcPr>
            <w:tcW w:w="516" w:type="dxa"/>
          </w:tcPr>
          <w:p w:rsidR="00983763" w:rsidRPr="00F86852" w:rsidRDefault="00983763" w:rsidP="00442201">
            <w:pPr>
              <w:spacing w:line="360" w:lineRule="exact"/>
              <w:jc w:val="center"/>
              <w:rPr>
                <w:rFonts w:ascii="Garamond" w:hAnsi="Garamond"/>
                <w:sz w:val="22"/>
                <w:szCs w:val="22"/>
              </w:rPr>
            </w:pPr>
            <w:r w:rsidRPr="00F86852">
              <w:rPr>
                <w:rFonts w:ascii="Garamond" w:hAnsi="Garamond"/>
                <w:sz w:val="22"/>
                <w:szCs w:val="22"/>
              </w:rPr>
              <w:t>2.</w:t>
            </w:r>
          </w:p>
        </w:tc>
        <w:tc>
          <w:tcPr>
            <w:tcW w:w="1185" w:type="dxa"/>
          </w:tcPr>
          <w:p w:rsidR="00983763" w:rsidRPr="00F86852" w:rsidRDefault="00983763" w:rsidP="00442201">
            <w:pPr>
              <w:spacing w:line="360" w:lineRule="exact"/>
              <w:jc w:val="center"/>
              <w:rPr>
                <w:rFonts w:ascii="Garamond" w:hAnsi="Garamond"/>
                <w:sz w:val="22"/>
                <w:szCs w:val="22"/>
              </w:rPr>
            </w:pPr>
            <w:r w:rsidRPr="00F86852">
              <w:rPr>
                <w:rFonts w:ascii="Garamond" w:hAnsi="Garamond"/>
                <w:sz w:val="22"/>
                <w:szCs w:val="22"/>
                <w:rtl/>
              </w:rPr>
              <w:t>و</w:t>
            </w:r>
            <w:r>
              <w:rPr>
                <w:rFonts w:ascii="Garamond" w:hAnsi="Garamond" w:hint="cs"/>
                <w:sz w:val="22"/>
                <w:szCs w:val="22"/>
                <w:rtl/>
              </w:rPr>
              <w:t>ــــَ</w:t>
            </w:r>
          </w:p>
        </w:tc>
        <w:tc>
          <w:tcPr>
            <w:tcW w:w="1560" w:type="dxa"/>
          </w:tcPr>
          <w:p w:rsidR="00983763" w:rsidRPr="00F86852" w:rsidRDefault="00983763" w:rsidP="00442201">
            <w:pPr>
              <w:spacing w:line="360" w:lineRule="exact"/>
              <w:jc w:val="center"/>
              <w:rPr>
                <w:rFonts w:ascii="Garamond" w:hAnsi="Garamond"/>
                <w:sz w:val="22"/>
                <w:szCs w:val="22"/>
              </w:rPr>
            </w:pPr>
            <w:r w:rsidRPr="00F86852">
              <w:rPr>
                <w:rFonts w:ascii="Garamond" w:hAnsi="Garamond"/>
                <w:sz w:val="22"/>
                <w:szCs w:val="22"/>
              </w:rPr>
              <w:t>fat</w:t>
            </w:r>
            <w:r w:rsidRPr="00F86852">
              <w:rPr>
                <w:rFonts w:ascii="Garamond" w:hAnsi="Garamond"/>
                <w:sz w:val="22"/>
                <w:szCs w:val="22"/>
                <w:u w:val="single"/>
              </w:rPr>
              <w:t>h</w:t>
            </w:r>
            <w:r w:rsidRPr="00F86852">
              <w:rPr>
                <w:rFonts w:ascii="Garamond" w:hAnsi="Garamond"/>
                <w:sz w:val="22"/>
                <w:szCs w:val="22"/>
              </w:rPr>
              <w:t>ah dan wâu</w:t>
            </w:r>
          </w:p>
        </w:tc>
        <w:tc>
          <w:tcPr>
            <w:tcW w:w="1417" w:type="dxa"/>
          </w:tcPr>
          <w:p w:rsidR="00983763" w:rsidRPr="00F86852" w:rsidRDefault="00983763" w:rsidP="00442201">
            <w:pPr>
              <w:spacing w:line="360" w:lineRule="exact"/>
              <w:jc w:val="center"/>
              <w:rPr>
                <w:rFonts w:ascii="Garamond" w:hAnsi="Garamond"/>
                <w:sz w:val="22"/>
                <w:szCs w:val="22"/>
              </w:rPr>
            </w:pPr>
            <w:r w:rsidRPr="00F86852">
              <w:rPr>
                <w:rFonts w:ascii="Garamond" w:hAnsi="Garamond"/>
                <w:sz w:val="22"/>
                <w:szCs w:val="22"/>
              </w:rPr>
              <w:t>au</w:t>
            </w:r>
          </w:p>
        </w:tc>
        <w:tc>
          <w:tcPr>
            <w:tcW w:w="1099" w:type="dxa"/>
          </w:tcPr>
          <w:p w:rsidR="00983763" w:rsidRPr="00F86852" w:rsidRDefault="00983763" w:rsidP="00442201">
            <w:pPr>
              <w:spacing w:line="360" w:lineRule="exact"/>
              <w:jc w:val="center"/>
              <w:rPr>
                <w:rFonts w:ascii="Garamond" w:hAnsi="Garamond"/>
                <w:sz w:val="22"/>
                <w:szCs w:val="22"/>
              </w:rPr>
            </w:pPr>
            <w:r w:rsidRPr="00F86852">
              <w:rPr>
                <w:rFonts w:ascii="Garamond" w:hAnsi="Garamond"/>
                <w:sz w:val="22"/>
                <w:szCs w:val="22"/>
              </w:rPr>
              <w:t>a dan u</w:t>
            </w:r>
          </w:p>
        </w:tc>
      </w:tr>
    </w:tbl>
    <w:p w:rsidR="00983763" w:rsidRPr="00F86852" w:rsidRDefault="00983763" w:rsidP="00983763">
      <w:pPr>
        <w:spacing w:line="360" w:lineRule="auto"/>
        <w:jc w:val="both"/>
        <w:rPr>
          <w:rFonts w:ascii="Garamond" w:hAnsi="Garamond"/>
          <w:sz w:val="22"/>
          <w:szCs w:val="22"/>
        </w:rPr>
      </w:pPr>
    </w:p>
    <w:p w:rsidR="00983763" w:rsidRPr="00F86852" w:rsidRDefault="00983763" w:rsidP="00983763">
      <w:pPr>
        <w:pStyle w:val="Heading2"/>
        <w:numPr>
          <w:ilvl w:val="0"/>
          <w:numId w:val="0"/>
        </w:numPr>
        <w:spacing w:after="0" w:line="360" w:lineRule="auto"/>
        <w:rPr>
          <w:rFonts w:ascii="Garamond" w:hAnsi="Garamond"/>
          <w:sz w:val="22"/>
          <w:szCs w:val="22"/>
        </w:rPr>
      </w:pPr>
      <w:r>
        <w:rPr>
          <w:rFonts w:ascii="Garamond" w:hAnsi="Garamond"/>
          <w:sz w:val="22"/>
          <w:szCs w:val="22"/>
          <w:lang w:val="en-US"/>
        </w:rPr>
        <w:t xml:space="preserve">C. </w:t>
      </w:r>
      <w:r w:rsidRPr="00F86852">
        <w:rPr>
          <w:rFonts w:ascii="Garamond" w:hAnsi="Garamond"/>
          <w:sz w:val="22"/>
          <w:szCs w:val="22"/>
        </w:rPr>
        <w:t>Maddah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6"/>
        <w:gridCol w:w="1238"/>
        <w:gridCol w:w="1008"/>
        <w:gridCol w:w="620"/>
        <w:gridCol w:w="1392"/>
        <w:gridCol w:w="973"/>
      </w:tblGrid>
      <w:tr w:rsidR="00983763" w:rsidRPr="00A14B29" w:rsidTr="00442201">
        <w:tblPrEx>
          <w:tblCellMar>
            <w:top w:w="0" w:type="dxa"/>
            <w:bottom w:w="0" w:type="dxa"/>
          </w:tblCellMar>
        </w:tblPrEx>
        <w:tc>
          <w:tcPr>
            <w:tcW w:w="438" w:type="dxa"/>
          </w:tcPr>
          <w:p w:rsidR="00983763" w:rsidRPr="00A14B29" w:rsidRDefault="00983763" w:rsidP="00442201">
            <w:pPr>
              <w:jc w:val="center"/>
              <w:rPr>
                <w:rFonts w:ascii="Garamond" w:hAnsi="Garamond" w:cs="Abadi MT Condensed Light"/>
                <w:sz w:val="22"/>
                <w:szCs w:val="22"/>
              </w:rPr>
            </w:pPr>
            <w:r w:rsidRPr="00A14B29">
              <w:rPr>
                <w:rFonts w:ascii="Garamond" w:hAnsi="Garamond" w:cs="Abadi MT Condensed Light"/>
                <w:sz w:val="22"/>
                <w:szCs w:val="22"/>
              </w:rPr>
              <w:t>No.</w:t>
            </w:r>
          </w:p>
        </w:tc>
        <w:tc>
          <w:tcPr>
            <w:tcW w:w="1266" w:type="dxa"/>
          </w:tcPr>
          <w:p w:rsidR="00983763" w:rsidRPr="005D5525" w:rsidRDefault="00983763" w:rsidP="00442201">
            <w:pPr>
              <w:jc w:val="center"/>
              <w:rPr>
                <w:sz w:val="22"/>
                <w:szCs w:val="22"/>
              </w:rPr>
            </w:pPr>
            <w:r w:rsidRPr="005D5525">
              <w:rPr>
                <w:sz w:val="22"/>
                <w:szCs w:val="22"/>
              </w:rPr>
              <w:t>Huruf dan harakat</w:t>
            </w:r>
          </w:p>
        </w:tc>
        <w:tc>
          <w:tcPr>
            <w:tcW w:w="1027" w:type="dxa"/>
          </w:tcPr>
          <w:p w:rsidR="00983763" w:rsidRPr="00A14B29" w:rsidRDefault="00983763" w:rsidP="00442201">
            <w:pPr>
              <w:pStyle w:val="Heading4"/>
              <w:numPr>
                <w:ilvl w:val="0"/>
                <w:numId w:val="0"/>
              </w:numPr>
              <w:rPr>
                <w:rFonts w:ascii="Garamond" w:hAnsi="Garamond"/>
                <w:b w:val="0"/>
                <w:sz w:val="22"/>
                <w:szCs w:val="22"/>
              </w:rPr>
            </w:pPr>
            <w:r w:rsidRPr="00A14B29">
              <w:rPr>
                <w:rFonts w:ascii="Garamond" w:hAnsi="Garamond"/>
                <w:b w:val="0"/>
                <w:sz w:val="22"/>
                <w:szCs w:val="22"/>
              </w:rPr>
              <w:t>Tanda</w:t>
            </w:r>
          </w:p>
        </w:tc>
        <w:tc>
          <w:tcPr>
            <w:tcW w:w="625" w:type="dxa"/>
          </w:tcPr>
          <w:p w:rsidR="00983763" w:rsidRPr="00A14B29" w:rsidRDefault="00983763" w:rsidP="00442201">
            <w:pPr>
              <w:jc w:val="center"/>
              <w:rPr>
                <w:rFonts w:ascii="Garamond" w:hAnsi="Garamond" w:cs="Abadi MT Condensed Light"/>
                <w:sz w:val="22"/>
                <w:szCs w:val="22"/>
              </w:rPr>
            </w:pPr>
            <w:r w:rsidRPr="00A14B29">
              <w:rPr>
                <w:rFonts w:ascii="Garamond" w:hAnsi="Garamond" w:cs="Abadi MT Condensed Light"/>
                <w:sz w:val="22"/>
                <w:szCs w:val="22"/>
              </w:rPr>
              <w:t>No.</w:t>
            </w:r>
          </w:p>
        </w:tc>
        <w:tc>
          <w:tcPr>
            <w:tcW w:w="1432" w:type="dxa"/>
          </w:tcPr>
          <w:p w:rsidR="00983763" w:rsidRPr="00A14B29" w:rsidRDefault="00983763" w:rsidP="00442201">
            <w:pPr>
              <w:jc w:val="center"/>
              <w:rPr>
                <w:rFonts w:ascii="Garamond" w:hAnsi="Garamond" w:cs="Abadi MT Condensed Light"/>
                <w:sz w:val="22"/>
                <w:szCs w:val="22"/>
              </w:rPr>
            </w:pPr>
            <w:r w:rsidRPr="00A14B29">
              <w:rPr>
                <w:rFonts w:ascii="Garamond" w:hAnsi="Garamond" w:cs="Abadi MT Condensed Light"/>
                <w:sz w:val="22"/>
                <w:szCs w:val="22"/>
              </w:rPr>
              <w:t>Huruf dan harakat</w:t>
            </w:r>
          </w:p>
        </w:tc>
        <w:tc>
          <w:tcPr>
            <w:tcW w:w="989" w:type="dxa"/>
          </w:tcPr>
          <w:p w:rsidR="00983763" w:rsidRPr="00A14B29" w:rsidRDefault="00983763" w:rsidP="00442201">
            <w:pPr>
              <w:jc w:val="center"/>
              <w:rPr>
                <w:rFonts w:ascii="Garamond" w:hAnsi="Garamond" w:cs="Abadi MT Condensed Light"/>
                <w:sz w:val="22"/>
                <w:szCs w:val="22"/>
              </w:rPr>
            </w:pPr>
            <w:r w:rsidRPr="00A14B29">
              <w:rPr>
                <w:rFonts w:ascii="Garamond" w:hAnsi="Garamond" w:cs="Abadi MT Condensed Light"/>
                <w:sz w:val="22"/>
                <w:szCs w:val="22"/>
              </w:rPr>
              <w:t>Tanda</w:t>
            </w:r>
          </w:p>
        </w:tc>
      </w:tr>
      <w:tr w:rsidR="00983763" w:rsidRPr="00F86852" w:rsidTr="00442201">
        <w:tblPrEx>
          <w:tblCellMar>
            <w:top w:w="0" w:type="dxa"/>
            <w:bottom w:w="0" w:type="dxa"/>
          </w:tblCellMar>
        </w:tblPrEx>
        <w:trPr>
          <w:trHeight w:val="20"/>
        </w:trPr>
        <w:tc>
          <w:tcPr>
            <w:tcW w:w="438" w:type="dxa"/>
            <w:vAlign w:val="center"/>
          </w:tcPr>
          <w:p w:rsidR="00983763" w:rsidRPr="00F86852" w:rsidRDefault="00983763" w:rsidP="00442201">
            <w:pPr>
              <w:jc w:val="center"/>
              <w:rPr>
                <w:rFonts w:ascii="Garamond" w:hAnsi="Garamond"/>
                <w:sz w:val="22"/>
                <w:szCs w:val="22"/>
              </w:rPr>
            </w:pPr>
            <w:r w:rsidRPr="00F86852">
              <w:rPr>
                <w:rFonts w:ascii="Garamond" w:hAnsi="Garamond"/>
                <w:sz w:val="22"/>
                <w:szCs w:val="22"/>
              </w:rPr>
              <w:t>1.</w:t>
            </w:r>
          </w:p>
        </w:tc>
        <w:tc>
          <w:tcPr>
            <w:tcW w:w="1266" w:type="dxa"/>
            <w:vAlign w:val="center"/>
          </w:tcPr>
          <w:p w:rsidR="00983763" w:rsidRPr="005D5525" w:rsidRDefault="00983763" w:rsidP="00442201">
            <w:pPr>
              <w:pStyle w:val="Heading6"/>
              <w:bidi/>
              <w:ind w:left="0" w:firstLine="0"/>
              <w:jc w:val="center"/>
              <w:rPr>
                <w:rFonts w:ascii="Times New Roman" w:hAnsi="Times New Roman"/>
                <w:sz w:val="22"/>
                <w:szCs w:val="22"/>
              </w:rPr>
            </w:pPr>
            <w:r w:rsidRPr="005D5525">
              <w:rPr>
                <w:rFonts w:ascii="Times New Roman" w:hAnsi="Times New Roman"/>
                <w:sz w:val="22"/>
                <w:szCs w:val="22"/>
                <w:rtl/>
              </w:rPr>
              <w:t>ا ــَ</w:t>
            </w:r>
          </w:p>
        </w:tc>
        <w:tc>
          <w:tcPr>
            <w:tcW w:w="1027" w:type="dxa"/>
            <w:vAlign w:val="center"/>
          </w:tcPr>
          <w:p w:rsidR="00983763" w:rsidRPr="00F86852" w:rsidRDefault="00983763" w:rsidP="00442201">
            <w:pPr>
              <w:jc w:val="center"/>
              <w:rPr>
                <w:rFonts w:ascii="Garamond" w:hAnsi="Garamond"/>
                <w:sz w:val="22"/>
                <w:szCs w:val="22"/>
              </w:rPr>
            </w:pPr>
            <w:r w:rsidRPr="00F86852">
              <w:rPr>
                <w:rFonts w:ascii="Garamond" w:hAnsi="Garamond"/>
                <w:sz w:val="22"/>
                <w:szCs w:val="22"/>
              </w:rPr>
              <w:t>ā</w:t>
            </w:r>
          </w:p>
        </w:tc>
        <w:tc>
          <w:tcPr>
            <w:tcW w:w="625" w:type="dxa"/>
            <w:vAlign w:val="center"/>
          </w:tcPr>
          <w:p w:rsidR="00983763" w:rsidRPr="00F86852" w:rsidRDefault="00983763" w:rsidP="00442201">
            <w:pPr>
              <w:jc w:val="center"/>
              <w:rPr>
                <w:rFonts w:ascii="Garamond" w:hAnsi="Garamond"/>
                <w:sz w:val="22"/>
                <w:szCs w:val="22"/>
              </w:rPr>
            </w:pPr>
            <w:r w:rsidRPr="00F86852">
              <w:rPr>
                <w:rFonts w:ascii="Garamond" w:hAnsi="Garamond"/>
                <w:sz w:val="22"/>
                <w:szCs w:val="22"/>
              </w:rPr>
              <w:t>3.</w:t>
            </w:r>
          </w:p>
        </w:tc>
        <w:tc>
          <w:tcPr>
            <w:tcW w:w="1432" w:type="dxa"/>
            <w:vAlign w:val="center"/>
          </w:tcPr>
          <w:p w:rsidR="00983763" w:rsidRPr="00F86852" w:rsidRDefault="00983763" w:rsidP="00442201">
            <w:pPr>
              <w:pStyle w:val="Heading5"/>
              <w:numPr>
                <w:ilvl w:val="0"/>
                <w:numId w:val="0"/>
              </w:numPr>
              <w:jc w:val="center"/>
              <w:rPr>
                <w:rFonts w:ascii="Garamond" w:hAnsi="Garamond"/>
                <w:sz w:val="22"/>
                <w:szCs w:val="22"/>
              </w:rPr>
            </w:pPr>
            <w:r w:rsidRPr="00F86852">
              <w:rPr>
                <w:rFonts w:ascii="Garamond" w:hAnsi="Garamond" w:cs="Traditional Arabic"/>
                <w:sz w:val="22"/>
                <w:szCs w:val="22"/>
              </w:rPr>
              <w:t>..</w:t>
            </w:r>
            <w:r w:rsidRPr="00F86852">
              <w:rPr>
                <w:rFonts w:ascii="Garamond" w:hAnsi="Garamond" w:cs="Traditional Arabic"/>
                <w:sz w:val="22"/>
                <w:szCs w:val="22"/>
                <w:rtl/>
              </w:rPr>
              <w:t>ُ</w:t>
            </w:r>
            <w:r w:rsidRPr="00F86852">
              <w:rPr>
                <w:rFonts w:ascii="Garamond" w:hAnsi="Garamond" w:cs="Traditional Arabic"/>
                <w:sz w:val="22"/>
                <w:szCs w:val="22"/>
              </w:rPr>
              <w:t>....</w:t>
            </w:r>
            <w:r w:rsidRPr="00F86852">
              <w:rPr>
                <w:rFonts w:ascii="Garamond" w:hAnsi="Garamond" w:cs="Traditional Arabic"/>
                <w:sz w:val="22"/>
                <w:szCs w:val="22"/>
                <w:rtl/>
              </w:rPr>
              <w:t>و</w:t>
            </w:r>
          </w:p>
        </w:tc>
        <w:tc>
          <w:tcPr>
            <w:tcW w:w="989" w:type="dxa"/>
            <w:vAlign w:val="center"/>
          </w:tcPr>
          <w:p w:rsidR="00983763" w:rsidRPr="00F86852" w:rsidRDefault="00983763" w:rsidP="00442201">
            <w:pPr>
              <w:jc w:val="center"/>
              <w:rPr>
                <w:rFonts w:ascii="Garamond" w:hAnsi="Garamond"/>
                <w:sz w:val="22"/>
                <w:szCs w:val="22"/>
              </w:rPr>
            </w:pPr>
            <w:r w:rsidRPr="00F86852">
              <w:rPr>
                <w:rFonts w:ascii="Garamond" w:hAnsi="Garamond"/>
                <w:sz w:val="22"/>
                <w:szCs w:val="22"/>
              </w:rPr>
              <w:t>ū</w:t>
            </w:r>
          </w:p>
        </w:tc>
      </w:tr>
      <w:tr w:rsidR="00983763" w:rsidRPr="00F86852" w:rsidTr="00442201">
        <w:tblPrEx>
          <w:tblCellMar>
            <w:top w:w="0" w:type="dxa"/>
            <w:bottom w:w="0" w:type="dxa"/>
          </w:tblCellMar>
        </w:tblPrEx>
        <w:trPr>
          <w:trHeight w:val="20"/>
        </w:trPr>
        <w:tc>
          <w:tcPr>
            <w:tcW w:w="438" w:type="dxa"/>
            <w:vAlign w:val="center"/>
          </w:tcPr>
          <w:p w:rsidR="00983763" w:rsidRPr="00F86852" w:rsidRDefault="00983763" w:rsidP="00442201">
            <w:pPr>
              <w:jc w:val="center"/>
              <w:rPr>
                <w:rFonts w:ascii="Garamond" w:hAnsi="Garamond"/>
                <w:sz w:val="22"/>
                <w:szCs w:val="22"/>
              </w:rPr>
            </w:pPr>
            <w:r w:rsidRPr="00F86852">
              <w:rPr>
                <w:rFonts w:ascii="Garamond" w:hAnsi="Garamond"/>
                <w:sz w:val="22"/>
                <w:szCs w:val="22"/>
              </w:rPr>
              <w:t>2.</w:t>
            </w:r>
          </w:p>
        </w:tc>
        <w:tc>
          <w:tcPr>
            <w:tcW w:w="1266" w:type="dxa"/>
            <w:vAlign w:val="center"/>
          </w:tcPr>
          <w:p w:rsidR="00983763" w:rsidRPr="005D5525" w:rsidRDefault="00983763" w:rsidP="00442201">
            <w:pPr>
              <w:pStyle w:val="Heading6"/>
              <w:ind w:left="0" w:firstLine="0"/>
              <w:jc w:val="center"/>
              <w:rPr>
                <w:rFonts w:ascii="Times New Roman" w:hAnsi="Times New Roman"/>
                <w:sz w:val="22"/>
                <w:szCs w:val="22"/>
              </w:rPr>
            </w:pPr>
            <w:r w:rsidRPr="005D5525">
              <w:rPr>
                <w:rFonts w:ascii="Times New Roman" w:hAnsi="Times New Roman"/>
                <w:sz w:val="22"/>
                <w:szCs w:val="22"/>
                <w:rtl/>
              </w:rPr>
              <w:t>ي ـِ</w:t>
            </w:r>
          </w:p>
        </w:tc>
        <w:tc>
          <w:tcPr>
            <w:tcW w:w="1027" w:type="dxa"/>
            <w:vAlign w:val="center"/>
          </w:tcPr>
          <w:p w:rsidR="00983763" w:rsidRPr="00F86852" w:rsidRDefault="00983763" w:rsidP="00442201">
            <w:pPr>
              <w:jc w:val="center"/>
              <w:rPr>
                <w:rFonts w:ascii="Garamond" w:hAnsi="Garamond"/>
                <w:sz w:val="22"/>
                <w:szCs w:val="22"/>
              </w:rPr>
            </w:pPr>
            <w:r w:rsidRPr="00F86852">
              <w:rPr>
                <w:rFonts w:ascii="Garamond" w:hAnsi="Garamond"/>
                <w:sz w:val="22"/>
                <w:szCs w:val="22"/>
              </w:rPr>
              <w:t>ī</w:t>
            </w:r>
          </w:p>
        </w:tc>
        <w:tc>
          <w:tcPr>
            <w:tcW w:w="625" w:type="dxa"/>
            <w:vAlign w:val="center"/>
          </w:tcPr>
          <w:p w:rsidR="00983763" w:rsidRPr="00F86852" w:rsidRDefault="00983763" w:rsidP="00442201">
            <w:pPr>
              <w:jc w:val="center"/>
              <w:rPr>
                <w:rFonts w:ascii="Garamond" w:hAnsi="Garamond"/>
                <w:sz w:val="22"/>
                <w:szCs w:val="22"/>
              </w:rPr>
            </w:pPr>
          </w:p>
        </w:tc>
        <w:tc>
          <w:tcPr>
            <w:tcW w:w="1432" w:type="dxa"/>
            <w:vAlign w:val="center"/>
          </w:tcPr>
          <w:p w:rsidR="00983763" w:rsidRPr="00F86852" w:rsidRDefault="00983763" w:rsidP="00442201">
            <w:pPr>
              <w:jc w:val="center"/>
              <w:rPr>
                <w:rFonts w:ascii="Garamond" w:hAnsi="Garamond"/>
                <w:sz w:val="22"/>
                <w:szCs w:val="22"/>
              </w:rPr>
            </w:pPr>
          </w:p>
        </w:tc>
        <w:tc>
          <w:tcPr>
            <w:tcW w:w="989" w:type="dxa"/>
            <w:vAlign w:val="center"/>
          </w:tcPr>
          <w:p w:rsidR="00983763" w:rsidRPr="00F86852" w:rsidRDefault="00983763" w:rsidP="00442201">
            <w:pPr>
              <w:jc w:val="center"/>
              <w:rPr>
                <w:rFonts w:ascii="Garamond" w:hAnsi="Garamond"/>
                <w:sz w:val="22"/>
                <w:szCs w:val="22"/>
              </w:rPr>
            </w:pPr>
          </w:p>
        </w:tc>
      </w:tr>
    </w:tbl>
    <w:p w:rsidR="00983763" w:rsidRDefault="00983763" w:rsidP="00983763">
      <w:pPr>
        <w:tabs>
          <w:tab w:val="num" w:pos="0"/>
        </w:tabs>
        <w:spacing w:line="480" w:lineRule="exact"/>
        <w:jc w:val="both"/>
        <w:rPr>
          <w:rFonts w:ascii="Garamond" w:hAnsi="Garamond"/>
          <w:b/>
          <w:bCs/>
          <w:sz w:val="22"/>
          <w:szCs w:val="22"/>
        </w:rPr>
      </w:pPr>
    </w:p>
    <w:p w:rsidR="00983763" w:rsidRPr="00F86852" w:rsidRDefault="00983763" w:rsidP="00983763">
      <w:pPr>
        <w:tabs>
          <w:tab w:val="num" w:pos="0"/>
        </w:tabs>
        <w:spacing w:line="480" w:lineRule="exact"/>
        <w:jc w:val="both"/>
        <w:rPr>
          <w:rFonts w:ascii="Garamond" w:hAnsi="Garamond"/>
          <w:b/>
          <w:bCs/>
          <w:sz w:val="22"/>
          <w:szCs w:val="22"/>
        </w:rPr>
      </w:pPr>
      <w:r>
        <w:rPr>
          <w:rFonts w:ascii="Garamond" w:hAnsi="Garamond"/>
          <w:b/>
          <w:bCs/>
          <w:sz w:val="22"/>
          <w:szCs w:val="22"/>
        </w:rPr>
        <w:t xml:space="preserve">D. </w:t>
      </w:r>
      <w:r w:rsidRPr="00F86852">
        <w:rPr>
          <w:rFonts w:ascii="Garamond" w:hAnsi="Garamond"/>
          <w:b/>
          <w:bCs/>
          <w:sz w:val="22"/>
          <w:szCs w:val="22"/>
        </w:rPr>
        <w:t>Tâ` Marbu</w:t>
      </w:r>
      <w:r w:rsidRPr="00F86852">
        <w:rPr>
          <w:rFonts w:ascii="Garamond" w:hAnsi="Garamond"/>
          <w:b/>
          <w:bCs/>
          <w:sz w:val="22"/>
          <w:szCs w:val="22"/>
          <w:u w:val="single"/>
        </w:rPr>
        <w:t>t</w:t>
      </w:r>
      <w:r w:rsidRPr="00F86852">
        <w:rPr>
          <w:rFonts w:ascii="Garamond" w:hAnsi="Garamond"/>
          <w:b/>
          <w:bCs/>
          <w:sz w:val="22"/>
          <w:szCs w:val="22"/>
        </w:rPr>
        <w:t>ah</w:t>
      </w:r>
    </w:p>
    <w:p w:rsidR="00983763" w:rsidRPr="009F3ABE" w:rsidRDefault="00983763" w:rsidP="00983763">
      <w:pPr>
        <w:pStyle w:val="NoSpacing"/>
        <w:ind w:firstLine="567"/>
        <w:jc w:val="both"/>
        <w:rPr>
          <w:rFonts w:ascii="Garamond" w:hAnsi="Garamond"/>
          <w:sz w:val="12"/>
          <w:szCs w:val="12"/>
        </w:rPr>
      </w:pPr>
    </w:p>
    <w:p w:rsidR="00983763" w:rsidRPr="009F3ABE" w:rsidRDefault="00983763" w:rsidP="00983763">
      <w:pPr>
        <w:pStyle w:val="NoSpacing"/>
        <w:ind w:firstLine="567"/>
        <w:jc w:val="both"/>
        <w:rPr>
          <w:rFonts w:ascii="Garamond" w:hAnsi="Garamond"/>
        </w:rPr>
      </w:pPr>
      <w:r w:rsidRPr="009F3ABE">
        <w:rPr>
          <w:rFonts w:ascii="Garamond" w:hAnsi="Garamond"/>
        </w:rPr>
        <w:t>Transliterasi untuk tâ` marbūtah adalah:</w:t>
      </w:r>
    </w:p>
    <w:p w:rsidR="00983763" w:rsidRPr="009F3ABE" w:rsidRDefault="00983763" w:rsidP="00983763">
      <w:pPr>
        <w:pStyle w:val="NoSpacing"/>
        <w:ind w:firstLine="567"/>
        <w:jc w:val="both"/>
        <w:rPr>
          <w:rFonts w:ascii="Garamond" w:hAnsi="Garamond"/>
        </w:rPr>
      </w:pPr>
      <w:r w:rsidRPr="009F3ABE">
        <w:rPr>
          <w:rFonts w:ascii="Garamond" w:hAnsi="Garamond"/>
        </w:rPr>
        <w:t>Tâ`  (</w:t>
      </w:r>
      <w:r w:rsidRPr="009F3ABE">
        <w:rPr>
          <w:rFonts w:ascii="Garamond" w:hAnsi="Garamond"/>
          <w:rtl/>
        </w:rPr>
        <w:t>ة</w:t>
      </w:r>
      <w:r w:rsidRPr="009F3ABE">
        <w:rPr>
          <w:rFonts w:ascii="Garamond" w:hAnsi="Garamond"/>
        </w:rPr>
        <w:t>) marbū</w:t>
      </w:r>
      <w:r w:rsidRPr="009F3ABE">
        <w:rPr>
          <w:rFonts w:ascii="Garamond" w:hAnsi="Garamond"/>
          <w:u w:val="single"/>
        </w:rPr>
        <w:t>t</w:t>
      </w:r>
      <w:r w:rsidRPr="009F3ABE">
        <w:rPr>
          <w:rFonts w:ascii="Garamond" w:hAnsi="Garamond"/>
        </w:rPr>
        <w:t>ah yang hidup  atau  mendapat harakat fathah, kasrah atau dammah, transliterasinya adalah  “t”.</w:t>
      </w:r>
    </w:p>
    <w:p w:rsidR="00983763" w:rsidRPr="009F3ABE" w:rsidRDefault="00983763" w:rsidP="00983763">
      <w:pPr>
        <w:pStyle w:val="NoSpacing"/>
        <w:ind w:firstLine="567"/>
        <w:jc w:val="both"/>
        <w:rPr>
          <w:rFonts w:ascii="Garamond" w:hAnsi="Garamond"/>
        </w:rPr>
      </w:pPr>
      <w:r w:rsidRPr="009F3ABE">
        <w:rPr>
          <w:rFonts w:ascii="Garamond" w:hAnsi="Garamond"/>
        </w:rPr>
        <w:t>Tâ` marbū</w:t>
      </w:r>
      <w:r w:rsidRPr="009F3ABE">
        <w:rPr>
          <w:rFonts w:ascii="Garamond" w:hAnsi="Garamond"/>
          <w:u w:val="single"/>
        </w:rPr>
        <w:t>t</w:t>
      </w:r>
      <w:r w:rsidRPr="009F3ABE">
        <w:rPr>
          <w:rFonts w:ascii="Garamond" w:hAnsi="Garamond"/>
        </w:rPr>
        <w:t>ah yang mati atau sukun, transliterasinya adalah “h”.</w:t>
      </w:r>
    </w:p>
    <w:p w:rsidR="00983763" w:rsidRPr="009F3ABE" w:rsidRDefault="00983763" w:rsidP="00983763">
      <w:pPr>
        <w:pStyle w:val="NoSpacing"/>
        <w:ind w:firstLine="567"/>
        <w:jc w:val="both"/>
        <w:rPr>
          <w:rFonts w:ascii="Garamond" w:hAnsi="Garamond"/>
        </w:rPr>
      </w:pPr>
      <w:r w:rsidRPr="009F3ABE">
        <w:rPr>
          <w:rFonts w:ascii="Garamond" w:hAnsi="Garamond"/>
        </w:rPr>
        <w:t>kata yang akhirnya ta marbutah diikuti oleh kata yang menggunakan kata sandang al (</w:t>
      </w:r>
      <w:r w:rsidRPr="009F3ABE">
        <w:rPr>
          <w:rFonts w:ascii="Garamond" w:hAnsi="Garamond"/>
          <w:rtl/>
        </w:rPr>
        <w:t>ال</w:t>
      </w:r>
      <w:r w:rsidRPr="009F3ABE">
        <w:rPr>
          <w:rFonts w:ascii="Garamond" w:hAnsi="Garamond"/>
        </w:rPr>
        <w:t>),  sedangkan  penulisan kedua kata itu dipisah, maka tâ` marbûtah tersebut ditrasliterasikan dengan  “h”, seperti pada kata:</w:t>
      </w:r>
    </w:p>
    <w:p w:rsidR="00983763" w:rsidRDefault="00983763" w:rsidP="00983763">
      <w:pPr>
        <w:pStyle w:val="NoSpacing"/>
        <w:ind w:firstLine="567"/>
        <w:jc w:val="both"/>
        <w:rPr>
          <w:rFonts w:ascii="Garamond" w:hAnsi="Garamond"/>
        </w:rPr>
      </w:pPr>
      <w:r w:rsidRPr="009F3ABE">
        <w:rPr>
          <w:rFonts w:ascii="Garamond" w:hAnsi="Garamond"/>
        </w:rPr>
        <w:t xml:space="preserve">al-Madinah al-Munawwarah=  </w:t>
      </w:r>
      <w:r w:rsidRPr="009F3ABE">
        <w:rPr>
          <w:rFonts w:ascii="Garamond" w:hAnsi="Garamond"/>
          <w:rtl/>
        </w:rPr>
        <w:t>اَلْمَدِيْنَةُ</w:t>
      </w:r>
      <w:r w:rsidRPr="009F3ABE">
        <w:rPr>
          <w:rFonts w:ascii="Garamond" w:hAnsi="Garamond"/>
        </w:rPr>
        <w:t xml:space="preserve"> </w:t>
      </w:r>
      <w:r w:rsidRPr="009F3ABE">
        <w:rPr>
          <w:rFonts w:ascii="Garamond" w:hAnsi="Garamond"/>
          <w:rtl/>
        </w:rPr>
        <w:t>الْمُنَوَّرَة</w:t>
      </w:r>
      <w:r w:rsidRPr="009F3ABE">
        <w:rPr>
          <w:rFonts w:ascii="Garamond" w:hAnsi="Garamond"/>
        </w:rPr>
        <w:t xml:space="preserve">   </w:t>
      </w:r>
    </w:p>
    <w:p w:rsidR="00983763" w:rsidRPr="009F3ABE" w:rsidRDefault="00983763" w:rsidP="00983763">
      <w:pPr>
        <w:pStyle w:val="NoSpacing"/>
        <w:ind w:firstLine="567"/>
        <w:jc w:val="both"/>
        <w:rPr>
          <w:rFonts w:ascii="Garamond" w:hAnsi="Garamond"/>
        </w:rPr>
      </w:pPr>
    </w:p>
    <w:p w:rsidR="00983763" w:rsidRPr="009F3ABE" w:rsidRDefault="00983763" w:rsidP="00983763">
      <w:pPr>
        <w:spacing w:line="360" w:lineRule="auto"/>
        <w:jc w:val="both"/>
        <w:rPr>
          <w:rFonts w:ascii="Garamond" w:hAnsi="Garamond"/>
          <w:b/>
          <w:bCs/>
          <w:sz w:val="22"/>
          <w:szCs w:val="22"/>
        </w:rPr>
      </w:pPr>
      <w:r>
        <w:rPr>
          <w:rFonts w:ascii="Garamond" w:hAnsi="Garamond"/>
          <w:b/>
          <w:bCs/>
          <w:sz w:val="22"/>
          <w:szCs w:val="22"/>
        </w:rPr>
        <w:t xml:space="preserve">E. </w:t>
      </w:r>
      <w:r w:rsidRPr="009F3ABE">
        <w:rPr>
          <w:rFonts w:ascii="Garamond" w:hAnsi="Garamond"/>
          <w:b/>
          <w:bCs/>
          <w:sz w:val="22"/>
          <w:szCs w:val="22"/>
        </w:rPr>
        <w:t xml:space="preserve">Kata Sandang </w:t>
      </w:r>
    </w:p>
    <w:p w:rsidR="00983763" w:rsidRPr="00F86852" w:rsidRDefault="00983763" w:rsidP="00983763">
      <w:pPr>
        <w:pStyle w:val="Heading1"/>
        <w:numPr>
          <w:ilvl w:val="0"/>
          <w:numId w:val="0"/>
        </w:numPr>
        <w:spacing w:line="264" w:lineRule="auto"/>
        <w:ind w:firstLine="567"/>
        <w:jc w:val="both"/>
        <w:rPr>
          <w:rFonts w:ascii="Garamond" w:hAnsi="Garamond"/>
          <w:b w:val="0"/>
          <w:bCs/>
          <w:sz w:val="22"/>
          <w:szCs w:val="22"/>
        </w:rPr>
      </w:pPr>
      <w:r w:rsidRPr="00F86852">
        <w:rPr>
          <w:rFonts w:ascii="Garamond" w:hAnsi="Garamond"/>
          <w:b w:val="0"/>
          <w:bCs/>
          <w:caps w:val="0"/>
          <w:sz w:val="22"/>
          <w:szCs w:val="22"/>
        </w:rPr>
        <w:t xml:space="preserve">Kata sandang </w:t>
      </w:r>
      <w:r w:rsidRPr="009F3ABE">
        <w:rPr>
          <w:rFonts w:ascii="Times New Roman" w:hAnsi="Times New Roman"/>
          <w:b w:val="0"/>
          <w:bCs/>
          <w:caps w:val="0"/>
          <w:sz w:val="22"/>
          <w:szCs w:val="22"/>
        </w:rPr>
        <w:t>(</w:t>
      </w:r>
      <w:r w:rsidRPr="009F3ABE">
        <w:rPr>
          <w:rFonts w:ascii="Times New Roman" w:hAnsi="Times New Roman"/>
          <w:b w:val="0"/>
          <w:bCs/>
          <w:sz w:val="22"/>
          <w:szCs w:val="22"/>
          <w:rtl/>
        </w:rPr>
        <w:t>ال</w:t>
      </w:r>
      <w:r w:rsidRPr="009F3ABE">
        <w:rPr>
          <w:rFonts w:ascii="Times New Roman" w:hAnsi="Times New Roman"/>
          <w:b w:val="0"/>
          <w:bCs/>
          <w:caps w:val="0"/>
          <w:sz w:val="22"/>
          <w:szCs w:val="22"/>
        </w:rPr>
        <w:t xml:space="preserve"> )</w:t>
      </w:r>
      <w:r w:rsidRPr="00F86852">
        <w:rPr>
          <w:rFonts w:ascii="Garamond" w:hAnsi="Garamond"/>
          <w:b w:val="0"/>
          <w:bCs/>
          <w:caps w:val="0"/>
          <w:sz w:val="22"/>
          <w:szCs w:val="22"/>
        </w:rPr>
        <w:t xml:space="preserve">,  ditransliterasikan berdasarkan kata yang diikuti oleh  kata sandang tersebut. kata sandang yang diikuti oleh huruf syamsiyah ditrasliterasikan sesuai dengan bunyinya, yakni </w:t>
      </w:r>
      <w:r w:rsidRPr="00F86852">
        <w:rPr>
          <w:rFonts w:ascii="Garamond" w:hAnsi="Garamond"/>
          <w:b w:val="0"/>
          <w:bCs/>
          <w:caps w:val="0"/>
          <w:sz w:val="22"/>
          <w:szCs w:val="22"/>
        </w:rPr>
        <w:lastRenderedPageBreak/>
        <w:t>huruf “l” diganti dengan huruf yang sama dengan huruf yang  langsung mengikuti kata sandang tersebut,  ditulis terpisah dan dihubungkan tanda  sambung.  contoh</w:t>
      </w:r>
      <w:r w:rsidRPr="00F86852">
        <w:rPr>
          <w:rFonts w:ascii="Garamond" w:hAnsi="Garamond"/>
          <w:b w:val="0"/>
          <w:bCs/>
          <w:sz w:val="22"/>
          <w:szCs w:val="22"/>
        </w:rPr>
        <w:t>:</w:t>
      </w:r>
    </w:p>
    <w:p w:rsidR="00983763" w:rsidRPr="00CD37AC" w:rsidRDefault="00983763" w:rsidP="00983763">
      <w:pPr>
        <w:rPr>
          <w:rFonts w:ascii="Garamond" w:hAnsi="Garamond"/>
          <w:sz w:val="22"/>
          <w:szCs w:val="22"/>
          <w:lang w:val="id-ID"/>
        </w:rPr>
      </w:pPr>
      <w:r w:rsidRPr="00CD37AC">
        <w:rPr>
          <w:rFonts w:ascii="Garamond" w:hAnsi="Garamond"/>
          <w:sz w:val="22"/>
          <w:szCs w:val="22"/>
          <w:lang w:val="id-ID"/>
        </w:rPr>
        <w:t xml:space="preserve">Asy-Syi’r       =     </w:t>
      </w:r>
      <w:r w:rsidRPr="00CD37AC">
        <w:rPr>
          <w:rFonts w:ascii="Garamond" w:hAnsi="Garamond"/>
          <w:b/>
          <w:bCs/>
          <w:sz w:val="22"/>
          <w:szCs w:val="22"/>
          <w:rtl/>
        </w:rPr>
        <w:t>اَلشِّعْرُ</w:t>
      </w:r>
    </w:p>
    <w:p w:rsidR="00983763" w:rsidRPr="00CD37AC" w:rsidRDefault="00983763" w:rsidP="00983763">
      <w:pPr>
        <w:rPr>
          <w:rFonts w:ascii="Garamond" w:hAnsi="Garamond"/>
          <w:sz w:val="22"/>
          <w:szCs w:val="22"/>
          <w:lang w:val="id-ID"/>
        </w:rPr>
      </w:pPr>
      <w:r w:rsidRPr="00CD37AC">
        <w:rPr>
          <w:rFonts w:ascii="Garamond" w:hAnsi="Garamond"/>
          <w:sz w:val="22"/>
          <w:szCs w:val="22"/>
          <w:lang w:val="id-ID"/>
        </w:rPr>
        <w:t xml:space="preserve">An-naqd      =        </w:t>
      </w:r>
      <w:r w:rsidRPr="00CD37AC">
        <w:rPr>
          <w:rFonts w:ascii="Garamond" w:hAnsi="Garamond"/>
          <w:b/>
          <w:bCs/>
          <w:sz w:val="22"/>
          <w:szCs w:val="22"/>
          <w:rtl/>
        </w:rPr>
        <w:t>اَلنَّقْدُ</w:t>
      </w:r>
    </w:p>
    <w:p w:rsidR="00983763" w:rsidRPr="00CD37AC" w:rsidRDefault="00983763" w:rsidP="00983763">
      <w:pPr>
        <w:jc w:val="both"/>
        <w:rPr>
          <w:rFonts w:ascii="Garamond" w:hAnsi="Garamond"/>
          <w:sz w:val="22"/>
          <w:szCs w:val="22"/>
          <w:lang w:val="id-ID"/>
        </w:rPr>
      </w:pPr>
    </w:p>
    <w:p w:rsidR="00983763" w:rsidRPr="00F86852" w:rsidRDefault="00983763" w:rsidP="00983763">
      <w:pPr>
        <w:ind w:firstLine="567"/>
        <w:jc w:val="both"/>
        <w:rPr>
          <w:rFonts w:ascii="Garamond" w:hAnsi="Garamond"/>
          <w:sz w:val="22"/>
          <w:szCs w:val="22"/>
        </w:rPr>
      </w:pPr>
      <w:r w:rsidRPr="00CD37AC">
        <w:rPr>
          <w:rFonts w:ascii="Garamond" w:hAnsi="Garamond"/>
          <w:sz w:val="22"/>
          <w:szCs w:val="22"/>
          <w:lang w:val="id-ID"/>
        </w:rPr>
        <w:t xml:space="preserve">Kata sandang yang diikuti oleh huruf qamariyah, kata sandang ditulis  tetap sebagai “al”, terpisah dari kata yang mengikuti dan dihubungkan dengan tanda sambung. </w:t>
      </w:r>
      <w:r w:rsidRPr="00F86852">
        <w:rPr>
          <w:rFonts w:ascii="Garamond" w:hAnsi="Garamond"/>
          <w:sz w:val="22"/>
          <w:szCs w:val="22"/>
        </w:rPr>
        <w:t>Contoh:</w:t>
      </w:r>
    </w:p>
    <w:p w:rsidR="00983763" w:rsidRPr="00CD37AC" w:rsidRDefault="00983763" w:rsidP="00983763">
      <w:pPr>
        <w:pStyle w:val="NoSpacing"/>
        <w:rPr>
          <w:rFonts w:ascii="Garamond" w:hAnsi="Garamond"/>
        </w:rPr>
      </w:pPr>
      <w:r w:rsidRPr="00CD37AC">
        <w:rPr>
          <w:rFonts w:ascii="Garamond" w:hAnsi="Garamond"/>
        </w:rPr>
        <w:t xml:space="preserve">Al-badī’       =     </w:t>
      </w:r>
      <w:r w:rsidRPr="00CD37AC">
        <w:rPr>
          <w:rFonts w:ascii="Garamond" w:hAnsi="Garamond"/>
          <w:rtl/>
        </w:rPr>
        <w:t>اَلْبَدِيْعُ</w:t>
      </w:r>
    </w:p>
    <w:p w:rsidR="00983763" w:rsidRPr="00CD37AC" w:rsidRDefault="00983763" w:rsidP="00983763">
      <w:pPr>
        <w:pStyle w:val="NoSpacing"/>
        <w:rPr>
          <w:rFonts w:ascii="Garamond" w:hAnsi="Garamond"/>
        </w:rPr>
      </w:pPr>
      <w:r w:rsidRPr="00CD37AC">
        <w:rPr>
          <w:rFonts w:ascii="Garamond" w:hAnsi="Garamond"/>
        </w:rPr>
        <w:t xml:space="preserve">Al-ma’nā        =    </w:t>
      </w:r>
      <w:r w:rsidRPr="00CD37AC">
        <w:rPr>
          <w:rFonts w:ascii="Garamond" w:hAnsi="Garamond"/>
          <w:rtl/>
        </w:rPr>
        <w:t>اَلْمَعْنَى</w:t>
      </w:r>
    </w:p>
    <w:p w:rsidR="00983763" w:rsidRPr="00CD37AC" w:rsidRDefault="00983763" w:rsidP="00983763">
      <w:pPr>
        <w:pStyle w:val="NoSpacing"/>
        <w:rPr>
          <w:rFonts w:ascii="Garamond" w:hAnsi="Garamond"/>
        </w:rPr>
      </w:pPr>
      <w:r w:rsidRPr="00CD37AC">
        <w:rPr>
          <w:rFonts w:ascii="Garamond" w:hAnsi="Garamond"/>
        </w:rPr>
        <w:t xml:space="preserve">Al-balāgah       =   </w:t>
      </w:r>
      <w:r w:rsidRPr="00CD37AC">
        <w:rPr>
          <w:rFonts w:ascii="Garamond" w:hAnsi="Garamond"/>
          <w:rtl/>
        </w:rPr>
        <w:t>اَلْبَلاَغَةُ</w:t>
      </w:r>
    </w:p>
    <w:p w:rsidR="00983763" w:rsidRPr="00F86852" w:rsidRDefault="00983763" w:rsidP="00983763">
      <w:pPr>
        <w:jc w:val="right"/>
        <w:rPr>
          <w:rFonts w:ascii="Garamond" w:hAnsi="Garamond"/>
          <w:sz w:val="22"/>
          <w:szCs w:val="22"/>
        </w:rPr>
      </w:pPr>
    </w:p>
    <w:p w:rsidR="00983763" w:rsidRPr="00F86852" w:rsidRDefault="00983763" w:rsidP="00983763">
      <w:pPr>
        <w:rPr>
          <w:rFonts w:ascii="Garamond" w:hAnsi="Garamond"/>
          <w:sz w:val="22"/>
          <w:szCs w:val="22"/>
        </w:rPr>
      </w:pPr>
    </w:p>
    <w:p w:rsidR="00983763" w:rsidRPr="00F86852" w:rsidRDefault="00983763" w:rsidP="00983763">
      <w:pPr>
        <w:rPr>
          <w:rFonts w:ascii="Garamond" w:hAnsi="Garamond"/>
          <w:sz w:val="22"/>
          <w:szCs w:val="22"/>
        </w:rPr>
      </w:pPr>
    </w:p>
    <w:p w:rsidR="00983763" w:rsidRDefault="00983763" w:rsidP="00983763">
      <w:pPr>
        <w:jc w:val="both"/>
      </w:pPr>
    </w:p>
    <w:p w:rsidR="00983763" w:rsidRDefault="00983763" w:rsidP="00983763">
      <w:pPr>
        <w:jc w:val="both"/>
      </w:pPr>
    </w:p>
    <w:p w:rsidR="00983763" w:rsidRDefault="00983763" w:rsidP="00983763">
      <w:pPr>
        <w:jc w:val="both"/>
      </w:pPr>
    </w:p>
    <w:p w:rsidR="00983763" w:rsidRDefault="00983763" w:rsidP="00983763">
      <w:pPr>
        <w:jc w:val="both"/>
      </w:pPr>
    </w:p>
    <w:p w:rsidR="00983763" w:rsidRDefault="00983763" w:rsidP="00983763">
      <w:pPr>
        <w:jc w:val="both"/>
      </w:pPr>
    </w:p>
    <w:p w:rsidR="00983763" w:rsidRDefault="00983763" w:rsidP="00983763">
      <w:pPr>
        <w:jc w:val="both"/>
      </w:pPr>
    </w:p>
    <w:p w:rsidR="00983763" w:rsidRDefault="00983763" w:rsidP="00983763">
      <w:pPr>
        <w:jc w:val="both"/>
      </w:pPr>
    </w:p>
    <w:p w:rsidR="00983763" w:rsidRDefault="00983763" w:rsidP="00983763">
      <w:pPr>
        <w:jc w:val="both"/>
      </w:pPr>
    </w:p>
    <w:p w:rsidR="00983763" w:rsidRDefault="00983763" w:rsidP="00983763">
      <w:pPr>
        <w:jc w:val="both"/>
      </w:pPr>
    </w:p>
    <w:p w:rsidR="00983763" w:rsidRDefault="00983763" w:rsidP="00983763">
      <w:pPr>
        <w:jc w:val="both"/>
      </w:pPr>
    </w:p>
    <w:p w:rsidR="00983763" w:rsidRDefault="00983763" w:rsidP="00983763">
      <w:pPr>
        <w:jc w:val="both"/>
      </w:pPr>
    </w:p>
    <w:p w:rsidR="00983763" w:rsidRDefault="00983763" w:rsidP="00983763">
      <w:pPr>
        <w:jc w:val="center"/>
      </w:pPr>
    </w:p>
    <w:p w:rsidR="00983763" w:rsidRDefault="00983763" w:rsidP="00983763">
      <w:pPr>
        <w:jc w:val="both"/>
      </w:pPr>
    </w:p>
    <w:p w:rsidR="00983763" w:rsidRDefault="00983763" w:rsidP="00983763">
      <w:pPr>
        <w:jc w:val="both"/>
      </w:pPr>
    </w:p>
    <w:p w:rsidR="00983763" w:rsidRDefault="00983763" w:rsidP="00983763">
      <w:pPr>
        <w:jc w:val="both"/>
      </w:pPr>
    </w:p>
    <w:p w:rsidR="00983763" w:rsidRDefault="00983763" w:rsidP="00983763">
      <w:pPr>
        <w:jc w:val="both"/>
      </w:pPr>
    </w:p>
    <w:p w:rsidR="00983763" w:rsidRDefault="00983763" w:rsidP="00983763">
      <w:pPr>
        <w:jc w:val="both"/>
      </w:pPr>
    </w:p>
    <w:p w:rsidR="00983763" w:rsidRDefault="00983763" w:rsidP="00983763">
      <w:pPr>
        <w:jc w:val="both"/>
      </w:pPr>
    </w:p>
    <w:p w:rsidR="00983763" w:rsidRDefault="00983763" w:rsidP="00983763">
      <w:pPr>
        <w:jc w:val="both"/>
      </w:pPr>
    </w:p>
    <w:p w:rsidR="00983763" w:rsidRPr="00B66147" w:rsidRDefault="00983763" w:rsidP="00983763">
      <w:pPr>
        <w:jc w:val="center"/>
        <w:rPr>
          <w:rFonts w:ascii="Garamond" w:hAnsi="Garamond"/>
          <w:b/>
          <w:bCs/>
          <w:sz w:val="28"/>
          <w:szCs w:val="28"/>
        </w:rPr>
      </w:pPr>
      <w:r w:rsidRPr="00B66147">
        <w:rPr>
          <w:rFonts w:ascii="Garamond" w:hAnsi="Garamond"/>
          <w:b/>
          <w:bCs/>
          <w:sz w:val="28"/>
          <w:szCs w:val="28"/>
        </w:rPr>
        <w:lastRenderedPageBreak/>
        <w:t>DAFTAR ISI</w:t>
      </w:r>
    </w:p>
    <w:p w:rsidR="00983763" w:rsidRDefault="00983763" w:rsidP="00983763">
      <w:pPr>
        <w:jc w:val="center"/>
        <w:rPr>
          <w:rFonts w:ascii="Garamond" w:hAnsi="Garamond"/>
          <w:b/>
          <w:bCs/>
          <w:sz w:val="22"/>
          <w:szCs w:val="22"/>
        </w:rPr>
      </w:pPr>
    </w:p>
    <w:p w:rsidR="00983763" w:rsidRDefault="00983763" w:rsidP="00983763">
      <w:pPr>
        <w:jc w:val="center"/>
        <w:rPr>
          <w:rFonts w:ascii="Garamond" w:hAnsi="Garamond"/>
          <w:b/>
          <w:bCs/>
          <w:sz w:val="22"/>
          <w:szCs w:val="22"/>
        </w:rPr>
      </w:pPr>
    </w:p>
    <w:p w:rsidR="00983763" w:rsidRPr="00514CE7" w:rsidRDefault="00983763" w:rsidP="00983763">
      <w:pPr>
        <w:rPr>
          <w:rFonts w:ascii="Garamond" w:hAnsi="Garamond"/>
          <w:b/>
          <w:bCs/>
          <w:sz w:val="22"/>
          <w:szCs w:val="22"/>
        </w:rPr>
      </w:pPr>
      <w:r w:rsidRPr="00514CE7">
        <w:rPr>
          <w:rFonts w:ascii="Garamond" w:hAnsi="Garamond"/>
          <w:b/>
          <w:bCs/>
          <w:sz w:val="22"/>
          <w:szCs w:val="22"/>
        </w:rPr>
        <w:t xml:space="preserve">                                                                </w:t>
      </w:r>
    </w:p>
    <w:p w:rsidR="00983763" w:rsidRPr="00514CE7" w:rsidRDefault="00983763" w:rsidP="00983763">
      <w:pPr>
        <w:jc w:val="both"/>
        <w:rPr>
          <w:rFonts w:ascii="Garamond" w:hAnsi="Garamond"/>
          <w:b/>
          <w:bCs/>
          <w:sz w:val="22"/>
          <w:szCs w:val="22"/>
          <w:lang w:val="it-IT"/>
        </w:rPr>
      </w:pPr>
      <w:r w:rsidRPr="00514CE7">
        <w:rPr>
          <w:rFonts w:ascii="Garamond" w:hAnsi="Garamond"/>
          <w:b/>
          <w:bCs/>
          <w:sz w:val="22"/>
          <w:szCs w:val="22"/>
          <w:lang w:val="it-IT"/>
        </w:rPr>
        <w:t>KATA PENGANTAR     ~  iii</w:t>
      </w:r>
    </w:p>
    <w:p w:rsidR="00983763" w:rsidRPr="00514CE7" w:rsidRDefault="00983763" w:rsidP="00983763">
      <w:pPr>
        <w:jc w:val="both"/>
        <w:rPr>
          <w:rFonts w:ascii="Garamond" w:hAnsi="Garamond"/>
          <w:b/>
          <w:bCs/>
          <w:sz w:val="22"/>
          <w:szCs w:val="22"/>
          <w:lang w:val="it-IT"/>
        </w:rPr>
      </w:pPr>
      <w:r w:rsidRPr="00514CE7">
        <w:rPr>
          <w:rFonts w:ascii="Garamond" w:hAnsi="Garamond"/>
          <w:b/>
          <w:bCs/>
          <w:sz w:val="22"/>
          <w:szCs w:val="22"/>
          <w:lang w:val="it-IT"/>
        </w:rPr>
        <w:t>PEDOMAN TRANSLITERASI    ~  vi</w:t>
      </w:r>
    </w:p>
    <w:p w:rsidR="00983763" w:rsidRPr="00514CE7" w:rsidRDefault="00983763" w:rsidP="00983763">
      <w:pPr>
        <w:jc w:val="both"/>
        <w:rPr>
          <w:rFonts w:ascii="Garamond" w:hAnsi="Garamond"/>
          <w:b/>
          <w:bCs/>
          <w:sz w:val="22"/>
          <w:szCs w:val="22"/>
          <w:lang w:val="it-IT"/>
        </w:rPr>
      </w:pPr>
      <w:r w:rsidRPr="00514CE7">
        <w:rPr>
          <w:rFonts w:ascii="Garamond" w:hAnsi="Garamond"/>
          <w:b/>
          <w:bCs/>
          <w:sz w:val="22"/>
          <w:szCs w:val="22"/>
          <w:lang w:val="it-IT"/>
        </w:rPr>
        <w:t>DAFTAR ISI         ~  xi</w:t>
      </w:r>
    </w:p>
    <w:p w:rsidR="00983763" w:rsidRPr="00514CE7" w:rsidRDefault="00983763" w:rsidP="00983763">
      <w:pPr>
        <w:jc w:val="both"/>
        <w:rPr>
          <w:rFonts w:ascii="Garamond" w:hAnsi="Garamond"/>
          <w:b/>
          <w:bCs/>
          <w:sz w:val="12"/>
          <w:szCs w:val="12"/>
          <w:u w:val="single"/>
          <w:lang w:val="it-IT"/>
        </w:rPr>
      </w:pPr>
    </w:p>
    <w:p w:rsidR="00983763" w:rsidRPr="002B5314" w:rsidRDefault="00983763" w:rsidP="00983763">
      <w:pPr>
        <w:spacing w:line="264" w:lineRule="auto"/>
        <w:rPr>
          <w:rFonts w:ascii="Garamond" w:hAnsi="Garamond"/>
          <w:b/>
          <w:bCs/>
          <w:sz w:val="28"/>
          <w:szCs w:val="28"/>
        </w:rPr>
      </w:pPr>
      <w:r w:rsidRPr="00CA29FC">
        <w:rPr>
          <w:rFonts w:ascii="Garamond" w:hAnsi="Garamond"/>
          <w:b/>
          <w:bCs/>
          <w:sz w:val="22"/>
          <w:szCs w:val="22"/>
          <w:lang w:val="it-IT"/>
        </w:rPr>
        <w:t>BAB I</w:t>
      </w:r>
      <w:r w:rsidRPr="000C2BDF">
        <w:rPr>
          <w:rFonts w:ascii="Garamond" w:hAnsi="Garamond"/>
          <w:b/>
          <w:bCs/>
          <w:sz w:val="22"/>
          <w:szCs w:val="22"/>
          <w:lang w:val="it-IT"/>
        </w:rPr>
        <w:t xml:space="preserve">.   </w:t>
      </w:r>
      <w:r w:rsidRPr="000C2BDF">
        <w:rPr>
          <w:rFonts w:ascii="Garamond" w:hAnsi="Garamond"/>
          <w:b/>
          <w:bCs/>
          <w:sz w:val="22"/>
          <w:szCs w:val="22"/>
        </w:rPr>
        <w:t>PUISI CINTA DALAM SASTRA SUFI</w:t>
      </w:r>
    </w:p>
    <w:p w:rsidR="00983763" w:rsidRPr="00CA29FC" w:rsidRDefault="00983763" w:rsidP="00983763">
      <w:pPr>
        <w:rPr>
          <w:rFonts w:ascii="Garamond" w:hAnsi="Garamond"/>
          <w:sz w:val="22"/>
          <w:szCs w:val="22"/>
        </w:rPr>
      </w:pPr>
    </w:p>
    <w:p w:rsidR="00983763" w:rsidRPr="00CA29FC" w:rsidRDefault="00983763" w:rsidP="00983763">
      <w:pPr>
        <w:ind w:left="1080" w:hanging="1080"/>
        <w:jc w:val="both"/>
        <w:rPr>
          <w:rFonts w:ascii="Garamond" w:hAnsi="Garamond"/>
          <w:b/>
          <w:bCs/>
          <w:sz w:val="22"/>
          <w:szCs w:val="22"/>
        </w:rPr>
      </w:pPr>
      <w:r w:rsidRPr="00CA29FC">
        <w:rPr>
          <w:rFonts w:ascii="Garamond" w:hAnsi="Garamond"/>
          <w:b/>
          <w:bCs/>
          <w:sz w:val="22"/>
          <w:szCs w:val="22"/>
        </w:rPr>
        <w:t>BAB II. PUISI DAN TASAWUF</w:t>
      </w:r>
      <w:r>
        <w:rPr>
          <w:rFonts w:ascii="Garamond" w:hAnsi="Garamond"/>
          <w:b/>
          <w:bCs/>
          <w:sz w:val="22"/>
          <w:szCs w:val="22"/>
        </w:rPr>
        <w:t xml:space="preserve">    </w:t>
      </w:r>
      <w:r>
        <w:rPr>
          <w:rFonts w:ascii="Garamond" w:hAnsi="Garamond"/>
          <w:sz w:val="22"/>
          <w:szCs w:val="22"/>
        </w:rPr>
        <w:t>~  45</w:t>
      </w:r>
    </w:p>
    <w:p w:rsidR="00983763" w:rsidRPr="00CA29FC" w:rsidRDefault="00983763" w:rsidP="00983763">
      <w:pPr>
        <w:numPr>
          <w:ilvl w:val="0"/>
          <w:numId w:val="10"/>
        </w:numPr>
        <w:tabs>
          <w:tab w:val="clear" w:pos="1260"/>
        </w:tabs>
        <w:ind w:left="709" w:hanging="283"/>
        <w:jc w:val="both"/>
        <w:rPr>
          <w:rFonts w:ascii="Garamond" w:hAnsi="Garamond"/>
          <w:sz w:val="22"/>
          <w:szCs w:val="22"/>
        </w:rPr>
      </w:pPr>
      <w:r w:rsidRPr="00CA29FC">
        <w:rPr>
          <w:rFonts w:ascii="Garamond" w:hAnsi="Garamond"/>
          <w:i/>
          <w:iCs/>
          <w:sz w:val="22"/>
          <w:szCs w:val="22"/>
        </w:rPr>
        <w:t>Syi’r</w:t>
      </w:r>
      <w:r w:rsidRPr="00CA29FC">
        <w:rPr>
          <w:rFonts w:ascii="Garamond" w:hAnsi="Garamond"/>
          <w:sz w:val="22"/>
          <w:szCs w:val="22"/>
        </w:rPr>
        <w:t xml:space="preserve">, Pengertiannya dan Unsur-unsurnya   </w:t>
      </w:r>
      <w:r>
        <w:rPr>
          <w:rFonts w:ascii="Garamond" w:hAnsi="Garamond"/>
          <w:sz w:val="22"/>
          <w:szCs w:val="22"/>
        </w:rPr>
        <w:t>~  45</w:t>
      </w:r>
    </w:p>
    <w:p w:rsidR="00983763" w:rsidRPr="00CA29FC" w:rsidRDefault="00983763" w:rsidP="00983763">
      <w:pPr>
        <w:numPr>
          <w:ilvl w:val="0"/>
          <w:numId w:val="10"/>
        </w:numPr>
        <w:tabs>
          <w:tab w:val="clear" w:pos="1260"/>
        </w:tabs>
        <w:ind w:left="709" w:hanging="283"/>
        <w:jc w:val="both"/>
        <w:rPr>
          <w:rFonts w:ascii="Garamond" w:hAnsi="Garamond"/>
          <w:sz w:val="22"/>
          <w:szCs w:val="22"/>
        </w:rPr>
      </w:pPr>
      <w:r w:rsidRPr="00CA29FC">
        <w:rPr>
          <w:rFonts w:ascii="Garamond" w:hAnsi="Garamond"/>
          <w:sz w:val="22"/>
          <w:szCs w:val="22"/>
        </w:rPr>
        <w:t>Hakikat Penya</w:t>
      </w:r>
      <w:r>
        <w:rPr>
          <w:rFonts w:ascii="Garamond" w:hAnsi="Garamond"/>
          <w:sz w:val="22"/>
          <w:szCs w:val="22"/>
        </w:rPr>
        <w:t>ir dan Puisi      ~  62</w:t>
      </w:r>
    </w:p>
    <w:p w:rsidR="00983763" w:rsidRPr="00CA29FC" w:rsidRDefault="00983763" w:rsidP="00983763">
      <w:pPr>
        <w:numPr>
          <w:ilvl w:val="0"/>
          <w:numId w:val="10"/>
        </w:numPr>
        <w:tabs>
          <w:tab w:val="clear" w:pos="1260"/>
        </w:tabs>
        <w:ind w:left="709" w:hanging="283"/>
        <w:jc w:val="both"/>
        <w:rPr>
          <w:rFonts w:ascii="Garamond" w:hAnsi="Garamond"/>
          <w:sz w:val="22"/>
          <w:szCs w:val="22"/>
        </w:rPr>
      </w:pPr>
      <w:r w:rsidRPr="00CA29FC">
        <w:rPr>
          <w:rFonts w:ascii="Garamond" w:hAnsi="Garamond"/>
          <w:sz w:val="22"/>
          <w:szCs w:val="22"/>
          <w:lang w:val="it-IT"/>
        </w:rPr>
        <w:t xml:space="preserve">Hubungan antara Puisi  dan Tasawuf  </w:t>
      </w:r>
      <w:r>
        <w:rPr>
          <w:rFonts w:ascii="Garamond" w:hAnsi="Garamond"/>
          <w:sz w:val="22"/>
          <w:szCs w:val="22"/>
        </w:rPr>
        <w:t xml:space="preserve"> ~  68</w:t>
      </w:r>
    </w:p>
    <w:p w:rsidR="00983763" w:rsidRPr="00CA29FC" w:rsidRDefault="00983763" w:rsidP="00983763">
      <w:pPr>
        <w:numPr>
          <w:ilvl w:val="0"/>
          <w:numId w:val="10"/>
        </w:numPr>
        <w:tabs>
          <w:tab w:val="clear" w:pos="1260"/>
        </w:tabs>
        <w:ind w:left="709" w:hanging="283"/>
        <w:jc w:val="both"/>
        <w:rPr>
          <w:rFonts w:ascii="Garamond" w:hAnsi="Garamond"/>
          <w:sz w:val="22"/>
          <w:szCs w:val="22"/>
        </w:rPr>
      </w:pPr>
      <w:r w:rsidRPr="00CA29FC">
        <w:rPr>
          <w:rFonts w:ascii="Garamond" w:hAnsi="Garamond"/>
          <w:sz w:val="22"/>
          <w:szCs w:val="22"/>
        </w:rPr>
        <w:t xml:space="preserve">Sekilas Tentang Kehidupan Tiga Tokoh Penyair: </w:t>
      </w:r>
      <w:r>
        <w:rPr>
          <w:rFonts w:ascii="Garamond" w:hAnsi="Garamond"/>
          <w:sz w:val="22"/>
          <w:szCs w:val="22"/>
        </w:rPr>
        <w:t xml:space="preserve"> ~  85</w:t>
      </w:r>
    </w:p>
    <w:p w:rsidR="00983763" w:rsidRPr="00CA29FC" w:rsidRDefault="00983763" w:rsidP="00983763">
      <w:pPr>
        <w:numPr>
          <w:ilvl w:val="1"/>
          <w:numId w:val="10"/>
        </w:numPr>
        <w:tabs>
          <w:tab w:val="clear" w:pos="1980"/>
        </w:tabs>
        <w:ind w:left="993" w:hanging="284"/>
        <w:jc w:val="both"/>
        <w:rPr>
          <w:rFonts w:ascii="Garamond" w:hAnsi="Garamond"/>
          <w:sz w:val="22"/>
          <w:szCs w:val="22"/>
        </w:rPr>
      </w:pPr>
      <w:r w:rsidRPr="00CA29FC">
        <w:rPr>
          <w:rFonts w:ascii="Garamond" w:hAnsi="Garamond"/>
          <w:sz w:val="22"/>
          <w:szCs w:val="22"/>
        </w:rPr>
        <w:t xml:space="preserve">Abu al-‘Atāhiyah        </w:t>
      </w:r>
      <w:r>
        <w:rPr>
          <w:rFonts w:ascii="Garamond" w:hAnsi="Garamond"/>
          <w:sz w:val="22"/>
          <w:szCs w:val="22"/>
        </w:rPr>
        <w:t>~  85</w:t>
      </w:r>
    </w:p>
    <w:p w:rsidR="00983763" w:rsidRPr="00CA29FC" w:rsidRDefault="00983763" w:rsidP="00983763">
      <w:pPr>
        <w:numPr>
          <w:ilvl w:val="1"/>
          <w:numId w:val="10"/>
        </w:numPr>
        <w:tabs>
          <w:tab w:val="clear" w:pos="1980"/>
        </w:tabs>
        <w:ind w:left="993" w:hanging="284"/>
        <w:jc w:val="both"/>
        <w:rPr>
          <w:rFonts w:ascii="Garamond" w:hAnsi="Garamond"/>
          <w:sz w:val="22"/>
          <w:szCs w:val="22"/>
        </w:rPr>
      </w:pPr>
      <w:r w:rsidRPr="00CA29FC">
        <w:rPr>
          <w:rFonts w:ascii="Garamond" w:hAnsi="Garamond"/>
          <w:sz w:val="22"/>
          <w:szCs w:val="22"/>
        </w:rPr>
        <w:t>Al-</w:t>
      </w:r>
      <w:r w:rsidRPr="00CA29FC">
        <w:rPr>
          <w:rFonts w:ascii="Garamond" w:hAnsi="Garamond"/>
          <w:sz w:val="22"/>
          <w:szCs w:val="22"/>
          <w:u w:val="single"/>
        </w:rPr>
        <w:t>H</w:t>
      </w:r>
      <w:r>
        <w:rPr>
          <w:rFonts w:ascii="Garamond" w:hAnsi="Garamond"/>
          <w:sz w:val="22"/>
          <w:szCs w:val="22"/>
        </w:rPr>
        <w:t>allāj            ~  88</w:t>
      </w:r>
    </w:p>
    <w:p w:rsidR="00983763" w:rsidRDefault="00983763" w:rsidP="00983763">
      <w:pPr>
        <w:numPr>
          <w:ilvl w:val="1"/>
          <w:numId w:val="10"/>
        </w:numPr>
        <w:tabs>
          <w:tab w:val="clear" w:pos="1980"/>
        </w:tabs>
        <w:ind w:left="993" w:hanging="284"/>
        <w:rPr>
          <w:rFonts w:ascii="Garamond" w:hAnsi="Garamond"/>
          <w:sz w:val="22"/>
          <w:szCs w:val="22"/>
        </w:rPr>
      </w:pPr>
      <w:r w:rsidRPr="00CA29FC">
        <w:rPr>
          <w:rFonts w:ascii="Garamond" w:hAnsi="Garamond"/>
          <w:sz w:val="22"/>
          <w:szCs w:val="22"/>
        </w:rPr>
        <w:t>Ibn al-Fāri</w:t>
      </w:r>
      <w:r w:rsidRPr="00CA29FC">
        <w:rPr>
          <w:rFonts w:ascii="Garamond" w:hAnsi="Garamond"/>
          <w:sz w:val="22"/>
          <w:szCs w:val="22"/>
          <w:u w:val="single"/>
        </w:rPr>
        <w:t>d</w:t>
      </w:r>
      <w:r>
        <w:rPr>
          <w:rFonts w:ascii="Garamond" w:hAnsi="Garamond"/>
          <w:sz w:val="22"/>
          <w:szCs w:val="22"/>
        </w:rPr>
        <w:t xml:space="preserve">             ~  103 </w:t>
      </w:r>
    </w:p>
    <w:p w:rsidR="00983763" w:rsidRPr="00CA29FC" w:rsidRDefault="00983763" w:rsidP="00983763">
      <w:pPr>
        <w:ind w:left="1800"/>
        <w:rPr>
          <w:rFonts w:ascii="Garamond" w:hAnsi="Garamond"/>
          <w:sz w:val="22"/>
          <w:szCs w:val="22"/>
        </w:rPr>
      </w:pPr>
    </w:p>
    <w:p w:rsidR="00983763" w:rsidRPr="00CA29FC" w:rsidRDefault="00983763" w:rsidP="00983763">
      <w:pPr>
        <w:ind w:left="993" w:hanging="993"/>
        <w:rPr>
          <w:rFonts w:ascii="Garamond" w:hAnsi="Garamond"/>
          <w:sz w:val="22"/>
          <w:szCs w:val="22"/>
        </w:rPr>
      </w:pPr>
      <w:r w:rsidRPr="00CA29FC">
        <w:rPr>
          <w:rFonts w:ascii="Garamond" w:hAnsi="Garamond"/>
          <w:b/>
          <w:bCs/>
          <w:sz w:val="22"/>
          <w:szCs w:val="22"/>
        </w:rPr>
        <w:t xml:space="preserve">BAB III. KEDUDUKAN DAN FUNGSI </w:t>
      </w:r>
      <w:r w:rsidRPr="00CA29FC">
        <w:rPr>
          <w:rFonts w:ascii="Garamond" w:hAnsi="Garamond"/>
          <w:b/>
          <w:bCs/>
          <w:i/>
          <w:iCs/>
          <w:sz w:val="22"/>
          <w:szCs w:val="22"/>
        </w:rPr>
        <w:t>GAZAL</w:t>
      </w:r>
      <w:r w:rsidRPr="00CA29FC">
        <w:rPr>
          <w:rFonts w:ascii="Garamond" w:hAnsi="Garamond"/>
          <w:sz w:val="22"/>
          <w:szCs w:val="22"/>
        </w:rPr>
        <w:t xml:space="preserve"> </w:t>
      </w:r>
      <w:r w:rsidRPr="00050CFE">
        <w:rPr>
          <w:rFonts w:ascii="Garamond" w:hAnsi="Garamond"/>
          <w:b/>
          <w:bCs/>
          <w:sz w:val="22"/>
          <w:szCs w:val="22"/>
        </w:rPr>
        <w:t>DALAM PERKEMBANGAN PUISI ARAB (SUFI)</w:t>
      </w:r>
      <w:r>
        <w:rPr>
          <w:rFonts w:ascii="Garamond" w:hAnsi="Garamond"/>
          <w:b/>
          <w:bCs/>
          <w:sz w:val="22"/>
          <w:szCs w:val="22"/>
        </w:rPr>
        <w:t xml:space="preserve"> </w:t>
      </w:r>
      <w:r w:rsidRPr="008625E7">
        <w:rPr>
          <w:rFonts w:ascii="Garamond" w:hAnsi="Garamond"/>
          <w:b/>
          <w:bCs/>
          <w:sz w:val="22"/>
          <w:szCs w:val="22"/>
        </w:rPr>
        <w:t>~ 115</w:t>
      </w:r>
    </w:p>
    <w:p w:rsidR="00983763" w:rsidRPr="00CA29FC" w:rsidRDefault="00983763" w:rsidP="00983763">
      <w:pPr>
        <w:numPr>
          <w:ilvl w:val="0"/>
          <w:numId w:val="12"/>
        </w:numPr>
        <w:tabs>
          <w:tab w:val="clear" w:pos="1260"/>
        </w:tabs>
        <w:ind w:left="709" w:hanging="283"/>
        <w:rPr>
          <w:rFonts w:ascii="Garamond" w:hAnsi="Garamond"/>
          <w:sz w:val="22"/>
          <w:szCs w:val="22"/>
        </w:rPr>
      </w:pPr>
      <w:r w:rsidRPr="00CA29FC">
        <w:rPr>
          <w:rFonts w:ascii="Garamond" w:hAnsi="Garamond"/>
          <w:i/>
          <w:iCs/>
          <w:sz w:val="22"/>
          <w:szCs w:val="22"/>
        </w:rPr>
        <w:t xml:space="preserve">Gazal </w:t>
      </w:r>
      <w:r w:rsidRPr="00CA29FC">
        <w:rPr>
          <w:rFonts w:ascii="Garamond" w:hAnsi="Garamond"/>
          <w:sz w:val="22"/>
          <w:szCs w:val="22"/>
        </w:rPr>
        <w:t>dan Fun</w:t>
      </w:r>
      <w:r>
        <w:rPr>
          <w:rFonts w:ascii="Garamond" w:hAnsi="Garamond"/>
          <w:sz w:val="22"/>
          <w:szCs w:val="22"/>
        </w:rPr>
        <w:t>gsinya Dalam Syi’r  Jahilī      ~  115</w:t>
      </w:r>
      <w:r w:rsidRPr="00CA29FC">
        <w:rPr>
          <w:rFonts w:ascii="Garamond" w:hAnsi="Garamond"/>
          <w:sz w:val="22"/>
          <w:szCs w:val="22"/>
        </w:rPr>
        <w:t xml:space="preserve">                                         </w:t>
      </w:r>
    </w:p>
    <w:p w:rsidR="00983763" w:rsidRPr="00CA29FC" w:rsidRDefault="00983763" w:rsidP="00983763">
      <w:pPr>
        <w:numPr>
          <w:ilvl w:val="0"/>
          <w:numId w:val="12"/>
        </w:numPr>
        <w:tabs>
          <w:tab w:val="clear" w:pos="1260"/>
        </w:tabs>
        <w:ind w:left="709" w:hanging="283"/>
        <w:rPr>
          <w:rFonts w:ascii="Garamond" w:hAnsi="Garamond"/>
          <w:sz w:val="22"/>
          <w:szCs w:val="22"/>
          <w:lang w:val="it-IT"/>
        </w:rPr>
      </w:pPr>
      <w:r w:rsidRPr="00CA29FC">
        <w:rPr>
          <w:rFonts w:ascii="Garamond" w:hAnsi="Garamond"/>
          <w:i/>
          <w:iCs/>
          <w:sz w:val="22"/>
          <w:szCs w:val="22"/>
          <w:lang w:val="it-IT"/>
        </w:rPr>
        <w:t>Gazal</w:t>
      </w:r>
      <w:r>
        <w:rPr>
          <w:rFonts w:ascii="Garamond" w:hAnsi="Garamond"/>
          <w:sz w:val="22"/>
          <w:szCs w:val="22"/>
          <w:lang w:val="it-IT"/>
        </w:rPr>
        <w:t xml:space="preserve"> Pada Masa Islam      </w:t>
      </w:r>
      <w:r>
        <w:rPr>
          <w:rFonts w:ascii="Garamond" w:hAnsi="Garamond"/>
          <w:sz w:val="22"/>
          <w:szCs w:val="22"/>
        </w:rPr>
        <w:t>~  124</w:t>
      </w:r>
    </w:p>
    <w:p w:rsidR="00983763" w:rsidRPr="008625E7" w:rsidRDefault="00983763" w:rsidP="00983763">
      <w:pPr>
        <w:numPr>
          <w:ilvl w:val="0"/>
          <w:numId w:val="12"/>
        </w:numPr>
        <w:tabs>
          <w:tab w:val="clear" w:pos="1260"/>
        </w:tabs>
        <w:ind w:left="709" w:hanging="283"/>
        <w:rPr>
          <w:rFonts w:ascii="Garamond" w:hAnsi="Garamond"/>
          <w:sz w:val="22"/>
          <w:szCs w:val="22"/>
        </w:rPr>
      </w:pPr>
      <w:r w:rsidRPr="008625E7">
        <w:rPr>
          <w:rFonts w:ascii="Garamond" w:hAnsi="Garamond"/>
          <w:sz w:val="22"/>
          <w:szCs w:val="22"/>
          <w:lang w:val="it-IT"/>
        </w:rPr>
        <w:t xml:space="preserve">Kedudukan dan Fungsi </w:t>
      </w:r>
      <w:r w:rsidRPr="008625E7">
        <w:rPr>
          <w:rFonts w:ascii="Garamond" w:hAnsi="Garamond"/>
          <w:i/>
          <w:iCs/>
          <w:sz w:val="22"/>
          <w:szCs w:val="22"/>
          <w:lang w:val="it-IT"/>
        </w:rPr>
        <w:t xml:space="preserve">Gazal </w:t>
      </w:r>
      <w:r w:rsidRPr="008625E7">
        <w:rPr>
          <w:rFonts w:ascii="Garamond" w:hAnsi="Garamond"/>
          <w:sz w:val="22"/>
          <w:szCs w:val="22"/>
          <w:lang w:val="it-IT"/>
        </w:rPr>
        <w:t xml:space="preserve">Terhadap  Munculnya Tema-Tema Puisi </w:t>
      </w:r>
      <w:r w:rsidRPr="008625E7">
        <w:rPr>
          <w:rFonts w:ascii="Garamond" w:hAnsi="Garamond"/>
          <w:i/>
          <w:iCs/>
          <w:sz w:val="22"/>
          <w:szCs w:val="22"/>
          <w:lang w:val="it-IT"/>
        </w:rPr>
        <w:t>al-</w:t>
      </w:r>
      <w:r w:rsidRPr="008625E7">
        <w:rPr>
          <w:rFonts w:ascii="Garamond" w:hAnsi="Garamond"/>
          <w:i/>
          <w:iCs/>
          <w:sz w:val="22"/>
          <w:szCs w:val="22"/>
          <w:u w:val="single"/>
          <w:lang w:val="it-IT"/>
        </w:rPr>
        <w:t>H</w:t>
      </w:r>
      <w:r w:rsidRPr="008625E7">
        <w:rPr>
          <w:rFonts w:ascii="Garamond" w:hAnsi="Garamond"/>
          <w:i/>
          <w:iCs/>
          <w:sz w:val="22"/>
          <w:szCs w:val="22"/>
          <w:lang w:val="it-IT"/>
        </w:rPr>
        <w:t xml:space="preserve">ubb al-Ilāhī  </w:t>
      </w:r>
      <w:r>
        <w:rPr>
          <w:rFonts w:ascii="Garamond" w:hAnsi="Garamond"/>
          <w:sz w:val="22"/>
          <w:szCs w:val="22"/>
          <w:lang w:val="it-IT"/>
        </w:rPr>
        <w:t xml:space="preserve">     </w:t>
      </w:r>
      <w:r>
        <w:rPr>
          <w:rFonts w:ascii="Garamond" w:hAnsi="Garamond"/>
          <w:sz w:val="22"/>
          <w:szCs w:val="22"/>
        </w:rPr>
        <w:t>~  132</w:t>
      </w:r>
    </w:p>
    <w:p w:rsidR="00983763" w:rsidRPr="00CA29FC" w:rsidRDefault="00983763" w:rsidP="00983763">
      <w:pPr>
        <w:ind w:left="720" w:hanging="720"/>
        <w:jc w:val="both"/>
        <w:rPr>
          <w:rFonts w:ascii="Garamond" w:hAnsi="Garamond"/>
          <w:sz w:val="22"/>
          <w:szCs w:val="22"/>
        </w:rPr>
      </w:pPr>
    </w:p>
    <w:p w:rsidR="00983763" w:rsidRPr="008625E7" w:rsidRDefault="00983763" w:rsidP="00983763">
      <w:pPr>
        <w:ind w:left="993" w:hanging="993"/>
        <w:rPr>
          <w:rFonts w:ascii="Garamond" w:hAnsi="Garamond"/>
          <w:b/>
          <w:bCs/>
          <w:sz w:val="22"/>
          <w:szCs w:val="22"/>
          <w:lang w:val="it-IT"/>
        </w:rPr>
      </w:pPr>
      <w:r w:rsidRPr="00CA29FC">
        <w:rPr>
          <w:rFonts w:ascii="Garamond" w:hAnsi="Garamond"/>
          <w:b/>
          <w:bCs/>
          <w:sz w:val="22"/>
          <w:szCs w:val="22"/>
        </w:rPr>
        <w:t>BAB IV.  KAJIAN STRUKTURAL-SEMIOTIK</w:t>
      </w:r>
      <w:r w:rsidRPr="00CA29FC">
        <w:rPr>
          <w:rFonts w:ascii="Garamond" w:hAnsi="Garamond"/>
          <w:sz w:val="22"/>
          <w:szCs w:val="22"/>
        </w:rPr>
        <w:t xml:space="preserve"> </w:t>
      </w:r>
      <w:r>
        <w:rPr>
          <w:rFonts w:ascii="Garamond" w:hAnsi="Garamond"/>
          <w:sz w:val="22"/>
          <w:szCs w:val="22"/>
        </w:rPr>
        <w:t xml:space="preserve"> </w:t>
      </w:r>
      <w:r>
        <w:rPr>
          <w:rFonts w:ascii="Garamond" w:hAnsi="Garamond"/>
          <w:b/>
          <w:bCs/>
          <w:sz w:val="22"/>
          <w:szCs w:val="22"/>
        </w:rPr>
        <w:t>T</w:t>
      </w:r>
      <w:r w:rsidRPr="00CA29FC">
        <w:rPr>
          <w:rFonts w:ascii="Garamond" w:hAnsi="Garamond"/>
          <w:b/>
          <w:bCs/>
          <w:sz w:val="22"/>
          <w:szCs w:val="22"/>
        </w:rPr>
        <w:t>ERHA</w:t>
      </w:r>
      <w:r>
        <w:rPr>
          <w:rFonts w:ascii="Garamond" w:hAnsi="Garamond"/>
          <w:b/>
          <w:bCs/>
          <w:sz w:val="22"/>
          <w:szCs w:val="22"/>
        </w:rPr>
        <w:t>-</w:t>
      </w:r>
      <w:r w:rsidRPr="00CA29FC">
        <w:rPr>
          <w:rFonts w:ascii="Garamond" w:hAnsi="Garamond"/>
          <w:b/>
          <w:bCs/>
          <w:sz w:val="22"/>
          <w:szCs w:val="22"/>
        </w:rPr>
        <w:t xml:space="preserve">DAP PUISI  </w:t>
      </w:r>
      <w:r w:rsidRPr="00CA29FC">
        <w:rPr>
          <w:rFonts w:ascii="Garamond" w:hAnsi="Garamond"/>
          <w:b/>
          <w:bCs/>
          <w:i/>
          <w:iCs/>
          <w:sz w:val="22"/>
          <w:szCs w:val="22"/>
          <w:lang w:val="it-IT"/>
        </w:rPr>
        <w:t>AL-</w:t>
      </w:r>
      <w:r w:rsidRPr="00CA29FC">
        <w:rPr>
          <w:rFonts w:ascii="Garamond" w:hAnsi="Garamond"/>
          <w:b/>
          <w:bCs/>
          <w:i/>
          <w:iCs/>
          <w:sz w:val="22"/>
          <w:szCs w:val="22"/>
          <w:u w:val="single"/>
          <w:lang w:val="it-IT"/>
        </w:rPr>
        <w:t>H</w:t>
      </w:r>
      <w:r w:rsidRPr="00CA29FC">
        <w:rPr>
          <w:rFonts w:ascii="Garamond" w:hAnsi="Garamond"/>
          <w:b/>
          <w:bCs/>
          <w:i/>
          <w:iCs/>
          <w:sz w:val="22"/>
          <w:szCs w:val="22"/>
          <w:lang w:val="it-IT"/>
        </w:rPr>
        <w:t>UBB AL-ILĀHĪ</w:t>
      </w:r>
      <w:r>
        <w:rPr>
          <w:rFonts w:ascii="Garamond" w:hAnsi="Garamond"/>
          <w:b/>
          <w:bCs/>
          <w:i/>
          <w:iCs/>
          <w:sz w:val="22"/>
          <w:szCs w:val="22"/>
          <w:lang w:val="it-IT"/>
        </w:rPr>
        <w:t xml:space="preserve"> </w:t>
      </w:r>
      <w:r>
        <w:rPr>
          <w:rFonts w:ascii="Garamond" w:hAnsi="Garamond"/>
          <w:sz w:val="22"/>
          <w:szCs w:val="22"/>
          <w:lang w:val="it-IT"/>
        </w:rPr>
        <w:t xml:space="preserve">   </w:t>
      </w:r>
      <w:r w:rsidRPr="008625E7">
        <w:rPr>
          <w:rFonts w:ascii="Garamond" w:hAnsi="Garamond"/>
          <w:b/>
          <w:bCs/>
          <w:sz w:val="22"/>
          <w:szCs w:val="22"/>
        </w:rPr>
        <w:t>~  151</w:t>
      </w:r>
    </w:p>
    <w:p w:rsidR="00983763" w:rsidRDefault="00983763" w:rsidP="00983763">
      <w:pPr>
        <w:ind w:left="709" w:hanging="283"/>
        <w:jc w:val="both"/>
        <w:rPr>
          <w:rFonts w:ascii="Garamond" w:hAnsi="Garamond"/>
          <w:sz w:val="22"/>
          <w:szCs w:val="22"/>
        </w:rPr>
      </w:pPr>
      <w:r w:rsidRPr="00CA29FC">
        <w:rPr>
          <w:rFonts w:ascii="Garamond" w:hAnsi="Garamond"/>
          <w:sz w:val="22"/>
          <w:szCs w:val="22"/>
          <w:lang w:val="it-IT"/>
        </w:rPr>
        <w:t>A.</w:t>
      </w:r>
      <w:r>
        <w:rPr>
          <w:rFonts w:ascii="Garamond" w:hAnsi="Garamond"/>
          <w:sz w:val="22"/>
          <w:szCs w:val="22"/>
          <w:lang w:val="it-IT"/>
        </w:rPr>
        <w:t xml:space="preserve"> Pembacaan Heuristik         </w:t>
      </w:r>
      <w:r>
        <w:rPr>
          <w:rFonts w:ascii="Garamond" w:hAnsi="Garamond"/>
          <w:sz w:val="22"/>
          <w:szCs w:val="22"/>
        </w:rPr>
        <w:t>~  162</w:t>
      </w:r>
    </w:p>
    <w:p w:rsidR="00983763" w:rsidRPr="00F9664A" w:rsidRDefault="00983763" w:rsidP="00983763">
      <w:pPr>
        <w:ind w:left="993" w:hanging="284"/>
        <w:jc w:val="both"/>
        <w:rPr>
          <w:rFonts w:ascii="Garamond" w:hAnsi="Garamond"/>
          <w:sz w:val="22"/>
          <w:szCs w:val="22"/>
        </w:rPr>
      </w:pPr>
      <w:r w:rsidRPr="00F9664A">
        <w:rPr>
          <w:rFonts w:ascii="Garamond" w:hAnsi="Garamond"/>
          <w:sz w:val="22"/>
          <w:szCs w:val="22"/>
        </w:rPr>
        <w:t xml:space="preserve">1. </w:t>
      </w:r>
      <w:r w:rsidRPr="00F9664A">
        <w:rPr>
          <w:rFonts w:ascii="Garamond" w:hAnsi="Garamond"/>
          <w:lang w:val="sv-SE"/>
        </w:rPr>
        <w:t>Pembacaan Heuristik terhadap syair-syair Abu al-‘Atāhiyah</w:t>
      </w:r>
      <w:r w:rsidRPr="00F9664A">
        <w:rPr>
          <w:rFonts w:ascii="Garamond" w:hAnsi="Garamond"/>
          <w:sz w:val="22"/>
          <w:szCs w:val="22"/>
        </w:rPr>
        <w:t xml:space="preserve"> ~  162</w:t>
      </w:r>
    </w:p>
    <w:p w:rsidR="00983763" w:rsidRPr="00F9664A" w:rsidRDefault="00983763" w:rsidP="00983763">
      <w:pPr>
        <w:ind w:left="993" w:hanging="284"/>
        <w:jc w:val="both"/>
        <w:rPr>
          <w:rFonts w:ascii="Garamond" w:hAnsi="Garamond"/>
          <w:sz w:val="22"/>
          <w:szCs w:val="22"/>
        </w:rPr>
      </w:pPr>
      <w:r w:rsidRPr="00F9664A">
        <w:rPr>
          <w:rFonts w:ascii="Garamond" w:hAnsi="Garamond"/>
          <w:sz w:val="22"/>
          <w:szCs w:val="22"/>
        </w:rPr>
        <w:t xml:space="preserve">2. </w:t>
      </w:r>
      <w:r w:rsidRPr="00F9664A">
        <w:rPr>
          <w:rFonts w:ascii="Garamond" w:hAnsi="Garamond"/>
        </w:rPr>
        <w:t>Pembacaan heuristik terhadap syair-syair Al-Hallāj</w:t>
      </w:r>
      <w:r w:rsidRPr="00F9664A">
        <w:rPr>
          <w:rFonts w:ascii="Garamond" w:hAnsi="Garamond"/>
          <w:sz w:val="22"/>
          <w:szCs w:val="22"/>
        </w:rPr>
        <w:t xml:space="preserve"> ~  166</w:t>
      </w:r>
    </w:p>
    <w:p w:rsidR="00983763" w:rsidRPr="00F9664A" w:rsidRDefault="00983763" w:rsidP="00983763">
      <w:pPr>
        <w:ind w:left="993" w:hanging="284"/>
        <w:jc w:val="both"/>
        <w:rPr>
          <w:rFonts w:ascii="Garamond" w:hAnsi="Garamond"/>
          <w:sz w:val="22"/>
          <w:szCs w:val="22"/>
        </w:rPr>
      </w:pPr>
      <w:r w:rsidRPr="00F9664A">
        <w:rPr>
          <w:rFonts w:ascii="Garamond" w:hAnsi="Garamond"/>
          <w:sz w:val="22"/>
          <w:szCs w:val="22"/>
        </w:rPr>
        <w:t xml:space="preserve">3. </w:t>
      </w:r>
      <w:r w:rsidRPr="00F9664A">
        <w:rPr>
          <w:rFonts w:ascii="Garamond" w:hAnsi="Garamond"/>
        </w:rPr>
        <w:t>Pembacaan heuristik terhadap syair-syair Ibnu al-Farid</w:t>
      </w:r>
      <w:r w:rsidRPr="00F9664A">
        <w:rPr>
          <w:rFonts w:ascii="Garamond" w:hAnsi="Garamond"/>
          <w:sz w:val="22"/>
          <w:szCs w:val="22"/>
        </w:rPr>
        <w:t xml:space="preserve"> ~  169</w:t>
      </w:r>
    </w:p>
    <w:p w:rsidR="00983763" w:rsidRDefault="00983763" w:rsidP="00983763">
      <w:pPr>
        <w:ind w:left="709" w:hanging="283"/>
        <w:jc w:val="both"/>
        <w:rPr>
          <w:rFonts w:ascii="Garamond" w:hAnsi="Garamond"/>
          <w:sz w:val="22"/>
          <w:szCs w:val="22"/>
        </w:rPr>
      </w:pPr>
      <w:r w:rsidRPr="00F9664A">
        <w:rPr>
          <w:rFonts w:ascii="Garamond" w:hAnsi="Garamond"/>
          <w:sz w:val="22"/>
          <w:szCs w:val="22"/>
        </w:rPr>
        <w:t xml:space="preserve">B. </w:t>
      </w:r>
      <w:r w:rsidRPr="00CA29FC">
        <w:rPr>
          <w:rFonts w:ascii="Garamond" w:hAnsi="Garamond"/>
          <w:sz w:val="22"/>
          <w:szCs w:val="22"/>
        </w:rPr>
        <w:t>P</w:t>
      </w:r>
      <w:r>
        <w:rPr>
          <w:rFonts w:ascii="Garamond" w:hAnsi="Garamond"/>
          <w:sz w:val="22"/>
          <w:szCs w:val="22"/>
        </w:rPr>
        <w:t>embacaan Hermen</w:t>
      </w:r>
      <w:r w:rsidRPr="00CA29FC">
        <w:rPr>
          <w:rFonts w:ascii="Garamond" w:hAnsi="Garamond"/>
          <w:sz w:val="22"/>
          <w:szCs w:val="22"/>
        </w:rPr>
        <w:t>e</w:t>
      </w:r>
      <w:r>
        <w:rPr>
          <w:rFonts w:ascii="Garamond" w:hAnsi="Garamond"/>
          <w:sz w:val="22"/>
          <w:szCs w:val="22"/>
        </w:rPr>
        <w:t>utik      ~  175</w:t>
      </w:r>
    </w:p>
    <w:p w:rsidR="00983763" w:rsidRPr="007353BE" w:rsidRDefault="00983763" w:rsidP="00983763">
      <w:pPr>
        <w:ind w:left="993" w:hanging="284"/>
        <w:jc w:val="both"/>
        <w:rPr>
          <w:rFonts w:ascii="Garamond" w:hAnsi="Garamond"/>
          <w:sz w:val="22"/>
          <w:szCs w:val="22"/>
        </w:rPr>
      </w:pPr>
      <w:r>
        <w:rPr>
          <w:rFonts w:ascii="Garamond" w:hAnsi="Garamond"/>
          <w:sz w:val="22"/>
          <w:szCs w:val="22"/>
        </w:rPr>
        <w:t>1.</w:t>
      </w:r>
      <w:r w:rsidRPr="007353BE">
        <w:rPr>
          <w:rFonts w:ascii="Garamond" w:hAnsi="Garamond"/>
          <w:sz w:val="22"/>
          <w:szCs w:val="22"/>
        </w:rPr>
        <w:t xml:space="preserve"> </w:t>
      </w:r>
      <w:r w:rsidRPr="007353BE">
        <w:rPr>
          <w:rFonts w:ascii="Garamond" w:hAnsi="Garamond"/>
          <w:sz w:val="22"/>
          <w:szCs w:val="22"/>
          <w:lang w:val="sv-SE"/>
        </w:rPr>
        <w:t>Hermeneutik dari Syair I Abū al-‘Atāhiyah</w:t>
      </w:r>
      <w:r w:rsidRPr="007353BE">
        <w:rPr>
          <w:rFonts w:ascii="Garamond" w:hAnsi="Garamond"/>
          <w:sz w:val="22"/>
          <w:szCs w:val="22"/>
        </w:rPr>
        <w:t xml:space="preserve"> ~  176</w:t>
      </w:r>
    </w:p>
    <w:p w:rsidR="00983763" w:rsidRPr="007353BE" w:rsidRDefault="00983763" w:rsidP="00983763">
      <w:pPr>
        <w:ind w:left="993" w:hanging="284"/>
        <w:jc w:val="both"/>
        <w:rPr>
          <w:rFonts w:ascii="Garamond" w:hAnsi="Garamond"/>
          <w:sz w:val="22"/>
          <w:szCs w:val="22"/>
        </w:rPr>
      </w:pPr>
      <w:r w:rsidRPr="007353BE">
        <w:rPr>
          <w:rFonts w:ascii="Garamond" w:hAnsi="Garamond"/>
          <w:sz w:val="22"/>
          <w:szCs w:val="22"/>
        </w:rPr>
        <w:t xml:space="preserve">2. </w:t>
      </w:r>
      <w:r w:rsidRPr="007353BE">
        <w:rPr>
          <w:rFonts w:ascii="Garamond" w:hAnsi="Garamond"/>
          <w:sz w:val="22"/>
          <w:szCs w:val="22"/>
          <w:lang w:val="sv-SE"/>
        </w:rPr>
        <w:t>Hermeneutik dari Syair II Abū al-‘Atāhiyah</w:t>
      </w:r>
      <w:r w:rsidRPr="007353BE">
        <w:rPr>
          <w:rFonts w:ascii="Garamond" w:hAnsi="Garamond"/>
          <w:sz w:val="22"/>
          <w:szCs w:val="22"/>
        </w:rPr>
        <w:t xml:space="preserve"> ~ 177</w:t>
      </w:r>
    </w:p>
    <w:p w:rsidR="00983763" w:rsidRPr="007353BE" w:rsidRDefault="00983763" w:rsidP="00983763">
      <w:pPr>
        <w:ind w:left="993" w:hanging="284"/>
        <w:jc w:val="both"/>
        <w:rPr>
          <w:rFonts w:ascii="Garamond" w:hAnsi="Garamond"/>
          <w:sz w:val="22"/>
          <w:szCs w:val="22"/>
        </w:rPr>
      </w:pPr>
      <w:r w:rsidRPr="007353BE">
        <w:rPr>
          <w:rFonts w:ascii="Garamond" w:hAnsi="Garamond"/>
          <w:sz w:val="22"/>
          <w:szCs w:val="22"/>
        </w:rPr>
        <w:lastRenderedPageBreak/>
        <w:t xml:space="preserve">3. </w:t>
      </w:r>
      <w:r w:rsidRPr="007353BE">
        <w:rPr>
          <w:rFonts w:ascii="Garamond" w:hAnsi="Garamond"/>
          <w:sz w:val="22"/>
          <w:szCs w:val="22"/>
          <w:lang w:val="it-IT"/>
        </w:rPr>
        <w:t xml:space="preserve">Hermeneutik dari Syair III </w:t>
      </w:r>
      <w:r w:rsidRPr="007353BE">
        <w:rPr>
          <w:rFonts w:ascii="Garamond" w:hAnsi="Garamond"/>
          <w:sz w:val="22"/>
          <w:szCs w:val="22"/>
          <w:lang w:val="sv-SE"/>
        </w:rPr>
        <w:t>Abū al-‘Atāhiyah</w:t>
      </w:r>
      <w:r w:rsidRPr="007353BE">
        <w:rPr>
          <w:rFonts w:ascii="Garamond" w:hAnsi="Garamond"/>
          <w:sz w:val="22"/>
          <w:szCs w:val="22"/>
        </w:rPr>
        <w:t xml:space="preserve"> ~  180</w:t>
      </w:r>
    </w:p>
    <w:p w:rsidR="00983763" w:rsidRPr="007353BE" w:rsidRDefault="00983763" w:rsidP="00983763">
      <w:pPr>
        <w:ind w:left="993" w:hanging="284"/>
        <w:jc w:val="both"/>
        <w:rPr>
          <w:rFonts w:ascii="Garamond" w:hAnsi="Garamond"/>
          <w:sz w:val="22"/>
          <w:szCs w:val="22"/>
        </w:rPr>
      </w:pPr>
      <w:r w:rsidRPr="007353BE">
        <w:rPr>
          <w:rFonts w:ascii="Garamond" w:hAnsi="Garamond"/>
          <w:sz w:val="22"/>
          <w:szCs w:val="22"/>
        </w:rPr>
        <w:t xml:space="preserve">4. </w:t>
      </w:r>
      <w:r w:rsidRPr="007353BE">
        <w:rPr>
          <w:rFonts w:ascii="Garamond" w:hAnsi="Garamond"/>
          <w:sz w:val="22"/>
          <w:szCs w:val="22"/>
          <w:lang w:val="it-IT"/>
        </w:rPr>
        <w:t>Hermeneutik dari Syair I Al-</w:t>
      </w:r>
      <w:r w:rsidRPr="007353BE">
        <w:rPr>
          <w:rFonts w:ascii="Garamond" w:hAnsi="Garamond"/>
          <w:sz w:val="22"/>
          <w:szCs w:val="22"/>
          <w:u w:val="single"/>
          <w:lang w:val="it-IT"/>
        </w:rPr>
        <w:t>H</w:t>
      </w:r>
      <w:r w:rsidRPr="007353BE">
        <w:rPr>
          <w:rFonts w:ascii="Garamond" w:hAnsi="Garamond"/>
          <w:sz w:val="22"/>
          <w:szCs w:val="22"/>
          <w:lang w:val="it-IT"/>
        </w:rPr>
        <w:t>allaj</w:t>
      </w:r>
      <w:r w:rsidRPr="007353BE">
        <w:rPr>
          <w:rFonts w:ascii="Garamond" w:hAnsi="Garamond"/>
          <w:sz w:val="22"/>
          <w:szCs w:val="22"/>
        </w:rPr>
        <w:t xml:space="preserve">  ~  182</w:t>
      </w:r>
    </w:p>
    <w:p w:rsidR="00983763" w:rsidRPr="007353BE" w:rsidRDefault="00983763" w:rsidP="00983763">
      <w:pPr>
        <w:ind w:left="993" w:hanging="284"/>
        <w:jc w:val="both"/>
        <w:rPr>
          <w:rFonts w:ascii="Garamond" w:hAnsi="Garamond"/>
          <w:sz w:val="22"/>
          <w:szCs w:val="22"/>
        </w:rPr>
      </w:pPr>
      <w:r w:rsidRPr="007353BE">
        <w:rPr>
          <w:rFonts w:ascii="Garamond" w:hAnsi="Garamond"/>
          <w:sz w:val="22"/>
          <w:szCs w:val="22"/>
        </w:rPr>
        <w:t xml:space="preserve">5. </w:t>
      </w:r>
      <w:r w:rsidRPr="007353BE">
        <w:rPr>
          <w:rFonts w:ascii="Garamond" w:hAnsi="Garamond"/>
          <w:sz w:val="22"/>
          <w:szCs w:val="22"/>
          <w:lang w:val="sv-SE"/>
        </w:rPr>
        <w:t>Hermeneutik dari Syair II Al-</w:t>
      </w:r>
      <w:r w:rsidRPr="007353BE">
        <w:rPr>
          <w:rFonts w:ascii="Garamond" w:hAnsi="Garamond"/>
          <w:sz w:val="22"/>
          <w:szCs w:val="22"/>
          <w:u w:val="single"/>
          <w:lang w:val="sv-SE"/>
        </w:rPr>
        <w:t>H</w:t>
      </w:r>
      <w:r w:rsidRPr="007353BE">
        <w:rPr>
          <w:rFonts w:ascii="Garamond" w:hAnsi="Garamond"/>
          <w:sz w:val="22"/>
          <w:szCs w:val="22"/>
          <w:lang w:val="sv-SE"/>
        </w:rPr>
        <w:t xml:space="preserve">allāj </w:t>
      </w:r>
      <w:r w:rsidRPr="007353BE">
        <w:rPr>
          <w:rFonts w:ascii="Garamond" w:hAnsi="Garamond"/>
          <w:sz w:val="22"/>
          <w:szCs w:val="22"/>
        </w:rPr>
        <w:t xml:space="preserve"> ~ 183</w:t>
      </w:r>
    </w:p>
    <w:p w:rsidR="00983763" w:rsidRPr="007353BE" w:rsidRDefault="00983763" w:rsidP="00983763">
      <w:pPr>
        <w:ind w:left="993" w:hanging="284"/>
        <w:jc w:val="both"/>
        <w:rPr>
          <w:rFonts w:ascii="Garamond" w:hAnsi="Garamond"/>
          <w:sz w:val="22"/>
          <w:szCs w:val="22"/>
        </w:rPr>
      </w:pPr>
      <w:r w:rsidRPr="007353BE">
        <w:rPr>
          <w:rFonts w:ascii="Garamond" w:hAnsi="Garamond"/>
          <w:sz w:val="22"/>
          <w:szCs w:val="22"/>
        </w:rPr>
        <w:t>6. Hermeneutik dari Syair III Al-</w:t>
      </w:r>
      <w:r w:rsidRPr="007353BE">
        <w:rPr>
          <w:rFonts w:ascii="Garamond" w:hAnsi="Garamond"/>
          <w:sz w:val="22"/>
          <w:szCs w:val="22"/>
          <w:u w:val="single"/>
        </w:rPr>
        <w:t>H</w:t>
      </w:r>
      <w:r w:rsidRPr="007353BE">
        <w:rPr>
          <w:rFonts w:ascii="Garamond" w:hAnsi="Garamond"/>
          <w:sz w:val="22"/>
          <w:szCs w:val="22"/>
        </w:rPr>
        <w:t>allāj  ~  185</w:t>
      </w:r>
    </w:p>
    <w:p w:rsidR="00983763" w:rsidRPr="007353BE" w:rsidRDefault="00983763" w:rsidP="00983763">
      <w:pPr>
        <w:ind w:left="993" w:hanging="284"/>
        <w:jc w:val="both"/>
        <w:rPr>
          <w:rFonts w:ascii="Garamond" w:hAnsi="Garamond"/>
          <w:sz w:val="22"/>
          <w:szCs w:val="22"/>
        </w:rPr>
      </w:pPr>
      <w:r w:rsidRPr="007353BE">
        <w:rPr>
          <w:rFonts w:ascii="Garamond" w:hAnsi="Garamond"/>
          <w:sz w:val="22"/>
          <w:szCs w:val="22"/>
        </w:rPr>
        <w:t xml:space="preserve">7. </w:t>
      </w:r>
      <w:r w:rsidRPr="007353BE">
        <w:rPr>
          <w:rFonts w:ascii="Garamond" w:hAnsi="Garamond"/>
          <w:sz w:val="22"/>
          <w:szCs w:val="22"/>
          <w:lang w:val="it-IT"/>
        </w:rPr>
        <w:t>Hermeneutik dari Syair I Ibn al-Fāri</w:t>
      </w:r>
      <w:r w:rsidRPr="007353BE">
        <w:rPr>
          <w:rFonts w:ascii="Garamond" w:hAnsi="Garamond"/>
          <w:sz w:val="22"/>
          <w:szCs w:val="22"/>
          <w:u w:val="single"/>
          <w:lang w:val="it-IT"/>
        </w:rPr>
        <w:t>d</w:t>
      </w:r>
      <w:r w:rsidRPr="007353BE">
        <w:rPr>
          <w:rFonts w:ascii="Garamond" w:hAnsi="Garamond"/>
          <w:sz w:val="22"/>
          <w:szCs w:val="22"/>
        </w:rPr>
        <w:t xml:space="preserve">   ~  186</w:t>
      </w:r>
    </w:p>
    <w:p w:rsidR="00983763" w:rsidRPr="007353BE" w:rsidRDefault="00983763" w:rsidP="00983763">
      <w:pPr>
        <w:ind w:left="993" w:hanging="284"/>
        <w:jc w:val="both"/>
        <w:rPr>
          <w:rFonts w:ascii="Garamond" w:hAnsi="Garamond"/>
          <w:sz w:val="22"/>
          <w:szCs w:val="22"/>
        </w:rPr>
      </w:pPr>
      <w:r w:rsidRPr="007353BE">
        <w:rPr>
          <w:rFonts w:ascii="Garamond" w:hAnsi="Garamond"/>
          <w:sz w:val="22"/>
          <w:szCs w:val="22"/>
        </w:rPr>
        <w:t xml:space="preserve">8. </w:t>
      </w:r>
      <w:r w:rsidRPr="007353BE">
        <w:rPr>
          <w:rFonts w:ascii="Garamond" w:hAnsi="Garamond"/>
          <w:sz w:val="22"/>
          <w:szCs w:val="22"/>
          <w:lang w:val="it-IT"/>
        </w:rPr>
        <w:t>Hermeneutik dari Syair II Ibn al-Fāri</w:t>
      </w:r>
      <w:r w:rsidRPr="007353BE">
        <w:rPr>
          <w:rFonts w:ascii="Garamond" w:hAnsi="Garamond"/>
          <w:sz w:val="22"/>
          <w:szCs w:val="22"/>
          <w:u w:val="single"/>
          <w:lang w:val="it-IT"/>
        </w:rPr>
        <w:t>d</w:t>
      </w:r>
      <w:r w:rsidRPr="007353BE">
        <w:rPr>
          <w:rFonts w:ascii="Garamond" w:hAnsi="Garamond"/>
          <w:sz w:val="22"/>
          <w:szCs w:val="22"/>
        </w:rPr>
        <w:t xml:space="preserve">  ~  188</w:t>
      </w:r>
    </w:p>
    <w:p w:rsidR="00983763" w:rsidRPr="007353BE" w:rsidRDefault="00983763" w:rsidP="00983763">
      <w:pPr>
        <w:ind w:left="993" w:hanging="284"/>
        <w:jc w:val="both"/>
        <w:rPr>
          <w:rFonts w:ascii="Garamond" w:hAnsi="Garamond"/>
          <w:sz w:val="22"/>
          <w:szCs w:val="22"/>
        </w:rPr>
      </w:pPr>
      <w:r w:rsidRPr="007353BE">
        <w:rPr>
          <w:rFonts w:ascii="Garamond" w:hAnsi="Garamond"/>
          <w:sz w:val="22"/>
          <w:szCs w:val="22"/>
        </w:rPr>
        <w:t xml:space="preserve">9. </w:t>
      </w:r>
      <w:r w:rsidRPr="007353BE">
        <w:rPr>
          <w:rFonts w:ascii="Garamond" w:hAnsi="Garamond"/>
          <w:sz w:val="22"/>
          <w:szCs w:val="22"/>
          <w:lang w:val="it-IT"/>
        </w:rPr>
        <w:t>Hermeneutik dari Syair III Ibn al-Fāri</w:t>
      </w:r>
      <w:r w:rsidRPr="007353BE">
        <w:rPr>
          <w:rFonts w:ascii="Garamond" w:hAnsi="Garamond"/>
          <w:sz w:val="22"/>
          <w:szCs w:val="22"/>
          <w:u w:val="single"/>
          <w:lang w:val="it-IT"/>
        </w:rPr>
        <w:t>d</w:t>
      </w:r>
      <w:r w:rsidRPr="007353BE">
        <w:rPr>
          <w:rFonts w:ascii="Garamond" w:hAnsi="Garamond"/>
          <w:sz w:val="22"/>
          <w:szCs w:val="22"/>
        </w:rPr>
        <w:t xml:space="preserve">  ~  189</w:t>
      </w:r>
    </w:p>
    <w:p w:rsidR="00983763" w:rsidRDefault="00983763" w:rsidP="00983763">
      <w:pPr>
        <w:ind w:left="709" w:hanging="283"/>
        <w:jc w:val="both"/>
        <w:rPr>
          <w:rFonts w:ascii="Garamond" w:hAnsi="Garamond"/>
          <w:sz w:val="22"/>
          <w:szCs w:val="22"/>
        </w:rPr>
      </w:pPr>
      <w:r w:rsidRPr="007353BE">
        <w:rPr>
          <w:rFonts w:ascii="Garamond" w:hAnsi="Garamond"/>
          <w:sz w:val="22"/>
          <w:szCs w:val="22"/>
        </w:rPr>
        <w:t>C. Pe</w:t>
      </w:r>
      <w:r w:rsidRPr="00CA29FC">
        <w:rPr>
          <w:rFonts w:ascii="Garamond" w:hAnsi="Garamond"/>
          <w:sz w:val="22"/>
          <w:szCs w:val="22"/>
        </w:rPr>
        <w:t>m</w:t>
      </w:r>
      <w:r>
        <w:rPr>
          <w:rFonts w:ascii="Garamond" w:hAnsi="Garamond"/>
          <w:sz w:val="22"/>
          <w:szCs w:val="22"/>
        </w:rPr>
        <w:t>aknaan dari Hasil Pembacaan    ~  191</w:t>
      </w:r>
    </w:p>
    <w:p w:rsidR="00983763" w:rsidRPr="007353BE" w:rsidRDefault="00983763" w:rsidP="00983763">
      <w:pPr>
        <w:ind w:left="851" w:hanging="284"/>
        <w:jc w:val="both"/>
        <w:rPr>
          <w:rFonts w:ascii="Garamond" w:hAnsi="Garamond"/>
          <w:sz w:val="22"/>
          <w:szCs w:val="22"/>
        </w:rPr>
      </w:pPr>
      <w:r w:rsidRPr="007353BE">
        <w:rPr>
          <w:rFonts w:ascii="Garamond" w:hAnsi="Garamond"/>
          <w:sz w:val="22"/>
          <w:szCs w:val="22"/>
        </w:rPr>
        <w:t xml:space="preserve">1. </w:t>
      </w:r>
      <w:r w:rsidRPr="007353BE">
        <w:rPr>
          <w:rFonts w:ascii="Garamond" w:hAnsi="Garamond"/>
          <w:sz w:val="22"/>
          <w:szCs w:val="22"/>
          <w:lang w:val="sv-SE"/>
        </w:rPr>
        <w:t>Pemaknaan dari Sample Syair Abu al-‘Atahiyah</w:t>
      </w:r>
      <w:r w:rsidRPr="007353BE">
        <w:rPr>
          <w:rFonts w:ascii="Garamond" w:hAnsi="Garamond"/>
          <w:sz w:val="22"/>
          <w:szCs w:val="22"/>
        </w:rPr>
        <w:t xml:space="preserve">  ~  195</w:t>
      </w:r>
    </w:p>
    <w:p w:rsidR="00983763" w:rsidRPr="007353BE" w:rsidRDefault="00983763" w:rsidP="00983763">
      <w:pPr>
        <w:ind w:left="851" w:hanging="284"/>
        <w:jc w:val="both"/>
        <w:rPr>
          <w:rFonts w:ascii="Garamond" w:hAnsi="Garamond"/>
          <w:sz w:val="22"/>
          <w:szCs w:val="22"/>
        </w:rPr>
      </w:pPr>
      <w:r w:rsidRPr="007353BE">
        <w:rPr>
          <w:rFonts w:ascii="Garamond" w:hAnsi="Garamond"/>
          <w:sz w:val="22"/>
          <w:szCs w:val="22"/>
        </w:rPr>
        <w:t>2. Pemaknaan dari sample Syair Al-Hallaj  ~  200</w:t>
      </w:r>
    </w:p>
    <w:p w:rsidR="00983763" w:rsidRPr="007353BE" w:rsidRDefault="00983763" w:rsidP="00983763">
      <w:pPr>
        <w:ind w:left="851" w:hanging="284"/>
        <w:jc w:val="both"/>
        <w:rPr>
          <w:rFonts w:ascii="Garamond" w:hAnsi="Garamond"/>
          <w:sz w:val="22"/>
          <w:szCs w:val="22"/>
        </w:rPr>
      </w:pPr>
      <w:r w:rsidRPr="007353BE">
        <w:rPr>
          <w:rFonts w:ascii="Garamond" w:hAnsi="Garamond"/>
          <w:sz w:val="22"/>
          <w:szCs w:val="22"/>
        </w:rPr>
        <w:t xml:space="preserve">3. </w:t>
      </w:r>
      <w:r w:rsidRPr="007353BE">
        <w:rPr>
          <w:rFonts w:ascii="Garamond" w:hAnsi="Garamond"/>
          <w:sz w:val="22"/>
          <w:szCs w:val="22"/>
          <w:lang w:val="sv-SE"/>
        </w:rPr>
        <w:t>Pemaknaan dari sample Syair Ibn al-Farid</w:t>
      </w:r>
      <w:r w:rsidRPr="007353BE">
        <w:rPr>
          <w:rFonts w:ascii="Garamond" w:hAnsi="Garamond"/>
          <w:sz w:val="22"/>
          <w:szCs w:val="22"/>
        </w:rPr>
        <w:t xml:space="preserve">  ~  204</w:t>
      </w:r>
    </w:p>
    <w:p w:rsidR="00983763" w:rsidRDefault="00983763" w:rsidP="00983763">
      <w:pPr>
        <w:ind w:left="709" w:hanging="283"/>
        <w:jc w:val="both"/>
        <w:rPr>
          <w:rFonts w:ascii="Garamond" w:hAnsi="Garamond"/>
          <w:sz w:val="22"/>
          <w:szCs w:val="22"/>
        </w:rPr>
      </w:pPr>
    </w:p>
    <w:p w:rsidR="00983763" w:rsidRDefault="00983763" w:rsidP="00983763">
      <w:pPr>
        <w:ind w:left="709" w:hanging="283"/>
        <w:jc w:val="both"/>
        <w:rPr>
          <w:rFonts w:ascii="Garamond" w:hAnsi="Garamond"/>
          <w:sz w:val="22"/>
          <w:szCs w:val="22"/>
        </w:rPr>
      </w:pPr>
    </w:p>
    <w:p w:rsidR="00983763" w:rsidRPr="00CA29FC" w:rsidRDefault="00983763" w:rsidP="00983763">
      <w:pPr>
        <w:ind w:left="709" w:hanging="283"/>
        <w:jc w:val="both"/>
        <w:rPr>
          <w:rFonts w:ascii="Garamond" w:hAnsi="Garamond"/>
          <w:sz w:val="22"/>
          <w:szCs w:val="22"/>
        </w:rPr>
      </w:pPr>
    </w:p>
    <w:p w:rsidR="00983763" w:rsidRPr="00CA29FC" w:rsidRDefault="00983763" w:rsidP="00983763">
      <w:pPr>
        <w:jc w:val="both"/>
        <w:rPr>
          <w:rFonts w:ascii="Garamond" w:hAnsi="Garamond"/>
          <w:b/>
          <w:bCs/>
          <w:sz w:val="22"/>
          <w:szCs w:val="22"/>
        </w:rPr>
      </w:pPr>
      <w:r w:rsidRPr="00CA29FC">
        <w:rPr>
          <w:rFonts w:ascii="Garamond" w:hAnsi="Garamond"/>
          <w:b/>
          <w:bCs/>
          <w:sz w:val="22"/>
          <w:szCs w:val="22"/>
        </w:rPr>
        <w:t xml:space="preserve">BAB V. KAJIAN INTERTEKSTUAL TERHADAP </w:t>
      </w:r>
    </w:p>
    <w:p w:rsidR="00983763" w:rsidRPr="00CA29FC" w:rsidRDefault="00983763" w:rsidP="00983763">
      <w:pPr>
        <w:ind w:firstLine="720"/>
        <w:jc w:val="both"/>
        <w:rPr>
          <w:rFonts w:ascii="Garamond" w:hAnsi="Garamond"/>
          <w:b/>
          <w:bCs/>
          <w:sz w:val="22"/>
          <w:szCs w:val="22"/>
        </w:rPr>
      </w:pPr>
      <w:r w:rsidRPr="00CA29FC">
        <w:rPr>
          <w:rFonts w:ascii="Garamond" w:hAnsi="Garamond"/>
          <w:b/>
          <w:bCs/>
          <w:sz w:val="22"/>
          <w:szCs w:val="22"/>
        </w:rPr>
        <w:t xml:space="preserve"> KETIGA DĪWĀN</w:t>
      </w:r>
    </w:p>
    <w:p w:rsidR="00983763" w:rsidRPr="00E6791B" w:rsidRDefault="00983763" w:rsidP="00983763">
      <w:pPr>
        <w:numPr>
          <w:ilvl w:val="0"/>
          <w:numId w:val="11"/>
        </w:numPr>
        <w:tabs>
          <w:tab w:val="clear" w:pos="1260"/>
        </w:tabs>
        <w:ind w:left="851" w:hanging="284"/>
        <w:jc w:val="both"/>
        <w:rPr>
          <w:rFonts w:ascii="Garamond" w:hAnsi="Garamond"/>
          <w:sz w:val="22"/>
          <w:szCs w:val="22"/>
        </w:rPr>
      </w:pPr>
      <w:r w:rsidRPr="00E6791B">
        <w:rPr>
          <w:rFonts w:ascii="Garamond" w:hAnsi="Garamond"/>
          <w:sz w:val="22"/>
          <w:szCs w:val="22"/>
        </w:rPr>
        <w:t>Intertekstualitas Dīwān Abu al-‘Atāhiyah, Dīwān al-Hallāj dan Dīwān Ibn al-Fāri</w:t>
      </w:r>
      <w:r w:rsidRPr="00E6791B">
        <w:rPr>
          <w:rFonts w:ascii="Garamond" w:hAnsi="Garamond"/>
          <w:sz w:val="22"/>
          <w:szCs w:val="22"/>
          <w:u w:val="single"/>
        </w:rPr>
        <w:t>d</w:t>
      </w:r>
      <w:r w:rsidRPr="00E6791B">
        <w:rPr>
          <w:rFonts w:ascii="Garamond" w:hAnsi="Garamond"/>
          <w:sz w:val="22"/>
          <w:szCs w:val="22"/>
        </w:rPr>
        <w:t xml:space="preserve">  </w:t>
      </w:r>
      <w:r>
        <w:rPr>
          <w:rFonts w:ascii="Garamond" w:hAnsi="Garamond"/>
          <w:sz w:val="22"/>
          <w:szCs w:val="22"/>
        </w:rPr>
        <w:t>~  211</w:t>
      </w:r>
      <w:r w:rsidRPr="00E6791B">
        <w:rPr>
          <w:rFonts w:ascii="Garamond" w:hAnsi="Garamond"/>
          <w:sz w:val="22"/>
          <w:szCs w:val="22"/>
          <w:u w:val="single"/>
        </w:rPr>
        <w:t xml:space="preserve">           </w:t>
      </w:r>
    </w:p>
    <w:p w:rsidR="00983763" w:rsidRPr="00CA29FC" w:rsidRDefault="00983763" w:rsidP="00983763">
      <w:pPr>
        <w:numPr>
          <w:ilvl w:val="1"/>
          <w:numId w:val="11"/>
        </w:numPr>
        <w:tabs>
          <w:tab w:val="clear" w:pos="1980"/>
        </w:tabs>
        <w:ind w:left="1134" w:hanging="283"/>
        <w:jc w:val="both"/>
        <w:rPr>
          <w:rFonts w:ascii="Garamond" w:hAnsi="Garamond"/>
          <w:sz w:val="22"/>
          <w:szCs w:val="22"/>
        </w:rPr>
      </w:pPr>
      <w:r w:rsidRPr="00CA29FC">
        <w:rPr>
          <w:rFonts w:ascii="Garamond" w:hAnsi="Garamond"/>
          <w:sz w:val="22"/>
          <w:szCs w:val="22"/>
        </w:rPr>
        <w:t>Intertekstualita</w:t>
      </w:r>
      <w:r>
        <w:rPr>
          <w:rFonts w:ascii="Garamond" w:hAnsi="Garamond"/>
          <w:sz w:val="22"/>
          <w:szCs w:val="22"/>
        </w:rPr>
        <w:t>s pada Dīwān Abu al-‘Atāhiyah ~ 214</w:t>
      </w:r>
    </w:p>
    <w:p w:rsidR="00983763" w:rsidRPr="00CA29FC" w:rsidRDefault="00983763" w:rsidP="00983763">
      <w:pPr>
        <w:numPr>
          <w:ilvl w:val="1"/>
          <w:numId w:val="11"/>
        </w:numPr>
        <w:tabs>
          <w:tab w:val="clear" w:pos="1980"/>
        </w:tabs>
        <w:ind w:left="1134" w:hanging="283"/>
        <w:jc w:val="both"/>
        <w:rPr>
          <w:rFonts w:ascii="Garamond" w:hAnsi="Garamond"/>
          <w:sz w:val="22"/>
          <w:szCs w:val="22"/>
        </w:rPr>
      </w:pPr>
      <w:r w:rsidRPr="00CA29FC">
        <w:rPr>
          <w:rFonts w:ascii="Garamond" w:hAnsi="Garamond"/>
          <w:sz w:val="22"/>
          <w:szCs w:val="22"/>
        </w:rPr>
        <w:t>Intertekstualitas pada Dīwān al-</w:t>
      </w:r>
      <w:r w:rsidRPr="00CA29FC">
        <w:rPr>
          <w:rFonts w:ascii="Garamond" w:hAnsi="Garamond"/>
          <w:sz w:val="22"/>
          <w:szCs w:val="22"/>
          <w:u w:val="single"/>
        </w:rPr>
        <w:t>H</w:t>
      </w:r>
      <w:r>
        <w:rPr>
          <w:rFonts w:ascii="Garamond" w:hAnsi="Garamond"/>
          <w:sz w:val="22"/>
          <w:szCs w:val="22"/>
        </w:rPr>
        <w:t>allāj  ~  215</w:t>
      </w:r>
    </w:p>
    <w:p w:rsidR="00983763" w:rsidRPr="00CA29FC" w:rsidRDefault="00983763" w:rsidP="00983763">
      <w:pPr>
        <w:numPr>
          <w:ilvl w:val="1"/>
          <w:numId w:val="11"/>
        </w:numPr>
        <w:tabs>
          <w:tab w:val="clear" w:pos="1980"/>
        </w:tabs>
        <w:ind w:left="1134" w:hanging="283"/>
        <w:jc w:val="both"/>
        <w:rPr>
          <w:rFonts w:ascii="Garamond" w:hAnsi="Garamond"/>
          <w:sz w:val="22"/>
          <w:szCs w:val="22"/>
        </w:rPr>
      </w:pPr>
      <w:r w:rsidRPr="00CA29FC">
        <w:rPr>
          <w:rFonts w:ascii="Garamond" w:hAnsi="Garamond"/>
          <w:sz w:val="22"/>
          <w:szCs w:val="22"/>
          <w:lang w:val="it-IT"/>
        </w:rPr>
        <w:t>Intertekstualitas pada Dīwān Ibn al-Fāri</w:t>
      </w:r>
      <w:r w:rsidRPr="00CA29FC">
        <w:rPr>
          <w:rFonts w:ascii="Garamond" w:hAnsi="Garamond"/>
          <w:sz w:val="22"/>
          <w:szCs w:val="22"/>
          <w:u w:val="single"/>
          <w:lang w:val="it-IT"/>
        </w:rPr>
        <w:t>d</w:t>
      </w:r>
      <w:r w:rsidRPr="00CA29FC">
        <w:rPr>
          <w:rFonts w:ascii="Garamond" w:hAnsi="Garamond"/>
          <w:sz w:val="22"/>
          <w:szCs w:val="22"/>
          <w:lang w:val="it-IT"/>
        </w:rPr>
        <w:t xml:space="preserve">  </w:t>
      </w:r>
      <w:r>
        <w:rPr>
          <w:rFonts w:ascii="Garamond" w:hAnsi="Garamond"/>
          <w:sz w:val="22"/>
          <w:szCs w:val="22"/>
        </w:rPr>
        <w:t>~  224</w:t>
      </w:r>
    </w:p>
    <w:p w:rsidR="00983763" w:rsidRPr="00CA29FC" w:rsidRDefault="00983763" w:rsidP="00983763">
      <w:pPr>
        <w:numPr>
          <w:ilvl w:val="0"/>
          <w:numId w:val="11"/>
        </w:numPr>
        <w:tabs>
          <w:tab w:val="clear" w:pos="1260"/>
        </w:tabs>
        <w:ind w:left="851" w:hanging="284"/>
        <w:jc w:val="both"/>
        <w:rPr>
          <w:rFonts w:ascii="Garamond" w:hAnsi="Garamond"/>
          <w:sz w:val="22"/>
          <w:szCs w:val="22"/>
          <w:lang w:val="it-IT"/>
        </w:rPr>
      </w:pPr>
      <w:r w:rsidRPr="00CA29FC">
        <w:rPr>
          <w:rFonts w:ascii="Garamond" w:hAnsi="Garamond"/>
          <w:sz w:val="22"/>
          <w:szCs w:val="22"/>
          <w:lang w:val="it-IT"/>
        </w:rPr>
        <w:t xml:space="preserve">Kaitan Tema Cinta kepada Manusia dengan Cinta kepada Allah </w:t>
      </w:r>
      <w:r>
        <w:rPr>
          <w:rFonts w:ascii="Garamond" w:hAnsi="Garamond"/>
          <w:sz w:val="22"/>
          <w:szCs w:val="22"/>
          <w:lang w:val="it-IT"/>
        </w:rPr>
        <w:t xml:space="preserve"> </w:t>
      </w:r>
      <w:r>
        <w:rPr>
          <w:rFonts w:ascii="Garamond" w:hAnsi="Garamond"/>
          <w:sz w:val="22"/>
          <w:szCs w:val="22"/>
        </w:rPr>
        <w:t>~  231</w:t>
      </w:r>
    </w:p>
    <w:p w:rsidR="00983763" w:rsidRPr="00CA29FC" w:rsidRDefault="00983763" w:rsidP="00983763">
      <w:pPr>
        <w:numPr>
          <w:ilvl w:val="0"/>
          <w:numId w:val="11"/>
        </w:numPr>
        <w:tabs>
          <w:tab w:val="clear" w:pos="1260"/>
        </w:tabs>
        <w:ind w:left="851" w:hanging="284"/>
        <w:jc w:val="both"/>
        <w:rPr>
          <w:rFonts w:ascii="Garamond" w:hAnsi="Garamond"/>
          <w:sz w:val="22"/>
          <w:szCs w:val="22"/>
          <w:lang w:val="it-IT"/>
        </w:rPr>
      </w:pPr>
      <w:r w:rsidRPr="00CA29FC">
        <w:rPr>
          <w:rFonts w:ascii="Garamond" w:hAnsi="Garamond"/>
          <w:sz w:val="22"/>
          <w:szCs w:val="22"/>
          <w:lang w:val="it-IT"/>
        </w:rPr>
        <w:t xml:space="preserve">Ragam Corak </w:t>
      </w:r>
      <w:r w:rsidRPr="00CA29FC">
        <w:rPr>
          <w:rFonts w:ascii="Garamond" w:hAnsi="Garamond"/>
          <w:i/>
          <w:iCs/>
          <w:sz w:val="22"/>
          <w:szCs w:val="22"/>
          <w:lang w:val="it-IT"/>
        </w:rPr>
        <w:t>al-</w:t>
      </w:r>
      <w:r w:rsidRPr="00CA29FC">
        <w:rPr>
          <w:rFonts w:ascii="Garamond" w:hAnsi="Garamond"/>
          <w:i/>
          <w:iCs/>
          <w:sz w:val="22"/>
          <w:szCs w:val="22"/>
          <w:u w:val="single"/>
          <w:lang w:val="it-IT"/>
        </w:rPr>
        <w:t>H</w:t>
      </w:r>
      <w:r w:rsidRPr="00CA29FC">
        <w:rPr>
          <w:rFonts w:ascii="Garamond" w:hAnsi="Garamond"/>
          <w:i/>
          <w:iCs/>
          <w:sz w:val="22"/>
          <w:szCs w:val="22"/>
          <w:lang w:val="it-IT"/>
        </w:rPr>
        <w:t xml:space="preserve">ubb al-Ilāhī </w:t>
      </w:r>
      <w:r>
        <w:rPr>
          <w:rFonts w:ascii="Garamond" w:hAnsi="Garamond"/>
          <w:sz w:val="22"/>
          <w:szCs w:val="22"/>
          <w:lang w:val="it-IT"/>
        </w:rPr>
        <w:t xml:space="preserve">dalam Karya Tiga Penyair </w:t>
      </w:r>
      <w:r>
        <w:rPr>
          <w:rFonts w:ascii="Garamond" w:hAnsi="Garamond"/>
          <w:sz w:val="22"/>
          <w:szCs w:val="22"/>
        </w:rPr>
        <w:t>~ 234</w:t>
      </w:r>
    </w:p>
    <w:p w:rsidR="00983763" w:rsidRPr="000C3089" w:rsidRDefault="00983763" w:rsidP="00983763">
      <w:pPr>
        <w:numPr>
          <w:ilvl w:val="0"/>
          <w:numId w:val="11"/>
        </w:numPr>
        <w:tabs>
          <w:tab w:val="clear" w:pos="1260"/>
        </w:tabs>
        <w:ind w:left="851" w:hanging="284"/>
        <w:jc w:val="both"/>
        <w:rPr>
          <w:rFonts w:ascii="Garamond" w:hAnsi="Garamond"/>
          <w:sz w:val="22"/>
          <w:szCs w:val="22"/>
          <w:lang w:val="it-IT"/>
        </w:rPr>
      </w:pPr>
      <w:r w:rsidRPr="000C3089">
        <w:rPr>
          <w:rFonts w:ascii="Garamond" w:hAnsi="Garamond"/>
          <w:sz w:val="22"/>
          <w:szCs w:val="22"/>
          <w:lang w:val="it-IT"/>
        </w:rPr>
        <w:t xml:space="preserve">Keterkaitan Makna Puisi Sufistik  </w:t>
      </w:r>
      <w:r>
        <w:rPr>
          <w:rFonts w:ascii="Garamond" w:hAnsi="Garamond"/>
          <w:sz w:val="22"/>
          <w:szCs w:val="22"/>
          <w:lang w:val="it-IT"/>
        </w:rPr>
        <w:t xml:space="preserve">Ketiga Penyair  </w:t>
      </w:r>
      <w:r>
        <w:rPr>
          <w:rFonts w:ascii="Garamond" w:hAnsi="Garamond"/>
          <w:sz w:val="22"/>
          <w:szCs w:val="22"/>
        </w:rPr>
        <w:t>~ 246</w:t>
      </w:r>
    </w:p>
    <w:p w:rsidR="00983763" w:rsidRPr="000C3089" w:rsidRDefault="00983763" w:rsidP="00983763">
      <w:pPr>
        <w:numPr>
          <w:ilvl w:val="1"/>
          <w:numId w:val="11"/>
        </w:numPr>
        <w:tabs>
          <w:tab w:val="clear" w:pos="1980"/>
          <w:tab w:val="left" w:pos="567"/>
        </w:tabs>
        <w:spacing w:line="264" w:lineRule="auto"/>
        <w:ind w:left="1134" w:hanging="283"/>
        <w:jc w:val="both"/>
        <w:rPr>
          <w:rFonts w:ascii="Garamond" w:hAnsi="Garamond"/>
          <w:lang w:val="sv-SE"/>
        </w:rPr>
      </w:pPr>
      <w:r w:rsidRPr="000C3089">
        <w:rPr>
          <w:rFonts w:ascii="Garamond" w:hAnsi="Garamond"/>
          <w:lang w:val="sv-SE"/>
        </w:rPr>
        <w:t>Makna sufi</w:t>
      </w:r>
      <w:r w:rsidRPr="000C3089">
        <w:rPr>
          <w:rFonts w:ascii="Garamond" w:hAnsi="Garamond"/>
          <w:lang w:val="id-ID"/>
        </w:rPr>
        <w:t>stik</w:t>
      </w:r>
      <w:r w:rsidRPr="000C3089">
        <w:rPr>
          <w:rFonts w:ascii="Garamond" w:hAnsi="Garamond"/>
          <w:lang w:val="sv-SE"/>
        </w:rPr>
        <w:t xml:space="preserve"> dari </w:t>
      </w:r>
      <w:r w:rsidRPr="000C3089">
        <w:rPr>
          <w:rFonts w:ascii="Garamond" w:hAnsi="Garamond"/>
          <w:lang w:val="id-ID"/>
        </w:rPr>
        <w:t>puisi</w:t>
      </w:r>
      <w:r w:rsidRPr="000C3089">
        <w:rPr>
          <w:rFonts w:ascii="Garamond" w:hAnsi="Garamond"/>
          <w:lang w:val="sv-SE"/>
        </w:rPr>
        <w:t>-puisi Abū</w:t>
      </w:r>
      <w:r w:rsidRPr="000C3089">
        <w:rPr>
          <w:rFonts w:ascii="Garamond" w:hAnsi="Garamond"/>
          <w:lang w:val="id-ID"/>
        </w:rPr>
        <w:t xml:space="preserve"> </w:t>
      </w:r>
      <w:r w:rsidRPr="000C3089">
        <w:rPr>
          <w:rFonts w:ascii="Garamond" w:hAnsi="Garamond"/>
          <w:lang w:val="sv-SE"/>
        </w:rPr>
        <w:t>al</w:t>
      </w:r>
      <w:r w:rsidRPr="000C3089">
        <w:rPr>
          <w:rFonts w:ascii="Garamond" w:hAnsi="Garamond"/>
          <w:lang w:val="id-ID"/>
        </w:rPr>
        <w:t>-</w:t>
      </w:r>
      <w:r w:rsidRPr="000C3089">
        <w:rPr>
          <w:rFonts w:ascii="Garamond" w:hAnsi="Garamond"/>
          <w:lang w:val="sv-SE"/>
        </w:rPr>
        <w:t>‘Atāhiyah</w:t>
      </w:r>
      <w:r>
        <w:rPr>
          <w:rFonts w:ascii="Garamond" w:hAnsi="Garamond"/>
          <w:lang w:val="sv-SE"/>
        </w:rPr>
        <w:t xml:space="preserve"> </w:t>
      </w:r>
      <w:r w:rsidRPr="000C3089">
        <w:rPr>
          <w:rFonts w:ascii="Garamond" w:hAnsi="Garamond"/>
          <w:sz w:val="22"/>
          <w:szCs w:val="22"/>
          <w:lang w:val="it-IT"/>
        </w:rPr>
        <w:t>~</w:t>
      </w:r>
      <w:r>
        <w:rPr>
          <w:rFonts w:ascii="Garamond" w:hAnsi="Garamond"/>
          <w:sz w:val="22"/>
          <w:szCs w:val="22"/>
          <w:lang w:val="it-IT"/>
        </w:rPr>
        <w:t xml:space="preserve"> 247</w:t>
      </w:r>
    </w:p>
    <w:p w:rsidR="00983763" w:rsidRDefault="00983763" w:rsidP="00983763">
      <w:pPr>
        <w:numPr>
          <w:ilvl w:val="1"/>
          <w:numId w:val="11"/>
        </w:numPr>
        <w:tabs>
          <w:tab w:val="clear" w:pos="1980"/>
          <w:tab w:val="left" w:pos="567"/>
        </w:tabs>
        <w:spacing w:line="264" w:lineRule="auto"/>
        <w:ind w:left="1134" w:hanging="283"/>
        <w:jc w:val="both"/>
        <w:rPr>
          <w:rFonts w:ascii="Garamond" w:hAnsi="Garamond"/>
          <w:lang w:val="sv-SE"/>
        </w:rPr>
      </w:pPr>
      <w:r w:rsidRPr="000C3089">
        <w:rPr>
          <w:rFonts w:ascii="Garamond" w:hAnsi="Garamond"/>
          <w:lang w:val="sv-SE"/>
        </w:rPr>
        <w:t>Makna sufi</w:t>
      </w:r>
      <w:r w:rsidRPr="000C3089">
        <w:rPr>
          <w:rFonts w:ascii="Garamond" w:hAnsi="Garamond"/>
          <w:lang w:val="id-ID"/>
        </w:rPr>
        <w:t>stik</w:t>
      </w:r>
      <w:r w:rsidRPr="000C3089">
        <w:rPr>
          <w:rFonts w:ascii="Garamond" w:hAnsi="Garamond"/>
          <w:lang w:val="sv-SE"/>
        </w:rPr>
        <w:t xml:space="preserve"> dari </w:t>
      </w:r>
      <w:r w:rsidRPr="000C3089">
        <w:rPr>
          <w:rFonts w:ascii="Garamond" w:hAnsi="Garamond"/>
          <w:lang w:val="id-ID"/>
        </w:rPr>
        <w:t>puisi</w:t>
      </w:r>
      <w:r w:rsidRPr="000C3089">
        <w:rPr>
          <w:rFonts w:ascii="Garamond" w:hAnsi="Garamond"/>
          <w:lang w:val="sv-SE"/>
        </w:rPr>
        <w:t xml:space="preserve">-puisi al-Hallaj </w:t>
      </w:r>
      <w:r>
        <w:rPr>
          <w:rFonts w:ascii="Garamond" w:hAnsi="Garamond"/>
          <w:sz w:val="22"/>
          <w:szCs w:val="22"/>
        </w:rPr>
        <w:t>~ 255</w:t>
      </w:r>
    </w:p>
    <w:p w:rsidR="00983763" w:rsidRPr="000C3089" w:rsidRDefault="00983763" w:rsidP="00983763">
      <w:pPr>
        <w:numPr>
          <w:ilvl w:val="1"/>
          <w:numId w:val="11"/>
        </w:numPr>
        <w:tabs>
          <w:tab w:val="clear" w:pos="1980"/>
          <w:tab w:val="left" w:pos="567"/>
        </w:tabs>
        <w:spacing w:line="264" w:lineRule="auto"/>
        <w:ind w:left="1134" w:hanging="283"/>
        <w:jc w:val="both"/>
        <w:rPr>
          <w:rFonts w:ascii="Garamond" w:hAnsi="Garamond"/>
          <w:lang w:val="sv-SE"/>
        </w:rPr>
      </w:pPr>
      <w:r w:rsidRPr="000C3089">
        <w:rPr>
          <w:rFonts w:ascii="Garamond" w:hAnsi="Garamond"/>
          <w:lang w:val="sv-SE"/>
        </w:rPr>
        <w:t>Makna sufi</w:t>
      </w:r>
      <w:r w:rsidRPr="000C3089">
        <w:rPr>
          <w:rFonts w:ascii="Garamond" w:hAnsi="Garamond"/>
          <w:lang w:val="id-ID"/>
        </w:rPr>
        <w:t>stik</w:t>
      </w:r>
      <w:r w:rsidRPr="000C3089">
        <w:rPr>
          <w:rFonts w:ascii="Garamond" w:hAnsi="Garamond"/>
          <w:lang w:val="sv-SE"/>
        </w:rPr>
        <w:t xml:space="preserve"> dari </w:t>
      </w:r>
      <w:r w:rsidRPr="000C3089">
        <w:rPr>
          <w:rFonts w:ascii="Garamond" w:hAnsi="Garamond"/>
          <w:lang w:val="id-ID"/>
        </w:rPr>
        <w:t>puisi</w:t>
      </w:r>
      <w:r w:rsidRPr="000C3089">
        <w:rPr>
          <w:rFonts w:ascii="Garamond" w:hAnsi="Garamond"/>
          <w:lang w:val="sv-SE"/>
        </w:rPr>
        <w:t>-puisi Ibn al-Farid</w:t>
      </w:r>
      <w:r>
        <w:rPr>
          <w:rFonts w:ascii="Garamond" w:hAnsi="Garamond"/>
          <w:lang w:val="sv-SE"/>
        </w:rPr>
        <w:t xml:space="preserve"> </w:t>
      </w:r>
      <w:r>
        <w:rPr>
          <w:rFonts w:ascii="Garamond" w:hAnsi="Garamond"/>
          <w:sz w:val="22"/>
          <w:szCs w:val="22"/>
        </w:rPr>
        <w:t>~  265</w:t>
      </w:r>
    </w:p>
    <w:p w:rsidR="00983763" w:rsidRPr="00CA29FC" w:rsidRDefault="00983763" w:rsidP="00983763">
      <w:pPr>
        <w:ind w:left="1980"/>
        <w:jc w:val="both"/>
        <w:rPr>
          <w:rFonts w:ascii="Garamond" w:hAnsi="Garamond"/>
          <w:sz w:val="22"/>
          <w:szCs w:val="22"/>
          <w:lang w:val="it-IT"/>
        </w:rPr>
      </w:pPr>
    </w:p>
    <w:p w:rsidR="00983763" w:rsidRPr="00CA29FC" w:rsidRDefault="00983763" w:rsidP="00983763">
      <w:pPr>
        <w:ind w:left="1620" w:hanging="1620"/>
        <w:jc w:val="both"/>
        <w:rPr>
          <w:rFonts w:ascii="Garamond" w:hAnsi="Garamond"/>
          <w:b/>
          <w:bCs/>
          <w:sz w:val="22"/>
          <w:szCs w:val="22"/>
        </w:rPr>
      </w:pPr>
      <w:r w:rsidRPr="00CA29FC">
        <w:rPr>
          <w:rFonts w:ascii="Garamond" w:hAnsi="Garamond"/>
          <w:b/>
          <w:bCs/>
          <w:sz w:val="22"/>
          <w:szCs w:val="22"/>
          <w:lang w:val="it-IT"/>
        </w:rPr>
        <w:t>BAB VI. P</w:t>
      </w:r>
      <w:r w:rsidRPr="00CA29FC">
        <w:rPr>
          <w:rFonts w:ascii="Garamond" w:hAnsi="Garamond"/>
          <w:b/>
          <w:bCs/>
          <w:sz w:val="22"/>
          <w:szCs w:val="22"/>
        </w:rPr>
        <w:t>ENUTUP</w:t>
      </w:r>
      <w:r>
        <w:rPr>
          <w:rFonts w:ascii="Garamond" w:hAnsi="Garamond"/>
          <w:b/>
          <w:bCs/>
          <w:sz w:val="22"/>
          <w:szCs w:val="22"/>
        </w:rPr>
        <w:t xml:space="preserve">  </w:t>
      </w:r>
      <w:r w:rsidRPr="000C3089">
        <w:rPr>
          <w:rFonts w:ascii="Garamond" w:hAnsi="Garamond"/>
          <w:b/>
          <w:bCs/>
          <w:sz w:val="22"/>
          <w:szCs w:val="22"/>
        </w:rPr>
        <w:t>~</w:t>
      </w:r>
      <w:r>
        <w:rPr>
          <w:rFonts w:ascii="Garamond" w:hAnsi="Garamond"/>
          <w:b/>
          <w:bCs/>
          <w:sz w:val="22"/>
          <w:szCs w:val="22"/>
        </w:rPr>
        <w:t xml:space="preserve"> </w:t>
      </w:r>
      <w:r w:rsidRPr="000C3089">
        <w:rPr>
          <w:rFonts w:ascii="Garamond" w:hAnsi="Garamond"/>
          <w:b/>
          <w:bCs/>
          <w:sz w:val="22"/>
          <w:szCs w:val="22"/>
        </w:rPr>
        <w:t xml:space="preserve"> 275</w:t>
      </w:r>
    </w:p>
    <w:p w:rsidR="00983763" w:rsidRPr="00CA29FC" w:rsidRDefault="00983763" w:rsidP="00983763">
      <w:pPr>
        <w:numPr>
          <w:ilvl w:val="0"/>
          <w:numId w:val="9"/>
        </w:numPr>
        <w:jc w:val="both"/>
        <w:rPr>
          <w:rFonts w:ascii="Garamond" w:hAnsi="Garamond"/>
          <w:sz w:val="22"/>
          <w:szCs w:val="22"/>
        </w:rPr>
      </w:pPr>
      <w:r>
        <w:rPr>
          <w:rFonts w:ascii="Garamond" w:hAnsi="Garamond"/>
          <w:sz w:val="22"/>
          <w:szCs w:val="22"/>
        </w:rPr>
        <w:t>Kesimpulan    ~  275</w:t>
      </w:r>
    </w:p>
    <w:p w:rsidR="00983763" w:rsidRPr="00CA29FC" w:rsidRDefault="00983763" w:rsidP="00983763">
      <w:pPr>
        <w:numPr>
          <w:ilvl w:val="0"/>
          <w:numId w:val="9"/>
        </w:numPr>
        <w:tabs>
          <w:tab w:val="clear" w:pos="1260"/>
        </w:tabs>
        <w:jc w:val="both"/>
        <w:rPr>
          <w:rFonts w:ascii="Garamond" w:hAnsi="Garamond"/>
          <w:sz w:val="22"/>
          <w:szCs w:val="22"/>
        </w:rPr>
      </w:pPr>
      <w:r>
        <w:rPr>
          <w:rFonts w:ascii="Garamond" w:hAnsi="Garamond"/>
          <w:sz w:val="22"/>
          <w:szCs w:val="22"/>
        </w:rPr>
        <w:t>Implikasi    ~   280</w:t>
      </w:r>
    </w:p>
    <w:p w:rsidR="00983763" w:rsidRPr="00CA29FC" w:rsidRDefault="00983763" w:rsidP="00983763">
      <w:pPr>
        <w:jc w:val="both"/>
        <w:rPr>
          <w:rFonts w:ascii="Garamond" w:hAnsi="Garamond"/>
          <w:sz w:val="22"/>
          <w:szCs w:val="22"/>
        </w:rPr>
      </w:pPr>
    </w:p>
    <w:p w:rsidR="00983763" w:rsidRPr="00CA29FC" w:rsidRDefault="00983763" w:rsidP="00983763">
      <w:pPr>
        <w:ind w:left="900" w:hanging="900"/>
        <w:jc w:val="both"/>
        <w:rPr>
          <w:rFonts w:ascii="Garamond" w:hAnsi="Garamond"/>
          <w:b/>
          <w:bCs/>
          <w:sz w:val="22"/>
          <w:szCs w:val="22"/>
        </w:rPr>
      </w:pPr>
      <w:r>
        <w:rPr>
          <w:rFonts w:ascii="Garamond" w:hAnsi="Garamond"/>
          <w:b/>
          <w:bCs/>
          <w:sz w:val="22"/>
          <w:szCs w:val="22"/>
        </w:rPr>
        <w:t xml:space="preserve">DAFTAR KEPUSTAKAAN  </w:t>
      </w:r>
      <w:r w:rsidRPr="000C3089">
        <w:rPr>
          <w:rFonts w:ascii="Garamond" w:hAnsi="Garamond"/>
          <w:b/>
          <w:bCs/>
          <w:sz w:val="22"/>
          <w:szCs w:val="22"/>
        </w:rPr>
        <w:t>~  283</w:t>
      </w:r>
    </w:p>
    <w:p w:rsidR="00983763" w:rsidRDefault="00983763" w:rsidP="00983763">
      <w:pPr>
        <w:ind w:left="900" w:hanging="900"/>
        <w:jc w:val="both"/>
        <w:rPr>
          <w:rFonts w:ascii="Garamond" w:hAnsi="Garamond"/>
          <w:b/>
          <w:bCs/>
          <w:sz w:val="22"/>
          <w:szCs w:val="22"/>
        </w:rPr>
      </w:pPr>
      <w:r>
        <w:rPr>
          <w:rFonts w:ascii="Garamond" w:hAnsi="Garamond"/>
          <w:b/>
          <w:bCs/>
          <w:sz w:val="22"/>
          <w:szCs w:val="22"/>
        </w:rPr>
        <w:t xml:space="preserve">RIWAYAT HIDUP PENULIS  </w:t>
      </w:r>
      <w:r w:rsidRPr="000C3089">
        <w:rPr>
          <w:rFonts w:ascii="Garamond" w:hAnsi="Garamond"/>
          <w:b/>
          <w:bCs/>
          <w:sz w:val="22"/>
          <w:szCs w:val="22"/>
        </w:rPr>
        <w:t>~  293</w:t>
      </w:r>
    </w:p>
    <w:p w:rsidR="00983763" w:rsidRPr="002B5314" w:rsidRDefault="00983763" w:rsidP="00983763">
      <w:pPr>
        <w:spacing w:line="264" w:lineRule="auto"/>
        <w:jc w:val="center"/>
        <w:rPr>
          <w:rFonts w:ascii="Garamond" w:hAnsi="Garamond"/>
          <w:b/>
          <w:bCs/>
          <w:sz w:val="28"/>
          <w:szCs w:val="28"/>
        </w:rPr>
      </w:pPr>
      <w:r w:rsidRPr="002B5314">
        <w:rPr>
          <w:rFonts w:ascii="Garamond" w:hAnsi="Garamond"/>
          <w:b/>
          <w:bCs/>
          <w:sz w:val="28"/>
          <w:szCs w:val="28"/>
        </w:rPr>
        <w:lastRenderedPageBreak/>
        <w:t>BAB I</w:t>
      </w:r>
    </w:p>
    <w:p w:rsidR="00983763" w:rsidRPr="002B5314" w:rsidRDefault="00983763" w:rsidP="00983763">
      <w:pPr>
        <w:spacing w:line="264" w:lineRule="auto"/>
        <w:jc w:val="center"/>
        <w:rPr>
          <w:rFonts w:ascii="Garamond" w:hAnsi="Garamond"/>
          <w:b/>
          <w:bCs/>
          <w:sz w:val="28"/>
          <w:szCs w:val="28"/>
        </w:rPr>
      </w:pPr>
      <w:r>
        <w:rPr>
          <w:rFonts w:ascii="Garamond" w:hAnsi="Garamond"/>
          <w:b/>
          <w:bCs/>
          <w:sz w:val="28"/>
          <w:szCs w:val="28"/>
        </w:rPr>
        <w:t>PUISI CINTA DALAM SASTRA SUFI</w:t>
      </w:r>
    </w:p>
    <w:p w:rsidR="00983763" w:rsidRPr="002B5314" w:rsidRDefault="00983763" w:rsidP="00983763">
      <w:pPr>
        <w:spacing w:line="264" w:lineRule="auto"/>
        <w:jc w:val="center"/>
        <w:rPr>
          <w:rFonts w:ascii="Garamond" w:hAnsi="Garamond"/>
          <w:b/>
          <w:bCs/>
          <w:sz w:val="28"/>
          <w:szCs w:val="28"/>
          <w:lang w:val="id-ID"/>
        </w:rPr>
      </w:pPr>
      <w:r w:rsidRPr="002B5314">
        <w:rPr>
          <w:rFonts w:ascii="Garamond" w:hAnsi="Garamond"/>
          <w:b/>
          <w:bCs/>
          <w:sz w:val="28"/>
          <w:szCs w:val="28"/>
          <w:lang w:val="id-ID"/>
        </w:rPr>
        <w:sym w:font="Wingdings 2" w:char="F063"/>
      </w:r>
      <w:r w:rsidRPr="002B5314">
        <w:rPr>
          <w:rFonts w:ascii="Garamond" w:hAnsi="Garamond"/>
          <w:b/>
          <w:bCs/>
          <w:sz w:val="28"/>
          <w:szCs w:val="28"/>
          <w:lang w:val="id-ID"/>
        </w:rPr>
        <w:sym w:font="Wingdings 2" w:char="F064"/>
      </w:r>
    </w:p>
    <w:p w:rsidR="00983763" w:rsidRDefault="00983763" w:rsidP="00983763">
      <w:pPr>
        <w:spacing w:line="264" w:lineRule="auto"/>
        <w:jc w:val="center"/>
        <w:rPr>
          <w:rFonts w:ascii="Garamond" w:hAnsi="Garamond"/>
          <w:b/>
          <w:bCs/>
        </w:rPr>
      </w:pPr>
    </w:p>
    <w:p w:rsidR="00983763" w:rsidRDefault="00983763" w:rsidP="00983763">
      <w:pPr>
        <w:spacing w:line="264" w:lineRule="auto"/>
        <w:jc w:val="center"/>
        <w:rPr>
          <w:rFonts w:ascii="Garamond" w:hAnsi="Garamond"/>
          <w:b/>
          <w:bCs/>
        </w:rPr>
      </w:pPr>
    </w:p>
    <w:p w:rsidR="00983763" w:rsidRDefault="00983763" w:rsidP="00983763">
      <w:pPr>
        <w:spacing w:line="264" w:lineRule="auto"/>
        <w:ind w:firstLine="567"/>
        <w:jc w:val="both"/>
        <w:rPr>
          <w:rFonts w:ascii="Garamond" w:hAnsi="Garamond"/>
        </w:rPr>
      </w:pPr>
      <w:r w:rsidRPr="00224C53">
        <w:rPr>
          <w:rFonts w:ascii="Garamond" w:hAnsi="Garamond"/>
        </w:rPr>
        <w:t>Dalam kritik sastra modern</w:t>
      </w:r>
      <w:r>
        <w:rPr>
          <w:rFonts w:ascii="Garamond" w:hAnsi="Garamond"/>
        </w:rPr>
        <w:t>,</w:t>
      </w:r>
      <w:r w:rsidRPr="00224C53">
        <w:rPr>
          <w:rFonts w:ascii="Garamond" w:hAnsi="Garamond"/>
        </w:rPr>
        <w:t xml:space="preserve"> ada</w:t>
      </w:r>
      <w:r>
        <w:rPr>
          <w:rFonts w:ascii="Garamond" w:hAnsi="Garamond"/>
        </w:rPr>
        <w:t xml:space="preserve"> </w:t>
      </w:r>
      <w:r w:rsidRPr="00224C53">
        <w:rPr>
          <w:rFonts w:ascii="Garamond" w:hAnsi="Garamond"/>
        </w:rPr>
        <w:t xml:space="preserve">sebuah </w:t>
      </w:r>
      <w:r w:rsidRPr="000926FA">
        <w:rPr>
          <w:rFonts w:ascii="Garamond" w:hAnsi="Garamond"/>
        </w:rPr>
        <w:t>asumsi</w:t>
      </w:r>
      <w:r w:rsidRPr="00224C53">
        <w:rPr>
          <w:rFonts w:ascii="Garamond" w:hAnsi="Garamond"/>
          <w:i/>
          <w:iCs/>
        </w:rPr>
        <w:t xml:space="preserve"> apriori</w:t>
      </w:r>
      <w:r w:rsidRPr="00224C53">
        <w:rPr>
          <w:rFonts w:ascii="Garamond" w:hAnsi="Garamond"/>
        </w:rPr>
        <w:t xml:space="preserve"> </w:t>
      </w:r>
      <w:r>
        <w:rPr>
          <w:rFonts w:ascii="Garamond" w:hAnsi="Garamond"/>
        </w:rPr>
        <w:t xml:space="preserve">yang menyatakan </w:t>
      </w:r>
      <w:r w:rsidRPr="00224C53">
        <w:rPr>
          <w:rFonts w:ascii="Garamond" w:hAnsi="Garamond"/>
        </w:rPr>
        <w:t xml:space="preserve">bahwa bentuk sebuah teks sastra tidak dipilih secara </w:t>
      </w:r>
      <w:r w:rsidRPr="00224C53">
        <w:rPr>
          <w:rFonts w:ascii="Garamond" w:hAnsi="Garamond"/>
          <w:i/>
          <w:iCs/>
        </w:rPr>
        <w:t>random</w:t>
      </w:r>
      <w:r>
        <w:rPr>
          <w:rFonts w:ascii="Garamond" w:hAnsi="Garamond"/>
        </w:rPr>
        <w:t>,</w:t>
      </w:r>
      <w:r w:rsidRPr="00224C53">
        <w:rPr>
          <w:rFonts w:ascii="Garamond" w:hAnsi="Garamond"/>
        </w:rPr>
        <w:t xml:space="preserve"> melainkan secara </w:t>
      </w:r>
      <w:r w:rsidRPr="00B72AEF">
        <w:rPr>
          <w:rFonts w:ascii="Garamond" w:hAnsi="Garamond"/>
          <w:i/>
          <w:iCs/>
        </w:rPr>
        <w:t>relasional</w:t>
      </w:r>
      <w:r>
        <w:rPr>
          <w:rFonts w:ascii="Garamond" w:hAnsi="Garamond"/>
        </w:rPr>
        <w:t xml:space="preserve">. Artinya, sebuah teks sastra bertautan </w:t>
      </w:r>
      <w:r w:rsidRPr="00224C53">
        <w:rPr>
          <w:rFonts w:ascii="Garamond" w:hAnsi="Garamond"/>
        </w:rPr>
        <w:t xml:space="preserve">erat dengan </w:t>
      </w:r>
      <w:r>
        <w:rPr>
          <w:rFonts w:ascii="Garamond" w:hAnsi="Garamond"/>
        </w:rPr>
        <w:t xml:space="preserve">isi, muatan dan </w:t>
      </w:r>
      <w:r w:rsidRPr="00224C53">
        <w:rPr>
          <w:rFonts w:ascii="Garamond" w:hAnsi="Garamond"/>
        </w:rPr>
        <w:t xml:space="preserve">ungkapan </w:t>
      </w:r>
      <w:r w:rsidRPr="00224C53">
        <w:rPr>
          <w:rFonts w:ascii="Garamond" w:hAnsi="Garamond"/>
          <w:i/>
          <w:iCs/>
        </w:rPr>
        <w:t>visual</w:t>
      </w:r>
      <w:r>
        <w:rPr>
          <w:rFonts w:ascii="Garamond" w:hAnsi="Garamond"/>
        </w:rPr>
        <w:t>-</w:t>
      </w:r>
      <w:r w:rsidRPr="00224C53">
        <w:rPr>
          <w:rFonts w:ascii="Garamond" w:hAnsi="Garamond"/>
          <w:i/>
          <w:iCs/>
        </w:rPr>
        <w:t>akuistik</w:t>
      </w:r>
      <w:r w:rsidRPr="00224C53">
        <w:rPr>
          <w:rFonts w:ascii="Garamond" w:hAnsi="Garamond"/>
        </w:rPr>
        <w:t xml:space="preserve"> dari makna yang diungkapkannya</w:t>
      </w:r>
      <w:r>
        <w:rPr>
          <w:rFonts w:ascii="Garamond" w:hAnsi="Garamond"/>
        </w:rPr>
        <w:t>.</w:t>
      </w:r>
      <w:r w:rsidRPr="00224C53">
        <w:rPr>
          <w:rStyle w:val="FootnoteReference"/>
          <w:rFonts w:ascii="Garamond" w:hAnsi="Garamond"/>
        </w:rPr>
        <w:footnoteReference w:id="2"/>
      </w:r>
    </w:p>
    <w:p w:rsidR="00983763" w:rsidRPr="00CF4F6F" w:rsidRDefault="00983763" w:rsidP="00983763">
      <w:pPr>
        <w:spacing w:line="264" w:lineRule="auto"/>
        <w:ind w:firstLine="567"/>
        <w:jc w:val="both"/>
        <w:rPr>
          <w:rFonts w:ascii="Garamond" w:hAnsi="Garamond"/>
          <w:sz w:val="8"/>
          <w:szCs w:val="8"/>
        </w:rPr>
      </w:pPr>
    </w:p>
    <w:p w:rsidR="00983763" w:rsidRDefault="00983763" w:rsidP="00983763">
      <w:pPr>
        <w:ind w:left="900" w:hanging="900"/>
        <w:jc w:val="both"/>
        <w:rPr>
          <w:rFonts w:ascii="Garamond" w:hAnsi="Garamond"/>
        </w:rPr>
      </w:pPr>
      <w:r w:rsidRPr="00224C53">
        <w:rPr>
          <w:rFonts w:ascii="Garamond" w:hAnsi="Garamond"/>
        </w:rPr>
        <w:t>Amin Banani dan Cristop Burgel</w:t>
      </w:r>
      <w:r>
        <w:rPr>
          <w:rFonts w:ascii="Garamond" w:hAnsi="Garamond"/>
        </w:rPr>
        <w:t>,</w:t>
      </w:r>
      <w:r w:rsidRPr="00224C53">
        <w:rPr>
          <w:rStyle w:val="FootnoteReference"/>
          <w:rFonts w:ascii="Garamond" w:hAnsi="Garamond"/>
        </w:rPr>
        <w:footnoteReference w:id="3"/>
      </w:r>
      <w:r>
        <w:rPr>
          <w:rFonts w:ascii="Garamond" w:hAnsi="Garamond"/>
        </w:rPr>
        <w:t xml:space="preserve"> dalam penelitiannya terhadap</w:t>
      </w:r>
      <w:r w:rsidRPr="00224C53">
        <w:rPr>
          <w:rFonts w:ascii="Garamond" w:hAnsi="Garamond"/>
        </w:rPr>
        <w:t xml:space="preserve"> puisi-puisi sufistik Rumi</w:t>
      </w:r>
      <w:r>
        <w:rPr>
          <w:rFonts w:ascii="Garamond" w:hAnsi="Garamond"/>
        </w:rPr>
        <w:t>,</w:t>
      </w:r>
      <w:r w:rsidRPr="00224C53">
        <w:rPr>
          <w:rFonts w:ascii="Garamond" w:hAnsi="Garamond"/>
        </w:rPr>
        <w:t xml:space="preserve"> menegaskan bahwa pilihan diksi yang </w:t>
      </w:r>
      <w:r>
        <w:rPr>
          <w:rFonts w:ascii="Garamond" w:hAnsi="Garamond"/>
        </w:rPr>
        <w:t xml:space="preserve">lazim </w:t>
      </w:r>
      <w:r w:rsidRPr="00224C53">
        <w:rPr>
          <w:rFonts w:ascii="Garamond" w:hAnsi="Garamond"/>
        </w:rPr>
        <w:t>dilakukan oleh para sufi dalam mengungkap</w:t>
      </w:r>
      <w:r>
        <w:rPr>
          <w:rFonts w:ascii="Garamond" w:hAnsi="Garamond"/>
        </w:rPr>
        <w:t>C</w:t>
      </w:r>
      <w:r w:rsidRPr="00224C53">
        <w:rPr>
          <w:rFonts w:ascii="Garamond" w:hAnsi="Garamond"/>
        </w:rPr>
        <w:t xml:space="preserve"> pengalaman spiritual</w:t>
      </w:r>
      <w:r>
        <w:rPr>
          <w:rFonts w:ascii="Garamond" w:hAnsi="Garamond"/>
        </w:rPr>
        <w:t xml:space="preserve"> pada umumnya begitu </w:t>
      </w:r>
      <w:r w:rsidRPr="00224C53">
        <w:rPr>
          <w:rFonts w:ascii="Garamond" w:hAnsi="Garamond"/>
        </w:rPr>
        <w:t>sulit untuk dipahami</w:t>
      </w:r>
      <w:r>
        <w:rPr>
          <w:rFonts w:ascii="Garamond" w:hAnsi="Garamond"/>
        </w:rPr>
        <w:t>,</w:t>
      </w:r>
      <w:r w:rsidRPr="00224C53">
        <w:rPr>
          <w:rFonts w:ascii="Garamond" w:hAnsi="Garamond"/>
        </w:rPr>
        <w:t xml:space="preserve"> akan tetapi sangat menarik dan indah. Bagi orang kebanyakan</w:t>
      </w:r>
      <w:r>
        <w:rPr>
          <w:rFonts w:ascii="Garamond" w:hAnsi="Garamond"/>
        </w:rPr>
        <w:t>,</w:t>
      </w:r>
      <w:r w:rsidRPr="00224C53">
        <w:rPr>
          <w:rFonts w:ascii="Garamond" w:hAnsi="Garamond"/>
        </w:rPr>
        <w:t xml:space="preserve"> </w:t>
      </w:r>
      <w:r>
        <w:rPr>
          <w:rFonts w:ascii="Garamond" w:hAnsi="Garamond"/>
        </w:rPr>
        <w:t xml:space="preserve">ikhtiar untuk </w:t>
      </w:r>
      <w:r w:rsidRPr="00224C53">
        <w:rPr>
          <w:rFonts w:ascii="Garamond" w:hAnsi="Garamond"/>
        </w:rPr>
        <w:t xml:space="preserve">memahami dan mengapresiasi </w:t>
      </w:r>
      <w:r>
        <w:rPr>
          <w:rFonts w:ascii="Garamond" w:hAnsi="Garamond"/>
        </w:rPr>
        <w:t xml:space="preserve">karya </w:t>
      </w:r>
      <w:r w:rsidRPr="00224C53">
        <w:rPr>
          <w:rFonts w:ascii="Garamond" w:hAnsi="Garamond"/>
        </w:rPr>
        <w:t>sastra yang memiliki muatan materi dan</w:t>
      </w:r>
    </w:p>
    <w:p w:rsidR="00983763" w:rsidRDefault="00983763" w:rsidP="00983763">
      <w:pPr>
        <w:ind w:left="900" w:hanging="900"/>
        <w:jc w:val="both"/>
        <w:rPr>
          <w:rFonts w:ascii="Garamond" w:hAnsi="Garamond"/>
        </w:rPr>
      </w:pPr>
    </w:p>
    <w:p w:rsidR="00983763" w:rsidRDefault="00983763" w:rsidP="00983763">
      <w:pPr>
        <w:spacing w:line="264" w:lineRule="auto"/>
        <w:ind w:firstLine="567"/>
        <w:jc w:val="both"/>
        <w:rPr>
          <w:rFonts w:ascii="Garamond" w:hAnsi="Garamond"/>
        </w:rPr>
      </w:pPr>
      <w:r>
        <w:rPr>
          <w:rFonts w:ascii="Garamond" w:hAnsi="Garamond"/>
        </w:rPr>
        <w:lastRenderedPageBreak/>
        <w:t xml:space="preserve">bobot </w:t>
      </w:r>
      <w:r w:rsidRPr="00224C53">
        <w:rPr>
          <w:rFonts w:ascii="Garamond" w:hAnsi="Garamond"/>
        </w:rPr>
        <w:t xml:space="preserve">makna yang </w:t>
      </w:r>
      <w:r>
        <w:rPr>
          <w:rFonts w:ascii="Garamond" w:hAnsi="Garamond"/>
        </w:rPr>
        <w:t>men</w:t>
      </w:r>
      <w:r w:rsidRPr="00224C53">
        <w:rPr>
          <w:rFonts w:ascii="Garamond" w:hAnsi="Garamond"/>
        </w:rPr>
        <w:t xml:space="preserve">dalam </w:t>
      </w:r>
      <w:r>
        <w:rPr>
          <w:rFonts w:ascii="Garamond" w:hAnsi="Garamond"/>
        </w:rPr>
        <w:t>merupakan suatu proses yang sangat sulit untuk direalisasikan</w:t>
      </w:r>
      <w:r w:rsidRPr="00224C53">
        <w:rPr>
          <w:rFonts w:ascii="Garamond" w:hAnsi="Garamond"/>
        </w:rPr>
        <w:t>.</w:t>
      </w:r>
      <w:r w:rsidRPr="00224C53">
        <w:rPr>
          <w:rStyle w:val="FootnoteReference"/>
          <w:rFonts w:ascii="Garamond" w:hAnsi="Garamond"/>
        </w:rPr>
        <w:footnoteReference w:id="4"/>
      </w:r>
    </w:p>
    <w:p w:rsidR="00983763" w:rsidRPr="00CF4F6F" w:rsidRDefault="00983763" w:rsidP="00983763">
      <w:pPr>
        <w:spacing w:line="264" w:lineRule="auto"/>
        <w:ind w:firstLine="567"/>
        <w:jc w:val="both"/>
        <w:rPr>
          <w:rFonts w:ascii="Garamond" w:hAnsi="Garamond"/>
          <w:sz w:val="8"/>
          <w:szCs w:val="8"/>
        </w:rPr>
      </w:pPr>
    </w:p>
    <w:p w:rsidR="00983763" w:rsidRDefault="00983763" w:rsidP="00983763">
      <w:pPr>
        <w:spacing w:line="264" w:lineRule="auto"/>
        <w:ind w:firstLine="567"/>
        <w:jc w:val="both"/>
        <w:rPr>
          <w:rFonts w:ascii="Garamond" w:hAnsi="Garamond"/>
        </w:rPr>
      </w:pPr>
      <w:r>
        <w:rPr>
          <w:rFonts w:ascii="Garamond" w:hAnsi="Garamond"/>
        </w:rPr>
        <w:t xml:space="preserve">Peristiwa </w:t>
      </w:r>
      <w:r w:rsidRPr="00224C53">
        <w:rPr>
          <w:rFonts w:ascii="Garamond" w:hAnsi="Garamond"/>
        </w:rPr>
        <w:t xml:space="preserve">tragis seperti yang dialami </w:t>
      </w:r>
      <w:r>
        <w:rPr>
          <w:rFonts w:ascii="Garamond" w:hAnsi="Garamond"/>
        </w:rPr>
        <w:t>a</w:t>
      </w:r>
      <w:r w:rsidRPr="00224C53">
        <w:rPr>
          <w:rFonts w:ascii="Garamond" w:hAnsi="Garamond"/>
        </w:rPr>
        <w:t>l-</w:t>
      </w:r>
      <w:r w:rsidRPr="00224C53">
        <w:rPr>
          <w:rFonts w:ascii="Garamond" w:hAnsi="Garamond"/>
          <w:u w:val="single"/>
        </w:rPr>
        <w:t>H</w:t>
      </w:r>
      <w:r w:rsidRPr="00224C53">
        <w:rPr>
          <w:rFonts w:ascii="Garamond" w:hAnsi="Garamond"/>
        </w:rPr>
        <w:t xml:space="preserve">allāj </w:t>
      </w:r>
      <w:r>
        <w:rPr>
          <w:rFonts w:ascii="Garamond" w:hAnsi="Garamond"/>
        </w:rPr>
        <w:t xml:space="preserve">merupakan salah satu eksemplar dari kekeliruan </w:t>
      </w:r>
      <w:r w:rsidRPr="00224C53">
        <w:rPr>
          <w:rFonts w:ascii="Garamond" w:hAnsi="Garamond"/>
        </w:rPr>
        <w:t xml:space="preserve">orang dalam memahami ungkapan kebersatuan </w:t>
      </w:r>
      <w:r>
        <w:rPr>
          <w:rFonts w:ascii="Garamond" w:hAnsi="Garamond"/>
        </w:rPr>
        <w:t xml:space="preserve">sang pecinta </w:t>
      </w:r>
      <w:r w:rsidRPr="00224C53">
        <w:rPr>
          <w:rFonts w:ascii="Garamond" w:hAnsi="Garamond"/>
        </w:rPr>
        <w:t>dengan Tuhan (</w:t>
      </w:r>
      <w:r w:rsidRPr="00E31B70">
        <w:rPr>
          <w:rFonts w:ascii="Garamond" w:hAnsi="Garamond"/>
          <w:i/>
          <w:iCs/>
          <w:u w:val="single"/>
        </w:rPr>
        <w:t>h</w:t>
      </w:r>
      <w:r w:rsidRPr="00224C53">
        <w:rPr>
          <w:rFonts w:ascii="Garamond" w:hAnsi="Garamond"/>
          <w:i/>
          <w:iCs/>
        </w:rPr>
        <w:t>ulūl</w:t>
      </w:r>
      <w:r w:rsidRPr="00224C53">
        <w:rPr>
          <w:rFonts w:ascii="Garamond" w:hAnsi="Garamond"/>
        </w:rPr>
        <w:t xml:space="preserve">) dalam </w:t>
      </w:r>
      <w:r>
        <w:rPr>
          <w:rFonts w:ascii="Garamond" w:hAnsi="Garamond"/>
        </w:rPr>
        <w:t xml:space="preserve">gelora </w:t>
      </w:r>
      <w:r w:rsidRPr="00B72AEF">
        <w:rPr>
          <w:rFonts w:ascii="Garamond" w:hAnsi="Garamond"/>
          <w:i/>
          <w:iCs/>
        </w:rPr>
        <w:t>sya</w:t>
      </w:r>
      <w:r w:rsidRPr="00B72AEF">
        <w:rPr>
          <w:rFonts w:ascii="Garamond" w:hAnsi="Garamond"/>
          <w:i/>
          <w:iCs/>
          <w:u w:val="single"/>
        </w:rPr>
        <w:t>t</w:t>
      </w:r>
      <w:r w:rsidRPr="00B72AEF">
        <w:rPr>
          <w:rFonts w:ascii="Garamond" w:hAnsi="Garamond"/>
          <w:i/>
          <w:iCs/>
        </w:rPr>
        <w:t>a</w:t>
      </w:r>
      <w:r w:rsidRPr="00E31B70">
        <w:rPr>
          <w:rFonts w:ascii="Garamond" w:hAnsi="Garamond"/>
          <w:i/>
          <w:iCs/>
          <w:u w:val="single"/>
        </w:rPr>
        <w:t>h</w:t>
      </w:r>
      <w:r w:rsidRPr="00B72AEF">
        <w:rPr>
          <w:rFonts w:ascii="Garamond" w:hAnsi="Garamond"/>
          <w:i/>
          <w:iCs/>
        </w:rPr>
        <w:t>āt</w:t>
      </w:r>
      <w:r w:rsidRPr="00224C53">
        <w:rPr>
          <w:rStyle w:val="FootnoteReference"/>
          <w:rFonts w:ascii="Garamond" w:hAnsi="Garamond"/>
        </w:rPr>
        <w:footnoteReference w:id="5"/>
      </w:r>
      <w:r w:rsidRPr="00224C53">
        <w:rPr>
          <w:rFonts w:ascii="Garamond" w:hAnsi="Garamond"/>
        </w:rPr>
        <w:t xml:space="preserve"> yang se</w:t>
      </w:r>
      <w:r>
        <w:rPr>
          <w:rFonts w:ascii="Garamond" w:hAnsi="Garamond"/>
        </w:rPr>
        <w:t xml:space="preserve">jatinya </w:t>
      </w:r>
      <w:r w:rsidRPr="00224C53">
        <w:rPr>
          <w:rFonts w:ascii="Garamond" w:hAnsi="Garamond"/>
        </w:rPr>
        <w:t xml:space="preserve">menjadi rahasia pribadi dan tidak diungkapkan kepada orang lain. </w:t>
      </w:r>
      <w:r>
        <w:rPr>
          <w:rFonts w:ascii="Garamond" w:hAnsi="Garamond"/>
        </w:rPr>
        <w:t xml:space="preserve">Oleh karena itu, </w:t>
      </w:r>
      <w:r w:rsidRPr="00224C53">
        <w:rPr>
          <w:rFonts w:ascii="Garamond" w:hAnsi="Garamond"/>
        </w:rPr>
        <w:t>dibutuhkan suatu pendekatan dan metode yang tepat untuk menggali dan me</w:t>
      </w:r>
      <w:r>
        <w:rPr>
          <w:rFonts w:ascii="Garamond" w:hAnsi="Garamond"/>
        </w:rPr>
        <w:t>nghayati pengalaman “</w:t>
      </w:r>
      <w:r w:rsidRPr="00224C53">
        <w:rPr>
          <w:rFonts w:ascii="Garamond" w:hAnsi="Garamond"/>
        </w:rPr>
        <w:t>obyektif</w:t>
      </w:r>
      <w:r>
        <w:rPr>
          <w:rFonts w:ascii="Garamond" w:hAnsi="Garamond"/>
        </w:rPr>
        <w:t>”</w:t>
      </w:r>
      <w:r w:rsidRPr="00224C53">
        <w:rPr>
          <w:rFonts w:ascii="Garamond" w:hAnsi="Garamond"/>
        </w:rPr>
        <w:t xml:space="preserve"> yang ter</w:t>
      </w:r>
      <w:r>
        <w:rPr>
          <w:rFonts w:ascii="Garamond" w:hAnsi="Garamond"/>
        </w:rPr>
        <w:t xml:space="preserve">tuang </w:t>
      </w:r>
      <w:r w:rsidRPr="00224C53">
        <w:rPr>
          <w:rFonts w:ascii="Garamond" w:hAnsi="Garamond"/>
        </w:rPr>
        <w:t>dalam karya sastra bernuansa sufistik.</w:t>
      </w:r>
    </w:p>
    <w:p w:rsidR="00983763" w:rsidRPr="00CF4F6F" w:rsidRDefault="00983763" w:rsidP="00983763">
      <w:pPr>
        <w:spacing w:line="264" w:lineRule="auto"/>
        <w:ind w:firstLine="567"/>
        <w:jc w:val="both"/>
        <w:rPr>
          <w:rFonts w:ascii="Garamond" w:hAnsi="Garamond"/>
          <w:sz w:val="8"/>
          <w:szCs w:val="8"/>
        </w:rPr>
      </w:pPr>
    </w:p>
    <w:p w:rsidR="00983763" w:rsidRPr="00B72AEF" w:rsidRDefault="00983763" w:rsidP="00983763">
      <w:pPr>
        <w:spacing w:line="264" w:lineRule="auto"/>
        <w:ind w:firstLine="567"/>
        <w:jc w:val="both"/>
        <w:rPr>
          <w:rFonts w:ascii="Garamond" w:hAnsi="Garamond"/>
        </w:rPr>
      </w:pPr>
      <w:r w:rsidRPr="00224C53">
        <w:rPr>
          <w:rFonts w:ascii="Garamond" w:hAnsi="Garamond"/>
          <w:lang w:val="it-IT"/>
        </w:rPr>
        <w:t xml:space="preserve">Pengungkapan makna </w:t>
      </w:r>
      <w:r>
        <w:rPr>
          <w:rFonts w:ascii="Garamond" w:hAnsi="Garamond"/>
          <w:lang w:val="it-IT"/>
        </w:rPr>
        <w:t xml:space="preserve">merupakan </w:t>
      </w:r>
      <w:r w:rsidRPr="00224C53">
        <w:rPr>
          <w:rFonts w:ascii="Garamond" w:hAnsi="Garamond"/>
          <w:lang w:val="it-IT"/>
        </w:rPr>
        <w:t>bagian dari penelitian sastra. Penelitian sastra sendiri memiliki beberapa model pendekatan yang dapat di</w:t>
      </w:r>
      <w:r>
        <w:rPr>
          <w:rFonts w:ascii="Garamond" w:hAnsi="Garamond"/>
          <w:lang w:val="it-IT"/>
        </w:rPr>
        <w:t>aplikasikan</w:t>
      </w:r>
      <w:r w:rsidRPr="00224C53">
        <w:rPr>
          <w:rFonts w:ascii="Garamond" w:hAnsi="Garamond"/>
          <w:lang w:val="it-IT"/>
        </w:rPr>
        <w:t xml:space="preserve">. Penerapan model tersebut </w:t>
      </w:r>
      <w:r>
        <w:rPr>
          <w:rFonts w:ascii="Garamond" w:hAnsi="Garamond"/>
          <w:lang w:val="it-IT"/>
        </w:rPr>
        <w:t xml:space="preserve">didasarkan pada </w:t>
      </w:r>
      <w:r w:rsidRPr="00224C53">
        <w:rPr>
          <w:rFonts w:ascii="Garamond" w:hAnsi="Garamond"/>
          <w:lang w:val="it-IT"/>
        </w:rPr>
        <w:t>konsep serta cara kerjanya masing-masing. Abrams</w:t>
      </w:r>
      <w:r w:rsidRPr="00224C53">
        <w:rPr>
          <w:rStyle w:val="FootnoteReference"/>
          <w:rFonts w:ascii="Garamond" w:hAnsi="Garamond"/>
        </w:rPr>
        <w:footnoteReference w:id="6"/>
      </w:r>
      <w:r w:rsidRPr="00224C53">
        <w:rPr>
          <w:rFonts w:ascii="Garamond" w:hAnsi="Garamond"/>
          <w:lang w:val="it-IT"/>
        </w:rPr>
        <w:t xml:space="preserve"> membagi model pendekatan </w:t>
      </w:r>
      <w:r>
        <w:rPr>
          <w:rFonts w:ascii="Garamond" w:hAnsi="Garamond"/>
          <w:lang w:val="it-IT"/>
        </w:rPr>
        <w:t>sastra ke dalam empat kelompok besar:</w:t>
      </w:r>
      <w:r w:rsidRPr="00224C53">
        <w:rPr>
          <w:rFonts w:ascii="Garamond" w:hAnsi="Garamond"/>
          <w:lang w:val="it-IT"/>
        </w:rPr>
        <w:t xml:space="preserve"> </w:t>
      </w:r>
      <w:r w:rsidRPr="00746706">
        <w:rPr>
          <w:rFonts w:ascii="Garamond" w:hAnsi="Garamond"/>
          <w:i/>
          <w:iCs/>
          <w:lang w:val="it-IT"/>
        </w:rPr>
        <w:t>Pertama</w:t>
      </w:r>
      <w:r>
        <w:rPr>
          <w:rFonts w:ascii="Garamond" w:hAnsi="Garamond"/>
          <w:lang w:val="it-IT"/>
        </w:rPr>
        <w:t xml:space="preserve">, </w:t>
      </w:r>
      <w:r w:rsidRPr="00224C53">
        <w:rPr>
          <w:rFonts w:ascii="Garamond" w:hAnsi="Garamond"/>
          <w:lang w:val="it-IT"/>
        </w:rPr>
        <w:t>model yang menonjolkan kajian terhadap peran pengarang sebagai pencipta karya sastra</w:t>
      </w:r>
      <w:r>
        <w:rPr>
          <w:rFonts w:ascii="Garamond" w:hAnsi="Garamond"/>
          <w:lang w:val="it-IT"/>
        </w:rPr>
        <w:t xml:space="preserve"> (</w:t>
      </w:r>
      <w:r w:rsidRPr="00746706">
        <w:rPr>
          <w:rFonts w:ascii="Garamond" w:hAnsi="Garamond"/>
          <w:i/>
          <w:iCs/>
          <w:lang w:val="it-IT"/>
        </w:rPr>
        <w:t>ekspresif</w:t>
      </w:r>
      <w:r>
        <w:rPr>
          <w:rFonts w:ascii="Garamond" w:hAnsi="Garamond"/>
          <w:lang w:val="it-IT"/>
        </w:rPr>
        <w:t>);</w:t>
      </w:r>
      <w:r w:rsidRPr="00746706">
        <w:rPr>
          <w:rStyle w:val="FootnoteReference"/>
          <w:rFonts w:ascii="Garamond" w:hAnsi="Garamond"/>
          <w:lang w:val="it-IT"/>
        </w:rPr>
        <w:footnoteReference w:id="7"/>
      </w:r>
      <w:r>
        <w:rPr>
          <w:rFonts w:ascii="Garamond" w:hAnsi="Garamond"/>
          <w:lang w:val="it-IT"/>
        </w:rPr>
        <w:t xml:space="preserve"> </w:t>
      </w:r>
      <w:r w:rsidRPr="00746706">
        <w:rPr>
          <w:rFonts w:ascii="Garamond" w:hAnsi="Garamond"/>
          <w:i/>
          <w:iCs/>
          <w:lang w:val="it-IT"/>
        </w:rPr>
        <w:t>Kedua</w:t>
      </w:r>
      <w:r>
        <w:rPr>
          <w:rFonts w:ascii="Garamond" w:hAnsi="Garamond"/>
          <w:lang w:val="it-IT"/>
        </w:rPr>
        <w:t xml:space="preserve">, </w:t>
      </w:r>
      <w:r w:rsidRPr="00224C53">
        <w:rPr>
          <w:rFonts w:ascii="Garamond" w:hAnsi="Garamond"/>
          <w:lang w:val="it-IT"/>
        </w:rPr>
        <w:t>model yang menitikberatkan peran pembaca sebagai penyambut dan penghayat sastra</w:t>
      </w:r>
      <w:r>
        <w:rPr>
          <w:rFonts w:ascii="Garamond" w:hAnsi="Garamond"/>
          <w:lang w:val="it-IT"/>
        </w:rPr>
        <w:t xml:space="preserve"> (</w:t>
      </w:r>
      <w:r w:rsidRPr="00746706">
        <w:rPr>
          <w:rFonts w:ascii="Garamond" w:hAnsi="Garamond"/>
          <w:i/>
          <w:iCs/>
          <w:lang w:val="it-IT"/>
        </w:rPr>
        <w:t>pragmatik</w:t>
      </w:r>
      <w:r>
        <w:rPr>
          <w:rFonts w:ascii="Garamond" w:hAnsi="Garamond"/>
          <w:lang w:val="it-IT"/>
        </w:rPr>
        <w:t>);</w:t>
      </w:r>
      <w:r w:rsidRPr="00746706">
        <w:rPr>
          <w:rStyle w:val="FootnoteReference"/>
          <w:rFonts w:ascii="Garamond" w:hAnsi="Garamond"/>
        </w:rPr>
        <w:footnoteReference w:id="8"/>
      </w:r>
      <w:r>
        <w:rPr>
          <w:rFonts w:ascii="Garamond" w:hAnsi="Garamond"/>
          <w:lang w:val="it-IT"/>
        </w:rPr>
        <w:t xml:space="preserve"> </w:t>
      </w:r>
      <w:r w:rsidRPr="00746706">
        <w:rPr>
          <w:rFonts w:ascii="Garamond" w:hAnsi="Garamond"/>
          <w:i/>
          <w:iCs/>
          <w:lang w:val="it-IT"/>
        </w:rPr>
        <w:t>Ketiga</w:t>
      </w:r>
      <w:r>
        <w:rPr>
          <w:rFonts w:ascii="Garamond" w:hAnsi="Garamond"/>
          <w:lang w:val="it-IT"/>
        </w:rPr>
        <w:t xml:space="preserve">, </w:t>
      </w:r>
      <w:r w:rsidRPr="00224C53">
        <w:rPr>
          <w:rFonts w:ascii="Garamond" w:hAnsi="Garamond"/>
          <w:lang w:val="it-IT"/>
        </w:rPr>
        <w:t>model yang berorientasi pada aspek referensial dalam kaitannya dengan dunia nyata</w:t>
      </w:r>
      <w:r>
        <w:rPr>
          <w:rFonts w:ascii="Garamond" w:hAnsi="Garamond"/>
          <w:lang w:val="it-IT"/>
        </w:rPr>
        <w:t xml:space="preserve"> (</w:t>
      </w:r>
      <w:r w:rsidRPr="00224C53">
        <w:rPr>
          <w:rFonts w:ascii="Garamond" w:hAnsi="Garamond"/>
          <w:i/>
          <w:iCs/>
          <w:lang w:val="it-IT"/>
        </w:rPr>
        <w:t>mimetik</w:t>
      </w:r>
      <w:r>
        <w:rPr>
          <w:rFonts w:ascii="Garamond" w:hAnsi="Garamond"/>
          <w:lang w:val="it-IT"/>
        </w:rPr>
        <w:t>)</w:t>
      </w:r>
      <w:r w:rsidRPr="00224C53">
        <w:rPr>
          <w:rFonts w:ascii="Garamond" w:hAnsi="Garamond"/>
          <w:lang w:val="it-IT"/>
        </w:rPr>
        <w:t xml:space="preserve">; dan </w:t>
      </w:r>
      <w:r w:rsidRPr="00746706">
        <w:rPr>
          <w:rFonts w:ascii="Garamond" w:hAnsi="Garamond"/>
          <w:i/>
          <w:iCs/>
          <w:lang w:val="it-IT"/>
        </w:rPr>
        <w:t>Keempat</w:t>
      </w:r>
      <w:r>
        <w:rPr>
          <w:rFonts w:ascii="Garamond" w:hAnsi="Garamond"/>
          <w:lang w:val="it-IT"/>
        </w:rPr>
        <w:t xml:space="preserve">, </w:t>
      </w:r>
      <w:r w:rsidRPr="00224C53">
        <w:rPr>
          <w:rFonts w:ascii="Garamond" w:hAnsi="Garamond"/>
          <w:lang w:val="it-IT"/>
        </w:rPr>
        <w:t xml:space="preserve">model yang menitikberatkan karya sastra sebagai struktur yang otonom dengan </w:t>
      </w:r>
      <w:r w:rsidRPr="00746706">
        <w:rPr>
          <w:rFonts w:ascii="Garamond" w:hAnsi="Garamond"/>
          <w:lang w:val="it-IT"/>
        </w:rPr>
        <w:t>koherensi instrinsik</w:t>
      </w:r>
      <w:r>
        <w:rPr>
          <w:rFonts w:ascii="Garamond" w:hAnsi="Garamond"/>
          <w:lang w:val="it-IT"/>
        </w:rPr>
        <w:t xml:space="preserve"> (</w:t>
      </w:r>
      <w:r w:rsidRPr="00224C53">
        <w:rPr>
          <w:rFonts w:ascii="Garamond" w:hAnsi="Garamond"/>
          <w:i/>
          <w:iCs/>
          <w:lang w:val="it-IT"/>
        </w:rPr>
        <w:t>obyektif</w:t>
      </w:r>
      <w:r>
        <w:rPr>
          <w:rFonts w:ascii="Garamond" w:hAnsi="Garamond"/>
          <w:lang w:val="it-IT"/>
        </w:rPr>
        <w:t>).</w:t>
      </w:r>
      <w:r w:rsidRPr="00224C53">
        <w:rPr>
          <w:rFonts w:ascii="Garamond" w:hAnsi="Garamond"/>
          <w:lang w:val="it-IT"/>
        </w:rPr>
        <w:t xml:space="preserve"> Keempat model di atas</w:t>
      </w:r>
      <w:r>
        <w:rPr>
          <w:rFonts w:ascii="Garamond" w:hAnsi="Garamond"/>
          <w:lang w:val="it-IT"/>
        </w:rPr>
        <w:t xml:space="preserve"> </w:t>
      </w:r>
      <w:r w:rsidRPr="00224C53">
        <w:rPr>
          <w:rFonts w:ascii="Garamond" w:hAnsi="Garamond"/>
          <w:lang w:val="it-IT"/>
        </w:rPr>
        <w:t>dianggap telah</w:t>
      </w:r>
      <w:r w:rsidRPr="00224C53">
        <w:rPr>
          <w:rFonts w:ascii="Garamond" w:hAnsi="Garamond"/>
          <w:b/>
          <w:bCs/>
          <w:lang w:val="it-IT"/>
        </w:rPr>
        <w:t xml:space="preserve"> </w:t>
      </w:r>
      <w:r w:rsidRPr="00224C53">
        <w:rPr>
          <w:rFonts w:ascii="Garamond" w:hAnsi="Garamond"/>
          <w:lang w:val="it-IT"/>
        </w:rPr>
        <w:t>mencakup keseluruhan situasi dan orientasi karya sastra.</w:t>
      </w:r>
    </w:p>
    <w:p w:rsidR="00983763" w:rsidRPr="001E25EF" w:rsidRDefault="00983763" w:rsidP="00983763">
      <w:pPr>
        <w:pStyle w:val="BlockText"/>
        <w:spacing w:line="264" w:lineRule="auto"/>
        <w:ind w:left="0" w:right="0" w:firstLine="567"/>
        <w:rPr>
          <w:rFonts w:ascii="Garamond" w:hAnsi="Garamond"/>
          <w:sz w:val="8"/>
          <w:szCs w:val="8"/>
          <w:lang w:val="it-IT"/>
        </w:rPr>
      </w:pPr>
    </w:p>
    <w:p w:rsidR="00983763" w:rsidRDefault="00983763" w:rsidP="00983763">
      <w:pPr>
        <w:pStyle w:val="BlockText"/>
        <w:spacing w:line="264" w:lineRule="auto"/>
        <w:ind w:left="0" w:right="0" w:firstLine="567"/>
        <w:rPr>
          <w:rFonts w:ascii="Garamond" w:hAnsi="Garamond"/>
          <w:lang w:val="it-IT"/>
        </w:rPr>
      </w:pPr>
      <w:r w:rsidRPr="00224C53">
        <w:rPr>
          <w:rFonts w:ascii="Garamond" w:hAnsi="Garamond"/>
          <w:lang w:val="it-IT"/>
        </w:rPr>
        <w:lastRenderedPageBreak/>
        <w:t xml:space="preserve">Berkenaan dengan </w:t>
      </w:r>
      <w:r>
        <w:rPr>
          <w:rFonts w:ascii="Garamond" w:hAnsi="Garamond"/>
          <w:lang w:val="it-IT"/>
        </w:rPr>
        <w:t>ke</w:t>
      </w:r>
      <w:r w:rsidRPr="00224C53">
        <w:rPr>
          <w:rFonts w:ascii="Garamond" w:hAnsi="Garamond"/>
          <w:lang w:val="it-IT"/>
        </w:rPr>
        <w:t xml:space="preserve">empat </w:t>
      </w:r>
      <w:r>
        <w:rPr>
          <w:rFonts w:ascii="Garamond" w:hAnsi="Garamond"/>
          <w:lang w:val="it-IT"/>
        </w:rPr>
        <w:t>model di atas</w:t>
      </w:r>
      <w:r w:rsidRPr="00224C53">
        <w:rPr>
          <w:rFonts w:ascii="Garamond" w:hAnsi="Garamond"/>
          <w:lang w:val="it-IT"/>
        </w:rPr>
        <w:t xml:space="preserve">, </w:t>
      </w:r>
      <w:r>
        <w:rPr>
          <w:rFonts w:ascii="Garamond" w:hAnsi="Garamond"/>
          <w:lang w:val="it-IT"/>
        </w:rPr>
        <w:t xml:space="preserve">dalam </w:t>
      </w:r>
      <w:r w:rsidRPr="00224C53">
        <w:rPr>
          <w:rFonts w:ascii="Garamond" w:hAnsi="Garamond"/>
          <w:lang w:val="it-IT"/>
        </w:rPr>
        <w:t>puisi sufi</w:t>
      </w:r>
      <w:r>
        <w:rPr>
          <w:rFonts w:ascii="Garamond" w:hAnsi="Garamond"/>
          <w:lang w:val="it-IT"/>
        </w:rPr>
        <w:t>stik</w:t>
      </w:r>
      <w:r w:rsidRPr="00224C53">
        <w:rPr>
          <w:rFonts w:ascii="Garamond" w:hAnsi="Garamond"/>
          <w:lang w:val="it-IT"/>
        </w:rPr>
        <w:t xml:space="preserve">, model ekspresif </w:t>
      </w:r>
      <w:r>
        <w:rPr>
          <w:rFonts w:ascii="Garamond" w:hAnsi="Garamond"/>
          <w:lang w:val="it-IT"/>
        </w:rPr>
        <w:t xml:space="preserve">memainkan peranan krusial dalam memahami </w:t>
      </w:r>
      <w:r w:rsidRPr="00224C53">
        <w:rPr>
          <w:rFonts w:ascii="Garamond" w:hAnsi="Garamond"/>
          <w:lang w:val="it-IT"/>
        </w:rPr>
        <w:t>ungkapan</w:t>
      </w:r>
      <w:r>
        <w:rPr>
          <w:rFonts w:ascii="Garamond" w:hAnsi="Garamond"/>
          <w:lang w:val="it-IT"/>
        </w:rPr>
        <w:t>-ungkapan</w:t>
      </w:r>
      <w:r w:rsidRPr="00224C53">
        <w:rPr>
          <w:rFonts w:ascii="Garamond" w:hAnsi="Garamond"/>
          <w:lang w:val="it-IT"/>
        </w:rPr>
        <w:t xml:space="preserve"> simbolik </w:t>
      </w:r>
      <w:r>
        <w:rPr>
          <w:rFonts w:ascii="Garamond" w:hAnsi="Garamond"/>
          <w:lang w:val="it-IT"/>
        </w:rPr>
        <w:t xml:space="preserve">– ungkapan </w:t>
      </w:r>
      <w:r w:rsidRPr="00224C53">
        <w:rPr>
          <w:rFonts w:ascii="Garamond" w:hAnsi="Garamond"/>
          <w:lang w:val="it-IT"/>
        </w:rPr>
        <w:t xml:space="preserve">tidak menunjukkan makna sebenarnya </w:t>
      </w:r>
      <w:r>
        <w:rPr>
          <w:rFonts w:ascii="Garamond" w:hAnsi="Garamond"/>
          <w:lang w:val="it-IT"/>
        </w:rPr>
        <w:t xml:space="preserve">– </w:t>
      </w:r>
      <w:r w:rsidRPr="00224C53">
        <w:rPr>
          <w:rFonts w:ascii="Garamond" w:hAnsi="Garamond"/>
          <w:lang w:val="it-IT"/>
        </w:rPr>
        <w:t>yang</w:t>
      </w:r>
      <w:r>
        <w:rPr>
          <w:rFonts w:ascii="Garamond" w:hAnsi="Garamond"/>
          <w:lang w:val="it-IT"/>
        </w:rPr>
        <w:t xml:space="preserve"> diartikulasikan oleh para sufi</w:t>
      </w:r>
      <w:r w:rsidRPr="00224C53">
        <w:rPr>
          <w:rFonts w:ascii="Garamond" w:hAnsi="Garamond"/>
          <w:lang w:val="it-IT"/>
        </w:rPr>
        <w:t xml:space="preserve">. </w:t>
      </w:r>
      <w:r>
        <w:rPr>
          <w:rFonts w:ascii="Garamond" w:hAnsi="Garamond"/>
          <w:lang w:val="it-IT"/>
        </w:rPr>
        <w:t>Dalam puisi sufistik, p</w:t>
      </w:r>
      <w:r w:rsidRPr="00224C53">
        <w:rPr>
          <w:rFonts w:ascii="Garamond" w:hAnsi="Garamond"/>
          <w:lang w:val="it-IT"/>
        </w:rPr>
        <w:t xml:space="preserve">enyair hanya mengungkapkan maksud yang sebenarnya secara implisit, tidak secara </w:t>
      </w:r>
      <w:r>
        <w:rPr>
          <w:rFonts w:ascii="Garamond" w:hAnsi="Garamond"/>
          <w:lang w:val="it-IT"/>
        </w:rPr>
        <w:t>eksplisit</w:t>
      </w:r>
      <w:r w:rsidRPr="00224C53">
        <w:rPr>
          <w:rFonts w:ascii="Garamond" w:hAnsi="Garamond"/>
          <w:lang w:val="it-IT"/>
        </w:rPr>
        <w:t xml:space="preserve">. </w:t>
      </w:r>
      <w:r>
        <w:rPr>
          <w:rFonts w:ascii="Garamond" w:hAnsi="Garamond"/>
          <w:lang w:val="it-IT"/>
        </w:rPr>
        <w:t xml:space="preserve">Fakta </w:t>
      </w:r>
      <w:r w:rsidRPr="00224C53">
        <w:rPr>
          <w:rFonts w:ascii="Garamond" w:hAnsi="Garamond"/>
          <w:lang w:val="it-IT"/>
        </w:rPr>
        <w:t xml:space="preserve">tersebut tentu saja </w:t>
      </w:r>
      <w:r>
        <w:rPr>
          <w:rFonts w:ascii="Garamond" w:hAnsi="Garamond"/>
          <w:lang w:val="it-IT"/>
        </w:rPr>
        <w:t xml:space="preserve">akan </w:t>
      </w:r>
      <w:r w:rsidRPr="00224C53">
        <w:rPr>
          <w:rFonts w:ascii="Garamond" w:hAnsi="Garamond"/>
          <w:lang w:val="it-IT"/>
        </w:rPr>
        <w:t>men</w:t>
      </w:r>
      <w:r>
        <w:rPr>
          <w:rFonts w:ascii="Garamond" w:hAnsi="Garamond"/>
          <w:lang w:val="it-IT"/>
        </w:rPr>
        <w:t>imbulkan ke</w:t>
      </w:r>
      <w:r w:rsidRPr="00224C53">
        <w:rPr>
          <w:rFonts w:ascii="Garamond" w:hAnsi="Garamond"/>
          <w:lang w:val="it-IT"/>
        </w:rPr>
        <w:t>su</w:t>
      </w:r>
      <w:r>
        <w:rPr>
          <w:rFonts w:ascii="Garamond" w:hAnsi="Garamond"/>
          <w:lang w:val="it-IT"/>
        </w:rPr>
        <w:t xml:space="preserve">litan bagi </w:t>
      </w:r>
      <w:r w:rsidRPr="00224C53">
        <w:rPr>
          <w:rFonts w:ascii="Garamond" w:hAnsi="Garamond"/>
          <w:lang w:val="it-IT"/>
        </w:rPr>
        <w:t xml:space="preserve">pembaca </w:t>
      </w:r>
      <w:r>
        <w:rPr>
          <w:rFonts w:ascii="Garamond" w:hAnsi="Garamond"/>
          <w:lang w:val="it-IT"/>
        </w:rPr>
        <w:t xml:space="preserve">dalam </w:t>
      </w:r>
      <w:r w:rsidRPr="00224C53">
        <w:rPr>
          <w:rFonts w:ascii="Garamond" w:hAnsi="Garamond"/>
          <w:lang w:val="it-IT"/>
        </w:rPr>
        <w:t xml:space="preserve">memahami </w:t>
      </w:r>
      <w:r>
        <w:rPr>
          <w:rFonts w:ascii="Garamond" w:hAnsi="Garamond"/>
          <w:lang w:val="it-IT"/>
        </w:rPr>
        <w:t xml:space="preserve">dan menafsirkan </w:t>
      </w:r>
      <w:r w:rsidRPr="00224C53">
        <w:rPr>
          <w:rFonts w:ascii="Garamond" w:hAnsi="Garamond"/>
          <w:lang w:val="it-IT"/>
        </w:rPr>
        <w:t>puisi</w:t>
      </w:r>
      <w:r>
        <w:rPr>
          <w:rFonts w:ascii="Garamond" w:hAnsi="Garamond"/>
          <w:lang w:val="it-IT"/>
        </w:rPr>
        <w:t xml:space="preserve"> sufistik</w:t>
      </w:r>
      <w:r w:rsidRPr="00224C53">
        <w:rPr>
          <w:rFonts w:ascii="Garamond" w:hAnsi="Garamond"/>
          <w:lang w:val="it-IT"/>
        </w:rPr>
        <w:t>. Oleh karena itu</w:t>
      </w:r>
      <w:r>
        <w:rPr>
          <w:rFonts w:ascii="Garamond" w:hAnsi="Garamond"/>
          <w:lang w:val="it-IT"/>
        </w:rPr>
        <w:t>,</w:t>
      </w:r>
      <w:r w:rsidRPr="00224C53">
        <w:rPr>
          <w:rFonts w:ascii="Garamond" w:hAnsi="Garamond"/>
          <w:lang w:val="it-IT"/>
        </w:rPr>
        <w:t xml:space="preserve"> perlu</w:t>
      </w:r>
      <w:r w:rsidRPr="00224C53">
        <w:rPr>
          <w:rFonts w:ascii="Garamond" w:hAnsi="Garamond"/>
          <w:b/>
          <w:bCs/>
          <w:lang w:val="it-IT"/>
        </w:rPr>
        <w:t xml:space="preserve"> </w:t>
      </w:r>
      <w:r>
        <w:rPr>
          <w:rFonts w:ascii="Garamond" w:hAnsi="Garamond"/>
          <w:lang w:val="it-IT"/>
        </w:rPr>
        <w:t xml:space="preserve">didesain </w:t>
      </w:r>
      <w:r w:rsidRPr="00CF4F6F">
        <w:rPr>
          <w:rFonts w:ascii="Garamond" w:hAnsi="Garamond"/>
          <w:lang w:val="sv-SE"/>
        </w:rPr>
        <w:t>sebuah</w:t>
      </w:r>
      <w:r w:rsidRPr="00224C53">
        <w:rPr>
          <w:rFonts w:ascii="Garamond" w:hAnsi="Garamond"/>
          <w:lang w:val="it-IT"/>
        </w:rPr>
        <w:t xml:space="preserve"> model kajian </w:t>
      </w:r>
      <w:r>
        <w:rPr>
          <w:rFonts w:ascii="Garamond" w:hAnsi="Garamond"/>
          <w:lang w:val="it-IT"/>
        </w:rPr>
        <w:t xml:space="preserve">yang syarat dengan analisis yang </w:t>
      </w:r>
      <w:r w:rsidRPr="00224C53">
        <w:rPr>
          <w:rFonts w:ascii="Garamond" w:hAnsi="Garamond"/>
          <w:lang w:val="it-IT"/>
        </w:rPr>
        <w:t>mendalam</w:t>
      </w:r>
      <w:r>
        <w:rPr>
          <w:rFonts w:ascii="Garamond" w:hAnsi="Garamond"/>
          <w:lang w:val="it-IT"/>
        </w:rPr>
        <w:t xml:space="preserve"> dan </w:t>
      </w:r>
      <w:r w:rsidRPr="00224C53">
        <w:rPr>
          <w:rFonts w:ascii="Garamond" w:hAnsi="Garamond"/>
          <w:lang w:val="it-IT"/>
        </w:rPr>
        <w:t>sistematis</w:t>
      </w:r>
      <w:r>
        <w:rPr>
          <w:rFonts w:ascii="Garamond" w:hAnsi="Garamond"/>
          <w:lang w:val="it-IT"/>
        </w:rPr>
        <w:t>,</w:t>
      </w:r>
      <w:r w:rsidRPr="00224C53">
        <w:rPr>
          <w:rFonts w:ascii="Garamond" w:hAnsi="Garamond"/>
          <w:lang w:val="it-IT"/>
        </w:rPr>
        <w:t xml:space="preserve"> </w:t>
      </w:r>
      <w:r>
        <w:rPr>
          <w:rFonts w:ascii="Garamond" w:hAnsi="Garamond"/>
          <w:lang w:val="it-IT"/>
        </w:rPr>
        <w:t xml:space="preserve">namun bersifat </w:t>
      </w:r>
      <w:r w:rsidRPr="00224C53">
        <w:rPr>
          <w:rFonts w:ascii="Garamond" w:hAnsi="Garamond"/>
          <w:lang w:val="it-IT"/>
        </w:rPr>
        <w:t xml:space="preserve">praktis dan dapat digunakan untuk memahami </w:t>
      </w:r>
      <w:r>
        <w:rPr>
          <w:rFonts w:ascii="Garamond" w:hAnsi="Garamond"/>
          <w:lang w:val="it-IT"/>
        </w:rPr>
        <w:t xml:space="preserve">makna </w:t>
      </w:r>
      <w:r w:rsidRPr="00224C53">
        <w:rPr>
          <w:rFonts w:ascii="Garamond" w:hAnsi="Garamond"/>
          <w:lang w:val="it-IT"/>
        </w:rPr>
        <w:t xml:space="preserve">puisi secara lebih </w:t>
      </w:r>
      <w:r>
        <w:rPr>
          <w:rFonts w:ascii="Garamond" w:hAnsi="Garamond"/>
          <w:lang w:val="it-IT"/>
        </w:rPr>
        <w:t>komprehensif.</w:t>
      </w:r>
    </w:p>
    <w:p w:rsidR="00983763" w:rsidRPr="00CF4F6F" w:rsidRDefault="00983763" w:rsidP="00983763">
      <w:pPr>
        <w:pStyle w:val="BlockText"/>
        <w:spacing w:line="264" w:lineRule="auto"/>
        <w:ind w:left="0" w:right="0" w:firstLine="567"/>
        <w:rPr>
          <w:rFonts w:ascii="Garamond" w:hAnsi="Garamond"/>
          <w:sz w:val="8"/>
          <w:szCs w:val="8"/>
          <w:lang w:val="it-IT"/>
        </w:rPr>
      </w:pPr>
    </w:p>
    <w:p w:rsidR="00983763" w:rsidRPr="008C0008" w:rsidRDefault="00983763" w:rsidP="00983763">
      <w:pPr>
        <w:pStyle w:val="BlockText"/>
        <w:spacing w:line="264" w:lineRule="auto"/>
        <w:ind w:left="0" w:right="0" w:firstLine="567"/>
        <w:rPr>
          <w:rFonts w:ascii="Garamond" w:hAnsi="Garamond"/>
          <w:color w:val="FF0000"/>
          <w:lang w:val="it-IT"/>
        </w:rPr>
      </w:pPr>
      <w:r>
        <w:rPr>
          <w:rFonts w:ascii="Garamond" w:hAnsi="Garamond"/>
          <w:lang w:val="it-IT"/>
        </w:rPr>
        <w:t>M</w:t>
      </w:r>
      <w:r w:rsidRPr="00224C53">
        <w:rPr>
          <w:rFonts w:ascii="Garamond" w:hAnsi="Garamond"/>
          <w:lang w:val="it-IT"/>
        </w:rPr>
        <w:t>enurut Riffaterre</w:t>
      </w:r>
      <w:r>
        <w:rPr>
          <w:rFonts w:ascii="Garamond" w:hAnsi="Garamond"/>
          <w:lang w:val="it-IT"/>
        </w:rPr>
        <w:t>,</w:t>
      </w:r>
      <w:r w:rsidRPr="00224C53">
        <w:rPr>
          <w:rFonts w:ascii="Garamond" w:hAnsi="Garamond"/>
          <w:lang w:val="it-IT"/>
        </w:rPr>
        <w:t xml:space="preserve"> sebuah karya sastra</w:t>
      </w:r>
      <w:r>
        <w:rPr>
          <w:rFonts w:ascii="Garamond" w:hAnsi="Garamond"/>
          <w:lang w:val="it-IT"/>
        </w:rPr>
        <w:t xml:space="preserve"> </w:t>
      </w:r>
      <w:r w:rsidRPr="00224C53">
        <w:rPr>
          <w:rFonts w:ascii="Garamond" w:hAnsi="Garamond"/>
          <w:lang w:val="it-IT"/>
        </w:rPr>
        <w:t xml:space="preserve">akan dapat bermakna penuh dan dimengerti jika dihubungkan dengan karya sastra yang lain. </w:t>
      </w:r>
      <w:r w:rsidRPr="00224C53">
        <w:rPr>
          <w:rFonts w:ascii="Garamond" w:hAnsi="Garamond"/>
          <w:lang w:val="fi-FI"/>
        </w:rPr>
        <w:t xml:space="preserve">Kehadiran teks lain pada sebuah teks akan mewarnai teks baru tersebut. Terkait dengan hal ini, Riffaterre dalam </w:t>
      </w:r>
      <w:r w:rsidRPr="00224C53">
        <w:rPr>
          <w:rFonts w:ascii="Garamond" w:hAnsi="Garamond"/>
          <w:i/>
          <w:iCs/>
          <w:lang w:val="fi-FI"/>
        </w:rPr>
        <w:t>Semiotic of Poetry</w:t>
      </w:r>
      <w:r w:rsidRPr="00224C53">
        <w:rPr>
          <w:rFonts w:ascii="Garamond" w:hAnsi="Garamond"/>
          <w:lang w:val="fi-FI"/>
        </w:rPr>
        <w:t xml:space="preserve"> menyatakan bahwa karya sastra biasanya baru bermakna penuh dalam </w:t>
      </w:r>
      <w:r>
        <w:rPr>
          <w:rFonts w:ascii="Garamond" w:hAnsi="Garamond"/>
          <w:lang w:val="fi-FI"/>
        </w:rPr>
        <w:t xml:space="preserve">relasinya </w:t>
      </w:r>
      <w:r w:rsidRPr="00224C53">
        <w:rPr>
          <w:rFonts w:ascii="Garamond" w:hAnsi="Garamond"/>
          <w:lang w:val="fi-FI"/>
        </w:rPr>
        <w:t xml:space="preserve">dengan </w:t>
      </w:r>
      <w:r>
        <w:rPr>
          <w:rFonts w:ascii="Garamond" w:hAnsi="Garamond"/>
          <w:lang w:val="fi-FI"/>
        </w:rPr>
        <w:t xml:space="preserve">karya sastra </w:t>
      </w:r>
      <w:r w:rsidRPr="00224C53">
        <w:rPr>
          <w:rFonts w:ascii="Garamond" w:hAnsi="Garamond"/>
          <w:lang w:val="fi-FI"/>
        </w:rPr>
        <w:t xml:space="preserve">lain, baik dalam hal persamaan maupun </w:t>
      </w:r>
      <w:r>
        <w:rPr>
          <w:rFonts w:ascii="Garamond" w:hAnsi="Garamond"/>
          <w:lang w:val="fi-FI"/>
        </w:rPr>
        <w:t>perbedaan</w:t>
      </w:r>
      <w:r w:rsidRPr="00224C53">
        <w:rPr>
          <w:rFonts w:ascii="Garamond" w:hAnsi="Garamond"/>
          <w:lang w:val="fi-FI"/>
        </w:rPr>
        <w:t xml:space="preserve">nya. </w:t>
      </w:r>
      <w:r>
        <w:rPr>
          <w:rFonts w:ascii="Garamond" w:hAnsi="Garamond"/>
          <w:lang w:val="fi-FI"/>
        </w:rPr>
        <w:t xml:space="preserve">Pandangan </w:t>
      </w:r>
      <w:r w:rsidRPr="00224C53">
        <w:rPr>
          <w:rFonts w:ascii="Garamond" w:hAnsi="Garamond"/>
          <w:lang w:val="fi-FI"/>
        </w:rPr>
        <w:t xml:space="preserve">ini </w:t>
      </w:r>
      <w:r>
        <w:rPr>
          <w:rFonts w:ascii="Garamond" w:hAnsi="Garamond"/>
          <w:lang w:val="fi-FI"/>
        </w:rPr>
        <w:t xml:space="preserve">mengimplikasikan </w:t>
      </w:r>
      <w:r w:rsidRPr="00224C53">
        <w:rPr>
          <w:rFonts w:ascii="Garamond" w:hAnsi="Garamond"/>
          <w:lang w:val="fi-FI"/>
        </w:rPr>
        <w:t>bahwa karya sastra yang lahir belakangan ses</w:t>
      </w:r>
      <w:r>
        <w:rPr>
          <w:rFonts w:ascii="Garamond" w:hAnsi="Garamond"/>
          <w:lang w:val="fi-FI"/>
        </w:rPr>
        <w:t>ungguhnya tidak berdiri sendiri,</w:t>
      </w:r>
      <w:r w:rsidRPr="00224C53">
        <w:rPr>
          <w:rFonts w:ascii="Garamond" w:hAnsi="Garamond"/>
          <w:lang w:val="fi-FI"/>
        </w:rPr>
        <w:t xml:space="preserve"> </w:t>
      </w:r>
      <w:r>
        <w:rPr>
          <w:rFonts w:ascii="Garamond" w:hAnsi="Garamond"/>
          <w:lang w:val="sv-SE"/>
        </w:rPr>
        <w:t xml:space="preserve">ia </w:t>
      </w:r>
      <w:r w:rsidRPr="00224C53">
        <w:rPr>
          <w:rFonts w:ascii="Garamond" w:hAnsi="Garamond"/>
          <w:lang w:val="sv-SE"/>
        </w:rPr>
        <w:t>merupakan ‘pantulan’ dari karya sebelumnya. Pantulan tersebut bisa saja langsung maupun tidak langsung. Jika pantulan itu langsung, karya tersebut memiliki hubungan interteks</w:t>
      </w:r>
      <w:r>
        <w:rPr>
          <w:rFonts w:ascii="Garamond" w:hAnsi="Garamond"/>
          <w:lang w:val="sv-SE"/>
        </w:rPr>
        <w:t>tual</w:t>
      </w:r>
      <w:r w:rsidRPr="00224C53">
        <w:rPr>
          <w:rFonts w:ascii="Garamond" w:hAnsi="Garamond"/>
          <w:lang w:val="sv-SE"/>
        </w:rPr>
        <w:t xml:space="preserve"> yang tajam, sebaliknya jika pantulannya tidak langsung akan menimbulkan hubungan interteks</w:t>
      </w:r>
      <w:r>
        <w:rPr>
          <w:rFonts w:ascii="Garamond" w:hAnsi="Garamond"/>
          <w:lang w:val="sv-SE"/>
        </w:rPr>
        <w:t>tual</w:t>
      </w:r>
      <w:r w:rsidRPr="00224C53">
        <w:rPr>
          <w:rFonts w:ascii="Garamond" w:hAnsi="Garamond"/>
          <w:lang w:val="sv-SE"/>
        </w:rPr>
        <w:t xml:space="preserve"> yang halus. Hubungan interteks</w:t>
      </w:r>
      <w:r>
        <w:rPr>
          <w:rFonts w:ascii="Garamond" w:hAnsi="Garamond"/>
          <w:lang w:val="sv-SE"/>
        </w:rPr>
        <w:t>tual</w:t>
      </w:r>
      <w:r w:rsidRPr="00224C53">
        <w:rPr>
          <w:rFonts w:ascii="Garamond" w:hAnsi="Garamond"/>
          <w:lang w:val="sv-SE"/>
        </w:rPr>
        <w:t xml:space="preserve"> yang tajam akan dapat dengan mudah diketahui dan dirasakan oleh pembaca, sedangkan </w:t>
      </w:r>
      <w:r>
        <w:rPr>
          <w:rFonts w:ascii="Garamond" w:hAnsi="Garamond"/>
          <w:lang w:val="sv-SE"/>
        </w:rPr>
        <w:lastRenderedPageBreak/>
        <w:t xml:space="preserve">hubungan </w:t>
      </w:r>
      <w:r w:rsidRPr="00224C53">
        <w:rPr>
          <w:rFonts w:ascii="Garamond" w:hAnsi="Garamond"/>
          <w:lang w:val="sv-SE"/>
        </w:rPr>
        <w:t>yang halus membutuhkan kejelian pembaca untuk mengungkapkannya.</w:t>
      </w:r>
      <w:r w:rsidRPr="00224C53">
        <w:rPr>
          <w:rStyle w:val="FootnoteReference"/>
          <w:rFonts w:ascii="Garamond" w:hAnsi="Garamond"/>
          <w:sz w:val="20"/>
          <w:szCs w:val="20"/>
        </w:rPr>
        <w:footnoteReference w:id="9"/>
      </w:r>
    </w:p>
    <w:p w:rsidR="00983763" w:rsidRPr="001E25EF" w:rsidRDefault="00983763" w:rsidP="00983763">
      <w:pPr>
        <w:pStyle w:val="BlockText"/>
        <w:spacing w:line="264" w:lineRule="auto"/>
        <w:ind w:left="0" w:right="0" w:firstLine="567"/>
        <w:rPr>
          <w:rFonts w:ascii="Garamond" w:hAnsi="Garamond"/>
          <w:sz w:val="8"/>
          <w:szCs w:val="8"/>
          <w:lang w:val="sv-SE"/>
        </w:rPr>
      </w:pPr>
    </w:p>
    <w:p w:rsidR="00983763" w:rsidRDefault="00983763" w:rsidP="00983763">
      <w:pPr>
        <w:pStyle w:val="BlockText"/>
        <w:spacing w:line="264" w:lineRule="auto"/>
        <w:ind w:left="0" w:right="0" w:firstLine="567"/>
        <w:rPr>
          <w:rFonts w:ascii="Garamond" w:hAnsi="Garamond"/>
          <w:lang w:val="sv-SE"/>
        </w:rPr>
      </w:pPr>
      <w:r w:rsidRPr="00224C53">
        <w:rPr>
          <w:rFonts w:ascii="Garamond" w:hAnsi="Garamond"/>
          <w:lang w:val="sv-SE"/>
        </w:rPr>
        <w:t xml:space="preserve">Meskipun bahasa sastra dalam sistem semiotik </w:t>
      </w:r>
      <w:r>
        <w:rPr>
          <w:rFonts w:ascii="Garamond" w:hAnsi="Garamond"/>
          <w:lang w:val="sv-SE"/>
        </w:rPr>
        <w:t xml:space="preserve">memiliki level yang </w:t>
      </w:r>
      <w:r w:rsidRPr="00224C53">
        <w:rPr>
          <w:rFonts w:ascii="Garamond" w:hAnsi="Garamond"/>
          <w:lang w:val="sv-SE"/>
        </w:rPr>
        <w:t>lebih tinggi dari pada bahasa praktis (</w:t>
      </w:r>
      <w:r>
        <w:rPr>
          <w:rFonts w:ascii="Garamond" w:hAnsi="Garamond"/>
          <w:lang w:val="sv-SE"/>
        </w:rPr>
        <w:t xml:space="preserve">bahasa </w:t>
      </w:r>
      <w:r w:rsidRPr="00224C53">
        <w:rPr>
          <w:rFonts w:ascii="Garamond" w:hAnsi="Garamond"/>
          <w:lang w:val="sv-SE"/>
        </w:rPr>
        <w:t>sehari-hari), namun sastra tidak dapat lepas begitu saja dari sistem bahasa</w:t>
      </w:r>
      <w:r>
        <w:rPr>
          <w:rFonts w:ascii="Garamond" w:hAnsi="Garamond"/>
          <w:lang w:val="sv-SE"/>
        </w:rPr>
        <w:t xml:space="preserve"> pada umumnya</w:t>
      </w:r>
      <w:r w:rsidRPr="00224C53">
        <w:rPr>
          <w:rFonts w:ascii="Garamond" w:hAnsi="Garamond"/>
          <w:lang w:val="sv-SE"/>
        </w:rPr>
        <w:t xml:space="preserve">; sastra tidak dapat </w:t>
      </w:r>
      <w:r>
        <w:rPr>
          <w:rFonts w:ascii="Garamond" w:hAnsi="Garamond"/>
          <w:lang w:val="sv-SE"/>
        </w:rPr>
        <w:t>me</w:t>
      </w:r>
      <w:r w:rsidRPr="00224C53">
        <w:rPr>
          <w:rFonts w:ascii="Garamond" w:hAnsi="Garamond"/>
          <w:lang w:val="sv-SE"/>
        </w:rPr>
        <w:t>lepas</w:t>
      </w:r>
      <w:r>
        <w:rPr>
          <w:rFonts w:ascii="Garamond" w:hAnsi="Garamond"/>
          <w:lang w:val="sv-SE"/>
        </w:rPr>
        <w:t xml:space="preserve">kan diri </w:t>
      </w:r>
      <w:r w:rsidRPr="00224C53">
        <w:rPr>
          <w:rFonts w:ascii="Garamond" w:hAnsi="Garamond"/>
          <w:lang w:val="sv-SE"/>
        </w:rPr>
        <w:t xml:space="preserve">dari </w:t>
      </w:r>
      <w:r>
        <w:rPr>
          <w:rFonts w:ascii="Garamond" w:hAnsi="Garamond"/>
          <w:lang w:val="sv-SE"/>
        </w:rPr>
        <w:t xml:space="preserve">watak bahasa yang bersifat </w:t>
      </w:r>
      <w:r w:rsidRPr="00224C53">
        <w:rPr>
          <w:rFonts w:ascii="Garamond" w:hAnsi="Garamond"/>
          <w:lang w:val="sv-SE"/>
        </w:rPr>
        <w:t>konvensi</w:t>
      </w:r>
      <w:r>
        <w:rPr>
          <w:rFonts w:ascii="Garamond" w:hAnsi="Garamond"/>
          <w:lang w:val="sv-SE"/>
        </w:rPr>
        <w:t>onal</w:t>
      </w:r>
      <w:r w:rsidRPr="00224C53">
        <w:rPr>
          <w:rFonts w:ascii="Garamond" w:hAnsi="Garamond"/>
          <w:lang w:val="sv-SE"/>
        </w:rPr>
        <w:t>. Hal ini disebabkan oleh karena bahasa merupakan sistem yang mempunyai arti secara khusus yang berdasarkan konvensi tertentu. Dengan demikian</w:t>
      </w:r>
      <w:r>
        <w:rPr>
          <w:rFonts w:ascii="Garamond" w:hAnsi="Garamond"/>
          <w:lang w:val="sv-SE"/>
        </w:rPr>
        <w:t>,</w:t>
      </w:r>
      <w:r w:rsidRPr="00224C53">
        <w:rPr>
          <w:rFonts w:ascii="Garamond" w:hAnsi="Garamond"/>
          <w:b/>
          <w:bCs/>
          <w:lang w:val="sv-SE"/>
        </w:rPr>
        <w:t xml:space="preserve"> </w:t>
      </w:r>
      <w:r w:rsidRPr="00224C53">
        <w:rPr>
          <w:rFonts w:ascii="Garamond" w:hAnsi="Garamond"/>
          <w:lang w:val="sv-SE"/>
        </w:rPr>
        <w:t>seorang penyair dalam</w:t>
      </w:r>
      <w:r w:rsidRPr="00224C53">
        <w:rPr>
          <w:rFonts w:ascii="Garamond" w:hAnsi="Garamond"/>
          <w:b/>
          <w:bCs/>
          <w:lang w:val="sv-SE"/>
        </w:rPr>
        <w:t xml:space="preserve"> </w:t>
      </w:r>
      <w:r w:rsidRPr="00224C53">
        <w:rPr>
          <w:rFonts w:ascii="Garamond" w:hAnsi="Garamond"/>
          <w:lang w:val="sv-SE"/>
        </w:rPr>
        <w:t>membentuk sistem dan makna dalam karya sastranya harus mempertimbangkan juga konvensi bahasa, sebab bila ia sama sekali meninggalkan hal penting tersebut, akibatnya karyanya tidak dapat dimengerti dan dipahami oleh pembaca karena berada di luar perjanjian yang telah disepakati secara konvensional.</w:t>
      </w:r>
      <w:r w:rsidRPr="00224C53">
        <w:rPr>
          <w:rStyle w:val="FootnoteReference"/>
          <w:rFonts w:ascii="Garamond" w:hAnsi="Garamond"/>
        </w:rPr>
        <w:footnoteReference w:id="10"/>
      </w:r>
      <w:r w:rsidRPr="00224C53">
        <w:rPr>
          <w:rFonts w:ascii="Garamond" w:hAnsi="Garamond"/>
          <w:lang w:val="sv-SE"/>
        </w:rPr>
        <w:t xml:space="preserve">  </w:t>
      </w:r>
    </w:p>
    <w:p w:rsidR="00983763" w:rsidRPr="001E25EF" w:rsidRDefault="00983763" w:rsidP="00983763">
      <w:pPr>
        <w:pStyle w:val="BlockText"/>
        <w:spacing w:line="264" w:lineRule="auto"/>
        <w:ind w:left="0" w:right="0" w:firstLine="567"/>
        <w:rPr>
          <w:rFonts w:ascii="Garamond" w:hAnsi="Garamond"/>
          <w:sz w:val="8"/>
          <w:szCs w:val="8"/>
          <w:lang w:val="sv-SE"/>
        </w:rPr>
      </w:pPr>
    </w:p>
    <w:p w:rsidR="00983763" w:rsidRPr="00224C53" w:rsidRDefault="00983763" w:rsidP="00983763">
      <w:pPr>
        <w:pStyle w:val="BlockText"/>
        <w:spacing w:line="264" w:lineRule="auto"/>
        <w:ind w:left="0" w:right="0" w:firstLine="567"/>
        <w:rPr>
          <w:rFonts w:ascii="Garamond" w:hAnsi="Garamond"/>
          <w:lang w:val="sv-SE"/>
        </w:rPr>
      </w:pPr>
      <w:r w:rsidRPr="00224C53">
        <w:rPr>
          <w:rFonts w:ascii="Garamond" w:hAnsi="Garamond"/>
          <w:lang w:val="sv-SE"/>
        </w:rPr>
        <w:t xml:space="preserve">Berdasarkan uraian </w:t>
      </w:r>
      <w:r>
        <w:rPr>
          <w:rFonts w:ascii="Garamond" w:hAnsi="Garamond"/>
          <w:lang w:val="sv-SE"/>
        </w:rPr>
        <w:t>di atas</w:t>
      </w:r>
      <w:r w:rsidRPr="00224C53">
        <w:rPr>
          <w:rFonts w:ascii="Garamond" w:hAnsi="Garamond"/>
          <w:lang w:val="sv-SE"/>
        </w:rPr>
        <w:t xml:space="preserve">, maka dapat ditarik kesimpulan bahwa mengkaji dan memahami puisi tidak dapat lepas dari analisis </w:t>
      </w:r>
      <w:r w:rsidRPr="005A739B">
        <w:rPr>
          <w:rFonts w:ascii="Garamond" w:hAnsi="Garamond"/>
          <w:lang w:val="sv-SE"/>
        </w:rPr>
        <w:t>semiotik</w:t>
      </w:r>
      <w:r w:rsidRPr="00224C53">
        <w:rPr>
          <w:rFonts w:ascii="Garamond" w:hAnsi="Garamond"/>
          <w:lang w:val="sv-SE"/>
        </w:rPr>
        <w:t>. Semiotik menjadi penting karena merupakan ilmu yang dapat mengantarkan kita untuk memahami setiap tanda yang terdapat di dalam puisi, di</w:t>
      </w:r>
      <w:r>
        <w:rPr>
          <w:rFonts w:ascii="Garamond" w:hAnsi="Garamond"/>
          <w:lang w:val="sv-SE"/>
        </w:rPr>
        <w:t xml:space="preserve"> </w:t>
      </w:r>
      <w:r w:rsidRPr="00224C53">
        <w:rPr>
          <w:rFonts w:ascii="Garamond" w:hAnsi="Garamond"/>
          <w:lang w:val="sv-SE"/>
        </w:rPr>
        <w:t>mana keberadaannya (tanda-tanda) memiliki arti tersendiri dalam menguraikan makna yang tersembunyi di dalam setiap bait puisi.</w:t>
      </w:r>
    </w:p>
    <w:p w:rsidR="00983763" w:rsidRPr="001E25EF" w:rsidRDefault="00983763" w:rsidP="00983763">
      <w:pPr>
        <w:pStyle w:val="BlockText"/>
        <w:spacing w:line="264" w:lineRule="auto"/>
        <w:ind w:left="0" w:right="0" w:firstLine="567"/>
        <w:rPr>
          <w:rFonts w:ascii="Garamond" w:hAnsi="Garamond"/>
          <w:sz w:val="8"/>
          <w:szCs w:val="8"/>
          <w:lang w:val="sv-SE"/>
        </w:rPr>
      </w:pPr>
    </w:p>
    <w:p w:rsidR="00983763" w:rsidRDefault="00983763" w:rsidP="00983763">
      <w:pPr>
        <w:pStyle w:val="BlockText"/>
        <w:spacing w:line="264" w:lineRule="auto"/>
        <w:ind w:left="0" w:right="0" w:firstLine="567"/>
        <w:rPr>
          <w:rFonts w:ascii="Garamond" w:hAnsi="Garamond"/>
          <w:lang w:val="id-ID"/>
        </w:rPr>
      </w:pPr>
      <w:r w:rsidRPr="00224C53">
        <w:rPr>
          <w:rFonts w:ascii="Garamond" w:hAnsi="Garamond"/>
          <w:lang w:val="sv-SE"/>
        </w:rPr>
        <w:t>Hal yang menjadi kegagalan utama dalam memahami puisi adalah karena sang pembaca tidak dapat menangkap latar belakang dari suatu tema. Latar belakang ini diliputi hal-</w:t>
      </w:r>
      <w:r w:rsidRPr="00224C53">
        <w:rPr>
          <w:rFonts w:ascii="Garamond" w:hAnsi="Garamond"/>
          <w:lang w:val="sv-SE"/>
        </w:rPr>
        <w:lastRenderedPageBreak/>
        <w:t xml:space="preserve">hal yang berhubungan dengan sejarah dan perkembangan tema tersebut. </w:t>
      </w:r>
      <w:r>
        <w:rPr>
          <w:rFonts w:ascii="Garamond" w:hAnsi="Garamond"/>
          <w:lang w:val="sv-SE"/>
        </w:rPr>
        <w:t>Salah satu c</w:t>
      </w:r>
      <w:r w:rsidRPr="00224C53">
        <w:rPr>
          <w:rFonts w:ascii="Garamond" w:hAnsi="Garamond"/>
          <w:lang w:val="sv-SE"/>
        </w:rPr>
        <w:t>ontoh yang berkaitan dengan permasalahan ini adalah</w:t>
      </w:r>
      <w:r>
        <w:rPr>
          <w:rFonts w:ascii="Garamond" w:hAnsi="Garamond"/>
          <w:lang w:val="sv-SE"/>
        </w:rPr>
        <w:t xml:space="preserve"> pembacaan terhadap tema </w:t>
      </w:r>
      <w:r w:rsidRPr="00224C53">
        <w:rPr>
          <w:rFonts w:ascii="Garamond" w:hAnsi="Garamond"/>
          <w:i/>
          <w:iCs/>
          <w:lang w:val="sv-SE"/>
        </w:rPr>
        <w:t>al-hubb al-Ilahi</w:t>
      </w:r>
      <w:r>
        <w:rPr>
          <w:rFonts w:ascii="Garamond" w:hAnsi="Garamond"/>
          <w:lang w:val="sv-SE"/>
        </w:rPr>
        <w:t xml:space="preserve"> (cinta Tuhan) yang diekspresikan dalam sastra sufistik.</w:t>
      </w:r>
    </w:p>
    <w:p w:rsidR="00983763" w:rsidRPr="003B06CC" w:rsidRDefault="00983763" w:rsidP="00983763">
      <w:pPr>
        <w:pStyle w:val="BlockText"/>
        <w:spacing w:line="264" w:lineRule="auto"/>
        <w:ind w:left="0" w:right="0" w:firstLine="567"/>
        <w:rPr>
          <w:rFonts w:ascii="Garamond" w:hAnsi="Garamond"/>
          <w:sz w:val="8"/>
          <w:szCs w:val="8"/>
          <w:lang w:val="id-ID"/>
        </w:rPr>
      </w:pPr>
    </w:p>
    <w:p w:rsidR="00983763" w:rsidRDefault="00983763" w:rsidP="00983763">
      <w:pPr>
        <w:spacing w:line="264" w:lineRule="auto"/>
        <w:ind w:firstLine="567"/>
        <w:jc w:val="both"/>
        <w:rPr>
          <w:rFonts w:ascii="Garamond" w:hAnsi="Garamond"/>
          <w:lang w:val="it-IT"/>
        </w:rPr>
      </w:pPr>
      <w:r>
        <w:rPr>
          <w:rFonts w:ascii="Garamond" w:hAnsi="Garamond"/>
          <w:lang w:val="it-IT"/>
        </w:rPr>
        <w:t>Menurut Abdul Hadi WM,</w:t>
      </w:r>
      <w:r w:rsidRPr="00224C53">
        <w:rPr>
          <w:rStyle w:val="FootnoteReference"/>
          <w:rFonts w:ascii="Garamond" w:hAnsi="Garamond"/>
        </w:rPr>
        <w:footnoteReference w:id="11"/>
      </w:r>
      <w:r w:rsidRPr="00224C53">
        <w:rPr>
          <w:rFonts w:ascii="Garamond" w:hAnsi="Garamond"/>
          <w:lang w:val="it-IT"/>
        </w:rPr>
        <w:t xml:space="preserve"> </w:t>
      </w:r>
      <w:r>
        <w:rPr>
          <w:rFonts w:ascii="Garamond" w:hAnsi="Garamond"/>
          <w:lang w:val="it-IT"/>
        </w:rPr>
        <w:t>t</w:t>
      </w:r>
      <w:r w:rsidRPr="00224C53">
        <w:rPr>
          <w:rFonts w:ascii="Garamond" w:hAnsi="Garamond"/>
          <w:lang w:val="it-IT"/>
        </w:rPr>
        <w:t xml:space="preserve">ema cinta dapat dikatakan menjadi tema utama dalam sastra </w:t>
      </w:r>
      <w:r>
        <w:rPr>
          <w:rFonts w:ascii="Garamond" w:hAnsi="Garamond"/>
          <w:lang w:val="it-IT"/>
        </w:rPr>
        <w:t>s</w:t>
      </w:r>
      <w:r w:rsidRPr="00224C53">
        <w:rPr>
          <w:rFonts w:ascii="Garamond" w:hAnsi="Garamond"/>
          <w:lang w:val="it-IT"/>
        </w:rPr>
        <w:t>ufi</w:t>
      </w:r>
      <w:r>
        <w:rPr>
          <w:rFonts w:ascii="Garamond" w:hAnsi="Garamond"/>
          <w:lang w:val="it-IT"/>
        </w:rPr>
        <w:t>stik</w:t>
      </w:r>
      <w:r w:rsidRPr="00224C53">
        <w:rPr>
          <w:rFonts w:ascii="Garamond" w:hAnsi="Garamond"/>
          <w:lang w:val="it-IT"/>
        </w:rPr>
        <w:t xml:space="preserve">, karena cinta merupakan peringkat keruhanian tertinggi dan terpenting dalam dunia Sufi. Hanya dengan dunia cintalah ungkapan kedekatan hubungan antara seorang Sufi dengan Tuhannya dapat termanifestasikan. </w:t>
      </w:r>
      <w:r>
        <w:rPr>
          <w:rFonts w:ascii="Garamond" w:hAnsi="Garamond"/>
          <w:lang w:val="it-IT"/>
        </w:rPr>
        <w:t>D</w:t>
      </w:r>
      <w:r w:rsidRPr="00224C53">
        <w:rPr>
          <w:rFonts w:ascii="Garamond" w:hAnsi="Garamond"/>
          <w:lang w:val="it-IT"/>
        </w:rPr>
        <w:t xml:space="preserve">alam </w:t>
      </w:r>
      <w:r>
        <w:rPr>
          <w:rFonts w:ascii="Garamond" w:hAnsi="Garamond"/>
          <w:lang w:val="it-IT"/>
        </w:rPr>
        <w:t>pengalaman s</w:t>
      </w:r>
      <w:r w:rsidRPr="00224C53">
        <w:rPr>
          <w:rFonts w:ascii="Garamond" w:hAnsi="Garamond"/>
          <w:lang w:val="it-IT"/>
        </w:rPr>
        <w:t>ufi</w:t>
      </w:r>
      <w:r>
        <w:rPr>
          <w:rFonts w:ascii="Garamond" w:hAnsi="Garamond"/>
          <w:lang w:val="it-IT"/>
        </w:rPr>
        <w:t>stik,</w:t>
      </w:r>
      <w:r w:rsidRPr="00224C53">
        <w:rPr>
          <w:rFonts w:ascii="Garamond" w:hAnsi="Garamond"/>
          <w:lang w:val="it-IT"/>
        </w:rPr>
        <w:t xml:space="preserve"> </w:t>
      </w:r>
      <w:r>
        <w:rPr>
          <w:rFonts w:ascii="Garamond" w:hAnsi="Garamond"/>
          <w:lang w:val="it-IT"/>
        </w:rPr>
        <w:t>c</w:t>
      </w:r>
      <w:r w:rsidRPr="00224C53">
        <w:rPr>
          <w:rFonts w:ascii="Garamond" w:hAnsi="Garamond"/>
          <w:lang w:val="it-IT"/>
        </w:rPr>
        <w:t xml:space="preserve">inta </w:t>
      </w:r>
      <w:r>
        <w:rPr>
          <w:rFonts w:ascii="Garamond" w:hAnsi="Garamond"/>
          <w:lang w:val="it-IT"/>
        </w:rPr>
        <w:t xml:space="preserve">yang dirasakan </w:t>
      </w:r>
      <w:r w:rsidRPr="00224C53">
        <w:rPr>
          <w:rFonts w:ascii="Garamond" w:hAnsi="Garamond"/>
          <w:lang w:val="it-IT"/>
        </w:rPr>
        <w:t>bukan sekedar cinta biasa</w:t>
      </w:r>
      <w:r>
        <w:rPr>
          <w:rFonts w:ascii="Garamond" w:hAnsi="Garamond"/>
          <w:lang w:val="it-IT"/>
        </w:rPr>
        <w:t xml:space="preserve">, melainkan </w:t>
      </w:r>
      <w:r w:rsidRPr="00224C53">
        <w:rPr>
          <w:rFonts w:ascii="Garamond" w:hAnsi="Garamond"/>
          <w:lang w:val="it-IT"/>
        </w:rPr>
        <w:t xml:space="preserve">cinta </w:t>
      </w:r>
      <w:r w:rsidRPr="00224C53">
        <w:rPr>
          <w:rFonts w:ascii="Garamond" w:hAnsi="Garamond"/>
          <w:i/>
          <w:iCs/>
          <w:lang w:val="it-IT"/>
        </w:rPr>
        <w:t xml:space="preserve">altruis </w:t>
      </w:r>
      <w:r w:rsidRPr="00224C53">
        <w:rPr>
          <w:rFonts w:ascii="Garamond" w:hAnsi="Garamond"/>
          <w:lang w:val="it-IT"/>
        </w:rPr>
        <w:t xml:space="preserve">pada yang dicintainya. Seperti yang digambarkan oleh Jalaluddin Rumi (1207 M) dalam puisi-puisinya, bahwa seorang pencinta Tuhan, dalam cintanya tidak akan mengatasnamakan dirinya sendiri dalam setiap munajatnya. </w:t>
      </w:r>
      <w:r>
        <w:rPr>
          <w:rFonts w:ascii="Garamond" w:hAnsi="Garamond"/>
          <w:lang w:val="it-IT"/>
        </w:rPr>
        <w:t>D</w:t>
      </w:r>
      <w:r w:rsidRPr="00224C53">
        <w:rPr>
          <w:rFonts w:ascii="Garamond" w:hAnsi="Garamond"/>
          <w:lang w:val="it-IT"/>
        </w:rPr>
        <w:t xml:space="preserve">emikian </w:t>
      </w:r>
      <w:r>
        <w:rPr>
          <w:rFonts w:ascii="Garamond" w:hAnsi="Garamond"/>
          <w:lang w:val="it-IT"/>
        </w:rPr>
        <w:t>pula halnya dengan Rab</w:t>
      </w:r>
      <w:r>
        <w:rPr>
          <w:lang w:val="it-IT"/>
        </w:rPr>
        <w:t>ī</w:t>
      </w:r>
      <w:r>
        <w:rPr>
          <w:rFonts w:ascii="Garamond" w:hAnsi="Garamond"/>
          <w:lang w:val="it-IT"/>
        </w:rPr>
        <w:t>‘</w:t>
      </w:r>
      <w:r w:rsidRPr="00224C53">
        <w:rPr>
          <w:rFonts w:ascii="Garamond" w:hAnsi="Garamond"/>
          <w:lang w:val="it-IT"/>
        </w:rPr>
        <w:t>ah al-‘Adawiyah (w.</w:t>
      </w:r>
      <w:r>
        <w:rPr>
          <w:rFonts w:ascii="Garamond" w:hAnsi="Garamond"/>
          <w:lang w:val="it-IT"/>
        </w:rPr>
        <w:t xml:space="preserve"> </w:t>
      </w:r>
      <w:r w:rsidRPr="00224C53">
        <w:rPr>
          <w:rFonts w:ascii="Garamond" w:hAnsi="Garamond"/>
          <w:lang w:val="it-IT"/>
        </w:rPr>
        <w:t>764 M)</w:t>
      </w:r>
      <w:r>
        <w:rPr>
          <w:rFonts w:ascii="Garamond" w:hAnsi="Garamond"/>
          <w:lang w:val="it-IT"/>
        </w:rPr>
        <w:t>,</w:t>
      </w:r>
      <w:r w:rsidRPr="00224C53">
        <w:rPr>
          <w:rFonts w:ascii="Garamond" w:hAnsi="Garamond"/>
          <w:lang w:val="it-IT"/>
        </w:rPr>
        <w:t xml:space="preserve"> setiap bait puisinya begitu bermandikan cahaya cinta. Cinta seperti inilah yang disebut cinta sejati, cinta yang terdiri dari</w:t>
      </w:r>
      <w:r>
        <w:rPr>
          <w:rFonts w:ascii="Garamond" w:hAnsi="Garamond"/>
          <w:lang w:val="it-IT"/>
        </w:rPr>
        <w:t xml:space="preserve"> </w:t>
      </w:r>
      <w:r w:rsidRPr="00224C53">
        <w:rPr>
          <w:rFonts w:ascii="Garamond" w:hAnsi="Garamond"/>
          <w:lang w:val="it-IT"/>
        </w:rPr>
        <w:t>keintiman (</w:t>
      </w:r>
      <w:r w:rsidRPr="00224C53">
        <w:rPr>
          <w:rFonts w:ascii="Garamond" w:hAnsi="Garamond"/>
          <w:i/>
          <w:iCs/>
          <w:lang w:val="it-IT"/>
        </w:rPr>
        <w:t>uns</w:t>
      </w:r>
      <w:r w:rsidRPr="00224C53">
        <w:rPr>
          <w:rFonts w:ascii="Garamond" w:hAnsi="Garamond"/>
          <w:lang w:val="it-IT"/>
        </w:rPr>
        <w:t>) seorang pencinta dan yang dicintainya, kerinduan (</w:t>
      </w:r>
      <w:r w:rsidRPr="00224C53">
        <w:rPr>
          <w:rFonts w:ascii="Garamond" w:hAnsi="Garamond"/>
          <w:i/>
          <w:iCs/>
          <w:lang w:val="it-IT"/>
        </w:rPr>
        <w:t>syauq</w:t>
      </w:r>
      <w:r w:rsidRPr="00224C53">
        <w:rPr>
          <w:rFonts w:ascii="Garamond" w:hAnsi="Garamond"/>
          <w:lang w:val="it-IT"/>
        </w:rPr>
        <w:t>), kecenderungan hati (</w:t>
      </w:r>
      <w:r w:rsidRPr="00224C53">
        <w:rPr>
          <w:rFonts w:ascii="Garamond" w:hAnsi="Garamond"/>
          <w:i/>
          <w:iCs/>
          <w:lang w:val="it-IT"/>
        </w:rPr>
        <w:t>ma</w:t>
      </w:r>
      <w:r w:rsidRPr="00224C53">
        <w:rPr>
          <w:rFonts w:ascii="Garamond" w:hAnsi="Garamond"/>
          <w:i/>
          <w:iCs/>
          <w:u w:val="single"/>
          <w:lang w:val="it-IT"/>
        </w:rPr>
        <w:t>h</w:t>
      </w:r>
      <w:r w:rsidRPr="00224C53">
        <w:rPr>
          <w:rFonts w:ascii="Garamond" w:hAnsi="Garamond"/>
          <w:i/>
          <w:iCs/>
          <w:lang w:val="it-IT"/>
        </w:rPr>
        <w:t>abbah</w:t>
      </w:r>
      <w:r w:rsidRPr="00224C53">
        <w:rPr>
          <w:rFonts w:ascii="Garamond" w:hAnsi="Garamond"/>
          <w:lang w:val="it-IT"/>
        </w:rPr>
        <w:t>), ketulusan, dan kesabaran (</w:t>
      </w:r>
      <w:r w:rsidRPr="00224C53">
        <w:rPr>
          <w:rFonts w:ascii="Garamond" w:hAnsi="Garamond"/>
          <w:i/>
          <w:iCs/>
          <w:lang w:val="it-IT"/>
        </w:rPr>
        <w:t>sabr)</w:t>
      </w:r>
      <w:r>
        <w:rPr>
          <w:rFonts w:ascii="Garamond" w:hAnsi="Garamond"/>
          <w:lang w:val="it-IT"/>
        </w:rPr>
        <w:t>.</w:t>
      </w:r>
      <w:r w:rsidRPr="00224C53">
        <w:rPr>
          <w:rFonts w:ascii="Garamond" w:hAnsi="Garamond"/>
          <w:lang w:val="it-IT"/>
        </w:rPr>
        <w:t xml:space="preserve"> </w:t>
      </w:r>
    </w:p>
    <w:p w:rsidR="00983763" w:rsidRPr="001E25EF" w:rsidRDefault="00983763" w:rsidP="00983763">
      <w:pPr>
        <w:spacing w:line="264" w:lineRule="auto"/>
        <w:ind w:firstLine="567"/>
        <w:jc w:val="both"/>
        <w:rPr>
          <w:rFonts w:ascii="Garamond" w:hAnsi="Garamond"/>
          <w:sz w:val="8"/>
          <w:szCs w:val="8"/>
          <w:lang w:val="it-IT"/>
        </w:rPr>
      </w:pPr>
    </w:p>
    <w:p w:rsidR="00983763" w:rsidRDefault="00983763" w:rsidP="00983763">
      <w:pPr>
        <w:spacing w:line="264" w:lineRule="auto"/>
        <w:ind w:firstLine="567"/>
        <w:jc w:val="both"/>
        <w:rPr>
          <w:rFonts w:ascii="Garamond" w:hAnsi="Garamond"/>
          <w:lang w:val="it-IT"/>
        </w:rPr>
      </w:pPr>
      <w:r w:rsidRPr="00224C53">
        <w:rPr>
          <w:rFonts w:ascii="Garamond" w:hAnsi="Garamond"/>
          <w:lang w:val="it-IT"/>
        </w:rPr>
        <w:t>Dengan demikian, untuk memaknai puisi sufi</w:t>
      </w:r>
      <w:r>
        <w:rPr>
          <w:rFonts w:ascii="Garamond" w:hAnsi="Garamond"/>
          <w:lang w:val="it-IT"/>
        </w:rPr>
        <w:t>stik</w:t>
      </w:r>
      <w:r w:rsidRPr="00224C53">
        <w:rPr>
          <w:rFonts w:ascii="Garamond" w:hAnsi="Garamond"/>
          <w:lang w:val="it-IT"/>
        </w:rPr>
        <w:t>, seorang pembaca tidak dapat terlepas dari pengetah</w:t>
      </w:r>
      <w:r>
        <w:rPr>
          <w:rFonts w:ascii="Garamond" w:hAnsi="Garamond"/>
          <w:lang w:val="it-IT"/>
        </w:rPr>
        <w:t>uan tentang sufisme itu sendiri.</w:t>
      </w:r>
      <w:r w:rsidRPr="00224C53">
        <w:rPr>
          <w:rFonts w:ascii="Garamond" w:hAnsi="Garamond"/>
          <w:lang w:val="it-IT"/>
        </w:rPr>
        <w:t xml:space="preserve"> </w:t>
      </w:r>
      <w:r>
        <w:rPr>
          <w:rFonts w:ascii="Garamond" w:hAnsi="Garamond"/>
          <w:lang w:val="it-IT"/>
        </w:rPr>
        <w:t xml:space="preserve">Puisi sufistik </w:t>
      </w:r>
      <w:r w:rsidRPr="00224C53">
        <w:rPr>
          <w:rFonts w:ascii="Garamond" w:hAnsi="Garamond"/>
          <w:lang w:val="it-IT"/>
        </w:rPr>
        <w:t xml:space="preserve">selalu </w:t>
      </w:r>
      <w:r>
        <w:rPr>
          <w:rFonts w:ascii="Garamond" w:hAnsi="Garamond"/>
          <w:lang w:val="it-IT"/>
        </w:rPr>
        <w:t xml:space="preserve">menyimpan </w:t>
      </w:r>
      <w:r w:rsidRPr="00224C53">
        <w:rPr>
          <w:rFonts w:ascii="Garamond" w:hAnsi="Garamond"/>
          <w:lang w:val="it-IT"/>
        </w:rPr>
        <w:t xml:space="preserve">dimensi makna </w:t>
      </w:r>
      <w:r>
        <w:rPr>
          <w:rFonts w:ascii="Garamond" w:hAnsi="Garamond"/>
          <w:lang w:val="it-IT"/>
        </w:rPr>
        <w:t>batin</w:t>
      </w:r>
      <w:r w:rsidRPr="00224C53">
        <w:rPr>
          <w:rFonts w:ascii="Garamond" w:hAnsi="Garamond"/>
          <w:lang w:val="it-IT"/>
        </w:rPr>
        <w:t xml:space="preserve"> selain </w:t>
      </w:r>
      <w:r>
        <w:rPr>
          <w:rFonts w:ascii="Garamond" w:hAnsi="Garamond"/>
          <w:lang w:val="it-IT"/>
        </w:rPr>
        <w:t xml:space="preserve">makna </w:t>
      </w:r>
      <w:r w:rsidRPr="00B5323F">
        <w:rPr>
          <w:rFonts w:ascii="Garamond" w:hAnsi="Garamond"/>
          <w:lang w:val="it-IT"/>
        </w:rPr>
        <w:t>zahir</w:t>
      </w:r>
      <w:r w:rsidRPr="00224C53">
        <w:rPr>
          <w:rFonts w:ascii="Garamond" w:hAnsi="Garamond"/>
          <w:lang w:val="it-IT"/>
        </w:rPr>
        <w:t xml:space="preserve"> </w:t>
      </w:r>
      <w:r>
        <w:rPr>
          <w:rFonts w:ascii="Garamond" w:hAnsi="Garamond"/>
          <w:lang w:val="it-IT"/>
        </w:rPr>
        <w:t xml:space="preserve">yang </w:t>
      </w:r>
      <w:r w:rsidRPr="00224C53">
        <w:rPr>
          <w:rFonts w:ascii="Garamond" w:hAnsi="Garamond"/>
          <w:lang w:val="it-IT"/>
        </w:rPr>
        <w:t>terlihat dari susunan bait-baitnya</w:t>
      </w:r>
      <w:r>
        <w:rPr>
          <w:rFonts w:ascii="Garamond" w:hAnsi="Garamond"/>
          <w:lang w:val="it-IT"/>
        </w:rPr>
        <w:t>,</w:t>
      </w:r>
      <w:r w:rsidRPr="00224C53">
        <w:rPr>
          <w:rFonts w:ascii="Garamond" w:hAnsi="Garamond"/>
          <w:lang w:val="it-IT"/>
        </w:rPr>
        <w:t xml:space="preserve"> dan </w:t>
      </w:r>
      <w:r>
        <w:rPr>
          <w:rFonts w:ascii="Garamond" w:hAnsi="Garamond"/>
          <w:lang w:val="it-IT"/>
        </w:rPr>
        <w:t xml:space="preserve">makna batin tersebut </w:t>
      </w:r>
      <w:r w:rsidRPr="00224C53">
        <w:rPr>
          <w:rFonts w:ascii="Garamond" w:hAnsi="Garamond"/>
          <w:lang w:val="it-IT"/>
        </w:rPr>
        <w:t>hanya dapat terungkap jika disandingkan dengan hal-hal di seputar ke-</w:t>
      </w:r>
      <w:r>
        <w:rPr>
          <w:rFonts w:ascii="Garamond" w:hAnsi="Garamond"/>
          <w:lang w:val="it-IT"/>
        </w:rPr>
        <w:t>sufi-an. Dalam konteks ini,</w:t>
      </w:r>
      <w:r w:rsidRPr="00224C53">
        <w:rPr>
          <w:rFonts w:ascii="Garamond" w:hAnsi="Garamond"/>
          <w:lang w:val="it-IT"/>
        </w:rPr>
        <w:t xml:space="preserve"> </w:t>
      </w:r>
      <w:r>
        <w:rPr>
          <w:rFonts w:ascii="Garamond" w:hAnsi="Garamond"/>
          <w:lang w:val="it-IT"/>
        </w:rPr>
        <w:t xml:space="preserve">penggunaan </w:t>
      </w:r>
      <w:r w:rsidRPr="00224C53">
        <w:rPr>
          <w:rFonts w:ascii="Garamond" w:hAnsi="Garamond"/>
          <w:lang w:val="it-IT"/>
        </w:rPr>
        <w:t xml:space="preserve">metode </w:t>
      </w:r>
      <w:r>
        <w:rPr>
          <w:rFonts w:ascii="Garamond" w:hAnsi="Garamond"/>
          <w:lang w:val="it-IT"/>
        </w:rPr>
        <w:t xml:space="preserve">pembacaan </w:t>
      </w:r>
      <w:r>
        <w:rPr>
          <w:rFonts w:ascii="Garamond" w:hAnsi="Garamond"/>
          <w:lang w:val="it-IT"/>
        </w:rPr>
        <w:lastRenderedPageBreak/>
        <w:t xml:space="preserve">semiotik yang mengandaikan </w:t>
      </w:r>
      <w:r w:rsidRPr="00224C53">
        <w:rPr>
          <w:rFonts w:ascii="Garamond" w:hAnsi="Garamond"/>
          <w:lang w:val="it-IT"/>
        </w:rPr>
        <w:t xml:space="preserve">puisi sebagai sebuah sistem tanda yang penuh makna dan bernilai </w:t>
      </w:r>
      <w:r w:rsidRPr="00F72722">
        <w:rPr>
          <w:rFonts w:ascii="Garamond" w:hAnsi="Garamond"/>
          <w:lang w:val="it-IT"/>
        </w:rPr>
        <w:t>estetis</w:t>
      </w:r>
      <w:r>
        <w:rPr>
          <w:rFonts w:ascii="Garamond" w:hAnsi="Garamond"/>
          <w:lang w:val="it-IT"/>
        </w:rPr>
        <w:t xml:space="preserve"> memiliki relevansi yang cukup signifikan.</w:t>
      </w:r>
    </w:p>
    <w:p w:rsidR="00983763" w:rsidRPr="001E25EF" w:rsidRDefault="00983763" w:rsidP="00983763">
      <w:pPr>
        <w:spacing w:line="264" w:lineRule="auto"/>
        <w:ind w:firstLine="567"/>
        <w:jc w:val="both"/>
        <w:rPr>
          <w:rFonts w:ascii="Garamond" w:hAnsi="Garamond"/>
          <w:sz w:val="8"/>
          <w:szCs w:val="8"/>
          <w:lang w:val="it-IT"/>
        </w:rPr>
      </w:pPr>
    </w:p>
    <w:p w:rsidR="00983763" w:rsidRDefault="00983763" w:rsidP="00983763">
      <w:pPr>
        <w:spacing w:line="264" w:lineRule="auto"/>
        <w:ind w:firstLine="567"/>
        <w:jc w:val="both"/>
        <w:rPr>
          <w:rFonts w:ascii="Garamond" w:hAnsi="Garamond"/>
          <w:b/>
          <w:bCs/>
          <w:lang w:val="it-IT"/>
        </w:rPr>
      </w:pPr>
      <w:r>
        <w:rPr>
          <w:rFonts w:ascii="Garamond" w:hAnsi="Garamond"/>
          <w:lang w:val="it-IT"/>
        </w:rPr>
        <w:t xml:space="preserve">Dalam </w:t>
      </w:r>
      <w:r w:rsidRPr="00224C53">
        <w:rPr>
          <w:rFonts w:ascii="Garamond" w:hAnsi="Garamond"/>
          <w:lang w:val="it-IT"/>
        </w:rPr>
        <w:t xml:space="preserve">memahami puisi-puisi sufi bertemakan cinta </w:t>
      </w:r>
      <w:r>
        <w:rPr>
          <w:rFonts w:ascii="Garamond" w:hAnsi="Garamond"/>
          <w:lang w:val="it-IT"/>
        </w:rPr>
        <w:t xml:space="preserve">– </w:t>
      </w:r>
      <w:r w:rsidRPr="00224C53">
        <w:rPr>
          <w:rFonts w:ascii="Garamond" w:hAnsi="Garamond"/>
          <w:lang w:val="it-IT"/>
        </w:rPr>
        <w:t>yang</w:t>
      </w:r>
      <w:r>
        <w:rPr>
          <w:rFonts w:ascii="Garamond" w:hAnsi="Garamond"/>
          <w:lang w:val="it-IT"/>
        </w:rPr>
        <w:t xml:space="preserve"> </w:t>
      </w:r>
      <w:r w:rsidRPr="00224C53">
        <w:rPr>
          <w:rFonts w:ascii="Garamond" w:hAnsi="Garamond"/>
          <w:lang w:val="it-IT"/>
        </w:rPr>
        <w:t xml:space="preserve">seringkali dianggap pelik dan rumit, pengetahuan tentang </w:t>
      </w:r>
      <w:r w:rsidRPr="00224C53">
        <w:rPr>
          <w:rFonts w:ascii="Garamond" w:hAnsi="Garamond"/>
          <w:i/>
          <w:iCs/>
          <w:lang w:val="it-IT"/>
        </w:rPr>
        <w:t>gazal</w:t>
      </w:r>
      <w:r w:rsidRPr="00224C53">
        <w:rPr>
          <w:rStyle w:val="FootnoteReference"/>
          <w:rFonts w:ascii="Garamond" w:hAnsi="Garamond"/>
          <w:iCs/>
        </w:rPr>
        <w:footnoteReference w:id="12"/>
      </w:r>
      <w:r w:rsidRPr="00224C53">
        <w:rPr>
          <w:rFonts w:ascii="Garamond" w:hAnsi="Garamond"/>
          <w:i/>
          <w:iCs/>
          <w:lang w:val="it-IT"/>
        </w:rPr>
        <w:t xml:space="preserve"> s</w:t>
      </w:r>
      <w:r w:rsidRPr="00224C53">
        <w:rPr>
          <w:rFonts w:ascii="Garamond" w:hAnsi="Garamond"/>
          <w:lang w:val="it-IT"/>
        </w:rPr>
        <w:t xml:space="preserve">ebagai sebuah </w:t>
      </w:r>
      <w:r w:rsidRPr="00224C53">
        <w:rPr>
          <w:rFonts w:ascii="Garamond" w:hAnsi="Garamond"/>
          <w:i/>
          <w:iCs/>
          <w:lang w:val="it-IT"/>
        </w:rPr>
        <w:t>genre</w:t>
      </w:r>
      <w:r w:rsidRPr="00224C53">
        <w:rPr>
          <w:rFonts w:ascii="Garamond" w:hAnsi="Garamond"/>
          <w:lang w:val="it-IT"/>
        </w:rPr>
        <w:t xml:space="preserve"> dalam puisi Arab menjadi penting untuk dipahami dan digunakan sebagai alat </w:t>
      </w:r>
      <w:r>
        <w:rPr>
          <w:rFonts w:ascii="Garamond" w:hAnsi="Garamond"/>
          <w:lang w:val="it-IT"/>
        </w:rPr>
        <w:t xml:space="preserve">bantu untuk </w:t>
      </w:r>
      <w:r w:rsidRPr="00224C53">
        <w:rPr>
          <w:rFonts w:ascii="Garamond" w:hAnsi="Garamond"/>
          <w:lang w:val="it-IT"/>
        </w:rPr>
        <w:t xml:space="preserve">memahami puisi tersebut. Karena </w:t>
      </w:r>
      <w:r w:rsidRPr="00224C53">
        <w:rPr>
          <w:rFonts w:ascii="Garamond" w:hAnsi="Garamond"/>
          <w:i/>
          <w:iCs/>
          <w:lang w:val="it-IT"/>
        </w:rPr>
        <w:t xml:space="preserve">gazal </w:t>
      </w:r>
      <w:r w:rsidRPr="00224C53">
        <w:rPr>
          <w:rFonts w:ascii="Garamond" w:hAnsi="Garamond"/>
          <w:lang w:val="it-IT"/>
        </w:rPr>
        <w:t xml:space="preserve">muncul dalam berbagai bentuk di setiap puisi cinta dalam tradisi Arab, maka untuk memudahkan </w:t>
      </w:r>
      <w:r>
        <w:rPr>
          <w:rFonts w:ascii="Garamond" w:hAnsi="Garamond"/>
          <w:lang w:val="it-IT"/>
        </w:rPr>
        <w:t xml:space="preserve">proses identifikasi </w:t>
      </w:r>
      <w:r w:rsidRPr="00224C53">
        <w:rPr>
          <w:rFonts w:ascii="Garamond" w:hAnsi="Garamond"/>
          <w:lang w:val="it-IT"/>
        </w:rPr>
        <w:t xml:space="preserve">jenis </w:t>
      </w:r>
      <w:r w:rsidRPr="00224C53">
        <w:rPr>
          <w:rFonts w:ascii="Garamond" w:hAnsi="Garamond"/>
          <w:i/>
          <w:iCs/>
          <w:lang w:val="it-IT"/>
        </w:rPr>
        <w:t>gazal</w:t>
      </w:r>
      <w:r w:rsidRPr="00224C53">
        <w:rPr>
          <w:rFonts w:ascii="Garamond" w:hAnsi="Garamond"/>
          <w:lang w:val="it-IT"/>
        </w:rPr>
        <w:t xml:space="preserve"> dalam puisi tersebut, seorang pembaca perlu mengetahui aneka ragam </w:t>
      </w:r>
      <w:r w:rsidRPr="00224C53">
        <w:rPr>
          <w:rFonts w:ascii="Garamond" w:hAnsi="Garamond"/>
          <w:i/>
          <w:iCs/>
          <w:lang w:val="it-IT"/>
        </w:rPr>
        <w:t>gazal.</w:t>
      </w:r>
      <w:r w:rsidRPr="00224C53">
        <w:rPr>
          <w:rFonts w:ascii="Garamond" w:hAnsi="Garamond"/>
          <w:lang w:val="it-IT"/>
        </w:rPr>
        <w:t xml:space="preserve"> Secara garis besar, </w:t>
      </w:r>
      <w:r w:rsidRPr="00224C53">
        <w:rPr>
          <w:rFonts w:ascii="Garamond" w:hAnsi="Garamond"/>
          <w:i/>
          <w:iCs/>
          <w:lang w:val="it-IT"/>
        </w:rPr>
        <w:t>gazal</w:t>
      </w:r>
      <w:r w:rsidRPr="00224C53">
        <w:rPr>
          <w:rFonts w:ascii="Garamond" w:hAnsi="Garamond"/>
          <w:lang w:val="it-IT"/>
        </w:rPr>
        <w:t xml:space="preserve"> dapat diklasifikasikan menjadi empat macam yaitu: (1) </w:t>
      </w:r>
      <w:r w:rsidRPr="00224C53">
        <w:rPr>
          <w:rFonts w:ascii="Garamond" w:hAnsi="Garamond"/>
          <w:i/>
          <w:iCs/>
          <w:lang w:val="it-IT"/>
        </w:rPr>
        <w:t xml:space="preserve">gazal </w:t>
      </w:r>
      <w:r w:rsidRPr="00224C53">
        <w:rPr>
          <w:rFonts w:ascii="Garamond" w:hAnsi="Garamond"/>
          <w:lang w:val="it-IT"/>
        </w:rPr>
        <w:t>‘</w:t>
      </w:r>
      <w:r w:rsidRPr="00224C53">
        <w:rPr>
          <w:rFonts w:ascii="Garamond" w:hAnsi="Garamond"/>
          <w:i/>
          <w:iCs/>
          <w:lang w:val="it-IT"/>
        </w:rPr>
        <w:t>afīf/’udzry</w:t>
      </w:r>
      <w:r w:rsidRPr="00224C53">
        <w:rPr>
          <w:rStyle w:val="FootnoteReference"/>
          <w:rFonts w:ascii="Garamond" w:hAnsi="Garamond"/>
          <w:i/>
          <w:iCs/>
        </w:rPr>
        <w:footnoteReference w:id="13"/>
      </w:r>
      <w:r w:rsidRPr="00224C53">
        <w:rPr>
          <w:rFonts w:ascii="Garamond" w:hAnsi="Garamond"/>
          <w:lang w:val="it-IT"/>
        </w:rPr>
        <w:t xml:space="preserve">, (2) </w:t>
      </w:r>
      <w:r w:rsidRPr="00224C53">
        <w:rPr>
          <w:rFonts w:ascii="Garamond" w:hAnsi="Garamond"/>
          <w:i/>
          <w:iCs/>
          <w:lang w:val="it-IT"/>
        </w:rPr>
        <w:t xml:space="preserve">gazal </w:t>
      </w:r>
      <w:r w:rsidRPr="00224C53">
        <w:rPr>
          <w:rFonts w:ascii="Garamond" w:hAnsi="Garamond"/>
          <w:i/>
          <w:iCs/>
          <w:u w:val="single"/>
          <w:lang w:val="it-IT"/>
        </w:rPr>
        <w:t>g</w:t>
      </w:r>
      <w:r w:rsidRPr="00224C53">
        <w:rPr>
          <w:rFonts w:ascii="Garamond" w:hAnsi="Garamond"/>
          <w:i/>
          <w:iCs/>
          <w:lang w:val="it-IT"/>
        </w:rPr>
        <w:t>airu ‘afīf/</w:t>
      </w:r>
      <w:r w:rsidRPr="00224C53">
        <w:rPr>
          <w:rFonts w:ascii="Garamond" w:hAnsi="Garamond"/>
          <w:i/>
          <w:iCs/>
          <w:u w:val="single"/>
          <w:lang w:val="it-IT"/>
        </w:rPr>
        <w:t>s</w:t>
      </w:r>
      <w:r w:rsidRPr="00224C53">
        <w:rPr>
          <w:rFonts w:ascii="Garamond" w:hAnsi="Garamond"/>
          <w:i/>
          <w:iCs/>
          <w:lang w:val="it-IT"/>
        </w:rPr>
        <w:t>arīh</w:t>
      </w:r>
      <w:r w:rsidRPr="00224C53">
        <w:rPr>
          <w:rStyle w:val="FootnoteReference"/>
          <w:rFonts w:ascii="Garamond" w:hAnsi="Garamond"/>
          <w:i/>
          <w:iCs/>
        </w:rPr>
        <w:footnoteReference w:id="14"/>
      </w:r>
      <w:r w:rsidRPr="00224C53">
        <w:rPr>
          <w:rFonts w:ascii="Garamond" w:hAnsi="Garamond"/>
          <w:lang w:val="it-IT"/>
        </w:rPr>
        <w:t xml:space="preserve">, (3) </w:t>
      </w:r>
      <w:r w:rsidRPr="00224C53">
        <w:rPr>
          <w:rFonts w:ascii="Garamond" w:hAnsi="Garamond"/>
          <w:i/>
          <w:iCs/>
          <w:lang w:val="it-IT"/>
        </w:rPr>
        <w:t>gazal haqīqy</w:t>
      </w:r>
      <w:r w:rsidRPr="00224C53">
        <w:rPr>
          <w:rFonts w:ascii="Garamond" w:hAnsi="Garamond"/>
          <w:lang w:val="it-IT"/>
        </w:rPr>
        <w:t xml:space="preserve">, dan (4) </w:t>
      </w:r>
      <w:r w:rsidRPr="00224C53">
        <w:rPr>
          <w:rFonts w:ascii="Garamond" w:hAnsi="Garamond"/>
          <w:i/>
          <w:iCs/>
          <w:lang w:val="it-IT"/>
        </w:rPr>
        <w:lastRenderedPageBreak/>
        <w:t>gazal</w:t>
      </w:r>
      <w:r w:rsidRPr="00224C53">
        <w:rPr>
          <w:rFonts w:ascii="Garamond" w:hAnsi="Garamond"/>
          <w:lang w:val="it-IT"/>
        </w:rPr>
        <w:t xml:space="preserve"> </w:t>
      </w:r>
      <w:r w:rsidRPr="00224C53">
        <w:rPr>
          <w:rFonts w:ascii="Garamond" w:hAnsi="Garamond"/>
          <w:i/>
          <w:iCs/>
          <w:lang w:val="it-IT"/>
        </w:rPr>
        <w:t>khayāly.</w:t>
      </w:r>
      <w:r w:rsidRPr="00224C53">
        <w:rPr>
          <w:rFonts w:ascii="Garamond" w:hAnsi="Garamond"/>
          <w:lang w:val="it-IT"/>
        </w:rPr>
        <w:t xml:space="preserve"> Dua yang pertama adalah </w:t>
      </w:r>
      <w:r w:rsidRPr="00224C53">
        <w:rPr>
          <w:rFonts w:ascii="Garamond" w:hAnsi="Garamond"/>
          <w:i/>
          <w:iCs/>
          <w:lang w:val="it-IT"/>
        </w:rPr>
        <w:t>gazal</w:t>
      </w:r>
      <w:r w:rsidRPr="00224C53">
        <w:rPr>
          <w:rFonts w:ascii="Garamond" w:hAnsi="Garamond"/>
          <w:lang w:val="it-IT"/>
        </w:rPr>
        <w:t xml:space="preserve"> dari aspek moralitasnya, dan dua yang terakhir dari aspek realitasnya</w:t>
      </w:r>
      <w:r w:rsidRPr="00224C53">
        <w:rPr>
          <w:rFonts w:ascii="Garamond" w:hAnsi="Garamond"/>
          <w:b/>
          <w:bCs/>
          <w:lang w:val="it-IT"/>
        </w:rPr>
        <w:t>.</w:t>
      </w:r>
      <w:r w:rsidRPr="00224C53">
        <w:rPr>
          <w:rStyle w:val="FootnoteReference"/>
          <w:rFonts w:ascii="Garamond" w:hAnsi="Garamond"/>
        </w:rPr>
        <w:footnoteReference w:id="15"/>
      </w:r>
    </w:p>
    <w:p w:rsidR="00983763" w:rsidRPr="00837C30" w:rsidRDefault="00983763" w:rsidP="00983763">
      <w:pPr>
        <w:spacing w:line="264" w:lineRule="auto"/>
        <w:ind w:firstLine="567"/>
        <w:jc w:val="both"/>
        <w:rPr>
          <w:rFonts w:ascii="Garamond" w:hAnsi="Garamond"/>
          <w:b/>
          <w:bCs/>
          <w:sz w:val="8"/>
          <w:szCs w:val="8"/>
          <w:lang w:val="it-IT"/>
        </w:rPr>
      </w:pPr>
    </w:p>
    <w:p w:rsidR="00983763" w:rsidRPr="00837C30" w:rsidRDefault="00983763" w:rsidP="00983763">
      <w:pPr>
        <w:spacing w:line="264" w:lineRule="auto"/>
        <w:ind w:firstLine="567"/>
        <w:jc w:val="both"/>
        <w:rPr>
          <w:rFonts w:ascii="Garamond" w:hAnsi="Garamond"/>
          <w:lang w:val="it-IT"/>
        </w:rPr>
      </w:pPr>
      <w:r w:rsidRPr="00224C53">
        <w:rPr>
          <w:rFonts w:ascii="Garamond" w:hAnsi="Garamond"/>
          <w:lang w:val="it-IT"/>
        </w:rPr>
        <w:t xml:space="preserve">Secara historis, </w:t>
      </w:r>
      <w:r w:rsidRPr="00224C53">
        <w:rPr>
          <w:rFonts w:ascii="Garamond" w:hAnsi="Garamond"/>
          <w:i/>
          <w:iCs/>
          <w:lang w:val="it-IT"/>
        </w:rPr>
        <w:t xml:space="preserve">gazal </w:t>
      </w:r>
      <w:r>
        <w:rPr>
          <w:rFonts w:ascii="Garamond" w:hAnsi="Garamond"/>
          <w:lang w:val="it-IT"/>
        </w:rPr>
        <w:t xml:space="preserve">merupakan </w:t>
      </w:r>
      <w:r w:rsidRPr="00224C53">
        <w:rPr>
          <w:rFonts w:ascii="Garamond" w:hAnsi="Garamond"/>
          <w:lang w:val="it-IT"/>
        </w:rPr>
        <w:t xml:space="preserve">salah satu tema yang tumbuh di dalam masyarakat Arab </w:t>
      </w:r>
      <w:r>
        <w:rPr>
          <w:rFonts w:ascii="Garamond" w:hAnsi="Garamond"/>
          <w:lang w:val="it-IT"/>
        </w:rPr>
        <w:t>J</w:t>
      </w:r>
      <w:r w:rsidRPr="00224C53">
        <w:rPr>
          <w:rFonts w:ascii="Garamond" w:hAnsi="Garamond"/>
          <w:lang w:val="it-IT"/>
        </w:rPr>
        <w:t xml:space="preserve">ahiliyah. </w:t>
      </w:r>
      <w:r w:rsidRPr="00224C53">
        <w:rPr>
          <w:rFonts w:ascii="Garamond" w:hAnsi="Garamond"/>
          <w:i/>
          <w:iCs/>
          <w:lang w:val="it-IT"/>
        </w:rPr>
        <w:t>Gazal</w:t>
      </w:r>
      <w:r w:rsidRPr="00224C53">
        <w:rPr>
          <w:rFonts w:ascii="Garamond" w:hAnsi="Garamond"/>
          <w:lang w:val="it-IT"/>
        </w:rPr>
        <w:t xml:space="preserve"> juga menduduki posisi sentral di dalam tradisi </w:t>
      </w:r>
      <w:r w:rsidRPr="00224C53">
        <w:rPr>
          <w:rFonts w:ascii="Garamond" w:hAnsi="Garamond"/>
          <w:i/>
          <w:iCs/>
          <w:lang w:val="it-IT"/>
        </w:rPr>
        <w:t xml:space="preserve">syi’r </w:t>
      </w:r>
      <w:r w:rsidRPr="00224C53">
        <w:rPr>
          <w:rFonts w:ascii="Garamond" w:hAnsi="Garamond"/>
          <w:lang w:val="it-IT"/>
        </w:rPr>
        <w:t xml:space="preserve">Arab. Di masa Jahiliyah, tema </w:t>
      </w:r>
      <w:r w:rsidRPr="00224C53">
        <w:rPr>
          <w:rFonts w:ascii="Garamond" w:hAnsi="Garamond"/>
          <w:i/>
          <w:iCs/>
          <w:lang w:val="it-IT"/>
        </w:rPr>
        <w:t>gazal</w:t>
      </w:r>
      <w:r w:rsidRPr="00224C53">
        <w:rPr>
          <w:rFonts w:ascii="Garamond" w:hAnsi="Garamond"/>
          <w:lang w:val="it-IT"/>
        </w:rPr>
        <w:t xml:space="preserve"> belum independen, dalam arti belum menjadi sebuah struktur puisi tersendiri, namun hanya menjadi bait-bait puisi pembuka di dalam setiap tema-tema kasidah. Bait-bait puisi pembuka di awal kasidah itu dinamakan </w:t>
      </w:r>
      <w:r w:rsidRPr="00224C53">
        <w:rPr>
          <w:rFonts w:ascii="Garamond" w:hAnsi="Garamond"/>
          <w:i/>
          <w:iCs/>
          <w:lang w:val="it-IT"/>
        </w:rPr>
        <w:t>nasīb</w:t>
      </w:r>
      <w:r w:rsidRPr="00224C53">
        <w:rPr>
          <w:rFonts w:ascii="Garamond" w:hAnsi="Garamond"/>
          <w:lang w:val="it-IT"/>
        </w:rPr>
        <w:t xml:space="preserve"> atau </w:t>
      </w:r>
      <w:r w:rsidRPr="00224C53">
        <w:rPr>
          <w:rFonts w:ascii="Garamond" w:hAnsi="Garamond"/>
          <w:i/>
          <w:iCs/>
          <w:lang w:val="it-IT"/>
        </w:rPr>
        <w:t>tasybīb</w:t>
      </w:r>
      <w:r w:rsidRPr="00224C53">
        <w:rPr>
          <w:rFonts w:ascii="Garamond" w:hAnsi="Garamond"/>
          <w:lang w:val="it-IT"/>
        </w:rPr>
        <w:t xml:space="preserve">. </w:t>
      </w:r>
      <w:r>
        <w:rPr>
          <w:rFonts w:ascii="Garamond" w:hAnsi="Garamond"/>
          <w:lang w:val="it-IT"/>
        </w:rPr>
        <w:t>Ketika Islam datang dan berkembang,</w:t>
      </w:r>
      <w:r w:rsidRPr="00224C53">
        <w:rPr>
          <w:rFonts w:ascii="Garamond" w:hAnsi="Garamond"/>
          <w:lang w:val="it-IT"/>
        </w:rPr>
        <w:t xml:space="preserve"> maka terjadi pergeseran fungsi </w:t>
      </w:r>
      <w:r w:rsidRPr="00224C53">
        <w:rPr>
          <w:rFonts w:ascii="Garamond" w:hAnsi="Garamond"/>
          <w:i/>
          <w:iCs/>
          <w:lang w:val="it-IT"/>
        </w:rPr>
        <w:t>gazal</w:t>
      </w:r>
      <w:r w:rsidRPr="00224C53">
        <w:rPr>
          <w:rFonts w:ascii="Garamond" w:hAnsi="Garamond"/>
          <w:lang w:val="it-IT"/>
        </w:rPr>
        <w:t xml:space="preserve"> menjadi pengungkapan cinta pada Tuhan atau </w:t>
      </w:r>
      <w:r w:rsidRPr="00224C53">
        <w:rPr>
          <w:rFonts w:ascii="Garamond" w:hAnsi="Garamond"/>
          <w:i/>
          <w:iCs/>
          <w:lang w:val="it-IT"/>
        </w:rPr>
        <w:t>al</w:t>
      </w:r>
      <w:r w:rsidRPr="00224C53">
        <w:rPr>
          <w:rFonts w:ascii="Garamond" w:hAnsi="Garamond"/>
          <w:lang w:val="it-IT"/>
        </w:rPr>
        <w:t>-</w:t>
      </w:r>
      <w:r w:rsidRPr="00224C53">
        <w:rPr>
          <w:rFonts w:ascii="Garamond" w:hAnsi="Garamond"/>
          <w:i/>
          <w:iCs/>
          <w:u w:val="single"/>
          <w:lang w:val="it-IT"/>
        </w:rPr>
        <w:t>h</w:t>
      </w:r>
      <w:r w:rsidRPr="00224C53">
        <w:rPr>
          <w:rFonts w:ascii="Garamond" w:hAnsi="Garamond"/>
          <w:i/>
          <w:iCs/>
          <w:lang w:val="it-IT"/>
        </w:rPr>
        <w:t>ubb al-Ilāhī</w:t>
      </w:r>
      <w:r w:rsidRPr="00224C53">
        <w:rPr>
          <w:rFonts w:ascii="Garamond" w:hAnsi="Garamond"/>
          <w:lang w:val="it-IT"/>
        </w:rPr>
        <w:t xml:space="preserve">. Tema sentral ini </w:t>
      </w:r>
      <w:r>
        <w:rPr>
          <w:rFonts w:ascii="Garamond" w:hAnsi="Garamond"/>
          <w:lang w:val="it-IT"/>
        </w:rPr>
        <w:t xml:space="preserve">dalam perkembangan berikutnya </w:t>
      </w:r>
      <w:r w:rsidRPr="00224C53">
        <w:rPr>
          <w:rFonts w:ascii="Garamond" w:hAnsi="Garamond"/>
          <w:lang w:val="it-IT"/>
        </w:rPr>
        <w:t>diusung oleh para penyair-sufi</w:t>
      </w:r>
      <w:r>
        <w:rPr>
          <w:rFonts w:ascii="Garamond" w:hAnsi="Garamond"/>
          <w:lang w:val="it-IT"/>
        </w:rPr>
        <w:t xml:space="preserve">. </w:t>
      </w:r>
      <w:r w:rsidRPr="00224C53">
        <w:rPr>
          <w:rFonts w:ascii="Garamond" w:hAnsi="Garamond"/>
          <w:lang w:val="it-IT"/>
        </w:rPr>
        <w:t xml:space="preserve">Seiring berkembangnya kebudayaan Arab dan masuknya kebudayaan asing ke dalam budaya penyair Arab, tema </w:t>
      </w:r>
      <w:r w:rsidRPr="00224C53">
        <w:rPr>
          <w:rFonts w:ascii="Garamond" w:hAnsi="Garamond"/>
          <w:i/>
          <w:iCs/>
          <w:lang w:val="it-IT"/>
        </w:rPr>
        <w:t>gazal</w:t>
      </w:r>
      <w:r w:rsidRPr="00224C53">
        <w:rPr>
          <w:rFonts w:ascii="Garamond" w:hAnsi="Garamond"/>
          <w:lang w:val="it-IT"/>
        </w:rPr>
        <w:t xml:space="preserve"> merupakan tema yang masih dipertahankan oleh para penyair (kala itu tinggal segelintir orang) hingga masa pemerintahan Bani Umayah</w:t>
      </w:r>
      <w:r>
        <w:rPr>
          <w:rFonts w:ascii="Garamond" w:hAnsi="Garamond"/>
          <w:lang w:val="it-IT"/>
        </w:rPr>
        <w:t xml:space="preserve"> dan Bani Abbasiyah</w:t>
      </w:r>
      <w:r w:rsidRPr="00224C53">
        <w:rPr>
          <w:rFonts w:ascii="Garamond" w:hAnsi="Garamond"/>
          <w:lang w:val="it-IT"/>
        </w:rPr>
        <w:t xml:space="preserve">. </w:t>
      </w:r>
    </w:p>
    <w:p w:rsidR="00983763" w:rsidRPr="00837C30" w:rsidRDefault="00983763" w:rsidP="00983763">
      <w:pPr>
        <w:spacing w:line="264" w:lineRule="auto"/>
        <w:ind w:firstLine="567"/>
        <w:jc w:val="both"/>
        <w:rPr>
          <w:rFonts w:ascii="Garamond" w:hAnsi="Garamond"/>
          <w:b/>
          <w:bCs/>
          <w:sz w:val="8"/>
          <w:szCs w:val="8"/>
          <w:lang w:val="it-IT"/>
        </w:rPr>
      </w:pPr>
    </w:p>
    <w:p w:rsidR="00983763" w:rsidRDefault="00983763" w:rsidP="00983763">
      <w:pPr>
        <w:spacing w:line="264" w:lineRule="auto"/>
        <w:ind w:firstLine="567"/>
        <w:jc w:val="both"/>
        <w:rPr>
          <w:rFonts w:ascii="Garamond" w:hAnsi="Garamond"/>
          <w:lang w:val="it-IT"/>
        </w:rPr>
      </w:pPr>
      <w:r w:rsidRPr="00224C53">
        <w:rPr>
          <w:rFonts w:ascii="Garamond" w:hAnsi="Garamond"/>
          <w:lang w:val="it-IT"/>
        </w:rPr>
        <w:t>Ketika Islam mulai berkembang di tanah Arab, banyak penyair-penyair jahiliyah yang mulai memeluk agama Islam dan perlahan-lahan meninggalkan perbuatan sesat mereka, kecuali meminum minuman keras dan menciptakan puisi-puisi percintaan (</w:t>
      </w:r>
      <w:r w:rsidRPr="00224C53">
        <w:rPr>
          <w:rFonts w:ascii="Garamond" w:hAnsi="Garamond"/>
          <w:i/>
          <w:iCs/>
          <w:lang w:val="it-IT"/>
        </w:rPr>
        <w:t>gazal</w:t>
      </w:r>
      <w:r w:rsidRPr="00224C53">
        <w:rPr>
          <w:rFonts w:ascii="Garamond" w:hAnsi="Garamond"/>
          <w:lang w:val="it-IT"/>
        </w:rPr>
        <w:t>).</w:t>
      </w:r>
      <w:r w:rsidRPr="00224C53">
        <w:rPr>
          <w:rStyle w:val="FootnoteReference"/>
          <w:rFonts w:ascii="Garamond" w:hAnsi="Garamond"/>
        </w:rPr>
        <w:footnoteReference w:id="16"/>
      </w:r>
      <w:r w:rsidRPr="00224C53">
        <w:rPr>
          <w:rFonts w:ascii="Garamond" w:hAnsi="Garamond"/>
          <w:lang w:val="it-IT"/>
        </w:rPr>
        <w:t xml:space="preserve"> Namun ada pula yang menciptakan puisi-puisi </w:t>
      </w:r>
      <w:r>
        <w:rPr>
          <w:rFonts w:ascii="Garamond" w:hAnsi="Garamond"/>
          <w:lang w:val="it-IT"/>
        </w:rPr>
        <w:t xml:space="preserve">cinta </w:t>
      </w:r>
      <w:r w:rsidRPr="00224C53">
        <w:rPr>
          <w:rFonts w:ascii="Garamond" w:hAnsi="Garamond"/>
          <w:lang w:val="it-IT"/>
        </w:rPr>
        <w:t xml:space="preserve">dan pujian yang tidak hanya ditujukan </w:t>
      </w:r>
      <w:r w:rsidRPr="00224C53">
        <w:rPr>
          <w:rFonts w:ascii="Garamond" w:hAnsi="Garamond"/>
          <w:lang w:val="it-IT"/>
        </w:rPr>
        <w:lastRenderedPageBreak/>
        <w:t>kepada perempuan</w:t>
      </w:r>
      <w:r>
        <w:rPr>
          <w:rFonts w:ascii="Garamond" w:hAnsi="Garamond"/>
          <w:lang w:val="it-IT"/>
        </w:rPr>
        <w:t>,</w:t>
      </w:r>
      <w:r w:rsidRPr="00224C53">
        <w:rPr>
          <w:rFonts w:ascii="Garamond" w:hAnsi="Garamond"/>
          <w:lang w:val="it-IT"/>
        </w:rPr>
        <w:t xml:space="preserve"> </w:t>
      </w:r>
      <w:r>
        <w:rPr>
          <w:rFonts w:ascii="Garamond" w:hAnsi="Garamond"/>
          <w:lang w:val="it-IT"/>
        </w:rPr>
        <w:t xml:space="preserve">tetapi </w:t>
      </w:r>
      <w:r w:rsidRPr="00224C53">
        <w:rPr>
          <w:rFonts w:ascii="Garamond" w:hAnsi="Garamond"/>
          <w:lang w:val="it-IT"/>
        </w:rPr>
        <w:t>juga kepada Rasulullah saw. Hal ini terlihat pada puisi (</w:t>
      </w:r>
      <w:r w:rsidRPr="00224C53">
        <w:rPr>
          <w:rFonts w:ascii="Garamond" w:hAnsi="Garamond"/>
          <w:i/>
          <w:iCs/>
          <w:lang w:val="it-IT"/>
        </w:rPr>
        <w:t>syi’r</w:t>
      </w:r>
      <w:r w:rsidRPr="00224C53">
        <w:rPr>
          <w:rFonts w:ascii="Garamond" w:hAnsi="Garamond"/>
          <w:iCs/>
          <w:lang w:val="it-IT"/>
        </w:rPr>
        <w:t>)</w:t>
      </w:r>
      <w:r w:rsidRPr="00224C53">
        <w:rPr>
          <w:rStyle w:val="FootnoteReference"/>
          <w:rFonts w:ascii="Garamond" w:hAnsi="Garamond"/>
          <w:iCs/>
          <w:lang w:val="it-IT"/>
        </w:rPr>
        <w:footnoteReference w:id="17"/>
      </w:r>
      <w:r w:rsidRPr="00224C53">
        <w:rPr>
          <w:rFonts w:ascii="Garamond" w:hAnsi="Garamond"/>
          <w:lang w:val="it-IT"/>
        </w:rPr>
        <w:t xml:space="preserve"> Ka’ab </w:t>
      </w:r>
      <w:r>
        <w:rPr>
          <w:rFonts w:ascii="Garamond" w:hAnsi="Garamond"/>
          <w:lang w:val="it-IT"/>
        </w:rPr>
        <w:t>i</w:t>
      </w:r>
      <w:r w:rsidRPr="00224C53">
        <w:rPr>
          <w:rFonts w:ascii="Garamond" w:hAnsi="Garamond"/>
          <w:lang w:val="it-IT"/>
        </w:rPr>
        <w:t>bn Zuhair</w:t>
      </w:r>
      <w:r w:rsidRPr="00224C53">
        <w:rPr>
          <w:rStyle w:val="FootnoteReference"/>
          <w:rFonts w:ascii="Garamond" w:hAnsi="Garamond"/>
        </w:rPr>
        <w:footnoteReference w:id="18"/>
      </w:r>
      <w:r w:rsidRPr="00224C53">
        <w:rPr>
          <w:rFonts w:ascii="Garamond" w:hAnsi="Garamond"/>
          <w:lang w:val="it-IT"/>
        </w:rPr>
        <w:t xml:space="preserve"> (w. 645 M)</w:t>
      </w:r>
      <w:r>
        <w:rPr>
          <w:rFonts w:ascii="Garamond" w:hAnsi="Garamond"/>
          <w:lang w:val="it-IT"/>
        </w:rPr>
        <w:t xml:space="preserve"> – </w:t>
      </w:r>
      <w:r w:rsidRPr="00224C53">
        <w:rPr>
          <w:rFonts w:ascii="Garamond" w:hAnsi="Garamond"/>
          <w:lang w:val="it-IT"/>
        </w:rPr>
        <w:t>ia</w:t>
      </w:r>
      <w:r>
        <w:rPr>
          <w:rFonts w:ascii="Garamond" w:hAnsi="Garamond"/>
          <w:lang w:val="it-IT"/>
        </w:rPr>
        <w:t xml:space="preserve"> </w:t>
      </w:r>
      <w:r w:rsidRPr="00224C53">
        <w:rPr>
          <w:rFonts w:ascii="Garamond" w:hAnsi="Garamond"/>
          <w:lang w:val="it-IT"/>
        </w:rPr>
        <w:t>adalah anak penyair paling terkenal di masa Jahiliyah</w:t>
      </w:r>
      <w:r>
        <w:rPr>
          <w:rFonts w:ascii="Garamond" w:hAnsi="Garamond"/>
          <w:lang w:val="it-IT"/>
        </w:rPr>
        <w:t>,</w:t>
      </w:r>
      <w:r w:rsidRPr="00224C53">
        <w:rPr>
          <w:rFonts w:ascii="Garamond" w:hAnsi="Garamond"/>
          <w:lang w:val="it-IT"/>
        </w:rPr>
        <w:t xml:space="preserve"> yaitu Zuhair ibn Abī Sulmā</w:t>
      </w:r>
      <w:r w:rsidRPr="00224C53">
        <w:rPr>
          <w:rStyle w:val="FootnoteReference"/>
          <w:rFonts w:ascii="Garamond" w:hAnsi="Garamond"/>
        </w:rPr>
        <w:footnoteReference w:id="19"/>
      </w:r>
      <w:r w:rsidRPr="00224C53">
        <w:rPr>
          <w:rFonts w:ascii="Garamond" w:hAnsi="Garamond"/>
          <w:lang w:val="it-IT"/>
        </w:rPr>
        <w:t xml:space="preserve"> (w. 627 M). Puisi-puisi Ka’ab lebih banyak berisikan tentang kecintaannya pada Rasulullah </w:t>
      </w:r>
      <w:r>
        <w:rPr>
          <w:rFonts w:ascii="Garamond" w:hAnsi="Garamond"/>
          <w:lang w:val="it-IT"/>
        </w:rPr>
        <w:t>sa</w:t>
      </w:r>
      <w:r w:rsidRPr="00224C53">
        <w:rPr>
          <w:rFonts w:ascii="Garamond" w:hAnsi="Garamond"/>
          <w:lang w:val="it-IT"/>
        </w:rPr>
        <w:t>w.</w:t>
      </w:r>
    </w:p>
    <w:p w:rsidR="00983763" w:rsidRDefault="00983763" w:rsidP="00983763">
      <w:pPr>
        <w:spacing w:line="264" w:lineRule="auto"/>
        <w:ind w:firstLine="567"/>
        <w:jc w:val="both"/>
        <w:rPr>
          <w:rFonts w:ascii="Garamond" w:hAnsi="Garamond"/>
          <w:lang w:val="it-IT"/>
        </w:rPr>
      </w:pPr>
      <w:r w:rsidRPr="00224C53">
        <w:rPr>
          <w:rFonts w:ascii="Garamond" w:hAnsi="Garamond"/>
          <w:lang w:val="it-IT"/>
        </w:rPr>
        <w:t>Kemunculan Islam juga membawa perubahan-perubahan dalam kesusastraan Arab yang telah dikenal masyarakat sejak zaman Jahiliyah. Perubahan yang timbul dalam kesusastraan Jahily ketika lahirnya agama Islam dapat diringkas menjadi tiga hal penting yaitu: (1) Penghapusan corak kesusastraan Arab Jahiliyah, (2) Menciptakan suatu corak baru</w:t>
      </w:r>
      <w:r>
        <w:rPr>
          <w:rFonts w:ascii="Garamond" w:hAnsi="Garamond"/>
          <w:lang w:val="it-IT"/>
        </w:rPr>
        <w:t xml:space="preserve"> yang sesuai dengan Islam, dan </w:t>
      </w:r>
      <w:r w:rsidRPr="00224C53">
        <w:rPr>
          <w:rFonts w:ascii="Garamond" w:hAnsi="Garamond"/>
          <w:lang w:val="it-IT"/>
        </w:rPr>
        <w:t>(3) Mengembang</w:t>
      </w:r>
      <w:r>
        <w:rPr>
          <w:rFonts w:ascii="Garamond" w:hAnsi="Garamond"/>
          <w:lang w:val="it-IT"/>
        </w:rPr>
        <w:t>-</w:t>
      </w:r>
      <w:r w:rsidRPr="00224C53">
        <w:rPr>
          <w:rFonts w:ascii="Garamond" w:hAnsi="Garamond"/>
          <w:lang w:val="it-IT"/>
        </w:rPr>
        <w:t>kan sebagian corak lama yang sesuai dengan Islam.</w:t>
      </w:r>
      <w:r w:rsidRPr="00224C53">
        <w:rPr>
          <w:rStyle w:val="FootnoteReference"/>
          <w:rFonts w:ascii="Garamond" w:hAnsi="Garamond"/>
        </w:rPr>
        <w:footnoteReference w:id="20"/>
      </w:r>
      <w:r w:rsidRPr="00224C53">
        <w:rPr>
          <w:rFonts w:ascii="Garamond" w:hAnsi="Garamond"/>
          <w:lang w:val="it-IT"/>
        </w:rPr>
        <w:t xml:space="preserve"> Berbagai bentuk sastra yang ada pada zaman Jahiliyah tidak sama lagi dengan aslinya, karena telah ter</w:t>
      </w:r>
      <w:r>
        <w:rPr>
          <w:rFonts w:ascii="Garamond" w:hAnsi="Garamond"/>
          <w:lang w:val="it-IT"/>
        </w:rPr>
        <w:t xml:space="preserve">modifikasi </w:t>
      </w:r>
      <w:r w:rsidRPr="00224C53">
        <w:rPr>
          <w:rFonts w:ascii="Garamond" w:hAnsi="Garamond"/>
          <w:lang w:val="it-IT"/>
        </w:rPr>
        <w:t xml:space="preserve">dan berubah </w:t>
      </w:r>
      <w:r>
        <w:rPr>
          <w:rFonts w:ascii="Garamond" w:hAnsi="Garamond"/>
          <w:lang w:val="it-IT"/>
        </w:rPr>
        <w:t xml:space="preserve">ke arah orientasi </w:t>
      </w:r>
      <w:r w:rsidRPr="00224C53">
        <w:rPr>
          <w:rFonts w:ascii="Garamond" w:hAnsi="Garamond"/>
          <w:lang w:val="it-IT"/>
        </w:rPr>
        <w:t xml:space="preserve">baru. Contoh yang cukup menyolok adalah pada kasus penggunaan </w:t>
      </w:r>
      <w:r w:rsidRPr="00224C53">
        <w:rPr>
          <w:rFonts w:ascii="Garamond" w:hAnsi="Garamond"/>
          <w:i/>
          <w:iCs/>
          <w:lang w:val="it-IT"/>
        </w:rPr>
        <w:t xml:space="preserve">gazal. </w:t>
      </w:r>
      <w:r w:rsidRPr="00224C53">
        <w:rPr>
          <w:rFonts w:ascii="Garamond" w:hAnsi="Garamond"/>
          <w:lang w:val="it-IT"/>
        </w:rPr>
        <w:t xml:space="preserve"> Pada zaman sebelum</w:t>
      </w:r>
      <w:r>
        <w:rPr>
          <w:rFonts w:ascii="Garamond" w:hAnsi="Garamond"/>
          <w:lang w:val="it-IT"/>
        </w:rPr>
        <w:t>-</w:t>
      </w:r>
      <w:r w:rsidRPr="00224C53">
        <w:rPr>
          <w:rFonts w:ascii="Garamond" w:hAnsi="Garamond"/>
          <w:lang w:val="it-IT"/>
        </w:rPr>
        <w:t>nya</w:t>
      </w:r>
      <w:r>
        <w:rPr>
          <w:rFonts w:ascii="Garamond" w:hAnsi="Garamond"/>
          <w:lang w:val="it-IT"/>
        </w:rPr>
        <w:t>,</w:t>
      </w:r>
      <w:r w:rsidRPr="00224C53">
        <w:rPr>
          <w:rFonts w:ascii="Garamond" w:hAnsi="Garamond"/>
          <w:lang w:val="it-IT"/>
        </w:rPr>
        <w:t xml:space="preserve"> </w:t>
      </w:r>
      <w:r w:rsidRPr="00224C53">
        <w:rPr>
          <w:rFonts w:ascii="Garamond" w:hAnsi="Garamond"/>
          <w:i/>
          <w:iCs/>
          <w:lang w:val="it-IT"/>
        </w:rPr>
        <w:t>gazal</w:t>
      </w:r>
      <w:r w:rsidRPr="00224C53">
        <w:rPr>
          <w:rFonts w:ascii="Garamond" w:hAnsi="Garamond"/>
          <w:lang w:val="it-IT"/>
        </w:rPr>
        <w:t xml:space="preserve"> digunakan untuk menggambarkan </w:t>
      </w:r>
      <w:r w:rsidRPr="00224C53">
        <w:rPr>
          <w:rFonts w:ascii="Garamond" w:hAnsi="Garamond"/>
          <w:lang w:val="it-IT"/>
        </w:rPr>
        <w:lastRenderedPageBreak/>
        <w:t xml:space="preserve">keindahan seorang perempuan dari sudut kecantikan jasmaninya dengan kiasan dan perumpamaan yang erotis, </w:t>
      </w:r>
      <w:r>
        <w:rPr>
          <w:rFonts w:ascii="Garamond" w:hAnsi="Garamond"/>
          <w:lang w:val="it-IT"/>
        </w:rPr>
        <w:t xml:space="preserve">namun </w:t>
      </w:r>
      <w:r w:rsidRPr="00224C53">
        <w:rPr>
          <w:rFonts w:ascii="Garamond" w:hAnsi="Garamond"/>
          <w:lang w:val="it-IT"/>
        </w:rPr>
        <w:t>pada zaman Islam</w:t>
      </w:r>
      <w:r>
        <w:rPr>
          <w:rFonts w:ascii="Garamond" w:hAnsi="Garamond"/>
          <w:lang w:val="it-IT"/>
        </w:rPr>
        <w:t>,</w:t>
      </w:r>
      <w:r w:rsidRPr="00224C53">
        <w:rPr>
          <w:rFonts w:ascii="Garamond" w:hAnsi="Garamond"/>
          <w:lang w:val="it-IT"/>
        </w:rPr>
        <w:t xml:space="preserve"> bentuk </w:t>
      </w:r>
      <w:r w:rsidRPr="00224C53">
        <w:rPr>
          <w:rFonts w:ascii="Garamond" w:hAnsi="Garamond"/>
          <w:i/>
          <w:iCs/>
          <w:lang w:val="it-IT"/>
        </w:rPr>
        <w:t>gazal</w:t>
      </w:r>
      <w:r w:rsidRPr="00224C53">
        <w:rPr>
          <w:rFonts w:ascii="Garamond" w:hAnsi="Garamond"/>
          <w:lang w:val="it-IT"/>
        </w:rPr>
        <w:t xml:space="preserve"> lebih dideskripsikan bukan dari segi negatifnya melainkan dari segi akhlak yang mulia.</w:t>
      </w:r>
      <w:r w:rsidRPr="00224C53">
        <w:rPr>
          <w:rStyle w:val="FootnoteReference"/>
          <w:rFonts w:ascii="Garamond" w:hAnsi="Garamond"/>
        </w:rPr>
        <w:footnoteReference w:id="21"/>
      </w:r>
    </w:p>
    <w:p w:rsidR="00983763" w:rsidRPr="00BA1C83" w:rsidRDefault="00983763" w:rsidP="00983763">
      <w:pPr>
        <w:spacing w:line="264" w:lineRule="auto"/>
        <w:ind w:firstLine="567"/>
        <w:jc w:val="both"/>
        <w:rPr>
          <w:rFonts w:ascii="Garamond" w:hAnsi="Garamond"/>
          <w:sz w:val="8"/>
          <w:szCs w:val="8"/>
          <w:lang w:val="it-IT"/>
        </w:rPr>
      </w:pPr>
    </w:p>
    <w:p w:rsidR="00983763" w:rsidRDefault="00983763" w:rsidP="00983763">
      <w:pPr>
        <w:spacing w:line="264" w:lineRule="auto"/>
        <w:ind w:firstLine="567"/>
        <w:jc w:val="both"/>
        <w:rPr>
          <w:rFonts w:ascii="Garamond" w:hAnsi="Garamond"/>
          <w:lang w:val="it-IT"/>
        </w:rPr>
      </w:pPr>
      <w:r w:rsidRPr="00224C53">
        <w:rPr>
          <w:rFonts w:ascii="Garamond" w:hAnsi="Garamond"/>
          <w:lang w:val="it-IT"/>
        </w:rPr>
        <w:t xml:space="preserve">Pada perkembangan selanjutnya, tema </w:t>
      </w:r>
      <w:r w:rsidRPr="00224C53">
        <w:rPr>
          <w:rFonts w:ascii="Garamond" w:hAnsi="Garamond"/>
          <w:i/>
          <w:iCs/>
          <w:lang w:val="it-IT"/>
        </w:rPr>
        <w:t>gazal</w:t>
      </w:r>
      <w:r w:rsidRPr="00224C53">
        <w:rPr>
          <w:rFonts w:ascii="Garamond" w:hAnsi="Garamond"/>
          <w:lang w:val="it-IT"/>
        </w:rPr>
        <w:t xml:space="preserve"> yang diungkapkan para penyair dari masa ke masa mengalami perubahan sesuai dengan kondisi sosial masyarakat. Di masa Bani Umayyah, karena dilatarbelakangi kehidup</w:t>
      </w:r>
      <w:r>
        <w:rPr>
          <w:rFonts w:ascii="Garamond" w:hAnsi="Garamond"/>
          <w:lang w:val="it-IT"/>
        </w:rPr>
        <w:t xml:space="preserve">an yang serba mewah para raja </w:t>
      </w:r>
      <w:r w:rsidRPr="00224C53">
        <w:rPr>
          <w:rFonts w:ascii="Garamond" w:hAnsi="Garamond"/>
          <w:lang w:val="it-IT"/>
        </w:rPr>
        <w:t xml:space="preserve">dan pertentangan antar partai dan sekte, penyair memiliki peran untuk membuat puisi pujian dan celaan agar mendapat upah. Bentuk </w:t>
      </w:r>
      <w:r w:rsidRPr="00224C53">
        <w:rPr>
          <w:rFonts w:ascii="Garamond" w:hAnsi="Garamond"/>
          <w:i/>
          <w:iCs/>
          <w:lang w:val="it-IT"/>
        </w:rPr>
        <w:t>gazal</w:t>
      </w:r>
      <w:r w:rsidRPr="00224C53">
        <w:rPr>
          <w:rFonts w:ascii="Garamond" w:hAnsi="Garamond"/>
          <w:lang w:val="it-IT"/>
        </w:rPr>
        <w:t xml:space="preserve"> yang paling sering ditemukan di dalam bait-bait puisi adalah </w:t>
      </w:r>
      <w:r w:rsidRPr="00224C53">
        <w:rPr>
          <w:rFonts w:ascii="Garamond" w:hAnsi="Garamond"/>
          <w:i/>
          <w:iCs/>
          <w:lang w:val="it-IT"/>
        </w:rPr>
        <w:t>gazal ‘udzry</w:t>
      </w:r>
      <w:r>
        <w:rPr>
          <w:rFonts w:ascii="Garamond" w:hAnsi="Garamond"/>
          <w:lang w:val="it-IT"/>
        </w:rPr>
        <w:t>,</w:t>
      </w:r>
      <w:r w:rsidRPr="00224C53">
        <w:rPr>
          <w:rFonts w:ascii="Garamond" w:hAnsi="Garamond"/>
          <w:lang w:val="it-IT"/>
        </w:rPr>
        <w:t xml:space="preserve"> yaitu lukisan perasaan seseorang terhadap kekasihnya (tapi bukan penggambaran yang kurang senonoh) dan </w:t>
      </w:r>
      <w:r w:rsidRPr="00224C53">
        <w:rPr>
          <w:rFonts w:ascii="Garamond" w:hAnsi="Garamond"/>
          <w:i/>
          <w:iCs/>
          <w:lang w:val="it-IT"/>
        </w:rPr>
        <w:t>gazal maksyūf</w:t>
      </w:r>
      <w:r>
        <w:rPr>
          <w:rFonts w:ascii="Garamond" w:hAnsi="Garamond"/>
          <w:lang w:val="it-IT"/>
        </w:rPr>
        <w:t>,</w:t>
      </w:r>
      <w:r w:rsidRPr="00224C53">
        <w:rPr>
          <w:rFonts w:ascii="Garamond" w:hAnsi="Garamond"/>
          <w:lang w:val="it-IT"/>
        </w:rPr>
        <w:t xml:space="preserve"> yaitu gambaran tubuh wanita serta keindahan-keindahannya.</w:t>
      </w:r>
      <w:r>
        <w:rPr>
          <w:rFonts w:ascii="Garamond" w:hAnsi="Garamond"/>
          <w:lang w:val="it-IT"/>
        </w:rPr>
        <w:t xml:space="preserve"> </w:t>
      </w:r>
      <w:r w:rsidRPr="00224C53">
        <w:rPr>
          <w:rFonts w:ascii="Garamond" w:hAnsi="Garamond"/>
          <w:lang w:val="it-IT"/>
        </w:rPr>
        <w:t xml:space="preserve">Salah satu penyair </w:t>
      </w:r>
      <w:r w:rsidRPr="00224C53">
        <w:rPr>
          <w:rFonts w:ascii="Garamond" w:hAnsi="Garamond"/>
          <w:i/>
          <w:iCs/>
          <w:lang w:val="it-IT"/>
        </w:rPr>
        <w:t>gazal</w:t>
      </w:r>
      <w:r w:rsidRPr="00224C53">
        <w:rPr>
          <w:rFonts w:ascii="Garamond" w:hAnsi="Garamond"/>
          <w:lang w:val="it-IT"/>
        </w:rPr>
        <w:t xml:space="preserve"> yang terkenal di masa itu adalah Umar Ibn Abī Rabī’ah (w. 103H/721M) yang menularkan kemampuan membuat puisi </w:t>
      </w:r>
      <w:r w:rsidRPr="00224C53">
        <w:rPr>
          <w:rFonts w:ascii="Garamond" w:hAnsi="Garamond"/>
          <w:i/>
          <w:iCs/>
          <w:lang w:val="it-IT"/>
        </w:rPr>
        <w:t>gazal</w:t>
      </w:r>
      <w:r w:rsidRPr="00224C53">
        <w:rPr>
          <w:rFonts w:ascii="Garamond" w:hAnsi="Garamond"/>
          <w:lang w:val="it-IT"/>
        </w:rPr>
        <w:t xml:space="preserve"> ini kepada penyair lainnya.</w:t>
      </w:r>
      <w:r w:rsidRPr="00224C53">
        <w:rPr>
          <w:rStyle w:val="FootnoteReference"/>
          <w:rFonts w:ascii="Garamond" w:hAnsi="Garamond"/>
          <w:lang w:val="it-IT"/>
        </w:rPr>
        <w:footnoteReference w:id="22"/>
      </w:r>
    </w:p>
    <w:p w:rsidR="00983763" w:rsidRPr="00837C30" w:rsidRDefault="00983763" w:rsidP="00983763">
      <w:pPr>
        <w:spacing w:line="264" w:lineRule="auto"/>
        <w:ind w:firstLine="567"/>
        <w:jc w:val="both"/>
        <w:rPr>
          <w:rFonts w:ascii="Garamond" w:hAnsi="Garamond"/>
          <w:sz w:val="8"/>
          <w:szCs w:val="8"/>
          <w:lang w:val="it-IT"/>
        </w:rPr>
      </w:pPr>
    </w:p>
    <w:p w:rsidR="00983763" w:rsidRDefault="00983763" w:rsidP="00983763">
      <w:pPr>
        <w:spacing w:line="264" w:lineRule="auto"/>
        <w:ind w:firstLine="567"/>
        <w:jc w:val="both"/>
        <w:rPr>
          <w:rFonts w:ascii="Garamond" w:hAnsi="Garamond"/>
          <w:lang w:val="it-IT"/>
        </w:rPr>
      </w:pPr>
      <w:r w:rsidRPr="00224C53">
        <w:rPr>
          <w:rFonts w:ascii="Garamond" w:hAnsi="Garamond"/>
          <w:lang w:val="it-IT"/>
        </w:rPr>
        <w:t>Pada masa ‘Abbasiyah, disebabkan kehidupan mewah yang telah merata</w:t>
      </w:r>
      <w:r>
        <w:rPr>
          <w:rFonts w:ascii="Garamond" w:hAnsi="Garamond"/>
          <w:lang w:val="it-IT"/>
        </w:rPr>
        <w:t>,</w:t>
      </w:r>
      <w:r w:rsidRPr="00224C53">
        <w:rPr>
          <w:rFonts w:ascii="Garamond" w:hAnsi="Garamond"/>
          <w:lang w:val="it-IT"/>
        </w:rPr>
        <w:t xml:space="preserve"> kebanyakan puisi menggambarkan keme</w:t>
      </w:r>
      <w:r>
        <w:rPr>
          <w:rFonts w:ascii="Garamond" w:hAnsi="Garamond"/>
          <w:lang w:val="it-IT"/>
        </w:rPr>
        <w:t>-</w:t>
      </w:r>
      <w:r w:rsidRPr="00224C53">
        <w:rPr>
          <w:rFonts w:ascii="Garamond" w:hAnsi="Garamond"/>
          <w:lang w:val="it-IT"/>
        </w:rPr>
        <w:t xml:space="preserve">wahan masyarakatnya. Kemewahan yang tidak lepas dari sifat foya-foya, kehidupan malam di klub-klub, dan minum-minuman keras berikut pelacuran. Bentuk </w:t>
      </w:r>
      <w:r w:rsidRPr="00224C53">
        <w:rPr>
          <w:rFonts w:ascii="Garamond" w:hAnsi="Garamond"/>
          <w:i/>
          <w:iCs/>
          <w:lang w:val="it-IT"/>
        </w:rPr>
        <w:t>gazal</w:t>
      </w:r>
      <w:r w:rsidRPr="00224C53">
        <w:rPr>
          <w:rFonts w:ascii="Garamond" w:hAnsi="Garamond"/>
          <w:lang w:val="it-IT"/>
        </w:rPr>
        <w:t xml:space="preserve"> dalam era ini merupakan perkembangan dari bentuk </w:t>
      </w:r>
      <w:r w:rsidRPr="00224C53">
        <w:rPr>
          <w:rFonts w:ascii="Garamond" w:hAnsi="Garamond"/>
          <w:i/>
          <w:iCs/>
          <w:lang w:val="it-IT"/>
        </w:rPr>
        <w:t>gazal</w:t>
      </w:r>
      <w:r w:rsidRPr="00224C53">
        <w:rPr>
          <w:rFonts w:ascii="Garamond" w:hAnsi="Garamond"/>
          <w:lang w:val="it-IT"/>
        </w:rPr>
        <w:t xml:space="preserve"> yang telah ada sebelumnya di masa Umayyah.</w:t>
      </w:r>
    </w:p>
    <w:p w:rsidR="00983763" w:rsidRPr="00BA1C83" w:rsidRDefault="00983763" w:rsidP="00983763">
      <w:pPr>
        <w:spacing w:line="264" w:lineRule="auto"/>
        <w:ind w:firstLine="567"/>
        <w:jc w:val="both"/>
        <w:rPr>
          <w:rFonts w:ascii="Garamond" w:hAnsi="Garamond"/>
          <w:sz w:val="8"/>
          <w:szCs w:val="8"/>
          <w:lang w:val="it-IT"/>
        </w:rPr>
      </w:pPr>
    </w:p>
    <w:p w:rsidR="00983763" w:rsidRPr="00837C30" w:rsidRDefault="00983763" w:rsidP="00983763">
      <w:pPr>
        <w:spacing w:line="264" w:lineRule="auto"/>
        <w:ind w:firstLine="567"/>
        <w:jc w:val="both"/>
        <w:rPr>
          <w:rFonts w:ascii="Garamond" w:hAnsi="Garamond"/>
          <w:lang w:val="it-IT"/>
        </w:rPr>
      </w:pPr>
      <w:r w:rsidRPr="00224C53">
        <w:rPr>
          <w:rFonts w:ascii="Garamond" w:hAnsi="Garamond"/>
          <w:i/>
          <w:iCs/>
          <w:lang w:val="it-IT"/>
        </w:rPr>
        <w:t xml:space="preserve">Gazal </w:t>
      </w:r>
      <w:r w:rsidRPr="00224C53">
        <w:rPr>
          <w:rFonts w:ascii="Garamond" w:hAnsi="Garamond"/>
          <w:lang w:val="it-IT"/>
        </w:rPr>
        <w:t>kemudian digunakan pula oleh para penyair-sufi</w:t>
      </w:r>
      <w:r>
        <w:rPr>
          <w:rFonts w:ascii="Garamond" w:hAnsi="Garamond"/>
          <w:lang w:val="it-IT"/>
        </w:rPr>
        <w:t>.</w:t>
      </w:r>
      <w:r w:rsidRPr="00224C53">
        <w:rPr>
          <w:rFonts w:ascii="Garamond" w:hAnsi="Garamond"/>
          <w:lang w:val="it-IT"/>
        </w:rPr>
        <w:t xml:space="preserve"> </w:t>
      </w:r>
      <w:r>
        <w:rPr>
          <w:rFonts w:ascii="Garamond" w:hAnsi="Garamond"/>
          <w:lang w:val="it-IT"/>
        </w:rPr>
        <w:t>Puisi</w:t>
      </w:r>
      <w:r w:rsidRPr="00224C53">
        <w:rPr>
          <w:rFonts w:ascii="Garamond" w:hAnsi="Garamond"/>
          <w:i/>
          <w:iCs/>
          <w:lang w:val="it-IT"/>
        </w:rPr>
        <w:t>-</w:t>
      </w:r>
      <w:r w:rsidRPr="007A4730">
        <w:rPr>
          <w:rFonts w:ascii="Garamond" w:hAnsi="Garamond"/>
          <w:lang w:val="it-IT"/>
        </w:rPr>
        <w:t>puisi</w:t>
      </w:r>
      <w:r w:rsidRPr="00224C53">
        <w:rPr>
          <w:rFonts w:ascii="Garamond" w:hAnsi="Garamond"/>
          <w:i/>
          <w:iCs/>
          <w:lang w:val="it-IT"/>
        </w:rPr>
        <w:t xml:space="preserve"> </w:t>
      </w:r>
      <w:r w:rsidRPr="00224C53">
        <w:rPr>
          <w:rFonts w:ascii="Garamond" w:hAnsi="Garamond"/>
          <w:lang w:val="it-IT"/>
        </w:rPr>
        <w:t xml:space="preserve">sufi </w:t>
      </w:r>
      <w:r>
        <w:rPr>
          <w:rFonts w:ascii="Garamond" w:hAnsi="Garamond"/>
          <w:lang w:val="it-IT"/>
        </w:rPr>
        <w:t xml:space="preserve">pada umumnya </w:t>
      </w:r>
      <w:r w:rsidRPr="00224C53">
        <w:rPr>
          <w:rFonts w:ascii="Garamond" w:hAnsi="Garamond"/>
          <w:lang w:val="it-IT"/>
        </w:rPr>
        <w:t xml:space="preserve">mengemukakan perasaan </w:t>
      </w:r>
      <w:r w:rsidRPr="00224C53">
        <w:rPr>
          <w:rFonts w:ascii="Garamond" w:hAnsi="Garamond"/>
          <w:lang w:val="it-IT"/>
        </w:rPr>
        <w:lastRenderedPageBreak/>
        <w:t xml:space="preserve">cinta seorang sufi kepada Tuhannya, yang seringkali di dalam puisi disebut sang Kekasih atau </w:t>
      </w:r>
      <w:r w:rsidRPr="00224C53">
        <w:rPr>
          <w:rFonts w:ascii="Garamond" w:hAnsi="Garamond"/>
          <w:i/>
          <w:iCs/>
          <w:lang w:val="it-IT"/>
        </w:rPr>
        <w:t>ma</w:t>
      </w:r>
      <w:r w:rsidRPr="00224C53">
        <w:rPr>
          <w:rFonts w:ascii="Garamond" w:hAnsi="Garamond"/>
          <w:i/>
          <w:iCs/>
          <w:u w:val="single"/>
          <w:lang w:val="it-IT"/>
        </w:rPr>
        <w:t>h</w:t>
      </w:r>
      <w:r w:rsidRPr="00224C53">
        <w:rPr>
          <w:rFonts w:ascii="Garamond" w:hAnsi="Garamond"/>
          <w:i/>
          <w:iCs/>
          <w:lang w:val="it-IT"/>
        </w:rPr>
        <w:t>būb</w:t>
      </w:r>
      <w:r w:rsidRPr="00224C53">
        <w:rPr>
          <w:rFonts w:ascii="Garamond" w:hAnsi="Garamond"/>
          <w:lang w:val="it-IT"/>
        </w:rPr>
        <w:t xml:space="preserve">. Di dalam </w:t>
      </w:r>
      <w:r w:rsidRPr="007A4730">
        <w:rPr>
          <w:rFonts w:ascii="Garamond" w:hAnsi="Garamond"/>
          <w:lang w:val="it-IT"/>
        </w:rPr>
        <w:t>puisi</w:t>
      </w:r>
      <w:r w:rsidRPr="00224C53">
        <w:rPr>
          <w:rFonts w:ascii="Garamond" w:hAnsi="Garamond"/>
          <w:lang w:val="it-IT"/>
        </w:rPr>
        <w:t>, seorang sufi dapat leluasa mengungkapkan perasaan rindunya pada sang Kekasih dengan perasaan mendalam. Tema-tema cinta yang diusung para sufi dapat disebabkan oleh berbagai faktor, di antaranya karena sifat utama Tuhan yang Maha Pengasih dan Maha Penyayang, ungkapan cinta yang ditujukan kepada Sang Maha Pencinta. Para sufi beranggapan bahwa alam semesta berikut makhluk-makhluknya diciptakan Allah dengan cinta. Oleh karena itulah hanya jalan cinta (</w:t>
      </w:r>
      <w:r w:rsidRPr="00224C53">
        <w:rPr>
          <w:rFonts w:ascii="Garamond" w:hAnsi="Garamond"/>
          <w:i/>
          <w:iCs/>
          <w:lang w:val="it-IT"/>
        </w:rPr>
        <w:t>ma</w:t>
      </w:r>
      <w:r w:rsidRPr="00224C53">
        <w:rPr>
          <w:rFonts w:ascii="Garamond" w:hAnsi="Garamond"/>
          <w:i/>
          <w:iCs/>
          <w:u w:val="single"/>
          <w:lang w:val="it-IT"/>
        </w:rPr>
        <w:t>h</w:t>
      </w:r>
      <w:r w:rsidRPr="00224C53">
        <w:rPr>
          <w:rFonts w:ascii="Garamond" w:hAnsi="Garamond"/>
          <w:i/>
          <w:iCs/>
          <w:lang w:val="it-IT"/>
        </w:rPr>
        <w:t xml:space="preserve">abbah </w:t>
      </w:r>
      <w:r w:rsidRPr="007A4730">
        <w:rPr>
          <w:rFonts w:ascii="Garamond" w:hAnsi="Garamond"/>
          <w:lang w:val="it-IT"/>
        </w:rPr>
        <w:t>atau</w:t>
      </w:r>
      <w:r w:rsidRPr="00224C53">
        <w:rPr>
          <w:rFonts w:ascii="Garamond" w:hAnsi="Garamond"/>
          <w:i/>
          <w:iCs/>
          <w:lang w:val="it-IT"/>
        </w:rPr>
        <w:t xml:space="preserve"> ‘isyq</w:t>
      </w:r>
      <w:r w:rsidRPr="00224C53">
        <w:rPr>
          <w:rFonts w:ascii="Garamond" w:hAnsi="Garamond"/>
          <w:lang w:val="it-IT"/>
        </w:rPr>
        <w:t>) yang dapat dijadikan sarana untuk mendekatkan diri kepada Tuhan.</w:t>
      </w:r>
    </w:p>
    <w:p w:rsidR="00983763" w:rsidRPr="003A3907" w:rsidRDefault="00983763" w:rsidP="00983763">
      <w:pPr>
        <w:spacing w:line="264" w:lineRule="auto"/>
        <w:ind w:firstLine="567"/>
        <w:jc w:val="both"/>
        <w:rPr>
          <w:rFonts w:ascii="Garamond" w:hAnsi="Garamond"/>
          <w:sz w:val="8"/>
          <w:szCs w:val="8"/>
          <w:lang w:val="it-IT"/>
        </w:rPr>
      </w:pPr>
    </w:p>
    <w:p w:rsidR="00983763" w:rsidRDefault="00983763" w:rsidP="00983763">
      <w:pPr>
        <w:spacing w:line="264" w:lineRule="auto"/>
        <w:ind w:firstLine="567"/>
        <w:jc w:val="both"/>
        <w:rPr>
          <w:rFonts w:ascii="Garamond" w:hAnsi="Garamond"/>
          <w:lang w:val="it-IT"/>
        </w:rPr>
      </w:pPr>
      <w:r>
        <w:rPr>
          <w:rFonts w:ascii="Garamond" w:hAnsi="Garamond"/>
          <w:lang w:val="it-IT"/>
        </w:rPr>
        <w:t>Di antara para penyair sufi yang mengekspresikan rasa cinta Ilahi (</w:t>
      </w:r>
      <w:r w:rsidRPr="00224C53">
        <w:rPr>
          <w:rFonts w:ascii="Garamond" w:hAnsi="Garamond"/>
          <w:i/>
          <w:iCs/>
          <w:lang w:val="it-IT"/>
        </w:rPr>
        <w:t>al-</w:t>
      </w:r>
      <w:r w:rsidRPr="00224C53">
        <w:rPr>
          <w:rFonts w:ascii="Garamond" w:hAnsi="Garamond"/>
          <w:i/>
          <w:iCs/>
          <w:u w:val="single"/>
          <w:lang w:val="it-IT"/>
        </w:rPr>
        <w:t>H</w:t>
      </w:r>
      <w:r w:rsidRPr="00224C53">
        <w:rPr>
          <w:rFonts w:ascii="Garamond" w:hAnsi="Garamond"/>
          <w:i/>
          <w:iCs/>
          <w:lang w:val="it-IT"/>
        </w:rPr>
        <w:t>ubb al-Ilāhī</w:t>
      </w:r>
      <w:r>
        <w:rPr>
          <w:rFonts w:ascii="Garamond" w:hAnsi="Garamond"/>
          <w:lang w:val="it-IT"/>
        </w:rPr>
        <w:t>)</w:t>
      </w:r>
      <w:r w:rsidRPr="00224C53">
        <w:rPr>
          <w:rFonts w:ascii="Garamond" w:hAnsi="Garamond"/>
          <w:lang w:val="it-IT"/>
        </w:rPr>
        <w:t xml:space="preserve"> </w:t>
      </w:r>
      <w:r>
        <w:rPr>
          <w:rFonts w:ascii="Garamond" w:hAnsi="Garamond"/>
          <w:lang w:val="it-IT"/>
        </w:rPr>
        <w:t xml:space="preserve">dalam bentuk </w:t>
      </w:r>
      <w:r w:rsidRPr="002A4D54">
        <w:rPr>
          <w:rFonts w:ascii="Garamond" w:hAnsi="Garamond"/>
          <w:i/>
          <w:iCs/>
          <w:lang w:val="it-IT"/>
        </w:rPr>
        <w:t>gazal</w:t>
      </w:r>
      <w:r>
        <w:rPr>
          <w:rFonts w:ascii="Garamond" w:hAnsi="Garamond"/>
          <w:lang w:val="it-IT"/>
        </w:rPr>
        <w:t xml:space="preserve"> adalah </w:t>
      </w:r>
      <w:r w:rsidRPr="00224C53">
        <w:rPr>
          <w:rFonts w:ascii="Garamond" w:hAnsi="Garamond"/>
          <w:lang w:val="it-IT"/>
        </w:rPr>
        <w:t xml:space="preserve">Abū al-‘Atāhiyah (130H/748M), </w:t>
      </w:r>
      <w:r>
        <w:rPr>
          <w:rFonts w:ascii="Garamond" w:hAnsi="Garamond"/>
          <w:lang w:val="it-IT"/>
        </w:rPr>
        <w:t>a</w:t>
      </w:r>
      <w:r w:rsidRPr="00224C53">
        <w:rPr>
          <w:rFonts w:ascii="Garamond" w:hAnsi="Garamond"/>
          <w:lang w:val="it-IT"/>
        </w:rPr>
        <w:t>l-</w:t>
      </w:r>
      <w:r w:rsidRPr="00224C53">
        <w:rPr>
          <w:rFonts w:ascii="Garamond" w:hAnsi="Garamond"/>
          <w:u w:val="single"/>
          <w:lang w:val="it-IT"/>
        </w:rPr>
        <w:t>H</w:t>
      </w:r>
      <w:r>
        <w:rPr>
          <w:rFonts w:ascii="Garamond" w:hAnsi="Garamond"/>
          <w:lang w:val="it-IT"/>
        </w:rPr>
        <w:t>allāj (858M/244H) dan Ibn</w:t>
      </w:r>
      <w:r w:rsidRPr="00224C53">
        <w:rPr>
          <w:rFonts w:ascii="Garamond" w:hAnsi="Garamond"/>
          <w:lang w:val="it-IT"/>
        </w:rPr>
        <w:t xml:space="preserve"> al-Fāri</w:t>
      </w:r>
      <w:r w:rsidRPr="00224C53">
        <w:rPr>
          <w:rFonts w:ascii="Garamond" w:hAnsi="Garamond"/>
          <w:u w:val="single"/>
          <w:lang w:val="it-IT"/>
        </w:rPr>
        <w:t>d</w:t>
      </w:r>
      <w:r w:rsidRPr="00224C53">
        <w:rPr>
          <w:rFonts w:ascii="Garamond" w:hAnsi="Garamond"/>
          <w:lang w:val="it-IT"/>
        </w:rPr>
        <w:t xml:space="preserve"> (576- 632 H). </w:t>
      </w:r>
      <w:r>
        <w:rPr>
          <w:rFonts w:ascii="Garamond" w:hAnsi="Garamond"/>
          <w:lang w:val="it-IT"/>
        </w:rPr>
        <w:t xml:space="preserve">Kajian ini akan memfokuskan diri pada karya-karya ketiga tokoh tersebut. Pemilihan </w:t>
      </w:r>
      <w:r w:rsidRPr="00224C53">
        <w:rPr>
          <w:rFonts w:ascii="Garamond" w:hAnsi="Garamond"/>
          <w:lang w:val="it-IT"/>
        </w:rPr>
        <w:t>ketiga tokoh tersebut sebagai sampling dari seluruh populasi penyair-sufi sepanjang sejarah</w:t>
      </w:r>
      <w:r>
        <w:rPr>
          <w:rFonts w:ascii="Garamond" w:hAnsi="Garamond"/>
          <w:lang w:val="it-IT"/>
        </w:rPr>
        <w:t xml:space="preserve"> didasarkan pada </w:t>
      </w:r>
      <w:r w:rsidRPr="00224C53">
        <w:rPr>
          <w:rFonts w:ascii="Garamond" w:hAnsi="Garamond"/>
          <w:lang w:val="it-IT"/>
        </w:rPr>
        <w:t>beberapa alasan: (1) puisi-puisi mereka memiliki tema yang sama</w:t>
      </w:r>
      <w:r>
        <w:rPr>
          <w:rFonts w:ascii="Garamond" w:hAnsi="Garamond"/>
          <w:lang w:val="it-IT"/>
        </w:rPr>
        <w:t>,</w:t>
      </w:r>
      <w:r w:rsidRPr="00224C53">
        <w:rPr>
          <w:rFonts w:ascii="Garamond" w:hAnsi="Garamond"/>
          <w:lang w:val="it-IT"/>
        </w:rPr>
        <w:t xml:space="preserve"> yaitu </w:t>
      </w:r>
      <w:r w:rsidRPr="00224C53">
        <w:rPr>
          <w:rFonts w:ascii="Garamond" w:hAnsi="Garamond"/>
          <w:i/>
          <w:iCs/>
          <w:lang w:val="it-IT"/>
        </w:rPr>
        <w:t>al-</w:t>
      </w:r>
      <w:r w:rsidRPr="00224C53">
        <w:rPr>
          <w:rFonts w:ascii="Garamond" w:hAnsi="Garamond"/>
          <w:i/>
          <w:iCs/>
          <w:u w:val="single"/>
          <w:lang w:val="it-IT"/>
        </w:rPr>
        <w:t>H</w:t>
      </w:r>
      <w:r w:rsidRPr="00224C53">
        <w:rPr>
          <w:rFonts w:ascii="Garamond" w:hAnsi="Garamond"/>
          <w:i/>
          <w:iCs/>
          <w:lang w:val="it-IT"/>
        </w:rPr>
        <w:t>ubb al-Ilāhī</w:t>
      </w:r>
      <w:r w:rsidRPr="00224C53">
        <w:rPr>
          <w:rFonts w:ascii="Garamond" w:hAnsi="Garamond"/>
          <w:lang w:val="it-IT"/>
        </w:rPr>
        <w:t xml:space="preserve">, berisikan puji-pujian dan kecintaan terhadap Allah, (2) ketiga tokoh sufi ini memiliki </w:t>
      </w:r>
      <w:r w:rsidRPr="00224C53">
        <w:rPr>
          <w:rFonts w:ascii="Garamond" w:hAnsi="Garamond"/>
          <w:i/>
          <w:iCs/>
          <w:lang w:val="it-IT"/>
        </w:rPr>
        <w:t xml:space="preserve">dīwān </w:t>
      </w:r>
      <w:r w:rsidRPr="00224C53">
        <w:rPr>
          <w:rFonts w:ascii="Garamond" w:hAnsi="Garamond"/>
          <w:lang w:val="it-IT"/>
        </w:rPr>
        <w:t>atau kumpulan puisi</w:t>
      </w:r>
      <w:r>
        <w:rPr>
          <w:rFonts w:ascii="Garamond" w:hAnsi="Garamond"/>
          <w:lang w:val="it-IT"/>
        </w:rPr>
        <w:t xml:space="preserve">, </w:t>
      </w:r>
      <w:r w:rsidRPr="00224C53">
        <w:rPr>
          <w:rFonts w:ascii="Garamond" w:hAnsi="Garamond"/>
          <w:lang w:val="it-IT"/>
        </w:rPr>
        <w:t>hal</w:t>
      </w:r>
      <w:r>
        <w:rPr>
          <w:rFonts w:ascii="Garamond" w:hAnsi="Garamond"/>
          <w:lang w:val="it-IT"/>
        </w:rPr>
        <w:t xml:space="preserve"> </w:t>
      </w:r>
      <w:r w:rsidRPr="00224C53">
        <w:rPr>
          <w:rFonts w:ascii="Garamond" w:hAnsi="Garamond"/>
          <w:lang w:val="it-IT"/>
        </w:rPr>
        <w:t xml:space="preserve">tersebut menunjukkan bahwa mereka adalah penyair produktif dan karya puisi mereka dapat dibaca dan dikenal oleh banyak orang, dan (3) ketiga tokoh sufi tersebut lahir dan tumbuh pada kurun waktu dan kondisi masyarakat yang berbeda, sehingga sangat dimungkinkan memiliki karakteristik penulisan puisi yang berbeda pula. Penggunaan tema </w:t>
      </w:r>
      <w:r w:rsidRPr="00224C53">
        <w:rPr>
          <w:rFonts w:ascii="Garamond" w:hAnsi="Garamond"/>
          <w:i/>
          <w:iCs/>
          <w:lang w:val="it-IT"/>
        </w:rPr>
        <w:t>gazal</w:t>
      </w:r>
      <w:r w:rsidRPr="00224C53">
        <w:rPr>
          <w:rFonts w:ascii="Garamond" w:hAnsi="Garamond"/>
          <w:lang w:val="it-IT"/>
        </w:rPr>
        <w:t xml:space="preserve"> di dalam bait-bait puisi yang memiliki karakter berbeda dan dituturkan oleh tiga tokoh berbeda, namun dengan tujuan yang sama</w:t>
      </w:r>
      <w:r>
        <w:rPr>
          <w:rFonts w:ascii="Garamond" w:hAnsi="Garamond"/>
          <w:lang w:val="it-IT"/>
        </w:rPr>
        <w:t>,</w:t>
      </w:r>
      <w:r w:rsidRPr="00224C53">
        <w:rPr>
          <w:rFonts w:ascii="Garamond" w:hAnsi="Garamond"/>
          <w:lang w:val="it-IT"/>
        </w:rPr>
        <w:t xml:space="preserve"> yaitu pencapaian cinta kepada Allah, menjadi akar permasalahan yang menarik untuk </w:t>
      </w:r>
      <w:r w:rsidRPr="00224C53">
        <w:rPr>
          <w:rFonts w:ascii="Garamond" w:hAnsi="Garamond"/>
          <w:lang w:val="it-IT"/>
        </w:rPr>
        <w:lastRenderedPageBreak/>
        <w:t xml:space="preserve">diteliti. </w:t>
      </w:r>
      <w:r>
        <w:rPr>
          <w:rFonts w:ascii="Garamond" w:hAnsi="Garamond"/>
          <w:lang w:val="it-IT"/>
        </w:rPr>
        <w:t>Di samping itu, f</w:t>
      </w:r>
      <w:r w:rsidRPr="00224C53">
        <w:rPr>
          <w:rFonts w:ascii="Garamond" w:hAnsi="Garamond"/>
          <w:lang w:val="it-IT"/>
        </w:rPr>
        <w:t xml:space="preserve">ungsi </w:t>
      </w:r>
      <w:r w:rsidRPr="00224C53">
        <w:rPr>
          <w:rFonts w:ascii="Garamond" w:hAnsi="Garamond"/>
          <w:i/>
          <w:iCs/>
          <w:lang w:val="it-IT"/>
        </w:rPr>
        <w:t xml:space="preserve">gazal </w:t>
      </w:r>
      <w:r w:rsidRPr="00224C53">
        <w:rPr>
          <w:rFonts w:ascii="Garamond" w:hAnsi="Garamond"/>
          <w:lang w:val="it-IT"/>
        </w:rPr>
        <w:t xml:space="preserve">yang </w:t>
      </w:r>
      <w:r>
        <w:rPr>
          <w:rFonts w:ascii="Garamond" w:hAnsi="Garamond"/>
          <w:lang w:val="it-IT"/>
        </w:rPr>
        <w:t>pada awalnya diekspresikan oleh penyair untuk me</w:t>
      </w:r>
      <w:r w:rsidRPr="00224C53">
        <w:rPr>
          <w:rFonts w:ascii="Garamond" w:hAnsi="Garamond"/>
          <w:lang w:val="it-IT"/>
        </w:rPr>
        <w:t>nggambar</w:t>
      </w:r>
      <w:r>
        <w:rPr>
          <w:rFonts w:ascii="Garamond" w:hAnsi="Garamond"/>
          <w:lang w:val="it-IT"/>
        </w:rPr>
        <w:t>k</w:t>
      </w:r>
      <w:r w:rsidRPr="00224C53">
        <w:rPr>
          <w:rFonts w:ascii="Garamond" w:hAnsi="Garamond"/>
          <w:lang w:val="it-IT"/>
        </w:rPr>
        <w:t>an cinta birahi</w:t>
      </w:r>
      <w:r>
        <w:rPr>
          <w:rFonts w:ascii="Garamond" w:hAnsi="Garamond"/>
          <w:lang w:val="it-IT"/>
        </w:rPr>
        <w:t xml:space="preserve"> </w:t>
      </w:r>
      <w:r w:rsidRPr="00224C53">
        <w:rPr>
          <w:rFonts w:ascii="Garamond" w:hAnsi="Garamond"/>
          <w:lang w:val="it-IT"/>
        </w:rPr>
        <w:t>pada sesama manusia</w:t>
      </w:r>
      <w:r>
        <w:rPr>
          <w:rFonts w:ascii="Garamond" w:hAnsi="Garamond"/>
          <w:lang w:val="it-IT"/>
        </w:rPr>
        <w:t>, namun</w:t>
      </w:r>
      <w:r w:rsidRPr="00224C53">
        <w:rPr>
          <w:rFonts w:ascii="Garamond" w:hAnsi="Garamond"/>
          <w:lang w:val="it-IT"/>
        </w:rPr>
        <w:t xml:space="preserve"> kemudian </w:t>
      </w:r>
      <w:r>
        <w:rPr>
          <w:rFonts w:ascii="Garamond" w:hAnsi="Garamond"/>
          <w:lang w:val="it-IT"/>
        </w:rPr>
        <w:t xml:space="preserve">di tangan para sufi </w:t>
      </w:r>
      <w:r w:rsidRPr="00224C53">
        <w:rPr>
          <w:rFonts w:ascii="Garamond" w:hAnsi="Garamond"/>
          <w:lang w:val="it-IT"/>
        </w:rPr>
        <w:t>bergeser kepada kecintaan terhadap Allah</w:t>
      </w:r>
      <w:r>
        <w:rPr>
          <w:rFonts w:ascii="Garamond" w:hAnsi="Garamond"/>
          <w:lang w:val="it-IT"/>
        </w:rPr>
        <w:t>,</w:t>
      </w:r>
      <w:r w:rsidRPr="00224C53">
        <w:rPr>
          <w:rFonts w:ascii="Garamond" w:hAnsi="Garamond"/>
          <w:lang w:val="it-IT"/>
        </w:rPr>
        <w:t xml:space="preserve"> juga menjadi permasalahan </w:t>
      </w:r>
      <w:r>
        <w:rPr>
          <w:rFonts w:ascii="Garamond" w:hAnsi="Garamond"/>
          <w:lang w:val="it-IT"/>
        </w:rPr>
        <w:t>yang menarik</w:t>
      </w:r>
      <w:r w:rsidRPr="00224C53">
        <w:rPr>
          <w:rFonts w:ascii="Garamond" w:hAnsi="Garamond"/>
          <w:lang w:val="it-IT"/>
        </w:rPr>
        <w:t xml:space="preserve">. </w:t>
      </w:r>
    </w:p>
    <w:p w:rsidR="00983763" w:rsidRPr="003A3907" w:rsidRDefault="00983763" w:rsidP="00983763">
      <w:pPr>
        <w:spacing w:line="264" w:lineRule="auto"/>
        <w:ind w:firstLine="567"/>
        <w:jc w:val="both"/>
        <w:rPr>
          <w:rFonts w:ascii="Garamond" w:hAnsi="Garamond"/>
          <w:sz w:val="8"/>
          <w:szCs w:val="8"/>
          <w:lang w:val="it-IT"/>
        </w:rPr>
      </w:pPr>
    </w:p>
    <w:p w:rsidR="00983763" w:rsidRDefault="00983763" w:rsidP="00983763">
      <w:pPr>
        <w:spacing w:line="264" w:lineRule="auto"/>
        <w:ind w:firstLine="567"/>
        <w:jc w:val="both"/>
        <w:rPr>
          <w:rFonts w:ascii="Garamond" w:hAnsi="Garamond"/>
          <w:b/>
          <w:bCs/>
          <w:lang w:val="it-IT"/>
        </w:rPr>
      </w:pPr>
      <w:r>
        <w:rPr>
          <w:rFonts w:ascii="Garamond" w:hAnsi="Garamond"/>
          <w:lang w:val="it-IT"/>
        </w:rPr>
        <w:t xml:space="preserve">Beberapa </w:t>
      </w:r>
      <w:r w:rsidRPr="00224C53">
        <w:rPr>
          <w:rFonts w:ascii="Garamond" w:hAnsi="Garamond"/>
          <w:lang w:val="it-IT"/>
        </w:rPr>
        <w:t xml:space="preserve">contoh dari puisi-puisi </w:t>
      </w:r>
      <w:r>
        <w:rPr>
          <w:rFonts w:ascii="Garamond" w:hAnsi="Garamond"/>
          <w:lang w:val="it-IT"/>
        </w:rPr>
        <w:t>ketiga penyair sufi tersebut adalah sebagai berikut.</w:t>
      </w:r>
      <w:r>
        <w:rPr>
          <w:rFonts w:ascii="Garamond" w:hAnsi="Garamond"/>
          <w:b/>
          <w:bCs/>
          <w:lang w:val="it-IT"/>
        </w:rPr>
        <w:t xml:space="preserve"> </w:t>
      </w:r>
    </w:p>
    <w:p w:rsidR="00983763" w:rsidRPr="002A4D54" w:rsidRDefault="00983763" w:rsidP="00983763">
      <w:pPr>
        <w:spacing w:line="264" w:lineRule="auto"/>
        <w:ind w:firstLine="567"/>
        <w:jc w:val="both"/>
        <w:rPr>
          <w:rFonts w:ascii="Garamond" w:hAnsi="Garamond"/>
          <w:b/>
          <w:bCs/>
        </w:rPr>
      </w:pPr>
      <w:r w:rsidRPr="00224C53">
        <w:rPr>
          <w:rFonts w:ascii="Garamond" w:hAnsi="Garamond"/>
          <w:lang w:val="fi-FI"/>
        </w:rPr>
        <w:t>Contoh</w:t>
      </w:r>
      <w:r w:rsidRPr="00224C53">
        <w:rPr>
          <w:rFonts w:ascii="Garamond" w:hAnsi="Garamond"/>
          <w:lang w:val="es-CL"/>
        </w:rPr>
        <w:t xml:space="preserve"> </w:t>
      </w:r>
      <w:r w:rsidRPr="00224C53">
        <w:rPr>
          <w:rFonts w:ascii="Garamond" w:hAnsi="Garamond"/>
          <w:i/>
          <w:iCs/>
          <w:lang w:val="es-CL"/>
        </w:rPr>
        <w:t>syi’r</w:t>
      </w:r>
      <w:r w:rsidRPr="00224C53">
        <w:rPr>
          <w:rFonts w:ascii="Garamond" w:hAnsi="Garamond"/>
          <w:lang w:val="es-CL"/>
        </w:rPr>
        <w:t xml:space="preserve"> </w:t>
      </w:r>
      <w:r w:rsidRPr="00224C53">
        <w:rPr>
          <w:rFonts w:ascii="Garamond" w:hAnsi="Garamond"/>
          <w:i/>
          <w:iCs/>
          <w:lang w:val="es-CL"/>
        </w:rPr>
        <w:t xml:space="preserve">gazal </w:t>
      </w:r>
      <w:r w:rsidRPr="00224C53">
        <w:rPr>
          <w:rFonts w:ascii="Garamond" w:hAnsi="Garamond"/>
          <w:lang w:val="es-CL"/>
        </w:rPr>
        <w:t>Abū al- ‘Atāhiyah</w:t>
      </w:r>
      <w:r>
        <w:rPr>
          <w:rFonts w:ascii="Garamond" w:hAnsi="Garamond"/>
          <w:lang w:val="es-CL"/>
        </w:rPr>
        <w:t>:</w:t>
      </w:r>
      <w:r w:rsidRPr="00224C53">
        <w:rPr>
          <w:rStyle w:val="FootnoteReference"/>
          <w:rFonts w:ascii="Garamond" w:hAnsi="Garamond"/>
        </w:rPr>
        <w:footnoteReference w:id="23"/>
      </w:r>
    </w:p>
    <w:p w:rsidR="00983763" w:rsidRPr="00224C53" w:rsidRDefault="00983763" w:rsidP="00983763">
      <w:pPr>
        <w:pStyle w:val="BlockText"/>
        <w:spacing w:line="264" w:lineRule="auto"/>
        <w:ind w:left="0" w:right="0" w:firstLine="0"/>
        <w:rPr>
          <w:rFonts w:ascii="Garamond" w:hAnsi="Garamond"/>
          <w:lang w:val="es-CL"/>
        </w:rPr>
      </w:pPr>
    </w:p>
    <w:p w:rsidR="00983763" w:rsidRPr="00AE7143" w:rsidRDefault="00983763" w:rsidP="00983763">
      <w:pPr>
        <w:pStyle w:val="BlockText"/>
        <w:tabs>
          <w:tab w:val="left" w:pos="447"/>
          <w:tab w:val="center" w:pos="2834"/>
        </w:tabs>
        <w:bidi/>
        <w:spacing w:line="264" w:lineRule="auto"/>
        <w:ind w:left="0" w:right="0" w:firstLine="0"/>
        <w:jc w:val="center"/>
        <w:rPr>
          <w:rFonts w:ascii="Garamond" w:hAnsi="Garamond" w:cs="Traditional Arabic"/>
          <w:sz w:val="32"/>
          <w:szCs w:val="32"/>
          <w:rtl/>
          <w:lang w:eastAsia="ar-OM" w:bidi="ar-OM"/>
        </w:rPr>
      </w:pPr>
      <w:r w:rsidRPr="00AE7143">
        <w:rPr>
          <w:rFonts w:ascii="Garamond" w:hAnsi="Garamond" w:cs="Traditional Arabic" w:hint="eastAsia"/>
          <w:sz w:val="32"/>
          <w:szCs w:val="32"/>
          <w:rtl/>
          <w:lang w:eastAsia="ar-OM" w:bidi="ar-OM"/>
        </w:rPr>
        <w:t>إِنَّ</w:t>
      </w:r>
      <w:r w:rsidRPr="00AE7143">
        <w:rPr>
          <w:rFonts w:ascii="Garamond" w:hAnsi="Garamond" w:cs="Traditional Arabic"/>
          <w:sz w:val="32"/>
          <w:szCs w:val="32"/>
          <w:rtl/>
          <w:lang w:eastAsia="ar-OM" w:bidi="ar-OM"/>
        </w:rPr>
        <w:t xml:space="preserve"> </w:t>
      </w:r>
      <w:r w:rsidRPr="00AE7143">
        <w:rPr>
          <w:rFonts w:ascii="Garamond" w:hAnsi="Garamond" w:cs="Traditional Arabic" w:hint="eastAsia"/>
          <w:sz w:val="32"/>
          <w:szCs w:val="32"/>
          <w:rtl/>
          <w:lang w:eastAsia="ar-OM" w:bidi="ar-OM"/>
        </w:rPr>
        <w:t>الْمَلِيْكَ</w:t>
      </w:r>
      <w:r w:rsidRPr="00AE7143">
        <w:rPr>
          <w:rFonts w:ascii="Garamond" w:hAnsi="Garamond" w:cs="Traditional Arabic"/>
          <w:sz w:val="32"/>
          <w:szCs w:val="32"/>
          <w:rtl/>
          <w:lang w:eastAsia="ar-OM" w:bidi="ar-OM"/>
        </w:rPr>
        <w:t xml:space="preserve"> </w:t>
      </w:r>
      <w:r w:rsidRPr="00AE7143">
        <w:rPr>
          <w:rFonts w:ascii="Garamond" w:hAnsi="Garamond" w:cs="Traditional Arabic" w:hint="eastAsia"/>
          <w:sz w:val="32"/>
          <w:szCs w:val="32"/>
          <w:rtl/>
          <w:lang w:eastAsia="ar-OM" w:bidi="ar-OM"/>
        </w:rPr>
        <w:t>رَآكَ</w:t>
      </w:r>
      <w:r w:rsidRPr="00AE7143">
        <w:rPr>
          <w:rFonts w:ascii="Garamond" w:hAnsi="Garamond" w:cs="Traditional Arabic"/>
          <w:sz w:val="32"/>
          <w:szCs w:val="32"/>
          <w:rtl/>
          <w:lang w:eastAsia="ar-OM" w:bidi="ar-OM"/>
        </w:rPr>
        <w:t xml:space="preserve"> </w:t>
      </w:r>
      <w:r w:rsidRPr="00AE7143">
        <w:rPr>
          <w:rFonts w:ascii="Garamond" w:hAnsi="Garamond" w:cs="Traditional Arabic" w:hint="eastAsia"/>
          <w:sz w:val="32"/>
          <w:szCs w:val="32"/>
          <w:rtl/>
          <w:lang w:eastAsia="ar-OM" w:bidi="ar-OM"/>
        </w:rPr>
        <w:t>أَ</w:t>
      </w:r>
      <w:r w:rsidRPr="00AE7143">
        <w:rPr>
          <w:rFonts w:ascii="Garamond" w:hAnsi="Garamond" w:cs="Traditional Arabic" w:hint="cs"/>
          <w:sz w:val="32"/>
          <w:szCs w:val="32"/>
          <w:rtl/>
          <w:lang w:eastAsia="ar-OM"/>
        </w:rPr>
        <w:t>ﺣ</w:t>
      </w:r>
      <w:r w:rsidRPr="00AE7143">
        <w:rPr>
          <w:rFonts w:ascii="Garamond" w:hAnsi="Garamond" w:cs="Traditional Arabic" w:hint="eastAsia"/>
          <w:sz w:val="32"/>
          <w:szCs w:val="32"/>
          <w:rtl/>
          <w:lang w:eastAsia="ar-OM"/>
        </w:rPr>
        <w:t>ْ</w:t>
      </w:r>
      <w:r w:rsidRPr="00AE7143">
        <w:rPr>
          <w:rFonts w:ascii="Garamond" w:hAnsi="Garamond" w:cs="Traditional Arabic"/>
          <w:sz w:val="32"/>
          <w:szCs w:val="32"/>
          <w:lang w:eastAsia="ar-OM" w:bidi="ar-OM"/>
        </w:rPr>
        <w:t xml:space="preserve">              </w:t>
      </w:r>
      <w:r w:rsidRPr="00AE7143">
        <w:rPr>
          <w:rFonts w:ascii="Garamond" w:hAnsi="Garamond" w:cs="Traditional Arabic" w:hint="eastAsia"/>
          <w:sz w:val="32"/>
          <w:szCs w:val="32"/>
          <w:rtl/>
          <w:lang w:eastAsia="ar-OM" w:bidi="ar-OM"/>
        </w:rPr>
        <w:t>سَنُ</w:t>
      </w:r>
      <w:r w:rsidRPr="00AE7143">
        <w:rPr>
          <w:rFonts w:ascii="Garamond" w:hAnsi="Garamond" w:cs="Traditional Arabic"/>
          <w:sz w:val="32"/>
          <w:szCs w:val="32"/>
          <w:rtl/>
          <w:lang w:eastAsia="ar-OM" w:bidi="ar-OM"/>
        </w:rPr>
        <w:t xml:space="preserve">  </w:t>
      </w:r>
      <w:r w:rsidRPr="00AE7143">
        <w:rPr>
          <w:rFonts w:ascii="Garamond" w:hAnsi="Garamond" w:cs="Traditional Arabic" w:hint="eastAsia"/>
          <w:sz w:val="32"/>
          <w:szCs w:val="32"/>
          <w:rtl/>
          <w:lang w:eastAsia="ar-OM" w:bidi="ar-OM"/>
        </w:rPr>
        <w:t>خَلْقِـهِ</w:t>
      </w:r>
      <w:r w:rsidRPr="00AE7143">
        <w:rPr>
          <w:rFonts w:ascii="Garamond" w:hAnsi="Garamond" w:cs="Traditional Arabic"/>
          <w:sz w:val="32"/>
          <w:szCs w:val="32"/>
          <w:rtl/>
          <w:lang w:eastAsia="ar-OM" w:bidi="ar-OM"/>
        </w:rPr>
        <w:t xml:space="preserve"> </w:t>
      </w:r>
      <w:r w:rsidRPr="00AE7143">
        <w:rPr>
          <w:rFonts w:ascii="Garamond" w:hAnsi="Garamond" w:cs="Traditional Arabic" w:hint="eastAsia"/>
          <w:sz w:val="32"/>
          <w:szCs w:val="32"/>
          <w:rtl/>
          <w:lang w:eastAsia="ar-OM" w:bidi="ar-OM"/>
        </w:rPr>
        <w:t>وَرَأَى</w:t>
      </w:r>
      <w:r w:rsidRPr="00AE7143">
        <w:rPr>
          <w:rFonts w:ascii="Garamond" w:hAnsi="Garamond" w:cs="Traditional Arabic"/>
          <w:sz w:val="32"/>
          <w:szCs w:val="32"/>
          <w:rtl/>
          <w:lang w:eastAsia="ar-OM" w:bidi="ar-OM"/>
        </w:rPr>
        <w:t xml:space="preserve"> </w:t>
      </w:r>
      <w:r w:rsidRPr="00AE7143">
        <w:rPr>
          <w:rFonts w:ascii="Garamond" w:hAnsi="Garamond" w:cs="Traditional Arabic" w:hint="eastAsia"/>
          <w:sz w:val="32"/>
          <w:szCs w:val="32"/>
          <w:rtl/>
          <w:lang w:eastAsia="ar-OM" w:bidi="ar-OM"/>
        </w:rPr>
        <w:t>جَمَـالَكْ</w:t>
      </w:r>
    </w:p>
    <w:p w:rsidR="00983763" w:rsidRPr="00AE7143" w:rsidRDefault="00983763" w:rsidP="00983763">
      <w:pPr>
        <w:pStyle w:val="BlockText"/>
        <w:bidi/>
        <w:spacing w:line="264" w:lineRule="auto"/>
        <w:ind w:left="0" w:right="0" w:firstLine="0"/>
        <w:jc w:val="center"/>
        <w:rPr>
          <w:rFonts w:ascii="Garamond" w:hAnsi="Garamond" w:cs="Traditional Arabic"/>
          <w:sz w:val="36"/>
          <w:szCs w:val="36"/>
          <w:rtl/>
          <w:lang w:eastAsia="ar-OM"/>
        </w:rPr>
      </w:pPr>
      <w:r w:rsidRPr="00AE7143">
        <w:rPr>
          <w:rFonts w:ascii="Garamond" w:hAnsi="Garamond" w:cs="Traditional Arabic" w:hint="eastAsia"/>
          <w:sz w:val="32"/>
          <w:szCs w:val="32"/>
          <w:rtl/>
          <w:lang w:eastAsia="ar-OM"/>
        </w:rPr>
        <w:t>حُوْرُالْجِنَانِ</w:t>
      </w:r>
      <w:r w:rsidRPr="00AE7143">
        <w:rPr>
          <w:rFonts w:ascii="Garamond" w:hAnsi="Garamond" w:cs="Traditional Arabic"/>
          <w:sz w:val="32"/>
          <w:szCs w:val="32"/>
          <w:rtl/>
          <w:lang w:eastAsia="ar-OM"/>
        </w:rPr>
        <w:t xml:space="preserve"> </w:t>
      </w:r>
      <w:r w:rsidRPr="00AE7143">
        <w:rPr>
          <w:rFonts w:ascii="Garamond" w:hAnsi="Garamond" w:cs="Traditional Arabic" w:hint="eastAsia"/>
          <w:sz w:val="32"/>
          <w:szCs w:val="32"/>
          <w:rtl/>
          <w:lang w:eastAsia="ar-OM"/>
        </w:rPr>
        <w:t>عَلَى</w:t>
      </w:r>
      <w:r w:rsidRPr="00AE7143">
        <w:rPr>
          <w:rFonts w:ascii="Garamond" w:hAnsi="Garamond" w:cs="Traditional Arabic"/>
          <w:sz w:val="32"/>
          <w:szCs w:val="32"/>
          <w:rtl/>
          <w:lang w:eastAsia="ar-OM"/>
        </w:rPr>
        <w:t xml:space="preserve"> </w:t>
      </w:r>
      <w:r w:rsidRPr="00AE7143">
        <w:rPr>
          <w:rFonts w:ascii="Garamond" w:hAnsi="Garamond" w:cs="Traditional Arabic" w:hint="eastAsia"/>
          <w:sz w:val="32"/>
          <w:szCs w:val="32"/>
          <w:rtl/>
          <w:lang w:eastAsia="ar-OM"/>
        </w:rPr>
        <w:t>مِثَالِكْ</w:t>
      </w:r>
      <w:r w:rsidRPr="00AE7143">
        <w:rPr>
          <w:rFonts w:ascii="Garamond" w:hAnsi="Garamond" w:cs="Traditional Arabic"/>
          <w:sz w:val="32"/>
          <w:szCs w:val="32"/>
          <w:rtl/>
          <w:lang w:eastAsia="ar-OM"/>
        </w:rPr>
        <w:t xml:space="preserve">         </w:t>
      </w:r>
      <w:r w:rsidRPr="00AE7143">
        <w:rPr>
          <w:rFonts w:ascii="Garamond" w:hAnsi="Garamond" w:cs="Traditional Arabic"/>
          <w:sz w:val="32"/>
          <w:szCs w:val="32"/>
          <w:lang w:eastAsia="ar-OM"/>
        </w:rPr>
        <w:t xml:space="preserve"> </w:t>
      </w:r>
      <w:r w:rsidRPr="00AE7143">
        <w:rPr>
          <w:rFonts w:ascii="Garamond" w:hAnsi="Garamond" w:cs="Traditional Arabic"/>
          <w:sz w:val="32"/>
          <w:szCs w:val="32"/>
          <w:rtl/>
          <w:lang w:eastAsia="ar-OM"/>
        </w:rPr>
        <w:t xml:space="preserve"> </w:t>
      </w:r>
      <w:r w:rsidRPr="00AE7143">
        <w:rPr>
          <w:rFonts w:ascii="Garamond" w:hAnsi="Garamond" w:cs="Traditional Arabic" w:hint="eastAsia"/>
          <w:sz w:val="32"/>
          <w:szCs w:val="32"/>
          <w:rtl/>
          <w:lang w:eastAsia="ar-OM"/>
        </w:rPr>
        <w:t>فَحِذَا</w:t>
      </w:r>
      <w:r w:rsidRPr="00AE7143">
        <w:rPr>
          <w:rFonts w:ascii="Garamond" w:hAnsi="Garamond" w:cs="Traditional Arabic"/>
          <w:sz w:val="32"/>
          <w:szCs w:val="32"/>
          <w:rtl/>
          <w:lang w:eastAsia="ar-OM"/>
        </w:rPr>
        <w:t xml:space="preserve">  </w:t>
      </w:r>
      <w:r w:rsidRPr="00AE7143">
        <w:rPr>
          <w:rFonts w:ascii="Garamond" w:hAnsi="Garamond" w:cs="Traditional Arabic" w:hint="eastAsia"/>
          <w:sz w:val="32"/>
          <w:szCs w:val="32"/>
          <w:rtl/>
          <w:lang w:eastAsia="ar-OM"/>
        </w:rPr>
        <w:t>بِقُدْرَةِ</w:t>
      </w:r>
      <w:r w:rsidRPr="00AE7143">
        <w:rPr>
          <w:rFonts w:ascii="Garamond" w:hAnsi="Garamond" w:cs="Traditional Arabic"/>
          <w:sz w:val="32"/>
          <w:szCs w:val="32"/>
          <w:rtl/>
          <w:lang w:eastAsia="ar-OM"/>
        </w:rPr>
        <w:t xml:space="preserve">  </w:t>
      </w:r>
      <w:r w:rsidRPr="00AE7143">
        <w:rPr>
          <w:rFonts w:ascii="Garamond" w:hAnsi="Garamond" w:cs="Traditional Arabic" w:hint="eastAsia"/>
          <w:sz w:val="32"/>
          <w:szCs w:val="32"/>
          <w:rtl/>
          <w:lang w:eastAsia="ar-OM"/>
        </w:rPr>
        <w:t>نَفْسِهْ</w:t>
      </w:r>
    </w:p>
    <w:p w:rsidR="00983763" w:rsidRPr="00B51F75" w:rsidRDefault="00983763" w:rsidP="00983763">
      <w:pPr>
        <w:pStyle w:val="BlockText"/>
        <w:spacing w:line="264" w:lineRule="auto"/>
        <w:ind w:left="567" w:right="0" w:firstLine="0"/>
        <w:rPr>
          <w:rFonts w:ascii="Garamond" w:hAnsi="Garamond"/>
          <w:i/>
          <w:iCs/>
          <w:sz w:val="12"/>
          <w:szCs w:val="12"/>
          <w:lang w:val="fi-FI"/>
        </w:rPr>
      </w:pPr>
    </w:p>
    <w:p w:rsidR="00983763" w:rsidRPr="003A3907" w:rsidRDefault="00983763" w:rsidP="00983763">
      <w:pPr>
        <w:pStyle w:val="BlockText"/>
        <w:spacing w:line="264" w:lineRule="auto"/>
        <w:ind w:left="567" w:right="0" w:firstLine="0"/>
        <w:rPr>
          <w:rFonts w:ascii="Garamond" w:hAnsi="Garamond"/>
          <w:i/>
          <w:iCs/>
          <w:lang w:val="fi-FI"/>
        </w:rPr>
      </w:pPr>
      <w:r w:rsidRPr="003A3907">
        <w:rPr>
          <w:rFonts w:ascii="Garamond" w:hAnsi="Garamond"/>
          <w:i/>
          <w:iCs/>
          <w:lang w:val="fi-FI"/>
        </w:rPr>
        <w:t>Sesungguhnya para raja pun melihat engkau</w:t>
      </w:r>
    </w:p>
    <w:p w:rsidR="00983763" w:rsidRPr="003A3907" w:rsidRDefault="00983763" w:rsidP="00983763">
      <w:pPr>
        <w:pStyle w:val="BlockText"/>
        <w:spacing w:line="264" w:lineRule="auto"/>
        <w:ind w:left="567" w:right="0" w:firstLine="0"/>
        <w:rPr>
          <w:rFonts w:ascii="Garamond" w:hAnsi="Garamond"/>
          <w:i/>
          <w:iCs/>
          <w:lang w:val="sv-SE"/>
        </w:rPr>
      </w:pPr>
      <w:r w:rsidRPr="003A3907">
        <w:rPr>
          <w:rFonts w:ascii="Garamond" w:hAnsi="Garamond"/>
          <w:i/>
          <w:iCs/>
          <w:lang w:val="sv-SE"/>
        </w:rPr>
        <w:t xml:space="preserve">Makhluknya yang paling cantik </w:t>
      </w:r>
    </w:p>
    <w:p w:rsidR="00983763" w:rsidRPr="003A3907" w:rsidRDefault="00983763" w:rsidP="00983763">
      <w:pPr>
        <w:pStyle w:val="BlockText"/>
        <w:spacing w:line="264" w:lineRule="auto"/>
        <w:ind w:left="567" w:right="0" w:firstLine="0"/>
        <w:rPr>
          <w:rFonts w:ascii="Garamond" w:hAnsi="Garamond"/>
          <w:i/>
          <w:iCs/>
          <w:lang w:val="sv-SE"/>
        </w:rPr>
      </w:pPr>
      <w:r w:rsidRPr="003A3907">
        <w:rPr>
          <w:rFonts w:ascii="Garamond" w:hAnsi="Garamond"/>
          <w:i/>
          <w:iCs/>
          <w:lang w:val="sv-SE"/>
        </w:rPr>
        <w:t xml:space="preserve">Maka segeralah dengan kekuasaannya </w:t>
      </w:r>
    </w:p>
    <w:p w:rsidR="00983763" w:rsidRPr="003A3907" w:rsidRDefault="00983763" w:rsidP="00983763">
      <w:pPr>
        <w:pStyle w:val="BlockText"/>
        <w:spacing w:line="264" w:lineRule="auto"/>
        <w:ind w:left="567" w:right="0" w:firstLine="0"/>
        <w:rPr>
          <w:rFonts w:ascii="Garamond" w:hAnsi="Garamond"/>
          <w:i/>
          <w:iCs/>
          <w:lang w:val="sv-SE"/>
        </w:rPr>
      </w:pPr>
      <w:r w:rsidRPr="003A3907">
        <w:rPr>
          <w:rFonts w:ascii="Garamond" w:hAnsi="Garamond"/>
          <w:i/>
          <w:iCs/>
          <w:lang w:val="sv-SE"/>
        </w:rPr>
        <w:t xml:space="preserve">bidadari surga menyamai seperti engkau </w:t>
      </w:r>
    </w:p>
    <w:p w:rsidR="00983763" w:rsidRPr="003A3907" w:rsidRDefault="00983763" w:rsidP="00983763">
      <w:pPr>
        <w:pStyle w:val="BlockText"/>
        <w:spacing w:line="264" w:lineRule="auto"/>
        <w:ind w:left="0" w:right="0" w:firstLine="0"/>
        <w:rPr>
          <w:rFonts w:ascii="Garamond" w:hAnsi="Garamond"/>
          <w:sz w:val="14"/>
          <w:szCs w:val="14"/>
          <w:lang w:val="sv-SE"/>
        </w:rPr>
      </w:pPr>
    </w:p>
    <w:p w:rsidR="00983763" w:rsidRDefault="00983763" w:rsidP="00983763">
      <w:pPr>
        <w:pStyle w:val="BlockText"/>
        <w:spacing w:line="264" w:lineRule="auto"/>
        <w:ind w:left="0" w:right="0" w:firstLine="567"/>
        <w:rPr>
          <w:rFonts w:ascii="Garamond" w:hAnsi="Garamond"/>
          <w:lang w:val="fi-FI"/>
        </w:rPr>
      </w:pPr>
      <w:r w:rsidRPr="00224C53">
        <w:rPr>
          <w:rFonts w:ascii="Garamond" w:hAnsi="Garamond"/>
          <w:lang w:val="sv-SE"/>
        </w:rPr>
        <w:t xml:space="preserve">Pada bait puisi kedua dapat dilihat </w:t>
      </w:r>
      <w:r w:rsidRPr="00224C53">
        <w:rPr>
          <w:rFonts w:ascii="Garamond" w:hAnsi="Garamond"/>
          <w:i/>
          <w:iCs/>
          <w:lang w:val="sv-SE"/>
        </w:rPr>
        <w:t>simile</w:t>
      </w:r>
      <w:r w:rsidRPr="00224C53">
        <w:rPr>
          <w:rStyle w:val="FootnoteReference"/>
          <w:rFonts w:ascii="Garamond" w:hAnsi="Garamond"/>
          <w:iCs/>
        </w:rPr>
        <w:footnoteReference w:id="24"/>
      </w:r>
      <w:r w:rsidRPr="00224C53">
        <w:rPr>
          <w:rFonts w:ascii="Garamond" w:hAnsi="Garamond"/>
          <w:i/>
          <w:iCs/>
          <w:lang w:val="sv-SE"/>
        </w:rPr>
        <w:t xml:space="preserve"> </w:t>
      </w:r>
      <w:r w:rsidRPr="00224C53">
        <w:rPr>
          <w:rFonts w:ascii="Garamond" w:hAnsi="Garamond"/>
          <w:lang w:val="sv-SE"/>
        </w:rPr>
        <w:t xml:space="preserve">dalam ungkapan </w:t>
      </w:r>
      <w:r w:rsidRPr="00224C53">
        <w:rPr>
          <w:rFonts w:ascii="Garamond" w:hAnsi="Garamond"/>
          <w:i/>
          <w:iCs/>
          <w:lang w:val="sv-SE"/>
        </w:rPr>
        <w:t>gazal</w:t>
      </w:r>
      <w:r>
        <w:rPr>
          <w:rFonts w:ascii="Garamond" w:hAnsi="Garamond"/>
          <w:lang w:val="sv-SE"/>
        </w:rPr>
        <w:t xml:space="preserve"> Abū al-</w:t>
      </w:r>
      <w:r w:rsidRPr="00224C53">
        <w:rPr>
          <w:rFonts w:ascii="Garamond" w:hAnsi="Garamond"/>
          <w:lang w:val="sv-SE"/>
        </w:rPr>
        <w:t xml:space="preserve">‘Atāhiyah, bahwa seorang wanita yang diserupakan dengan bidadari surga kecantikannya adalah </w:t>
      </w:r>
      <w:r w:rsidRPr="00224C53">
        <w:rPr>
          <w:rFonts w:ascii="Garamond" w:hAnsi="Garamond"/>
          <w:lang w:val="sv-SE"/>
        </w:rPr>
        <w:lastRenderedPageBreak/>
        <w:t xml:space="preserve">sebuah perumpamaan. Dari sini akan terlihat kepiawaian para penyair dalam memilih diksi dan gaya bahasanya. </w:t>
      </w:r>
      <w:r w:rsidRPr="00224C53">
        <w:rPr>
          <w:rFonts w:ascii="Garamond" w:hAnsi="Garamond"/>
          <w:lang w:val="fi-FI"/>
        </w:rPr>
        <w:t xml:space="preserve">Hal ini yang akan menjadi salah satu </w:t>
      </w:r>
      <w:r>
        <w:rPr>
          <w:rFonts w:ascii="Garamond" w:hAnsi="Garamond"/>
          <w:lang w:val="fi-FI"/>
        </w:rPr>
        <w:t xml:space="preserve">objek studi dalam kajian </w:t>
      </w:r>
      <w:r w:rsidRPr="00224C53">
        <w:rPr>
          <w:rFonts w:ascii="Garamond" w:hAnsi="Garamond"/>
          <w:lang w:val="fi-FI"/>
        </w:rPr>
        <w:t xml:space="preserve">ini. </w:t>
      </w:r>
    </w:p>
    <w:p w:rsidR="00983763" w:rsidRPr="002A4D54" w:rsidRDefault="00983763" w:rsidP="00983763">
      <w:pPr>
        <w:pStyle w:val="BlockText"/>
        <w:spacing w:line="264" w:lineRule="auto"/>
        <w:ind w:left="0" w:right="0" w:firstLine="567"/>
        <w:rPr>
          <w:rFonts w:ascii="Garamond" w:hAnsi="Garamond"/>
          <w:sz w:val="8"/>
          <w:szCs w:val="8"/>
          <w:lang w:val="fi-FI"/>
        </w:rPr>
      </w:pPr>
    </w:p>
    <w:p w:rsidR="00983763" w:rsidRDefault="00983763" w:rsidP="00983763">
      <w:pPr>
        <w:pStyle w:val="BlockText"/>
        <w:spacing w:line="264" w:lineRule="auto"/>
        <w:ind w:left="0" w:right="0" w:firstLine="567"/>
        <w:rPr>
          <w:rFonts w:ascii="Garamond" w:hAnsi="Garamond"/>
          <w:lang w:val="fi-FI"/>
        </w:rPr>
      </w:pPr>
      <w:r w:rsidRPr="00224C53">
        <w:rPr>
          <w:rFonts w:ascii="Garamond" w:hAnsi="Garamond"/>
          <w:lang w:val="fi-FI"/>
        </w:rPr>
        <w:t xml:space="preserve">Contoh lain dari puisi Abū al- ‘Atāhiyah yang menggambarkan tema </w:t>
      </w:r>
      <w:r w:rsidRPr="00224C53">
        <w:rPr>
          <w:rFonts w:ascii="Garamond" w:hAnsi="Garamond"/>
          <w:i/>
          <w:iCs/>
          <w:lang w:val="fi-FI"/>
        </w:rPr>
        <w:t>al-</w:t>
      </w:r>
      <w:r w:rsidRPr="00224C53">
        <w:rPr>
          <w:rFonts w:ascii="Garamond" w:hAnsi="Garamond"/>
          <w:i/>
          <w:iCs/>
          <w:u w:val="single"/>
          <w:lang w:val="fi-FI"/>
        </w:rPr>
        <w:t>h</w:t>
      </w:r>
      <w:r w:rsidRPr="00224C53">
        <w:rPr>
          <w:rFonts w:ascii="Garamond" w:hAnsi="Garamond"/>
          <w:i/>
          <w:iCs/>
          <w:lang w:val="fi-FI"/>
        </w:rPr>
        <w:t>ubb al-Ilāhī</w:t>
      </w:r>
      <w:r w:rsidRPr="00224C53">
        <w:rPr>
          <w:rFonts w:ascii="Garamond" w:hAnsi="Garamond"/>
          <w:lang w:val="fi-FI"/>
        </w:rPr>
        <w:t xml:space="preserve"> adalah:</w:t>
      </w:r>
    </w:p>
    <w:p w:rsidR="00983763" w:rsidRPr="00224C53" w:rsidRDefault="00983763" w:rsidP="00983763">
      <w:pPr>
        <w:pStyle w:val="BlockText"/>
        <w:spacing w:line="264" w:lineRule="auto"/>
        <w:ind w:left="0" w:right="0" w:firstLine="567"/>
        <w:rPr>
          <w:rFonts w:ascii="Garamond" w:hAnsi="Garamond"/>
          <w:lang w:val="fi-FI"/>
        </w:rPr>
      </w:pPr>
    </w:p>
    <w:p w:rsidR="00983763" w:rsidRPr="00AE7143" w:rsidRDefault="00983763" w:rsidP="00983763">
      <w:pPr>
        <w:pStyle w:val="TableContents"/>
        <w:bidi/>
        <w:snapToGrid w:val="0"/>
        <w:spacing w:line="264" w:lineRule="auto"/>
        <w:jc w:val="center"/>
        <w:rPr>
          <w:rFonts w:ascii="Garamond" w:hAnsi="Garamond"/>
          <w:sz w:val="28"/>
          <w:szCs w:val="28"/>
        </w:rPr>
      </w:pPr>
      <w:r w:rsidRPr="00AE7143">
        <w:rPr>
          <w:rFonts w:ascii="Garamond" w:hAnsi="Garamond" w:cs="Traditional Arabic" w:hint="eastAsia"/>
          <w:sz w:val="32"/>
          <w:szCs w:val="32"/>
          <w:rtl/>
        </w:rPr>
        <w:t>كلٌّ</w:t>
      </w:r>
      <w:r w:rsidRPr="00AE7143">
        <w:rPr>
          <w:rFonts w:ascii="Garamond" w:hAnsi="Garamond" w:cs="Traditional Arabic"/>
          <w:sz w:val="32"/>
          <w:szCs w:val="32"/>
        </w:rPr>
        <w:t xml:space="preserve"> </w:t>
      </w:r>
      <w:r w:rsidRPr="00AE7143">
        <w:rPr>
          <w:rFonts w:ascii="Garamond" w:hAnsi="Garamond" w:cs="Traditional Arabic" w:hint="eastAsia"/>
          <w:sz w:val="32"/>
          <w:szCs w:val="32"/>
          <w:rtl/>
        </w:rPr>
        <w:t>إلى</w:t>
      </w:r>
      <w:r w:rsidRPr="00AE7143">
        <w:rPr>
          <w:rFonts w:ascii="Garamond" w:hAnsi="Garamond" w:cs="Traditional Arabic"/>
          <w:sz w:val="32"/>
          <w:szCs w:val="32"/>
        </w:rPr>
        <w:t xml:space="preserve"> </w:t>
      </w:r>
      <w:r w:rsidRPr="00AE7143">
        <w:rPr>
          <w:rFonts w:ascii="Garamond" w:hAnsi="Garamond" w:cs="Traditional Arabic" w:hint="eastAsia"/>
          <w:sz w:val="32"/>
          <w:szCs w:val="32"/>
          <w:rtl/>
        </w:rPr>
        <w:t>الرّحمنِ</w:t>
      </w:r>
      <w:r w:rsidRPr="00AE7143">
        <w:rPr>
          <w:rFonts w:ascii="Garamond" w:hAnsi="Garamond" w:cs="Traditional Arabic"/>
          <w:sz w:val="32"/>
          <w:szCs w:val="32"/>
        </w:rPr>
        <w:t xml:space="preserve"> </w:t>
      </w:r>
      <w:r w:rsidRPr="00AE7143">
        <w:rPr>
          <w:rFonts w:ascii="Garamond" w:hAnsi="Garamond" w:cs="Traditional Arabic" w:hint="eastAsia"/>
          <w:sz w:val="32"/>
          <w:szCs w:val="32"/>
          <w:rtl/>
        </w:rPr>
        <w:t>مُنَقلَبُهْ؛</w:t>
      </w:r>
      <w:r w:rsidRPr="00AE7143">
        <w:rPr>
          <w:rFonts w:ascii="Garamond" w:hAnsi="Garamond" w:cs="Traditional Arabic"/>
          <w:sz w:val="32"/>
          <w:szCs w:val="32"/>
        </w:rPr>
        <w:t xml:space="preserve"> ....... </w:t>
      </w:r>
      <w:r w:rsidRPr="00AE7143">
        <w:rPr>
          <w:rFonts w:ascii="Garamond" w:hAnsi="Garamond" w:cs="Traditional Arabic" w:hint="eastAsia"/>
          <w:sz w:val="32"/>
          <w:szCs w:val="32"/>
          <w:rtl/>
        </w:rPr>
        <w:t>والخَلْقُ</w:t>
      </w:r>
      <w:r w:rsidRPr="00AE7143">
        <w:rPr>
          <w:rFonts w:ascii="Garamond" w:hAnsi="Garamond" w:cs="Traditional Arabic"/>
          <w:sz w:val="32"/>
          <w:szCs w:val="32"/>
        </w:rPr>
        <w:t xml:space="preserve"> </w:t>
      </w:r>
      <w:r w:rsidRPr="00AE7143">
        <w:rPr>
          <w:rFonts w:ascii="Garamond" w:hAnsi="Garamond" w:cs="Traditional Arabic" w:hint="eastAsia"/>
          <w:sz w:val="32"/>
          <w:szCs w:val="32"/>
          <w:rtl/>
        </w:rPr>
        <w:t>ما</w:t>
      </w:r>
      <w:r w:rsidRPr="00AE7143">
        <w:rPr>
          <w:rFonts w:ascii="Garamond" w:hAnsi="Garamond" w:cs="Traditional Arabic"/>
          <w:sz w:val="32"/>
          <w:szCs w:val="32"/>
        </w:rPr>
        <w:t xml:space="preserve"> </w:t>
      </w:r>
      <w:r w:rsidRPr="00AE7143">
        <w:rPr>
          <w:rFonts w:ascii="Garamond" w:hAnsi="Garamond" w:cs="Traditional Arabic" w:hint="eastAsia"/>
          <w:sz w:val="32"/>
          <w:szCs w:val="32"/>
          <w:rtl/>
        </w:rPr>
        <w:t>لا</w:t>
      </w:r>
      <w:r w:rsidRPr="00AE7143">
        <w:rPr>
          <w:rFonts w:ascii="Garamond" w:hAnsi="Garamond" w:cs="Traditional Arabic"/>
          <w:sz w:val="32"/>
          <w:szCs w:val="32"/>
        </w:rPr>
        <w:t xml:space="preserve"> </w:t>
      </w:r>
      <w:r w:rsidRPr="00AE7143">
        <w:rPr>
          <w:rFonts w:ascii="Garamond" w:hAnsi="Garamond" w:cs="Traditional Arabic" w:hint="eastAsia"/>
          <w:sz w:val="32"/>
          <w:szCs w:val="32"/>
          <w:rtl/>
        </w:rPr>
        <w:t>يَنْقَضِي</w:t>
      </w:r>
      <w:r w:rsidRPr="00AE7143">
        <w:rPr>
          <w:rFonts w:ascii="Garamond" w:hAnsi="Garamond" w:cs="Traditional Arabic"/>
          <w:sz w:val="32"/>
          <w:szCs w:val="32"/>
        </w:rPr>
        <w:t xml:space="preserve"> </w:t>
      </w:r>
      <w:r w:rsidRPr="00AE7143">
        <w:rPr>
          <w:rFonts w:ascii="Garamond" w:hAnsi="Garamond" w:cs="Traditional Arabic" w:hint="eastAsia"/>
          <w:sz w:val="32"/>
          <w:szCs w:val="32"/>
          <w:rtl/>
        </w:rPr>
        <w:t>عَجَبُهْ</w:t>
      </w:r>
      <w:r w:rsidRPr="00AE7143">
        <w:rPr>
          <w:rFonts w:ascii="Garamond" w:hAnsi="Garamond"/>
          <w:sz w:val="32"/>
          <w:szCs w:val="32"/>
        </w:rPr>
        <w:br/>
      </w:r>
      <w:r w:rsidRPr="00AE7143">
        <w:rPr>
          <w:rFonts w:ascii="Garamond" w:hAnsi="Garamond" w:cs="Traditional Arabic" w:hint="eastAsia"/>
          <w:sz w:val="32"/>
          <w:szCs w:val="32"/>
          <w:rtl/>
        </w:rPr>
        <w:t>سُبحانَ</w:t>
      </w:r>
      <w:r w:rsidRPr="00AE7143">
        <w:rPr>
          <w:rFonts w:ascii="Garamond" w:hAnsi="Garamond" w:cs="Traditional Arabic"/>
          <w:sz w:val="32"/>
          <w:szCs w:val="32"/>
        </w:rPr>
        <w:t xml:space="preserve"> </w:t>
      </w:r>
      <w:r w:rsidRPr="00AE7143">
        <w:rPr>
          <w:rFonts w:ascii="Garamond" w:hAnsi="Garamond" w:cs="Traditional Arabic" w:hint="eastAsia"/>
          <w:sz w:val="32"/>
          <w:szCs w:val="32"/>
          <w:rtl/>
        </w:rPr>
        <w:t>مَنْ</w:t>
      </w:r>
      <w:r w:rsidRPr="00AE7143">
        <w:rPr>
          <w:rFonts w:ascii="Garamond" w:hAnsi="Garamond" w:cs="Traditional Arabic"/>
          <w:sz w:val="32"/>
          <w:szCs w:val="32"/>
        </w:rPr>
        <w:t xml:space="preserve"> </w:t>
      </w:r>
      <w:r w:rsidRPr="00AE7143">
        <w:rPr>
          <w:rFonts w:ascii="Garamond" w:hAnsi="Garamond" w:cs="Traditional Arabic" w:hint="eastAsia"/>
          <w:sz w:val="32"/>
          <w:szCs w:val="32"/>
          <w:rtl/>
        </w:rPr>
        <w:t>جَلّ</w:t>
      </w:r>
      <w:r w:rsidRPr="00AE7143">
        <w:rPr>
          <w:rFonts w:ascii="Garamond" w:hAnsi="Garamond" w:cs="Traditional Arabic"/>
          <w:sz w:val="32"/>
          <w:szCs w:val="32"/>
        </w:rPr>
        <w:t xml:space="preserve"> </w:t>
      </w:r>
      <w:r w:rsidRPr="00AE7143">
        <w:rPr>
          <w:rFonts w:ascii="Garamond" w:hAnsi="Garamond" w:cs="Traditional Arabic" w:hint="eastAsia"/>
          <w:sz w:val="32"/>
          <w:szCs w:val="32"/>
          <w:rtl/>
        </w:rPr>
        <w:t>اسمُهُ</w:t>
      </w:r>
      <w:r w:rsidRPr="00AE7143">
        <w:rPr>
          <w:rFonts w:ascii="Garamond" w:hAnsi="Garamond" w:cs="Traditional Arabic"/>
          <w:sz w:val="32"/>
          <w:szCs w:val="32"/>
        </w:rPr>
        <w:t xml:space="preserve"> </w:t>
      </w:r>
      <w:r w:rsidRPr="00AE7143">
        <w:rPr>
          <w:rFonts w:ascii="Garamond" w:hAnsi="Garamond" w:cs="Traditional Arabic" w:hint="eastAsia"/>
          <w:sz w:val="32"/>
          <w:szCs w:val="32"/>
          <w:rtl/>
        </w:rPr>
        <w:t>وعَلا،</w:t>
      </w:r>
      <w:r w:rsidRPr="00AE7143">
        <w:rPr>
          <w:rFonts w:ascii="Garamond" w:hAnsi="Garamond" w:cs="Traditional Arabic"/>
          <w:sz w:val="32"/>
          <w:szCs w:val="32"/>
        </w:rPr>
        <w:t xml:space="preserve"> .......</w:t>
      </w:r>
      <w:r w:rsidRPr="00AE7143">
        <w:rPr>
          <w:rFonts w:ascii="Garamond" w:hAnsi="Garamond"/>
          <w:sz w:val="22"/>
          <w:szCs w:val="22"/>
        </w:rPr>
        <w:t xml:space="preserve"> </w:t>
      </w:r>
      <w:r w:rsidRPr="00AE7143">
        <w:rPr>
          <w:rFonts w:ascii="Garamond" w:hAnsi="Garamond" w:cs="Traditional Arabic" w:hint="eastAsia"/>
          <w:sz w:val="32"/>
          <w:szCs w:val="32"/>
          <w:rtl/>
        </w:rPr>
        <w:t>وَدَنا،</w:t>
      </w:r>
      <w:r w:rsidRPr="00AE7143">
        <w:rPr>
          <w:rFonts w:ascii="Garamond" w:hAnsi="Garamond" w:cs="Traditional Arabic"/>
          <w:sz w:val="32"/>
          <w:szCs w:val="32"/>
        </w:rPr>
        <w:t xml:space="preserve"> </w:t>
      </w:r>
      <w:r w:rsidRPr="00AE7143">
        <w:rPr>
          <w:rFonts w:ascii="Garamond" w:hAnsi="Garamond" w:cs="Traditional Arabic" w:hint="eastAsia"/>
          <w:sz w:val="32"/>
          <w:szCs w:val="32"/>
          <w:rtl/>
        </w:rPr>
        <w:t>ووارَتْ</w:t>
      </w:r>
      <w:r w:rsidRPr="00AE7143">
        <w:rPr>
          <w:rFonts w:ascii="Garamond" w:hAnsi="Garamond" w:cs="Traditional Arabic"/>
          <w:sz w:val="32"/>
          <w:szCs w:val="32"/>
        </w:rPr>
        <w:t xml:space="preserve"> </w:t>
      </w:r>
      <w:r w:rsidRPr="00AE7143">
        <w:rPr>
          <w:rFonts w:ascii="Garamond" w:hAnsi="Garamond" w:cs="Traditional Arabic" w:hint="eastAsia"/>
          <w:sz w:val="32"/>
          <w:szCs w:val="32"/>
          <w:rtl/>
        </w:rPr>
        <w:t>عَينَهُ</w:t>
      </w:r>
      <w:r w:rsidRPr="00AE7143">
        <w:rPr>
          <w:rFonts w:ascii="Garamond" w:hAnsi="Garamond" w:cs="Traditional Arabic"/>
          <w:sz w:val="32"/>
          <w:szCs w:val="32"/>
        </w:rPr>
        <w:t xml:space="preserve"> </w:t>
      </w:r>
      <w:r w:rsidRPr="00AE7143">
        <w:rPr>
          <w:rFonts w:ascii="Garamond" w:hAnsi="Garamond" w:cs="Traditional Arabic" w:hint="eastAsia"/>
          <w:sz w:val="32"/>
          <w:szCs w:val="32"/>
          <w:rtl/>
        </w:rPr>
        <w:t>حُجُبُهْ</w:t>
      </w:r>
    </w:p>
    <w:p w:rsidR="00983763" w:rsidRPr="00844357" w:rsidRDefault="00983763" w:rsidP="00983763">
      <w:pPr>
        <w:pStyle w:val="BlockText"/>
        <w:spacing w:line="264" w:lineRule="auto"/>
        <w:ind w:left="567" w:right="0" w:firstLine="0"/>
        <w:rPr>
          <w:rFonts w:ascii="Garamond" w:hAnsi="Garamond"/>
          <w:i/>
          <w:iCs/>
          <w:lang w:val="sv-SE"/>
        </w:rPr>
      </w:pPr>
      <w:r w:rsidRPr="00844357">
        <w:rPr>
          <w:rFonts w:ascii="Garamond" w:hAnsi="Garamond"/>
          <w:i/>
          <w:iCs/>
          <w:lang w:val="sv-SE"/>
        </w:rPr>
        <w:t xml:space="preserve">Pada Tuhan Maha Pengasih lah </w:t>
      </w:r>
    </w:p>
    <w:p w:rsidR="00983763" w:rsidRPr="00844357" w:rsidRDefault="00983763" w:rsidP="00983763">
      <w:pPr>
        <w:pStyle w:val="BlockText"/>
        <w:spacing w:line="264" w:lineRule="auto"/>
        <w:ind w:left="567" w:right="0" w:firstLine="0"/>
        <w:rPr>
          <w:rFonts w:ascii="Garamond" w:hAnsi="Garamond"/>
          <w:i/>
          <w:iCs/>
          <w:lang w:val="sv-SE"/>
        </w:rPr>
      </w:pPr>
      <w:r w:rsidRPr="00844357">
        <w:rPr>
          <w:rFonts w:ascii="Garamond" w:hAnsi="Garamond"/>
          <w:i/>
          <w:iCs/>
          <w:lang w:val="sv-SE"/>
        </w:rPr>
        <w:t>hati ini akhirnya akan berlabuh jua</w:t>
      </w:r>
    </w:p>
    <w:p w:rsidR="00983763" w:rsidRPr="00844357" w:rsidRDefault="00983763" w:rsidP="00983763">
      <w:pPr>
        <w:pStyle w:val="BlockText"/>
        <w:spacing w:line="264" w:lineRule="auto"/>
        <w:ind w:left="567" w:right="0" w:firstLine="0"/>
        <w:rPr>
          <w:rFonts w:ascii="Garamond" w:hAnsi="Garamond"/>
          <w:i/>
          <w:iCs/>
          <w:lang w:val="sv-SE"/>
        </w:rPr>
      </w:pPr>
      <w:r w:rsidRPr="00844357">
        <w:rPr>
          <w:rFonts w:ascii="Garamond" w:hAnsi="Garamond"/>
          <w:i/>
          <w:iCs/>
          <w:lang w:val="sv-SE"/>
        </w:rPr>
        <w:t xml:space="preserve">Sedang makhluk lain tak kan pernah bisa </w:t>
      </w:r>
    </w:p>
    <w:p w:rsidR="00983763" w:rsidRPr="00844357" w:rsidRDefault="00983763" w:rsidP="00983763">
      <w:pPr>
        <w:pStyle w:val="BlockText"/>
        <w:spacing w:line="264" w:lineRule="auto"/>
        <w:ind w:left="567" w:right="0" w:firstLine="0"/>
        <w:rPr>
          <w:rFonts w:ascii="Garamond" w:hAnsi="Garamond"/>
          <w:i/>
          <w:iCs/>
          <w:lang w:val="sv-SE"/>
        </w:rPr>
      </w:pPr>
      <w:r w:rsidRPr="00844357">
        <w:rPr>
          <w:rFonts w:ascii="Garamond" w:hAnsi="Garamond"/>
          <w:i/>
          <w:iCs/>
          <w:lang w:val="sv-SE"/>
        </w:rPr>
        <w:t>melebihi kekaguman kita terhadap-Nya</w:t>
      </w:r>
    </w:p>
    <w:p w:rsidR="00983763" w:rsidRPr="00844357" w:rsidRDefault="00983763" w:rsidP="00983763">
      <w:pPr>
        <w:pStyle w:val="BlockText"/>
        <w:spacing w:line="264" w:lineRule="auto"/>
        <w:ind w:left="567" w:right="0" w:firstLine="0"/>
        <w:rPr>
          <w:rFonts w:ascii="Garamond" w:hAnsi="Garamond"/>
          <w:i/>
          <w:iCs/>
          <w:lang w:val="sv-SE"/>
        </w:rPr>
      </w:pPr>
      <w:r w:rsidRPr="00844357">
        <w:rPr>
          <w:rFonts w:ascii="Garamond" w:hAnsi="Garamond"/>
          <w:i/>
          <w:iCs/>
          <w:lang w:val="sv-SE"/>
        </w:rPr>
        <w:t xml:space="preserve">Maha suci Tuhan Yang  Agung nama-Nya lagi Maha Tinggi </w:t>
      </w:r>
    </w:p>
    <w:p w:rsidR="00983763" w:rsidRPr="00844357" w:rsidRDefault="00983763" w:rsidP="00983763">
      <w:pPr>
        <w:pStyle w:val="BlockText"/>
        <w:spacing w:line="264" w:lineRule="auto"/>
        <w:ind w:left="567" w:right="0" w:firstLine="0"/>
        <w:rPr>
          <w:rFonts w:ascii="Garamond" w:hAnsi="Garamond"/>
          <w:i/>
          <w:iCs/>
          <w:lang w:val="sv-SE"/>
        </w:rPr>
      </w:pPr>
      <w:r w:rsidRPr="00844357">
        <w:rPr>
          <w:rFonts w:ascii="Garamond" w:hAnsi="Garamond"/>
          <w:i/>
          <w:iCs/>
          <w:lang w:val="sv-SE"/>
        </w:rPr>
        <w:t xml:space="preserve">Ia akan semakin dekat, </w:t>
      </w:r>
    </w:p>
    <w:p w:rsidR="00983763" w:rsidRPr="00844357" w:rsidRDefault="00983763" w:rsidP="00983763">
      <w:pPr>
        <w:pStyle w:val="BlockText"/>
        <w:spacing w:line="264" w:lineRule="auto"/>
        <w:ind w:left="567" w:right="0" w:firstLine="0"/>
        <w:rPr>
          <w:rFonts w:ascii="Garamond" w:hAnsi="Garamond"/>
          <w:i/>
          <w:iCs/>
          <w:lang w:val="sv-SE"/>
        </w:rPr>
      </w:pPr>
      <w:r w:rsidRPr="00844357">
        <w:rPr>
          <w:rFonts w:ascii="Garamond" w:hAnsi="Garamond"/>
          <w:i/>
          <w:iCs/>
          <w:lang w:val="sv-SE"/>
        </w:rPr>
        <w:t xml:space="preserve">meski mata hambanya terselubung </w:t>
      </w:r>
    </w:p>
    <w:p w:rsidR="00983763" w:rsidRPr="00844357" w:rsidRDefault="00983763" w:rsidP="00983763">
      <w:pPr>
        <w:pStyle w:val="TableContents"/>
        <w:snapToGrid w:val="0"/>
        <w:spacing w:line="264" w:lineRule="auto"/>
        <w:rPr>
          <w:rFonts w:ascii="Garamond" w:hAnsi="Garamond"/>
          <w:i/>
          <w:iCs/>
          <w:sz w:val="16"/>
          <w:szCs w:val="16"/>
        </w:rPr>
      </w:pPr>
    </w:p>
    <w:p w:rsidR="00983763" w:rsidRPr="00224C53" w:rsidRDefault="00983763" w:rsidP="00983763">
      <w:pPr>
        <w:pStyle w:val="BlockText"/>
        <w:spacing w:line="264" w:lineRule="auto"/>
        <w:ind w:left="0" w:right="0" w:firstLine="567"/>
        <w:rPr>
          <w:rFonts w:ascii="Garamond" w:hAnsi="Garamond"/>
        </w:rPr>
      </w:pPr>
      <w:r w:rsidRPr="00224C53">
        <w:rPr>
          <w:rFonts w:ascii="Garamond" w:hAnsi="Garamond"/>
          <w:lang w:val="sv-SE"/>
        </w:rPr>
        <w:t>Contoh</w:t>
      </w:r>
      <w:r w:rsidRPr="00224C53">
        <w:rPr>
          <w:rFonts w:ascii="Garamond" w:hAnsi="Garamond"/>
        </w:rPr>
        <w:t xml:space="preserve"> puisi </w:t>
      </w:r>
      <w:r w:rsidRPr="00224C53">
        <w:rPr>
          <w:rFonts w:ascii="Garamond" w:hAnsi="Garamond"/>
          <w:i/>
          <w:iCs/>
        </w:rPr>
        <w:t>al</w:t>
      </w:r>
      <w:r w:rsidRPr="00224C53">
        <w:rPr>
          <w:rFonts w:ascii="Garamond" w:hAnsi="Garamond"/>
        </w:rPr>
        <w:t>-</w:t>
      </w:r>
      <w:r w:rsidRPr="00224C53">
        <w:rPr>
          <w:rFonts w:ascii="Garamond" w:hAnsi="Garamond"/>
          <w:i/>
          <w:iCs/>
          <w:u w:val="single"/>
        </w:rPr>
        <w:t>h</w:t>
      </w:r>
      <w:r w:rsidRPr="00224C53">
        <w:rPr>
          <w:rFonts w:ascii="Garamond" w:hAnsi="Garamond"/>
          <w:i/>
          <w:iCs/>
        </w:rPr>
        <w:t xml:space="preserve">ubb al-Ilāhī </w:t>
      </w:r>
      <w:r w:rsidRPr="00224C53">
        <w:rPr>
          <w:rFonts w:ascii="Garamond" w:hAnsi="Garamond"/>
        </w:rPr>
        <w:t xml:space="preserve"> yang diungkapkan oleh al-</w:t>
      </w:r>
      <w:r w:rsidRPr="00224C53">
        <w:rPr>
          <w:rFonts w:ascii="Garamond" w:hAnsi="Garamond"/>
          <w:u w:val="single"/>
        </w:rPr>
        <w:t>H</w:t>
      </w:r>
      <w:r w:rsidRPr="00224C53">
        <w:rPr>
          <w:rFonts w:ascii="Garamond" w:hAnsi="Garamond"/>
        </w:rPr>
        <w:t>allāj</w:t>
      </w:r>
      <w:r>
        <w:rPr>
          <w:rFonts w:ascii="Garamond" w:hAnsi="Garamond"/>
        </w:rPr>
        <w:t>:</w:t>
      </w:r>
      <w:r w:rsidRPr="00224C53">
        <w:rPr>
          <w:rStyle w:val="FootnoteReference"/>
          <w:rFonts w:ascii="Garamond" w:hAnsi="Garamond"/>
        </w:rPr>
        <w:footnoteReference w:id="25"/>
      </w:r>
    </w:p>
    <w:p w:rsidR="00983763" w:rsidRPr="00844357" w:rsidRDefault="00983763" w:rsidP="00983763">
      <w:pPr>
        <w:pStyle w:val="BlockText"/>
        <w:spacing w:line="264" w:lineRule="auto"/>
        <w:ind w:left="0" w:right="0" w:firstLine="0"/>
        <w:rPr>
          <w:rFonts w:ascii="Garamond" w:hAnsi="Garamond"/>
          <w:sz w:val="12"/>
          <w:szCs w:val="12"/>
        </w:rPr>
      </w:pPr>
    </w:p>
    <w:p w:rsidR="00983763" w:rsidRPr="00AE7143" w:rsidRDefault="00983763" w:rsidP="00983763">
      <w:pPr>
        <w:pStyle w:val="TableContents"/>
        <w:bidi/>
        <w:snapToGrid w:val="0"/>
        <w:spacing w:line="264" w:lineRule="auto"/>
        <w:rPr>
          <w:rFonts w:ascii="Garamond" w:hAnsi="Garamond" w:cs="Traditional Arabic"/>
          <w:sz w:val="32"/>
          <w:szCs w:val="32"/>
        </w:rPr>
      </w:pPr>
      <w:r w:rsidRPr="00AE7143">
        <w:rPr>
          <w:rFonts w:ascii="Garamond" w:hAnsi="Garamond" w:cs="Traditional Arabic"/>
          <w:sz w:val="36"/>
          <w:szCs w:val="36"/>
        </w:rPr>
        <w:t xml:space="preserve"> </w:t>
      </w:r>
      <w:r w:rsidRPr="00AE7143">
        <w:rPr>
          <w:rFonts w:ascii="Garamond" w:hAnsi="Garamond" w:cs="Traditional Arabic"/>
          <w:sz w:val="32"/>
          <w:szCs w:val="32"/>
          <w:rtl/>
        </w:rPr>
        <w:t xml:space="preserve">   </w:t>
      </w:r>
      <w:r w:rsidRPr="00AE7143">
        <w:rPr>
          <w:rFonts w:ascii="Garamond" w:hAnsi="Garamond" w:cs="Traditional Arabic" w:hint="eastAsia"/>
          <w:sz w:val="32"/>
          <w:szCs w:val="32"/>
          <w:rtl/>
        </w:rPr>
        <w:t>أَنْتَ</w:t>
      </w:r>
      <w:r w:rsidRPr="00AE7143">
        <w:rPr>
          <w:rFonts w:ascii="Garamond" w:hAnsi="Garamond" w:cs="Traditional Arabic"/>
          <w:sz w:val="32"/>
          <w:szCs w:val="32"/>
          <w:rtl/>
        </w:rPr>
        <w:t xml:space="preserve"> </w:t>
      </w:r>
      <w:r w:rsidRPr="00AE7143">
        <w:rPr>
          <w:rFonts w:ascii="Garamond" w:hAnsi="Garamond" w:cs="Traditional Arabic" w:hint="eastAsia"/>
          <w:sz w:val="32"/>
          <w:szCs w:val="32"/>
          <w:rtl/>
        </w:rPr>
        <w:t>بَيْنَ</w:t>
      </w:r>
      <w:r w:rsidRPr="00AE7143">
        <w:rPr>
          <w:rFonts w:ascii="Garamond" w:hAnsi="Garamond" w:cs="Traditional Arabic"/>
          <w:sz w:val="32"/>
          <w:szCs w:val="32"/>
          <w:rtl/>
        </w:rPr>
        <w:t xml:space="preserve"> </w:t>
      </w:r>
      <w:r w:rsidRPr="00AE7143">
        <w:rPr>
          <w:rFonts w:ascii="Garamond" w:hAnsi="Garamond" w:cs="Traditional Arabic" w:hint="eastAsia"/>
          <w:sz w:val="32"/>
          <w:szCs w:val="32"/>
          <w:rtl/>
        </w:rPr>
        <w:t>الشَّغَافِ</w:t>
      </w:r>
      <w:r w:rsidRPr="00AE7143">
        <w:rPr>
          <w:rFonts w:ascii="Garamond" w:hAnsi="Garamond" w:cs="Traditional Arabic"/>
          <w:sz w:val="32"/>
          <w:szCs w:val="32"/>
          <w:rtl/>
        </w:rPr>
        <w:t xml:space="preserve"> </w:t>
      </w:r>
      <w:r w:rsidRPr="00AE7143">
        <w:rPr>
          <w:rFonts w:ascii="Garamond" w:hAnsi="Garamond" w:cs="Traditional Arabic" w:hint="eastAsia"/>
          <w:sz w:val="32"/>
          <w:szCs w:val="32"/>
          <w:rtl/>
        </w:rPr>
        <w:t>وَالْقَلْبِ</w:t>
      </w:r>
      <w:r w:rsidRPr="00AE7143">
        <w:rPr>
          <w:rFonts w:ascii="Garamond" w:hAnsi="Garamond" w:cs="Traditional Arabic"/>
          <w:sz w:val="32"/>
          <w:szCs w:val="32"/>
          <w:rtl/>
        </w:rPr>
        <w:t xml:space="preserve"> </w:t>
      </w:r>
      <w:r w:rsidRPr="00AE7143">
        <w:rPr>
          <w:rFonts w:ascii="Garamond" w:hAnsi="Garamond" w:cs="Traditional Arabic" w:hint="eastAsia"/>
          <w:sz w:val="32"/>
          <w:szCs w:val="32"/>
          <w:rtl/>
        </w:rPr>
        <w:t>تَجْرِى</w:t>
      </w:r>
      <w:r>
        <w:rPr>
          <w:rFonts w:ascii="Garamond" w:hAnsi="Garamond" w:cs="Traditional Arabic"/>
          <w:sz w:val="32"/>
          <w:szCs w:val="32"/>
          <w:rtl/>
        </w:rPr>
        <w:t xml:space="preserve"> </w:t>
      </w:r>
      <w:r w:rsidRPr="00AE7143">
        <w:rPr>
          <w:rFonts w:ascii="Garamond" w:hAnsi="Garamond" w:cs="Traditional Arabic"/>
          <w:sz w:val="32"/>
          <w:szCs w:val="32"/>
          <w:rtl/>
        </w:rPr>
        <w:t xml:space="preserve"> </w:t>
      </w:r>
      <w:r w:rsidRPr="00AE7143">
        <w:rPr>
          <w:rFonts w:ascii="Garamond" w:hAnsi="Garamond" w:cs="Traditional Arabic" w:hint="eastAsia"/>
          <w:sz w:val="32"/>
          <w:szCs w:val="32"/>
          <w:rtl/>
        </w:rPr>
        <w:t>مِثْلَ</w:t>
      </w:r>
      <w:r w:rsidRPr="00AE7143">
        <w:rPr>
          <w:rFonts w:ascii="Garamond" w:hAnsi="Garamond" w:cs="Traditional Arabic"/>
          <w:sz w:val="32"/>
          <w:szCs w:val="32"/>
          <w:rtl/>
        </w:rPr>
        <w:t xml:space="preserve"> </w:t>
      </w:r>
      <w:r w:rsidRPr="00AE7143">
        <w:rPr>
          <w:rFonts w:ascii="Garamond" w:hAnsi="Garamond" w:cs="Traditional Arabic" w:hint="eastAsia"/>
          <w:sz w:val="32"/>
          <w:szCs w:val="32"/>
          <w:rtl/>
        </w:rPr>
        <w:t>جَرْىِ</w:t>
      </w:r>
      <w:r w:rsidRPr="00AE7143">
        <w:rPr>
          <w:rFonts w:ascii="Garamond" w:hAnsi="Garamond" w:cs="Traditional Arabic"/>
          <w:sz w:val="32"/>
          <w:szCs w:val="32"/>
          <w:rtl/>
        </w:rPr>
        <w:t xml:space="preserve"> </w:t>
      </w:r>
      <w:r w:rsidRPr="00AE7143">
        <w:rPr>
          <w:rFonts w:ascii="Garamond" w:hAnsi="Garamond" w:cs="Traditional Arabic" w:hint="eastAsia"/>
          <w:sz w:val="32"/>
          <w:szCs w:val="32"/>
          <w:rtl/>
        </w:rPr>
        <w:t>الدُّمُوْعِ</w:t>
      </w:r>
      <w:r w:rsidRPr="00AE7143">
        <w:rPr>
          <w:rFonts w:ascii="Garamond" w:hAnsi="Garamond" w:cs="Traditional Arabic"/>
          <w:sz w:val="32"/>
          <w:szCs w:val="32"/>
          <w:rtl/>
        </w:rPr>
        <w:t xml:space="preserve"> </w:t>
      </w:r>
      <w:r w:rsidRPr="00AE7143">
        <w:rPr>
          <w:rFonts w:ascii="Garamond" w:hAnsi="Garamond" w:cs="Traditional Arabic" w:hint="eastAsia"/>
          <w:sz w:val="32"/>
          <w:szCs w:val="32"/>
          <w:rtl/>
        </w:rPr>
        <w:t>مِنْ</w:t>
      </w:r>
      <w:r w:rsidRPr="00AE7143">
        <w:rPr>
          <w:rFonts w:ascii="Garamond" w:hAnsi="Garamond" w:cs="Traditional Arabic"/>
          <w:sz w:val="32"/>
          <w:szCs w:val="32"/>
          <w:rtl/>
        </w:rPr>
        <w:t xml:space="preserve"> </w:t>
      </w:r>
      <w:r w:rsidRPr="00AE7143">
        <w:rPr>
          <w:rFonts w:ascii="Garamond" w:hAnsi="Garamond" w:cs="Traditional Arabic" w:hint="eastAsia"/>
          <w:sz w:val="32"/>
          <w:szCs w:val="32"/>
          <w:rtl/>
        </w:rPr>
        <w:t>أَجْفَانِى</w:t>
      </w:r>
    </w:p>
    <w:p w:rsidR="00983763" w:rsidRPr="00AE7143" w:rsidRDefault="00983763" w:rsidP="00983763">
      <w:pPr>
        <w:pStyle w:val="TableContents"/>
        <w:bidi/>
        <w:snapToGrid w:val="0"/>
        <w:spacing w:line="264" w:lineRule="auto"/>
        <w:rPr>
          <w:rFonts w:ascii="Garamond" w:hAnsi="Garamond"/>
          <w:sz w:val="22"/>
          <w:szCs w:val="22"/>
        </w:rPr>
      </w:pPr>
      <w:r w:rsidRPr="00AE7143">
        <w:rPr>
          <w:rFonts w:ascii="Garamond" w:hAnsi="Garamond" w:cs="Traditional Arabic"/>
          <w:sz w:val="32"/>
          <w:szCs w:val="32"/>
          <w:rtl/>
        </w:rPr>
        <w:t xml:space="preserve">    </w:t>
      </w:r>
      <w:r w:rsidRPr="00AE7143">
        <w:rPr>
          <w:rFonts w:ascii="Garamond" w:hAnsi="Garamond" w:cs="Traditional Arabic" w:hint="eastAsia"/>
          <w:sz w:val="32"/>
          <w:szCs w:val="32"/>
          <w:rtl/>
        </w:rPr>
        <w:t>وَ</w:t>
      </w:r>
      <w:r w:rsidRPr="00AE7143">
        <w:rPr>
          <w:rFonts w:ascii="Garamond" w:hAnsi="Garamond" w:cs="Traditional Arabic"/>
          <w:sz w:val="32"/>
          <w:szCs w:val="32"/>
        </w:rPr>
        <w:t xml:space="preserve"> </w:t>
      </w:r>
      <w:r w:rsidRPr="00AE7143">
        <w:rPr>
          <w:rFonts w:ascii="Garamond" w:hAnsi="Garamond" w:cs="Traditional Arabic" w:hint="eastAsia"/>
          <w:sz w:val="32"/>
          <w:szCs w:val="32"/>
          <w:rtl/>
        </w:rPr>
        <w:t>تُحِلُّ</w:t>
      </w:r>
      <w:r w:rsidRPr="00AE7143">
        <w:rPr>
          <w:rFonts w:ascii="Garamond" w:hAnsi="Garamond" w:cs="Traditional Arabic"/>
          <w:sz w:val="32"/>
          <w:szCs w:val="32"/>
        </w:rPr>
        <w:t xml:space="preserve"> </w:t>
      </w:r>
      <w:r w:rsidRPr="00AE7143">
        <w:rPr>
          <w:rFonts w:ascii="Garamond" w:hAnsi="Garamond" w:cs="Traditional Arabic" w:hint="eastAsia"/>
          <w:sz w:val="32"/>
          <w:szCs w:val="32"/>
          <w:rtl/>
        </w:rPr>
        <w:t>الضَّمِيْرَ</w:t>
      </w:r>
      <w:r w:rsidRPr="00AE7143">
        <w:rPr>
          <w:rFonts w:ascii="Garamond" w:hAnsi="Garamond" w:cs="Traditional Arabic"/>
          <w:sz w:val="32"/>
          <w:szCs w:val="32"/>
        </w:rPr>
        <w:t xml:space="preserve"> </w:t>
      </w:r>
      <w:r w:rsidRPr="00AE7143">
        <w:rPr>
          <w:rFonts w:ascii="Garamond" w:hAnsi="Garamond" w:cs="Traditional Arabic" w:hint="eastAsia"/>
          <w:sz w:val="32"/>
          <w:szCs w:val="32"/>
          <w:rtl/>
        </w:rPr>
        <w:t>جَوْفَ</w:t>
      </w:r>
      <w:r w:rsidRPr="00AE7143">
        <w:rPr>
          <w:rFonts w:ascii="Garamond" w:hAnsi="Garamond" w:cs="Traditional Arabic"/>
          <w:sz w:val="32"/>
          <w:szCs w:val="32"/>
        </w:rPr>
        <w:t xml:space="preserve"> </w:t>
      </w:r>
      <w:r w:rsidRPr="00AE7143">
        <w:rPr>
          <w:rFonts w:ascii="Garamond" w:hAnsi="Garamond" w:cs="Traditional Arabic" w:hint="eastAsia"/>
          <w:sz w:val="32"/>
          <w:szCs w:val="32"/>
          <w:rtl/>
        </w:rPr>
        <w:t>فُؤَادِى</w:t>
      </w:r>
      <w:r w:rsidRPr="00AE7143">
        <w:rPr>
          <w:rFonts w:ascii="Garamond" w:hAnsi="Garamond" w:cs="Traditional Arabic"/>
          <w:sz w:val="32"/>
          <w:szCs w:val="32"/>
        </w:rPr>
        <w:t xml:space="preserve">    </w:t>
      </w:r>
      <w:r w:rsidRPr="00AE7143">
        <w:rPr>
          <w:rFonts w:ascii="Garamond" w:hAnsi="Garamond" w:cs="Traditional Arabic" w:hint="eastAsia"/>
          <w:sz w:val="32"/>
          <w:szCs w:val="32"/>
          <w:rtl/>
        </w:rPr>
        <w:t>كَحُلُوْلِ</w:t>
      </w:r>
      <w:r w:rsidRPr="00AE7143">
        <w:rPr>
          <w:rFonts w:ascii="Garamond" w:hAnsi="Garamond" w:cs="Traditional Arabic"/>
          <w:sz w:val="32"/>
          <w:szCs w:val="32"/>
        </w:rPr>
        <w:t xml:space="preserve"> </w:t>
      </w:r>
      <w:r w:rsidRPr="00AE7143">
        <w:rPr>
          <w:rFonts w:ascii="Garamond" w:hAnsi="Garamond" w:cs="Traditional Arabic" w:hint="eastAsia"/>
          <w:sz w:val="32"/>
          <w:szCs w:val="32"/>
          <w:rtl/>
        </w:rPr>
        <w:t>اْلأََرْوَاحِ</w:t>
      </w:r>
      <w:r w:rsidRPr="00AE7143">
        <w:rPr>
          <w:rFonts w:ascii="Garamond" w:hAnsi="Garamond" w:cs="Traditional Arabic"/>
          <w:sz w:val="32"/>
          <w:szCs w:val="32"/>
        </w:rPr>
        <w:t xml:space="preserve"> </w:t>
      </w:r>
      <w:r w:rsidRPr="00AE7143">
        <w:rPr>
          <w:rFonts w:ascii="Garamond" w:hAnsi="Garamond" w:cs="Traditional Arabic" w:hint="eastAsia"/>
          <w:sz w:val="32"/>
          <w:szCs w:val="32"/>
          <w:rtl/>
        </w:rPr>
        <w:t>فِى</w:t>
      </w:r>
      <w:r w:rsidRPr="00AE7143">
        <w:rPr>
          <w:rFonts w:ascii="Garamond" w:hAnsi="Garamond" w:cs="Traditional Arabic"/>
          <w:sz w:val="32"/>
          <w:szCs w:val="32"/>
        </w:rPr>
        <w:t xml:space="preserve"> </w:t>
      </w:r>
      <w:r w:rsidRPr="00AE7143">
        <w:rPr>
          <w:rFonts w:ascii="Garamond" w:hAnsi="Garamond" w:cs="Traditional Arabic" w:hint="eastAsia"/>
          <w:sz w:val="32"/>
          <w:szCs w:val="32"/>
          <w:rtl/>
        </w:rPr>
        <w:t>اْلأَبْدَانِ</w:t>
      </w:r>
    </w:p>
    <w:p w:rsidR="00983763" w:rsidRPr="00F43D4B" w:rsidRDefault="00983763" w:rsidP="00983763">
      <w:pPr>
        <w:pStyle w:val="BlockText"/>
        <w:spacing w:line="264" w:lineRule="auto"/>
        <w:ind w:left="567" w:right="0" w:firstLine="0"/>
        <w:rPr>
          <w:rFonts w:ascii="Garamond" w:hAnsi="Garamond"/>
          <w:i/>
          <w:iCs/>
          <w:lang w:val="sv-SE"/>
        </w:rPr>
      </w:pPr>
      <w:r w:rsidRPr="00F43D4B">
        <w:rPr>
          <w:rFonts w:ascii="Garamond" w:hAnsi="Garamond"/>
          <w:i/>
          <w:iCs/>
          <w:lang w:val="sv-SE"/>
        </w:rPr>
        <w:t xml:space="preserve">Engkau mengalir di antara jantung dan hati </w:t>
      </w:r>
    </w:p>
    <w:p w:rsidR="00983763" w:rsidRPr="00F43D4B" w:rsidRDefault="00983763" w:rsidP="00983763">
      <w:pPr>
        <w:pStyle w:val="BlockText"/>
        <w:spacing w:line="264" w:lineRule="auto"/>
        <w:ind w:left="567" w:right="0" w:firstLine="0"/>
        <w:rPr>
          <w:rFonts w:ascii="Garamond" w:hAnsi="Garamond"/>
          <w:i/>
          <w:iCs/>
          <w:lang w:val="fi-FI"/>
        </w:rPr>
      </w:pPr>
      <w:r w:rsidRPr="00F43D4B">
        <w:rPr>
          <w:rFonts w:ascii="Garamond" w:hAnsi="Garamond"/>
          <w:i/>
          <w:iCs/>
          <w:lang w:val="fi-FI"/>
        </w:rPr>
        <w:t>Seperti aliran air mata dari kelopak mataku</w:t>
      </w:r>
    </w:p>
    <w:p w:rsidR="00983763" w:rsidRPr="00F43D4B" w:rsidRDefault="00983763" w:rsidP="00983763">
      <w:pPr>
        <w:pStyle w:val="BlockText"/>
        <w:spacing w:line="264" w:lineRule="auto"/>
        <w:ind w:left="567" w:right="0" w:firstLine="0"/>
        <w:rPr>
          <w:rFonts w:ascii="Garamond" w:hAnsi="Garamond"/>
          <w:i/>
          <w:iCs/>
          <w:lang w:val="fi-FI"/>
        </w:rPr>
      </w:pPr>
      <w:r w:rsidRPr="00F43D4B">
        <w:rPr>
          <w:rFonts w:ascii="Garamond" w:hAnsi="Garamond"/>
          <w:i/>
          <w:iCs/>
          <w:lang w:val="fi-FI"/>
        </w:rPr>
        <w:t xml:space="preserve">Engkau telah menempati hati nurani dalam lubuk hatiku </w:t>
      </w:r>
    </w:p>
    <w:p w:rsidR="00983763" w:rsidRPr="00F43D4B" w:rsidRDefault="00983763" w:rsidP="00983763">
      <w:pPr>
        <w:pStyle w:val="BlockText"/>
        <w:spacing w:line="264" w:lineRule="auto"/>
        <w:ind w:left="567" w:right="0" w:firstLine="0"/>
        <w:rPr>
          <w:rFonts w:ascii="Garamond" w:hAnsi="Garamond"/>
          <w:i/>
          <w:iCs/>
          <w:lang w:val="fi-FI"/>
        </w:rPr>
      </w:pPr>
      <w:r w:rsidRPr="00F43D4B">
        <w:rPr>
          <w:rFonts w:ascii="Garamond" w:hAnsi="Garamond"/>
          <w:i/>
          <w:iCs/>
          <w:lang w:val="fi-FI"/>
        </w:rPr>
        <w:t>Seperti bertempatnya jiwa dalam tubuh</w:t>
      </w:r>
    </w:p>
    <w:p w:rsidR="00983763" w:rsidRPr="00B51F75" w:rsidRDefault="00983763" w:rsidP="00983763">
      <w:pPr>
        <w:pStyle w:val="BlockText"/>
        <w:spacing w:line="264" w:lineRule="auto"/>
        <w:ind w:left="567" w:right="0" w:firstLine="0"/>
        <w:rPr>
          <w:rFonts w:ascii="Garamond" w:hAnsi="Garamond"/>
          <w:i/>
          <w:iCs/>
          <w:sz w:val="12"/>
          <w:szCs w:val="12"/>
          <w:lang w:val="fi-FI"/>
        </w:rPr>
      </w:pPr>
    </w:p>
    <w:p w:rsidR="00983763" w:rsidRDefault="00983763" w:rsidP="00983763">
      <w:pPr>
        <w:pStyle w:val="BlockText"/>
        <w:spacing w:line="264" w:lineRule="auto"/>
        <w:ind w:left="0" w:right="0" w:firstLine="567"/>
        <w:rPr>
          <w:rFonts w:ascii="Garamond" w:hAnsi="Garamond"/>
          <w:lang w:val="fi-FI"/>
        </w:rPr>
      </w:pPr>
      <w:r w:rsidRPr="00224C53">
        <w:rPr>
          <w:rFonts w:ascii="Garamond" w:hAnsi="Garamond"/>
          <w:lang w:val="fi-FI"/>
        </w:rPr>
        <w:t>Kedua bait puisi yang bertemakan tentang k</w:t>
      </w:r>
      <w:r>
        <w:rPr>
          <w:rFonts w:ascii="Garamond" w:hAnsi="Garamond"/>
          <w:lang w:val="fi-FI"/>
        </w:rPr>
        <w:t>ecintaan terhadap Allah di atas</w:t>
      </w:r>
      <w:r w:rsidRPr="00224C53">
        <w:rPr>
          <w:rFonts w:ascii="Garamond" w:hAnsi="Garamond"/>
          <w:lang w:val="fi-FI"/>
        </w:rPr>
        <w:t xml:space="preserve"> menggunakan </w:t>
      </w:r>
      <w:r w:rsidRPr="00224C53">
        <w:rPr>
          <w:rFonts w:ascii="Garamond" w:hAnsi="Garamond"/>
          <w:i/>
          <w:iCs/>
          <w:lang w:val="fi-FI"/>
        </w:rPr>
        <w:t>uslūb tasybīh</w:t>
      </w:r>
      <w:r w:rsidRPr="00224C53">
        <w:rPr>
          <w:rFonts w:ascii="Garamond" w:hAnsi="Garamond"/>
          <w:lang w:val="fi-FI"/>
        </w:rPr>
        <w:t xml:space="preserve">. Pada bait </w:t>
      </w:r>
      <w:r w:rsidRPr="00224C53">
        <w:rPr>
          <w:rFonts w:ascii="Garamond" w:hAnsi="Garamond"/>
          <w:lang w:val="fi-FI"/>
        </w:rPr>
        <w:lastRenderedPageBreak/>
        <w:t xml:space="preserve">pertama ia menyerupakan “aliran jantung dan hati” dengan “aliran air mata dari pelupuk mata”. </w:t>
      </w:r>
      <w:r w:rsidRPr="00224C53">
        <w:rPr>
          <w:rFonts w:ascii="Garamond" w:hAnsi="Garamond"/>
          <w:i/>
          <w:iCs/>
          <w:lang w:val="fi-FI"/>
        </w:rPr>
        <w:t>Adāt tasybīh</w:t>
      </w:r>
      <w:r w:rsidRPr="00224C53">
        <w:rPr>
          <w:rFonts w:ascii="Garamond" w:hAnsi="Garamond"/>
          <w:lang w:val="fi-FI"/>
        </w:rPr>
        <w:t xml:space="preserve"> dalam bait ini disebutkan dengan jelas, yaitu “</w:t>
      </w:r>
      <w:r w:rsidRPr="002A4D54">
        <w:rPr>
          <w:rFonts w:ascii="Garamond" w:hAnsi="Garamond" w:hint="eastAsia"/>
          <w:rtl/>
        </w:rPr>
        <w:t>مثل</w:t>
      </w:r>
      <w:r w:rsidRPr="00224C53">
        <w:rPr>
          <w:rFonts w:ascii="Garamond" w:hAnsi="Garamond"/>
          <w:lang w:val="fi-FI"/>
        </w:rPr>
        <w:t>”</w:t>
      </w:r>
      <w:r>
        <w:rPr>
          <w:rFonts w:ascii="Garamond" w:hAnsi="Garamond"/>
          <w:lang w:val="fi-FI"/>
        </w:rPr>
        <w:t>,</w:t>
      </w:r>
      <w:r w:rsidRPr="00224C53">
        <w:rPr>
          <w:rFonts w:ascii="Garamond" w:hAnsi="Garamond"/>
          <w:lang w:val="fi-FI"/>
        </w:rPr>
        <w:t xml:space="preserve"> maka tasybih ini dikategorikan “</w:t>
      </w:r>
      <w:r w:rsidRPr="00224C53">
        <w:rPr>
          <w:rFonts w:ascii="Garamond" w:hAnsi="Garamond"/>
          <w:i/>
          <w:iCs/>
          <w:lang w:val="fi-FI"/>
        </w:rPr>
        <w:t>mursal mujmal</w:t>
      </w:r>
      <w:r w:rsidRPr="00224C53">
        <w:rPr>
          <w:rFonts w:ascii="Garamond" w:hAnsi="Garamond"/>
          <w:lang w:val="fi-FI"/>
        </w:rPr>
        <w:t xml:space="preserve">” karena memiliki </w:t>
      </w:r>
      <w:r w:rsidRPr="00224C53">
        <w:rPr>
          <w:rFonts w:ascii="Garamond" w:hAnsi="Garamond"/>
          <w:i/>
          <w:iCs/>
          <w:lang w:val="fi-FI"/>
        </w:rPr>
        <w:t>adāt tasybī</w:t>
      </w:r>
      <w:r>
        <w:rPr>
          <w:rFonts w:ascii="Garamond" w:hAnsi="Garamond"/>
          <w:i/>
          <w:iCs/>
          <w:lang w:val="fi-FI"/>
        </w:rPr>
        <w:t>h</w:t>
      </w:r>
      <w:r w:rsidRPr="00224C53">
        <w:rPr>
          <w:rFonts w:ascii="Garamond" w:hAnsi="Garamond"/>
          <w:lang w:val="fi-FI"/>
        </w:rPr>
        <w:t xml:space="preserve"> namun tidak </w:t>
      </w:r>
      <w:r>
        <w:rPr>
          <w:rFonts w:ascii="Garamond" w:hAnsi="Garamond"/>
          <w:lang w:val="fi-FI"/>
        </w:rPr>
        <w:t xml:space="preserve">menyebut </w:t>
      </w:r>
      <w:r w:rsidRPr="00224C53">
        <w:rPr>
          <w:rFonts w:ascii="Garamond" w:hAnsi="Garamond"/>
          <w:i/>
          <w:iCs/>
          <w:lang w:val="fi-FI"/>
        </w:rPr>
        <w:t>wajah syabah</w:t>
      </w:r>
      <w:r>
        <w:rPr>
          <w:rFonts w:ascii="Garamond" w:hAnsi="Garamond"/>
          <w:i/>
          <w:iCs/>
          <w:lang w:val="fi-FI"/>
        </w:rPr>
        <w:softHyphen/>
      </w:r>
      <w:r w:rsidRPr="002A4D54">
        <w:rPr>
          <w:rFonts w:ascii="Garamond" w:hAnsi="Garamond"/>
          <w:lang w:val="fi-FI"/>
        </w:rPr>
        <w:t>-</w:t>
      </w:r>
      <w:r w:rsidRPr="00224C53">
        <w:rPr>
          <w:rFonts w:ascii="Garamond" w:hAnsi="Garamond"/>
          <w:lang w:val="fi-FI"/>
        </w:rPr>
        <w:t>nya. Pada bait kedua</w:t>
      </w:r>
      <w:r>
        <w:rPr>
          <w:rFonts w:ascii="Garamond" w:hAnsi="Garamond"/>
          <w:lang w:val="fi-FI"/>
        </w:rPr>
        <w:t>,</w:t>
      </w:r>
      <w:r w:rsidRPr="00224C53">
        <w:rPr>
          <w:rFonts w:ascii="Garamond" w:hAnsi="Garamond"/>
          <w:lang w:val="fi-FI"/>
        </w:rPr>
        <w:t xml:space="preserve"> al-Hallāj menyerupakan “</w:t>
      </w:r>
      <w:r w:rsidRPr="00D545F0">
        <w:rPr>
          <w:rFonts w:ascii="Garamond" w:hAnsi="Garamond"/>
          <w:rtl/>
        </w:rPr>
        <w:t>تحل</w:t>
      </w:r>
      <w:r w:rsidRPr="00D545F0">
        <w:rPr>
          <w:rFonts w:ascii="Garamond" w:hAnsi="Garamond"/>
          <w:lang w:val="fi-FI"/>
        </w:rPr>
        <w:t xml:space="preserve"> </w:t>
      </w:r>
      <w:r w:rsidRPr="00D545F0">
        <w:rPr>
          <w:rFonts w:ascii="Garamond" w:hAnsi="Garamond"/>
          <w:rtl/>
        </w:rPr>
        <w:t>الضمير</w:t>
      </w:r>
      <w:r w:rsidRPr="00224C53">
        <w:rPr>
          <w:rFonts w:ascii="Garamond" w:hAnsi="Garamond"/>
          <w:lang w:val="fi-FI"/>
        </w:rPr>
        <w:t>”</w:t>
      </w:r>
      <w:r w:rsidRPr="00D545F0">
        <w:rPr>
          <w:rFonts w:ascii="Garamond" w:hAnsi="Garamond"/>
          <w:b/>
          <w:bCs/>
          <w:lang w:val="fi-FI"/>
        </w:rPr>
        <w:t xml:space="preserve"> </w:t>
      </w:r>
      <w:r w:rsidRPr="00224C53">
        <w:rPr>
          <w:rFonts w:ascii="Garamond" w:hAnsi="Garamond"/>
          <w:lang w:val="fi-FI"/>
        </w:rPr>
        <w:t xml:space="preserve">dengan </w:t>
      </w:r>
      <w:r w:rsidRPr="00D545F0">
        <w:rPr>
          <w:rFonts w:ascii="Garamond" w:hAnsi="Garamond" w:hint="eastAsia"/>
          <w:rtl/>
        </w:rPr>
        <w:t>حلول</w:t>
      </w:r>
      <w:r w:rsidRPr="00D545F0">
        <w:rPr>
          <w:rFonts w:ascii="Garamond" w:hAnsi="Garamond"/>
          <w:lang w:val="fi-FI"/>
        </w:rPr>
        <w:t xml:space="preserve"> </w:t>
      </w:r>
      <w:r w:rsidRPr="00D545F0">
        <w:rPr>
          <w:rFonts w:ascii="Garamond" w:hAnsi="Garamond" w:hint="eastAsia"/>
          <w:rtl/>
        </w:rPr>
        <w:t>الأرواح</w:t>
      </w:r>
      <w:r w:rsidRPr="00D545F0">
        <w:rPr>
          <w:rFonts w:ascii="Garamond" w:hAnsi="Garamond"/>
          <w:lang w:val="fi-FI"/>
        </w:rPr>
        <w:t xml:space="preserve"> </w:t>
      </w:r>
      <w:r w:rsidRPr="00D545F0">
        <w:rPr>
          <w:rFonts w:ascii="Garamond" w:hAnsi="Garamond" w:hint="eastAsia"/>
          <w:rtl/>
        </w:rPr>
        <w:t>فى</w:t>
      </w:r>
      <w:r w:rsidRPr="00D545F0">
        <w:rPr>
          <w:rFonts w:ascii="Garamond" w:hAnsi="Garamond"/>
          <w:lang w:val="fi-FI"/>
        </w:rPr>
        <w:t xml:space="preserve"> </w:t>
      </w:r>
      <w:r w:rsidRPr="00D545F0">
        <w:rPr>
          <w:rFonts w:ascii="Garamond" w:hAnsi="Garamond" w:hint="eastAsia"/>
          <w:rtl/>
        </w:rPr>
        <w:t>الأبدان</w:t>
      </w:r>
      <w:r>
        <w:rPr>
          <w:rFonts w:ascii="Garamond" w:hAnsi="Garamond"/>
          <w:b/>
          <w:bCs/>
          <w:lang w:val="fi-FI"/>
        </w:rPr>
        <w:t xml:space="preserve"> </w:t>
      </w:r>
      <w:r w:rsidRPr="00224C53">
        <w:rPr>
          <w:rFonts w:ascii="Garamond" w:hAnsi="Garamond"/>
          <w:lang w:val="fi-FI"/>
        </w:rPr>
        <w:t xml:space="preserve">tanpa menyebutkan </w:t>
      </w:r>
      <w:r w:rsidRPr="00224C53">
        <w:rPr>
          <w:rFonts w:ascii="Garamond" w:hAnsi="Garamond"/>
          <w:i/>
          <w:iCs/>
          <w:lang w:val="fi-FI"/>
        </w:rPr>
        <w:t>wajah syabah</w:t>
      </w:r>
      <w:r w:rsidRPr="00D545F0">
        <w:rPr>
          <w:rFonts w:ascii="Garamond" w:hAnsi="Garamond"/>
          <w:lang w:val="fi-FI"/>
        </w:rPr>
        <w:t>-</w:t>
      </w:r>
      <w:r w:rsidRPr="00224C53">
        <w:rPr>
          <w:rFonts w:ascii="Garamond" w:hAnsi="Garamond"/>
          <w:lang w:val="fi-FI"/>
        </w:rPr>
        <w:t xml:space="preserve">nya. Karena itu, jenis </w:t>
      </w:r>
      <w:r w:rsidRPr="00224C53">
        <w:rPr>
          <w:rFonts w:ascii="Garamond" w:hAnsi="Garamond"/>
          <w:i/>
          <w:iCs/>
          <w:lang w:val="fi-FI"/>
        </w:rPr>
        <w:t>tasybīh</w:t>
      </w:r>
      <w:r w:rsidRPr="00224C53">
        <w:rPr>
          <w:rFonts w:ascii="Garamond" w:hAnsi="Garamond"/>
          <w:lang w:val="fi-FI"/>
        </w:rPr>
        <w:t xml:space="preserve"> ini adalah “</w:t>
      </w:r>
      <w:r w:rsidRPr="00224C53">
        <w:rPr>
          <w:rFonts w:ascii="Garamond" w:hAnsi="Garamond"/>
          <w:i/>
          <w:iCs/>
          <w:lang w:val="fi-FI"/>
        </w:rPr>
        <w:t>mursal mujmal</w:t>
      </w:r>
      <w:r w:rsidRPr="00224C53">
        <w:rPr>
          <w:rFonts w:ascii="Garamond" w:hAnsi="Garamond"/>
          <w:lang w:val="fi-FI"/>
        </w:rPr>
        <w:t xml:space="preserve">”. </w:t>
      </w:r>
    </w:p>
    <w:p w:rsidR="00983763" w:rsidRPr="00D545F0" w:rsidRDefault="00983763" w:rsidP="00983763">
      <w:pPr>
        <w:pStyle w:val="BlockText"/>
        <w:spacing w:line="264" w:lineRule="auto"/>
        <w:ind w:left="0" w:right="0" w:firstLine="567"/>
        <w:rPr>
          <w:rFonts w:ascii="Garamond" w:hAnsi="Garamond"/>
        </w:rPr>
      </w:pPr>
      <w:r w:rsidRPr="00224C53">
        <w:rPr>
          <w:rFonts w:ascii="Garamond" w:hAnsi="Garamond"/>
          <w:lang w:val="sv-SE"/>
        </w:rPr>
        <w:t>Contoh</w:t>
      </w:r>
      <w:r w:rsidRPr="00224C53">
        <w:rPr>
          <w:rFonts w:ascii="Garamond" w:hAnsi="Garamond"/>
          <w:lang w:val="fi-FI"/>
        </w:rPr>
        <w:t xml:space="preserve"> puisi Ibn al-Fāri</w:t>
      </w:r>
      <w:r w:rsidRPr="00224C53">
        <w:rPr>
          <w:rFonts w:ascii="Garamond" w:hAnsi="Garamond"/>
          <w:u w:val="single"/>
          <w:lang w:val="fi-FI"/>
        </w:rPr>
        <w:t>d</w:t>
      </w:r>
      <w:r>
        <w:rPr>
          <w:rFonts w:ascii="Garamond" w:hAnsi="Garamond"/>
          <w:u w:val="single"/>
          <w:lang w:val="fi-FI"/>
        </w:rPr>
        <w:t>:</w:t>
      </w:r>
      <w:r w:rsidRPr="00224C53">
        <w:rPr>
          <w:rStyle w:val="FootnoteReference"/>
          <w:rFonts w:ascii="Garamond" w:hAnsi="Garamond"/>
        </w:rPr>
        <w:footnoteReference w:id="26"/>
      </w:r>
    </w:p>
    <w:p w:rsidR="00983763" w:rsidRPr="00AE7143" w:rsidRDefault="00983763" w:rsidP="00983763">
      <w:pPr>
        <w:pStyle w:val="BlockText"/>
        <w:spacing w:line="264" w:lineRule="auto"/>
        <w:ind w:left="0" w:right="0" w:firstLine="567"/>
        <w:rPr>
          <w:rFonts w:ascii="Garamond" w:hAnsi="Garamond"/>
          <w:sz w:val="8"/>
          <w:szCs w:val="8"/>
          <w:lang w:val="id-ID"/>
        </w:rPr>
      </w:pPr>
    </w:p>
    <w:p w:rsidR="00983763" w:rsidRPr="00C93B16" w:rsidRDefault="00983763" w:rsidP="00983763">
      <w:pPr>
        <w:pStyle w:val="Heading5"/>
        <w:numPr>
          <w:ilvl w:val="0"/>
          <w:numId w:val="0"/>
        </w:numPr>
        <w:bidi/>
        <w:rPr>
          <w:rFonts w:ascii="Garamond" w:hAnsi="Garamond" w:cs="Traditional Arabic"/>
          <w:sz w:val="32"/>
          <w:szCs w:val="32"/>
        </w:rPr>
      </w:pPr>
      <w:r w:rsidRPr="00C93B16">
        <w:rPr>
          <w:rFonts w:ascii="Garamond" w:hAnsi="Garamond" w:cs="Traditional Arabic" w:hint="eastAsia"/>
          <w:sz w:val="32"/>
          <w:szCs w:val="32"/>
          <w:rtl/>
        </w:rPr>
        <w:t>شَرِبْنَا</w:t>
      </w:r>
      <w:r w:rsidRPr="00C93B16">
        <w:rPr>
          <w:rFonts w:ascii="Garamond" w:hAnsi="Garamond" w:cs="Traditional Arabic"/>
          <w:sz w:val="32"/>
          <w:szCs w:val="32"/>
        </w:rPr>
        <w:t xml:space="preserve">  </w:t>
      </w:r>
      <w:r w:rsidRPr="00C93B16">
        <w:rPr>
          <w:rFonts w:ascii="Garamond" w:hAnsi="Garamond" w:cs="Traditional Arabic" w:hint="eastAsia"/>
          <w:sz w:val="32"/>
          <w:szCs w:val="32"/>
          <w:rtl/>
        </w:rPr>
        <w:t>عَلَى</w:t>
      </w:r>
      <w:r w:rsidRPr="00C93B16">
        <w:rPr>
          <w:rFonts w:ascii="Garamond" w:hAnsi="Garamond" w:cs="Traditional Arabic"/>
          <w:sz w:val="32"/>
          <w:szCs w:val="32"/>
        </w:rPr>
        <w:t xml:space="preserve"> </w:t>
      </w:r>
      <w:r w:rsidRPr="00C93B16">
        <w:rPr>
          <w:rFonts w:ascii="Garamond" w:hAnsi="Garamond" w:cs="Traditional Arabic" w:hint="eastAsia"/>
          <w:sz w:val="32"/>
          <w:szCs w:val="32"/>
          <w:rtl/>
        </w:rPr>
        <w:t>ذِكْرِ</w:t>
      </w:r>
      <w:r w:rsidRPr="00C93B16">
        <w:rPr>
          <w:rFonts w:ascii="Garamond" w:hAnsi="Garamond" w:cs="Traditional Arabic"/>
          <w:sz w:val="32"/>
          <w:szCs w:val="32"/>
        </w:rPr>
        <w:t xml:space="preserve"> </w:t>
      </w:r>
      <w:r w:rsidRPr="00C93B16">
        <w:rPr>
          <w:rFonts w:ascii="Garamond" w:hAnsi="Garamond" w:cs="Traditional Arabic" w:hint="eastAsia"/>
          <w:sz w:val="32"/>
          <w:szCs w:val="32"/>
          <w:rtl/>
        </w:rPr>
        <w:t>الْحَبِيْبِ</w:t>
      </w:r>
      <w:r w:rsidRPr="00C93B16">
        <w:rPr>
          <w:rFonts w:ascii="Garamond" w:hAnsi="Garamond" w:cs="Traditional Arabic"/>
          <w:sz w:val="32"/>
          <w:szCs w:val="32"/>
        </w:rPr>
        <w:t xml:space="preserve"> </w:t>
      </w:r>
      <w:r w:rsidRPr="00C93B16">
        <w:rPr>
          <w:rFonts w:ascii="Garamond" w:hAnsi="Garamond" w:cs="Traditional Arabic" w:hint="eastAsia"/>
          <w:sz w:val="32"/>
          <w:szCs w:val="32"/>
          <w:rtl/>
        </w:rPr>
        <w:t>مُدَامَةً</w:t>
      </w:r>
      <w:r w:rsidRPr="00C93B16">
        <w:rPr>
          <w:rFonts w:ascii="Garamond" w:hAnsi="Garamond" w:cs="Traditional Arabic"/>
          <w:sz w:val="32"/>
          <w:szCs w:val="32"/>
        </w:rPr>
        <w:t xml:space="preserve"> </w:t>
      </w:r>
      <w:r w:rsidRPr="00C93B16">
        <w:rPr>
          <w:rFonts w:ascii="Garamond" w:hAnsi="Garamond" w:cs="Traditional Arabic"/>
          <w:sz w:val="32"/>
          <w:szCs w:val="32"/>
          <w:lang w:val="en-US"/>
        </w:rPr>
        <w:t>-</w:t>
      </w:r>
      <w:r w:rsidRPr="00C93B16">
        <w:rPr>
          <w:rFonts w:ascii="Garamond" w:hAnsi="Garamond" w:cs="Traditional Arabic"/>
          <w:sz w:val="32"/>
          <w:szCs w:val="32"/>
        </w:rPr>
        <w:t xml:space="preserve"> </w:t>
      </w:r>
      <w:r w:rsidRPr="00C93B16">
        <w:rPr>
          <w:rFonts w:ascii="Garamond" w:hAnsi="Garamond" w:cs="Traditional Arabic" w:hint="eastAsia"/>
          <w:sz w:val="32"/>
          <w:szCs w:val="32"/>
          <w:rtl/>
        </w:rPr>
        <w:t>سَكِرْنَا</w:t>
      </w:r>
      <w:r w:rsidRPr="00C93B16">
        <w:rPr>
          <w:rFonts w:ascii="Garamond" w:hAnsi="Garamond" w:cs="Traditional Arabic"/>
          <w:sz w:val="32"/>
          <w:szCs w:val="32"/>
        </w:rPr>
        <w:t xml:space="preserve"> </w:t>
      </w:r>
      <w:r w:rsidRPr="00C93B16">
        <w:rPr>
          <w:rFonts w:ascii="Garamond" w:hAnsi="Garamond" w:cs="Traditional Arabic" w:hint="eastAsia"/>
          <w:sz w:val="32"/>
          <w:szCs w:val="32"/>
          <w:rtl/>
        </w:rPr>
        <w:t>بِهَا</w:t>
      </w:r>
      <w:r w:rsidRPr="00C93B16">
        <w:rPr>
          <w:rFonts w:ascii="Garamond" w:hAnsi="Garamond" w:cs="Traditional Arabic"/>
          <w:sz w:val="32"/>
          <w:szCs w:val="32"/>
        </w:rPr>
        <w:t xml:space="preserve">  </w:t>
      </w:r>
      <w:r w:rsidRPr="00C93B16">
        <w:rPr>
          <w:rFonts w:ascii="Garamond" w:hAnsi="Garamond" w:cs="Traditional Arabic" w:hint="eastAsia"/>
          <w:sz w:val="32"/>
          <w:szCs w:val="32"/>
          <w:rtl/>
        </w:rPr>
        <w:t>مِنْ</w:t>
      </w:r>
      <w:r w:rsidRPr="00C93B16">
        <w:rPr>
          <w:rFonts w:ascii="Garamond" w:hAnsi="Garamond" w:cs="Traditional Arabic"/>
          <w:sz w:val="32"/>
          <w:szCs w:val="32"/>
        </w:rPr>
        <w:t xml:space="preserve"> </w:t>
      </w:r>
      <w:r w:rsidRPr="00C93B16">
        <w:rPr>
          <w:rFonts w:ascii="Garamond" w:hAnsi="Garamond" w:cs="Traditional Arabic" w:hint="eastAsia"/>
          <w:sz w:val="32"/>
          <w:szCs w:val="32"/>
          <w:rtl/>
        </w:rPr>
        <w:t>قَبْلِ</w:t>
      </w:r>
      <w:r w:rsidRPr="00C93B16">
        <w:rPr>
          <w:rFonts w:ascii="Garamond" w:hAnsi="Garamond" w:cs="Traditional Arabic"/>
          <w:sz w:val="32"/>
          <w:szCs w:val="32"/>
        </w:rPr>
        <w:t xml:space="preserve"> </w:t>
      </w:r>
      <w:r w:rsidRPr="00C93B16">
        <w:rPr>
          <w:rFonts w:ascii="Garamond" w:hAnsi="Garamond" w:cs="Traditional Arabic" w:hint="eastAsia"/>
          <w:sz w:val="32"/>
          <w:szCs w:val="32"/>
          <w:rtl/>
        </w:rPr>
        <w:t>أَنْ</w:t>
      </w:r>
      <w:r w:rsidRPr="00C93B16">
        <w:rPr>
          <w:rFonts w:ascii="Garamond" w:hAnsi="Garamond" w:cs="Traditional Arabic"/>
          <w:sz w:val="32"/>
          <w:szCs w:val="32"/>
        </w:rPr>
        <w:t xml:space="preserve"> </w:t>
      </w:r>
      <w:r w:rsidRPr="00C93B16">
        <w:rPr>
          <w:rFonts w:ascii="Garamond" w:hAnsi="Garamond" w:cs="Traditional Arabic" w:hint="eastAsia"/>
          <w:sz w:val="32"/>
          <w:szCs w:val="32"/>
          <w:rtl/>
        </w:rPr>
        <w:t>تُخْلِقَ</w:t>
      </w:r>
      <w:r w:rsidRPr="00C93B16">
        <w:rPr>
          <w:rFonts w:ascii="Garamond" w:hAnsi="Garamond" w:cs="Traditional Arabic"/>
          <w:sz w:val="32"/>
          <w:szCs w:val="32"/>
        </w:rPr>
        <w:t xml:space="preserve"> </w:t>
      </w:r>
      <w:r w:rsidRPr="00C93B16">
        <w:rPr>
          <w:rFonts w:ascii="Garamond" w:hAnsi="Garamond" w:cs="Traditional Arabic" w:hint="eastAsia"/>
          <w:sz w:val="32"/>
          <w:szCs w:val="32"/>
          <w:rtl/>
        </w:rPr>
        <w:t>الْكَرَمْ</w:t>
      </w:r>
    </w:p>
    <w:p w:rsidR="00983763" w:rsidRPr="00C93B16" w:rsidRDefault="00983763" w:rsidP="00983763">
      <w:pPr>
        <w:pStyle w:val="Heading5"/>
        <w:numPr>
          <w:ilvl w:val="0"/>
          <w:numId w:val="0"/>
        </w:numPr>
        <w:bidi/>
        <w:rPr>
          <w:rFonts w:ascii="Garamond" w:hAnsi="Garamond" w:cs="Traditional Arabic"/>
          <w:sz w:val="32"/>
          <w:szCs w:val="32"/>
        </w:rPr>
      </w:pPr>
      <w:r w:rsidRPr="00C93B16">
        <w:rPr>
          <w:rFonts w:ascii="Garamond" w:hAnsi="Garamond" w:cs="Traditional Arabic" w:hint="eastAsia"/>
          <w:sz w:val="32"/>
          <w:szCs w:val="32"/>
          <w:rtl/>
        </w:rPr>
        <w:t>لَهَا</w:t>
      </w:r>
      <w:r w:rsidRPr="00C93B16">
        <w:rPr>
          <w:rFonts w:ascii="Garamond" w:hAnsi="Garamond" w:cs="Traditional Arabic"/>
          <w:sz w:val="32"/>
          <w:szCs w:val="32"/>
        </w:rPr>
        <w:t xml:space="preserve"> </w:t>
      </w:r>
      <w:r w:rsidRPr="00C93B16">
        <w:rPr>
          <w:rFonts w:ascii="Garamond" w:hAnsi="Garamond" w:cs="Traditional Arabic" w:hint="eastAsia"/>
          <w:sz w:val="32"/>
          <w:szCs w:val="32"/>
          <w:rtl/>
        </w:rPr>
        <w:t>الْبَدْرُ</w:t>
      </w:r>
      <w:r w:rsidRPr="00C93B16">
        <w:rPr>
          <w:rFonts w:ascii="Garamond" w:hAnsi="Garamond" w:cs="Traditional Arabic"/>
          <w:sz w:val="32"/>
          <w:szCs w:val="32"/>
        </w:rPr>
        <w:t xml:space="preserve"> </w:t>
      </w:r>
      <w:r w:rsidRPr="00C93B16">
        <w:rPr>
          <w:rFonts w:ascii="Garamond" w:hAnsi="Garamond" w:cs="Traditional Arabic" w:hint="eastAsia"/>
          <w:sz w:val="32"/>
          <w:szCs w:val="32"/>
          <w:rtl/>
        </w:rPr>
        <w:t>كَأْسٌ</w:t>
      </w:r>
      <w:r w:rsidRPr="00C93B16">
        <w:rPr>
          <w:rFonts w:ascii="Garamond" w:hAnsi="Garamond" w:cs="Traditional Arabic"/>
          <w:sz w:val="32"/>
          <w:szCs w:val="32"/>
        </w:rPr>
        <w:t xml:space="preserve">  </w:t>
      </w:r>
      <w:r w:rsidRPr="00C93B16">
        <w:rPr>
          <w:rFonts w:ascii="Garamond" w:hAnsi="Garamond" w:cs="Traditional Arabic" w:hint="eastAsia"/>
          <w:sz w:val="32"/>
          <w:szCs w:val="32"/>
          <w:rtl/>
        </w:rPr>
        <w:t>وَهْىَ</w:t>
      </w:r>
      <w:r w:rsidRPr="00C93B16">
        <w:rPr>
          <w:rFonts w:ascii="Garamond" w:hAnsi="Garamond" w:cs="Traditional Arabic"/>
          <w:sz w:val="32"/>
          <w:szCs w:val="32"/>
        </w:rPr>
        <w:t xml:space="preserve"> </w:t>
      </w:r>
      <w:r w:rsidRPr="00C93B16">
        <w:rPr>
          <w:rFonts w:ascii="Garamond" w:hAnsi="Garamond" w:cs="Traditional Arabic" w:hint="eastAsia"/>
          <w:sz w:val="32"/>
          <w:szCs w:val="32"/>
          <w:rtl/>
        </w:rPr>
        <w:t>شَمْسٌ</w:t>
      </w:r>
      <w:r w:rsidRPr="00C93B16">
        <w:rPr>
          <w:rFonts w:ascii="Garamond" w:hAnsi="Garamond" w:cs="Traditional Arabic"/>
          <w:sz w:val="32"/>
          <w:szCs w:val="32"/>
        </w:rPr>
        <w:t xml:space="preserve"> </w:t>
      </w:r>
      <w:r w:rsidRPr="00C93B16">
        <w:rPr>
          <w:rFonts w:ascii="Garamond" w:hAnsi="Garamond" w:cs="Traditional Arabic" w:hint="eastAsia"/>
          <w:sz w:val="32"/>
          <w:szCs w:val="32"/>
          <w:rtl/>
        </w:rPr>
        <w:t>يُدِيْرُهَا</w:t>
      </w:r>
      <w:r w:rsidRPr="00C93B16">
        <w:rPr>
          <w:rFonts w:ascii="Garamond" w:hAnsi="Garamond" w:cs="Traditional Arabic"/>
          <w:sz w:val="32"/>
          <w:szCs w:val="32"/>
        </w:rPr>
        <w:t xml:space="preserve"> </w:t>
      </w:r>
      <w:r w:rsidRPr="00C93B16">
        <w:rPr>
          <w:rFonts w:ascii="Garamond" w:hAnsi="Garamond" w:cs="Traditional Arabic"/>
          <w:sz w:val="32"/>
          <w:szCs w:val="32"/>
          <w:lang w:val="en-US"/>
        </w:rPr>
        <w:t>-</w:t>
      </w:r>
      <w:r w:rsidRPr="00C93B16">
        <w:rPr>
          <w:rFonts w:ascii="Garamond" w:hAnsi="Garamond" w:cs="Traditional Arabic"/>
          <w:sz w:val="32"/>
          <w:szCs w:val="32"/>
        </w:rPr>
        <w:t xml:space="preserve"> </w:t>
      </w:r>
      <w:r w:rsidRPr="00C93B16">
        <w:rPr>
          <w:rFonts w:ascii="Garamond" w:hAnsi="Garamond" w:cs="Traditional Arabic" w:hint="eastAsia"/>
          <w:sz w:val="32"/>
          <w:szCs w:val="32"/>
          <w:rtl/>
        </w:rPr>
        <w:t>هِلاَلٌٌ</w:t>
      </w:r>
      <w:r w:rsidRPr="00C93B16">
        <w:rPr>
          <w:rFonts w:ascii="Garamond" w:hAnsi="Garamond" w:cs="Traditional Arabic"/>
          <w:sz w:val="32"/>
          <w:szCs w:val="32"/>
        </w:rPr>
        <w:t xml:space="preserve"> </w:t>
      </w:r>
      <w:r w:rsidRPr="00C93B16">
        <w:rPr>
          <w:rFonts w:ascii="Garamond" w:hAnsi="Garamond" w:cs="Traditional Arabic" w:hint="eastAsia"/>
          <w:sz w:val="32"/>
          <w:szCs w:val="32"/>
          <w:rtl/>
        </w:rPr>
        <w:t>وَكَمْ</w:t>
      </w:r>
      <w:r w:rsidRPr="00C93B16">
        <w:rPr>
          <w:rFonts w:ascii="Garamond" w:hAnsi="Garamond" w:cs="Traditional Arabic"/>
          <w:sz w:val="32"/>
          <w:szCs w:val="32"/>
        </w:rPr>
        <w:t xml:space="preserve"> </w:t>
      </w:r>
      <w:r w:rsidRPr="00C93B16">
        <w:rPr>
          <w:rFonts w:ascii="Garamond" w:hAnsi="Garamond" w:cs="Traditional Arabic" w:hint="eastAsia"/>
          <w:sz w:val="32"/>
          <w:szCs w:val="32"/>
          <w:rtl/>
        </w:rPr>
        <w:t>يَبْدُوا</w:t>
      </w:r>
      <w:r w:rsidRPr="00C93B16">
        <w:rPr>
          <w:rFonts w:ascii="Garamond" w:hAnsi="Garamond" w:cs="Traditional Arabic"/>
          <w:sz w:val="32"/>
          <w:szCs w:val="32"/>
        </w:rPr>
        <w:t xml:space="preserve"> </w:t>
      </w:r>
      <w:r w:rsidRPr="00C93B16">
        <w:rPr>
          <w:rFonts w:ascii="Garamond" w:hAnsi="Garamond" w:cs="Traditional Arabic" w:hint="eastAsia"/>
          <w:sz w:val="32"/>
          <w:szCs w:val="32"/>
          <w:rtl/>
        </w:rPr>
        <w:t>اِذَا</w:t>
      </w:r>
      <w:r w:rsidRPr="00C93B16">
        <w:rPr>
          <w:rFonts w:ascii="Garamond" w:hAnsi="Garamond" w:cs="Traditional Arabic"/>
          <w:sz w:val="32"/>
          <w:szCs w:val="32"/>
        </w:rPr>
        <w:t xml:space="preserve"> </w:t>
      </w:r>
      <w:r w:rsidRPr="00C93B16">
        <w:rPr>
          <w:rFonts w:ascii="Garamond" w:hAnsi="Garamond" w:cs="Traditional Arabic" w:hint="eastAsia"/>
          <w:sz w:val="32"/>
          <w:szCs w:val="32"/>
          <w:rtl/>
        </w:rPr>
        <w:t>مُزِجَتْ</w:t>
      </w:r>
      <w:r w:rsidRPr="00C93B16">
        <w:rPr>
          <w:rFonts w:ascii="Garamond" w:hAnsi="Garamond" w:cs="Traditional Arabic"/>
          <w:sz w:val="32"/>
          <w:szCs w:val="32"/>
        </w:rPr>
        <w:t xml:space="preserve"> </w:t>
      </w:r>
      <w:r w:rsidRPr="00C93B16">
        <w:rPr>
          <w:rFonts w:ascii="Garamond" w:hAnsi="Garamond" w:cs="Traditional Arabic" w:hint="eastAsia"/>
          <w:sz w:val="32"/>
          <w:szCs w:val="32"/>
          <w:rtl/>
        </w:rPr>
        <w:t>نَجْمٌ</w:t>
      </w:r>
      <w:r w:rsidRPr="00C93B16">
        <w:rPr>
          <w:rFonts w:ascii="Garamond" w:hAnsi="Garamond" w:cs="Traditional Arabic"/>
          <w:sz w:val="32"/>
          <w:szCs w:val="32"/>
        </w:rPr>
        <w:t xml:space="preserve"> </w:t>
      </w:r>
    </w:p>
    <w:p w:rsidR="00983763" w:rsidRPr="00F43D4B" w:rsidRDefault="00983763" w:rsidP="00983763">
      <w:pPr>
        <w:spacing w:line="264" w:lineRule="auto"/>
        <w:ind w:left="567"/>
        <w:jc w:val="both"/>
        <w:rPr>
          <w:rFonts w:ascii="Garamond" w:hAnsi="Garamond"/>
          <w:i/>
          <w:iCs/>
          <w:lang w:val="fi-FI"/>
        </w:rPr>
      </w:pPr>
      <w:r w:rsidRPr="00F43D4B">
        <w:rPr>
          <w:rFonts w:ascii="Garamond" w:hAnsi="Garamond"/>
          <w:i/>
          <w:iCs/>
          <w:lang w:val="fi-FI"/>
        </w:rPr>
        <w:t xml:space="preserve">Kita senantiasa mengingat Kekasih </w:t>
      </w:r>
    </w:p>
    <w:p w:rsidR="00983763" w:rsidRPr="00F43D4B" w:rsidRDefault="00983763" w:rsidP="00983763">
      <w:pPr>
        <w:spacing w:line="264" w:lineRule="auto"/>
        <w:ind w:left="567"/>
        <w:jc w:val="both"/>
        <w:rPr>
          <w:rFonts w:ascii="Garamond" w:hAnsi="Garamond"/>
          <w:i/>
          <w:iCs/>
          <w:lang w:val="fi-FI"/>
        </w:rPr>
      </w:pPr>
      <w:r w:rsidRPr="00F43D4B">
        <w:rPr>
          <w:rFonts w:ascii="Garamond" w:hAnsi="Garamond"/>
          <w:i/>
          <w:iCs/>
          <w:lang w:val="fi-FI"/>
        </w:rPr>
        <w:t>sambil merengguk minuman</w:t>
      </w:r>
    </w:p>
    <w:p w:rsidR="00983763" w:rsidRPr="00F43D4B" w:rsidRDefault="00983763" w:rsidP="00983763">
      <w:pPr>
        <w:spacing w:line="264" w:lineRule="auto"/>
        <w:ind w:left="567"/>
        <w:jc w:val="both"/>
        <w:rPr>
          <w:rFonts w:ascii="Garamond" w:hAnsi="Garamond"/>
          <w:i/>
          <w:iCs/>
          <w:lang w:val="fi-FI"/>
        </w:rPr>
      </w:pPr>
      <w:r w:rsidRPr="00F43D4B">
        <w:rPr>
          <w:rFonts w:ascii="Garamond" w:hAnsi="Garamond"/>
          <w:i/>
          <w:iCs/>
          <w:lang w:val="fi-FI"/>
        </w:rPr>
        <w:t>Hingga memabukkan kita sebelum tercipta kemuliaan</w:t>
      </w:r>
    </w:p>
    <w:p w:rsidR="00983763" w:rsidRPr="00F43D4B" w:rsidRDefault="00983763" w:rsidP="00983763">
      <w:pPr>
        <w:spacing w:line="264" w:lineRule="auto"/>
        <w:ind w:left="567"/>
        <w:jc w:val="both"/>
        <w:rPr>
          <w:rFonts w:ascii="Garamond" w:hAnsi="Garamond"/>
          <w:i/>
          <w:iCs/>
          <w:lang w:val="sv-SE"/>
        </w:rPr>
      </w:pPr>
      <w:r w:rsidRPr="00F43D4B">
        <w:rPr>
          <w:rFonts w:ascii="Garamond" w:hAnsi="Garamond"/>
          <w:i/>
          <w:iCs/>
          <w:lang w:val="sv-SE"/>
        </w:rPr>
        <w:t>Rembulan yang bagaikan kristal adalah milikNya</w:t>
      </w:r>
    </w:p>
    <w:p w:rsidR="00983763" w:rsidRPr="00F43D4B" w:rsidRDefault="00983763" w:rsidP="00983763">
      <w:pPr>
        <w:spacing w:line="264" w:lineRule="auto"/>
        <w:ind w:left="567"/>
        <w:jc w:val="both"/>
        <w:rPr>
          <w:rFonts w:ascii="Garamond" w:hAnsi="Garamond"/>
          <w:i/>
          <w:iCs/>
          <w:lang w:val="sv-SE"/>
        </w:rPr>
      </w:pPr>
      <w:r w:rsidRPr="00F43D4B">
        <w:rPr>
          <w:rFonts w:ascii="Garamond" w:hAnsi="Garamond"/>
          <w:i/>
          <w:iCs/>
          <w:lang w:val="sv-SE"/>
        </w:rPr>
        <w:t>Dan Ia bagaikan mentari yang mengelilingi rembulan</w:t>
      </w:r>
    </w:p>
    <w:p w:rsidR="00983763" w:rsidRPr="00F43D4B" w:rsidRDefault="00983763" w:rsidP="00983763">
      <w:pPr>
        <w:spacing w:line="264" w:lineRule="auto"/>
        <w:ind w:left="567"/>
        <w:jc w:val="both"/>
        <w:rPr>
          <w:rFonts w:ascii="Garamond" w:hAnsi="Garamond"/>
          <w:i/>
          <w:iCs/>
          <w:lang w:val="sv-SE"/>
        </w:rPr>
      </w:pPr>
      <w:r w:rsidRPr="00F43D4B">
        <w:rPr>
          <w:rFonts w:ascii="Garamond" w:hAnsi="Garamond"/>
          <w:i/>
          <w:iCs/>
          <w:lang w:val="sv-SE"/>
        </w:rPr>
        <w:t xml:space="preserve">Ia bagaikan kejora yang amat bersinar </w:t>
      </w:r>
    </w:p>
    <w:p w:rsidR="00983763" w:rsidRPr="00F43D4B" w:rsidRDefault="00983763" w:rsidP="00983763">
      <w:pPr>
        <w:spacing w:line="264" w:lineRule="auto"/>
        <w:ind w:left="567"/>
        <w:jc w:val="both"/>
        <w:rPr>
          <w:rFonts w:ascii="Garamond" w:hAnsi="Garamond"/>
          <w:i/>
          <w:iCs/>
          <w:lang w:val="sv-SE"/>
        </w:rPr>
      </w:pPr>
      <w:r w:rsidRPr="00F43D4B">
        <w:rPr>
          <w:rFonts w:ascii="Garamond" w:hAnsi="Garamond"/>
          <w:i/>
          <w:iCs/>
          <w:lang w:val="sv-SE"/>
        </w:rPr>
        <w:t>diantara bintang yang berserak</w:t>
      </w:r>
    </w:p>
    <w:p w:rsidR="00983763" w:rsidRPr="00AE7143" w:rsidRDefault="00983763" w:rsidP="00983763">
      <w:pPr>
        <w:pStyle w:val="BlockText"/>
        <w:spacing w:line="264" w:lineRule="auto"/>
        <w:ind w:left="0" w:right="0" w:firstLine="567"/>
        <w:rPr>
          <w:rFonts w:ascii="Garamond" w:hAnsi="Garamond"/>
          <w:sz w:val="8"/>
          <w:szCs w:val="8"/>
          <w:lang w:val="sv-SE"/>
        </w:rPr>
      </w:pPr>
    </w:p>
    <w:p w:rsidR="00983763" w:rsidRDefault="00983763" w:rsidP="00983763">
      <w:pPr>
        <w:pStyle w:val="BlockText"/>
        <w:spacing w:line="264" w:lineRule="auto"/>
        <w:ind w:left="0" w:right="0" w:firstLine="567"/>
        <w:rPr>
          <w:rFonts w:ascii="Garamond" w:hAnsi="Garamond"/>
          <w:i/>
          <w:iCs/>
          <w:lang w:val="sv-SE"/>
        </w:rPr>
      </w:pPr>
      <w:r w:rsidRPr="00224C53">
        <w:rPr>
          <w:rFonts w:ascii="Garamond" w:hAnsi="Garamond"/>
          <w:lang w:val="sv-SE"/>
        </w:rPr>
        <w:t>Kedua bait puisi di atas yang dilantunkan oleh Ibn al-Fāri</w:t>
      </w:r>
      <w:r w:rsidRPr="00224C53">
        <w:rPr>
          <w:rFonts w:ascii="Garamond" w:hAnsi="Garamond"/>
          <w:u w:val="single"/>
          <w:lang w:val="sv-SE"/>
        </w:rPr>
        <w:t>d</w:t>
      </w:r>
      <w:r w:rsidRPr="00224C53">
        <w:rPr>
          <w:rFonts w:ascii="Garamond" w:hAnsi="Garamond"/>
          <w:lang w:val="sv-SE"/>
        </w:rPr>
        <w:t xml:space="preserve"> juga bertemakan tentang kecintaan terhadap Allah melalui tema </w:t>
      </w:r>
      <w:r w:rsidRPr="00224C53">
        <w:rPr>
          <w:rFonts w:ascii="Garamond" w:hAnsi="Garamond"/>
          <w:i/>
          <w:iCs/>
          <w:lang w:val="sv-SE"/>
        </w:rPr>
        <w:t>gazal</w:t>
      </w:r>
      <w:r w:rsidRPr="00224C53">
        <w:rPr>
          <w:rFonts w:ascii="Garamond" w:hAnsi="Garamond"/>
          <w:lang w:val="sv-SE"/>
        </w:rPr>
        <w:t xml:space="preserve">. Bait puisi ini juga menggunakan </w:t>
      </w:r>
      <w:r w:rsidRPr="00224C53">
        <w:rPr>
          <w:rFonts w:ascii="Garamond" w:hAnsi="Garamond"/>
          <w:i/>
          <w:iCs/>
          <w:lang w:val="sv-SE"/>
        </w:rPr>
        <w:t>uslūb tasybīh</w:t>
      </w:r>
      <w:r w:rsidRPr="00224C53">
        <w:rPr>
          <w:rFonts w:ascii="Garamond" w:hAnsi="Garamond"/>
          <w:lang w:val="sv-SE"/>
        </w:rPr>
        <w:t>. Lihat saja pada bait kedua dilukiskan bahwa “Rembulan bagaikan kristal”</w:t>
      </w:r>
      <w:r>
        <w:rPr>
          <w:rFonts w:ascii="Garamond" w:hAnsi="Garamond"/>
          <w:lang w:val="sv-SE"/>
        </w:rPr>
        <w:t>.</w:t>
      </w:r>
      <w:r w:rsidRPr="00224C53">
        <w:rPr>
          <w:rFonts w:ascii="Garamond" w:hAnsi="Garamond"/>
          <w:lang w:val="sv-SE"/>
        </w:rPr>
        <w:t xml:space="preserve"> </w:t>
      </w:r>
      <w:r>
        <w:rPr>
          <w:rFonts w:ascii="Garamond" w:hAnsi="Garamond"/>
          <w:lang w:val="sv-SE"/>
        </w:rPr>
        <w:t>K</w:t>
      </w:r>
      <w:r w:rsidRPr="00224C53">
        <w:rPr>
          <w:rFonts w:ascii="Garamond" w:hAnsi="Garamond"/>
          <w:lang w:val="sv-SE"/>
        </w:rPr>
        <w:t xml:space="preserve">ata </w:t>
      </w:r>
      <w:r w:rsidRPr="00D545F0">
        <w:rPr>
          <w:rtl/>
        </w:rPr>
        <w:t>البد</w:t>
      </w:r>
      <w:r w:rsidRPr="00D545F0">
        <w:rPr>
          <w:i/>
          <w:iCs/>
          <w:rtl/>
        </w:rPr>
        <w:t>ر</w:t>
      </w:r>
      <w:r w:rsidRPr="00224C53">
        <w:rPr>
          <w:rFonts w:ascii="Garamond" w:hAnsi="Garamond"/>
          <w:lang w:val="sv-SE"/>
        </w:rPr>
        <w:t xml:space="preserve"> diserupakan dengan kata </w:t>
      </w:r>
      <w:r w:rsidRPr="00D545F0">
        <w:rPr>
          <w:rtl/>
        </w:rPr>
        <w:t>كأس</w:t>
      </w:r>
      <w:r w:rsidRPr="00224C53">
        <w:rPr>
          <w:rFonts w:ascii="Garamond" w:hAnsi="Garamond"/>
          <w:lang w:val="sv-SE"/>
        </w:rPr>
        <w:t xml:space="preserve"> tanpa menggunakan partikel atau </w:t>
      </w:r>
      <w:r w:rsidRPr="00224C53">
        <w:rPr>
          <w:rFonts w:ascii="Garamond" w:hAnsi="Garamond"/>
          <w:i/>
          <w:iCs/>
          <w:lang w:val="sv-SE"/>
        </w:rPr>
        <w:t xml:space="preserve">adāt tasybīh </w:t>
      </w:r>
      <w:r w:rsidRPr="00224C53">
        <w:rPr>
          <w:rFonts w:ascii="Garamond" w:hAnsi="Garamond"/>
          <w:lang w:val="sv-SE"/>
        </w:rPr>
        <w:t>juga tanpa</w:t>
      </w:r>
      <w:r w:rsidRPr="00224C53">
        <w:rPr>
          <w:rFonts w:ascii="Garamond" w:hAnsi="Garamond"/>
          <w:i/>
          <w:iCs/>
          <w:lang w:val="sv-SE"/>
        </w:rPr>
        <w:t xml:space="preserve"> wajah syabah</w:t>
      </w:r>
      <w:r w:rsidRPr="00224C53">
        <w:rPr>
          <w:rFonts w:ascii="Garamond" w:hAnsi="Garamond"/>
          <w:lang w:val="sv-SE"/>
        </w:rPr>
        <w:t xml:space="preserve">, karena itu </w:t>
      </w:r>
      <w:r w:rsidRPr="00224C53">
        <w:rPr>
          <w:rFonts w:ascii="Garamond" w:hAnsi="Garamond"/>
          <w:i/>
          <w:iCs/>
          <w:lang w:val="sv-SE"/>
        </w:rPr>
        <w:t xml:space="preserve">uslūb </w:t>
      </w:r>
      <w:r w:rsidRPr="00224C53">
        <w:rPr>
          <w:rFonts w:ascii="Garamond" w:hAnsi="Garamond"/>
          <w:lang w:val="sv-SE"/>
        </w:rPr>
        <w:t xml:space="preserve">atau gaya bahasa seperti ini disebut </w:t>
      </w:r>
      <w:r w:rsidRPr="00224C53">
        <w:rPr>
          <w:rFonts w:ascii="Garamond" w:hAnsi="Garamond"/>
          <w:i/>
          <w:iCs/>
          <w:lang w:val="sv-SE"/>
        </w:rPr>
        <w:t>tasybīh balī</w:t>
      </w:r>
      <w:r w:rsidRPr="00224C53">
        <w:rPr>
          <w:rFonts w:ascii="Garamond" w:hAnsi="Garamond"/>
          <w:i/>
          <w:iCs/>
          <w:u w:val="single"/>
          <w:lang w:val="sv-SE"/>
        </w:rPr>
        <w:t>g</w:t>
      </w:r>
      <w:r w:rsidRPr="00224C53">
        <w:rPr>
          <w:rFonts w:ascii="Garamond" w:hAnsi="Garamond"/>
          <w:lang w:val="sv-SE"/>
        </w:rPr>
        <w:t xml:space="preserve">. Pada baris yang sama juga dilukiskan </w:t>
      </w:r>
      <w:r w:rsidRPr="00224C53">
        <w:rPr>
          <w:rFonts w:ascii="Garamond" w:hAnsi="Garamond"/>
          <w:lang w:val="sv-SE"/>
        </w:rPr>
        <w:lastRenderedPageBreak/>
        <w:t xml:space="preserve">oleh penyair bahwa “Ia bagaikan mentari yang mengelilingi rembulan” </w:t>
      </w:r>
      <w:r w:rsidRPr="00D545F0">
        <w:rPr>
          <w:rtl/>
        </w:rPr>
        <w:t>وهى</w:t>
      </w:r>
      <w:r w:rsidRPr="00D545F0">
        <w:rPr>
          <w:lang w:val="sv-SE"/>
        </w:rPr>
        <w:t xml:space="preserve"> </w:t>
      </w:r>
      <w:r w:rsidRPr="00D545F0">
        <w:rPr>
          <w:rtl/>
        </w:rPr>
        <w:t>شمس</w:t>
      </w:r>
      <w:r w:rsidRPr="00D545F0">
        <w:rPr>
          <w:lang w:val="sv-SE"/>
        </w:rPr>
        <w:t xml:space="preserve"> </w:t>
      </w:r>
      <w:r w:rsidRPr="00D545F0">
        <w:rPr>
          <w:rtl/>
        </w:rPr>
        <w:t>يديرها</w:t>
      </w:r>
      <w:r w:rsidRPr="00D545F0">
        <w:rPr>
          <w:lang w:val="sv-SE"/>
        </w:rPr>
        <w:t xml:space="preserve"> </w:t>
      </w:r>
      <w:r w:rsidRPr="00D545F0">
        <w:rPr>
          <w:rtl/>
        </w:rPr>
        <w:t>هلال</w:t>
      </w:r>
      <w:r w:rsidRPr="00D545F0">
        <w:rPr>
          <w:lang w:val="sv-SE"/>
        </w:rPr>
        <w:t>,</w:t>
      </w:r>
      <w:r w:rsidRPr="00B51F75">
        <w:rPr>
          <w:rFonts w:ascii="Garamond" w:hAnsi="Garamond"/>
          <w:lang w:val="sv-SE"/>
        </w:rPr>
        <w:t xml:space="preserve"> </w:t>
      </w:r>
      <w:r w:rsidRPr="00224C53">
        <w:rPr>
          <w:rFonts w:ascii="Garamond" w:hAnsi="Garamond"/>
          <w:i/>
          <w:iCs/>
          <w:lang w:val="sv-SE"/>
        </w:rPr>
        <w:t>uslūb</w:t>
      </w:r>
      <w:r w:rsidRPr="00224C53">
        <w:rPr>
          <w:rFonts w:ascii="Garamond" w:hAnsi="Garamond"/>
          <w:lang w:val="sv-SE"/>
        </w:rPr>
        <w:t xml:space="preserve"> yang dig</w:t>
      </w:r>
      <w:r>
        <w:rPr>
          <w:rFonts w:ascii="Garamond" w:hAnsi="Garamond"/>
          <w:lang w:val="sv-SE"/>
        </w:rPr>
        <w:t>unakan dalam hal ini sama yaitu</w:t>
      </w:r>
      <w:r w:rsidRPr="00224C53">
        <w:rPr>
          <w:rFonts w:ascii="Garamond" w:hAnsi="Garamond"/>
          <w:lang w:val="sv-SE"/>
        </w:rPr>
        <w:t xml:space="preserve"> </w:t>
      </w:r>
      <w:r w:rsidRPr="00224C53">
        <w:rPr>
          <w:rFonts w:ascii="Garamond" w:hAnsi="Garamond"/>
          <w:i/>
          <w:iCs/>
          <w:lang w:val="sv-SE"/>
        </w:rPr>
        <w:t>tasybīh balīg</w:t>
      </w:r>
      <w:r w:rsidRPr="00224C53">
        <w:rPr>
          <w:rFonts w:ascii="Garamond" w:hAnsi="Garamond"/>
          <w:lang w:val="sv-SE"/>
        </w:rPr>
        <w:t xml:space="preserve"> dengan tanpa menyebutkan </w:t>
      </w:r>
      <w:r w:rsidRPr="00224C53">
        <w:rPr>
          <w:rFonts w:ascii="Garamond" w:hAnsi="Garamond"/>
          <w:i/>
          <w:iCs/>
          <w:lang w:val="sv-SE"/>
        </w:rPr>
        <w:t xml:space="preserve">adāt tasybīh </w:t>
      </w:r>
      <w:r w:rsidRPr="00224C53">
        <w:rPr>
          <w:rFonts w:ascii="Garamond" w:hAnsi="Garamond"/>
          <w:lang w:val="sv-SE"/>
        </w:rPr>
        <w:t xml:space="preserve">dan </w:t>
      </w:r>
      <w:r w:rsidRPr="00224C53">
        <w:rPr>
          <w:rFonts w:ascii="Garamond" w:hAnsi="Garamond"/>
          <w:i/>
          <w:iCs/>
          <w:lang w:val="sv-SE"/>
        </w:rPr>
        <w:t>wajah syabah.</w:t>
      </w:r>
    </w:p>
    <w:p w:rsidR="00983763" w:rsidRPr="00AE7143" w:rsidRDefault="00983763" w:rsidP="00983763">
      <w:pPr>
        <w:pStyle w:val="BlockText"/>
        <w:spacing w:line="264" w:lineRule="auto"/>
        <w:ind w:left="0" w:right="0" w:firstLine="567"/>
        <w:rPr>
          <w:rFonts w:ascii="Garamond" w:hAnsi="Garamond"/>
          <w:i/>
          <w:iCs/>
          <w:sz w:val="8"/>
          <w:szCs w:val="8"/>
          <w:lang w:val="sv-SE"/>
        </w:rPr>
      </w:pPr>
    </w:p>
    <w:p w:rsidR="00983763" w:rsidRDefault="00983763" w:rsidP="00983763">
      <w:pPr>
        <w:pStyle w:val="BlockText"/>
        <w:spacing w:line="264" w:lineRule="auto"/>
        <w:ind w:left="0" w:right="0" w:firstLine="567"/>
        <w:rPr>
          <w:rFonts w:ascii="Garamond" w:hAnsi="Garamond"/>
          <w:lang w:val="sv-SE"/>
        </w:rPr>
      </w:pPr>
      <w:r w:rsidRPr="00224C53">
        <w:rPr>
          <w:rFonts w:ascii="Garamond" w:hAnsi="Garamond"/>
          <w:lang w:val="sv-SE"/>
        </w:rPr>
        <w:t xml:space="preserve">Berdasarkan beberapa aspek yang terkandung dalam puisi-puisi </w:t>
      </w:r>
      <w:r w:rsidRPr="00224C53">
        <w:rPr>
          <w:rFonts w:ascii="Garamond" w:hAnsi="Garamond"/>
          <w:i/>
          <w:iCs/>
          <w:lang w:val="sv-SE"/>
        </w:rPr>
        <w:t>al</w:t>
      </w:r>
      <w:r w:rsidRPr="00224C53">
        <w:rPr>
          <w:rFonts w:ascii="Garamond" w:hAnsi="Garamond"/>
          <w:lang w:val="sv-SE"/>
        </w:rPr>
        <w:t>-</w:t>
      </w:r>
      <w:r w:rsidRPr="00224C53">
        <w:rPr>
          <w:rFonts w:ascii="Garamond" w:hAnsi="Garamond"/>
          <w:i/>
          <w:iCs/>
          <w:u w:val="single"/>
          <w:lang w:val="sv-SE"/>
        </w:rPr>
        <w:t>H</w:t>
      </w:r>
      <w:r w:rsidRPr="00224C53">
        <w:rPr>
          <w:rFonts w:ascii="Garamond" w:hAnsi="Garamond"/>
          <w:i/>
          <w:iCs/>
          <w:lang w:val="sv-SE"/>
        </w:rPr>
        <w:t xml:space="preserve">ubb al-Ilāhī </w:t>
      </w:r>
      <w:r w:rsidRPr="00D545F0">
        <w:rPr>
          <w:rFonts w:ascii="Garamond" w:hAnsi="Garamond"/>
          <w:lang w:val="sv-SE"/>
        </w:rPr>
        <w:t>ke</w:t>
      </w:r>
      <w:r w:rsidRPr="00224C53">
        <w:rPr>
          <w:rFonts w:ascii="Garamond" w:hAnsi="Garamond"/>
          <w:lang w:val="sv-SE"/>
        </w:rPr>
        <w:t xml:space="preserve">tiga tokoh penyair </w:t>
      </w:r>
      <w:r>
        <w:rPr>
          <w:rFonts w:ascii="Garamond" w:hAnsi="Garamond"/>
          <w:lang w:val="sv-SE"/>
        </w:rPr>
        <w:t xml:space="preserve">tersebut, ada beberapa poin yang dapat dicatat: </w:t>
      </w:r>
      <w:r w:rsidRPr="00D545F0">
        <w:rPr>
          <w:rFonts w:ascii="Garamond" w:hAnsi="Garamond"/>
          <w:i/>
          <w:iCs/>
          <w:lang w:val="sv-SE"/>
        </w:rPr>
        <w:t>Pertama</w:t>
      </w:r>
      <w:r w:rsidRPr="00224C53">
        <w:rPr>
          <w:rFonts w:ascii="Garamond" w:hAnsi="Garamond"/>
          <w:b/>
          <w:bCs/>
          <w:lang w:val="sv-SE"/>
        </w:rPr>
        <w:t>:</w:t>
      </w:r>
      <w:r w:rsidRPr="00224C53">
        <w:rPr>
          <w:rFonts w:ascii="Garamond" w:hAnsi="Garamond"/>
          <w:lang w:val="sv-SE"/>
        </w:rPr>
        <w:t xml:space="preserve"> aspek struktur, kumpulan puisi yang menjadi obyek penelitian merupakan karya sastra berbentuk sya’ir atau puisi yang memiliki unsur-unsur </w:t>
      </w:r>
      <w:r>
        <w:rPr>
          <w:rFonts w:ascii="Garamond" w:hAnsi="Garamond"/>
          <w:lang w:val="sv-SE"/>
        </w:rPr>
        <w:t>puitis</w:t>
      </w:r>
      <w:r w:rsidRPr="00224C53">
        <w:rPr>
          <w:rFonts w:ascii="Garamond" w:hAnsi="Garamond"/>
          <w:lang w:val="sv-SE"/>
        </w:rPr>
        <w:t xml:space="preserve"> yang lengkap, seperti bentuk </w:t>
      </w:r>
      <w:r w:rsidRPr="00224C53">
        <w:rPr>
          <w:rFonts w:ascii="Garamond" w:hAnsi="Garamond"/>
          <w:i/>
          <w:iCs/>
          <w:lang w:val="sv-SE"/>
        </w:rPr>
        <w:t>rima, irama, metrum</w:t>
      </w:r>
      <w:r w:rsidRPr="00224C53">
        <w:rPr>
          <w:rFonts w:ascii="Garamond" w:hAnsi="Garamond"/>
          <w:lang w:val="sv-SE"/>
        </w:rPr>
        <w:t xml:space="preserve"> dan lain-lain untuk kepentingan analisi</w:t>
      </w:r>
      <w:r>
        <w:rPr>
          <w:rFonts w:ascii="Garamond" w:hAnsi="Garamond"/>
          <w:lang w:val="sv-SE"/>
        </w:rPr>
        <w:t>s dan dapat dikaji lebih lanjut;</w:t>
      </w:r>
      <w:r w:rsidRPr="00224C53">
        <w:rPr>
          <w:rFonts w:ascii="Garamond" w:hAnsi="Garamond"/>
          <w:lang w:val="sv-SE"/>
        </w:rPr>
        <w:t xml:space="preserve"> </w:t>
      </w:r>
      <w:r w:rsidRPr="00D545F0">
        <w:rPr>
          <w:rFonts w:ascii="Garamond" w:hAnsi="Garamond"/>
          <w:i/>
          <w:iCs/>
          <w:lang w:val="sv-SE"/>
        </w:rPr>
        <w:t>Kedua</w:t>
      </w:r>
      <w:r>
        <w:rPr>
          <w:rFonts w:ascii="Garamond" w:hAnsi="Garamond"/>
          <w:lang w:val="sv-SE"/>
        </w:rPr>
        <w:t>,</w:t>
      </w:r>
      <w:r w:rsidRPr="00224C53">
        <w:rPr>
          <w:rFonts w:ascii="Garamond" w:hAnsi="Garamond"/>
          <w:lang w:val="sv-SE"/>
        </w:rPr>
        <w:t xml:space="preserve"> </w:t>
      </w:r>
      <w:r>
        <w:rPr>
          <w:rFonts w:ascii="Garamond" w:hAnsi="Garamond"/>
          <w:lang w:val="sv-SE"/>
        </w:rPr>
        <w:t>a</w:t>
      </w:r>
      <w:r w:rsidRPr="00224C53">
        <w:rPr>
          <w:rFonts w:ascii="Garamond" w:hAnsi="Garamond"/>
          <w:lang w:val="sv-SE"/>
        </w:rPr>
        <w:t>spek tanda dalam bahasa puisi sufistik sebagai karya sastra memiliki media sastra, yaitu bahasa untuk dapat memahami konsep ma</w:t>
      </w:r>
      <w:r>
        <w:rPr>
          <w:rFonts w:ascii="Garamond" w:hAnsi="Garamond"/>
          <w:lang w:val="sv-SE"/>
        </w:rPr>
        <w:t>kna dalam karya sastra tersebut;</w:t>
      </w:r>
      <w:r w:rsidRPr="00224C53">
        <w:rPr>
          <w:rFonts w:ascii="Garamond" w:hAnsi="Garamond"/>
          <w:lang w:val="sv-SE"/>
        </w:rPr>
        <w:t xml:space="preserve"> </w:t>
      </w:r>
      <w:r w:rsidRPr="00D545F0">
        <w:rPr>
          <w:rFonts w:ascii="Garamond" w:hAnsi="Garamond"/>
          <w:i/>
          <w:iCs/>
          <w:lang w:val="sv-SE"/>
        </w:rPr>
        <w:t>Ketiga</w:t>
      </w:r>
      <w:r>
        <w:rPr>
          <w:rFonts w:ascii="Garamond" w:hAnsi="Garamond"/>
          <w:lang w:val="sv-SE"/>
        </w:rPr>
        <w:t>,</w:t>
      </w:r>
      <w:r w:rsidRPr="00224C53">
        <w:rPr>
          <w:rFonts w:ascii="Garamond" w:hAnsi="Garamond"/>
          <w:lang w:val="sv-SE"/>
        </w:rPr>
        <w:t xml:space="preserve"> aspek tema puisi dari ketiga tokoh yang di</w:t>
      </w:r>
      <w:r>
        <w:rPr>
          <w:rFonts w:ascii="Garamond" w:hAnsi="Garamond"/>
          <w:lang w:val="sv-SE"/>
        </w:rPr>
        <w:t xml:space="preserve">kaji </w:t>
      </w:r>
      <w:r w:rsidRPr="00224C53">
        <w:rPr>
          <w:rFonts w:ascii="Garamond" w:hAnsi="Garamond"/>
          <w:lang w:val="sv-SE"/>
        </w:rPr>
        <w:t>memiliki kesamaan tema</w:t>
      </w:r>
      <w:r>
        <w:rPr>
          <w:rFonts w:ascii="Garamond" w:hAnsi="Garamond"/>
          <w:lang w:val="sv-SE"/>
        </w:rPr>
        <w:t>,</w:t>
      </w:r>
      <w:r w:rsidRPr="00224C53">
        <w:rPr>
          <w:rFonts w:ascii="Garamond" w:hAnsi="Garamond"/>
          <w:lang w:val="sv-SE"/>
        </w:rPr>
        <w:t xml:space="preserve"> yaitu </w:t>
      </w:r>
      <w:r w:rsidRPr="00224C53">
        <w:rPr>
          <w:rFonts w:ascii="Garamond" w:hAnsi="Garamond"/>
          <w:i/>
          <w:iCs/>
          <w:lang w:val="sv-SE"/>
        </w:rPr>
        <w:t xml:space="preserve">gazal </w:t>
      </w:r>
      <w:r w:rsidRPr="00224C53">
        <w:rPr>
          <w:rFonts w:ascii="Garamond" w:hAnsi="Garamond"/>
          <w:lang w:val="sv-SE"/>
        </w:rPr>
        <w:t xml:space="preserve">yang bergeser menjadi tema </w:t>
      </w:r>
      <w:r w:rsidRPr="00224C53">
        <w:rPr>
          <w:rFonts w:ascii="Garamond" w:hAnsi="Garamond"/>
          <w:i/>
          <w:iCs/>
          <w:lang w:val="sv-SE"/>
        </w:rPr>
        <w:t>al</w:t>
      </w:r>
      <w:r w:rsidRPr="00224C53">
        <w:rPr>
          <w:rFonts w:ascii="Garamond" w:hAnsi="Garamond"/>
          <w:lang w:val="sv-SE"/>
        </w:rPr>
        <w:t>-</w:t>
      </w:r>
      <w:r w:rsidRPr="00224C53">
        <w:rPr>
          <w:rFonts w:ascii="Garamond" w:hAnsi="Garamond"/>
          <w:i/>
          <w:iCs/>
          <w:u w:val="single"/>
          <w:lang w:val="sv-SE"/>
        </w:rPr>
        <w:t>h</w:t>
      </w:r>
      <w:r w:rsidRPr="00224C53">
        <w:rPr>
          <w:rFonts w:ascii="Garamond" w:hAnsi="Garamond"/>
          <w:i/>
          <w:iCs/>
          <w:lang w:val="sv-SE"/>
        </w:rPr>
        <w:t>ubb al-Ilāhī</w:t>
      </w:r>
      <w:r w:rsidRPr="00224C53">
        <w:rPr>
          <w:rFonts w:ascii="Garamond" w:hAnsi="Garamond"/>
          <w:lang w:val="sv-SE"/>
        </w:rPr>
        <w:t>. Karena beberapa aspek  istimewa inilah penulis ter</w:t>
      </w:r>
      <w:r>
        <w:rPr>
          <w:rFonts w:ascii="Garamond" w:hAnsi="Garamond"/>
          <w:lang w:val="sv-SE"/>
        </w:rPr>
        <w:t xml:space="preserve">motivasi </w:t>
      </w:r>
      <w:r w:rsidRPr="00224C53">
        <w:rPr>
          <w:rFonts w:ascii="Garamond" w:hAnsi="Garamond"/>
          <w:lang w:val="sv-SE"/>
        </w:rPr>
        <w:t xml:space="preserve">untuk </w:t>
      </w:r>
      <w:r>
        <w:rPr>
          <w:rFonts w:ascii="Garamond" w:hAnsi="Garamond"/>
          <w:lang w:val="sv-SE"/>
        </w:rPr>
        <w:t xml:space="preserve">mengkaji </w:t>
      </w:r>
      <w:r w:rsidRPr="00224C53">
        <w:rPr>
          <w:rFonts w:ascii="Garamond" w:hAnsi="Garamond"/>
          <w:lang w:val="sv-SE"/>
        </w:rPr>
        <w:t xml:space="preserve">lebih lanjut dengan </w:t>
      </w:r>
      <w:r>
        <w:rPr>
          <w:rFonts w:ascii="Garamond" w:hAnsi="Garamond"/>
          <w:lang w:val="sv-SE"/>
        </w:rPr>
        <w:t xml:space="preserve">menggunakan </w:t>
      </w:r>
      <w:r w:rsidRPr="00224C53">
        <w:rPr>
          <w:rFonts w:ascii="Garamond" w:hAnsi="Garamond"/>
          <w:lang w:val="sv-SE"/>
        </w:rPr>
        <w:t xml:space="preserve">pendekatan </w:t>
      </w:r>
      <w:r w:rsidRPr="00D545F0">
        <w:rPr>
          <w:rFonts w:ascii="Garamond" w:hAnsi="Garamond"/>
          <w:lang w:val="sv-SE"/>
        </w:rPr>
        <w:t>struktural-semiotik</w:t>
      </w:r>
      <w:r w:rsidRPr="00224C53">
        <w:rPr>
          <w:rFonts w:ascii="Garamond" w:hAnsi="Garamond"/>
          <w:lang w:val="sv-SE"/>
        </w:rPr>
        <w:t xml:space="preserve"> dan </w:t>
      </w:r>
      <w:r w:rsidRPr="00D545F0">
        <w:rPr>
          <w:rFonts w:ascii="Garamond" w:hAnsi="Garamond"/>
          <w:lang w:val="sv-SE"/>
        </w:rPr>
        <w:t>intertekstual</w:t>
      </w:r>
      <w:r w:rsidRPr="00224C53">
        <w:rPr>
          <w:rFonts w:ascii="Garamond" w:hAnsi="Garamond"/>
          <w:lang w:val="sv-SE"/>
        </w:rPr>
        <w:t>.</w:t>
      </w:r>
    </w:p>
    <w:p w:rsidR="00983763" w:rsidRPr="00D545F0" w:rsidRDefault="00983763" w:rsidP="00983763">
      <w:pPr>
        <w:spacing w:line="264" w:lineRule="auto"/>
        <w:jc w:val="both"/>
        <w:rPr>
          <w:rFonts w:ascii="Garamond" w:hAnsi="Garamond"/>
          <w:b/>
          <w:bCs/>
          <w:sz w:val="8"/>
          <w:szCs w:val="8"/>
        </w:rPr>
      </w:pPr>
    </w:p>
    <w:p w:rsidR="00983763" w:rsidRPr="00224C53" w:rsidRDefault="00983763" w:rsidP="00983763">
      <w:pPr>
        <w:pStyle w:val="BlockText"/>
        <w:spacing w:line="264" w:lineRule="auto"/>
        <w:ind w:left="0" w:right="0" w:firstLine="567"/>
        <w:rPr>
          <w:rFonts w:ascii="Garamond" w:hAnsi="Garamond"/>
          <w:lang w:val="it-IT"/>
        </w:rPr>
      </w:pPr>
      <w:r>
        <w:rPr>
          <w:rFonts w:ascii="Garamond" w:hAnsi="Garamond"/>
          <w:lang w:val="it-IT"/>
        </w:rPr>
        <w:t xml:space="preserve">Tujuan utama dari kajian ini adalah hendak mengidentifikasi </w:t>
      </w:r>
      <w:r w:rsidRPr="00224C53">
        <w:rPr>
          <w:rFonts w:ascii="Garamond" w:hAnsi="Garamond"/>
          <w:lang w:val="it-IT"/>
        </w:rPr>
        <w:t xml:space="preserve">bentuk pengungkapan </w:t>
      </w:r>
      <w:r w:rsidRPr="00224C53">
        <w:rPr>
          <w:rFonts w:ascii="Garamond" w:hAnsi="Garamond"/>
          <w:i/>
          <w:iCs/>
          <w:lang w:val="it-IT"/>
        </w:rPr>
        <w:t xml:space="preserve">gazal </w:t>
      </w:r>
      <w:r w:rsidRPr="00D545F0">
        <w:rPr>
          <w:rFonts w:ascii="Garamond" w:hAnsi="Garamond"/>
          <w:lang w:val="it-IT"/>
        </w:rPr>
        <w:t>dalam puisi</w:t>
      </w:r>
      <w:r w:rsidRPr="00224C53">
        <w:rPr>
          <w:rFonts w:ascii="Garamond" w:hAnsi="Garamond"/>
          <w:i/>
          <w:iCs/>
          <w:lang w:val="it-IT"/>
        </w:rPr>
        <w:t xml:space="preserve"> </w:t>
      </w:r>
      <w:r>
        <w:rPr>
          <w:rFonts w:ascii="Garamond" w:hAnsi="Garamond"/>
          <w:lang w:val="it-IT"/>
        </w:rPr>
        <w:t>sufistik bertemakan</w:t>
      </w:r>
      <w:r w:rsidRPr="00224C53">
        <w:rPr>
          <w:rFonts w:ascii="Garamond" w:hAnsi="Garamond"/>
          <w:lang w:val="it-IT"/>
        </w:rPr>
        <w:t xml:space="preserve"> </w:t>
      </w:r>
      <w:r w:rsidRPr="00224C53">
        <w:rPr>
          <w:rFonts w:ascii="Garamond" w:hAnsi="Garamond"/>
          <w:i/>
          <w:iCs/>
          <w:lang w:val="it-IT"/>
        </w:rPr>
        <w:t>al</w:t>
      </w:r>
      <w:r w:rsidRPr="00224C53">
        <w:rPr>
          <w:rFonts w:ascii="Garamond" w:hAnsi="Garamond"/>
          <w:lang w:val="it-IT"/>
        </w:rPr>
        <w:t>-</w:t>
      </w:r>
      <w:r w:rsidRPr="00224C53">
        <w:rPr>
          <w:rFonts w:ascii="Garamond" w:hAnsi="Garamond"/>
          <w:i/>
          <w:iCs/>
          <w:u w:val="single"/>
          <w:lang w:val="it-IT"/>
        </w:rPr>
        <w:t>h</w:t>
      </w:r>
      <w:r w:rsidRPr="00224C53">
        <w:rPr>
          <w:rFonts w:ascii="Garamond" w:hAnsi="Garamond"/>
          <w:i/>
          <w:iCs/>
          <w:lang w:val="it-IT"/>
        </w:rPr>
        <w:t xml:space="preserve">ubb al-Ilāhī </w:t>
      </w:r>
      <w:r w:rsidRPr="00224C53">
        <w:rPr>
          <w:rFonts w:ascii="Garamond" w:hAnsi="Garamond"/>
          <w:lang w:val="it-IT"/>
        </w:rPr>
        <w:t xml:space="preserve">dari </w:t>
      </w:r>
      <w:r w:rsidRPr="00224C53">
        <w:rPr>
          <w:rFonts w:ascii="Garamond" w:hAnsi="Garamond"/>
          <w:i/>
          <w:lang w:val="it-IT"/>
        </w:rPr>
        <w:t>d</w:t>
      </w:r>
      <w:r w:rsidRPr="00224C53">
        <w:rPr>
          <w:rFonts w:ascii="Garamond" w:hAnsi="Garamond"/>
          <w:i/>
          <w:iCs/>
          <w:lang w:val="it-IT"/>
        </w:rPr>
        <w:t>ī</w:t>
      </w:r>
      <w:r w:rsidRPr="00224C53">
        <w:rPr>
          <w:rFonts w:ascii="Garamond" w:hAnsi="Garamond"/>
          <w:i/>
          <w:lang w:val="it-IT"/>
        </w:rPr>
        <w:t>w</w:t>
      </w:r>
      <w:r w:rsidRPr="00224C53">
        <w:rPr>
          <w:rFonts w:ascii="Garamond" w:hAnsi="Garamond"/>
          <w:i/>
          <w:iCs/>
          <w:lang w:val="it-IT"/>
        </w:rPr>
        <w:t>ā</w:t>
      </w:r>
      <w:r w:rsidRPr="00224C53">
        <w:rPr>
          <w:rFonts w:ascii="Garamond" w:hAnsi="Garamond"/>
          <w:i/>
          <w:lang w:val="it-IT"/>
        </w:rPr>
        <w:t>n</w:t>
      </w:r>
      <w:r>
        <w:rPr>
          <w:rFonts w:ascii="Garamond" w:hAnsi="Garamond"/>
          <w:i/>
          <w:lang w:val="it-IT"/>
        </w:rPr>
        <w:t xml:space="preserve"> </w:t>
      </w:r>
      <w:r w:rsidRPr="00224C53">
        <w:rPr>
          <w:rFonts w:ascii="Garamond" w:hAnsi="Garamond"/>
          <w:lang w:val="it-IT"/>
        </w:rPr>
        <w:t>ketiga</w:t>
      </w:r>
      <w:r>
        <w:rPr>
          <w:rFonts w:ascii="Garamond" w:hAnsi="Garamond"/>
          <w:lang w:val="it-IT"/>
        </w:rPr>
        <w:t xml:space="preserve"> penyair sufi tersebut dan kemudian memotret </w:t>
      </w:r>
      <w:r w:rsidRPr="00224C53">
        <w:rPr>
          <w:rFonts w:ascii="Garamond" w:hAnsi="Garamond"/>
          <w:lang w:val="it-IT"/>
        </w:rPr>
        <w:t xml:space="preserve">persamaan dan perbedaan </w:t>
      </w:r>
      <w:r>
        <w:rPr>
          <w:rFonts w:ascii="Garamond" w:hAnsi="Garamond"/>
          <w:lang w:val="it-IT"/>
        </w:rPr>
        <w:t xml:space="preserve">corak </w:t>
      </w:r>
      <w:r w:rsidRPr="00224C53">
        <w:rPr>
          <w:rFonts w:ascii="Garamond" w:hAnsi="Garamond"/>
          <w:i/>
          <w:iCs/>
          <w:lang w:val="it-IT"/>
        </w:rPr>
        <w:t>gazal</w:t>
      </w:r>
      <w:r w:rsidRPr="00224C53">
        <w:rPr>
          <w:rFonts w:ascii="Garamond" w:hAnsi="Garamond"/>
          <w:lang w:val="it-IT"/>
        </w:rPr>
        <w:t xml:space="preserve"> yang digunakan oleh ketiga penyair </w:t>
      </w:r>
      <w:r>
        <w:rPr>
          <w:rFonts w:ascii="Garamond" w:hAnsi="Garamond"/>
          <w:lang w:val="it-IT"/>
        </w:rPr>
        <w:t xml:space="preserve">tersebut </w:t>
      </w:r>
      <w:r w:rsidRPr="00224C53">
        <w:rPr>
          <w:rFonts w:ascii="Garamond" w:hAnsi="Garamond"/>
          <w:lang w:val="it-IT"/>
        </w:rPr>
        <w:t>melalui pendekatan strukt</w:t>
      </w:r>
      <w:r>
        <w:rPr>
          <w:rFonts w:ascii="Garamond" w:hAnsi="Garamond"/>
          <w:lang w:val="it-IT"/>
        </w:rPr>
        <w:t>ural-semiotik dan intertekstual.</w:t>
      </w:r>
    </w:p>
    <w:p w:rsidR="00983763" w:rsidRPr="00D545F0" w:rsidRDefault="00983763" w:rsidP="00983763">
      <w:pPr>
        <w:spacing w:line="264" w:lineRule="auto"/>
        <w:jc w:val="both"/>
        <w:rPr>
          <w:rFonts w:ascii="Garamond" w:hAnsi="Garamond"/>
          <w:sz w:val="8"/>
          <w:szCs w:val="8"/>
        </w:rPr>
      </w:pPr>
    </w:p>
    <w:p w:rsidR="00983763" w:rsidRPr="00224C53" w:rsidRDefault="00983763" w:rsidP="00983763">
      <w:pPr>
        <w:spacing w:line="264" w:lineRule="auto"/>
        <w:ind w:firstLine="567"/>
        <w:jc w:val="both"/>
        <w:rPr>
          <w:rFonts w:ascii="Garamond" w:hAnsi="Garamond"/>
          <w:lang w:val="it-IT"/>
        </w:rPr>
      </w:pPr>
      <w:r>
        <w:rPr>
          <w:rFonts w:ascii="Garamond" w:hAnsi="Garamond"/>
          <w:lang w:val="it-IT"/>
        </w:rPr>
        <w:t xml:space="preserve">Dalam konteks studi ini, </w:t>
      </w:r>
      <w:r w:rsidRPr="00224C53">
        <w:rPr>
          <w:rFonts w:ascii="Garamond" w:hAnsi="Garamond"/>
          <w:lang w:val="it-IT"/>
        </w:rPr>
        <w:t>nampaknya</w:t>
      </w:r>
      <w:r>
        <w:rPr>
          <w:rFonts w:ascii="Garamond" w:hAnsi="Garamond"/>
          <w:lang w:val="it-IT"/>
        </w:rPr>
        <w:t xml:space="preserve"> </w:t>
      </w:r>
      <w:r w:rsidRPr="00224C53">
        <w:rPr>
          <w:rFonts w:ascii="Garamond" w:hAnsi="Garamond"/>
          <w:lang w:val="it-IT"/>
        </w:rPr>
        <w:t xml:space="preserve">belum ditemukan literatur yang membahas dan mengkaji </w:t>
      </w:r>
      <w:r>
        <w:rPr>
          <w:rFonts w:ascii="Garamond" w:hAnsi="Garamond"/>
          <w:lang w:val="it-IT"/>
        </w:rPr>
        <w:t xml:space="preserve">secara </w:t>
      </w:r>
      <w:r w:rsidRPr="00224C53">
        <w:rPr>
          <w:rFonts w:ascii="Garamond" w:hAnsi="Garamond"/>
          <w:lang w:val="it-IT"/>
        </w:rPr>
        <w:t>langsung puisi-puisi Abū al-‘Atāhiyah, al-</w:t>
      </w:r>
      <w:r w:rsidRPr="00224C53">
        <w:rPr>
          <w:rFonts w:ascii="Garamond" w:hAnsi="Garamond"/>
          <w:u w:val="single"/>
          <w:lang w:val="it-IT"/>
        </w:rPr>
        <w:t>H</w:t>
      </w:r>
      <w:r w:rsidRPr="00224C53">
        <w:rPr>
          <w:rFonts w:ascii="Garamond" w:hAnsi="Garamond"/>
          <w:lang w:val="it-IT"/>
        </w:rPr>
        <w:t>allāj dan Ibn al-Fāri</w:t>
      </w:r>
      <w:r w:rsidRPr="00224C53">
        <w:rPr>
          <w:rFonts w:ascii="Garamond" w:hAnsi="Garamond"/>
          <w:u w:val="single"/>
          <w:lang w:val="it-IT"/>
        </w:rPr>
        <w:t>d</w:t>
      </w:r>
      <w:r w:rsidRPr="00224C53">
        <w:rPr>
          <w:rFonts w:ascii="Garamond" w:hAnsi="Garamond"/>
          <w:lang w:val="it-IT"/>
        </w:rPr>
        <w:t xml:space="preserve"> dengan menggunakan pendekatan </w:t>
      </w:r>
      <w:r w:rsidRPr="00D545F0">
        <w:rPr>
          <w:rFonts w:ascii="Garamond" w:hAnsi="Garamond"/>
          <w:lang w:val="it-IT"/>
        </w:rPr>
        <w:t>struktural semiotik</w:t>
      </w:r>
      <w:r w:rsidRPr="00224C53">
        <w:rPr>
          <w:rFonts w:ascii="Garamond" w:hAnsi="Garamond"/>
          <w:lang w:val="it-IT"/>
        </w:rPr>
        <w:t xml:space="preserve"> dan </w:t>
      </w:r>
      <w:r w:rsidRPr="00D545F0">
        <w:rPr>
          <w:rFonts w:ascii="Garamond" w:hAnsi="Garamond"/>
          <w:lang w:val="it-IT"/>
        </w:rPr>
        <w:lastRenderedPageBreak/>
        <w:t>intertekstual</w:t>
      </w:r>
      <w:r w:rsidRPr="00224C53">
        <w:rPr>
          <w:rFonts w:ascii="Garamond" w:hAnsi="Garamond"/>
          <w:i/>
          <w:iCs/>
          <w:lang w:val="it-IT"/>
        </w:rPr>
        <w:t xml:space="preserve"> </w:t>
      </w:r>
      <w:r>
        <w:rPr>
          <w:rFonts w:ascii="Garamond" w:hAnsi="Garamond"/>
          <w:lang w:val="it-IT"/>
        </w:rPr>
        <w:t>secara murni. Studi-studi yang ada</w:t>
      </w:r>
      <w:r w:rsidRPr="00224C53">
        <w:rPr>
          <w:rFonts w:ascii="Garamond" w:hAnsi="Garamond"/>
          <w:lang w:val="it-IT"/>
        </w:rPr>
        <w:t xml:space="preserve"> </w:t>
      </w:r>
      <w:r>
        <w:rPr>
          <w:rFonts w:ascii="Garamond" w:hAnsi="Garamond"/>
          <w:lang w:val="it-IT"/>
        </w:rPr>
        <w:t xml:space="preserve">pada umumnya </w:t>
      </w:r>
      <w:r w:rsidRPr="00224C53">
        <w:rPr>
          <w:rFonts w:ascii="Garamond" w:hAnsi="Garamond"/>
          <w:lang w:val="it-IT"/>
        </w:rPr>
        <w:t xml:space="preserve">hanya mengungkapkan makna puisi mereka melalui </w:t>
      </w:r>
      <w:r w:rsidRPr="00224C53">
        <w:rPr>
          <w:rFonts w:ascii="Garamond" w:hAnsi="Garamond"/>
          <w:i/>
          <w:iCs/>
          <w:lang w:val="it-IT"/>
        </w:rPr>
        <w:t xml:space="preserve">tahqiq </w:t>
      </w:r>
      <w:r w:rsidRPr="00224C53">
        <w:rPr>
          <w:rFonts w:ascii="Garamond" w:hAnsi="Garamond"/>
          <w:lang w:val="it-IT"/>
        </w:rPr>
        <w:t xml:space="preserve">atau </w:t>
      </w:r>
      <w:r w:rsidRPr="00224C53">
        <w:rPr>
          <w:rFonts w:ascii="Garamond" w:hAnsi="Garamond"/>
          <w:i/>
          <w:iCs/>
          <w:lang w:val="it-IT"/>
        </w:rPr>
        <w:t>syarh</w:t>
      </w:r>
      <w:r w:rsidRPr="00224C53">
        <w:rPr>
          <w:rFonts w:ascii="Garamond" w:hAnsi="Garamond"/>
          <w:lang w:val="it-IT"/>
        </w:rPr>
        <w:t xml:space="preserve"> dan tidak berlandaskan pada metode pendekatan atau teori khusus. Di antara </w:t>
      </w:r>
      <w:r>
        <w:rPr>
          <w:rFonts w:ascii="Garamond" w:hAnsi="Garamond"/>
          <w:lang w:val="it-IT"/>
        </w:rPr>
        <w:t xml:space="preserve">kajian-kajian </w:t>
      </w:r>
      <w:r w:rsidRPr="00224C53">
        <w:rPr>
          <w:rFonts w:ascii="Garamond" w:hAnsi="Garamond"/>
          <w:lang w:val="it-IT"/>
        </w:rPr>
        <w:t xml:space="preserve">yang telah dilakukan oleh </w:t>
      </w:r>
      <w:r>
        <w:rPr>
          <w:rFonts w:ascii="Garamond" w:hAnsi="Garamond"/>
          <w:lang w:val="it-IT"/>
        </w:rPr>
        <w:t>beberapa komunitas akademik adalah k</w:t>
      </w:r>
      <w:r w:rsidRPr="00224C53">
        <w:rPr>
          <w:rFonts w:ascii="Garamond" w:hAnsi="Garamond"/>
          <w:lang w:val="it-IT"/>
        </w:rPr>
        <w:t>ajian yang dilakukan oleh Alī Najīb ‘A</w:t>
      </w:r>
      <w:r w:rsidRPr="00224C53">
        <w:rPr>
          <w:rFonts w:ascii="Garamond" w:hAnsi="Garamond"/>
          <w:u w:val="single"/>
          <w:lang w:val="it-IT"/>
        </w:rPr>
        <w:t>t</w:t>
      </w:r>
      <w:r>
        <w:rPr>
          <w:rFonts w:ascii="Garamond" w:hAnsi="Garamond"/>
          <w:lang w:val="it-IT"/>
        </w:rPr>
        <w:t>awī</w:t>
      </w:r>
      <w:r w:rsidRPr="00224C53">
        <w:rPr>
          <w:rFonts w:ascii="Garamond" w:hAnsi="Garamond"/>
          <w:lang w:val="it-IT"/>
        </w:rPr>
        <w:t xml:space="preserve"> (</w:t>
      </w:r>
      <w:r w:rsidRPr="00224C53">
        <w:rPr>
          <w:rFonts w:ascii="Garamond" w:hAnsi="Garamond"/>
          <w:i/>
          <w:iCs/>
          <w:lang w:val="it-IT"/>
        </w:rPr>
        <w:t xml:space="preserve">Ibn </w:t>
      </w:r>
      <w:r>
        <w:rPr>
          <w:rFonts w:ascii="Garamond" w:hAnsi="Garamond"/>
          <w:i/>
          <w:iCs/>
          <w:lang w:val="it-IT"/>
        </w:rPr>
        <w:t>a</w:t>
      </w:r>
      <w:r w:rsidRPr="00224C53">
        <w:rPr>
          <w:rFonts w:ascii="Garamond" w:hAnsi="Garamond"/>
          <w:i/>
          <w:iCs/>
          <w:lang w:val="it-IT"/>
        </w:rPr>
        <w:t>l-Fāri</w:t>
      </w:r>
      <w:r w:rsidRPr="00224C53">
        <w:rPr>
          <w:rFonts w:ascii="Garamond" w:hAnsi="Garamond"/>
          <w:i/>
          <w:iCs/>
          <w:u w:val="single"/>
          <w:lang w:val="it-IT"/>
        </w:rPr>
        <w:t>d</w:t>
      </w:r>
      <w:r w:rsidRPr="00224C53">
        <w:rPr>
          <w:rFonts w:ascii="Garamond" w:hAnsi="Garamond"/>
          <w:i/>
          <w:iCs/>
          <w:lang w:val="it-IT"/>
        </w:rPr>
        <w:t xml:space="preserve">; Syāi’r al-Gazal </w:t>
      </w:r>
      <w:r>
        <w:rPr>
          <w:rFonts w:ascii="Garamond" w:hAnsi="Garamond"/>
          <w:i/>
          <w:iCs/>
          <w:lang w:val="it-IT"/>
        </w:rPr>
        <w:t>f</w:t>
      </w:r>
      <w:r w:rsidRPr="00224C53">
        <w:rPr>
          <w:rFonts w:ascii="Garamond" w:hAnsi="Garamond"/>
          <w:i/>
          <w:iCs/>
          <w:lang w:val="it-IT"/>
        </w:rPr>
        <w:t>ī al-</w:t>
      </w:r>
      <w:r w:rsidRPr="00224C53">
        <w:rPr>
          <w:rFonts w:ascii="Garamond" w:hAnsi="Garamond"/>
          <w:i/>
          <w:iCs/>
          <w:u w:val="single"/>
          <w:lang w:val="it-IT"/>
        </w:rPr>
        <w:t>H</w:t>
      </w:r>
      <w:r w:rsidRPr="00224C53">
        <w:rPr>
          <w:rFonts w:ascii="Garamond" w:hAnsi="Garamond"/>
          <w:i/>
          <w:iCs/>
          <w:lang w:val="it-IT"/>
        </w:rPr>
        <w:t>ubb Al-Ilāhī</w:t>
      </w:r>
      <w:r w:rsidRPr="00224C53">
        <w:rPr>
          <w:rFonts w:ascii="Garamond" w:hAnsi="Garamond"/>
          <w:lang w:val="it-IT"/>
        </w:rPr>
        <w:t>, 1994)</w:t>
      </w:r>
      <w:r>
        <w:rPr>
          <w:rFonts w:ascii="Garamond" w:hAnsi="Garamond"/>
          <w:lang w:val="it-IT"/>
        </w:rPr>
        <w:t xml:space="preserve">. Kajian </w:t>
      </w:r>
      <w:r w:rsidRPr="00224C53">
        <w:rPr>
          <w:rFonts w:ascii="Garamond" w:hAnsi="Garamond"/>
          <w:lang w:val="it-IT"/>
        </w:rPr>
        <w:t>‘A</w:t>
      </w:r>
      <w:r w:rsidRPr="00224C53">
        <w:rPr>
          <w:rFonts w:ascii="Garamond" w:hAnsi="Garamond"/>
          <w:u w:val="single"/>
          <w:lang w:val="it-IT"/>
        </w:rPr>
        <w:t>t</w:t>
      </w:r>
      <w:r w:rsidRPr="00224C53">
        <w:rPr>
          <w:rFonts w:ascii="Garamond" w:hAnsi="Garamond"/>
          <w:lang w:val="it-IT"/>
        </w:rPr>
        <w:t>awī</w:t>
      </w:r>
      <w:r>
        <w:rPr>
          <w:rFonts w:ascii="Garamond" w:hAnsi="Garamond"/>
          <w:lang w:val="it-IT"/>
        </w:rPr>
        <w:t xml:space="preserve"> ini secara </w:t>
      </w:r>
      <w:r w:rsidRPr="00224C53">
        <w:rPr>
          <w:rFonts w:ascii="Garamond" w:hAnsi="Garamond"/>
          <w:lang w:val="it-IT"/>
        </w:rPr>
        <w:t>khusus</w:t>
      </w:r>
      <w:r>
        <w:rPr>
          <w:rFonts w:ascii="Garamond" w:hAnsi="Garamond"/>
          <w:lang w:val="it-IT"/>
        </w:rPr>
        <w:t xml:space="preserve"> menekankan </w:t>
      </w:r>
      <w:r w:rsidRPr="00224C53">
        <w:rPr>
          <w:rFonts w:ascii="Garamond" w:hAnsi="Garamond"/>
          <w:lang w:val="it-IT"/>
        </w:rPr>
        <w:t xml:space="preserve">pada aspek </w:t>
      </w:r>
      <w:r>
        <w:rPr>
          <w:rFonts w:ascii="Garamond" w:hAnsi="Garamond"/>
          <w:i/>
          <w:iCs/>
          <w:lang w:val="it-IT"/>
        </w:rPr>
        <w:t>g</w:t>
      </w:r>
      <w:r w:rsidRPr="00224C53">
        <w:rPr>
          <w:rFonts w:ascii="Garamond" w:hAnsi="Garamond"/>
          <w:i/>
          <w:iCs/>
          <w:lang w:val="it-IT"/>
        </w:rPr>
        <w:t>azal</w:t>
      </w:r>
      <w:r w:rsidRPr="00224C53">
        <w:rPr>
          <w:rFonts w:ascii="Garamond" w:hAnsi="Garamond"/>
          <w:lang w:val="it-IT"/>
        </w:rPr>
        <w:t xml:space="preserve"> dan kaitannya pada penciptaan puisi-puisi</w:t>
      </w:r>
      <w:r>
        <w:rPr>
          <w:rFonts w:ascii="Garamond" w:hAnsi="Garamond"/>
          <w:lang w:val="it-IT"/>
        </w:rPr>
        <w:t xml:space="preserve"> </w:t>
      </w:r>
      <w:r w:rsidRPr="00224C53">
        <w:rPr>
          <w:rFonts w:ascii="Garamond" w:hAnsi="Garamond"/>
          <w:i/>
          <w:iCs/>
          <w:lang w:val="it-IT"/>
        </w:rPr>
        <w:t>al-</w:t>
      </w:r>
      <w:r w:rsidRPr="00224C53">
        <w:rPr>
          <w:rFonts w:ascii="Garamond" w:hAnsi="Garamond"/>
          <w:i/>
          <w:iCs/>
          <w:u w:val="single"/>
          <w:lang w:val="it-IT"/>
        </w:rPr>
        <w:t>h</w:t>
      </w:r>
      <w:r w:rsidRPr="00224C53">
        <w:rPr>
          <w:rFonts w:ascii="Garamond" w:hAnsi="Garamond"/>
          <w:i/>
          <w:iCs/>
          <w:lang w:val="it-IT"/>
        </w:rPr>
        <w:t>ubb al-Ilāhī</w:t>
      </w:r>
      <w:r>
        <w:rPr>
          <w:rFonts w:ascii="Garamond" w:hAnsi="Garamond"/>
          <w:i/>
          <w:iCs/>
          <w:lang w:val="it-IT"/>
        </w:rPr>
        <w:t xml:space="preserve"> </w:t>
      </w:r>
      <w:r w:rsidRPr="00177593">
        <w:rPr>
          <w:rFonts w:ascii="Garamond" w:hAnsi="Garamond"/>
          <w:lang w:val="it-IT"/>
        </w:rPr>
        <w:t>dalam</w:t>
      </w:r>
      <w:r>
        <w:rPr>
          <w:rFonts w:ascii="Garamond" w:hAnsi="Garamond"/>
          <w:i/>
          <w:iCs/>
          <w:lang w:val="it-IT"/>
        </w:rPr>
        <w:t xml:space="preserve"> </w:t>
      </w:r>
      <w:r w:rsidRPr="00224C53">
        <w:rPr>
          <w:rFonts w:ascii="Garamond" w:hAnsi="Garamond"/>
          <w:i/>
          <w:lang w:val="it-IT"/>
        </w:rPr>
        <w:t>d</w:t>
      </w:r>
      <w:r w:rsidRPr="00224C53">
        <w:rPr>
          <w:rFonts w:ascii="Garamond" w:hAnsi="Garamond"/>
          <w:i/>
          <w:iCs/>
          <w:lang w:val="it-IT"/>
        </w:rPr>
        <w:t>ī</w:t>
      </w:r>
      <w:r w:rsidRPr="00224C53">
        <w:rPr>
          <w:rFonts w:ascii="Garamond" w:hAnsi="Garamond"/>
          <w:i/>
          <w:lang w:val="it-IT"/>
        </w:rPr>
        <w:t>w</w:t>
      </w:r>
      <w:r w:rsidRPr="00224C53">
        <w:rPr>
          <w:rFonts w:ascii="Garamond" w:hAnsi="Garamond"/>
          <w:i/>
          <w:iCs/>
          <w:lang w:val="it-IT"/>
        </w:rPr>
        <w:t>ā</w:t>
      </w:r>
      <w:r w:rsidRPr="00224C53">
        <w:rPr>
          <w:rFonts w:ascii="Garamond" w:hAnsi="Garamond"/>
          <w:i/>
          <w:lang w:val="it-IT"/>
        </w:rPr>
        <w:t>n</w:t>
      </w:r>
      <w:r>
        <w:rPr>
          <w:rFonts w:ascii="Garamond" w:hAnsi="Garamond"/>
          <w:i/>
          <w:iCs/>
          <w:lang w:val="it-IT"/>
        </w:rPr>
        <w:t xml:space="preserve"> </w:t>
      </w:r>
      <w:r w:rsidRPr="00224C53">
        <w:rPr>
          <w:rFonts w:ascii="Garamond" w:hAnsi="Garamond"/>
          <w:lang w:val="it-IT"/>
        </w:rPr>
        <w:t>Ibn al-Fāri</w:t>
      </w:r>
      <w:r w:rsidRPr="00224C53">
        <w:rPr>
          <w:rFonts w:ascii="Garamond" w:hAnsi="Garamond"/>
          <w:u w:val="single"/>
          <w:lang w:val="it-IT"/>
        </w:rPr>
        <w:t>d</w:t>
      </w:r>
      <w:r w:rsidRPr="00224C53">
        <w:rPr>
          <w:rFonts w:ascii="Garamond" w:hAnsi="Garamond"/>
          <w:lang w:val="it-IT"/>
        </w:rPr>
        <w:t xml:space="preserve">. </w:t>
      </w:r>
      <w:r>
        <w:rPr>
          <w:rFonts w:ascii="Garamond" w:hAnsi="Garamond"/>
          <w:lang w:val="it-IT"/>
        </w:rPr>
        <w:t xml:space="preserve">Menurut </w:t>
      </w:r>
      <w:r w:rsidRPr="00224C53">
        <w:rPr>
          <w:rFonts w:ascii="Garamond" w:hAnsi="Garamond"/>
          <w:lang w:val="it-IT"/>
        </w:rPr>
        <w:t>‘A</w:t>
      </w:r>
      <w:r w:rsidRPr="00224C53">
        <w:rPr>
          <w:rFonts w:ascii="Garamond" w:hAnsi="Garamond"/>
          <w:u w:val="single"/>
          <w:lang w:val="it-IT"/>
        </w:rPr>
        <w:t>t</w:t>
      </w:r>
      <w:r w:rsidRPr="00224C53">
        <w:rPr>
          <w:rFonts w:ascii="Garamond" w:hAnsi="Garamond"/>
          <w:lang w:val="it-IT"/>
        </w:rPr>
        <w:t>awī</w:t>
      </w:r>
      <w:r>
        <w:rPr>
          <w:rFonts w:ascii="Garamond" w:hAnsi="Garamond"/>
          <w:lang w:val="it-IT"/>
        </w:rPr>
        <w:t>,</w:t>
      </w:r>
      <w:r w:rsidRPr="00224C53">
        <w:rPr>
          <w:rFonts w:ascii="Garamond" w:hAnsi="Garamond"/>
          <w:lang w:val="it-IT"/>
        </w:rPr>
        <w:t xml:space="preserve"> puisi</w:t>
      </w:r>
      <w:r>
        <w:rPr>
          <w:rFonts w:ascii="Garamond" w:hAnsi="Garamond"/>
          <w:lang w:val="it-IT"/>
        </w:rPr>
        <w:t xml:space="preserve"> </w:t>
      </w:r>
      <w:r w:rsidRPr="00224C53">
        <w:rPr>
          <w:rFonts w:ascii="Garamond" w:hAnsi="Garamond"/>
          <w:lang w:val="it-IT"/>
        </w:rPr>
        <w:t xml:space="preserve">Ibn </w:t>
      </w:r>
      <w:r>
        <w:rPr>
          <w:rFonts w:ascii="Garamond" w:hAnsi="Garamond"/>
          <w:lang w:val="it-IT"/>
        </w:rPr>
        <w:t>a</w:t>
      </w:r>
      <w:r w:rsidRPr="00224C53">
        <w:rPr>
          <w:rFonts w:ascii="Garamond" w:hAnsi="Garamond"/>
          <w:lang w:val="it-IT"/>
        </w:rPr>
        <w:t>l-Fāri</w:t>
      </w:r>
      <w:r w:rsidRPr="00224C53">
        <w:rPr>
          <w:rFonts w:ascii="Garamond" w:hAnsi="Garamond"/>
          <w:u w:val="single"/>
          <w:lang w:val="it-IT"/>
        </w:rPr>
        <w:t>d</w:t>
      </w:r>
      <w:r w:rsidRPr="00224C53">
        <w:rPr>
          <w:rFonts w:ascii="Garamond" w:hAnsi="Garamond"/>
          <w:lang w:val="it-IT"/>
        </w:rPr>
        <w:t xml:space="preserve"> dari segi bentuk mengarah pada hal yang tidak melampaui ketentuan </w:t>
      </w:r>
      <w:r w:rsidRPr="00224C53">
        <w:rPr>
          <w:rFonts w:ascii="Garamond" w:hAnsi="Garamond"/>
          <w:i/>
          <w:iCs/>
          <w:lang w:val="it-IT"/>
        </w:rPr>
        <w:t>syi’r taqlīdī</w:t>
      </w:r>
      <w:r>
        <w:rPr>
          <w:rFonts w:ascii="Garamond" w:hAnsi="Garamond"/>
          <w:lang w:val="it-IT"/>
        </w:rPr>
        <w:t xml:space="preserve"> dan </w:t>
      </w:r>
      <w:r w:rsidRPr="00224C53">
        <w:rPr>
          <w:rFonts w:ascii="Garamond" w:hAnsi="Garamond"/>
          <w:lang w:val="it-IT"/>
        </w:rPr>
        <w:t xml:space="preserve">tidak berlebih-lebihan dalam hal </w:t>
      </w:r>
      <w:r>
        <w:rPr>
          <w:rFonts w:ascii="Garamond" w:hAnsi="Garamond"/>
          <w:i/>
          <w:iCs/>
          <w:lang w:val="it-IT"/>
        </w:rPr>
        <w:t>b</w:t>
      </w:r>
      <w:r w:rsidRPr="00224C53">
        <w:rPr>
          <w:rFonts w:ascii="Garamond" w:hAnsi="Garamond"/>
          <w:i/>
          <w:iCs/>
          <w:lang w:val="it-IT"/>
        </w:rPr>
        <w:t>adī’</w:t>
      </w:r>
      <w:r w:rsidRPr="00224C53">
        <w:rPr>
          <w:rFonts w:ascii="Garamond" w:hAnsi="Garamond"/>
          <w:lang w:val="it-IT"/>
        </w:rPr>
        <w:t xml:space="preserve"> yang berkembang pada masanya. Sementara mengenai isi, hampir keseluruhannya mengenai Tasawuf dan dilengkapi makna-makna lama dalam </w:t>
      </w:r>
      <w:r>
        <w:rPr>
          <w:rFonts w:ascii="Garamond" w:hAnsi="Garamond"/>
          <w:i/>
          <w:iCs/>
          <w:lang w:val="it-IT"/>
        </w:rPr>
        <w:t>g</w:t>
      </w:r>
      <w:r w:rsidRPr="00224C53">
        <w:rPr>
          <w:rFonts w:ascii="Garamond" w:hAnsi="Garamond"/>
          <w:i/>
          <w:iCs/>
          <w:lang w:val="it-IT"/>
        </w:rPr>
        <w:t>azal,</w:t>
      </w:r>
      <w:r w:rsidRPr="00224C53">
        <w:rPr>
          <w:rFonts w:ascii="Garamond" w:hAnsi="Garamond"/>
          <w:lang w:val="it-IT"/>
        </w:rPr>
        <w:t xml:space="preserve"> </w:t>
      </w:r>
      <w:r>
        <w:rPr>
          <w:rFonts w:ascii="Garamond" w:hAnsi="Garamond"/>
          <w:i/>
          <w:iCs/>
          <w:lang w:val="it-IT"/>
        </w:rPr>
        <w:t>tasbīb, k</w:t>
      </w:r>
      <w:r w:rsidRPr="00224C53">
        <w:rPr>
          <w:rFonts w:ascii="Garamond" w:hAnsi="Garamond"/>
          <w:i/>
          <w:iCs/>
          <w:lang w:val="it-IT"/>
        </w:rPr>
        <w:t>hamriyāt</w:t>
      </w:r>
      <w:r>
        <w:rPr>
          <w:rFonts w:ascii="Garamond" w:hAnsi="Garamond"/>
          <w:lang w:val="it-IT"/>
        </w:rPr>
        <w:t xml:space="preserve"> dan sebagainya.</w:t>
      </w:r>
    </w:p>
    <w:p w:rsidR="00983763" w:rsidRPr="00BE2465" w:rsidRDefault="00983763" w:rsidP="00983763">
      <w:pPr>
        <w:spacing w:line="264" w:lineRule="auto"/>
        <w:ind w:firstLine="567"/>
        <w:jc w:val="both"/>
        <w:rPr>
          <w:rFonts w:ascii="Garamond" w:hAnsi="Garamond"/>
          <w:sz w:val="8"/>
          <w:szCs w:val="8"/>
          <w:lang w:val="id-ID"/>
        </w:rPr>
      </w:pPr>
    </w:p>
    <w:p w:rsidR="00983763" w:rsidRDefault="00983763" w:rsidP="00983763">
      <w:pPr>
        <w:spacing w:line="264" w:lineRule="auto"/>
        <w:ind w:firstLine="567"/>
        <w:jc w:val="both"/>
        <w:rPr>
          <w:rFonts w:ascii="Garamond" w:hAnsi="Garamond"/>
          <w:lang w:val="id-ID"/>
        </w:rPr>
      </w:pPr>
      <w:r>
        <w:rPr>
          <w:rFonts w:ascii="Garamond" w:hAnsi="Garamond"/>
          <w:lang w:val="it-IT"/>
        </w:rPr>
        <w:t xml:space="preserve">Kajian lain dilakukan </w:t>
      </w:r>
      <w:r w:rsidRPr="00224C53">
        <w:rPr>
          <w:rFonts w:ascii="Garamond" w:hAnsi="Garamond"/>
          <w:lang w:val="it-IT"/>
        </w:rPr>
        <w:t>oleh ‘Ā</w:t>
      </w:r>
      <w:r w:rsidRPr="00224C53">
        <w:rPr>
          <w:rFonts w:ascii="Garamond" w:hAnsi="Garamond"/>
          <w:u w:val="single"/>
          <w:lang w:val="it-IT"/>
        </w:rPr>
        <w:t>t</w:t>
      </w:r>
      <w:r w:rsidRPr="00224C53">
        <w:rPr>
          <w:rFonts w:ascii="Garamond" w:hAnsi="Garamond"/>
          <w:lang w:val="it-IT"/>
        </w:rPr>
        <w:t>if Jaudah Na</w:t>
      </w:r>
      <w:r w:rsidRPr="00224C53">
        <w:rPr>
          <w:rFonts w:ascii="Garamond" w:hAnsi="Garamond"/>
          <w:u w:val="single"/>
          <w:lang w:val="it-IT"/>
        </w:rPr>
        <w:t>s</w:t>
      </w:r>
      <w:r w:rsidRPr="00224C53">
        <w:rPr>
          <w:rFonts w:ascii="Garamond" w:hAnsi="Garamond"/>
          <w:lang w:val="it-IT"/>
        </w:rPr>
        <w:t>r (</w:t>
      </w:r>
      <w:r w:rsidRPr="00224C53">
        <w:rPr>
          <w:rFonts w:ascii="Garamond" w:hAnsi="Garamond"/>
          <w:i/>
          <w:iCs/>
          <w:lang w:val="it-IT"/>
        </w:rPr>
        <w:t>Al-Ramz al-Syi’ri ‘Inda al-Sūfiyyah,</w:t>
      </w:r>
      <w:r w:rsidRPr="00224C53">
        <w:rPr>
          <w:rFonts w:ascii="Garamond" w:hAnsi="Garamond"/>
          <w:lang w:val="it-IT"/>
        </w:rPr>
        <w:t xml:space="preserve"> dalam salah satu </w:t>
      </w:r>
      <w:r w:rsidRPr="00224C53">
        <w:rPr>
          <w:rFonts w:ascii="Garamond" w:hAnsi="Garamond"/>
          <w:i/>
          <w:iCs/>
          <w:lang w:val="it-IT"/>
        </w:rPr>
        <w:t>fa</w:t>
      </w:r>
      <w:r w:rsidRPr="00224C53">
        <w:rPr>
          <w:rFonts w:ascii="Garamond" w:hAnsi="Garamond"/>
          <w:i/>
          <w:iCs/>
          <w:u w:val="single"/>
          <w:lang w:val="it-IT"/>
        </w:rPr>
        <w:t>s</w:t>
      </w:r>
      <w:r w:rsidRPr="00224C53">
        <w:rPr>
          <w:rFonts w:ascii="Garamond" w:hAnsi="Garamond"/>
          <w:i/>
          <w:iCs/>
          <w:lang w:val="it-IT"/>
        </w:rPr>
        <w:t>al</w:t>
      </w:r>
      <w:r w:rsidRPr="00224C53">
        <w:rPr>
          <w:rFonts w:ascii="Garamond" w:hAnsi="Garamond"/>
          <w:lang w:val="it-IT"/>
        </w:rPr>
        <w:t xml:space="preserve">nya yang bertajuk </w:t>
      </w:r>
      <w:r w:rsidRPr="00224C53">
        <w:rPr>
          <w:rFonts w:ascii="Garamond" w:hAnsi="Garamond"/>
          <w:i/>
          <w:iCs/>
          <w:lang w:val="it-IT"/>
        </w:rPr>
        <w:t>Ramz al-Mar’ah Fī Sy’ir  al-Sūfi</w:t>
      </w:r>
      <w:r w:rsidRPr="00224C53">
        <w:rPr>
          <w:rFonts w:ascii="Garamond" w:hAnsi="Garamond"/>
          <w:lang w:val="it-IT"/>
        </w:rPr>
        <w:t>)</w:t>
      </w:r>
      <w:r>
        <w:rPr>
          <w:rFonts w:ascii="Garamond" w:hAnsi="Garamond"/>
          <w:lang w:val="it-IT"/>
        </w:rPr>
        <w:t xml:space="preserve">. Menurut </w:t>
      </w:r>
      <w:r w:rsidRPr="00224C53">
        <w:rPr>
          <w:rFonts w:ascii="Garamond" w:hAnsi="Garamond"/>
          <w:lang w:val="it-IT"/>
        </w:rPr>
        <w:t>Na</w:t>
      </w:r>
      <w:r w:rsidRPr="00224C53">
        <w:rPr>
          <w:rFonts w:ascii="Garamond" w:hAnsi="Garamond"/>
          <w:u w:val="single"/>
          <w:lang w:val="it-IT"/>
        </w:rPr>
        <w:t>s</w:t>
      </w:r>
      <w:r w:rsidRPr="00224C53">
        <w:rPr>
          <w:rFonts w:ascii="Garamond" w:hAnsi="Garamond"/>
          <w:lang w:val="it-IT"/>
        </w:rPr>
        <w:t>r</w:t>
      </w:r>
      <w:r>
        <w:rPr>
          <w:rFonts w:ascii="Garamond" w:hAnsi="Garamond"/>
          <w:lang w:val="it-IT"/>
        </w:rPr>
        <w:t>,</w:t>
      </w:r>
      <w:r w:rsidRPr="00224C53">
        <w:rPr>
          <w:rFonts w:ascii="Garamond" w:hAnsi="Garamond"/>
          <w:lang w:val="it-IT"/>
        </w:rPr>
        <w:t xml:space="preserve"> pada dekade ketiga pertama</w:t>
      </w:r>
      <w:r>
        <w:rPr>
          <w:rFonts w:ascii="Garamond" w:hAnsi="Garamond"/>
          <w:lang w:val="it-IT"/>
        </w:rPr>
        <w:t>,</w:t>
      </w:r>
      <w:r w:rsidRPr="00224C53">
        <w:rPr>
          <w:rFonts w:ascii="Garamond" w:hAnsi="Garamond"/>
          <w:lang w:val="it-IT"/>
        </w:rPr>
        <w:t xml:space="preserve"> kebanyakan penyair yang kebanyakan penyair Sufi mengungkapkan perasaan cintanya terhadap Tuhan dengan menggunakan bahasa kerinduan kaum ‘Uzry. Hal tersebut membuktikan bahwa terjadi percampuran antara penggunaan bahasa dalam ungkapan cinta terhadap manusia dan cinta terhadap Tuhan atau dapat dikatakan bahwa pengungkapan cinta terhadap Tuhan dengan menggunakan bahasa ungkapan cinta terhadap manusia. Hal tersebut memang sudah terjadi di masa lampau terutama dalam puisi-puisi </w:t>
      </w:r>
      <w:r w:rsidRPr="00224C53">
        <w:rPr>
          <w:rFonts w:ascii="Garamond" w:hAnsi="Garamond"/>
          <w:i/>
          <w:iCs/>
          <w:lang w:val="it-IT"/>
        </w:rPr>
        <w:t>gazal</w:t>
      </w:r>
      <w:r w:rsidRPr="00224C53">
        <w:rPr>
          <w:rFonts w:ascii="Garamond" w:hAnsi="Garamond"/>
          <w:lang w:val="it-IT"/>
        </w:rPr>
        <w:t xml:space="preserve"> </w:t>
      </w:r>
      <w:r>
        <w:rPr>
          <w:rFonts w:ascii="Garamond" w:hAnsi="Garamond"/>
          <w:i/>
          <w:lang w:val="it-IT"/>
        </w:rPr>
        <w:t>‘u</w:t>
      </w:r>
      <w:r w:rsidRPr="00224C53">
        <w:rPr>
          <w:rFonts w:ascii="Garamond" w:hAnsi="Garamond"/>
          <w:i/>
          <w:lang w:val="it-IT"/>
        </w:rPr>
        <w:t>zry</w:t>
      </w:r>
      <w:r w:rsidRPr="00224C53">
        <w:rPr>
          <w:rFonts w:ascii="Garamond" w:hAnsi="Garamond"/>
          <w:lang w:val="it-IT"/>
        </w:rPr>
        <w:t xml:space="preserve"> dengan mengungkapkan perasaan dari kedalaman batin yang membuncah dengan kerinduan menggunakan cara melukiskan kecantikan sang kekasih yang dicintai. Seperti karya sebelumnya</w:t>
      </w:r>
      <w:r>
        <w:rPr>
          <w:rFonts w:ascii="Garamond" w:hAnsi="Garamond"/>
          <w:lang w:val="it-IT"/>
        </w:rPr>
        <w:t>,</w:t>
      </w:r>
      <w:r w:rsidRPr="00224C53">
        <w:rPr>
          <w:rFonts w:ascii="Garamond" w:hAnsi="Garamond"/>
          <w:lang w:val="it-IT"/>
        </w:rPr>
        <w:t xml:space="preserve"> penelitian Jaudah hanya</w:t>
      </w:r>
      <w:r>
        <w:rPr>
          <w:rFonts w:ascii="Garamond" w:hAnsi="Garamond"/>
          <w:lang w:val="it-IT"/>
        </w:rPr>
        <w:t xml:space="preserve"> memberikan reportase </w:t>
      </w:r>
      <w:r w:rsidRPr="00224C53">
        <w:rPr>
          <w:rFonts w:ascii="Garamond" w:hAnsi="Garamond"/>
          <w:lang w:val="it-IT"/>
        </w:rPr>
        <w:t xml:space="preserve">tentang perasaan cinta </w:t>
      </w:r>
      <w:r w:rsidRPr="00224C53">
        <w:rPr>
          <w:rFonts w:ascii="Garamond" w:hAnsi="Garamond"/>
          <w:lang w:val="it-IT"/>
        </w:rPr>
        <w:lastRenderedPageBreak/>
        <w:t>sang penyair terhadap Tuhan mel</w:t>
      </w:r>
      <w:r>
        <w:rPr>
          <w:rFonts w:ascii="Garamond" w:hAnsi="Garamond"/>
          <w:lang w:val="it-IT"/>
        </w:rPr>
        <w:t xml:space="preserve">alui karya-karyanya. Selain itu, ia </w:t>
      </w:r>
      <w:r w:rsidRPr="00224C53">
        <w:rPr>
          <w:rFonts w:ascii="Garamond" w:hAnsi="Garamond"/>
          <w:lang w:val="it-IT"/>
        </w:rPr>
        <w:t>tidak menganalisa katagori-katagori cinta ketuhanan dan hubungannya dengan pandang</w:t>
      </w:r>
      <w:r>
        <w:rPr>
          <w:rFonts w:ascii="Garamond" w:hAnsi="Garamond"/>
          <w:lang w:val="it-IT"/>
        </w:rPr>
        <w:t>an filosofis-</w:t>
      </w:r>
      <w:r w:rsidRPr="00224C53">
        <w:rPr>
          <w:rFonts w:ascii="Garamond" w:hAnsi="Garamond"/>
          <w:lang w:val="it-IT"/>
        </w:rPr>
        <w:t>teologis sang pengarang.</w:t>
      </w:r>
    </w:p>
    <w:p w:rsidR="00983763" w:rsidRPr="00BE2465" w:rsidRDefault="00983763" w:rsidP="00983763">
      <w:pPr>
        <w:spacing w:line="264" w:lineRule="auto"/>
        <w:ind w:firstLine="567"/>
        <w:jc w:val="both"/>
        <w:rPr>
          <w:rFonts w:ascii="Garamond" w:hAnsi="Garamond"/>
          <w:sz w:val="8"/>
          <w:szCs w:val="8"/>
          <w:lang w:val="id-ID"/>
        </w:rPr>
      </w:pPr>
    </w:p>
    <w:p w:rsidR="00983763" w:rsidRPr="00224C53" w:rsidRDefault="00983763" w:rsidP="00983763">
      <w:pPr>
        <w:spacing w:line="264" w:lineRule="auto"/>
        <w:ind w:firstLine="567"/>
        <w:jc w:val="both"/>
        <w:rPr>
          <w:rFonts w:ascii="Garamond" w:hAnsi="Garamond"/>
          <w:lang w:val="sv-SE"/>
        </w:rPr>
      </w:pPr>
      <w:r w:rsidRPr="00224C53">
        <w:rPr>
          <w:rFonts w:ascii="Garamond" w:hAnsi="Garamond"/>
          <w:lang w:val="it-IT"/>
        </w:rPr>
        <w:t>‘Alī Najīb ‘A</w:t>
      </w:r>
      <w:r w:rsidRPr="00224C53">
        <w:rPr>
          <w:rFonts w:ascii="Garamond" w:hAnsi="Garamond"/>
          <w:u w:val="single"/>
          <w:lang w:val="it-IT"/>
        </w:rPr>
        <w:t>t</w:t>
      </w:r>
      <w:r w:rsidRPr="00224C53">
        <w:rPr>
          <w:rFonts w:ascii="Garamond" w:hAnsi="Garamond"/>
          <w:lang w:val="it-IT"/>
        </w:rPr>
        <w:t xml:space="preserve">awī, </w:t>
      </w:r>
      <w:r>
        <w:rPr>
          <w:rFonts w:ascii="Garamond" w:hAnsi="Garamond"/>
          <w:lang w:val="it-IT"/>
        </w:rPr>
        <w:t xml:space="preserve">dalam </w:t>
      </w:r>
      <w:r w:rsidRPr="00224C53">
        <w:rPr>
          <w:rFonts w:ascii="Garamond" w:hAnsi="Garamond"/>
          <w:i/>
          <w:iCs/>
          <w:lang w:val="it-IT"/>
        </w:rPr>
        <w:t>Syi’ru al-Zuhdi Fi al-Qarnain al-Tsānī wa al-Tsālits Li al-Hijrah,</w:t>
      </w:r>
      <w:r>
        <w:rPr>
          <w:rFonts w:ascii="Garamond" w:hAnsi="Garamond"/>
          <w:lang w:val="it-IT"/>
        </w:rPr>
        <w:t xml:space="preserve"> 1981, menyatakan bahwa</w:t>
      </w:r>
      <w:r w:rsidRPr="00224C53">
        <w:rPr>
          <w:rFonts w:ascii="Garamond" w:hAnsi="Garamond"/>
          <w:lang w:val="it-IT"/>
        </w:rPr>
        <w:t xml:space="preserve"> </w:t>
      </w:r>
      <w:r>
        <w:rPr>
          <w:rFonts w:ascii="Garamond" w:hAnsi="Garamond"/>
          <w:lang w:val="it-IT"/>
        </w:rPr>
        <w:t>k</w:t>
      </w:r>
      <w:r w:rsidRPr="00224C53">
        <w:rPr>
          <w:rFonts w:ascii="Garamond" w:hAnsi="Garamond"/>
          <w:lang w:val="it-IT"/>
        </w:rPr>
        <w:t xml:space="preserve">emunculan puisi-puisi sufistik pada umumnya dan syi’r </w:t>
      </w:r>
      <w:r w:rsidRPr="00224C53">
        <w:rPr>
          <w:rFonts w:ascii="Garamond" w:hAnsi="Garamond"/>
          <w:i/>
          <w:iCs/>
          <w:lang w:val="it-IT"/>
        </w:rPr>
        <w:t>zuhud</w:t>
      </w:r>
      <w:r w:rsidRPr="00224C53">
        <w:rPr>
          <w:rFonts w:ascii="Garamond" w:hAnsi="Garamond"/>
          <w:lang w:val="it-IT"/>
        </w:rPr>
        <w:t xml:space="preserve"> secara khusus yang dipopulerkan oleh para penyair </w:t>
      </w:r>
      <w:r w:rsidRPr="00224C53">
        <w:rPr>
          <w:rFonts w:ascii="Garamond" w:hAnsi="Garamond"/>
          <w:i/>
          <w:iCs/>
          <w:lang w:val="it-IT"/>
        </w:rPr>
        <w:t>muwallad</w:t>
      </w:r>
      <w:r w:rsidRPr="00224C53">
        <w:rPr>
          <w:rFonts w:ascii="Garamond" w:hAnsi="Garamond"/>
          <w:lang w:val="it-IT"/>
        </w:rPr>
        <w:t xml:space="preserve">  abad II dan III hijriah tidak terlepas dari pengaruh berbagai aspek termasuk di antaranya as</w:t>
      </w:r>
      <w:r>
        <w:rPr>
          <w:rFonts w:ascii="Garamond" w:hAnsi="Garamond"/>
          <w:lang w:val="it-IT"/>
        </w:rPr>
        <w:t xml:space="preserve">pek politik, sosial dan budaya. Namun </w:t>
      </w:r>
      <w:r w:rsidRPr="00224C53">
        <w:rPr>
          <w:rFonts w:ascii="Garamond" w:hAnsi="Garamond"/>
          <w:lang w:val="it-IT"/>
        </w:rPr>
        <w:t xml:space="preserve">hal yang paling dominan adalah karena datangnya Islam. Puisi masa ini dapat dikatakan memiliki karakteristik tersendiri. Bahasa yang mereka gunakan saat itu adalah bahasa paling baik dengan pilihan kata </w:t>
      </w:r>
      <w:r>
        <w:rPr>
          <w:rFonts w:ascii="Garamond" w:hAnsi="Garamond"/>
          <w:lang w:val="it-IT"/>
        </w:rPr>
        <w:t xml:space="preserve">yang </w:t>
      </w:r>
      <w:r w:rsidRPr="00224C53">
        <w:rPr>
          <w:rFonts w:ascii="Garamond" w:hAnsi="Garamond"/>
          <w:lang w:val="it-IT"/>
        </w:rPr>
        <w:t xml:space="preserve">tepat karena sudah terjadi pergeseran dari penggunaan bahasa </w:t>
      </w:r>
      <w:r>
        <w:rPr>
          <w:rFonts w:ascii="Garamond" w:hAnsi="Garamond"/>
          <w:lang w:val="it-IT"/>
        </w:rPr>
        <w:t>A</w:t>
      </w:r>
      <w:r w:rsidRPr="00224C53">
        <w:rPr>
          <w:rFonts w:ascii="Garamond" w:hAnsi="Garamond"/>
          <w:lang w:val="it-IT"/>
        </w:rPr>
        <w:t xml:space="preserve">rab asli pedalaman kepada bahasa yang lebih lembut dan lebih sederhana serta lebih mengesankan, mengandung daya khayal tinggi serta menggunakan </w:t>
      </w:r>
      <w:r w:rsidRPr="00224C53">
        <w:rPr>
          <w:rFonts w:ascii="Garamond" w:hAnsi="Garamond"/>
          <w:i/>
          <w:lang w:val="it-IT"/>
        </w:rPr>
        <w:t>uslūb balāgiyah</w:t>
      </w:r>
      <w:r w:rsidRPr="00224C53">
        <w:rPr>
          <w:rFonts w:ascii="Garamond" w:hAnsi="Garamond"/>
          <w:lang w:val="it-IT"/>
        </w:rPr>
        <w:t>.</w:t>
      </w:r>
      <w:r w:rsidRPr="00224C53">
        <w:rPr>
          <w:rFonts w:ascii="Garamond" w:hAnsi="Garamond"/>
          <w:b/>
          <w:bCs/>
          <w:lang w:val="it-IT"/>
        </w:rPr>
        <w:t xml:space="preserve"> </w:t>
      </w:r>
      <w:r w:rsidRPr="00224C53">
        <w:rPr>
          <w:rFonts w:ascii="Garamond" w:hAnsi="Garamond"/>
          <w:lang w:val="sv-SE"/>
        </w:rPr>
        <w:t xml:space="preserve">Karya ini hanya memberikan gambaran tentang kemunculan puisi sufistik dengan latar belakang sosial dan budaya. Tidak ada analisa yang tajam dan mendalam dalam kaitannya dengan kesusastraan. </w:t>
      </w:r>
    </w:p>
    <w:p w:rsidR="00983763" w:rsidRPr="00BE2465" w:rsidRDefault="00983763" w:rsidP="00983763">
      <w:pPr>
        <w:spacing w:line="264" w:lineRule="auto"/>
        <w:ind w:firstLine="567"/>
        <w:jc w:val="both"/>
        <w:rPr>
          <w:rFonts w:ascii="Garamond" w:hAnsi="Garamond"/>
          <w:sz w:val="8"/>
          <w:szCs w:val="8"/>
          <w:lang w:val="id-ID"/>
        </w:rPr>
      </w:pPr>
    </w:p>
    <w:p w:rsidR="00983763" w:rsidRPr="00224C53" w:rsidRDefault="00983763" w:rsidP="00983763">
      <w:pPr>
        <w:spacing w:line="264" w:lineRule="auto"/>
        <w:ind w:firstLine="567"/>
        <w:jc w:val="both"/>
        <w:rPr>
          <w:rFonts w:ascii="Garamond" w:hAnsi="Garamond"/>
        </w:rPr>
      </w:pPr>
      <w:r w:rsidRPr="00224C53">
        <w:rPr>
          <w:rFonts w:ascii="Garamond" w:hAnsi="Garamond"/>
        </w:rPr>
        <w:t xml:space="preserve">R.A. Nicholson, </w:t>
      </w:r>
      <w:r>
        <w:rPr>
          <w:rFonts w:ascii="Garamond" w:hAnsi="Garamond"/>
        </w:rPr>
        <w:t xml:space="preserve">dalam </w:t>
      </w:r>
      <w:r w:rsidRPr="00224C53">
        <w:rPr>
          <w:rFonts w:ascii="Garamond" w:hAnsi="Garamond"/>
          <w:i/>
          <w:iCs/>
        </w:rPr>
        <w:t>Studies In Islamic Mysticism</w:t>
      </w:r>
      <w:r w:rsidRPr="00224C53">
        <w:rPr>
          <w:rFonts w:ascii="Garamond" w:hAnsi="Garamond"/>
        </w:rPr>
        <w:t xml:space="preserve">, </w:t>
      </w:r>
      <w:r>
        <w:rPr>
          <w:rFonts w:ascii="Garamond" w:hAnsi="Garamond"/>
        </w:rPr>
        <w:t>t</w:t>
      </w:r>
      <w:r w:rsidRPr="00224C53">
        <w:rPr>
          <w:rFonts w:ascii="Garamond" w:hAnsi="Garamond"/>
        </w:rPr>
        <w:t>erj. Uzair Fauzan</w:t>
      </w:r>
      <w:r>
        <w:rPr>
          <w:rFonts w:ascii="Garamond" w:hAnsi="Garamond"/>
        </w:rPr>
        <w:t xml:space="preserve"> </w:t>
      </w:r>
      <w:r w:rsidRPr="00224C53">
        <w:rPr>
          <w:rFonts w:ascii="Garamond" w:hAnsi="Garamond"/>
        </w:rPr>
        <w:t xml:space="preserve">dengan judul </w:t>
      </w:r>
      <w:r w:rsidRPr="00224C53">
        <w:rPr>
          <w:rFonts w:ascii="Garamond" w:hAnsi="Garamond"/>
          <w:i/>
          <w:iCs/>
        </w:rPr>
        <w:t>Tasawuf Cinta</w:t>
      </w:r>
      <w:r w:rsidRPr="00224C53">
        <w:rPr>
          <w:rFonts w:ascii="Garamond" w:hAnsi="Garamond"/>
        </w:rPr>
        <w:t>, Studi atas tiga Sufi: Ibn Abi al-Khair, Al-Jili, dan Ibn al-Farid, 2003</w:t>
      </w:r>
      <w:r>
        <w:rPr>
          <w:rFonts w:ascii="Garamond" w:hAnsi="Garamond"/>
        </w:rPr>
        <w:t xml:space="preserve">, mengemukakan bahwa </w:t>
      </w:r>
      <w:r w:rsidRPr="00224C53">
        <w:rPr>
          <w:rFonts w:ascii="Garamond" w:hAnsi="Garamond"/>
        </w:rPr>
        <w:t>puisi-puisi</w:t>
      </w:r>
      <w:r>
        <w:rPr>
          <w:rFonts w:ascii="Garamond" w:hAnsi="Garamond"/>
        </w:rPr>
        <w:t xml:space="preserve"> </w:t>
      </w:r>
      <w:r w:rsidRPr="00224C53">
        <w:rPr>
          <w:rFonts w:ascii="Garamond" w:hAnsi="Garamond"/>
        </w:rPr>
        <w:t>Ibn al-Fāri</w:t>
      </w:r>
      <w:r w:rsidRPr="00224C53">
        <w:rPr>
          <w:rFonts w:ascii="Garamond" w:hAnsi="Garamond"/>
          <w:u w:val="single"/>
        </w:rPr>
        <w:t>d</w:t>
      </w:r>
      <w:r w:rsidRPr="00224C53">
        <w:rPr>
          <w:rFonts w:ascii="Garamond" w:hAnsi="Garamond"/>
        </w:rPr>
        <w:t xml:space="preserve"> banyak memberikan penggambaran alegoris untuk memberikan kesan intensitas. Nada-nada hiperfantastik juga sering digunakan untuk membawa pembaca lebur dalam wilayah abadi yang tak terbatas. </w:t>
      </w:r>
      <w:r>
        <w:rPr>
          <w:rFonts w:ascii="Garamond" w:hAnsi="Garamond"/>
        </w:rPr>
        <w:t xml:space="preserve"> Kajian ini h</w:t>
      </w:r>
      <w:r w:rsidRPr="00224C53">
        <w:rPr>
          <w:rFonts w:ascii="Garamond" w:hAnsi="Garamond"/>
        </w:rPr>
        <w:t xml:space="preserve">anya merupakan studi </w:t>
      </w:r>
      <w:r w:rsidRPr="00224C53">
        <w:rPr>
          <w:rFonts w:ascii="Garamond" w:hAnsi="Garamond"/>
        </w:rPr>
        <w:lastRenderedPageBreak/>
        <w:t xml:space="preserve">awal yang memberikan gambaran saja tentang ketiga penyair dan beberapa contoh dari karya-karyanya. </w:t>
      </w:r>
    </w:p>
    <w:p w:rsidR="00983763" w:rsidRPr="00B5620D" w:rsidRDefault="00983763" w:rsidP="00983763">
      <w:pPr>
        <w:spacing w:line="264" w:lineRule="auto"/>
        <w:ind w:firstLine="567"/>
        <w:jc w:val="both"/>
        <w:rPr>
          <w:rFonts w:ascii="Garamond" w:hAnsi="Garamond"/>
          <w:sz w:val="8"/>
          <w:szCs w:val="8"/>
        </w:rPr>
      </w:pPr>
    </w:p>
    <w:p w:rsidR="00983763" w:rsidRDefault="00983763" w:rsidP="00983763">
      <w:pPr>
        <w:spacing w:line="264" w:lineRule="auto"/>
        <w:ind w:firstLine="567"/>
        <w:jc w:val="both"/>
        <w:rPr>
          <w:rFonts w:ascii="Garamond" w:hAnsi="Garamond"/>
          <w:lang w:val="it-IT"/>
        </w:rPr>
      </w:pPr>
      <w:r w:rsidRPr="00224C53">
        <w:rPr>
          <w:rFonts w:ascii="Garamond" w:hAnsi="Garamond"/>
        </w:rPr>
        <w:t xml:space="preserve">Michael A. Sells, </w:t>
      </w:r>
      <w:r>
        <w:rPr>
          <w:rFonts w:ascii="Garamond" w:hAnsi="Garamond"/>
        </w:rPr>
        <w:t xml:space="preserve">dalam </w:t>
      </w:r>
      <w:r w:rsidRPr="00224C53">
        <w:rPr>
          <w:rFonts w:ascii="Garamond" w:hAnsi="Garamond"/>
          <w:i/>
          <w:iCs/>
        </w:rPr>
        <w:t>Early Islamic Mysticisme: Sufi, Qur’an, Mi’raj, Poetic and Theological Writing</w:t>
      </w:r>
      <w:r w:rsidRPr="00224C53">
        <w:rPr>
          <w:rFonts w:ascii="Garamond" w:hAnsi="Garamond"/>
        </w:rPr>
        <w:t xml:space="preserve">s, terj. </w:t>
      </w:r>
      <w:r w:rsidRPr="00224C53">
        <w:rPr>
          <w:rFonts w:ascii="Garamond" w:hAnsi="Garamond"/>
          <w:lang w:val="it-IT"/>
        </w:rPr>
        <w:t xml:space="preserve">Al-Fatri dengan judul </w:t>
      </w:r>
      <w:r w:rsidRPr="00224C53">
        <w:rPr>
          <w:rFonts w:ascii="Garamond" w:hAnsi="Garamond"/>
          <w:i/>
          <w:iCs/>
          <w:lang w:val="it-IT"/>
        </w:rPr>
        <w:t>Terbakar Cinta Tuhan</w:t>
      </w:r>
      <w:r w:rsidRPr="00224C53">
        <w:rPr>
          <w:rFonts w:ascii="Garamond" w:hAnsi="Garamond"/>
          <w:lang w:val="it-IT"/>
        </w:rPr>
        <w:t>, 2004</w:t>
      </w:r>
      <w:r>
        <w:rPr>
          <w:rFonts w:ascii="Garamond" w:hAnsi="Garamond"/>
          <w:lang w:val="it-IT"/>
        </w:rPr>
        <w:t>, menandaskan bahwa b</w:t>
      </w:r>
      <w:r w:rsidRPr="00224C53">
        <w:rPr>
          <w:rFonts w:ascii="Garamond" w:hAnsi="Garamond"/>
          <w:lang w:val="it-IT"/>
        </w:rPr>
        <w:t xml:space="preserve">entuk bahasa dalam puisi </w:t>
      </w:r>
      <w:r>
        <w:rPr>
          <w:rFonts w:ascii="Garamond" w:hAnsi="Garamond"/>
          <w:lang w:val="it-IT"/>
        </w:rPr>
        <w:t>a</w:t>
      </w:r>
      <w:r w:rsidRPr="00224C53">
        <w:rPr>
          <w:rFonts w:ascii="Garamond" w:hAnsi="Garamond"/>
          <w:lang w:val="it-IT"/>
        </w:rPr>
        <w:t>l-</w:t>
      </w:r>
      <w:r w:rsidRPr="00224C53">
        <w:rPr>
          <w:rFonts w:ascii="Garamond" w:hAnsi="Garamond"/>
          <w:u w:val="single"/>
          <w:lang w:val="it-IT"/>
        </w:rPr>
        <w:t>H</w:t>
      </w:r>
      <w:r w:rsidRPr="00224C53">
        <w:rPr>
          <w:rFonts w:ascii="Garamond" w:hAnsi="Garamond"/>
          <w:lang w:val="it-IT"/>
        </w:rPr>
        <w:t>allāj dapat dikatakan tidak stabil. Sering terjadi perpindahan mendadak dalam tema dan gaya, serta sarat dengan penggunaan paradoks dan ucapan yang membingungkan (</w:t>
      </w:r>
      <w:r w:rsidRPr="00224C53">
        <w:rPr>
          <w:rFonts w:ascii="Garamond" w:hAnsi="Garamond"/>
          <w:i/>
          <w:iCs/>
          <w:lang w:val="it-IT"/>
        </w:rPr>
        <w:t>enigma</w:t>
      </w:r>
      <w:r w:rsidRPr="00224C53">
        <w:rPr>
          <w:rFonts w:ascii="Garamond" w:hAnsi="Garamond"/>
          <w:lang w:val="it-IT"/>
        </w:rPr>
        <w:t xml:space="preserve">), meski hal tersebut menambah kekayaan pada teks dan menimbulkan multi tafsir. </w:t>
      </w:r>
    </w:p>
    <w:p w:rsidR="00983763" w:rsidRPr="00B51F75" w:rsidRDefault="00983763" w:rsidP="00983763">
      <w:pPr>
        <w:spacing w:line="264" w:lineRule="auto"/>
        <w:ind w:firstLine="567"/>
        <w:jc w:val="both"/>
        <w:rPr>
          <w:rFonts w:ascii="Garamond" w:hAnsi="Garamond"/>
          <w:sz w:val="8"/>
          <w:szCs w:val="8"/>
          <w:lang w:val="it-IT"/>
        </w:rPr>
      </w:pPr>
    </w:p>
    <w:p w:rsidR="00983763" w:rsidRPr="00224C53" w:rsidRDefault="00983763" w:rsidP="00983763">
      <w:pPr>
        <w:spacing w:line="264" w:lineRule="auto"/>
        <w:ind w:firstLine="567"/>
        <w:jc w:val="both"/>
        <w:rPr>
          <w:rFonts w:ascii="Garamond" w:hAnsi="Garamond"/>
          <w:lang w:val="it-IT"/>
        </w:rPr>
      </w:pPr>
      <w:r w:rsidRPr="00224C53">
        <w:rPr>
          <w:rFonts w:ascii="Garamond" w:hAnsi="Garamond"/>
          <w:lang w:val="it-IT"/>
        </w:rPr>
        <w:t xml:space="preserve">Muhammad </w:t>
      </w:r>
      <w:r w:rsidRPr="00224C53">
        <w:rPr>
          <w:rFonts w:ascii="Garamond" w:hAnsi="Garamond"/>
          <w:u w:val="single"/>
          <w:lang w:val="it-IT"/>
        </w:rPr>
        <w:t>S</w:t>
      </w:r>
      <w:r w:rsidRPr="00224C53">
        <w:rPr>
          <w:rFonts w:ascii="Garamond" w:hAnsi="Garamond"/>
          <w:lang w:val="it-IT"/>
        </w:rPr>
        <w:t xml:space="preserve">adiq Afīfī, </w:t>
      </w:r>
      <w:r>
        <w:rPr>
          <w:rFonts w:ascii="Garamond" w:hAnsi="Garamond"/>
          <w:lang w:val="it-IT"/>
        </w:rPr>
        <w:t xml:space="preserve">dalam </w:t>
      </w:r>
      <w:r w:rsidRPr="00224C53">
        <w:rPr>
          <w:rFonts w:ascii="Garamond" w:hAnsi="Garamond"/>
          <w:i/>
          <w:iCs/>
          <w:lang w:val="it-IT"/>
        </w:rPr>
        <w:t>Tsaurāt al-Khamriyyāt wa Tsaurāt al-Zuhdiyyāt</w:t>
      </w:r>
      <w:r w:rsidRPr="00224C53">
        <w:rPr>
          <w:rFonts w:ascii="Garamond" w:hAnsi="Garamond"/>
          <w:lang w:val="it-IT"/>
        </w:rPr>
        <w:t>, 1971</w:t>
      </w:r>
      <w:r>
        <w:rPr>
          <w:rFonts w:ascii="Garamond" w:hAnsi="Garamond"/>
          <w:lang w:val="it-IT"/>
        </w:rPr>
        <w:t xml:space="preserve">, memaparkan bahwa </w:t>
      </w:r>
      <w:r w:rsidRPr="00224C53">
        <w:rPr>
          <w:rFonts w:ascii="Garamond" w:hAnsi="Garamond"/>
          <w:lang w:val="it-IT"/>
        </w:rPr>
        <w:t xml:space="preserve">Abu al-‘Atāhiyah dalam puisi-puisinya menggunakan pilihan kata yang sederhana, dengan pemaknaan jelas, dan puisi-puisinya didominasi oleh tema </w:t>
      </w:r>
      <w:r w:rsidRPr="00224C53">
        <w:rPr>
          <w:rFonts w:ascii="Garamond" w:hAnsi="Garamond"/>
          <w:i/>
          <w:iCs/>
          <w:lang w:val="it-IT"/>
        </w:rPr>
        <w:t>zuhud</w:t>
      </w:r>
      <w:r w:rsidRPr="00224C53">
        <w:rPr>
          <w:rFonts w:ascii="Garamond" w:hAnsi="Garamond"/>
          <w:lang w:val="it-IT"/>
        </w:rPr>
        <w:t xml:space="preserve">. </w:t>
      </w:r>
    </w:p>
    <w:p w:rsidR="00983763" w:rsidRPr="00BE2465" w:rsidRDefault="00983763" w:rsidP="00983763">
      <w:pPr>
        <w:spacing w:line="264" w:lineRule="auto"/>
        <w:ind w:firstLine="567"/>
        <w:jc w:val="both"/>
        <w:rPr>
          <w:rFonts w:ascii="Garamond" w:hAnsi="Garamond"/>
          <w:sz w:val="8"/>
          <w:szCs w:val="8"/>
          <w:lang w:val="id-ID"/>
        </w:rPr>
      </w:pPr>
    </w:p>
    <w:p w:rsidR="00983763" w:rsidRPr="00224C53" w:rsidRDefault="00983763" w:rsidP="00983763">
      <w:pPr>
        <w:spacing w:line="264" w:lineRule="auto"/>
        <w:ind w:firstLine="567"/>
        <w:jc w:val="both"/>
        <w:rPr>
          <w:rFonts w:ascii="Garamond" w:hAnsi="Garamond"/>
          <w:lang w:val="it-IT"/>
        </w:rPr>
      </w:pPr>
      <w:r w:rsidRPr="00224C53">
        <w:rPr>
          <w:rFonts w:ascii="Garamond" w:hAnsi="Garamond"/>
          <w:lang w:val="it-IT"/>
        </w:rPr>
        <w:t xml:space="preserve">Anwar Tāmar, </w:t>
      </w:r>
      <w:r>
        <w:rPr>
          <w:rFonts w:ascii="Garamond" w:hAnsi="Garamond"/>
          <w:lang w:val="it-IT"/>
        </w:rPr>
        <w:t xml:space="preserve">dalam </w:t>
      </w:r>
      <w:r w:rsidRPr="00224C53">
        <w:rPr>
          <w:rFonts w:ascii="Garamond" w:hAnsi="Garamond"/>
          <w:i/>
          <w:iCs/>
          <w:lang w:val="it-IT"/>
        </w:rPr>
        <w:t xml:space="preserve">Al-Syu’arā’ al-‘Asysyāq: Dirāsah al-Adabiyyah </w:t>
      </w:r>
      <w:r w:rsidRPr="00224C53">
        <w:rPr>
          <w:rFonts w:ascii="Garamond" w:hAnsi="Garamond"/>
          <w:i/>
          <w:iCs/>
          <w:u w:val="single"/>
          <w:lang w:val="it-IT"/>
        </w:rPr>
        <w:t>H</w:t>
      </w:r>
      <w:r w:rsidRPr="00224C53">
        <w:rPr>
          <w:rFonts w:ascii="Garamond" w:hAnsi="Garamond"/>
          <w:i/>
          <w:iCs/>
          <w:lang w:val="it-IT"/>
        </w:rPr>
        <w:t>aula Syu’arā’ al-Gazal wa Ātsāri</w:t>
      </w:r>
      <w:r w:rsidRPr="00224C53">
        <w:rPr>
          <w:rFonts w:ascii="Garamond" w:hAnsi="Garamond"/>
          <w:i/>
          <w:iCs/>
          <w:u w:val="single"/>
          <w:lang w:val="it-IT"/>
        </w:rPr>
        <w:t>h</w:t>
      </w:r>
      <w:r w:rsidRPr="00224C53">
        <w:rPr>
          <w:rFonts w:ascii="Garamond" w:hAnsi="Garamond"/>
          <w:i/>
          <w:iCs/>
          <w:lang w:val="it-IT"/>
        </w:rPr>
        <w:t>im,</w:t>
      </w:r>
      <w:r>
        <w:rPr>
          <w:rFonts w:ascii="Garamond" w:hAnsi="Garamond"/>
          <w:lang w:val="it-IT"/>
        </w:rPr>
        <w:t xml:space="preserve"> 1966, menyatakan bahwa</w:t>
      </w:r>
      <w:r w:rsidRPr="00224C53">
        <w:rPr>
          <w:rFonts w:ascii="Garamond" w:hAnsi="Garamond"/>
          <w:lang w:val="it-IT"/>
        </w:rPr>
        <w:t xml:space="preserve"> </w:t>
      </w:r>
      <w:r>
        <w:rPr>
          <w:rFonts w:ascii="Garamond" w:hAnsi="Garamond"/>
          <w:lang w:val="it-IT"/>
        </w:rPr>
        <w:t>p</w:t>
      </w:r>
      <w:r w:rsidRPr="00224C53">
        <w:rPr>
          <w:rFonts w:ascii="Garamond" w:hAnsi="Garamond"/>
          <w:lang w:val="it-IT"/>
        </w:rPr>
        <w:t xml:space="preserve">ara penyair yang mengungkapkan puisinya dengan mengusung tema </w:t>
      </w:r>
      <w:r w:rsidRPr="00224C53">
        <w:rPr>
          <w:rFonts w:ascii="Garamond" w:hAnsi="Garamond"/>
          <w:i/>
          <w:lang w:val="it-IT"/>
        </w:rPr>
        <w:t>gazal</w:t>
      </w:r>
      <w:r w:rsidRPr="00224C53">
        <w:rPr>
          <w:rFonts w:ascii="Garamond" w:hAnsi="Garamond"/>
          <w:lang w:val="it-IT"/>
        </w:rPr>
        <w:t xml:space="preserve"> </w:t>
      </w:r>
      <w:r>
        <w:rPr>
          <w:rFonts w:ascii="Garamond" w:hAnsi="Garamond"/>
          <w:lang w:val="it-IT"/>
        </w:rPr>
        <w:t xml:space="preserve">pada dasarnya diorientasikan untuk </w:t>
      </w:r>
      <w:r w:rsidRPr="00224C53">
        <w:rPr>
          <w:rFonts w:ascii="Garamond" w:hAnsi="Garamond"/>
          <w:lang w:val="it-IT"/>
        </w:rPr>
        <w:t>mewakili kerinduan mendalam mereka terhadap kekasihnya dengan segenap rasa yang dianug</w:t>
      </w:r>
      <w:r>
        <w:rPr>
          <w:rFonts w:ascii="Garamond" w:hAnsi="Garamond"/>
          <w:lang w:val="it-IT"/>
        </w:rPr>
        <w:t>e</w:t>
      </w:r>
      <w:r w:rsidRPr="00224C53">
        <w:rPr>
          <w:rFonts w:ascii="Garamond" w:hAnsi="Garamond"/>
          <w:lang w:val="it-IT"/>
        </w:rPr>
        <w:t xml:space="preserve">rahkan Tuhan sebagai motivasi dalam diri mereka. </w:t>
      </w:r>
    </w:p>
    <w:p w:rsidR="00983763" w:rsidRPr="00B5620D" w:rsidRDefault="00983763" w:rsidP="00983763">
      <w:pPr>
        <w:spacing w:line="264" w:lineRule="auto"/>
        <w:ind w:firstLine="567"/>
        <w:jc w:val="both"/>
        <w:rPr>
          <w:rFonts w:ascii="Garamond" w:hAnsi="Garamond"/>
          <w:sz w:val="8"/>
          <w:szCs w:val="8"/>
          <w:lang w:val="it-IT"/>
        </w:rPr>
      </w:pPr>
    </w:p>
    <w:p w:rsidR="00983763" w:rsidRPr="00224C53" w:rsidRDefault="00983763" w:rsidP="00983763">
      <w:pPr>
        <w:spacing w:line="264" w:lineRule="auto"/>
        <w:ind w:firstLine="567"/>
        <w:jc w:val="both"/>
        <w:rPr>
          <w:rFonts w:ascii="Garamond" w:hAnsi="Garamond"/>
          <w:lang w:val="it-IT"/>
        </w:rPr>
      </w:pPr>
      <w:r w:rsidRPr="00224C53">
        <w:rPr>
          <w:rFonts w:ascii="Garamond" w:hAnsi="Garamond"/>
          <w:lang w:val="it-IT"/>
        </w:rPr>
        <w:t>Muhammad Mus</w:t>
      </w:r>
      <w:r w:rsidRPr="00224C53">
        <w:rPr>
          <w:rFonts w:ascii="Garamond" w:hAnsi="Garamond"/>
          <w:u w:val="single"/>
          <w:lang w:val="it-IT"/>
        </w:rPr>
        <w:t>t</w:t>
      </w:r>
      <w:r w:rsidRPr="00224C53">
        <w:rPr>
          <w:rFonts w:ascii="Garamond" w:hAnsi="Garamond"/>
          <w:lang w:val="it-IT"/>
        </w:rPr>
        <w:t xml:space="preserve">afā Haddārah, </w:t>
      </w:r>
      <w:r>
        <w:rPr>
          <w:rFonts w:ascii="Garamond" w:hAnsi="Garamond"/>
          <w:lang w:val="it-IT"/>
        </w:rPr>
        <w:t xml:space="preserve">dalam </w:t>
      </w:r>
      <w:r w:rsidRPr="00224C53">
        <w:rPr>
          <w:rFonts w:ascii="Garamond" w:hAnsi="Garamond"/>
          <w:i/>
          <w:iCs/>
          <w:lang w:val="it-IT"/>
        </w:rPr>
        <w:t>Ittijāhāt al-Syi’ri al-‘Araby Fī al-Qarn   al-Tsānī al-Hijrī,</w:t>
      </w:r>
      <w:r>
        <w:rPr>
          <w:rFonts w:ascii="Garamond" w:hAnsi="Garamond"/>
          <w:lang w:val="it-IT"/>
        </w:rPr>
        <w:t xml:space="preserve"> 1981, menuturkan bahwa</w:t>
      </w:r>
      <w:r w:rsidRPr="00224C53">
        <w:rPr>
          <w:rFonts w:ascii="Garamond" w:hAnsi="Garamond"/>
          <w:lang w:val="it-IT"/>
        </w:rPr>
        <w:t xml:space="preserve"> </w:t>
      </w:r>
      <w:r w:rsidRPr="00224C53">
        <w:rPr>
          <w:rFonts w:ascii="Garamond" w:hAnsi="Garamond"/>
          <w:i/>
          <w:iCs/>
          <w:lang w:val="it-IT"/>
        </w:rPr>
        <w:t>gazal</w:t>
      </w:r>
      <w:r w:rsidRPr="00224C53">
        <w:rPr>
          <w:rFonts w:ascii="Garamond" w:hAnsi="Garamond"/>
          <w:lang w:val="it-IT"/>
        </w:rPr>
        <w:t xml:space="preserve"> </w:t>
      </w:r>
      <w:r>
        <w:rPr>
          <w:rFonts w:ascii="Garamond" w:hAnsi="Garamond"/>
          <w:lang w:val="it-IT"/>
        </w:rPr>
        <w:t xml:space="preserve">merupakan </w:t>
      </w:r>
      <w:r w:rsidRPr="00224C53">
        <w:rPr>
          <w:rFonts w:ascii="Garamond" w:hAnsi="Garamond"/>
          <w:lang w:val="it-IT"/>
        </w:rPr>
        <w:t xml:space="preserve">seni puisi paling awal yang digunakan oleh penyair klasik dan lebih banyak diminati penikmat karya puisi karena berkaitan langsung dengan naluri dan perasaan manusia. </w:t>
      </w:r>
    </w:p>
    <w:p w:rsidR="00983763" w:rsidRPr="00BE2465" w:rsidRDefault="00983763" w:rsidP="00983763">
      <w:pPr>
        <w:spacing w:line="264" w:lineRule="auto"/>
        <w:ind w:firstLine="567"/>
        <w:jc w:val="both"/>
        <w:rPr>
          <w:rFonts w:ascii="Garamond" w:hAnsi="Garamond"/>
          <w:sz w:val="8"/>
          <w:szCs w:val="8"/>
          <w:lang w:val="id-ID"/>
        </w:rPr>
      </w:pPr>
    </w:p>
    <w:p w:rsidR="00983763" w:rsidRPr="00224C53" w:rsidRDefault="00983763" w:rsidP="00983763">
      <w:pPr>
        <w:spacing w:line="264" w:lineRule="auto"/>
        <w:ind w:firstLine="567"/>
        <w:jc w:val="both"/>
        <w:rPr>
          <w:rFonts w:ascii="Garamond" w:hAnsi="Garamond"/>
          <w:lang w:val="sv-SE"/>
        </w:rPr>
      </w:pPr>
      <w:r w:rsidRPr="00224C53">
        <w:rPr>
          <w:rFonts w:ascii="Garamond" w:hAnsi="Garamond"/>
          <w:lang w:val="sv-SE"/>
        </w:rPr>
        <w:lastRenderedPageBreak/>
        <w:t>Keseluruhan penelitian di atas dapat dikatakan hanya berupa paparan deskriptif</w:t>
      </w:r>
      <w:r>
        <w:rPr>
          <w:rFonts w:ascii="Garamond" w:hAnsi="Garamond"/>
          <w:lang w:val="sv-SE"/>
        </w:rPr>
        <w:t xml:space="preserve"> saja</w:t>
      </w:r>
      <w:r w:rsidRPr="00224C53">
        <w:rPr>
          <w:rFonts w:ascii="Garamond" w:hAnsi="Garamond"/>
          <w:lang w:val="sv-SE"/>
        </w:rPr>
        <w:t>. Oleh karena itu</w:t>
      </w:r>
      <w:r>
        <w:rPr>
          <w:rFonts w:ascii="Garamond" w:hAnsi="Garamond"/>
          <w:lang w:val="sv-SE"/>
        </w:rPr>
        <w:t xml:space="preserve">, kajian ini memiliki signifikansi tersendiri karena hendak menjamah fokus dan obyek yang </w:t>
      </w:r>
      <w:r w:rsidRPr="00224C53">
        <w:rPr>
          <w:rFonts w:ascii="Garamond" w:hAnsi="Garamond"/>
          <w:lang w:val="sv-SE"/>
        </w:rPr>
        <w:t xml:space="preserve">berbeda dengan karya-karya sebelumnya. </w:t>
      </w:r>
      <w:r>
        <w:rPr>
          <w:rFonts w:ascii="Garamond" w:hAnsi="Garamond"/>
          <w:lang w:val="sv-SE"/>
        </w:rPr>
        <w:t xml:space="preserve">Kajian </w:t>
      </w:r>
      <w:r w:rsidRPr="00224C53">
        <w:rPr>
          <w:rFonts w:ascii="Garamond" w:hAnsi="Garamond"/>
          <w:lang w:val="sv-SE"/>
        </w:rPr>
        <w:t xml:space="preserve">ini </w:t>
      </w:r>
      <w:r>
        <w:rPr>
          <w:rFonts w:ascii="Garamond" w:hAnsi="Garamond"/>
          <w:lang w:val="sv-SE"/>
        </w:rPr>
        <w:t xml:space="preserve">hendak </w:t>
      </w:r>
      <w:r w:rsidRPr="00224C53">
        <w:rPr>
          <w:rFonts w:ascii="Garamond" w:hAnsi="Garamond"/>
          <w:lang w:val="sv-SE"/>
        </w:rPr>
        <w:t xml:space="preserve">menganalisis dan membongkar makna yang tersirat dalam puisi-puisi </w:t>
      </w:r>
      <w:r>
        <w:rPr>
          <w:rFonts w:ascii="Garamond" w:hAnsi="Garamond"/>
          <w:lang w:val="sv-SE"/>
        </w:rPr>
        <w:t xml:space="preserve">sufistik ketiga penyair </w:t>
      </w:r>
      <w:r w:rsidRPr="00224C53">
        <w:rPr>
          <w:rFonts w:ascii="Garamond" w:hAnsi="Garamond"/>
          <w:lang w:val="sv-SE"/>
        </w:rPr>
        <w:t xml:space="preserve">tersebut dengan analisa doktrin teologis dan pandangan filosofis sang pengarang. Dengan demikian diharapkan sang pembaca akan lebih jelas menangkap pesan-pesan dari karya sufi-sufi tersebut. </w:t>
      </w:r>
    </w:p>
    <w:p w:rsidR="00983763" w:rsidRPr="00BE2465" w:rsidRDefault="00983763" w:rsidP="00983763">
      <w:pPr>
        <w:spacing w:line="264" w:lineRule="auto"/>
        <w:jc w:val="both"/>
        <w:rPr>
          <w:rFonts w:ascii="Garamond" w:hAnsi="Garamond"/>
          <w:sz w:val="8"/>
          <w:szCs w:val="8"/>
          <w:lang w:val="id-ID"/>
        </w:rPr>
      </w:pPr>
    </w:p>
    <w:p w:rsidR="00983763" w:rsidRPr="00224C53" w:rsidRDefault="00983763" w:rsidP="00983763">
      <w:pPr>
        <w:spacing w:line="264" w:lineRule="auto"/>
        <w:ind w:firstLine="567"/>
        <w:jc w:val="both"/>
        <w:rPr>
          <w:rFonts w:ascii="Garamond" w:hAnsi="Garamond"/>
          <w:lang w:val="sv-SE"/>
        </w:rPr>
      </w:pPr>
      <w:r>
        <w:rPr>
          <w:rFonts w:ascii="Garamond" w:hAnsi="Garamond"/>
          <w:lang w:val="sv-SE"/>
        </w:rPr>
        <w:t xml:space="preserve">Kajian </w:t>
      </w:r>
      <w:r w:rsidRPr="00224C53">
        <w:rPr>
          <w:rFonts w:ascii="Garamond" w:hAnsi="Garamond"/>
          <w:lang w:val="sv-SE"/>
        </w:rPr>
        <w:t xml:space="preserve">ini </w:t>
      </w:r>
      <w:r>
        <w:rPr>
          <w:rFonts w:ascii="Garamond" w:hAnsi="Garamond"/>
          <w:lang w:val="sv-SE"/>
        </w:rPr>
        <w:t xml:space="preserve">bertolak </w:t>
      </w:r>
      <w:r w:rsidRPr="00224C53">
        <w:rPr>
          <w:rFonts w:ascii="Garamond" w:hAnsi="Garamond"/>
          <w:lang w:val="sv-SE"/>
        </w:rPr>
        <w:t xml:space="preserve">dari asumsi adanya keterkaitan antara ketiga tokoh penyair-sufi dalam menciptakan puisi-puisi mereka, khususnya yang bertemakan </w:t>
      </w:r>
      <w:r w:rsidRPr="00224C53">
        <w:rPr>
          <w:rFonts w:ascii="Garamond" w:hAnsi="Garamond"/>
          <w:i/>
          <w:iCs/>
          <w:lang w:val="sv-SE"/>
        </w:rPr>
        <w:t>al-</w:t>
      </w:r>
      <w:r w:rsidRPr="00224C53">
        <w:rPr>
          <w:rFonts w:ascii="Garamond" w:hAnsi="Garamond"/>
          <w:i/>
          <w:iCs/>
          <w:u w:val="single"/>
          <w:lang w:val="sv-SE"/>
        </w:rPr>
        <w:t>h</w:t>
      </w:r>
      <w:r w:rsidRPr="00224C53">
        <w:rPr>
          <w:rFonts w:ascii="Garamond" w:hAnsi="Garamond"/>
          <w:i/>
          <w:iCs/>
          <w:lang w:val="sv-SE"/>
        </w:rPr>
        <w:t>ubb al-Ilāhī.</w:t>
      </w:r>
      <w:r w:rsidRPr="00224C53">
        <w:rPr>
          <w:rFonts w:ascii="Garamond" w:hAnsi="Garamond"/>
          <w:lang w:val="sv-SE"/>
        </w:rPr>
        <w:t xml:space="preserve"> Keterkaitan tersebut lebih disebabkan oleh latar belakang mereka yang sama, yaitu sebagai seorang Sufi yang juga seorang penyair, sehingga kemungkinan terjadinya kemiripan di dalam penuturan puisi-puisi mereka tersebut sangatlah besar.</w:t>
      </w:r>
    </w:p>
    <w:p w:rsidR="00983763" w:rsidRPr="00BE2465" w:rsidRDefault="00983763" w:rsidP="00983763">
      <w:pPr>
        <w:spacing w:line="264" w:lineRule="auto"/>
        <w:ind w:firstLine="567"/>
        <w:jc w:val="both"/>
        <w:rPr>
          <w:rFonts w:ascii="Garamond" w:hAnsi="Garamond"/>
          <w:sz w:val="8"/>
          <w:szCs w:val="8"/>
          <w:lang w:val="id-ID"/>
        </w:rPr>
      </w:pPr>
    </w:p>
    <w:p w:rsidR="00983763" w:rsidRPr="00115530" w:rsidRDefault="00983763" w:rsidP="00983763">
      <w:pPr>
        <w:spacing w:line="264" w:lineRule="auto"/>
        <w:ind w:firstLine="567"/>
        <w:jc w:val="both"/>
        <w:rPr>
          <w:rFonts w:ascii="Garamond" w:hAnsi="Garamond"/>
          <w:lang w:val="sv-SE"/>
        </w:rPr>
      </w:pPr>
      <w:r w:rsidRPr="00224C53">
        <w:rPr>
          <w:rFonts w:ascii="Garamond" w:hAnsi="Garamond"/>
          <w:lang w:val="sv-SE"/>
        </w:rPr>
        <w:t xml:space="preserve">Bertitik tolak dari asumsi di atas, maka </w:t>
      </w:r>
      <w:r>
        <w:rPr>
          <w:rFonts w:ascii="Garamond" w:hAnsi="Garamond"/>
          <w:lang w:val="sv-SE"/>
        </w:rPr>
        <w:t xml:space="preserve">kajian </w:t>
      </w:r>
      <w:r w:rsidRPr="00224C53">
        <w:rPr>
          <w:rFonts w:ascii="Garamond" w:hAnsi="Garamond"/>
          <w:lang w:val="sv-SE"/>
        </w:rPr>
        <w:t xml:space="preserve">ini </w:t>
      </w:r>
      <w:r>
        <w:rPr>
          <w:rFonts w:ascii="Garamond" w:hAnsi="Garamond"/>
          <w:lang w:val="sv-SE"/>
        </w:rPr>
        <w:t>bertujuan untuk;</w:t>
      </w:r>
      <w:r w:rsidRPr="00224C53">
        <w:rPr>
          <w:rFonts w:ascii="Garamond" w:hAnsi="Garamond"/>
          <w:lang w:val="sv-SE"/>
        </w:rPr>
        <w:t xml:space="preserve"> (1) mengungkapkan terlebih dahulu hal-hal yang menonjol dari setiap sampel puisi yang diambil dari tiga dīwān para tokoh, (2) mengungkapkan keterkaitan antara tema </w:t>
      </w:r>
      <w:r w:rsidRPr="00224C53">
        <w:rPr>
          <w:rFonts w:ascii="Garamond" w:hAnsi="Garamond"/>
          <w:i/>
          <w:iCs/>
          <w:lang w:val="sv-SE"/>
        </w:rPr>
        <w:t>gazal</w:t>
      </w:r>
      <w:r w:rsidRPr="00224C53">
        <w:rPr>
          <w:rFonts w:ascii="Garamond" w:hAnsi="Garamond"/>
          <w:lang w:val="sv-SE"/>
        </w:rPr>
        <w:t xml:space="preserve"> dalam penciptaan puisi </w:t>
      </w:r>
      <w:r w:rsidRPr="00224C53">
        <w:rPr>
          <w:rFonts w:ascii="Garamond" w:hAnsi="Garamond"/>
          <w:i/>
          <w:iCs/>
          <w:lang w:val="sv-SE"/>
        </w:rPr>
        <w:t>al-</w:t>
      </w:r>
      <w:r w:rsidRPr="00224C53">
        <w:rPr>
          <w:rFonts w:ascii="Garamond" w:hAnsi="Garamond"/>
          <w:i/>
          <w:iCs/>
          <w:u w:val="single"/>
          <w:lang w:val="sv-SE"/>
        </w:rPr>
        <w:t>h</w:t>
      </w:r>
      <w:r w:rsidRPr="00224C53">
        <w:rPr>
          <w:rFonts w:ascii="Garamond" w:hAnsi="Garamond"/>
          <w:i/>
          <w:iCs/>
          <w:lang w:val="sv-SE"/>
        </w:rPr>
        <w:t>ubb al-Ilāhī</w:t>
      </w:r>
      <w:r w:rsidRPr="00224C53">
        <w:rPr>
          <w:rFonts w:ascii="Garamond" w:hAnsi="Garamond"/>
          <w:lang w:val="sv-SE"/>
        </w:rPr>
        <w:t>, (3) mengungkapkan kata-kata yang diadopsi dari bidang sufi dan memiliki makna tersendiri di dalam puisi, (4) mengung</w:t>
      </w:r>
      <w:r>
        <w:rPr>
          <w:rFonts w:ascii="Garamond" w:hAnsi="Garamond"/>
          <w:lang w:val="id-ID"/>
        </w:rPr>
        <w:t>-</w:t>
      </w:r>
      <w:r w:rsidRPr="00224C53">
        <w:rPr>
          <w:rFonts w:ascii="Garamond" w:hAnsi="Garamond"/>
          <w:lang w:val="sv-SE"/>
        </w:rPr>
        <w:t xml:space="preserve">kapkan berbagai macam pemaknaan dari bait-bait puisi </w:t>
      </w:r>
      <w:r w:rsidRPr="00224C53">
        <w:rPr>
          <w:rFonts w:ascii="Garamond" w:hAnsi="Garamond"/>
          <w:i/>
          <w:iCs/>
          <w:lang w:val="sv-SE"/>
        </w:rPr>
        <w:t>al-</w:t>
      </w:r>
      <w:r w:rsidRPr="00224C53">
        <w:rPr>
          <w:rFonts w:ascii="Garamond" w:hAnsi="Garamond"/>
          <w:i/>
          <w:iCs/>
          <w:u w:val="single"/>
          <w:lang w:val="sv-SE"/>
        </w:rPr>
        <w:t>h</w:t>
      </w:r>
      <w:r w:rsidRPr="00224C53">
        <w:rPr>
          <w:rFonts w:ascii="Garamond" w:hAnsi="Garamond"/>
          <w:i/>
          <w:iCs/>
          <w:lang w:val="sv-SE"/>
        </w:rPr>
        <w:t xml:space="preserve">ubb al-Ilāhī </w:t>
      </w:r>
      <w:r w:rsidRPr="00224C53">
        <w:rPr>
          <w:rFonts w:ascii="Garamond" w:hAnsi="Garamond"/>
          <w:lang w:val="sv-SE"/>
        </w:rPr>
        <w:t xml:space="preserve"> karya </w:t>
      </w:r>
      <w:r w:rsidRPr="00224C53">
        <w:rPr>
          <w:rFonts w:ascii="Garamond" w:hAnsi="Garamond"/>
          <w:lang w:val="id-ID"/>
        </w:rPr>
        <w:t>Abū al-‘Atāhiyah,</w:t>
      </w:r>
      <w:r w:rsidRPr="00224C53">
        <w:rPr>
          <w:rFonts w:ascii="Garamond" w:hAnsi="Garamond"/>
          <w:lang w:val="sv-SE"/>
        </w:rPr>
        <w:t xml:space="preserve"> </w:t>
      </w:r>
      <w:r>
        <w:rPr>
          <w:rFonts w:ascii="Garamond" w:hAnsi="Garamond"/>
          <w:lang w:val="sv-SE"/>
        </w:rPr>
        <w:t>a</w:t>
      </w:r>
      <w:r w:rsidRPr="00224C53">
        <w:rPr>
          <w:rFonts w:ascii="Garamond" w:hAnsi="Garamond"/>
          <w:lang w:val="sv-SE"/>
        </w:rPr>
        <w:t>l-</w:t>
      </w:r>
      <w:r w:rsidRPr="00224C53">
        <w:rPr>
          <w:rFonts w:ascii="Garamond" w:hAnsi="Garamond"/>
          <w:u w:val="single"/>
          <w:lang w:val="sv-SE"/>
        </w:rPr>
        <w:t>H</w:t>
      </w:r>
      <w:r w:rsidRPr="00224C53">
        <w:rPr>
          <w:rFonts w:ascii="Garamond" w:hAnsi="Garamond"/>
          <w:lang w:val="sv-SE"/>
        </w:rPr>
        <w:t>allaj, dan Ibn al-Fāri</w:t>
      </w:r>
      <w:r w:rsidRPr="00224C53">
        <w:rPr>
          <w:rFonts w:ascii="Garamond" w:hAnsi="Garamond"/>
          <w:u w:val="single"/>
          <w:lang w:val="sv-SE"/>
        </w:rPr>
        <w:t>d</w:t>
      </w:r>
      <w:r w:rsidRPr="00224C53">
        <w:rPr>
          <w:rFonts w:ascii="Garamond" w:hAnsi="Garamond"/>
          <w:lang w:val="sv-SE"/>
        </w:rPr>
        <w:t>, (5) mengetahui, menelaah, dan menganalisis ungkap</w:t>
      </w:r>
      <w:r>
        <w:rPr>
          <w:rFonts w:ascii="Garamond" w:hAnsi="Garamond"/>
          <w:lang w:val="id-ID"/>
        </w:rPr>
        <w:t>-</w:t>
      </w:r>
      <w:r w:rsidRPr="00224C53">
        <w:rPr>
          <w:rFonts w:ascii="Garamond" w:hAnsi="Garamond"/>
          <w:lang w:val="sv-SE"/>
        </w:rPr>
        <w:t xml:space="preserve">an-ungkapan dan gaya bahasa </w:t>
      </w:r>
      <w:r>
        <w:rPr>
          <w:rFonts w:ascii="Garamond" w:hAnsi="Garamond"/>
          <w:i/>
          <w:iCs/>
          <w:lang w:val="sv-SE"/>
        </w:rPr>
        <w:t>bayān</w:t>
      </w:r>
      <w:r w:rsidRPr="00224C53">
        <w:rPr>
          <w:rFonts w:ascii="Garamond" w:hAnsi="Garamond"/>
          <w:i/>
          <w:iCs/>
          <w:lang w:val="sv-SE"/>
        </w:rPr>
        <w:t>ī</w:t>
      </w:r>
      <w:r w:rsidRPr="00224C53">
        <w:rPr>
          <w:rFonts w:ascii="Garamond" w:hAnsi="Garamond"/>
          <w:lang w:val="sv-SE"/>
        </w:rPr>
        <w:t xml:space="preserve"> dalam puisi </w:t>
      </w:r>
      <w:r w:rsidRPr="00224C53">
        <w:rPr>
          <w:rFonts w:ascii="Garamond" w:hAnsi="Garamond"/>
          <w:lang w:val="id-ID"/>
        </w:rPr>
        <w:t>Abū al-‘Atāhiyah</w:t>
      </w:r>
      <w:r w:rsidRPr="00224C53">
        <w:rPr>
          <w:rFonts w:ascii="Garamond" w:hAnsi="Garamond"/>
          <w:lang w:val="sv-SE"/>
        </w:rPr>
        <w:t>, Al-</w:t>
      </w:r>
      <w:r w:rsidRPr="00224C53">
        <w:rPr>
          <w:rFonts w:ascii="Garamond" w:hAnsi="Garamond"/>
          <w:u w:val="single"/>
          <w:lang w:val="sv-SE"/>
        </w:rPr>
        <w:t>H</w:t>
      </w:r>
      <w:r w:rsidRPr="00224C53">
        <w:rPr>
          <w:rFonts w:ascii="Garamond" w:hAnsi="Garamond"/>
          <w:lang w:val="sv-SE"/>
        </w:rPr>
        <w:t>allaj, dan Ibn al-Fāri</w:t>
      </w:r>
      <w:r w:rsidRPr="00224C53">
        <w:rPr>
          <w:rFonts w:ascii="Garamond" w:hAnsi="Garamond"/>
          <w:u w:val="single"/>
          <w:lang w:val="sv-SE"/>
        </w:rPr>
        <w:t>d</w:t>
      </w:r>
      <w:r>
        <w:rPr>
          <w:rFonts w:ascii="Garamond" w:hAnsi="Garamond"/>
          <w:lang w:val="sv-SE"/>
        </w:rPr>
        <w:t xml:space="preserve"> </w:t>
      </w:r>
      <w:r w:rsidRPr="00224C53">
        <w:rPr>
          <w:rFonts w:ascii="Garamond" w:hAnsi="Garamond"/>
          <w:lang w:val="sv-SE"/>
        </w:rPr>
        <w:t xml:space="preserve">yang digunakan untuk membantu dalam pengungkapan makna secara menyeluruh, </w:t>
      </w:r>
      <w:r>
        <w:rPr>
          <w:rFonts w:ascii="Garamond" w:hAnsi="Garamond"/>
          <w:lang w:val="sv-SE"/>
        </w:rPr>
        <w:lastRenderedPageBreak/>
        <w:t xml:space="preserve">dan </w:t>
      </w:r>
      <w:r w:rsidRPr="00224C53">
        <w:rPr>
          <w:rFonts w:ascii="Garamond" w:hAnsi="Garamond"/>
          <w:lang w:val="sv-SE"/>
        </w:rPr>
        <w:t xml:space="preserve">(6) mengungkapkan bentuk penggambaran dari tema-tema </w:t>
      </w:r>
      <w:r w:rsidRPr="00224C53">
        <w:rPr>
          <w:rFonts w:ascii="Garamond" w:hAnsi="Garamond"/>
          <w:i/>
          <w:iCs/>
          <w:lang w:val="sv-SE"/>
        </w:rPr>
        <w:t>al-</w:t>
      </w:r>
      <w:r w:rsidRPr="00224C53">
        <w:rPr>
          <w:rFonts w:ascii="Garamond" w:hAnsi="Garamond"/>
          <w:i/>
          <w:iCs/>
          <w:u w:val="single"/>
          <w:lang w:val="sv-SE"/>
        </w:rPr>
        <w:t>h</w:t>
      </w:r>
      <w:r w:rsidRPr="00224C53">
        <w:rPr>
          <w:rFonts w:ascii="Garamond" w:hAnsi="Garamond"/>
          <w:i/>
          <w:iCs/>
          <w:lang w:val="sv-SE"/>
        </w:rPr>
        <w:t xml:space="preserve">ubb al-Ilāhī </w:t>
      </w:r>
      <w:r w:rsidRPr="00224C53">
        <w:rPr>
          <w:rFonts w:ascii="Garamond" w:hAnsi="Garamond"/>
          <w:lang w:val="sv-SE"/>
        </w:rPr>
        <w:t xml:space="preserve">dari puisi-puisi </w:t>
      </w:r>
      <w:r w:rsidRPr="00224C53">
        <w:rPr>
          <w:rFonts w:ascii="Garamond" w:hAnsi="Garamond"/>
          <w:lang w:val="id-ID"/>
        </w:rPr>
        <w:t>Abū al-‘Atāhiyah,</w:t>
      </w:r>
      <w:r w:rsidRPr="00224C53">
        <w:rPr>
          <w:rFonts w:ascii="Garamond" w:hAnsi="Garamond"/>
          <w:lang w:val="sv-SE"/>
        </w:rPr>
        <w:t xml:space="preserve"> Al-</w:t>
      </w:r>
      <w:r w:rsidRPr="00224C53">
        <w:rPr>
          <w:rFonts w:ascii="Garamond" w:hAnsi="Garamond"/>
          <w:u w:val="single"/>
          <w:lang w:val="sv-SE"/>
        </w:rPr>
        <w:t>H</w:t>
      </w:r>
      <w:r w:rsidRPr="00224C53">
        <w:rPr>
          <w:rFonts w:ascii="Garamond" w:hAnsi="Garamond"/>
          <w:lang w:val="sv-SE"/>
        </w:rPr>
        <w:t>allaj, dan Ibn al-Fāri</w:t>
      </w:r>
      <w:r w:rsidRPr="00224C53">
        <w:rPr>
          <w:rFonts w:ascii="Garamond" w:hAnsi="Garamond"/>
          <w:u w:val="single"/>
          <w:lang w:val="sv-SE"/>
        </w:rPr>
        <w:t>d</w:t>
      </w:r>
      <w:r>
        <w:rPr>
          <w:rFonts w:ascii="Garamond" w:hAnsi="Garamond"/>
          <w:lang w:val="sv-SE"/>
        </w:rPr>
        <w:t xml:space="preserve">. </w:t>
      </w:r>
    </w:p>
    <w:p w:rsidR="00983763" w:rsidRPr="00BE2465" w:rsidRDefault="00983763" w:rsidP="00983763">
      <w:pPr>
        <w:spacing w:line="264" w:lineRule="auto"/>
        <w:ind w:firstLine="567"/>
        <w:jc w:val="both"/>
        <w:rPr>
          <w:rFonts w:ascii="Garamond" w:hAnsi="Garamond"/>
          <w:sz w:val="8"/>
          <w:szCs w:val="8"/>
          <w:lang w:val="id-ID"/>
        </w:rPr>
      </w:pPr>
    </w:p>
    <w:p w:rsidR="00983763" w:rsidRDefault="00983763" w:rsidP="00983763">
      <w:pPr>
        <w:spacing w:line="264" w:lineRule="auto"/>
        <w:ind w:firstLine="567"/>
        <w:jc w:val="both"/>
        <w:rPr>
          <w:rFonts w:ascii="Garamond" w:hAnsi="Garamond"/>
          <w:lang w:val="id-ID"/>
        </w:rPr>
      </w:pPr>
      <w:r w:rsidRPr="00224C53">
        <w:rPr>
          <w:rFonts w:ascii="Garamond" w:hAnsi="Garamond"/>
          <w:lang w:val="sv-SE"/>
        </w:rPr>
        <w:t>Selain itu</w:t>
      </w:r>
      <w:r>
        <w:rPr>
          <w:rFonts w:ascii="Garamond" w:hAnsi="Garamond"/>
          <w:lang w:val="sv-SE"/>
        </w:rPr>
        <w:t>,</w:t>
      </w:r>
      <w:r w:rsidRPr="00224C53">
        <w:rPr>
          <w:rFonts w:ascii="Garamond" w:hAnsi="Garamond"/>
          <w:lang w:val="sv-SE"/>
        </w:rPr>
        <w:t xml:space="preserve"> dalam </w:t>
      </w:r>
      <w:r w:rsidRPr="00B5620D">
        <w:rPr>
          <w:rFonts w:ascii="Garamond" w:hAnsi="Garamond"/>
          <w:lang w:val="sv-SE"/>
        </w:rPr>
        <w:t>spektrum</w:t>
      </w:r>
      <w:r w:rsidRPr="00224C53">
        <w:rPr>
          <w:rFonts w:ascii="Garamond" w:hAnsi="Garamond"/>
          <w:i/>
          <w:iCs/>
          <w:lang w:val="sv-SE"/>
        </w:rPr>
        <w:t xml:space="preserve"> </w:t>
      </w:r>
      <w:r w:rsidRPr="00224C53">
        <w:rPr>
          <w:rFonts w:ascii="Garamond" w:hAnsi="Garamond"/>
          <w:lang w:val="sv-SE"/>
        </w:rPr>
        <w:t xml:space="preserve">yang lebih luas, </w:t>
      </w:r>
      <w:r>
        <w:rPr>
          <w:rFonts w:ascii="Garamond" w:hAnsi="Garamond"/>
          <w:lang w:val="sv-SE"/>
        </w:rPr>
        <w:t xml:space="preserve">kajian </w:t>
      </w:r>
      <w:r w:rsidRPr="00224C53">
        <w:rPr>
          <w:rFonts w:ascii="Garamond" w:hAnsi="Garamond"/>
          <w:lang w:val="sv-SE"/>
        </w:rPr>
        <w:t xml:space="preserve">ini bertujuan memperkenalkan teori </w:t>
      </w:r>
      <w:r w:rsidRPr="00B5620D">
        <w:rPr>
          <w:rFonts w:ascii="Garamond" w:hAnsi="Garamond"/>
          <w:lang w:val="sv-SE"/>
        </w:rPr>
        <w:t>struktural semiotik</w:t>
      </w:r>
      <w:r w:rsidRPr="00224C53">
        <w:rPr>
          <w:rFonts w:ascii="Garamond" w:hAnsi="Garamond"/>
          <w:lang w:val="sv-SE"/>
        </w:rPr>
        <w:t xml:space="preserve"> dan </w:t>
      </w:r>
      <w:r w:rsidRPr="00B5620D">
        <w:rPr>
          <w:rFonts w:ascii="Garamond" w:hAnsi="Garamond"/>
          <w:lang w:val="sv-SE"/>
        </w:rPr>
        <w:t>intertekstual</w:t>
      </w:r>
      <w:r w:rsidRPr="00224C53">
        <w:rPr>
          <w:rFonts w:ascii="Garamond" w:hAnsi="Garamond"/>
          <w:i/>
          <w:iCs/>
          <w:lang w:val="sv-SE"/>
        </w:rPr>
        <w:t xml:space="preserve"> </w:t>
      </w:r>
      <w:r w:rsidRPr="00224C53">
        <w:rPr>
          <w:rFonts w:ascii="Garamond" w:hAnsi="Garamond"/>
          <w:lang w:val="sv-SE"/>
        </w:rPr>
        <w:t>serta memperlihatkan bagaimana pemanfaatan teori tersebut di dalam mengkaji puisi Arab</w:t>
      </w:r>
      <w:r>
        <w:rPr>
          <w:rFonts w:ascii="Garamond" w:hAnsi="Garamond"/>
          <w:lang w:val="sv-SE"/>
        </w:rPr>
        <w:t xml:space="preserve"> secara umum dan puisi sufistik secara khusus</w:t>
      </w:r>
      <w:r w:rsidRPr="00224C53">
        <w:rPr>
          <w:rFonts w:ascii="Garamond" w:hAnsi="Garamond"/>
          <w:lang w:val="sv-SE"/>
        </w:rPr>
        <w:t xml:space="preserve">. </w:t>
      </w:r>
      <w:r>
        <w:rPr>
          <w:rFonts w:ascii="Garamond" w:hAnsi="Garamond"/>
          <w:lang w:val="sv-SE"/>
        </w:rPr>
        <w:t xml:space="preserve">Dengan penerapan teori-teori tersebut, </w:t>
      </w:r>
      <w:r w:rsidRPr="00224C53">
        <w:rPr>
          <w:rFonts w:ascii="Garamond" w:hAnsi="Garamond"/>
          <w:lang w:val="sv-SE"/>
        </w:rPr>
        <w:t>diharapkan sistem-sistem tanda yang terdapat dalam sampel-sampel puisi ketiga tokoh di atas</w:t>
      </w:r>
      <w:r>
        <w:rPr>
          <w:rFonts w:ascii="Garamond" w:hAnsi="Garamond"/>
          <w:lang w:val="sv-SE"/>
        </w:rPr>
        <w:t xml:space="preserve"> </w:t>
      </w:r>
      <w:r w:rsidRPr="00224C53">
        <w:rPr>
          <w:rFonts w:ascii="Garamond" w:hAnsi="Garamond"/>
          <w:lang w:val="sv-SE"/>
        </w:rPr>
        <w:t>lebih dikenal dan dapat dikaji lebih lanjut sebagai bahan untuk mempermudah memahami tema-tema yang terdapat di dalam puisi</w:t>
      </w:r>
      <w:r>
        <w:rPr>
          <w:rFonts w:ascii="Garamond" w:hAnsi="Garamond"/>
          <w:lang w:val="sv-SE"/>
        </w:rPr>
        <w:t xml:space="preserve"> mereka</w:t>
      </w:r>
      <w:r w:rsidRPr="00224C53">
        <w:rPr>
          <w:rFonts w:ascii="Garamond" w:hAnsi="Garamond"/>
          <w:lang w:val="sv-SE"/>
        </w:rPr>
        <w:t xml:space="preserve">. </w:t>
      </w:r>
      <w:r>
        <w:rPr>
          <w:rFonts w:ascii="Garamond" w:hAnsi="Garamond"/>
          <w:lang w:val="sv-SE"/>
        </w:rPr>
        <w:t>Untuk itu, pengantar umum mengenai teori-teori tersebut perlu didedahkan dalam konteks pembahasan ini.</w:t>
      </w:r>
    </w:p>
    <w:p w:rsidR="00983763" w:rsidRPr="00B047A3" w:rsidRDefault="00983763" w:rsidP="00983763">
      <w:pPr>
        <w:spacing w:line="264" w:lineRule="auto"/>
        <w:jc w:val="both"/>
        <w:rPr>
          <w:rFonts w:ascii="Garamond" w:hAnsi="Garamond"/>
          <w:sz w:val="8"/>
          <w:szCs w:val="8"/>
        </w:rPr>
      </w:pPr>
    </w:p>
    <w:p w:rsidR="00983763" w:rsidRPr="00224C53" w:rsidRDefault="00983763" w:rsidP="00983763">
      <w:pPr>
        <w:spacing w:line="264" w:lineRule="auto"/>
        <w:ind w:firstLine="567"/>
        <w:jc w:val="both"/>
        <w:rPr>
          <w:rFonts w:ascii="Garamond" w:hAnsi="Garamond"/>
          <w:lang w:val="sv-SE"/>
        </w:rPr>
      </w:pPr>
      <w:r w:rsidRPr="00224C53">
        <w:rPr>
          <w:rFonts w:ascii="Garamond" w:hAnsi="Garamond"/>
          <w:lang w:val="it-IT"/>
        </w:rPr>
        <w:t xml:space="preserve">Menurut Teeuw, </w:t>
      </w:r>
      <w:r>
        <w:rPr>
          <w:rFonts w:ascii="Garamond" w:hAnsi="Garamond"/>
          <w:lang w:val="it-IT"/>
        </w:rPr>
        <w:t>s</w:t>
      </w:r>
      <w:r w:rsidRPr="00224C53">
        <w:rPr>
          <w:rFonts w:ascii="Garamond" w:hAnsi="Garamond"/>
          <w:lang w:val="it-IT"/>
        </w:rPr>
        <w:t>trukturalisme</w:t>
      </w:r>
      <w:r w:rsidRPr="00224C53">
        <w:rPr>
          <w:rStyle w:val="FootnoteReference"/>
          <w:rFonts w:ascii="Garamond" w:hAnsi="Garamond"/>
          <w:lang w:val="it-IT"/>
        </w:rPr>
        <w:footnoteReference w:id="27"/>
      </w:r>
      <w:r w:rsidRPr="00224C53">
        <w:rPr>
          <w:rFonts w:ascii="Garamond" w:hAnsi="Garamond"/>
          <w:lang w:val="it-IT"/>
        </w:rPr>
        <w:t xml:space="preserve"> berkembang melalui tradisi formalisme. </w:t>
      </w:r>
      <w:r w:rsidRPr="00224C53">
        <w:rPr>
          <w:rFonts w:ascii="Garamond" w:hAnsi="Garamond"/>
          <w:lang w:val="sv-SE"/>
        </w:rPr>
        <w:t>Artinya</w:t>
      </w:r>
      <w:r>
        <w:rPr>
          <w:rFonts w:ascii="Garamond" w:hAnsi="Garamond"/>
          <w:lang w:val="sv-SE"/>
        </w:rPr>
        <w:t>,</w:t>
      </w:r>
      <w:r w:rsidRPr="00224C53">
        <w:rPr>
          <w:rFonts w:ascii="Garamond" w:hAnsi="Garamond"/>
          <w:lang w:val="sv-SE"/>
        </w:rPr>
        <w:t xml:space="preserve"> hasil-hasil yang dicapai </w:t>
      </w:r>
      <w:r>
        <w:rPr>
          <w:rFonts w:ascii="Garamond" w:hAnsi="Garamond"/>
          <w:lang w:val="sv-SE"/>
        </w:rPr>
        <w:t xml:space="preserve">oleh </w:t>
      </w:r>
      <w:r w:rsidRPr="00224C53">
        <w:rPr>
          <w:rFonts w:ascii="Garamond" w:hAnsi="Garamond"/>
          <w:lang w:val="sv-SE"/>
        </w:rPr>
        <w:t>formalis</w:t>
      </w:r>
      <w:r>
        <w:rPr>
          <w:rFonts w:ascii="Garamond" w:hAnsi="Garamond"/>
          <w:lang w:val="sv-SE"/>
        </w:rPr>
        <w:t>me</w:t>
      </w:r>
      <w:r w:rsidRPr="00224C53">
        <w:rPr>
          <w:rFonts w:ascii="Garamond" w:hAnsi="Garamond"/>
          <w:lang w:val="sv-SE"/>
        </w:rPr>
        <w:t xml:space="preserve"> sebagian besar dilanjutkan dalam strukturalis</w:t>
      </w:r>
      <w:r>
        <w:rPr>
          <w:rFonts w:ascii="Garamond" w:hAnsi="Garamond"/>
          <w:lang w:val="sv-SE"/>
        </w:rPr>
        <w:t>me.</w:t>
      </w:r>
      <w:r w:rsidRPr="00224C53">
        <w:rPr>
          <w:rStyle w:val="FootnoteReference"/>
          <w:rFonts w:ascii="Garamond" w:hAnsi="Garamond"/>
        </w:rPr>
        <w:footnoteReference w:id="28"/>
      </w:r>
      <w:r w:rsidRPr="00224C53">
        <w:rPr>
          <w:rFonts w:ascii="Garamond" w:hAnsi="Garamond"/>
          <w:lang w:val="sv-SE"/>
        </w:rPr>
        <w:t xml:space="preserve"> Teeuw menegaskan bahwa</w:t>
      </w:r>
      <w:r>
        <w:rPr>
          <w:rFonts w:ascii="Garamond" w:hAnsi="Garamond"/>
          <w:lang w:val="sv-SE"/>
        </w:rPr>
        <w:t xml:space="preserve"> </w:t>
      </w:r>
      <w:r w:rsidRPr="00224C53">
        <w:rPr>
          <w:rFonts w:ascii="Garamond" w:hAnsi="Garamond"/>
          <w:lang w:val="sv-SE"/>
        </w:rPr>
        <w:t>penelaahan karya sastra dengan pendekatan struktural hanya berpusat pada karya itu sendiri, karena karya sastra dianggap memiliki otonomi dalam arti terlepas dari hal-hal di luar sastra</w:t>
      </w:r>
      <w:r>
        <w:rPr>
          <w:rFonts w:ascii="Garamond" w:hAnsi="Garamond"/>
          <w:lang w:val="sv-SE"/>
        </w:rPr>
        <w:t>. A</w:t>
      </w:r>
      <w:r w:rsidRPr="00224C53">
        <w:rPr>
          <w:rFonts w:ascii="Garamond" w:hAnsi="Garamond"/>
          <w:lang w:val="sv-SE"/>
        </w:rPr>
        <w:t xml:space="preserve">nalisis struktural bertujuan untuk membongkar dan memaparkan secermat mungkin keterkaitan dan keterjalinan </w:t>
      </w:r>
      <w:r w:rsidRPr="00224C53">
        <w:rPr>
          <w:rFonts w:ascii="Garamond" w:hAnsi="Garamond"/>
          <w:lang w:val="sv-SE"/>
        </w:rPr>
        <w:lastRenderedPageBreak/>
        <w:t>semua unsur dan aspek karya sastra yang bersama-sama menghasilkan makna menyeluruh</w:t>
      </w:r>
      <w:r>
        <w:rPr>
          <w:rFonts w:ascii="Garamond" w:hAnsi="Garamond"/>
          <w:lang w:val="sv-SE"/>
        </w:rPr>
        <w:t>.</w:t>
      </w:r>
      <w:r w:rsidRPr="00224C53">
        <w:rPr>
          <w:rStyle w:val="FootnoteReference"/>
          <w:rFonts w:ascii="Garamond" w:hAnsi="Garamond"/>
        </w:rPr>
        <w:footnoteReference w:id="29"/>
      </w:r>
      <w:r w:rsidRPr="00224C53">
        <w:rPr>
          <w:rFonts w:ascii="Garamond" w:hAnsi="Garamond"/>
          <w:lang w:val="sv-SE"/>
        </w:rPr>
        <w:t xml:space="preserve">  </w:t>
      </w:r>
    </w:p>
    <w:p w:rsidR="00983763" w:rsidRPr="00224C53" w:rsidRDefault="00983763" w:rsidP="00983763">
      <w:pPr>
        <w:spacing w:line="264" w:lineRule="auto"/>
        <w:ind w:firstLine="567"/>
        <w:jc w:val="both"/>
        <w:rPr>
          <w:rFonts w:ascii="Garamond" w:hAnsi="Garamond"/>
          <w:lang w:val="sv-SE"/>
        </w:rPr>
      </w:pPr>
      <w:r w:rsidRPr="00224C53">
        <w:rPr>
          <w:rFonts w:ascii="Garamond" w:hAnsi="Garamond"/>
          <w:lang w:val="sv-SE"/>
        </w:rPr>
        <w:t xml:space="preserve">Ciri </w:t>
      </w:r>
      <w:r>
        <w:rPr>
          <w:rFonts w:ascii="Garamond" w:hAnsi="Garamond"/>
          <w:lang w:val="sv-SE"/>
        </w:rPr>
        <w:t>k</w:t>
      </w:r>
      <w:r w:rsidRPr="00224C53">
        <w:rPr>
          <w:rFonts w:ascii="Garamond" w:hAnsi="Garamond"/>
          <w:lang w:val="sv-SE"/>
        </w:rPr>
        <w:t>has p</w:t>
      </w:r>
      <w:r>
        <w:rPr>
          <w:rFonts w:ascii="Garamond" w:hAnsi="Garamond"/>
          <w:lang w:val="sv-SE"/>
        </w:rPr>
        <w:t>enelitian sastra kaum formalis</w:t>
      </w:r>
      <w:r w:rsidRPr="00224C53">
        <w:rPr>
          <w:rFonts w:ascii="Garamond" w:hAnsi="Garamond"/>
          <w:lang w:val="sv-SE"/>
        </w:rPr>
        <w:t xml:space="preserve"> adalah perhatiannya terhadap apa yang merupakan sesuatu yang khas dalam karya sastra yang terdapat dalam teks yang bersangkutan. Dalam hal ini, nilai estetik suatu karya seperti dikemukakan oleh Jacobson –</w:t>
      </w:r>
      <w:r>
        <w:rPr>
          <w:rFonts w:ascii="Garamond" w:hAnsi="Garamond"/>
          <w:lang w:val="sv-SE"/>
        </w:rPr>
        <w:t xml:space="preserve"> </w:t>
      </w:r>
      <w:r w:rsidRPr="00224C53">
        <w:rPr>
          <w:rFonts w:ascii="Garamond" w:hAnsi="Garamond"/>
          <w:lang w:val="sv-SE"/>
        </w:rPr>
        <w:t>sebagaimana dikutip oleh Fannanie</w:t>
      </w:r>
      <w:r w:rsidRPr="00224C53">
        <w:rPr>
          <w:rStyle w:val="FootnoteReference"/>
          <w:rFonts w:ascii="Garamond" w:hAnsi="Garamond"/>
        </w:rPr>
        <w:footnoteReference w:id="30"/>
      </w:r>
      <w:r>
        <w:rPr>
          <w:rFonts w:ascii="Garamond" w:hAnsi="Garamond"/>
          <w:lang w:val="sv-SE"/>
        </w:rPr>
        <w:t xml:space="preserve"> </w:t>
      </w:r>
      <w:r w:rsidRPr="00224C53">
        <w:rPr>
          <w:rFonts w:ascii="Garamond" w:hAnsi="Garamond"/>
          <w:lang w:val="sv-SE"/>
        </w:rPr>
        <w:t>–</w:t>
      </w:r>
      <w:r>
        <w:rPr>
          <w:rFonts w:ascii="Garamond" w:hAnsi="Garamond"/>
          <w:lang w:val="sv-SE"/>
        </w:rPr>
        <w:t xml:space="preserve"> </w:t>
      </w:r>
      <w:r w:rsidRPr="00224C53">
        <w:rPr>
          <w:rFonts w:ascii="Garamond" w:hAnsi="Garamond"/>
          <w:lang w:val="sv-SE"/>
        </w:rPr>
        <w:t>adalah</w:t>
      </w:r>
      <w:r>
        <w:rPr>
          <w:rFonts w:ascii="Garamond" w:hAnsi="Garamond"/>
          <w:lang w:val="sv-SE"/>
        </w:rPr>
        <w:t xml:space="preserve"> </w:t>
      </w:r>
      <w:r w:rsidRPr="00224C53">
        <w:rPr>
          <w:rFonts w:ascii="Garamond" w:hAnsi="Garamond"/>
          <w:lang w:val="sv-SE"/>
        </w:rPr>
        <w:t xml:space="preserve">didasarkan pada </w:t>
      </w:r>
      <w:r w:rsidRPr="00224C53">
        <w:rPr>
          <w:rFonts w:ascii="Garamond" w:hAnsi="Garamond"/>
          <w:i/>
          <w:iCs/>
          <w:lang w:val="sv-SE"/>
        </w:rPr>
        <w:t>poetic function</w:t>
      </w:r>
      <w:r w:rsidRPr="00224C53">
        <w:rPr>
          <w:rFonts w:ascii="Garamond" w:hAnsi="Garamond"/>
          <w:lang w:val="sv-SE"/>
        </w:rPr>
        <w:t xml:space="preserve"> yang diolah berdasarkan kode metrum, rima, irama macam-macam bentuk paralelisme, pertentangan, kiasan dan sebagainya. </w:t>
      </w:r>
    </w:p>
    <w:p w:rsidR="00983763" w:rsidRPr="006D2DD6" w:rsidRDefault="00983763" w:rsidP="00983763">
      <w:pPr>
        <w:spacing w:line="264" w:lineRule="auto"/>
        <w:ind w:firstLine="567"/>
        <w:jc w:val="both"/>
        <w:rPr>
          <w:rFonts w:ascii="Garamond" w:hAnsi="Garamond"/>
          <w:sz w:val="8"/>
          <w:szCs w:val="8"/>
          <w:lang w:val="id-ID"/>
        </w:rPr>
      </w:pPr>
    </w:p>
    <w:p w:rsidR="00983763" w:rsidRPr="00224C53" w:rsidRDefault="00983763" w:rsidP="00983763">
      <w:pPr>
        <w:spacing w:line="264" w:lineRule="auto"/>
        <w:ind w:firstLine="567"/>
        <w:jc w:val="both"/>
        <w:rPr>
          <w:rFonts w:ascii="Garamond" w:hAnsi="Garamond"/>
          <w:lang w:val="sv-SE"/>
        </w:rPr>
      </w:pPr>
      <w:r w:rsidRPr="00224C53">
        <w:rPr>
          <w:rFonts w:ascii="Garamond" w:hAnsi="Garamond"/>
          <w:lang w:val="sv-SE"/>
        </w:rPr>
        <w:t xml:space="preserve">Secara </w:t>
      </w:r>
      <w:r>
        <w:rPr>
          <w:rFonts w:ascii="Garamond" w:hAnsi="Garamond"/>
          <w:lang w:val="sv-SE"/>
        </w:rPr>
        <w:t xml:space="preserve">etimologis, kata </w:t>
      </w:r>
      <w:r w:rsidRPr="00224C53">
        <w:rPr>
          <w:rFonts w:ascii="Garamond" w:hAnsi="Garamond"/>
          <w:lang w:val="sv-SE"/>
        </w:rPr>
        <w:t xml:space="preserve">struktur dapat diartikan sebagai bentuk atau </w:t>
      </w:r>
      <w:r w:rsidRPr="00224C53">
        <w:rPr>
          <w:rFonts w:ascii="Garamond" w:hAnsi="Garamond"/>
          <w:i/>
          <w:iCs/>
          <w:lang w:val="sv-SE"/>
        </w:rPr>
        <w:t>form</w:t>
      </w:r>
      <w:r w:rsidRPr="00224C53">
        <w:rPr>
          <w:rFonts w:ascii="Garamond" w:hAnsi="Garamond"/>
          <w:lang w:val="sv-SE"/>
        </w:rPr>
        <w:t>. Struktur adalah sesuatu yang mengambil bentuk, seperti dalam pengertian popular “struktur rumah” a</w:t>
      </w:r>
      <w:r>
        <w:rPr>
          <w:rFonts w:ascii="Garamond" w:hAnsi="Garamond"/>
          <w:lang w:val="sv-SE"/>
        </w:rPr>
        <w:t>dalah sinonim dari “bentuk rumah”</w:t>
      </w:r>
      <w:r w:rsidRPr="00224C53">
        <w:rPr>
          <w:rFonts w:ascii="Garamond" w:hAnsi="Garamond"/>
          <w:lang w:val="sv-SE"/>
        </w:rPr>
        <w:t>. Jonathan Culler (1975) meletakkan dasar strukturalisme</w:t>
      </w:r>
      <w:r w:rsidRPr="00224C53">
        <w:rPr>
          <w:rStyle w:val="FootnoteReference"/>
          <w:rFonts w:ascii="Garamond" w:hAnsi="Garamond"/>
        </w:rPr>
        <w:footnoteReference w:id="31"/>
      </w:r>
      <w:r w:rsidRPr="00224C53">
        <w:rPr>
          <w:rFonts w:ascii="Garamond" w:hAnsi="Garamond"/>
          <w:lang w:val="sv-SE"/>
        </w:rPr>
        <w:t xml:space="preserve"> kepada linguistik yang mempunyai ciri-ciri sebagai berikut: (1) melihat bahasa sebagai suatu sistem</w:t>
      </w:r>
      <w:r>
        <w:rPr>
          <w:rFonts w:ascii="Garamond" w:hAnsi="Garamond"/>
          <w:lang w:val="sv-SE"/>
        </w:rPr>
        <w:t>;</w:t>
      </w:r>
      <w:r w:rsidRPr="00224C53">
        <w:rPr>
          <w:rFonts w:ascii="Garamond" w:hAnsi="Garamond"/>
          <w:lang w:val="sv-SE"/>
        </w:rPr>
        <w:t xml:space="preserve"> (2) melihat materi bahasa</w:t>
      </w:r>
      <w:r>
        <w:rPr>
          <w:rFonts w:ascii="Garamond" w:hAnsi="Garamond"/>
          <w:lang w:val="sv-SE"/>
        </w:rPr>
        <w:t>;</w:t>
      </w:r>
      <w:r w:rsidRPr="00224C53">
        <w:rPr>
          <w:rFonts w:ascii="Garamond" w:hAnsi="Garamond"/>
          <w:lang w:val="sv-SE"/>
        </w:rPr>
        <w:t xml:space="preserve"> dan (3) menjauhkan linguistik dari konsep me</w:t>
      </w:r>
      <w:r>
        <w:rPr>
          <w:rFonts w:ascii="Garamond" w:hAnsi="Garamond"/>
          <w:lang w:val="sv-SE"/>
        </w:rPr>
        <w:t>n</w:t>
      </w:r>
      <w:r w:rsidRPr="00224C53">
        <w:rPr>
          <w:rFonts w:ascii="Garamond" w:hAnsi="Garamond"/>
          <w:lang w:val="sv-SE"/>
        </w:rPr>
        <w:t xml:space="preserve">talistik. </w:t>
      </w:r>
    </w:p>
    <w:p w:rsidR="00983763" w:rsidRPr="00B047A3" w:rsidRDefault="00983763" w:rsidP="00983763">
      <w:pPr>
        <w:spacing w:line="264" w:lineRule="auto"/>
        <w:ind w:firstLine="567"/>
        <w:jc w:val="both"/>
        <w:rPr>
          <w:rFonts w:ascii="Garamond" w:hAnsi="Garamond"/>
          <w:sz w:val="8"/>
          <w:szCs w:val="8"/>
          <w:lang w:val="sv-SE"/>
        </w:rPr>
      </w:pPr>
    </w:p>
    <w:p w:rsidR="00983763" w:rsidRDefault="00983763" w:rsidP="00983763">
      <w:pPr>
        <w:spacing w:line="264" w:lineRule="auto"/>
        <w:ind w:firstLine="567"/>
        <w:jc w:val="both"/>
        <w:rPr>
          <w:rFonts w:ascii="Garamond" w:hAnsi="Garamond"/>
          <w:lang w:val="sv-SE"/>
        </w:rPr>
      </w:pPr>
      <w:r w:rsidRPr="00224C53">
        <w:rPr>
          <w:rFonts w:ascii="Garamond" w:hAnsi="Garamond"/>
          <w:lang w:val="sv-SE"/>
        </w:rPr>
        <w:t>Jeans Peaget</w:t>
      </w:r>
      <w:r>
        <w:rPr>
          <w:rFonts w:ascii="Garamond" w:hAnsi="Garamond"/>
          <w:lang w:val="sv-SE"/>
        </w:rPr>
        <w:t>,</w:t>
      </w:r>
      <w:r w:rsidRPr="00224C53">
        <w:rPr>
          <w:rFonts w:ascii="Garamond" w:hAnsi="Garamond"/>
          <w:lang w:val="sv-SE"/>
        </w:rPr>
        <w:t xml:space="preserve"> </w:t>
      </w:r>
      <w:r>
        <w:rPr>
          <w:rFonts w:ascii="Garamond" w:hAnsi="Garamond"/>
          <w:lang w:val="sv-SE"/>
        </w:rPr>
        <w:t xml:space="preserve">sebagaiman </w:t>
      </w:r>
      <w:r w:rsidRPr="00224C53">
        <w:rPr>
          <w:rFonts w:ascii="Garamond" w:hAnsi="Garamond"/>
          <w:lang w:val="sv-SE"/>
        </w:rPr>
        <w:t>dikutip Hawks</w:t>
      </w:r>
      <w:r>
        <w:rPr>
          <w:rFonts w:ascii="Garamond" w:hAnsi="Garamond"/>
          <w:lang w:val="sv-SE"/>
        </w:rPr>
        <w:t>,</w:t>
      </w:r>
      <w:r w:rsidRPr="00224C53">
        <w:rPr>
          <w:rStyle w:val="FootnoteReference"/>
          <w:rFonts w:ascii="Garamond" w:hAnsi="Garamond"/>
        </w:rPr>
        <w:footnoteReference w:id="32"/>
      </w:r>
      <w:r w:rsidRPr="00224C53">
        <w:rPr>
          <w:rFonts w:ascii="Garamond" w:hAnsi="Garamond"/>
          <w:lang w:val="sv-SE"/>
        </w:rPr>
        <w:t xml:space="preserve"> menjelaskan bahwa di dalam pengertian struktur terkandung tiga gagasan utama, yaitu: (a) gagasan keseluruhan</w:t>
      </w:r>
      <w:r>
        <w:rPr>
          <w:rFonts w:ascii="Garamond" w:hAnsi="Garamond"/>
          <w:lang w:val="sv-SE"/>
        </w:rPr>
        <w:t xml:space="preserve"> </w:t>
      </w:r>
      <w:r w:rsidRPr="00224C53">
        <w:rPr>
          <w:rFonts w:ascii="Garamond" w:hAnsi="Garamond"/>
          <w:lang w:val="sv-SE"/>
        </w:rPr>
        <w:t>(</w:t>
      </w:r>
      <w:r w:rsidRPr="00224C53">
        <w:rPr>
          <w:rFonts w:ascii="Garamond" w:hAnsi="Garamond"/>
          <w:i/>
          <w:iCs/>
          <w:lang w:val="sv-SE"/>
        </w:rPr>
        <w:t>wholeness</w:t>
      </w:r>
      <w:r w:rsidRPr="00224C53">
        <w:rPr>
          <w:rFonts w:ascii="Garamond" w:hAnsi="Garamond"/>
          <w:lang w:val="sv-SE"/>
        </w:rPr>
        <w:t>)</w:t>
      </w:r>
      <w:r>
        <w:rPr>
          <w:rFonts w:ascii="Garamond" w:hAnsi="Garamond"/>
          <w:lang w:val="sv-SE"/>
        </w:rPr>
        <w:t>, yaitu bahwa unsur-unsur</w:t>
      </w:r>
      <w:r w:rsidRPr="00224C53">
        <w:rPr>
          <w:rFonts w:ascii="Garamond" w:hAnsi="Garamond"/>
          <w:lang w:val="sv-SE"/>
        </w:rPr>
        <w:t>nya menyesuaikan diri dengan seperangkat kaidah intrinsik yang menentukan baik keseluruhan struktur maupun bagian-bagiannya</w:t>
      </w:r>
      <w:r>
        <w:rPr>
          <w:rFonts w:ascii="Garamond" w:hAnsi="Garamond"/>
          <w:lang w:val="sv-SE"/>
        </w:rPr>
        <w:t xml:space="preserve">; </w:t>
      </w:r>
      <w:r w:rsidRPr="00224C53">
        <w:rPr>
          <w:rFonts w:ascii="Garamond" w:hAnsi="Garamond"/>
          <w:lang w:val="sv-SE"/>
        </w:rPr>
        <w:t xml:space="preserve">(b) gagasan </w:t>
      </w:r>
      <w:r w:rsidRPr="00224C53">
        <w:rPr>
          <w:rFonts w:ascii="Garamond" w:hAnsi="Garamond"/>
          <w:lang w:val="sv-SE"/>
        </w:rPr>
        <w:lastRenderedPageBreak/>
        <w:t>transformasi (</w:t>
      </w:r>
      <w:r w:rsidRPr="00224C53">
        <w:rPr>
          <w:rFonts w:ascii="Garamond" w:hAnsi="Garamond"/>
          <w:i/>
          <w:iCs/>
          <w:lang w:val="sv-SE"/>
        </w:rPr>
        <w:t>transformation</w:t>
      </w:r>
      <w:r w:rsidRPr="00224C53">
        <w:rPr>
          <w:rFonts w:ascii="Garamond" w:hAnsi="Garamond"/>
          <w:lang w:val="sv-SE"/>
        </w:rPr>
        <w:t>)</w:t>
      </w:r>
      <w:r>
        <w:rPr>
          <w:rFonts w:ascii="Garamond" w:hAnsi="Garamond"/>
          <w:lang w:val="sv-SE"/>
        </w:rPr>
        <w:t xml:space="preserve"> </w:t>
      </w:r>
      <w:r w:rsidRPr="00224C53">
        <w:rPr>
          <w:rFonts w:ascii="Garamond" w:hAnsi="Garamond"/>
          <w:lang w:val="sv-SE"/>
        </w:rPr>
        <w:t>yang terus menerus dan memungkinkan pemben</w:t>
      </w:r>
      <w:r>
        <w:rPr>
          <w:rFonts w:ascii="Garamond" w:hAnsi="Garamond"/>
          <w:lang w:val="sv-SE"/>
        </w:rPr>
        <w:t xml:space="preserve">tukan bahan-bahan baru; dan </w:t>
      </w:r>
      <w:r w:rsidRPr="00224C53">
        <w:rPr>
          <w:rFonts w:ascii="Garamond" w:hAnsi="Garamond"/>
          <w:lang w:val="sv-SE"/>
        </w:rPr>
        <w:t>(c) gagasan mandiri (</w:t>
      </w:r>
      <w:r w:rsidRPr="00224C53">
        <w:rPr>
          <w:rFonts w:ascii="Garamond" w:hAnsi="Garamond"/>
          <w:i/>
          <w:lang w:val="sv-SE"/>
        </w:rPr>
        <w:t>self regulation</w:t>
      </w:r>
      <w:r w:rsidRPr="00224C53">
        <w:rPr>
          <w:rFonts w:ascii="Garamond" w:hAnsi="Garamond"/>
          <w:lang w:val="sv-SE"/>
        </w:rPr>
        <w:t>), yaitu gagasan yang tidak memerlukan hal-hal dari luar dirinya untuk mempertahankan prosedur transformasinya.</w:t>
      </w:r>
    </w:p>
    <w:p w:rsidR="00983763" w:rsidRPr="00DC625D" w:rsidRDefault="00983763" w:rsidP="00983763">
      <w:pPr>
        <w:spacing w:line="264" w:lineRule="auto"/>
        <w:ind w:firstLine="567"/>
        <w:jc w:val="both"/>
        <w:rPr>
          <w:rFonts w:ascii="Garamond" w:hAnsi="Garamond"/>
          <w:sz w:val="8"/>
          <w:szCs w:val="8"/>
          <w:lang w:val="sv-SE"/>
        </w:rPr>
      </w:pPr>
    </w:p>
    <w:p w:rsidR="00983763" w:rsidRPr="00224C53" w:rsidRDefault="00983763" w:rsidP="00983763">
      <w:pPr>
        <w:spacing w:line="264" w:lineRule="auto"/>
        <w:ind w:firstLine="567"/>
        <w:jc w:val="both"/>
        <w:rPr>
          <w:rFonts w:ascii="Garamond" w:hAnsi="Garamond"/>
          <w:lang w:val="sv-SE"/>
        </w:rPr>
      </w:pPr>
      <w:r w:rsidRPr="00224C53">
        <w:rPr>
          <w:rFonts w:ascii="Garamond" w:hAnsi="Garamond"/>
          <w:lang w:val="sv-SE"/>
        </w:rPr>
        <w:t xml:space="preserve">Dasar pemikiran strukturalisme sebagai gerakan otonomi </w:t>
      </w:r>
      <w:r>
        <w:rPr>
          <w:rFonts w:ascii="Garamond" w:hAnsi="Garamond"/>
          <w:lang w:val="sv-SE"/>
        </w:rPr>
        <w:t xml:space="preserve">bahasa </w:t>
      </w:r>
      <w:r w:rsidRPr="00224C53">
        <w:rPr>
          <w:rFonts w:ascii="Garamond" w:hAnsi="Garamond"/>
          <w:lang w:val="sv-SE"/>
        </w:rPr>
        <w:t>merupakan cara ber</w:t>
      </w:r>
      <w:r>
        <w:rPr>
          <w:rFonts w:ascii="Garamond" w:hAnsi="Garamond"/>
          <w:lang w:val="sv-SE"/>
        </w:rPr>
        <w:t>p</w:t>
      </w:r>
      <w:r w:rsidRPr="00224C53">
        <w:rPr>
          <w:rFonts w:ascii="Garamond" w:hAnsi="Garamond"/>
          <w:lang w:val="sv-SE"/>
        </w:rPr>
        <w:t>ikir tentang dunia yang dikaitkan dengan persepsi dan deskripsi struktur.</w:t>
      </w:r>
      <w:r w:rsidRPr="00224C53">
        <w:rPr>
          <w:rStyle w:val="FootnoteReference"/>
          <w:rFonts w:ascii="Garamond" w:hAnsi="Garamond"/>
        </w:rPr>
        <w:footnoteReference w:id="33"/>
      </w:r>
      <w:r w:rsidRPr="00224C53">
        <w:rPr>
          <w:rFonts w:ascii="Garamond" w:hAnsi="Garamond"/>
          <w:lang w:val="sv-SE"/>
        </w:rPr>
        <w:t xml:space="preserve"> Pradopo menambahkan bahwa puisi merupakan sebuah struktur, dalam arti bahwa karya sastra itu merupakan susunan unsur-unsur yang bersistem yang terjadi hubungan timbal-balik dan saling menentukan.</w:t>
      </w:r>
      <w:r w:rsidRPr="00224C53">
        <w:rPr>
          <w:rStyle w:val="FootnoteReference"/>
          <w:rFonts w:ascii="Garamond" w:hAnsi="Garamond"/>
        </w:rPr>
        <w:footnoteReference w:id="34"/>
      </w:r>
    </w:p>
    <w:p w:rsidR="00983763" w:rsidRPr="006D2DD6" w:rsidRDefault="00983763" w:rsidP="00983763">
      <w:pPr>
        <w:spacing w:line="264" w:lineRule="auto"/>
        <w:ind w:firstLine="567"/>
        <w:jc w:val="both"/>
        <w:rPr>
          <w:rFonts w:ascii="Garamond" w:hAnsi="Garamond"/>
          <w:sz w:val="8"/>
          <w:szCs w:val="8"/>
          <w:lang w:val="id-ID"/>
        </w:rPr>
      </w:pPr>
    </w:p>
    <w:p w:rsidR="00983763" w:rsidRPr="00224C53" w:rsidRDefault="00983763" w:rsidP="00983763">
      <w:pPr>
        <w:spacing w:line="264" w:lineRule="auto"/>
        <w:ind w:firstLine="567"/>
        <w:jc w:val="both"/>
        <w:rPr>
          <w:rFonts w:ascii="Garamond" w:hAnsi="Garamond"/>
          <w:lang w:val="sv-SE"/>
        </w:rPr>
      </w:pPr>
      <w:r>
        <w:rPr>
          <w:rFonts w:ascii="Garamond" w:hAnsi="Garamond"/>
          <w:lang w:val="sv-SE"/>
        </w:rPr>
        <w:t>Sementara semiotika</w:t>
      </w:r>
      <w:r w:rsidRPr="00224C53">
        <w:rPr>
          <w:rFonts w:ascii="Garamond" w:hAnsi="Garamond"/>
          <w:lang w:val="sv-SE"/>
        </w:rPr>
        <w:t xml:space="preserve">, menurut Paul cobley dan Litza Jans—sebagaimana dikutip Kutha Ratna—berasal dari </w:t>
      </w:r>
      <w:r>
        <w:rPr>
          <w:rFonts w:ascii="Garamond" w:hAnsi="Garamond"/>
          <w:lang w:val="sv-SE"/>
        </w:rPr>
        <w:t>bahasa Yunani</w:t>
      </w:r>
      <w:r w:rsidRPr="00224C53">
        <w:rPr>
          <w:rFonts w:ascii="Garamond" w:hAnsi="Garamond"/>
          <w:lang w:val="sv-SE"/>
        </w:rPr>
        <w:t xml:space="preserve"> “</w:t>
      </w:r>
      <w:r w:rsidRPr="00224C53">
        <w:rPr>
          <w:rFonts w:ascii="Garamond" w:hAnsi="Garamond"/>
          <w:i/>
          <w:iCs/>
          <w:lang w:val="sv-SE"/>
        </w:rPr>
        <w:t>seme</w:t>
      </w:r>
      <w:r>
        <w:rPr>
          <w:rFonts w:ascii="Garamond" w:hAnsi="Garamond"/>
          <w:lang w:val="sv-SE"/>
        </w:rPr>
        <w:t>”</w:t>
      </w:r>
      <w:r w:rsidRPr="00224C53">
        <w:rPr>
          <w:rFonts w:ascii="Garamond" w:hAnsi="Garamond"/>
          <w:lang w:val="sv-SE"/>
        </w:rPr>
        <w:t>, yang berarti penafsir tanda.</w:t>
      </w:r>
      <w:r w:rsidRPr="00224C53">
        <w:rPr>
          <w:rStyle w:val="FootnoteReference"/>
          <w:rFonts w:ascii="Garamond" w:hAnsi="Garamond"/>
        </w:rPr>
        <w:footnoteReference w:id="35"/>
      </w:r>
      <w:r>
        <w:rPr>
          <w:rFonts w:ascii="Garamond" w:hAnsi="Garamond"/>
          <w:lang w:val="sv-SE"/>
        </w:rPr>
        <w:t xml:space="preserve"> Pendapat lain </w:t>
      </w:r>
      <w:r w:rsidRPr="00224C53">
        <w:rPr>
          <w:rFonts w:ascii="Garamond" w:hAnsi="Garamond"/>
          <w:lang w:val="sv-SE"/>
        </w:rPr>
        <w:t>menjelaskan bahwa semiotika berasal dari “</w:t>
      </w:r>
      <w:r w:rsidRPr="00224C53">
        <w:rPr>
          <w:rFonts w:ascii="Garamond" w:hAnsi="Garamond"/>
          <w:i/>
          <w:iCs/>
          <w:lang w:val="sv-SE"/>
        </w:rPr>
        <w:t>semeion</w:t>
      </w:r>
      <w:r>
        <w:rPr>
          <w:rFonts w:ascii="Garamond" w:hAnsi="Garamond"/>
          <w:lang w:val="sv-SE"/>
        </w:rPr>
        <w:t>”</w:t>
      </w:r>
      <w:r w:rsidRPr="00224C53">
        <w:rPr>
          <w:rFonts w:ascii="Garamond" w:hAnsi="Garamond"/>
          <w:lang w:val="sv-SE"/>
        </w:rPr>
        <w:t>, yang berarti tanda. Ada juga yang meng</w:t>
      </w:r>
      <w:r>
        <w:rPr>
          <w:rFonts w:ascii="Garamond" w:hAnsi="Garamond"/>
          <w:lang w:val="sv-SE"/>
        </w:rPr>
        <w:t>a</w:t>
      </w:r>
      <w:r w:rsidRPr="00224C53">
        <w:rPr>
          <w:rFonts w:ascii="Garamond" w:hAnsi="Garamond"/>
          <w:lang w:val="sv-SE"/>
        </w:rPr>
        <w:t>takan bahwa semiotika adalah model ilmu sosial yang memahami dunia sebagai sistem hubungan yang memiliki unit dasar yang disebut tanda.</w:t>
      </w:r>
      <w:r w:rsidRPr="00224C53">
        <w:rPr>
          <w:rStyle w:val="FootnoteReference"/>
          <w:rFonts w:ascii="Garamond" w:hAnsi="Garamond"/>
        </w:rPr>
        <w:footnoteReference w:id="36"/>
      </w:r>
      <w:r w:rsidRPr="00224C53">
        <w:rPr>
          <w:rFonts w:ascii="Garamond" w:hAnsi="Garamond"/>
          <w:lang w:val="sv-SE"/>
        </w:rPr>
        <w:t xml:space="preserve"> </w:t>
      </w:r>
    </w:p>
    <w:p w:rsidR="00983763" w:rsidRPr="006D2DD6" w:rsidRDefault="00983763" w:rsidP="00983763">
      <w:pPr>
        <w:spacing w:line="264" w:lineRule="auto"/>
        <w:ind w:firstLine="567"/>
        <w:jc w:val="both"/>
        <w:rPr>
          <w:rFonts w:ascii="Garamond" w:hAnsi="Garamond"/>
          <w:sz w:val="8"/>
          <w:szCs w:val="8"/>
          <w:lang w:val="id-ID"/>
        </w:rPr>
      </w:pPr>
    </w:p>
    <w:p w:rsidR="00983763" w:rsidRPr="00224C53" w:rsidRDefault="00983763" w:rsidP="00983763">
      <w:pPr>
        <w:spacing w:line="264" w:lineRule="auto"/>
        <w:ind w:firstLine="567"/>
        <w:jc w:val="both"/>
        <w:rPr>
          <w:rFonts w:ascii="Garamond" w:hAnsi="Garamond"/>
          <w:i/>
          <w:iCs/>
          <w:lang w:val="sv-SE"/>
        </w:rPr>
      </w:pPr>
      <w:r w:rsidRPr="00224C53">
        <w:rPr>
          <w:rFonts w:ascii="Garamond" w:hAnsi="Garamond"/>
          <w:lang w:val="sv-SE"/>
        </w:rPr>
        <w:t xml:space="preserve">Dalam pengertian yang lebih luas, sebagai teori, semiotika berarti studi sistematis mengenai produksi dan interpretasi tanda, selanjutnya mempelajari bagaimana </w:t>
      </w:r>
      <w:r>
        <w:rPr>
          <w:rFonts w:ascii="Garamond" w:hAnsi="Garamond"/>
          <w:lang w:val="sv-SE"/>
        </w:rPr>
        <w:t xml:space="preserve">cara </w:t>
      </w:r>
      <w:r w:rsidRPr="00224C53">
        <w:rPr>
          <w:rFonts w:ascii="Garamond" w:hAnsi="Garamond"/>
          <w:lang w:val="sv-SE"/>
        </w:rPr>
        <w:t xml:space="preserve">kerjanya dan apa manfaatnya terhadap kehidupan manusia. Kehidupan manusia dapat dikatakan dipenuhi oleh tanda, </w:t>
      </w:r>
      <w:r w:rsidRPr="00224C53">
        <w:rPr>
          <w:rFonts w:ascii="Garamond" w:hAnsi="Garamond"/>
          <w:lang w:val="sv-SE"/>
        </w:rPr>
        <w:lastRenderedPageBreak/>
        <w:t xml:space="preserve">dan dengan perantara tanda-tanda proses kehidupan menjadi lebih efisien, dan manusia dapat berkomunikasi dengan sesamanya, sekaligus mengadakan pemahaman yang lebih baik terhadap dunia, karena manusia adalah </w:t>
      </w:r>
      <w:r w:rsidRPr="00224C53">
        <w:rPr>
          <w:rFonts w:ascii="Garamond" w:hAnsi="Garamond"/>
          <w:i/>
          <w:iCs/>
          <w:lang w:val="sv-SE"/>
        </w:rPr>
        <w:t>homo semioticus.</w:t>
      </w:r>
    </w:p>
    <w:p w:rsidR="00983763" w:rsidRPr="00AE7143" w:rsidRDefault="00983763" w:rsidP="00983763">
      <w:pPr>
        <w:spacing w:line="264" w:lineRule="auto"/>
        <w:ind w:firstLine="567"/>
        <w:jc w:val="both"/>
        <w:rPr>
          <w:rFonts w:ascii="Garamond" w:hAnsi="Garamond"/>
          <w:sz w:val="8"/>
          <w:szCs w:val="8"/>
          <w:lang w:val="sv-SE"/>
        </w:rPr>
      </w:pPr>
    </w:p>
    <w:p w:rsidR="00983763" w:rsidRPr="00224C53" w:rsidRDefault="00983763" w:rsidP="00983763">
      <w:pPr>
        <w:spacing w:line="264" w:lineRule="auto"/>
        <w:ind w:firstLine="567"/>
        <w:jc w:val="both"/>
        <w:rPr>
          <w:rFonts w:ascii="Garamond" w:hAnsi="Garamond"/>
          <w:lang w:val="sv-SE"/>
        </w:rPr>
      </w:pPr>
      <w:r w:rsidRPr="00224C53">
        <w:rPr>
          <w:rFonts w:ascii="Garamond" w:hAnsi="Garamond"/>
          <w:lang w:val="sv-SE"/>
        </w:rPr>
        <w:t>Peletak dasar semiotika adalah Ferdinan de Saussure dan Charles Sanders Pierce. Saussure menggunakan istilah semiologi, sedangkan Pierce memakai istilah semiotik</w:t>
      </w:r>
      <w:r>
        <w:rPr>
          <w:rFonts w:ascii="Garamond" w:hAnsi="Garamond"/>
          <w:lang w:val="sv-SE"/>
        </w:rPr>
        <w:t>.</w:t>
      </w:r>
      <w:r w:rsidRPr="00224C53">
        <w:rPr>
          <w:rStyle w:val="FootnoteReference"/>
          <w:rFonts w:ascii="Garamond" w:hAnsi="Garamond"/>
        </w:rPr>
        <w:footnoteReference w:id="37"/>
      </w:r>
      <w:r w:rsidRPr="00224C53">
        <w:rPr>
          <w:rFonts w:ascii="Garamond" w:hAnsi="Garamond"/>
          <w:lang w:val="sv-SE"/>
        </w:rPr>
        <w:t xml:space="preserve"> Saussure dalam </w:t>
      </w:r>
      <w:r w:rsidRPr="00224C53">
        <w:rPr>
          <w:rFonts w:ascii="Garamond" w:hAnsi="Garamond"/>
          <w:i/>
          <w:iCs/>
          <w:lang w:val="sv-SE"/>
        </w:rPr>
        <w:t>Cuors de Linguistique Generale</w:t>
      </w:r>
      <w:r w:rsidRPr="00224C53">
        <w:rPr>
          <w:rFonts w:ascii="Garamond" w:hAnsi="Garamond"/>
          <w:lang w:val="sv-SE"/>
        </w:rPr>
        <w:t xml:space="preserve"> (1916), memusatkan perhatian pada sifat dan p</w:t>
      </w:r>
      <w:r>
        <w:rPr>
          <w:rFonts w:ascii="Garamond" w:hAnsi="Garamond"/>
          <w:lang w:val="sv-SE"/>
        </w:rPr>
        <w:t>e</w:t>
      </w:r>
      <w:r w:rsidRPr="00224C53">
        <w:rPr>
          <w:rFonts w:ascii="Garamond" w:hAnsi="Garamond"/>
          <w:lang w:val="sv-SE"/>
        </w:rPr>
        <w:t xml:space="preserve">rilaku tanda-tanda linguistik. Ia mendefinisikan tanda linguistik sebagai </w:t>
      </w:r>
      <w:r w:rsidRPr="00224C53">
        <w:rPr>
          <w:rFonts w:ascii="Garamond" w:hAnsi="Garamond"/>
          <w:i/>
          <w:iCs/>
          <w:lang w:val="sv-SE"/>
        </w:rPr>
        <w:t>entitas</w:t>
      </w:r>
      <w:r w:rsidRPr="00224C53">
        <w:rPr>
          <w:rFonts w:ascii="Garamond" w:hAnsi="Garamond"/>
          <w:lang w:val="sv-SE"/>
        </w:rPr>
        <w:t xml:space="preserve"> dua sisi. Sisi pertama disebut penanda (</w:t>
      </w:r>
      <w:r w:rsidRPr="00224C53">
        <w:rPr>
          <w:rFonts w:ascii="Garamond" w:hAnsi="Garamond"/>
          <w:i/>
          <w:iCs/>
          <w:lang w:val="sv-SE"/>
        </w:rPr>
        <w:t>signifier</w:t>
      </w:r>
      <w:r w:rsidRPr="00224C53">
        <w:rPr>
          <w:rFonts w:ascii="Garamond" w:hAnsi="Garamond"/>
          <w:lang w:val="sv-SE"/>
        </w:rPr>
        <w:t>) yaitu aspek material dari sebuah tanda, sebagaimana kita menangkap bunyi pada saat orang berbicara, yang biasa disebut sebagai penanda verbal. Sisi kedua adalah petanda (</w:t>
      </w:r>
      <w:r w:rsidRPr="00224C53">
        <w:rPr>
          <w:rFonts w:ascii="Garamond" w:hAnsi="Garamond"/>
          <w:i/>
          <w:iCs/>
          <w:lang w:val="sv-SE"/>
        </w:rPr>
        <w:t>signified</w:t>
      </w:r>
      <w:r w:rsidRPr="00224C53">
        <w:rPr>
          <w:rFonts w:ascii="Garamond" w:hAnsi="Garamond"/>
          <w:lang w:val="sv-SE"/>
        </w:rPr>
        <w:t>), yang merupakan konsep mental atau makna lain dari penyebutan suatu ‘istilah’.</w:t>
      </w:r>
      <w:r w:rsidRPr="00224C53">
        <w:rPr>
          <w:rStyle w:val="FootnoteReference"/>
          <w:rFonts w:ascii="Garamond" w:hAnsi="Garamond"/>
        </w:rPr>
        <w:footnoteReference w:id="38"/>
      </w:r>
    </w:p>
    <w:p w:rsidR="00983763" w:rsidRPr="006D2DD6" w:rsidRDefault="00983763" w:rsidP="00983763">
      <w:pPr>
        <w:spacing w:line="264" w:lineRule="auto"/>
        <w:ind w:firstLine="567"/>
        <w:jc w:val="both"/>
        <w:rPr>
          <w:rFonts w:ascii="Garamond" w:hAnsi="Garamond"/>
          <w:sz w:val="8"/>
          <w:szCs w:val="8"/>
          <w:lang w:val="id-ID"/>
        </w:rPr>
      </w:pPr>
    </w:p>
    <w:p w:rsidR="00983763" w:rsidRPr="00224C53" w:rsidRDefault="00983763" w:rsidP="00983763">
      <w:pPr>
        <w:spacing w:line="264" w:lineRule="auto"/>
        <w:ind w:firstLine="567"/>
        <w:jc w:val="both"/>
        <w:rPr>
          <w:rFonts w:ascii="Garamond" w:hAnsi="Garamond"/>
          <w:lang w:val="sv-SE"/>
        </w:rPr>
      </w:pPr>
      <w:r w:rsidRPr="00224C53">
        <w:rPr>
          <w:rFonts w:ascii="Garamond" w:hAnsi="Garamond"/>
          <w:lang w:val="sv-SE"/>
        </w:rPr>
        <w:t>Saussure melihat hubungan penanda dengan petanda bersifat arbitrer, artinya hubungan antara wujud formal bahasa dengan konsep atau acuannya bersifat semaunya berdasarkan kesepakatan sosial. Karena hubungan tersebut didasarkan pada kesepakatan, maka dimungkinkan adanya perbedaan antara penanda dengan petandanya.</w:t>
      </w:r>
      <w:r w:rsidRPr="00224C53">
        <w:rPr>
          <w:rStyle w:val="FootnoteReference"/>
          <w:rFonts w:ascii="Garamond" w:hAnsi="Garamond"/>
        </w:rPr>
        <w:footnoteReference w:id="39"/>
      </w:r>
    </w:p>
    <w:p w:rsidR="00983763" w:rsidRPr="00714E45" w:rsidRDefault="00983763" w:rsidP="00983763">
      <w:pPr>
        <w:spacing w:line="264" w:lineRule="auto"/>
        <w:ind w:firstLine="567"/>
        <w:jc w:val="both"/>
        <w:rPr>
          <w:rFonts w:ascii="Garamond" w:hAnsi="Garamond"/>
          <w:sz w:val="8"/>
          <w:szCs w:val="8"/>
          <w:lang w:val="id-ID"/>
        </w:rPr>
      </w:pPr>
    </w:p>
    <w:p w:rsidR="00983763" w:rsidRPr="00224C53" w:rsidRDefault="00983763" w:rsidP="00983763">
      <w:pPr>
        <w:spacing w:line="264" w:lineRule="auto"/>
        <w:ind w:firstLine="567"/>
        <w:jc w:val="both"/>
        <w:rPr>
          <w:rFonts w:ascii="Garamond" w:hAnsi="Garamond"/>
          <w:lang w:val="sv-SE"/>
        </w:rPr>
      </w:pPr>
      <w:r w:rsidRPr="00224C53">
        <w:rPr>
          <w:rFonts w:ascii="Garamond" w:hAnsi="Garamond"/>
          <w:lang w:val="sv-SE"/>
        </w:rPr>
        <w:t xml:space="preserve">Sementara teori Pierce mengatakan bahwa sesuatu dapat disebut sebagai tanda jika ia mewakili sesuatu yang lain. Sebuah tanda haruslah mengacu kepada sesuatu yang disebut obyek/acuan. Menurutnya, ada tiga jenis tanda berdasarkan hubungan antara tanda dengan yang ditandakan, </w:t>
      </w:r>
      <w:r w:rsidRPr="00224C53">
        <w:rPr>
          <w:rFonts w:ascii="Garamond" w:hAnsi="Garamond"/>
          <w:lang w:val="sv-SE"/>
        </w:rPr>
        <w:lastRenderedPageBreak/>
        <w:t xml:space="preserve">yaitu: (1) </w:t>
      </w:r>
      <w:r w:rsidRPr="00224C53">
        <w:rPr>
          <w:rFonts w:ascii="Garamond" w:hAnsi="Garamond"/>
          <w:i/>
          <w:iCs/>
          <w:lang w:val="sv-SE"/>
        </w:rPr>
        <w:t>ikon</w:t>
      </w:r>
      <w:r w:rsidRPr="00224C53">
        <w:rPr>
          <w:rFonts w:ascii="Garamond" w:hAnsi="Garamond"/>
          <w:lang w:val="sv-SE"/>
        </w:rPr>
        <w:t>, tanda yang secara inher</w:t>
      </w:r>
      <w:r>
        <w:rPr>
          <w:rFonts w:ascii="Garamond" w:hAnsi="Garamond"/>
          <w:lang w:val="sv-SE"/>
        </w:rPr>
        <w:t>e</w:t>
      </w:r>
      <w:r w:rsidRPr="00224C53">
        <w:rPr>
          <w:rFonts w:ascii="Garamond" w:hAnsi="Garamond"/>
          <w:lang w:val="sv-SE"/>
        </w:rPr>
        <w:t xml:space="preserve">n memiliki kesamaan dengan arti yang ditunjuk, misalnya foto, dengan orang yang difoto atau peta dengan wilayah geografisnya; (2) </w:t>
      </w:r>
      <w:r w:rsidRPr="00224C53">
        <w:rPr>
          <w:rFonts w:ascii="Garamond" w:hAnsi="Garamond"/>
          <w:i/>
          <w:iCs/>
          <w:lang w:val="sv-SE"/>
        </w:rPr>
        <w:t>indeks</w:t>
      </w:r>
      <w:r w:rsidRPr="00224C53">
        <w:rPr>
          <w:rFonts w:ascii="Garamond" w:hAnsi="Garamond"/>
          <w:lang w:val="sv-SE"/>
        </w:rPr>
        <w:t xml:space="preserve">, yaitu tanda yang mengandung hubunga kausal dengan apa yang ditandakan, misalnya asap menandakan adanya api, mendung pertanda akan turun hujan; </w:t>
      </w:r>
      <w:r>
        <w:rPr>
          <w:rFonts w:ascii="Garamond" w:hAnsi="Garamond"/>
          <w:lang w:val="sv-SE"/>
        </w:rPr>
        <w:t xml:space="preserve">dan </w:t>
      </w:r>
      <w:r w:rsidRPr="00224C53">
        <w:rPr>
          <w:rFonts w:ascii="Garamond" w:hAnsi="Garamond"/>
          <w:lang w:val="sv-SE"/>
        </w:rPr>
        <w:t xml:space="preserve">(3) </w:t>
      </w:r>
      <w:r w:rsidRPr="00224C53">
        <w:rPr>
          <w:rFonts w:ascii="Garamond" w:hAnsi="Garamond"/>
          <w:i/>
          <w:iCs/>
          <w:lang w:val="sv-SE"/>
        </w:rPr>
        <w:t>simbol</w:t>
      </w:r>
      <w:r w:rsidRPr="00224C53">
        <w:rPr>
          <w:rFonts w:ascii="Garamond" w:hAnsi="Garamond"/>
          <w:lang w:val="sv-SE"/>
        </w:rPr>
        <w:t xml:space="preserve">, yaitu tanda yang mempunyai hubungan makna dengan yang ditandakan </w:t>
      </w:r>
      <w:r>
        <w:rPr>
          <w:rFonts w:ascii="Garamond" w:hAnsi="Garamond"/>
          <w:lang w:val="sv-SE"/>
        </w:rPr>
        <w:t>secara</w:t>
      </w:r>
      <w:r w:rsidRPr="00224C53">
        <w:rPr>
          <w:rFonts w:ascii="Garamond" w:hAnsi="Garamond"/>
          <w:lang w:val="sv-SE"/>
        </w:rPr>
        <w:t xml:space="preserve"> arbitrer, sesuai dengan</w:t>
      </w:r>
      <w:r>
        <w:rPr>
          <w:rFonts w:ascii="Garamond" w:hAnsi="Garamond"/>
          <w:lang w:val="sv-SE"/>
        </w:rPr>
        <w:t xml:space="preserve"> konvensi suatu lingkungan sos</w:t>
      </w:r>
      <w:r w:rsidRPr="00224C53">
        <w:rPr>
          <w:rFonts w:ascii="Garamond" w:hAnsi="Garamond"/>
          <w:lang w:val="sv-SE"/>
        </w:rPr>
        <w:t>ial tertentu, misalnya bendera kuning sebagai simbol ada</w:t>
      </w:r>
      <w:r>
        <w:rPr>
          <w:rFonts w:ascii="Garamond" w:hAnsi="Garamond"/>
          <w:lang w:val="sv-SE"/>
        </w:rPr>
        <w:t>nya</w:t>
      </w:r>
      <w:r w:rsidRPr="00224C53">
        <w:rPr>
          <w:rFonts w:ascii="Garamond" w:hAnsi="Garamond"/>
          <w:lang w:val="sv-SE"/>
        </w:rPr>
        <w:t xml:space="preserve"> kematian.</w:t>
      </w:r>
      <w:r w:rsidRPr="00224C53">
        <w:rPr>
          <w:rStyle w:val="FootnoteReference"/>
          <w:rFonts w:ascii="Garamond" w:hAnsi="Garamond"/>
        </w:rPr>
        <w:footnoteReference w:id="40"/>
      </w:r>
      <w:r w:rsidRPr="00224C53">
        <w:rPr>
          <w:rFonts w:ascii="Garamond" w:hAnsi="Garamond"/>
          <w:lang w:val="sv-SE"/>
        </w:rPr>
        <w:t xml:space="preserve">  </w:t>
      </w:r>
    </w:p>
    <w:p w:rsidR="00983763" w:rsidRPr="00714E45" w:rsidRDefault="00983763" w:rsidP="00983763">
      <w:pPr>
        <w:spacing w:line="264" w:lineRule="auto"/>
        <w:ind w:firstLine="567"/>
        <w:jc w:val="both"/>
        <w:rPr>
          <w:rFonts w:ascii="Garamond" w:hAnsi="Garamond"/>
          <w:sz w:val="8"/>
          <w:szCs w:val="8"/>
          <w:lang w:val="id-ID"/>
        </w:rPr>
      </w:pPr>
      <w:r>
        <w:rPr>
          <w:rFonts w:ascii="Garamond" w:hAnsi="Garamond"/>
          <w:lang w:val="id-ID"/>
        </w:rPr>
        <w:softHyphen/>
      </w:r>
      <w:r>
        <w:rPr>
          <w:rFonts w:ascii="Garamond" w:hAnsi="Garamond"/>
          <w:lang w:val="id-ID"/>
        </w:rPr>
        <w:softHyphen/>
      </w:r>
      <w:r>
        <w:rPr>
          <w:rFonts w:ascii="Garamond" w:hAnsi="Garamond"/>
          <w:lang w:val="id-ID"/>
        </w:rPr>
        <w:softHyphen/>
      </w:r>
      <w:r>
        <w:rPr>
          <w:rFonts w:ascii="Garamond" w:hAnsi="Garamond"/>
          <w:lang w:val="id-ID"/>
        </w:rPr>
        <w:softHyphen/>
      </w:r>
      <w:r>
        <w:rPr>
          <w:rFonts w:ascii="Garamond" w:hAnsi="Garamond"/>
          <w:lang w:val="id-ID"/>
        </w:rPr>
        <w:softHyphen/>
      </w:r>
      <w:r>
        <w:rPr>
          <w:rFonts w:ascii="Garamond" w:hAnsi="Garamond"/>
          <w:lang w:val="id-ID"/>
        </w:rPr>
        <w:softHyphen/>
      </w:r>
    </w:p>
    <w:p w:rsidR="00983763" w:rsidRPr="00224C53" w:rsidRDefault="00983763" w:rsidP="00983763">
      <w:pPr>
        <w:spacing w:line="264" w:lineRule="auto"/>
        <w:ind w:firstLine="567"/>
        <w:jc w:val="both"/>
        <w:rPr>
          <w:rFonts w:ascii="Garamond" w:hAnsi="Garamond"/>
          <w:lang w:val="sv-SE"/>
        </w:rPr>
      </w:pPr>
      <w:r>
        <w:rPr>
          <w:rFonts w:ascii="Garamond" w:hAnsi="Garamond"/>
          <w:lang w:val="sv-SE"/>
        </w:rPr>
        <w:t>Dengan nada yang sama, Segers</w:t>
      </w:r>
      <w:r w:rsidRPr="00224C53">
        <w:rPr>
          <w:rStyle w:val="FootnoteReference"/>
          <w:rFonts w:ascii="Garamond" w:hAnsi="Garamond"/>
        </w:rPr>
        <w:footnoteReference w:id="41"/>
      </w:r>
      <w:r w:rsidRPr="00224C53">
        <w:rPr>
          <w:rFonts w:ascii="Garamond" w:hAnsi="Garamond"/>
          <w:lang w:val="sv-SE"/>
        </w:rPr>
        <w:t xml:space="preserve"> </w:t>
      </w:r>
      <w:r>
        <w:rPr>
          <w:rFonts w:ascii="Garamond" w:hAnsi="Garamond"/>
          <w:lang w:val="sv-SE"/>
        </w:rPr>
        <w:t xml:space="preserve">menyatakan bahwa </w:t>
      </w:r>
      <w:r w:rsidRPr="00224C53">
        <w:rPr>
          <w:rFonts w:ascii="Garamond" w:hAnsi="Garamond"/>
          <w:lang w:val="sv-SE"/>
        </w:rPr>
        <w:t>pengertian yang luas tentang teori semiotika</w:t>
      </w:r>
      <w:r>
        <w:rPr>
          <w:rFonts w:ascii="Garamond" w:hAnsi="Garamond"/>
          <w:lang w:val="sv-SE"/>
        </w:rPr>
        <w:t xml:space="preserve"> </w:t>
      </w:r>
      <w:r w:rsidRPr="00224C53">
        <w:rPr>
          <w:rFonts w:ascii="Garamond" w:hAnsi="Garamond"/>
          <w:lang w:val="sv-SE"/>
        </w:rPr>
        <w:t xml:space="preserve">berarti sebuah studi sistematis mengenai produksi dan interpretasi data, bagaimana kerjanya dan apa manfaatnya bagi manusia. Semiotika merupakan suatu disiplin yang meneliti semua bentuk komunikasi selama komunikasi itu dilakukan dengan menggunakan tanda yang didasarkan pada sistem-sistem tanda, atau semiotika sebagai ilmu yang mempelajar sistem-sistem, aturan-aturan dan konvensi-konvensi yang memungkinkan tanda-tanda tersebut mempunyai arti. </w:t>
      </w:r>
    </w:p>
    <w:p w:rsidR="00983763" w:rsidRPr="00714E45" w:rsidRDefault="00983763" w:rsidP="00983763">
      <w:pPr>
        <w:spacing w:line="264" w:lineRule="auto"/>
        <w:ind w:firstLine="567"/>
        <w:jc w:val="both"/>
        <w:rPr>
          <w:rFonts w:ascii="Garamond" w:hAnsi="Garamond"/>
          <w:sz w:val="8"/>
          <w:szCs w:val="8"/>
          <w:lang w:val="id-ID"/>
        </w:rPr>
      </w:pPr>
    </w:p>
    <w:p w:rsidR="00983763" w:rsidRPr="00224C53" w:rsidRDefault="00983763" w:rsidP="00983763">
      <w:pPr>
        <w:spacing w:line="264" w:lineRule="auto"/>
        <w:ind w:firstLine="567"/>
        <w:jc w:val="both"/>
        <w:rPr>
          <w:rFonts w:ascii="Garamond" w:hAnsi="Garamond"/>
          <w:lang w:val="sv-SE"/>
        </w:rPr>
      </w:pPr>
      <w:r w:rsidRPr="00224C53">
        <w:rPr>
          <w:rFonts w:ascii="Garamond" w:hAnsi="Garamond"/>
          <w:lang w:val="sv-SE"/>
        </w:rPr>
        <w:t xml:space="preserve">Sebagai tanda, karya sastra merupakan dunia dalam kata yang dapat dipandang sebagai sarana komunikasi antara </w:t>
      </w:r>
      <w:r>
        <w:rPr>
          <w:rFonts w:ascii="Garamond" w:hAnsi="Garamond"/>
          <w:lang w:val="sv-SE"/>
        </w:rPr>
        <w:t>pembaca dan pengarang</w:t>
      </w:r>
      <w:r w:rsidRPr="00224C53">
        <w:rPr>
          <w:rFonts w:ascii="Garamond" w:hAnsi="Garamond"/>
          <w:lang w:val="sv-SE"/>
        </w:rPr>
        <w:t>. Karya sastra bukan merupakan sarana komunikasi biasa. Oleh karena itulah karya sastra dapat dipandang sebagai gejala semiotik</w:t>
      </w:r>
      <w:r>
        <w:rPr>
          <w:rFonts w:ascii="Garamond" w:hAnsi="Garamond"/>
          <w:lang w:val="sv-SE"/>
        </w:rPr>
        <w:t>.</w:t>
      </w:r>
      <w:r w:rsidRPr="00224C53">
        <w:rPr>
          <w:rStyle w:val="FootnoteReference"/>
          <w:rFonts w:ascii="Garamond" w:hAnsi="Garamond"/>
        </w:rPr>
        <w:footnoteReference w:id="42"/>
      </w:r>
    </w:p>
    <w:p w:rsidR="00983763" w:rsidRPr="00714E45" w:rsidRDefault="00983763" w:rsidP="00983763">
      <w:pPr>
        <w:spacing w:line="264" w:lineRule="auto"/>
        <w:ind w:firstLine="567"/>
        <w:jc w:val="both"/>
        <w:rPr>
          <w:rFonts w:ascii="Garamond" w:hAnsi="Garamond"/>
          <w:sz w:val="8"/>
          <w:szCs w:val="8"/>
          <w:lang w:val="id-ID"/>
        </w:rPr>
      </w:pPr>
    </w:p>
    <w:p w:rsidR="00983763" w:rsidRDefault="00983763" w:rsidP="00983763">
      <w:pPr>
        <w:spacing w:line="264" w:lineRule="auto"/>
        <w:ind w:firstLine="567"/>
        <w:jc w:val="both"/>
        <w:rPr>
          <w:rFonts w:ascii="Garamond" w:hAnsi="Garamond"/>
          <w:lang w:val="sv-SE"/>
        </w:rPr>
      </w:pPr>
      <w:r w:rsidRPr="00224C53">
        <w:rPr>
          <w:rFonts w:ascii="Garamond" w:hAnsi="Garamond"/>
          <w:lang w:val="sv-SE"/>
        </w:rPr>
        <w:lastRenderedPageBreak/>
        <w:t>Berdasarkan beberapa pengertian di atas, maka karya sastra jenis apapun dengan sendirinya dapat dipandang sebagai gejala semiotik. Sebagai tanda, makna karya sastra dapat mengacu kepada sesuatu di luar karya sastra itu sendiri ataupun di dalam dirinya. Oleh karena itu sebagai dasar pemahaman terhadap suatu karya sastra yang merupakan gejala semiotik adalah pendapat bahwa karya tersebut merupakan fenomena sastra dan sebagai suatu dialektika antara teks dengan pembacaannya ataupun antara teks dan konteks penciptaannya.</w:t>
      </w:r>
      <w:r w:rsidRPr="00224C53">
        <w:rPr>
          <w:rStyle w:val="FootnoteReference"/>
          <w:rFonts w:ascii="Garamond" w:hAnsi="Garamond"/>
        </w:rPr>
        <w:footnoteReference w:id="43"/>
      </w:r>
    </w:p>
    <w:p w:rsidR="00983763" w:rsidRPr="00DC625D" w:rsidRDefault="00983763" w:rsidP="00983763">
      <w:pPr>
        <w:spacing w:line="264" w:lineRule="auto"/>
        <w:ind w:firstLine="567"/>
        <w:jc w:val="both"/>
        <w:rPr>
          <w:rFonts w:ascii="Garamond" w:hAnsi="Garamond"/>
          <w:sz w:val="8"/>
          <w:szCs w:val="8"/>
          <w:lang w:val="sv-SE"/>
        </w:rPr>
      </w:pPr>
    </w:p>
    <w:p w:rsidR="00983763" w:rsidRDefault="00983763" w:rsidP="00983763">
      <w:pPr>
        <w:spacing w:line="264" w:lineRule="auto"/>
        <w:ind w:firstLine="567"/>
        <w:jc w:val="both"/>
        <w:rPr>
          <w:rFonts w:ascii="Garamond" w:hAnsi="Garamond"/>
          <w:lang w:val="sv-SE"/>
        </w:rPr>
      </w:pPr>
      <w:r w:rsidRPr="00224C53">
        <w:rPr>
          <w:rFonts w:ascii="Garamond" w:hAnsi="Garamond"/>
          <w:lang w:val="sv-SE"/>
        </w:rPr>
        <w:t xml:space="preserve">Menurut Riffaterre, untuk mengungkapkan makna sebuah karya sastra sebagai gejala semiotik diperlukan metode pembacaan </w:t>
      </w:r>
      <w:r w:rsidRPr="00224C53">
        <w:rPr>
          <w:rFonts w:ascii="Garamond" w:hAnsi="Garamond"/>
          <w:i/>
          <w:iCs/>
          <w:lang w:val="sv-SE"/>
        </w:rPr>
        <w:t>heuristik</w:t>
      </w:r>
      <w:r w:rsidRPr="00224C53">
        <w:rPr>
          <w:rFonts w:ascii="Garamond" w:hAnsi="Garamond"/>
          <w:lang w:val="sv-SE"/>
        </w:rPr>
        <w:t xml:space="preserve"> dan pembacaan </w:t>
      </w:r>
      <w:r w:rsidRPr="00224C53">
        <w:rPr>
          <w:rFonts w:ascii="Garamond" w:hAnsi="Garamond"/>
          <w:i/>
          <w:iCs/>
          <w:lang w:val="sv-SE"/>
        </w:rPr>
        <w:t>hermeneutik</w:t>
      </w:r>
      <w:r w:rsidRPr="00224C53">
        <w:rPr>
          <w:rFonts w:ascii="Garamond" w:hAnsi="Garamond"/>
          <w:lang w:val="sv-SE"/>
        </w:rPr>
        <w:t xml:space="preserve"> atau </w:t>
      </w:r>
      <w:r w:rsidRPr="00224C53">
        <w:rPr>
          <w:rFonts w:ascii="Garamond" w:hAnsi="Garamond"/>
          <w:i/>
          <w:iCs/>
          <w:lang w:val="sv-SE"/>
        </w:rPr>
        <w:t>retroaktif.</w:t>
      </w:r>
      <w:r w:rsidRPr="00224C53">
        <w:rPr>
          <w:rFonts w:ascii="Garamond" w:hAnsi="Garamond"/>
          <w:lang w:val="sv-SE"/>
        </w:rPr>
        <w:t xml:space="preserve"> Metode pembacaan </w:t>
      </w:r>
      <w:r w:rsidRPr="00F30428">
        <w:rPr>
          <w:rFonts w:ascii="Garamond" w:hAnsi="Garamond"/>
          <w:lang w:val="sv-SE"/>
        </w:rPr>
        <w:t>heuristik</w:t>
      </w:r>
      <w:r w:rsidRPr="00224C53">
        <w:rPr>
          <w:rFonts w:ascii="Garamond" w:hAnsi="Garamond"/>
          <w:lang w:val="sv-SE"/>
        </w:rPr>
        <w:t xml:space="preserve"> merupakan cara kerja yang dilakukan oleh pembaca dengan menginterpretasikan teks sastra secara referensial lewat tanda-tanda linguistik.</w:t>
      </w:r>
      <w:r w:rsidRPr="00224C53">
        <w:rPr>
          <w:rStyle w:val="FootnoteReference"/>
          <w:rFonts w:ascii="Garamond" w:hAnsi="Garamond"/>
        </w:rPr>
        <w:footnoteReference w:id="44"/>
      </w:r>
      <w:r w:rsidRPr="00224C53">
        <w:rPr>
          <w:rFonts w:ascii="Garamond" w:hAnsi="Garamond"/>
          <w:lang w:val="sv-SE"/>
        </w:rPr>
        <w:t xml:space="preserve"> Pembacaan heuristik juga dapat dilakukan secara struktural.</w:t>
      </w:r>
      <w:r w:rsidRPr="00224C53">
        <w:rPr>
          <w:rStyle w:val="FootnoteReference"/>
          <w:rFonts w:ascii="Garamond" w:hAnsi="Garamond"/>
        </w:rPr>
        <w:footnoteReference w:id="45"/>
      </w:r>
      <w:r w:rsidRPr="00224C53">
        <w:rPr>
          <w:rFonts w:ascii="Garamond" w:hAnsi="Garamond"/>
          <w:lang w:val="sv-SE"/>
        </w:rPr>
        <w:t xml:space="preserve"> Karena dapat dikatakan, bahwa pada tahap ini pembaca dapat menemukan arti (</w:t>
      </w:r>
      <w:r w:rsidRPr="00224C53">
        <w:rPr>
          <w:rFonts w:ascii="Garamond" w:hAnsi="Garamond"/>
          <w:i/>
          <w:iCs/>
          <w:lang w:val="sv-SE"/>
        </w:rPr>
        <w:t>meaning</w:t>
      </w:r>
      <w:r w:rsidRPr="00224C53">
        <w:rPr>
          <w:rFonts w:ascii="Garamond" w:hAnsi="Garamond"/>
          <w:lang w:val="sv-SE"/>
        </w:rPr>
        <w:t>) secara linguistik.</w:t>
      </w:r>
      <w:r w:rsidRPr="00224C53">
        <w:rPr>
          <w:rStyle w:val="FootnoteReference"/>
          <w:rFonts w:ascii="Garamond" w:hAnsi="Garamond"/>
        </w:rPr>
        <w:footnoteReference w:id="46"/>
      </w:r>
      <w:r w:rsidRPr="00224C53">
        <w:rPr>
          <w:rFonts w:ascii="Garamond" w:hAnsi="Garamond"/>
          <w:lang w:val="sv-SE"/>
        </w:rPr>
        <w:t xml:space="preserve"> </w:t>
      </w:r>
    </w:p>
    <w:p w:rsidR="00983763" w:rsidRPr="00DC625D" w:rsidRDefault="00983763" w:rsidP="00983763">
      <w:pPr>
        <w:spacing w:line="264" w:lineRule="auto"/>
        <w:ind w:firstLine="567"/>
        <w:jc w:val="both"/>
        <w:rPr>
          <w:rFonts w:ascii="Garamond" w:hAnsi="Garamond"/>
          <w:sz w:val="8"/>
          <w:szCs w:val="8"/>
          <w:lang w:val="sv-SE"/>
        </w:rPr>
      </w:pPr>
    </w:p>
    <w:p w:rsidR="00983763" w:rsidRDefault="00983763" w:rsidP="00983763">
      <w:pPr>
        <w:spacing w:line="264" w:lineRule="auto"/>
        <w:ind w:firstLine="567"/>
        <w:jc w:val="both"/>
        <w:rPr>
          <w:rFonts w:ascii="Garamond" w:hAnsi="Garamond"/>
          <w:lang w:val="sv-SE"/>
        </w:rPr>
      </w:pPr>
      <w:r w:rsidRPr="00224C53">
        <w:rPr>
          <w:rFonts w:ascii="Garamond" w:hAnsi="Garamond"/>
          <w:lang w:val="sv-SE"/>
        </w:rPr>
        <w:t xml:space="preserve">Pembacaan heuristik dapat dikatakan juga sebagai pembacaan berdasarkan struktur kebahasaannya atau berdasarkan konvensi sistem tingkat pertama. Yaitu pembacaan menurut sistem bahasa, atau tata bahasa normatif. Karena karya sastra apalagi puisi, biasanya ditulis secara sugestif, hubungan antara baitnya bersifat implisit. Hal </w:t>
      </w:r>
      <w:r w:rsidRPr="00224C53">
        <w:rPr>
          <w:rFonts w:ascii="Garamond" w:hAnsi="Garamond"/>
          <w:lang w:val="sv-SE"/>
        </w:rPr>
        <w:lastRenderedPageBreak/>
        <w:t xml:space="preserve">ini disebabkan oleh </w:t>
      </w:r>
      <w:r>
        <w:rPr>
          <w:rFonts w:ascii="Garamond" w:hAnsi="Garamond"/>
          <w:lang w:val="sv-SE"/>
        </w:rPr>
        <w:t xml:space="preserve">karena </w:t>
      </w:r>
      <w:r w:rsidRPr="00224C53">
        <w:rPr>
          <w:rFonts w:ascii="Garamond" w:hAnsi="Garamond"/>
          <w:lang w:val="sv-SE"/>
        </w:rPr>
        <w:t>puisi itu hanya mengekspresikan int</w:t>
      </w:r>
      <w:r>
        <w:rPr>
          <w:rFonts w:ascii="Garamond" w:hAnsi="Garamond"/>
          <w:lang w:val="sv-SE"/>
        </w:rPr>
        <w:t>i gagasan atau p</w:t>
      </w:r>
      <w:r w:rsidRPr="00224C53">
        <w:rPr>
          <w:rFonts w:ascii="Garamond" w:hAnsi="Garamond"/>
          <w:lang w:val="sv-SE"/>
        </w:rPr>
        <w:t>ikiran.</w:t>
      </w:r>
      <w:r w:rsidRPr="00224C53">
        <w:rPr>
          <w:rStyle w:val="FootnoteReference"/>
          <w:rFonts w:ascii="Garamond" w:hAnsi="Garamond"/>
        </w:rPr>
        <w:footnoteReference w:id="47"/>
      </w:r>
      <w:r w:rsidRPr="00224C53">
        <w:rPr>
          <w:rFonts w:ascii="Garamond" w:hAnsi="Garamond"/>
          <w:lang w:val="sv-SE"/>
        </w:rPr>
        <w:t xml:space="preserve"> </w:t>
      </w:r>
    </w:p>
    <w:p w:rsidR="00983763" w:rsidRPr="00DC625D" w:rsidRDefault="00983763" w:rsidP="00983763">
      <w:pPr>
        <w:spacing w:line="264" w:lineRule="auto"/>
        <w:ind w:firstLine="567"/>
        <w:jc w:val="both"/>
        <w:rPr>
          <w:rFonts w:ascii="Garamond" w:hAnsi="Garamond"/>
          <w:sz w:val="8"/>
          <w:szCs w:val="8"/>
          <w:lang w:val="sv-SE"/>
        </w:rPr>
      </w:pPr>
    </w:p>
    <w:p w:rsidR="00983763" w:rsidRDefault="00983763" w:rsidP="00983763">
      <w:pPr>
        <w:spacing w:line="264" w:lineRule="auto"/>
        <w:ind w:firstLine="567"/>
        <w:jc w:val="both"/>
        <w:rPr>
          <w:rFonts w:ascii="Garamond" w:hAnsi="Garamond"/>
          <w:lang w:val="sv-SE"/>
        </w:rPr>
      </w:pPr>
      <w:r w:rsidRPr="00224C53">
        <w:rPr>
          <w:rFonts w:ascii="Garamond" w:hAnsi="Garamond"/>
          <w:lang w:val="sv-SE"/>
        </w:rPr>
        <w:t>Adapun metode pembacaan hermeneutik atau retroaktif merupakan kelanjutan dari metode pembacaan heuristik untuk mencari makna (</w:t>
      </w:r>
      <w:r w:rsidRPr="00224C53">
        <w:rPr>
          <w:rFonts w:ascii="Garamond" w:hAnsi="Garamond"/>
          <w:i/>
          <w:iCs/>
          <w:lang w:val="sv-SE"/>
        </w:rPr>
        <w:t>meaning of meaning</w:t>
      </w:r>
      <w:r w:rsidRPr="00224C53">
        <w:rPr>
          <w:rFonts w:ascii="Garamond" w:hAnsi="Garamond"/>
          <w:lang w:val="sv-SE"/>
        </w:rPr>
        <w:t>). Metode ini merupakan cara kerja yang dilakukan oleh pembaca dengan bekerja secara terus menerus melalui pembacaan teks sastra secara bolak-balik dari awal sampai akhir</w:t>
      </w:r>
      <w:r>
        <w:rPr>
          <w:rFonts w:ascii="Garamond" w:hAnsi="Garamond"/>
          <w:lang w:val="sv-SE"/>
        </w:rPr>
        <w:t>. D</w:t>
      </w:r>
      <w:r w:rsidRPr="00224C53">
        <w:rPr>
          <w:rFonts w:ascii="Garamond" w:hAnsi="Garamond"/>
          <w:lang w:val="sv-SE"/>
        </w:rPr>
        <w:t>engan demikian pembaca akan dapat menemukan makna karya sastra pada sitem karya sastra yang tertinggi, yaitu makna keseluruhan teks sastra sebagai sistem tanda</w:t>
      </w:r>
      <w:r>
        <w:rPr>
          <w:rFonts w:ascii="Garamond" w:hAnsi="Garamond"/>
          <w:lang w:val="sv-SE"/>
        </w:rPr>
        <w:t>.</w:t>
      </w:r>
      <w:r w:rsidRPr="00224C53">
        <w:rPr>
          <w:rStyle w:val="FootnoteReference"/>
          <w:rFonts w:ascii="Garamond" w:hAnsi="Garamond"/>
        </w:rPr>
        <w:footnoteReference w:id="48"/>
      </w:r>
      <w:r w:rsidRPr="00224C53">
        <w:rPr>
          <w:rFonts w:ascii="Garamond" w:hAnsi="Garamond"/>
          <w:lang w:val="sv-SE"/>
        </w:rPr>
        <w:t xml:space="preserve"> </w:t>
      </w:r>
    </w:p>
    <w:p w:rsidR="00983763" w:rsidRPr="00DC625D" w:rsidRDefault="00983763" w:rsidP="00983763">
      <w:pPr>
        <w:spacing w:line="264" w:lineRule="auto"/>
        <w:ind w:firstLine="567"/>
        <w:jc w:val="both"/>
        <w:rPr>
          <w:rFonts w:ascii="Garamond" w:hAnsi="Garamond"/>
          <w:sz w:val="8"/>
          <w:szCs w:val="8"/>
          <w:lang w:val="sv-SE"/>
        </w:rPr>
      </w:pPr>
    </w:p>
    <w:p w:rsidR="00983763" w:rsidRDefault="00983763" w:rsidP="00983763">
      <w:pPr>
        <w:spacing w:line="264" w:lineRule="auto"/>
        <w:ind w:firstLine="567"/>
        <w:jc w:val="both"/>
        <w:rPr>
          <w:rFonts w:ascii="Garamond" w:hAnsi="Garamond"/>
          <w:lang w:val="sv-SE"/>
        </w:rPr>
      </w:pPr>
      <w:r w:rsidRPr="00224C53">
        <w:rPr>
          <w:rFonts w:ascii="Garamond" w:hAnsi="Garamond"/>
          <w:lang w:val="sv-SE"/>
        </w:rPr>
        <w:t xml:space="preserve">Sedangkan teknik pembacaannya dapat saja dilakukan secara simultan atau serentak tergantung kondisi karya sastra yang sedang atau akan diteliti. Artinya, pembacaan </w:t>
      </w:r>
      <w:r w:rsidRPr="00F30428">
        <w:rPr>
          <w:rFonts w:ascii="Garamond" w:hAnsi="Garamond"/>
          <w:lang w:val="sv-SE"/>
        </w:rPr>
        <w:t>heuristik</w:t>
      </w:r>
      <w:r w:rsidRPr="00224C53">
        <w:rPr>
          <w:rFonts w:ascii="Garamond" w:hAnsi="Garamond"/>
          <w:lang w:val="sv-SE"/>
        </w:rPr>
        <w:t xml:space="preserve"> ataupun pembacaan </w:t>
      </w:r>
      <w:r w:rsidRPr="00F30428">
        <w:rPr>
          <w:rFonts w:ascii="Garamond" w:hAnsi="Garamond"/>
          <w:lang w:val="sv-SE"/>
        </w:rPr>
        <w:t>hermeneutik</w:t>
      </w:r>
      <w:r w:rsidRPr="00224C53">
        <w:rPr>
          <w:rFonts w:ascii="Garamond" w:hAnsi="Garamond"/>
          <w:lang w:val="sv-SE"/>
        </w:rPr>
        <w:t xml:space="preserve"> dapat berjalan secara serentak atau bersama-sama. Akan tetapi, secara teoritis sesuai dengan metode ilmiah untuk mempermudah pemahaman dalam proses pemaknaan dapat dianalisis secara bertahap dan sist</w:t>
      </w:r>
      <w:r>
        <w:rPr>
          <w:rFonts w:ascii="Garamond" w:hAnsi="Garamond"/>
          <w:lang w:val="sv-SE"/>
        </w:rPr>
        <w:t>e</w:t>
      </w:r>
      <w:r w:rsidRPr="00224C53">
        <w:rPr>
          <w:rFonts w:ascii="Garamond" w:hAnsi="Garamond"/>
          <w:lang w:val="sv-SE"/>
        </w:rPr>
        <w:t xml:space="preserve">matis, yaitu pertama kali dilakukan pembacaan </w:t>
      </w:r>
      <w:r w:rsidRPr="00F30428">
        <w:rPr>
          <w:rFonts w:ascii="Garamond" w:hAnsi="Garamond"/>
          <w:lang w:val="sv-SE"/>
        </w:rPr>
        <w:t>heuristik</w:t>
      </w:r>
      <w:r w:rsidRPr="00224C53">
        <w:rPr>
          <w:rFonts w:ascii="Garamond" w:hAnsi="Garamond"/>
          <w:lang w:val="sv-SE"/>
        </w:rPr>
        <w:t xml:space="preserve"> secara keseluruhan terhadap teksnya dan kemudian baru dilakukan pembacaan </w:t>
      </w:r>
      <w:r w:rsidRPr="00F30428">
        <w:rPr>
          <w:rFonts w:ascii="Garamond" w:hAnsi="Garamond"/>
          <w:lang w:val="sv-SE"/>
        </w:rPr>
        <w:t>hermeneutik</w:t>
      </w:r>
      <w:r w:rsidRPr="00224C53">
        <w:rPr>
          <w:rFonts w:ascii="Garamond" w:hAnsi="Garamond"/>
          <w:i/>
          <w:iCs/>
          <w:lang w:val="sv-SE"/>
        </w:rPr>
        <w:t>.</w:t>
      </w:r>
      <w:r w:rsidRPr="00224C53">
        <w:rPr>
          <w:rStyle w:val="FootnoteReference"/>
          <w:rFonts w:ascii="Garamond" w:hAnsi="Garamond"/>
        </w:rPr>
        <w:footnoteReference w:id="49"/>
      </w:r>
      <w:r w:rsidRPr="00224C53">
        <w:rPr>
          <w:rFonts w:ascii="Garamond" w:hAnsi="Garamond"/>
          <w:lang w:val="sv-SE"/>
        </w:rPr>
        <w:t xml:space="preserve"> </w:t>
      </w:r>
    </w:p>
    <w:p w:rsidR="00983763" w:rsidRPr="00DC625D" w:rsidRDefault="00983763" w:rsidP="00983763">
      <w:pPr>
        <w:spacing w:line="264" w:lineRule="auto"/>
        <w:ind w:firstLine="567"/>
        <w:jc w:val="both"/>
        <w:rPr>
          <w:rFonts w:ascii="Garamond" w:hAnsi="Garamond"/>
          <w:sz w:val="8"/>
          <w:szCs w:val="8"/>
          <w:lang w:val="sv-SE"/>
        </w:rPr>
      </w:pPr>
    </w:p>
    <w:p w:rsidR="00983763" w:rsidRPr="00224C53" w:rsidRDefault="00983763" w:rsidP="00983763">
      <w:pPr>
        <w:spacing w:line="264" w:lineRule="auto"/>
        <w:ind w:firstLine="567"/>
        <w:jc w:val="both"/>
        <w:rPr>
          <w:rFonts w:ascii="Garamond" w:hAnsi="Garamond"/>
          <w:lang w:val="sv-SE"/>
        </w:rPr>
      </w:pPr>
      <w:r w:rsidRPr="00224C53">
        <w:rPr>
          <w:rFonts w:ascii="Garamond" w:hAnsi="Garamond"/>
          <w:lang w:val="sv-SE"/>
        </w:rPr>
        <w:t>Lain halnya dengan Charles Morris</w:t>
      </w:r>
      <w:r>
        <w:rPr>
          <w:rFonts w:ascii="Garamond" w:hAnsi="Garamond"/>
          <w:lang w:val="sv-SE"/>
        </w:rPr>
        <w:t>,</w:t>
      </w:r>
      <w:r w:rsidRPr="00224C53">
        <w:rPr>
          <w:rFonts w:ascii="Garamond" w:hAnsi="Garamond"/>
          <w:lang w:val="sv-SE"/>
        </w:rPr>
        <w:t xml:space="preserve"> seperti dikutip oleh J.D.</w:t>
      </w:r>
      <w:r>
        <w:rPr>
          <w:rFonts w:ascii="Garamond" w:hAnsi="Garamond"/>
          <w:lang w:val="sv-SE"/>
        </w:rPr>
        <w:t xml:space="preserve"> </w:t>
      </w:r>
      <w:r w:rsidRPr="00224C53">
        <w:rPr>
          <w:rFonts w:ascii="Garamond" w:hAnsi="Garamond"/>
          <w:lang w:val="sv-SE"/>
        </w:rPr>
        <w:t>Parera</w:t>
      </w:r>
      <w:r>
        <w:rPr>
          <w:rFonts w:ascii="Garamond" w:hAnsi="Garamond"/>
          <w:lang w:val="sv-SE"/>
        </w:rPr>
        <w:t>,</w:t>
      </w:r>
      <w:r w:rsidRPr="00224C53">
        <w:rPr>
          <w:rStyle w:val="FootnoteReference"/>
          <w:rFonts w:ascii="Garamond" w:hAnsi="Garamond"/>
        </w:rPr>
        <w:footnoteReference w:id="50"/>
      </w:r>
      <w:r w:rsidRPr="00224C53">
        <w:rPr>
          <w:rFonts w:ascii="Garamond" w:hAnsi="Garamond"/>
          <w:lang w:val="sv-SE"/>
        </w:rPr>
        <w:t xml:space="preserve"> dalam </w:t>
      </w:r>
      <w:r>
        <w:rPr>
          <w:rFonts w:ascii="Garamond" w:hAnsi="Garamond"/>
          <w:lang w:val="sv-SE"/>
        </w:rPr>
        <w:t>t</w:t>
      </w:r>
      <w:r w:rsidRPr="00224C53">
        <w:rPr>
          <w:rFonts w:ascii="Garamond" w:hAnsi="Garamond"/>
          <w:lang w:val="sv-SE"/>
        </w:rPr>
        <w:t xml:space="preserve">eori </w:t>
      </w:r>
      <w:r>
        <w:rPr>
          <w:rFonts w:ascii="Garamond" w:hAnsi="Garamond"/>
          <w:lang w:val="sv-SE"/>
        </w:rPr>
        <w:t>s</w:t>
      </w:r>
      <w:r w:rsidRPr="00224C53">
        <w:rPr>
          <w:rFonts w:ascii="Garamond" w:hAnsi="Garamond"/>
          <w:lang w:val="sv-SE"/>
        </w:rPr>
        <w:t>emantik</w:t>
      </w:r>
      <w:r>
        <w:rPr>
          <w:rFonts w:ascii="Garamond" w:hAnsi="Garamond"/>
          <w:lang w:val="sv-SE"/>
        </w:rPr>
        <w:t>,</w:t>
      </w:r>
      <w:r w:rsidRPr="00224C53">
        <w:rPr>
          <w:rFonts w:ascii="Garamond" w:hAnsi="Garamond"/>
          <w:lang w:val="sv-SE"/>
        </w:rPr>
        <w:t xml:space="preserve"> semiotik dapat </w:t>
      </w:r>
      <w:r w:rsidRPr="00224C53">
        <w:rPr>
          <w:rFonts w:ascii="Garamond" w:hAnsi="Garamond"/>
          <w:lang w:val="sv-SE"/>
        </w:rPr>
        <w:lastRenderedPageBreak/>
        <w:t xml:space="preserve">didefinisikan sebagai ilmu tentang </w:t>
      </w:r>
      <w:r>
        <w:rPr>
          <w:rFonts w:ascii="Garamond" w:hAnsi="Garamond"/>
          <w:lang w:val="sv-SE"/>
        </w:rPr>
        <w:t>tanda (</w:t>
      </w:r>
      <w:r w:rsidRPr="00224C53">
        <w:rPr>
          <w:rFonts w:ascii="Garamond" w:hAnsi="Garamond"/>
          <w:i/>
          <w:iCs/>
          <w:lang w:val="sv-SE"/>
        </w:rPr>
        <w:t>sign</w:t>
      </w:r>
      <w:r>
        <w:rPr>
          <w:rFonts w:ascii="Garamond" w:hAnsi="Garamond"/>
          <w:lang w:val="sv-SE"/>
        </w:rPr>
        <w:t>).</w:t>
      </w:r>
      <w:r w:rsidRPr="00224C53">
        <w:rPr>
          <w:rFonts w:ascii="Garamond" w:hAnsi="Garamond"/>
          <w:i/>
          <w:iCs/>
          <w:lang w:val="sv-SE"/>
        </w:rPr>
        <w:t xml:space="preserve"> </w:t>
      </w:r>
      <w:r w:rsidRPr="00F30428">
        <w:rPr>
          <w:rFonts w:ascii="Garamond" w:hAnsi="Garamond"/>
          <w:lang w:val="sv-SE"/>
        </w:rPr>
        <w:t>D</w:t>
      </w:r>
      <w:r w:rsidRPr="00224C53">
        <w:rPr>
          <w:rFonts w:ascii="Garamond" w:hAnsi="Garamond"/>
          <w:lang w:val="sv-SE"/>
        </w:rPr>
        <w:t>alam kaitannya dengan pemaknaan</w:t>
      </w:r>
      <w:r>
        <w:rPr>
          <w:rFonts w:ascii="Garamond" w:hAnsi="Garamond"/>
          <w:lang w:val="sv-SE"/>
        </w:rPr>
        <w:t xml:space="preserve">, </w:t>
      </w:r>
      <w:r w:rsidRPr="00224C53">
        <w:rPr>
          <w:rFonts w:ascii="Garamond" w:hAnsi="Garamond"/>
          <w:lang w:val="sv-SE"/>
        </w:rPr>
        <w:t xml:space="preserve">ia mengklasifikasikan tiga macam semiotik, yaitu sintaksis, semantik dan pragmatik. Tiga macam semiotik ini dapat ditelaah dalam berbagai tingkat, yaitu tingkat murni, deskriptif dan terapan. Telaah </w:t>
      </w:r>
      <w:r>
        <w:rPr>
          <w:rFonts w:ascii="Garamond" w:hAnsi="Garamond"/>
          <w:lang w:val="sv-SE"/>
        </w:rPr>
        <w:t>s</w:t>
      </w:r>
      <w:r w:rsidRPr="00224C53">
        <w:rPr>
          <w:rFonts w:ascii="Garamond" w:hAnsi="Garamond"/>
          <w:lang w:val="sv-SE"/>
        </w:rPr>
        <w:t xml:space="preserve">intaksis berhubungan dengan tata cara penyusunan </w:t>
      </w:r>
      <w:r>
        <w:rPr>
          <w:rFonts w:ascii="Garamond" w:hAnsi="Garamond"/>
          <w:lang w:val="sv-SE"/>
        </w:rPr>
        <w:t>tanda</w:t>
      </w:r>
      <w:r>
        <w:rPr>
          <w:rFonts w:ascii="Garamond" w:hAnsi="Garamond"/>
          <w:i/>
          <w:iCs/>
          <w:lang w:val="sv-SE"/>
        </w:rPr>
        <w:t xml:space="preserve"> </w:t>
      </w:r>
      <w:r w:rsidRPr="00224C53">
        <w:rPr>
          <w:rFonts w:ascii="Garamond" w:hAnsi="Garamond"/>
          <w:lang w:val="sv-SE"/>
        </w:rPr>
        <w:t xml:space="preserve">secara bersama untuk membentuk satu “gabungan </w:t>
      </w:r>
      <w:r w:rsidRPr="00F30428">
        <w:rPr>
          <w:rFonts w:ascii="Garamond" w:hAnsi="Garamond"/>
          <w:lang w:val="sv-SE"/>
        </w:rPr>
        <w:t>tanda</w:t>
      </w:r>
      <w:r w:rsidRPr="00224C53">
        <w:rPr>
          <w:rFonts w:ascii="Garamond" w:hAnsi="Garamond"/>
          <w:lang w:val="sv-SE"/>
        </w:rPr>
        <w:t xml:space="preserve">” dengan nama frasa, kalimat dan cita-cita. Telaah </w:t>
      </w:r>
      <w:r>
        <w:rPr>
          <w:rFonts w:ascii="Garamond" w:hAnsi="Garamond"/>
          <w:lang w:val="sv-SE"/>
        </w:rPr>
        <w:t>s</w:t>
      </w:r>
      <w:r w:rsidRPr="00224C53">
        <w:rPr>
          <w:rFonts w:ascii="Garamond" w:hAnsi="Garamond"/>
          <w:lang w:val="sv-SE"/>
        </w:rPr>
        <w:t xml:space="preserve">emantik berhubungan dengan </w:t>
      </w:r>
      <w:r w:rsidRPr="00F30428">
        <w:rPr>
          <w:rFonts w:ascii="Garamond" w:hAnsi="Garamond"/>
          <w:lang w:val="sv-SE"/>
        </w:rPr>
        <w:t>tanda</w:t>
      </w:r>
      <w:r>
        <w:rPr>
          <w:rFonts w:ascii="Garamond" w:hAnsi="Garamond"/>
          <w:i/>
          <w:iCs/>
          <w:lang w:val="sv-SE"/>
        </w:rPr>
        <w:t xml:space="preserve"> </w:t>
      </w:r>
      <w:r w:rsidRPr="00224C53">
        <w:rPr>
          <w:rFonts w:ascii="Garamond" w:hAnsi="Garamond"/>
          <w:lang w:val="sv-SE"/>
        </w:rPr>
        <w:t>dalam dua cara</w:t>
      </w:r>
      <w:r>
        <w:rPr>
          <w:rFonts w:ascii="Garamond" w:hAnsi="Garamond"/>
          <w:lang w:val="sv-SE"/>
        </w:rPr>
        <w:t xml:space="preserve">: </w:t>
      </w:r>
      <w:r w:rsidRPr="00224C53">
        <w:rPr>
          <w:rFonts w:ascii="Garamond" w:hAnsi="Garamond"/>
          <w:lang w:val="sv-SE"/>
        </w:rPr>
        <w:t xml:space="preserve">(1) Semantik berhubungan dengan </w:t>
      </w:r>
      <w:r>
        <w:rPr>
          <w:rFonts w:ascii="Garamond" w:hAnsi="Garamond"/>
          <w:lang w:val="sv-SE"/>
        </w:rPr>
        <w:t xml:space="preserve">tanda </w:t>
      </w:r>
      <w:r w:rsidRPr="00224C53">
        <w:rPr>
          <w:rFonts w:ascii="Garamond" w:hAnsi="Garamond"/>
          <w:lang w:val="sv-SE"/>
        </w:rPr>
        <w:t xml:space="preserve">dan apa yang hendak dirujuk oleh </w:t>
      </w:r>
      <w:r>
        <w:rPr>
          <w:rFonts w:ascii="Garamond" w:hAnsi="Garamond"/>
          <w:lang w:val="sv-SE"/>
        </w:rPr>
        <w:t xml:space="preserve">tanda </w:t>
      </w:r>
      <w:r w:rsidRPr="00224C53">
        <w:rPr>
          <w:rFonts w:ascii="Garamond" w:hAnsi="Garamond"/>
          <w:lang w:val="sv-SE"/>
        </w:rPr>
        <w:t>itu atau lebih dikenal dengan istilah tujuan penggunaan bahasa</w:t>
      </w:r>
      <w:r>
        <w:rPr>
          <w:rFonts w:ascii="Garamond" w:hAnsi="Garamond"/>
          <w:lang w:val="sv-SE"/>
        </w:rPr>
        <w:t>;</w:t>
      </w:r>
      <w:r w:rsidRPr="00224C53">
        <w:rPr>
          <w:rFonts w:ascii="Garamond" w:hAnsi="Garamond"/>
          <w:lang w:val="sv-SE"/>
        </w:rPr>
        <w:t xml:space="preserve"> </w:t>
      </w:r>
      <w:r>
        <w:rPr>
          <w:rFonts w:ascii="Garamond" w:hAnsi="Garamond"/>
          <w:lang w:val="sv-SE"/>
        </w:rPr>
        <w:t xml:space="preserve">dan </w:t>
      </w:r>
      <w:r w:rsidRPr="00224C53">
        <w:rPr>
          <w:rFonts w:ascii="Garamond" w:hAnsi="Garamond"/>
          <w:lang w:val="sv-SE"/>
        </w:rPr>
        <w:t xml:space="preserve">(2) Semantik berhubungan dengan cara bagaimana </w:t>
      </w:r>
      <w:r>
        <w:rPr>
          <w:rFonts w:ascii="Garamond" w:hAnsi="Garamond"/>
          <w:lang w:val="sv-SE"/>
        </w:rPr>
        <w:t xml:space="preserve">tanda </w:t>
      </w:r>
      <w:r w:rsidRPr="00224C53">
        <w:rPr>
          <w:rFonts w:ascii="Garamond" w:hAnsi="Garamond"/>
          <w:lang w:val="sv-SE"/>
        </w:rPr>
        <w:t xml:space="preserve">itu merujuk sesuatu (modus) karena setiap penggunaan bahasa mempunyai modus tertentu. Telaah pragmatik berhubungan dengan penggunaan </w:t>
      </w:r>
      <w:r w:rsidRPr="00F30428">
        <w:rPr>
          <w:rFonts w:ascii="Garamond" w:hAnsi="Garamond"/>
          <w:lang w:val="sv-SE"/>
        </w:rPr>
        <w:t>tanda</w:t>
      </w:r>
      <w:r>
        <w:rPr>
          <w:rFonts w:ascii="Garamond" w:hAnsi="Garamond"/>
          <w:i/>
          <w:iCs/>
          <w:lang w:val="sv-SE"/>
        </w:rPr>
        <w:t xml:space="preserve"> </w:t>
      </w:r>
      <w:r w:rsidRPr="00224C53">
        <w:rPr>
          <w:rFonts w:ascii="Garamond" w:hAnsi="Garamond"/>
          <w:lang w:val="sv-SE"/>
        </w:rPr>
        <w:t xml:space="preserve">dalam tingkah laku yang nyata. </w:t>
      </w:r>
    </w:p>
    <w:p w:rsidR="00983763" w:rsidRPr="00DC625D" w:rsidRDefault="00983763" w:rsidP="00983763">
      <w:pPr>
        <w:spacing w:line="264" w:lineRule="auto"/>
        <w:jc w:val="both"/>
        <w:rPr>
          <w:rFonts w:ascii="Garamond" w:hAnsi="Garamond"/>
          <w:sz w:val="8"/>
          <w:szCs w:val="8"/>
          <w:lang w:val="sv-SE"/>
        </w:rPr>
      </w:pPr>
    </w:p>
    <w:p w:rsidR="00983763" w:rsidRDefault="00983763" w:rsidP="00983763">
      <w:pPr>
        <w:spacing w:line="264" w:lineRule="auto"/>
        <w:ind w:firstLine="567"/>
        <w:jc w:val="both"/>
        <w:rPr>
          <w:rFonts w:ascii="Garamond" w:hAnsi="Garamond"/>
          <w:lang w:val="sv-SE"/>
        </w:rPr>
      </w:pPr>
      <w:r>
        <w:rPr>
          <w:rFonts w:ascii="Garamond" w:hAnsi="Garamond"/>
          <w:lang w:val="sv-SE"/>
        </w:rPr>
        <w:t xml:space="preserve">Adapun </w:t>
      </w:r>
      <w:r w:rsidRPr="006F6616">
        <w:rPr>
          <w:rFonts w:ascii="Garamond" w:hAnsi="Garamond"/>
          <w:lang w:val="sv-SE"/>
        </w:rPr>
        <w:t>interteks</w:t>
      </w:r>
      <w:r>
        <w:rPr>
          <w:rFonts w:ascii="Garamond" w:hAnsi="Garamond"/>
          <w:lang w:val="sv-SE"/>
        </w:rPr>
        <w:t>tualitas</w:t>
      </w:r>
      <w:r w:rsidRPr="006F6616">
        <w:rPr>
          <w:rFonts w:ascii="Garamond" w:hAnsi="Garamond"/>
          <w:lang w:val="sv-SE"/>
        </w:rPr>
        <w:t xml:space="preserve"> pada umumnya dipahami sebagai hubungan suatu teks dengan teks lain. </w:t>
      </w:r>
      <w:r w:rsidRPr="00224C53">
        <w:rPr>
          <w:rFonts w:ascii="Garamond" w:hAnsi="Garamond"/>
          <w:lang w:val="sv-SE"/>
        </w:rPr>
        <w:t xml:space="preserve">Menurut Kristeva, kehadiran suatu teks bukanlah sesuatu yang polos atau </w:t>
      </w:r>
      <w:r w:rsidRPr="00224C53">
        <w:rPr>
          <w:rFonts w:ascii="Garamond" w:hAnsi="Garamond"/>
          <w:i/>
          <w:iCs/>
          <w:lang w:val="sv-SE"/>
        </w:rPr>
        <w:t>innocent</w:t>
      </w:r>
      <w:r w:rsidRPr="00224C53">
        <w:rPr>
          <w:rFonts w:ascii="Garamond" w:hAnsi="Garamond"/>
          <w:lang w:val="sv-SE"/>
        </w:rPr>
        <w:t>, yang tidak melibatkan sebuah proses pemahaman dan pemaknaan, suatu proses yang signifikan (</w:t>
      </w:r>
      <w:r w:rsidRPr="00224C53">
        <w:rPr>
          <w:rFonts w:ascii="Garamond" w:hAnsi="Garamond"/>
          <w:i/>
          <w:iCs/>
          <w:lang w:val="sv-SE"/>
        </w:rPr>
        <w:t>signifying process</w:t>
      </w:r>
      <w:r w:rsidRPr="00224C53">
        <w:rPr>
          <w:rFonts w:ascii="Garamond" w:hAnsi="Garamond"/>
          <w:lang w:val="sv-SE"/>
        </w:rPr>
        <w:t>). Oleh karena itu, selalu ada unsur pemaknaan dan bagaimana seseorang menerima kehadiran teks-teks lain yang menyertai kemunculan sebuah teks.</w:t>
      </w:r>
      <w:r w:rsidRPr="00224C53">
        <w:rPr>
          <w:rStyle w:val="FootnoteReference"/>
          <w:rFonts w:ascii="Garamond" w:hAnsi="Garamond"/>
        </w:rPr>
        <w:footnoteReference w:id="51"/>
      </w:r>
      <w:r w:rsidRPr="00224C53">
        <w:rPr>
          <w:rFonts w:ascii="Garamond" w:hAnsi="Garamond"/>
          <w:lang w:val="sv-SE"/>
        </w:rPr>
        <w:t xml:space="preserve"> </w:t>
      </w:r>
    </w:p>
    <w:p w:rsidR="00983763" w:rsidRPr="00DC625D" w:rsidRDefault="00983763" w:rsidP="00983763">
      <w:pPr>
        <w:spacing w:line="264" w:lineRule="auto"/>
        <w:ind w:firstLine="567"/>
        <w:jc w:val="both"/>
        <w:rPr>
          <w:rFonts w:ascii="Garamond" w:hAnsi="Garamond"/>
          <w:sz w:val="8"/>
          <w:szCs w:val="8"/>
          <w:lang w:val="sv-SE"/>
        </w:rPr>
      </w:pPr>
    </w:p>
    <w:p w:rsidR="00983763" w:rsidRDefault="00983763" w:rsidP="00983763">
      <w:pPr>
        <w:spacing w:line="264" w:lineRule="auto"/>
        <w:ind w:firstLine="567"/>
        <w:jc w:val="both"/>
        <w:rPr>
          <w:rFonts w:ascii="Garamond" w:hAnsi="Garamond"/>
          <w:lang w:val="sv-SE"/>
        </w:rPr>
      </w:pPr>
      <w:r w:rsidRPr="00224C53">
        <w:rPr>
          <w:rFonts w:ascii="Garamond" w:hAnsi="Garamond"/>
          <w:lang w:val="sv-SE"/>
        </w:rPr>
        <w:t>Lebih khusus lagi</w:t>
      </w:r>
      <w:r>
        <w:rPr>
          <w:rFonts w:ascii="Garamond" w:hAnsi="Garamond"/>
          <w:lang w:val="sv-SE"/>
        </w:rPr>
        <w:t xml:space="preserve"> </w:t>
      </w:r>
      <w:r w:rsidRPr="00224C53">
        <w:rPr>
          <w:rFonts w:ascii="Garamond" w:hAnsi="Garamond"/>
          <w:lang w:val="sv-SE"/>
        </w:rPr>
        <w:t xml:space="preserve">dari penerapan teori intertekstual adalah dengan memperbandingkan karya-karya sastra </w:t>
      </w:r>
      <w:r>
        <w:rPr>
          <w:rFonts w:ascii="Garamond" w:hAnsi="Garamond"/>
          <w:lang w:val="sv-SE"/>
        </w:rPr>
        <w:t xml:space="preserve">– </w:t>
      </w:r>
      <w:r w:rsidRPr="00224C53">
        <w:rPr>
          <w:rFonts w:ascii="Garamond" w:hAnsi="Garamond"/>
          <w:lang w:val="sv-SE"/>
        </w:rPr>
        <w:t>sebagian</w:t>
      </w:r>
      <w:r>
        <w:rPr>
          <w:rFonts w:ascii="Garamond" w:hAnsi="Garamond"/>
          <w:lang w:val="sv-SE"/>
        </w:rPr>
        <w:t xml:space="preserve"> </w:t>
      </w:r>
      <w:r w:rsidRPr="00224C53">
        <w:rPr>
          <w:rFonts w:ascii="Garamond" w:hAnsi="Garamond"/>
          <w:lang w:val="sv-SE"/>
        </w:rPr>
        <w:t xml:space="preserve">peneliti sastra menyebutnya sastra bandingan. Pada dasarnya baik studi </w:t>
      </w:r>
      <w:r w:rsidRPr="009C5CD5">
        <w:rPr>
          <w:rFonts w:ascii="Garamond" w:hAnsi="Garamond"/>
          <w:lang w:val="sv-SE"/>
        </w:rPr>
        <w:t>interteks</w:t>
      </w:r>
      <w:r w:rsidRPr="00224C53">
        <w:rPr>
          <w:rFonts w:ascii="Garamond" w:hAnsi="Garamond"/>
          <w:i/>
          <w:iCs/>
          <w:lang w:val="sv-SE"/>
        </w:rPr>
        <w:t xml:space="preserve"> </w:t>
      </w:r>
      <w:r w:rsidRPr="00224C53">
        <w:rPr>
          <w:rFonts w:ascii="Garamond" w:hAnsi="Garamond"/>
          <w:lang w:val="sv-SE"/>
        </w:rPr>
        <w:t xml:space="preserve">maupun sastra bandingan akan mencari dua hal, yaitu: (1) </w:t>
      </w:r>
      <w:r w:rsidRPr="00224C53">
        <w:rPr>
          <w:rFonts w:ascii="Garamond" w:hAnsi="Garamond"/>
          <w:i/>
          <w:iCs/>
          <w:lang w:val="sv-SE"/>
        </w:rPr>
        <w:t>affinity</w:t>
      </w:r>
      <w:r w:rsidRPr="00224C53">
        <w:rPr>
          <w:rFonts w:ascii="Garamond" w:hAnsi="Garamond"/>
          <w:lang w:val="sv-SE"/>
        </w:rPr>
        <w:t xml:space="preserve"> (pertalian, kesamaan) dan atau paralelisme serta varian teks yang satu dengan yang lain</w:t>
      </w:r>
      <w:r>
        <w:rPr>
          <w:rFonts w:ascii="Garamond" w:hAnsi="Garamond"/>
          <w:lang w:val="sv-SE"/>
        </w:rPr>
        <w:t xml:space="preserve">; </w:t>
      </w:r>
      <w:r>
        <w:rPr>
          <w:rFonts w:ascii="Garamond" w:hAnsi="Garamond"/>
          <w:lang w:val="sv-SE"/>
        </w:rPr>
        <w:lastRenderedPageBreak/>
        <w:t xml:space="preserve">dan </w:t>
      </w:r>
      <w:r w:rsidRPr="00224C53">
        <w:rPr>
          <w:rFonts w:ascii="Garamond" w:hAnsi="Garamond"/>
          <w:lang w:val="sv-SE"/>
        </w:rPr>
        <w:t>(2) pengaruh karya sastra satu kepada karya lain atau pengaruh sastra pada bidang lain dan sebaliknya</w:t>
      </w:r>
      <w:r>
        <w:rPr>
          <w:rFonts w:ascii="Garamond" w:hAnsi="Garamond"/>
          <w:lang w:val="sv-SE"/>
        </w:rPr>
        <w:t>.</w:t>
      </w:r>
      <w:r w:rsidRPr="00224C53">
        <w:rPr>
          <w:rStyle w:val="FootnoteReference"/>
          <w:rFonts w:ascii="Garamond" w:hAnsi="Garamond"/>
        </w:rPr>
        <w:footnoteReference w:id="52"/>
      </w:r>
      <w:r w:rsidRPr="00224C53">
        <w:rPr>
          <w:rFonts w:ascii="Garamond" w:hAnsi="Garamond"/>
          <w:lang w:val="sv-SE"/>
        </w:rPr>
        <w:t xml:space="preserve"> </w:t>
      </w:r>
    </w:p>
    <w:p w:rsidR="00983763" w:rsidRPr="00DC625D" w:rsidRDefault="00983763" w:rsidP="00983763">
      <w:pPr>
        <w:spacing w:line="264" w:lineRule="auto"/>
        <w:ind w:firstLine="567"/>
        <w:jc w:val="both"/>
        <w:rPr>
          <w:rFonts w:ascii="Garamond" w:hAnsi="Garamond"/>
          <w:sz w:val="8"/>
          <w:szCs w:val="8"/>
          <w:lang w:val="sv-SE"/>
        </w:rPr>
      </w:pPr>
    </w:p>
    <w:p w:rsidR="00983763" w:rsidRPr="00224C53" w:rsidRDefault="00983763" w:rsidP="00983763">
      <w:pPr>
        <w:spacing w:line="264" w:lineRule="auto"/>
        <w:ind w:firstLine="567"/>
        <w:jc w:val="both"/>
        <w:rPr>
          <w:rFonts w:ascii="Garamond" w:hAnsi="Garamond"/>
          <w:lang w:val="sv-SE"/>
        </w:rPr>
      </w:pPr>
      <w:r w:rsidRPr="00224C53">
        <w:rPr>
          <w:rFonts w:ascii="Garamond" w:hAnsi="Garamond"/>
          <w:lang w:val="sv-SE"/>
        </w:rPr>
        <w:t>Sastra bandingan dapat digolongkan ke dalam empat bidang utama, yaitu:</w:t>
      </w:r>
    </w:p>
    <w:p w:rsidR="00983763" w:rsidRPr="00224C53" w:rsidRDefault="00983763" w:rsidP="00983763">
      <w:pPr>
        <w:numPr>
          <w:ilvl w:val="0"/>
          <w:numId w:val="33"/>
        </w:numPr>
        <w:tabs>
          <w:tab w:val="clear" w:pos="720"/>
        </w:tabs>
        <w:spacing w:line="264" w:lineRule="auto"/>
        <w:ind w:left="567" w:hanging="283"/>
        <w:jc w:val="both"/>
        <w:rPr>
          <w:rFonts w:ascii="Garamond" w:hAnsi="Garamond"/>
        </w:rPr>
      </w:pPr>
      <w:r w:rsidRPr="00224C53">
        <w:rPr>
          <w:rFonts w:ascii="Garamond" w:hAnsi="Garamond"/>
          <w:lang w:val="sv-SE"/>
        </w:rPr>
        <w:t xml:space="preserve">Kajian yang bersifat komparatif, yaitu menelaah teks A, B, C, dan seterusnya. Kajian ini dapat mendasarkan pada nama pengarang, tahun penerbitan, lokasi penerbitan, dan seterusnya. </w:t>
      </w:r>
      <w:r w:rsidRPr="00224C53">
        <w:rPr>
          <w:rFonts w:ascii="Garamond" w:hAnsi="Garamond"/>
        </w:rPr>
        <w:t xml:space="preserve">Kajian ini untuk melihat </w:t>
      </w:r>
      <w:r w:rsidRPr="00224C53">
        <w:rPr>
          <w:rFonts w:ascii="Garamond" w:hAnsi="Garamond"/>
          <w:i/>
          <w:iCs/>
        </w:rPr>
        <w:t>influence study</w:t>
      </w:r>
      <w:r w:rsidRPr="00224C53">
        <w:rPr>
          <w:rFonts w:ascii="Garamond" w:hAnsi="Garamond"/>
        </w:rPr>
        <w:t xml:space="preserve"> atau </w:t>
      </w:r>
      <w:r w:rsidRPr="00224C53">
        <w:rPr>
          <w:rFonts w:ascii="Garamond" w:hAnsi="Garamond"/>
          <w:i/>
          <w:iCs/>
        </w:rPr>
        <w:t>affinity study</w:t>
      </w:r>
      <w:r w:rsidRPr="00224C53">
        <w:rPr>
          <w:rFonts w:ascii="Garamond" w:hAnsi="Garamond"/>
        </w:rPr>
        <w:t>,</w:t>
      </w:r>
    </w:p>
    <w:p w:rsidR="00983763" w:rsidRPr="00224C53" w:rsidRDefault="00983763" w:rsidP="00983763">
      <w:pPr>
        <w:numPr>
          <w:ilvl w:val="0"/>
          <w:numId w:val="33"/>
        </w:numPr>
        <w:tabs>
          <w:tab w:val="clear" w:pos="720"/>
        </w:tabs>
        <w:spacing w:line="264" w:lineRule="auto"/>
        <w:ind w:left="567" w:hanging="283"/>
        <w:jc w:val="both"/>
        <w:rPr>
          <w:rFonts w:ascii="Garamond" w:hAnsi="Garamond"/>
          <w:lang w:val="sv-SE"/>
        </w:rPr>
      </w:pPr>
      <w:r w:rsidRPr="00224C53">
        <w:rPr>
          <w:rFonts w:ascii="Garamond" w:hAnsi="Garamond"/>
        </w:rPr>
        <w:t>Kajian bandingan historis, yaitu ingin melih</w:t>
      </w:r>
      <w:r>
        <w:rPr>
          <w:rFonts w:ascii="Garamond" w:hAnsi="Garamond"/>
        </w:rPr>
        <w:t>at pengaruh nilai-nilai histori</w:t>
      </w:r>
      <w:r w:rsidRPr="00224C53">
        <w:rPr>
          <w:rFonts w:ascii="Garamond" w:hAnsi="Garamond"/>
        </w:rPr>
        <w:t xml:space="preserve">s yang melatarbelakangi kaitan satu karya dengan karya lainnya atau mungkin antara karya sastra dan buah pemikiran manusia. </w:t>
      </w:r>
      <w:r w:rsidRPr="00224C53">
        <w:rPr>
          <w:rFonts w:ascii="Garamond" w:hAnsi="Garamond"/>
          <w:lang w:val="sv-SE"/>
        </w:rPr>
        <w:t>Tugas studi ini untuk melihat seberapa besar pengaruh historis tertentu yang masuk ke dalam diri pengarang sehingga menciptakan karya</w:t>
      </w:r>
      <w:r>
        <w:rPr>
          <w:rFonts w:ascii="Garamond" w:hAnsi="Garamond"/>
          <w:lang w:val="sv-SE"/>
        </w:rPr>
        <w:t>nya</w:t>
      </w:r>
      <w:r w:rsidRPr="00224C53">
        <w:rPr>
          <w:rFonts w:ascii="Garamond" w:hAnsi="Garamond"/>
          <w:lang w:val="sv-SE"/>
        </w:rPr>
        <w:t xml:space="preserve">. </w:t>
      </w:r>
    </w:p>
    <w:p w:rsidR="00983763" w:rsidRPr="00224C53" w:rsidRDefault="00983763" w:rsidP="00983763">
      <w:pPr>
        <w:numPr>
          <w:ilvl w:val="0"/>
          <w:numId w:val="33"/>
        </w:numPr>
        <w:tabs>
          <w:tab w:val="clear" w:pos="720"/>
        </w:tabs>
        <w:spacing w:line="264" w:lineRule="auto"/>
        <w:ind w:left="567" w:hanging="283"/>
        <w:jc w:val="both"/>
        <w:rPr>
          <w:rFonts w:ascii="Garamond" w:hAnsi="Garamond"/>
          <w:lang w:val="it-IT"/>
        </w:rPr>
      </w:pPr>
      <w:r w:rsidRPr="00224C53">
        <w:rPr>
          <w:rFonts w:ascii="Garamond" w:hAnsi="Garamond"/>
          <w:lang w:val="sv-SE"/>
        </w:rPr>
        <w:t xml:space="preserve">Kajian bandingan teoritik, bertujuan untuk menggambarkan secara jelas tentang kaidah-kaidah kesastraan. </w:t>
      </w:r>
      <w:r w:rsidRPr="00224C53">
        <w:rPr>
          <w:rFonts w:ascii="Garamond" w:hAnsi="Garamond"/>
          <w:lang w:val="it-IT"/>
        </w:rPr>
        <w:t>Misalkan saja peneliti dapat membandingkan berbagai</w:t>
      </w:r>
      <w:r>
        <w:rPr>
          <w:rFonts w:ascii="Garamond" w:hAnsi="Garamond"/>
          <w:lang w:val="it-IT"/>
        </w:rPr>
        <w:t xml:space="preserve"> </w:t>
      </w:r>
      <w:r w:rsidRPr="00224C53">
        <w:rPr>
          <w:rFonts w:ascii="Garamond" w:hAnsi="Garamond"/>
          <w:lang w:val="it-IT"/>
        </w:rPr>
        <w:t>genre, aliran dalam sastra, kritik sastra (antara strukturalisme dan formalisme), tema dan sebagainya. Dalam kaitan ini, tampak tidak secara langsung membandingkan cipta sastra. Namun, hakikatnya tidak demikian, peneliti tetap membandingkan karya sastra. Hanya saja, bandingan diarahkan untuk menemukan atau meyakinkan berbagai teori sastra.</w:t>
      </w:r>
    </w:p>
    <w:p w:rsidR="00983763" w:rsidRDefault="00983763" w:rsidP="00983763">
      <w:pPr>
        <w:numPr>
          <w:ilvl w:val="0"/>
          <w:numId w:val="33"/>
        </w:numPr>
        <w:tabs>
          <w:tab w:val="clear" w:pos="720"/>
        </w:tabs>
        <w:spacing w:line="264" w:lineRule="auto"/>
        <w:ind w:left="567" w:hanging="283"/>
        <w:jc w:val="both"/>
        <w:rPr>
          <w:rFonts w:ascii="Garamond" w:hAnsi="Garamond"/>
          <w:lang w:val="it-IT"/>
        </w:rPr>
      </w:pPr>
      <w:r w:rsidRPr="00224C53">
        <w:rPr>
          <w:rFonts w:ascii="Garamond" w:hAnsi="Garamond"/>
          <w:lang w:val="it-IT"/>
        </w:rPr>
        <w:t xml:space="preserve">Kajian antar disiplin ilmu, yaitu bandingan antara karya sastra dan bidang lain, misalkan kepercayaan, politik, agama, seni dan sebagainya. Titik tolak bandingan </w:t>
      </w:r>
      <w:r w:rsidRPr="00224C53">
        <w:rPr>
          <w:rFonts w:ascii="Garamond" w:hAnsi="Garamond"/>
          <w:lang w:val="it-IT"/>
        </w:rPr>
        <w:lastRenderedPageBreak/>
        <w:t xml:space="preserve">adalah pada karya sastra, sedangkan bidang lain berguna untuk memperjelas </w:t>
      </w:r>
      <w:r w:rsidRPr="009C5CD5">
        <w:rPr>
          <w:rFonts w:ascii="Garamond" w:hAnsi="Garamond"/>
          <w:lang w:val="it-IT"/>
        </w:rPr>
        <w:t>informasi</w:t>
      </w:r>
      <w:r w:rsidRPr="00224C53">
        <w:rPr>
          <w:rFonts w:ascii="Garamond" w:hAnsi="Garamond"/>
          <w:lang w:val="it-IT"/>
        </w:rPr>
        <w:t xml:space="preserve"> sastra. Peneliti lalu membandingkan kedua bidang itu dengan harapan untuk mendapatkan informasi keilmuan yang handal.</w:t>
      </w:r>
      <w:r w:rsidRPr="00224C53">
        <w:rPr>
          <w:rStyle w:val="FootnoteReference"/>
          <w:rFonts w:ascii="Garamond" w:hAnsi="Garamond"/>
        </w:rPr>
        <w:footnoteReference w:id="53"/>
      </w:r>
      <w:r w:rsidRPr="00224C53">
        <w:rPr>
          <w:rFonts w:ascii="Garamond" w:hAnsi="Garamond"/>
          <w:lang w:val="it-IT"/>
        </w:rPr>
        <w:t xml:space="preserve"> </w:t>
      </w:r>
    </w:p>
    <w:p w:rsidR="00983763" w:rsidRPr="00DC625D" w:rsidRDefault="00983763" w:rsidP="00983763">
      <w:pPr>
        <w:spacing w:line="264" w:lineRule="auto"/>
        <w:ind w:left="720"/>
        <w:jc w:val="both"/>
        <w:rPr>
          <w:rFonts w:ascii="Garamond" w:hAnsi="Garamond"/>
          <w:sz w:val="8"/>
          <w:szCs w:val="8"/>
          <w:lang w:val="it-IT"/>
        </w:rPr>
      </w:pPr>
    </w:p>
    <w:p w:rsidR="00983763" w:rsidRDefault="00983763" w:rsidP="00983763">
      <w:pPr>
        <w:spacing w:line="264" w:lineRule="auto"/>
        <w:ind w:firstLine="567"/>
        <w:jc w:val="both"/>
        <w:rPr>
          <w:rFonts w:ascii="Garamond" w:hAnsi="Garamond"/>
          <w:lang w:val="it-IT"/>
        </w:rPr>
      </w:pPr>
      <w:r w:rsidRPr="00224C53">
        <w:rPr>
          <w:rFonts w:ascii="Garamond" w:hAnsi="Garamond"/>
          <w:lang w:val="it-IT"/>
        </w:rPr>
        <w:t>Dalam pandangan Jost (seorang peneliti intertekstual), sastra bandingan juga dapat meliputi aspek</w:t>
      </w:r>
      <w:r>
        <w:rPr>
          <w:rFonts w:ascii="Garamond" w:hAnsi="Garamond"/>
          <w:lang w:val="it-IT"/>
        </w:rPr>
        <w:t xml:space="preserve"> </w:t>
      </w:r>
      <w:r w:rsidRPr="00224C53">
        <w:rPr>
          <w:rFonts w:ascii="Garamond" w:hAnsi="Garamond"/>
          <w:lang w:val="it-IT"/>
        </w:rPr>
        <w:t>pengaruh, sumber ilham (acuan), proses pengambilan ilham atau pengaruh itu, dan tema dasar. Dalam kaitan ini, ada empat kelompok kajian sastra bandingan jika dilihat dari aspek obyek garapan, yaitu:</w:t>
      </w:r>
    </w:p>
    <w:p w:rsidR="00983763" w:rsidRPr="00DC625D" w:rsidRDefault="00983763" w:rsidP="00983763">
      <w:pPr>
        <w:spacing w:line="264" w:lineRule="auto"/>
        <w:ind w:firstLine="567"/>
        <w:jc w:val="both"/>
        <w:rPr>
          <w:rFonts w:ascii="Garamond" w:hAnsi="Garamond"/>
          <w:sz w:val="8"/>
          <w:szCs w:val="8"/>
          <w:lang w:val="it-IT"/>
        </w:rPr>
      </w:pPr>
    </w:p>
    <w:p w:rsidR="00983763" w:rsidRPr="00224C53" w:rsidRDefault="00983763" w:rsidP="00983763">
      <w:pPr>
        <w:numPr>
          <w:ilvl w:val="0"/>
          <w:numId w:val="36"/>
        </w:numPr>
        <w:tabs>
          <w:tab w:val="clear" w:pos="720"/>
        </w:tabs>
        <w:spacing w:line="264" w:lineRule="auto"/>
        <w:ind w:left="567" w:hanging="283"/>
        <w:jc w:val="both"/>
        <w:rPr>
          <w:rFonts w:ascii="Garamond" w:hAnsi="Garamond"/>
          <w:lang w:val="it-IT"/>
        </w:rPr>
      </w:pPr>
      <w:r w:rsidRPr="00224C53">
        <w:rPr>
          <w:rFonts w:ascii="Garamond" w:hAnsi="Garamond"/>
          <w:lang w:val="it-IT"/>
        </w:rPr>
        <w:t>Kategori yang melihat hubungan karya satu dengan yang lainnya, dengan menelusuri juga kemungkinan adanya pengaruh satu karya terhadap karya yang lain. Termasuk di sini adalah interdisipliner dalam sastra, seperti dengan filsafat, sosiologi, agama, dan sebagainya.</w:t>
      </w:r>
    </w:p>
    <w:p w:rsidR="00983763" w:rsidRPr="00224C53" w:rsidRDefault="00983763" w:rsidP="00983763">
      <w:pPr>
        <w:numPr>
          <w:ilvl w:val="0"/>
          <w:numId w:val="36"/>
        </w:numPr>
        <w:tabs>
          <w:tab w:val="clear" w:pos="720"/>
        </w:tabs>
        <w:spacing w:line="264" w:lineRule="auto"/>
        <w:ind w:left="567" w:hanging="283"/>
        <w:jc w:val="both"/>
        <w:rPr>
          <w:rFonts w:ascii="Garamond" w:hAnsi="Garamond"/>
          <w:lang w:val="sv-SE"/>
        </w:rPr>
      </w:pPr>
      <w:r w:rsidRPr="00224C53">
        <w:rPr>
          <w:rFonts w:ascii="Garamond" w:hAnsi="Garamond"/>
          <w:lang w:val="sv-SE"/>
        </w:rPr>
        <w:t>Kategori yang mengkaji tema karya sastra</w:t>
      </w:r>
    </w:p>
    <w:p w:rsidR="00983763" w:rsidRPr="00224C53" w:rsidRDefault="00983763" w:rsidP="00983763">
      <w:pPr>
        <w:numPr>
          <w:ilvl w:val="0"/>
          <w:numId w:val="36"/>
        </w:numPr>
        <w:tabs>
          <w:tab w:val="clear" w:pos="720"/>
        </w:tabs>
        <w:spacing w:line="264" w:lineRule="auto"/>
        <w:ind w:left="567" w:hanging="283"/>
        <w:jc w:val="both"/>
        <w:rPr>
          <w:rFonts w:ascii="Garamond" w:hAnsi="Garamond"/>
          <w:lang w:val="sv-SE"/>
        </w:rPr>
      </w:pPr>
      <w:r w:rsidRPr="00224C53">
        <w:rPr>
          <w:rFonts w:ascii="Garamond" w:hAnsi="Garamond"/>
          <w:lang w:val="sv-SE"/>
        </w:rPr>
        <w:t>Kajian terhadap gerakan atau kecenderungan yang menandai</w:t>
      </w:r>
      <w:r>
        <w:rPr>
          <w:rFonts w:ascii="Garamond" w:hAnsi="Garamond"/>
          <w:lang w:val="sv-SE"/>
        </w:rPr>
        <w:t xml:space="preserve"> suatu peradaban (dalam budaya B</w:t>
      </w:r>
      <w:r w:rsidRPr="00224C53">
        <w:rPr>
          <w:rFonts w:ascii="Garamond" w:hAnsi="Garamond"/>
          <w:lang w:val="sv-SE"/>
        </w:rPr>
        <w:t>arat ada renaisan, realisme, dll)</w:t>
      </w:r>
    </w:p>
    <w:p w:rsidR="00983763" w:rsidRDefault="00983763" w:rsidP="00983763">
      <w:pPr>
        <w:numPr>
          <w:ilvl w:val="0"/>
          <w:numId w:val="36"/>
        </w:numPr>
        <w:tabs>
          <w:tab w:val="clear" w:pos="720"/>
        </w:tabs>
        <w:spacing w:line="264" w:lineRule="auto"/>
        <w:ind w:left="567" w:hanging="283"/>
        <w:jc w:val="both"/>
        <w:rPr>
          <w:rFonts w:ascii="Garamond" w:hAnsi="Garamond"/>
          <w:lang w:val="sv-SE"/>
        </w:rPr>
      </w:pPr>
      <w:r w:rsidRPr="00224C53">
        <w:rPr>
          <w:rFonts w:ascii="Garamond" w:hAnsi="Garamond"/>
          <w:lang w:val="sv-SE"/>
        </w:rPr>
        <w:t>Analisis bentuk karya sastra (genre)</w:t>
      </w:r>
      <w:r w:rsidRPr="00224C53">
        <w:rPr>
          <w:rStyle w:val="FootnoteReference"/>
          <w:rFonts w:ascii="Garamond" w:hAnsi="Garamond"/>
        </w:rPr>
        <w:footnoteReference w:id="54"/>
      </w:r>
    </w:p>
    <w:p w:rsidR="00983763" w:rsidRPr="00DC625D" w:rsidRDefault="00983763" w:rsidP="00983763">
      <w:pPr>
        <w:spacing w:line="264" w:lineRule="auto"/>
        <w:ind w:left="567" w:hanging="283"/>
        <w:jc w:val="both"/>
        <w:rPr>
          <w:rFonts w:ascii="Garamond" w:hAnsi="Garamond"/>
          <w:sz w:val="8"/>
          <w:szCs w:val="8"/>
          <w:lang w:val="sv-SE"/>
        </w:rPr>
      </w:pPr>
    </w:p>
    <w:p w:rsidR="00983763" w:rsidRPr="00224C53" w:rsidRDefault="00983763" w:rsidP="00983763">
      <w:pPr>
        <w:spacing w:line="264" w:lineRule="auto"/>
        <w:ind w:firstLine="567"/>
        <w:jc w:val="both"/>
        <w:rPr>
          <w:rFonts w:ascii="Garamond" w:hAnsi="Garamond"/>
          <w:lang w:val="sv-SE"/>
        </w:rPr>
      </w:pPr>
      <w:r w:rsidRPr="00224C53">
        <w:rPr>
          <w:rFonts w:ascii="Garamond" w:hAnsi="Garamond"/>
          <w:lang w:val="sv-SE"/>
        </w:rPr>
        <w:t>Khusus dalam penelitian ini, intertekstual yang akan diter</w:t>
      </w:r>
      <w:r>
        <w:rPr>
          <w:rFonts w:ascii="Garamond" w:hAnsi="Garamond"/>
          <w:lang w:val="sv-SE"/>
        </w:rPr>
        <w:t>apkan mencakup tiga aspek besar</w:t>
      </w:r>
      <w:r w:rsidRPr="00224C53">
        <w:rPr>
          <w:rFonts w:ascii="Garamond" w:hAnsi="Garamond"/>
          <w:lang w:val="sv-SE"/>
        </w:rPr>
        <w:t>:</w:t>
      </w:r>
    </w:p>
    <w:p w:rsidR="00983763" w:rsidRPr="00224C53" w:rsidRDefault="00983763" w:rsidP="00983763">
      <w:pPr>
        <w:numPr>
          <w:ilvl w:val="0"/>
          <w:numId w:val="35"/>
        </w:numPr>
        <w:tabs>
          <w:tab w:val="clear" w:pos="720"/>
        </w:tabs>
        <w:spacing w:line="264" w:lineRule="auto"/>
        <w:ind w:left="567" w:hanging="283"/>
        <w:jc w:val="both"/>
        <w:rPr>
          <w:rFonts w:ascii="Garamond" w:hAnsi="Garamond"/>
          <w:lang w:val="sv-SE"/>
        </w:rPr>
      </w:pPr>
      <w:r w:rsidRPr="00224C53">
        <w:rPr>
          <w:rFonts w:ascii="Garamond" w:hAnsi="Garamond"/>
          <w:lang w:val="sv-SE"/>
        </w:rPr>
        <w:t xml:space="preserve">Memperbandingkan antara ketiga diwan sebagai hasil karya tiga penyair-sufi yang berbeda latar belakang, baik tempat tinggal, tahun kelahiran, perjalanan hidup, dan lain-lain. </w:t>
      </w:r>
      <w:r>
        <w:rPr>
          <w:rFonts w:ascii="Garamond" w:hAnsi="Garamond"/>
          <w:lang w:val="sv-SE"/>
        </w:rPr>
        <w:t xml:space="preserve">Pada level ini, pendekatan intertekstual </w:t>
      </w:r>
      <w:r w:rsidRPr="00224C53">
        <w:rPr>
          <w:rFonts w:ascii="Garamond" w:hAnsi="Garamond"/>
          <w:lang w:val="sv-SE"/>
        </w:rPr>
        <w:t xml:space="preserve">dimaksudkan untuk menemukan adanya hubungan ide </w:t>
      </w:r>
      <w:r w:rsidRPr="00224C53">
        <w:rPr>
          <w:rFonts w:ascii="Garamond" w:hAnsi="Garamond"/>
          <w:lang w:val="sv-SE"/>
        </w:rPr>
        <w:lastRenderedPageBreak/>
        <w:t>dan gagasan, yang melatarbelakangi terciptanya puisi-puisi yang menjadi objek penelitian tersebut.</w:t>
      </w:r>
    </w:p>
    <w:p w:rsidR="00983763" w:rsidRPr="00224C53" w:rsidRDefault="00983763" w:rsidP="00983763">
      <w:pPr>
        <w:numPr>
          <w:ilvl w:val="0"/>
          <w:numId w:val="35"/>
        </w:numPr>
        <w:tabs>
          <w:tab w:val="clear" w:pos="720"/>
        </w:tabs>
        <w:spacing w:line="264" w:lineRule="auto"/>
        <w:ind w:left="567" w:hanging="283"/>
        <w:jc w:val="both"/>
        <w:rPr>
          <w:rFonts w:ascii="Garamond" w:hAnsi="Garamond"/>
          <w:lang w:val="sv-SE"/>
        </w:rPr>
      </w:pPr>
      <w:r w:rsidRPr="00224C53">
        <w:rPr>
          <w:rFonts w:ascii="Garamond" w:hAnsi="Garamond"/>
          <w:lang w:val="sv-SE"/>
        </w:rPr>
        <w:t xml:space="preserve">Mengkaji pengaruh yang ditimbulkan oleh puisi-puisi </w:t>
      </w:r>
      <w:r w:rsidRPr="00224C53">
        <w:rPr>
          <w:rFonts w:ascii="Garamond" w:hAnsi="Garamond"/>
          <w:i/>
          <w:iCs/>
          <w:lang w:val="sv-SE"/>
        </w:rPr>
        <w:t>gazal</w:t>
      </w:r>
      <w:r w:rsidRPr="00224C53">
        <w:rPr>
          <w:rFonts w:ascii="Garamond" w:hAnsi="Garamond"/>
          <w:lang w:val="sv-SE"/>
        </w:rPr>
        <w:t xml:space="preserve"> dalam penciptaan puisi-puisi di dalam diwan-diwan tersebut, khususnya yang bertemakan </w:t>
      </w:r>
      <w:r w:rsidRPr="00224C53">
        <w:rPr>
          <w:rFonts w:ascii="Garamond" w:hAnsi="Garamond"/>
          <w:i/>
          <w:iCs/>
          <w:lang w:val="sv-SE"/>
        </w:rPr>
        <w:t>al-</w:t>
      </w:r>
      <w:r w:rsidRPr="00224C53">
        <w:rPr>
          <w:rFonts w:ascii="Garamond" w:hAnsi="Garamond"/>
          <w:i/>
          <w:iCs/>
          <w:u w:val="single"/>
          <w:lang w:val="sv-SE"/>
        </w:rPr>
        <w:t>h</w:t>
      </w:r>
      <w:r w:rsidRPr="00224C53">
        <w:rPr>
          <w:rFonts w:ascii="Garamond" w:hAnsi="Garamond"/>
          <w:i/>
          <w:iCs/>
          <w:lang w:val="sv-SE"/>
        </w:rPr>
        <w:t>ubb al-Ilāhī..</w:t>
      </w:r>
    </w:p>
    <w:p w:rsidR="00983763" w:rsidRDefault="00983763" w:rsidP="00983763">
      <w:pPr>
        <w:numPr>
          <w:ilvl w:val="0"/>
          <w:numId w:val="35"/>
        </w:numPr>
        <w:tabs>
          <w:tab w:val="clear" w:pos="720"/>
        </w:tabs>
        <w:spacing w:line="264" w:lineRule="auto"/>
        <w:ind w:left="567" w:hanging="283"/>
        <w:jc w:val="both"/>
        <w:rPr>
          <w:rFonts w:ascii="Garamond" w:hAnsi="Garamond"/>
          <w:lang w:val="sv-SE"/>
        </w:rPr>
      </w:pPr>
      <w:r w:rsidRPr="00224C53">
        <w:rPr>
          <w:rFonts w:ascii="Garamond" w:hAnsi="Garamond"/>
          <w:lang w:val="sv-SE"/>
        </w:rPr>
        <w:t>Mengkaji pengaruh sufisme dalam pengadopsian kata-kata di dalam puisi yang memiliki makna lain di luar makna yang umum dikenal masyarakat.</w:t>
      </w:r>
    </w:p>
    <w:p w:rsidR="00983763" w:rsidRDefault="00983763" w:rsidP="00983763">
      <w:pPr>
        <w:spacing w:line="264" w:lineRule="auto"/>
        <w:ind w:left="567"/>
        <w:jc w:val="both"/>
        <w:rPr>
          <w:rFonts w:ascii="Garamond" w:hAnsi="Garamond"/>
          <w:lang w:val="sv-SE"/>
        </w:rPr>
      </w:pPr>
    </w:p>
    <w:p w:rsidR="00983763" w:rsidRDefault="00983763" w:rsidP="00983763">
      <w:pPr>
        <w:spacing w:line="360" w:lineRule="auto"/>
        <w:ind w:firstLine="720"/>
        <w:jc w:val="both"/>
        <w:rPr>
          <w:rStyle w:val="a"/>
          <w:rFonts w:ascii="Calibri" w:hAnsi="Calibri" w:cs="Calibri"/>
          <w:sz w:val="22"/>
          <w:szCs w:val="22"/>
        </w:rPr>
      </w:pPr>
      <w:r w:rsidRPr="00116F71">
        <w:rPr>
          <w:rStyle w:val="a"/>
          <w:rFonts w:ascii="Calibri" w:hAnsi="Calibri" w:cs="Calibri"/>
          <w:sz w:val="22"/>
          <w:szCs w:val="22"/>
        </w:rPr>
        <w:t xml:space="preserve">Pendekatan intertekstual pertama diilhami oleh gagasan pemikiran MikhailBakhtin, seorang filsuf Rusia yang mempunyai minat besar pada sastra. MenurutBakhtin, pendekatan intertekstual menekankan pengertian bahwa sebuah teks sastradipandang sebagai tulisan sisipan atau cangkokan pada kerangka teks-teks sastra lain,seperti tradisi, jenis sastra, parodi, acuan atau kutipan (Noor 2007: 4-5).Kemudian, pendekatan intertekstual tersebut diperkenalkan atau dikembangkanoleh Julia Kristeva. Menurut Kristeva, Intertekstualitas merupakan sebuah istilah yangdiciptakan oleh Julia Kristeva (Worton 1990:1). </w:t>
      </w:r>
    </w:p>
    <w:p w:rsidR="00983763" w:rsidRDefault="00983763" w:rsidP="00983763">
      <w:pPr>
        <w:spacing w:line="360" w:lineRule="auto"/>
        <w:ind w:firstLine="720"/>
        <w:jc w:val="both"/>
        <w:rPr>
          <w:rStyle w:val="l7"/>
          <w:rFonts w:ascii="Calibri" w:hAnsi="Calibri" w:cs="Calibri"/>
          <w:sz w:val="22"/>
          <w:szCs w:val="22"/>
        </w:rPr>
      </w:pPr>
      <w:r w:rsidRPr="00116F71">
        <w:rPr>
          <w:rStyle w:val="a"/>
          <w:rFonts w:ascii="Calibri" w:hAnsi="Calibri" w:cs="Calibri"/>
          <w:sz w:val="22"/>
          <w:szCs w:val="22"/>
        </w:rPr>
        <w:t>Istilah intertekstual pada umumnya</w:t>
      </w:r>
      <w:r>
        <w:rPr>
          <w:rStyle w:val="a"/>
          <w:rFonts w:ascii="Calibri" w:hAnsi="Calibri" w:cs="Calibri"/>
          <w:sz w:val="22"/>
          <w:szCs w:val="22"/>
        </w:rPr>
        <w:t xml:space="preserve"> </w:t>
      </w:r>
      <w:r w:rsidRPr="00116F71">
        <w:rPr>
          <w:rStyle w:val="a"/>
          <w:rFonts w:ascii="Calibri" w:hAnsi="Calibri" w:cs="Calibri"/>
          <w:sz w:val="22"/>
          <w:szCs w:val="22"/>
        </w:rPr>
        <w:t>dipahami sebagai hubungan suatu teks dengan teks lain. Menurut Kristeva, tiap teks</w:t>
      </w:r>
      <w:r>
        <w:rPr>
          <w:rStyle w:val="a"/>
          <w:rFonts w:ascii="Calibri" w:hAnsi="Calibri" w:cs="Calibri"/>
          <w:sz w:val="22"/>
          <w:szCs w:val="22"/>
        </w:rPr>
        <w:t xml:space="preserve"> </w:t>
      </w:r>
      <w:r w:rsidRPr="00116F71">
        <w:rPr>
          <w:rStyle w:val="a"/>
          <w:rFonts w:ascii="Calibri" w:hAnsi="Calibri" w:cs="Calibri"/>
          <w:sz w:val="22"/>
          <w:szCs w:val="22"/>
        </w:rPr>
        <w:t>merupakan sebuah mozaik kutipan-kutipan, tiap teks merupakan penyerapan dan</w:t>
      </w:r>
      <w:r>
        <w:rPr>
          <w:rStyle w:val="a"/>
          <w:rFonts w:ascii="Calibri" w:hAnsi="Calibri" w:cs="Calibri"/>
          <w:sz w:val="22"/>
          <w:szCs w:val="22"/>
        </w:rPr>
        <w:t xml:space="preserve"> </w:t>
      </w:r>
      <w:r w:rsidRPr="00116F71">
        <w:rPr>
          <w:rStyle w:val="a"/>
          <w:rFonts w:ascii="Calibri" w:hAnsi="Calibri" w:cs="Calibri"/>
          <w:sz w:val="22"/>
          <w:szCs w:val="22"/>
        </w:rPr>
        <w:t>transformasi dari teks-teks lain (1980: 66). Kristeva berpendapat bahwa setiap teks</w:t>
      </w:r>
      <w:r>
        <w:rPr>
          <w:rStyle w:val="a"/>
          <w:rFonts w:ascii="Calibri" w:hAnsi="Calibri" w:cs="Calibri"/>
          <w:sz w:val="22"/>
          <w:szCs w:val="22"/>
        </w:rPr>
        <w:t xml:space="preserve"> </w:t>
      </w:r>
      <w:r w:rsidRPr="00116F71">
        <w:rPr>
          <w:rStyle w:val="a"/>
          <w:rFonts w:ascii="Calibri" w:hAnsi="Calibri" w:cs="Calibri"/>
          <w:sz w:val="22"/>
          <w:szCs w:val="22"/>
        </w:rPr>
        <w:t xml:space="preserve">terjalin </w:t>
      </w:r>
      <w:r w:rsidRPr="00116F71">
        <w:rPr>
          <w:rStyle w:val="a"/>
          <w:rFonts w:ascii="Calibri" w:hAnsi="Calibri" w:cs="Calibri"/>
          <w:sz w:val="22"/>
          <w:szCs w:val="22"/>
        </w:rPr>
        <w:lastRenderedPageBreak/>
        <w:t xml:space="preserve">dari kutipan, peresapan, dan transformasi teks-teks lain. Sewaktu pengarangmenulis, pengarang akan mengambil komponen-komponen teks yang lain sebagai bahan dasar untuk penciptaan karyanya. Semua itu disusun dan diberi warna dengan penyesuaian, </w:t>
      </w:r>
      <w:r w:rsidRPr="00116F71">
        <w:rPr>
          <w:rStyle w:val="l9"/>
          <w:rFonts w:ascii="Calibri" w:hAnsi="Calibri" w:cs="Calibri"/>
          <w:sz w:val="22"/>
          <w:szCs w:val="22"/>
        </w:rPr>
        <w:t>dan jika perlu mun</w:t>
      </w:r>
      <w:r w:rsidRPr="00116F71">
        <w:rPr>
          <w:rStyle w:val="l6"/>
          <w:rFonts w:ascii="Calibri" w:hAnsi="Calibri" w:cs="Calibri"/>
          <w:sz w:val="22"/>
          <w:szCs w:val="22"/>
        </w:rPr>
        <w:t xml:space="preserve">gkin ditambah </w:t>
      </w:r>
      <w:r w:rsidRPr="00116F71">
        <w:rPr>
          <w:rStyle w:val="l7"/>
          <w:rFonts w:ascii="Calibri" w:hAnsi="Calibri" w:cs="Calibri"/>
          <w:sz w:val="22"/>
          <w:szCs w:val="22"/>
        </w:rPr>
        <w:t xml:space="preserve">supaya </w:t>
      </w:r>
      <w:r w:rsidRPr="00116F71">
        <w:rPr>
          <w:rStyle w:val="l6"/>
          <w:rFonts w:ascii="Calibri" w:hAnsi="Calibri" w:cs="Calibri"/>
          <w:sz w:val="22"/>
          <w:szCs w:val="22"/>
        </w:rPr>
        <w:t>menjadi sebuah karya y</w:t>
      </w:r>
      <w:r w:rsidRPr="00116F71">
        <w:rPr>
          <w:rStyle w:val="l7"/>
          <w:rFonts w:ascii="Calibri" w:hAnsi="Calibri" w:cs="Calibri"/>
          <w:sz w:val="22"/>
          <w:szCs w:val="22"/>
        </w:rPr>
        <w:t>ang utuh.</w:t>
      </w:r>
    </w:p>
    <w:p w:rsidR="00983763" w:rsidRDefault="00983763" w:rsidP="00983763">
      <w:pPr>
        <w:spacing w:line="360" w:lineRule="auto"/>
        <w:ind w:firstLine="720"/>
        <w:jc w:val="both"/>
        <w:rPr>
          <w:rStyle w:val="a"/>
          <w:rFonts w:ascii="Calibri" w:hAnsi="Calibri" w:cs="Calibri"/>
          <w:sz w:val="22"/>
          <w:szCs w:val="22"/>
        </w:rPr>
      </w:pPr>
      <w:r w:rsidRPr="00116F71">
        <w:rPr>
          <w:rStyle w:val="a"/>
          <w:rFonts w:ascii="Calibri" w:hAnsi="Calibri" w:cs="Calibri"/>
          <w:sz w:val="22"/>
          <w:szCs w:val="22"/>
        </w:rPr>
        <w:t xml:space="preserve">Untuk lebih menegaskan pendapat itu, Kristeva mengajukan dua alasan. </w:t>
      </w:r>
      <w:r w:rsidRPr="0095127B">
        <w:rPr>
          <w:rStyle w:val="a"/>
          <w:rFonts w:ascii="Calibri" w:hAnsi="Calibri" w:cs="Calibri"/>
          <w:sz w:val="22"/>
          <w:szCs w:val="22"/>
          <w:u w:val="single"/>
        </w:rPr>
        <w:t>Pertama</w:t>
      </w:r>
      <w:r w:rsidRPr="00116F71">
        <w:rPr>
          <w:rStyle w:val="a"/>
          <w:rFonts w:ascii="Calibri" w:hAnsi="Calibri" w:cs="Calibri"/>
          <w:sz w:val="22"/>
          <w:szCs w:val="22"/>
        </w:rPr>
        <w:t xml:space="preserve">, pengarang adalah seorang pembaca teks sebelum menulis teks. Proses penulisan karyaoleh seorang pengarang tidak bisa dihindarkan dari berbagai jenis rujukan, kutipan, dan pengaruh. </w:t>
      </w:r>
      <w:r w:rsidRPr="0095127B">
        <w:rPr>
          <w:rStyle w:val="a"/>
          <w:rFonts w:ascii="Calibri" w:hAnsi="Calibri" w:cs="Calibri"/>
          <w:sz w:val="22"/>
          <w:szCs w:val="22"/>
          <w:u w:val="single"/>
        </w:rPr>
        <w:t>Kedua</w:t>
      </w:r>
      <w:r w:rsidRPr="00116F71">
        <w:rPr>
          <w:rStyle w:val="a"/>
          <w:rFonts w:ascii="Calibri" w:hAnsi="Calibri" w:cs="Calibri"/>
          <w:sz w:val="22"/>
          <w:szCs w:val="22"/>
        </w:rPr>
        <w:t>, sebuah teks tersedia hanya melalui proses pembacaan. Kemungkinan</w:t>
      </w:r>
      <w:r>
        <w:rPr>
          <w:rStyle w:val="a"/>
          <w:rFonts w:ascii="Calibri" w:hAnsi="Calibri" w:cs="Calibri"/>
          <w:sz w:val="22"/>
          <w:szCs w:val="22"/>
        </w:rPr>
        <w:t xml:space="preserve"> </w:t>
      </w:r>
      <w:r w:rsidRPr="00116F71">
        <w:rPr>
          <w:rStyle w:val="a"/>
          <w:rFonts w:ascii="Calibri" w:hAnsi="Calibri" w:cs="Calibri"/>
          <w:sz w:val="22"/>
          <w:szCs w:val="22"/>
        </w:rPr>
        <w:t>adanya penerimaan atau penentangan terletak pada pengarang melalui</w:t>
      </w:r>
      <w:r>
        <w:rPr>
          <w:rFonts w:ascii="Calibri" w:hAnsi="Calibri" w:cs="Calibri"/>
          <w:sz w:val="22"/>
          <w:szCs w:val="22"/>
        </w:rPr>
        <w:t xml:space="preserve"> p</w:t>
      </w:r>
      <w:r w:rsidRPr="00116F71">
        <w:rPr>
          <w:rStyle w:val="a"/>
          <w:rFonts w:ascii="Calibri" w:hAnsi="Calibri" w:cs="Calibri"/>
          <w:sz w:val="22"/>
          <w:szCs w:val="22"/>
        </w:rPr>
        <w:t>roses</w:t>
      </w:r>
      <w:r>
        <w:rPr>
          <w:rFonts w:ascii="Calibri" w:hAnsi="Calibri" w:cs="Calibri"/>
          <w:sz w:val="22"/>
          <w:szCs w:val="22"/>
        </w:rPr>
        <w:t xml:space="preserve"> </w:t>
      </w:r>
      <w:r w:rsidRPr="00116F71">
        <w:rPr>
          <w:rStyle w:val="a"/>
          <w:rFonts w:ascii="Calibri" w:hAnsi="Calibri" w:cs="Calibri"/>
          <w:sz w:val="22"/>
          <w:szCs w:val="22"/>
        </w:rPr>
        <w:t xml:space="preserve">pembacaan </w:t>
      </w:r>
      <w:r w:rsidRPr="00116F71">
        <w:rPr>
          <w:rStyle w:val="l6"/>
          <w:rFonts w:ascii="Calibri" w:hAnsi="Calibri" w:cs="Calibri"/>
          <w:sz w:val="22"/>
          <w:szCs w:val="22"/>
        </w:rPr>
        <w:t xml:space="preserve">(Worton, 1990: </w:t>
      </w:r>
      <w:r w:rsidRPr="00116F71">
        <w:rPr>
          <w:rStyle w:val="l7"/>
          <w:rFonts w:ascii="Calibri" w:hAnsi="Calibri" w:cs="Calibri"/>
          <w:sz w:val="22"/>
          <w:szCs w:val="22"/>
        </w:rPr>
        <w:t>1).</w:t>
      </w:r>
      <w:r w:rsidRPr="00116F71">
        <w:rPr>
          <w:rStyle w:val="a"/>
          <w:rFonts w:ascii="Calibri" w:hAnsi="Calibri" w:cs="Calibri"/>
          <w:sz w:val="22"/>
          <w:szCs w:val="22"/>
        </w:rPr>
        <w:t>Intertekstual menurut Kristeva mempunyai prinsip dan kaidah tersendiri dalam penelitian karya sastra, antara lain: (1) interteks melihat hakikat sebuah teks yang didalamnya terdapat berbagai teks; (2) interteks menganalisis sebuah karya itu berdasarkan aspek yang membina karya tersebut, yaitu unsur-unsur struktur sepertitema, plot, watak, dan bahasa, serta unsur-unsur di luar struktur seperti unsur sejarah, budaya, agama yang menjadi bagian dari komposisi teks; (3) interteks mengkaji</w:t>
      </w:r>
      <w:r>
        <w:rPr>
          <w:rStyle w:val="a"/>
          <w:rFonts w:ascii="Calibri" w:hAnsi="Calibri" w:cs="Calibri"/>
          <w:sz w:val="22"/>
          <w:szCs w:val="22"/>
        </w:rPr>
        <w:t xml:space="preserve"> </w:t>
      </w:r>
      <w:r w:rsidRPr="00116F71">
        <w:rPr>
          <w:rStyle w:val="a"/>
          <w:rFonts w:ascii="Calibri" w:hAnsi="Calibri" w:cs="Calibri"/>
          <w:sz w:val="22"/>
          <w:szCs w:val="22"/>
        </w:rPr>
        <w:t>keseimbangan antara aspek dalaman dan aspek luaran dengan melihat fungsi dan tujuan</w:t>
      </w:r>
      <w:r>
        <w:rPr>
          <w:rStyle w:val="a"/>
          <w:rFonts w:ascii="Calibri" w:hAnsi="Calibri" w:cs="Calibri"/>
          <w:sz w:val="22"/>
          <w:szCs w:val="22"/>
        </w:rPr>
        <w:t xml:space="preserve"> </w:t>
      </w:r>
      <w:r w:rsidRPr="00116F71">
        <w:rPr>
          <w:rStyle w:val="a"/>
          <w:rFonts w:ascii="Calibri" w:hAnsi="Calibri" w:cs="Calibri"/>
          <w:sz w:val="22"/>
          <w:szCs w:val="22"/>
        </w:rPr>
        <w:lastRenderedPageBreak/>
        <w:t>kehadiran teks-teks tersebut; (4) teori interteks juga menyebut bahwa sebuah teks itu</w:t>
      </w:r>
      <w:r>
        <w:rPr>
          <w:rStyle w:val="a"/>
          <w:rFonts w:ascii="Calibri" w:hAnsi="Calibri" w:cs="Calibri"/>
          <w:sz w:val="22"/>
          <w:szCs w:val="22"/>
        </w:rPr>
        <w:t xml:space="preserve"> </w:t>
      </w:r>
      <w:r w:rsidRPr="00116F71">
        <w:rPr>
          <w:rStyle w:val="a"/>
          <w:rFonts w:ascii="Calibri" w:hAnsi="Calibri" w:cs="Calibri"/>
          <w:sz w:val="22"/>
          <w:szCs w:val="22"/>
        </w:rPr>
        <w:t>tercipta berdasarkan karya-karya yang lain. Kajian tidak hanya tertumpu pada teks yang</w:t>
      </w:r>
      <w:r>
        <w:rPr>
          <w:rStyle w:val="a"/>
          <w:rFonts w:ascii="Calibri" w:hAnsi="Calibri" w:cs="Calibri"/>
          <w:sz w:val="22"/>
          <w:szCs w:val="22"/>
        </w:rPr>
        <w:t xml:space="preserve"> </w:t>
      </w:r>
      <w:r w:rsidRPr="00116F71">
        <w:rPr>
          <w:rStyle w:val="a"/>
          <w:rFonts w:ascii="Calibri" w:hAnsi="Calibri" w:cs="Calibri"/>
          <w:sz w:val="22"/>
          <w:szCs w:val="22"/>
        </w:rPr>
        <w:t>dibaca, tetapi meneliti teks-teks lainnya untuk melihat aspek-aspek yang meresap kedalam teks yang ditulis atau dibaca atau dikaji; (5) yang dipentingkan dalam interteks</w:t>
      </w:r>
      <w:r>
        <w:rPr>
          <w:rStyle w:val="a"/>
          <w:rFonts w:ascii="Calibri" w:hAnsi="Calibri" w:cs="Calibri"/>
          <w:sz w:val="22"/>
          <w:szCs w:val="22"/>
        </w:rPr>
        <w:t xml:space="preserve"> </w:t>
      </w:r>
      <w:r w:rsidRPr="00116F71">
        <w:rPr>
          <w:rStyle w:val="a"/>
          <w:rFonts w:ascii="Calibri" w:hAnsi="Calibri" w:cs="Calibri"/>
          <w:sz w:val="22"/>
          <w:szCs w:val="22"/>
        </w:rPr>
        <w:t>adalah menghargai pengambilan, kehadiran, dan masuknya unsur-unsur lain ke dalamsebuah karya (melalui Napiah, 1994: xv).</w:t>
      </w:r>
    </w:p>
    <w:p w:rsidR="00983763" w:rsidRDefault="00983763" w:rsidP="00983763">
      <w:pPr>
        <w:spacing w:line="360" w:lineRule="auto"/>
        <w:ind w:firstLine="720"/>
        <w:jc w:val="both"/>
        <w:rPr>
          <w:rStyle w:val="a"/>
          <w:rFonts w:ascii="Calibri" w:hAnsi="Calibri" w:cs="Calibri"/>
          <w:sz w:val="22"/>
          <w:szCs w:val="22"/>
        </w:rPr>
      </w:pPr>
      <w:r w:rsidRPr="00116F71">
        <w:rPr>
          <w:rStyle w:val="a"/>
          <w:rFonts w:ascii="Calibri" w:hAnsi="Calibri" w:cs="Calibri"/>
          <w:sz w:val="22"/>
          <w:szCs w:val="22"/>
        </w:rPr>
        <w:t>Berdasarkan prinsip dan kaidah intertekstual yang dikemukakan Kristeva, Napiah</w:t>
      </w:r>
      <w:r>
        <w:rPr>
          <w:rStyle w:val="a"/>
          <w:rFonts w:ascii="Calibri" w:hAnsi="Calibri" w:cs="Calibri"/>
          <w:sz w:val="22"/>
          <w:szCs w:val="22"/>
        </w:rPr>
        <w:t xml:space="preserve"> </w:t>
      </w:r>
      <w:r w:rsidRPr="00116F71">
        <w:rPr>
          <w:rStyle w:val="a"/>
          <w:rFonts w:ascii="Calibri" w:hAnsi="Calibri" w:cs="Calibri"/>
          <w:sz w:val="22"/>
          <w:szCs w:val="22"/>
        </w:rPr>
        <w:t>membuat beberapa rumusan, antara lain: (1) pendekatan interteks ternyata mempunyai</w:t>
      </w:r>
      <w:r>
        <w:rPr>
          <w:rStyle w:val="a"/>
          <w:rFonts w:ascii="Calibri" w:hAnsi="Calibri" w:cs="Calibri"/>
          <w:sz w:val="22"/>
          <w:szCs w:val="22"/>
        </w:rPr>
        <w:t xml:space="preserve"> </w:t>
      </w:r>
      <w:r w:rsidRPr="00116F71">
        <w:rPr>
          <w:rStyle w:val="a"/>
          <w:rFonts w:ascii="Calibri" w:hAnsi="Calibri" w:cs="Calibri"/>
          <w:sz w:val="22"/>
          <w:szCs w:val="22"/>
        </w:rPr>
        <w:t>kaidah atau metodologi tersendiri. Kaidah itu mencoba meneliti bahwa sastramerupakan suatu proses pengolahan, pembinaan, dan pencemaran dua aspek, yaitu</w:t>
      </w:r>
      <w:r>
        <w:rPr>
          <w:rStyle w:val="a"/>
          <w:rFonts w:ascii="Calibri" w:hAnsi="Calibri" w:cs="Calibri"/>
          <w:sz w:val="22"/>
          <w:szCs w:val="22"/>
        </w:rPr>
        <w:t xml:space="preserve"> </w:t>
      </w:r>
      <w:r w:rsidRPr="00116F71">
        <w:rPr>
          <w:rStyle w:val="a"/>
          <w:rFonts w:ascii="Calibri" w:hAnsi="Calibri" w:cs="Calibri"/>
          <w:sz w:val="22"/>
          <w:szCs w:val="22"/>
        </w:rPr>
        <w:t>aspek dalaman dan aspek luaran, yang saling membantu untuk membentuk sebuahkarya; (2) intertekstualitas juga melihat adanya berbagai bentuk hadirnya sebuah teksyang menjadi dasar motif dan aspirasi pengarangnya. Pengambilan atau penggunaan</w:t>
      </w:r>
      <w:r>
        <w:rPr>
          <w:rFonts w:ascii="Calibri" w:hAnsi="Calibri" w:cs="Calibri"/>
          <w:sz w:val="22"/>
          <w:szCs w:val="22"/>
        </w:rPr>
        <w:t xml:space="preserve"> </w:t>
      </w:r>
      <w:r w:rsidRPr="00116F71">
        <w:rPr>
          <w:rStyle w:val="a"/>
          <w:rFonts w:ascii="Calibri" w:hAnsi="Calibri" w:cs="Calibri"/>
          <w:sz w:val="22"/>
          <w:szCs w:val="22"/>
        </w:rPr>
        <w:t xml:space="preserve">teks luaran menunjukkan kesediaan pengarang untuk memperkukuh karyanya, ataumerupakan penolakan terhadap ide, makna, dan unsur lainnya yang bertentangandengan paham atau aspirasi pengarang; (3) proses intertekstualitas tidak dapatdipisahkan dari hasrat, aspirasi, dan ideologi pengarang. Oleh karena itu, </w:t>
      </w:r>
      <w:r w:rsidRPr="00116F71">
        <w:rPr>
          <w:rStyle w:val="a"/>
          <w:rFonts w:ascii="Calibri" w:hAnsi="Calibri" w:cs="Calibri"/>
          <w:sz w:val="22"/>
          <w:szCs w:val="22"/>
        </w:rPr>
        <w:lastRenderedPageBreak/>
        <w:t>penelitianterhadap sebuah teks akan mencerminkan sikap dan aspirasi pengarang itu sendiri(1994: xv-xvi).</w:t>
      </w:r>
    </w:p>
    <w:p w:rsidR="00983763" w:rsidRDefault="00983763" w:rsidP="00983763">
      <w:pPr>
        <w:spacing w:line="360" w:lineRule="auto"/>
        <w:ind w:firstLine="720"/>
        <w:jc w:val="both"/>
        <w:rPr>
          <w:rStyle w:val="a"/>
          <w:rFonts w:ascii="Calibri" w:hAnsi="Calibri" w:cs="Calibri"/>
          <w:sz w:val="22"/>
          <w:szCs w:val="22"/>
        </w:rPr>
      </w:pPr>
      <w:r w:rsidRPr="00116F71">
        <w:rPr>
          <w:rStyle w:val="a"/>
          <w:rFonts w:ascii="Calibri" w:hAnsi="Calibri" w:cs="Calibri"/>
          <w:sz w:val="22"/>
          <w:szCs w:val="22"/>
        </w:rPr>
        <w:t>Dalam konsep intertekstual, teks yang menjadi dasar penciptaan teks, yang ditulis</w:t>
      </w:r>
      <w:r>
        <w:rPr>
          <w:rStyle w:val="a"/>
          <w:rFonts w:ascii="Calibri" w:hAnsi="Calibri" w:cs="Calibri"/>
          <w:sz w:val="22"/>
          <w:szCs w:val="22"/>
        </w:rPr>
        <w:t xml:space="preserve"> </w:t>
      </w:r>
      <w:r w:rsidRPr="00116F71">
        <w:rPr>
          <w:rStyle w:val="a"/>
          <w:rFonts w:ascii="Calibri" w:hAnsi="Calibri" w:cs="Calibri"/>
          <w:sz w:val="22"/>
          <w:szCs w:val="22"/>
        </w:rPr>
        <w:t>kemudian, dipandang sebagai bentuk hipogram (Riffatere 1978: 23). Karya yangdiciptakan berdasarkan hipogram itu disebut sebagai karya transformasi karena</w:t>
      </w:r>
      <w:r>
        <w:rPr>
          <w:rStyle w:val="a"/>
          <w:rFonts w:ascii="Calibri" w:hAnsi="Calibri" w:cs="Calibri"/>
          <w:sz w:val="22"/>
          <w:szCs w:val="22"/>
        </w:rPr>
        <w:t xml:space="preserve"> </w:t>
      </w:r>
      <w:r w:rsidRPr="00116F71">
        <w:rPr>
          <w:rStyle w:val="a"/>
          <w:rFonts w:ascii="Calibri" w:hAnsi="Calibri" w:cs="Calibri"/>
          <w:sz w:val="22"/>
          <w:szCs w:val="22"/>
        </w:rPr>
        <w:t>mentransformasikan hipogram itu.</w:t>
      </w:r>
    </w:p>
    <w:p w:rsidR="00983763" w:rsidRDefault="00983763" w:rsidP="00983763">
      <w:pPr>
        <w:spacing w:line="360" w:lineRule="auto"/>
        <w:ind w:firstLine="720"/>
        <w:jc w:val="both"/>
        <w:rPr>
          <w:rStyle w:val="l6"/>
          <w:rFonts w:ascii="Calibri" w:hAnsi="Calibri" w:cs="Calibri"/>
          <w:sz w:val="22"/>
          <w:szCs w:val="22"/>
        </w:rPr>
      </w:pPr>
      <w:r w:rsidRPr="00116F71">
        <w:rPr>
          <w:rStyle w:val="a"/>
          <w:rFonts w:ascii="Calibri" w:hAnsi="Calibri" w:cs="Calibri"/>
          <w:sz w:val="22"/>
          <w:szCs w:val="22"/>
        </w:rPr>
        <w:t>Unsur-unsur yang diserap sebuah teks dari teks-teks hipogram yang mungkin berupa kata, sintagma, model bentuk, gagasan, atau berbagai unsur intrinsik yang lain, bahkan dapat pula berupa sifat kontrakdisinya, akan menghasilkan sebuah karya yang baru sehingga hipogramnya mungkin tidak dikenali lagi, atau bahkan dilupakan</w:t>
      </w:r>
      <w:r>
        <w:rPr>
          <w:rStyle w:val="a"/>
          <w:rFonts w:ascii="Calibri" w:hAnsi="Calibri" w:cs="Calibri"/>
          <w:sz w:val="22"/>
          <w:szCs w:val="22"/>
        </w:rPr>
        <w:t xml:space="preserve"> </w:t>
      </w:r>
      <w:r w:rsidRPr="00116F71">
        <w:rPr>
          <w:rStyle w:val="a"/>
          <w:rFonts w:ascii="Calibri" w:hAnsi="Calibri" w:cs="Calibri"/>
          <w:sz w:val="22"/>
          <w:szCs w:val="22"/>
        </w:rPr>
        <w:t>(Riffatere 1978:165). Hal itu memungkinkan lahirnya dua buah karya yang mempunyai</w:t>
      </w:r>
      <w:r>
        <w:rPr>
          <w:rStyle w:val="a"/>
          <w:rFonts w:ascii="Calibri" w:hAnsi="Calibri" w:cs="Calibri"/>
          <w:sz w:val="22"/>
          <w:szCs w:val="22"/>
        </w:rPr>
        <w:t xml:space="preserve"> </w:t>
      </w:r>
      <w:r w:rsidRPr="00116F71">
        <w:rPr>
          <w:rStyle w:val="a"/>
          <w:rFonts w:ascii="Calibri" w:hAnsi="Calibri" w:cs="Calibri"/>
          <w:sz w:val="22"/>
          <w:szCs w:val="22"/>
        </w:rPr>
        <w:t>tema sama, tetapi berbeda cara penyajian ceritanya. Demikian sebaliknya, terdapat cara penyajian ceritanya y</w:t>
      </w:r>
      <w:r w:rsidRPr="00116F71">
        <w:rPr>
          <w:rStyle w:val="l7"/>
          <w:rFonts w:ascii="Calibri" w:hAnsi="Calibri" w:cs="Calibri"/>
          <w:sz w:val="22"/>
          <w:szCs w:val="22"/>
        </w:rPr>
        <w:t>ang sama, tetapi berbeda dari seg</w:t>
      </w:r>
      <w:r>
        <w:rPr>
          <w:rStyle w:val="l6"/>
          <w:rFonts w:ascii="Calibri" w:hAnsi="Calibri" w:cs="Calibri"/>
          <w:sz w:val="22"/>
          <w:szCs w:val="22"/>
        </w:rPr>
        <w:t xml:space="preserve">i temanya </w:t>
      </w:r>
      <w:r w:rsidRPr="00C12EA6">
        <w:rPr>
          <w:rStyle w:val="l6"/>
          <w:rFonts w:ascii="Calibri" w:hAnsi="Calibri" w:cs="Calibri"/>
          <w:sz w:val="20"/>
          <w:szCs w:val="20"/>
        </w:rPr>
        <w:t>.</w:t>
      </w:r>
      <w:r w:rsidRPr="00C12EA6">
        <w:rPr>
          <w:rStyle w:val="FootnoteReference"/>
          <w:rFonts w:ascii="Calibri" w:hAnsi="Calibri"/>
          <w:sz w:val="20"/>
          <w:szCs w:val="20"/>
        </w:rPr>
        <w:footnoteReference w:id="55"/>
      </w:r>
    </w:p>
    <w:p w:rsidR="00983763" w:rsidRDefault="00983763" w:rsidP="00983763">
      <w:pPr>
        <w:spacing w:line="360" w:lineRule="auto"/>
        <w:ind w:firstLine="720"/>
        <w:jc w:val="both"/>
        <w:rPr>
          <w:rStyle w:val="a"/>
          <w:rFonts w:ascii="Calibri" w:hAnsi="Calibri" w:cs="Calibri"/>
          <w:sz w:val="22"/>
          <w:szCs w:val="22"/>
        </w:rPr>
      </w:pPr>
      <w:r w:rsidRPr="00116F71">
        <w:rPr>
          <w:rStyle w:val="a"/>
          <w:rFonts w:ascii="Calibri" w:hAnsi="Calibri" w:cs="Calibri"/>
          <w:sz w:val="22"/>
          <w:szCs w:val="22"/>
        </w:rPr>
        <w:t>Menurut Kristeva setiap teks, termasuk teks sastra, merupakan mozaik kutipan-kutipan dan merupakan tanggapan atau penyerapan (transformasi) teks-teks lain. Oleh</w:t>
      </w:r>
      <w:r>
        <w:rPr>
          <w:rStyle w:val="a"/>
          <w:rFonts w:ascii="Calibri" w:hAnsi="Calibri" w:cs="Calibri"/>
          <w:sz w:val="22"/>
          <w:szCs w:val="22"/>
        </w:rPr>
        <w:t xml:space="preserve"> </w:t>
      </w:r>
      <w:r w:rsidRPr="00116F71">
        <w:rPr>
          <w:rStyle w:val="a"/>
          <w:rFonts w:ascii="Calibri" w:hAnsi="Calibri" w:cs="Calibri"/>
          <w:sz w:val="22"/>
          <w:szCs w:val="22"/>
        </w:rPr>
        <w:t xml:space="preserve">karena itu, </w:t>
      </w:r>
      <w:r w:rsidRPr="00116F71">
        <w:rPr>
          <w:rStyle w:val="a"/>
          <w:rFonts w:ascii="Calibri" w:hAnsi="Calibri" w:cs="Calibri"/>
          <w:sz w:val="22"/>
          <w:szCs w:val="22"/>
        </w:rPr>
        <w:lastRenderedPageBreak/>
        <w:t>suatu teks baru bermakna penuh dalam hubungannya dengan teks-teks lain</w:t>
      </w:r>
      <w:r>
        <w:rPr>
          <w:rStyle w:val="a"/>
          <w:rFonts w:ascii="Calibri" w:hAnsi="Calibri" w:cs="Calibri"/>
          <w:sz w:val="22"/>
          <w:szCs w:val="22"/>
        </w:rPr>
        <w:t xml:space="preserve"> </w:t>
      </w:r>
      <w:r w:rsidRPr="00116F71">
        <w:rPr>
          <w:rStyle w:val="a"/>
          <w:rFonts w:ascii="Calibri" w:hAnsi="Calibri" w:cs="Calibri"/>
          <w:sz w:val="22"/>
          <w:szCs w:val="22"/>
        </w:rPr>
        <w:t xml:space="preserve">(Teeuw 1983:65). </w:t>
      </w:r>
    </w:p>
    <w:p w:rsidR="00983763" w:rsidRDefault="00983763" w:rsidP="00983763">
      <w:pPr>
        <w:spacing w:line="360" w:lineRule="auto"/>
        <w:ind w:firstLine="720"/>
        <w:jc w:val="both"/>
        <w:rPr>
          <w:rStyle w:val="a"/>
          <w:rFonts w:ascii="Calibri" w:hAnsi="Calibri" w:cs="Calibri"/>
          <w:sz w:val="22"/>
          <w:szCs w:val="22"/>
        </w:rPr>
      </w:pPr>
      <w:r w:rsidRPr="00116F71">
        <w:rPr>
          <w:rStyle w:val="a"/>
          <w:rFonts w:ascii="Calibri" w:hAnsi="Calibri" w:cs="Calibri"/>
          <w:sz w:val="22"/>
          <w:szCs w:val="22"/>
        </w:rPr>
        <w:t xml:space="preserve">Menurut Riffatere, teks tertentu yang menjadi latar penciptaan teks baru itu disebut hipogram. Selain itu, teks yang menyerap (mentransformasi) hipogramitu disebut teks transformasi. Hubungan antara teks yang terdahulu dengan teks yangkemudian itu disebut hubungan intertekstual. Intertekstual adalah fenomena resepsi pengarang </w:t>
      </w:r>
      <w:r w:rsidRPr="00116F71">
        <w:rPr>
          <w:rStyle w:val="l8"/>
          <w:rFonts w:ascii="Calibri" w:hAnsi="Calibri" w:cs="Calibri"/>
          <w:sz w:val="22"/>
          <w:szCs w:val="22"/>
        </w:rPr>
        <w:t>terhadap teks-teks yang p</w:t>
      </w:r>
      <w:r w:rsidRPr="00116F71">
        <w:rPr>
          <w:rStyle w:val="l6"/>
          <w:rFonts w:ascii="Calibri" w:hAnsi="Calibri" w:cs="Calibri"/>
          <w:sz w:val="22"/>
          <w:szCs w:val="22"/>
        </w:rPr>
        <w:t>ernah dibacanya dan dilibatkan dalam ciptaanny</w:t>
      </w:r>
      <w:r w:rsidRPr="00116F71">
        <w:rPr>
          <w:rStyle w:val="l7"/>
          <w:rFonts w:ascii="Calibri" w:hAnsi="Calibri" w:cs="Calibri"/>
          <w:sz w:val="22"/>
          <w:szCs w:val="22"/>
        </w:rPr>
        <w:t>a</w:t>
      </w:r>
      <w:r w:rsidRPr="00116F71">
        <w:rPr>
          <w:rStyle w:val="a"/>
          <w:rFonts w:ascii="Calibri" w:hAnsi="Calibri" w:cs="Calibri"/>
          <w:sz w:val="22"/>
          <w:szCs w:val="22"/>
        </w:rPr>
        <w:t xml:space="preserve">Hipogram ada dua macam, yakni hipogram potensial dan hipogram </w:t>
      </w:r>
      <w:r>
        <w:rPr>
          <w:rStyle w:val="a"/>
          <w:rFonts w:ascii="Calibri" w:hAnsi="Calibri" w:cs="Calibri"/>
          <w:sz w:val="22"/>
          <w:szCs w:val="22"/>
        </w:rPr>
        <w:t>actual</w:t>
      </w:r>
      <w:r w:rsidRPr="00116F71">
        <w:rPr>
          <w:rStyle w:val="a"/>
          <w:rFonts w:ascii="Calibri" w:hAnsi="Calibri" w:cs="Calibri"/>
          <w:sz w:val="22"/>
          <w:szCs w:val="22"/>
        </w:rPr>
        <w:t>.</w:t>
      </w:r>
      <w:r w:rsidRPr="00E57F98">
        <w:rPr>
          <w:rStyle w:val="FootnoteReference"/>
          <w:rFonts w:ascii="Calibri" w:hAnsi="Calibri"/>
          <w:sz w:val="20"/>
          <w:szCs w:val="20"/>
        </w:rPr>
        <w:footnoteReference w:id="56"/>
      </w:r>
    </w:p>
    <w:p w:rsidR="00983763" w:rsidRDefault="00983763" w:rsidP="00983763">
      <w:pPr>
        <w:spacing w:line="360" w:lineRule="auto"/>
        <w:ind w:firstLine="720"/>
        <w:jc w:val="both"/>
        <w:rPr>
          <w:rStyle w:val="a"/>
          <w:rFonts w:ascii="Calibri" w:hAnsi="Calibri" w:cs="Calibri"/>
          <w:sz w:val="22"/>
          <w:szCs w:val="22"/>
        </w:rPr>
      </w:pPr>
      <w:r w:rsidRPr="00116F71">
        <w:rPr>
          <w:rStyle w:val="a"/>
          <w:rFonts w:ascii="Calibri" w:hAnsi="Calibri" w:cs="Calibri"/>
          <w:sz w:val="22"/>
          <w:szCs w:val="22"/>
        </w:rPr>
        <w:t xml:space="preserve"> Hipogram potensial tidak eksplisit dalam teks, tetapi dapatdiabstraksikan dari teks. Hipogram potensial merupakan potensi sistem tanda padasebuah teks sehingga makna teks dapat dipahami pada karya itu sendiri, tanpa mengacu pada teks yang sudah ada sebelumnya. Hipogram potensial itu adalah matrik yangmerupakan inti dari teks atau kata kunci, yang dapat berupa kata, frase, klausa, ataukalimat sederhana.Hipogram aktual adalah teks nyata, yang dapat berupa kata, frase, kalimat, peribahasa, atau seluruh teks, yang menjadi latar penciptaan teks baru sehingga</w:t>
      </w:r>
      <w:r>
        <w:rPr>
          <w:rStyle w:val="a"/>
          <w:rFonts w:ascii="Calibri" w:hAnsi="Calibri" w:cs="Calibri"/>
          <w:sz w:val="22"/>
          <w:szCs w:val="22"/>
        </w:rPr>
        <w:t xml:space="preserve"> </w:t>
      </w:r>
      <w:r w:rsidRPr="00116F71">
        <w:rPr>
          <w:rStyle w:val="a"/>
          <w:rFonts w:ascii="Calibri" w:hAnsi="Calibri" w:cs="Calibri"/>
          <w:sz w:val="22"/>
          <w:szCs w:val="22"/>
        </w:rPr>
        <w:t xml:space="preserve">signifikasi teks </w:t>
      </w:r>
      <w:r w:rsidRPr="00116F71">
        <w:rPr>
          <w:rStyle w:val="a"/>
          <w:rFonts w:ascii="Calibri" w:hAnsi="Calibri" w:cs="Calibri"/>
          <w:sz w:val="22"/>
          <w:szCs w:val="22"/>
        </w:rPr>
        <w:lastRenderedPageBreak/>
        <w:t>harus ditemukan dengan mengacu pada teks lain atau teks yang sudah</w:t>
      </w:r>
      <w:r>
        <w:rPr>
          <w:rStyle w:val="a"/>
          <w:rFonts w:ascii="Calibri" w:hAnsi="Calibri" w:cs="Calibri"/>
          <w:sz w:val="22"/>
          <w:szCs w:val="22"/>
        </w:rPr>
        <w:t xml:space="preserve"> </w:t>
      </w:r>
      <w:r w:rsidRPr="00116F71">
        <w:rPr>
          <w:rStyle w:val="a"/>
          <w:rFonts w:ascii="Calibri" w:hAnsi="Calibri" w:cs="Calibri"/>
          <w:sz w:val="22"/>
          <w:szCs w:val="22"/>
        </w:rPr>
        <w:t>ada sebelumnya. Teks dalam pengertian umum bukan hanya teks tertulis atau teks lisan,</w:t>
      </w:r>
      <w:r>
        <w:rPr>
          <w:rStyle w:val="a"/>
          <w:rFonts w:ascii="Calibri" w:hAnsi="Calibri" w:cs="Calibri"/>
          <w:sz w:val="22"/>
          <w:szCs w:val="22"/>
        </w:rPr>
        <w:t xml:space="preserve"> </w:t>
      </w:r>
      <w:r w:rsidRPr="00116F71">
        <w:rPr>
          <w:rStyle w:val="a"/>
          <w:rFonts w:ascii="Calibri" w:hAnsi="Calibri" w:cs="Calibri"/>
          <w:sz w:val="22"/>
          <w:szCs w:val="22"/>
        </w:rPr>
        <w:t>tetapi juga adat-istiadat, kebudayaan, agama dan bahkan alam semesta (dunia) ini</w:t>
      </w:r>
      <w:r>
        <w:rPr>
          <w:rStyle w:val="a"/>
          <w:rFonts w:ascii="Calibri" w:hAnsi="Calibri" w:cs="Calibri"/>
          <w:sz w:val="22"/>
          <w:szCs w:val="22"/>
        </w:rPr>
        <w:t xml:space="preserve"> </w:t>
      </w:r>
      <w:r w:rsidRPr="00116F71">
        <w:rPr>
          <w:rStyle w:val="a"/>
          <w:rFonts w:ascii="Calibri" w:hAnsi="Calibri" w:cs="Calibri"/>
          <w:sz w:val="22"/>
          <w:szCs w:val="22"/>
        </w:rPr>
        <w:t>adalah teks</w:t>
      </w:r>
      <w:r>
        <w:rPr>
          <w:rStyle w:val="a"/>
          <w:rFonts w:ascii="Calibri" w:hAnsi="Calibri" w:cs="Calibri"/>
          <w:sz w:val="22"/>
          <w:szCs w:val="22"/>
        </w:rPr>
        <w:t>.</w:t>
      </w:r>
      <w:r>
        <w:rPr>
          <w:rStyle w:val="FootnoteReference"/>
          <w:rFonts w:ascii="Calibri" w:hAnsi="Calibri"/>
          <w:sz w:val="22"/>
          <w:szCs w:val="22"/>
        </w:rPr>
        <w:footnoteReference w:id="57"/>
      </w:r>
    </w:p>
    <w:p w:rsidR="00983763" w:rsidRDefault="00983763" w:rsidP="00983763">
      <w:pPr>
        <w:spacing w:line="360" w:lineRule="auto"/>
        <w:ind w:firstLine="720"/>
        <w:jc w:val="both"/>
        <w:rPr>
          <w:rStyle w:val="l8"/>
          <w:rFonts w:ascii="Calibri" w:hAnsi="Calibri" w:cs="Calibri"/>
          <w:sz w:val="22"/>
          <w:szCs w:val="22"/>
        </w:rPr>
      </w:pPr>
      <w:r w:rsidRPr="00116F71">
        <w:rPr>
          <w:rStyle w:val="a"/>
          <w:rFonts w:ascii="Calibri" w:hAnsi="Calibri" w:cs="Calibri"/>
          <w:sz w:val="22"/>
          <w:szCs w:val="22"/>
        </w:rPr>
        <w:t>Oleh sebab itu, hipogram yang menjadi latar  penciptaan teks baru itu, bukan hanya teks tertulis atau teks lisan, tetapi juga dapat berupa adat-istiadat, kebudayaan, agama, bahkan dunia ini. Hipogram tersebut</w:t>
      </w:r>
      <w:r>
        <w:rPr>
          <w:rStyle w:val="a"/>
          <w:rFonts w:ascii="Calibri" w:hAnsi="Calibri" w:cs="Calibri"/>
          <w:sz w:val="22"/>
          <w:szCs w:val="22"/>
        </w:rPr>
        <w:t xml:space="preserve"> </w:t>
      </w:r>
      <w:r w:rsidRPr="00116F71">
        <w:rPr>
          <w:rStyle w:val="a"/>
          <w:rFonts w:ascii="Calibri" w:hAnsi="Calibri" w:cs="Calibri"/>
          <w:sz w:val="22"/>
          <w:szCs w:val="22"/>
        </w:rPr>
        <w:t>direspons atau ditanggapi oleh teks baru. Tanggapan tersebut dapat berupa penerusanatau penentangan tradisi atau konvensi. Adanya tanggapan itu menunjukkan bahwa</w:t>
      </w:r>
      <w:r>
        <w:rPr>
          <w:rStyle w:val="a"/>
          <w:rFonts w:ascii="Calibri" w:hAnsi="Calibri" w:cs="Calibri"/>
          <w:sz w:val="22"/>
          <w:szCs w:val="22"/>
        </w:rPr>
        <w:t xml:space="preserve"> </w:t>
      </w:r>
      <w:r w:rsidRPr="00116F71">
        <w:rPr>
          <w:rStyle w:val="a"/>
          <w:rFonts w:ascii="Calibri" w:hAnsi="Calibri" w:cs="Calibri"/>
          <w:sz w:val="22"/>
          <w:szCs w:val="22"/>
        </w:rPr>
        <w:t xml:space="preserve">keberadaan suatu teks sastra adalah dalam rangka fungsi yang ditujukan kepada pembaca (Soeratno </w:t>
      </w:r>
      <w:r w:rsidRPr="00116F71">
        <w:rPr>
          <w:rStyle w:val="l8"/>
          <w:rFonts w:ascii="Calibri" w:hAnsi="Calibri" w:cs="Calibri"/>
          <w:sz w:val="22"/>
          <w:szCs w:val="22"/>
        </w:rPr>
        <w:t>dalam Jabrohim 2003:147).</w:t>
      </w:r>
    </w:p>
    <w:p w:rsidR="00983763" w:rsidRPr="00336A9E" w:rsidRDefault="00983763" w:rsidP="00983763">
      <w:pPr>
        <w:spacing w:line="360" w:lineRule="auto"/>
        <w:ind w:firstLine="720"/>
        <w:jc w:val="both"/>
        <w:rPr>
          <w:rFonts w:ascii="Calibri" w:hAnsi="Calibri" w:cs="Calibri"/>
          <w:sz w:val="22"/>
          <w:szCs w:val="22"/>
        </w:rPr>
      </w:pPr>
      <w:r w:rsidRPr="00116F71">
        <w:rPr>
          <w:rStyle w:val="a"/>
          <w:rFonts w:ascii="Calibri" w:hAnsi="Calibri" w:cs="Calibri"/>
          <w:sz w:val="22"/>
          <w:szCs w:val="22"/>
        </w:rPr>
        <w:t>Untuk mengungkapkan adanya hubungan interteks dalam penelitian biasanya</w:t>
      </w:r>
      <w:r>
        <w:rPr>
          <w:rStyle w:val="a"/>
          <w:rFonts w:ascii="Calibri" w:hAnsi="Calibri" w:cs="Calibri"/>
          <w:sz w:val="22"/>
          <w:szCs w:val="22"/>
        </w:rPr>
        <w:t xml:space="preserve"> </w:t>
      </w:r>
      <w:r w:rsidRPr="00116F71">
        <w:rPr>
          <w:rStyle w:val="a"/>
          <w:rFonts w:ascii="Calibri" w:hAnsi="Calibri" w:cs="Calibri"/>
          <w:sz w:val="22"/>
          <w:szCs w:val="22"/>
        </w:rPr>
        <w:t>didasarkan pada resepsi aktif pengarang dan resepsi pembaca sebagai pengkaji.</w:t>
      </w:r>
      <w:r>
        <w:rPr>
          <w:rStyle w:val="a"/>
          <w:rFonts w:ascii="Calibri" w:hAnsi="Calibri" w:cs="Calibri"/>
          <w:sz w:val="22"/>
          <w:szCs w:val="22"/>
        </w:rPr>
        <w:t xml:space="preserve"> </w:t>
      </w:r>
      <w:r w:rsidRPr="00116F71">
        <w:rPr>
          <w:rStyle w:val="a"/>
          <w:rFonts w:ascii="Calibri" w:hAnsi="Calibri" w:cs="Calibri"/>
          <w:sz w:val="22"/>
          <w:szCs w:val="22"/>
        </w:rPr>
        <w:t>Maksudnya, pembaca dalam hubungan ini adalah pembaca sebagai pengkaji. Pengkaji pada dasarnya juga pembaca yang dengan bekal ilmu pengetahuan dan pengalamannya</w:t>
      </w:r>
      <w:r>
        <w:rPr>
          <w:rFonts w:ascii="Calibri" w:hAnsi="Calibri" w:cs="Calibri"/>
          <w:sz w:val="22"/>
          <w:szCs w:val="22"/>
        </w:rPr>
        <w:t xml:space="preserve"> </w:t>
      </w:r>
      <w:r w:rsidRPr="00116F71">
        <w:rPr>
          <w:rStyle w:val="a"/>
          <w:rFonts w:ascii="Calibri" w:hAnsi="Calibri" w:cs="Calibri"/>
          <w:sz w:val="22"/>
          <w:szCs w:val="22"/>
        </w:rPr>
        <w:t xml:space="preserve"> berada dalam rangkaian pembacaan yang terakhir. Dengan demikian, latar </w:t>
      </w:r>
      <w:r w:rsidRPr="00116F71">
        <w:rPr>
          <w:rStyle w:val="a"/>
          <w:rFonts w:ascii="Calibri" w:hAnsi="Calibri" w:cs="Calibri"/>
          <w:sz w:val="22"/>
          <w:szCs w:val="22"/>
        </w:rPr>
        <w:lastRenderedPageBreak/>
        <w:t>belakang pengetahuan dan pengalaman pembaca akan memengaruhi makna yangdiungkapkanny</w:t>
      </w:r>
      <w:r w:rsidRPr="00116F71">
        <w:rPr>
          <w:rStyle w:val="l6"/>
          <w:rFonts w:ascii="Calibri" w:hAnsi="Calibri" w:cs="Calibri"/>
          <w:sz w:val="22"/>
          <w:szCs w:val="22"/>
        </w:rPr>
        <w:t>a (Soeratno dalam Jabrohim 2003: 150).</w:t>
      </w:r>
    </w:p>
    <w:p w:rsidR="00983763" w:rsidRPr="005B4282" w:rsidRDefault="00983763" w:rsidP="00983763">
      <w:pPr>
        <w:spacing w:line="264" w:lineRule="auto"/>
        <w:ind w:left="567"/>
        <w:jc w:val="both"/>
        <w:rPr>
          <w:rFonts w:ascii="Garamond" w:hAnsi="Garamond"/>
          <w:sz w:val="8"/>
          <w:szCs w:val="8"/>
          <w:lang w:val="sv-SE"/>
        </w:rPr>
      </w:pPr>
    </w:p>
    <w:p w:rsidR="00983763" w:rsidRDefault="00983763" w:rsidP="00983763">
      <w:pPr>
        <w:spacing w:line="264" w:lineRule="auto"/>
        <w:jc w:val="both"/>
        <w:rPr>
          <w:rFonts w:ascii="Garamond" w:hAnsi="Garamond"/>
          <w:lang w:val="sv-SE"/>
        </w:rPr>
      </w:pPr>
      <w:r w:rsidRPr="00224C53">
        <w:rPr>
          <w:rFonts w:ascii="Garamond" w:hAnsi="Garamond"/>
          <w:lang w:val="sv-SE"/>
        </w:rPr>
        <w:tab/>
        <w:t>Jadi konsep intertekstual memainkan peranan sangat penting di dalam semiotik</w:t>
      </w:r>
      <w:r>
        <w:rPr>
          <w:rFonts w:ascii="Garamond" w:hAnsi="Garamond"/>
          <w:lang w:val="sv-SE"/>
        </w:rPr>
        <w:t>a</w:t>
      </w:r>
      <w:r w:rsidRPr="00224C53">
        <w:rPr>
          <w:rFonts w:ascii="Garamond" w:hAnsi="Garamond"/>
          <w:lang w:val="sv-SE"/>
        </w:rPr>
        <w:t xml:space="preserve"> sastra, tidak hanya (semata-mata) dalam usaha untuk sekedar memberi interpretasi tertentu </w:t>
      </w:r>
      <w:r>
        <w:rPr>
          <w:rFonts w:ascii="Garamond" w:hAnsi="Garamond"/>
          <w:lang w:val="sv-SE"/>
        </w:rPr>
        <w:t xml:space="preserve"> </w:t>
      </w:r>
      <w:r w:rsidRPr="00224C53">
        <w:rPr>
          <w:rFonts w:ascii="Garamond" w:hAnsi="Garamond"/>
          <w:lang w:val="sv-SE"/>
        </w:rPr>
        <w:t>terhadap karya sastra yang konkrit saja.</w:t>
      </w:r>
      <w:r w:rsidRPr="00224C53">
        <w:rPr>
          <w:rStyle w:val="FootnoteReference"/>
          <w:rFonts w:ascii="Garamond" w:hAnsi="Garamond"/>
        </w:rPr>
        <w:footnoteReference w:id="58"/>
      </w:r>
      <w:r>
        <w:rPr>
          <w:rFonts w:ascii="Garamond" w:hAnsi="Garamond"/>
          <w:lang w:val="sv-SE"/>
        </w:rPr>
        <w:t xml:space="preserve"> </w:t>
      </w:r>
      <w:r w:rsidRPr="00224C53">
        <w:rPr>
          <w:rFonts w:ascii="Garamond" w:hAnsi="Garamond"/>
          <w:lang w:val="sv-SE"/>
        </w:rPr>
        <w:t>Namun dimak</w:t>
      </w:r>
      <w:r>
        <w:rPr>
          <w:rFonts w:ascii="Garamond" w:hAnsi="Garamond"/>
          <w:lang w:val="sv-SE"/>
        </w:rPr>
        <w:t>-</w:t>
      </w:r>
      <w:r w:rsidRPr="00224C53">
        <w:rPr>
          <w:rFonts w:ascii="Garamond" w:hAnsi="Garamond"/>
          <w:lang w:val="sv-SE"/>
        </w:rPr>
        <w:t>sudkan sebagai kajian terhadap sejumlah teks yang diduga mempunyai bentuk-bentuk hubungan tertentu, misalnya untuk menemukan adanya hubungan intrinsik seperti ide, gagasan, peristiwa, plot, penokohan, (gaya) bahasa, dan lain-lain, di antara teks-teks yang dikaji.</w:t>
      </w:r>
      <w:r w:rsidRPr="00224C53">
        <w:rPr>
          <w:rStyle w:val="FootnoteReference"/>
          <w:rFonts w:ascii="Garamond" w:hAnsi="Garamond"/>
        </w:rPr>
        <w:footnoteReference w:id="59"/>
      </w:r>
    </w:p>
    <w:p w:rsidR="00983763" w:rsidRPr="005B4282" w:rsidRDefault="00983763" w:rsidP="00983763">
      <w:pPr>
        <w:spacing w:line="264" w:lineRule="auto"/>
        <w:jc w:val="both"/>
        <w:rPr>
          <w:rFonts w:ascii="Garamond" w:hAnsi="Garamond"/>
          <w:sz w:val="8"/>
          <w:szCs w:val="8"/>
          <w:lang w:val="sv-SE"/>
        </w:rPr>
      </w:pPr>
    </w:p>
    <w:p w:rsidR="00983763" w:rsidRDefault="00983763" w:rsidP="00983763">
      <w:pPr>
        <w:spacing w:line="264" w:lineRule="auto"/>
        <w:ind w:firstLine="567"/>
        <w:jc w:val="both"/>
        <w:rPr>
          <w:rFonts w:ascii="Garamond" w:hAnsi="Garamond"/>
          <w:lang w:val="sv-SE"/>
        </w:rPr>
      </w:pPr>
      <w:r>
        <w:rPr>
          <w:rFonts w:ascii="Garamond" w:hAnsi="Garamond"/>
          <w:lang w:val="sv-SE"/>
        </w:rPr>
        <w:t xml:space="preserve">Kajian ini memfokuskan diri pada </w:t>
      </w:r>
      <w:r w:rsidRPr="00224C53">
        <w:rPr>
          <w:rFonts w:ascii="Garamond" w:hAnsi="Garamond"/>
          <w:lang w:val="sv-SE"/>
        </w:rPr>
        <w:t>kumpulan puisi (</w:t>
      </w:r>
      <w:r w:rsidRPr="00224C53">
        <w:rPr>
          <w:rFonts w:ascii="Garamond" w:hAnsi="Garamond"/>
          <w:i/>
          <w:iCs/>
          <w:lang w:val="sv-SE"/>
        </w:rPr>
        <w:t>qasidah</w:t>
      </w:r>
      <w:r w:rsidRPr="00224C53">
        <w:rPr>
          <w:rFonts w:ascii="Garamond" w:hAnsi="Garamond"/>
          <w:lang w:val="sv-SE"/>
        </w:rPr>
        <w:t xml:space="preserve">) </w:t>
      </w:r>
      <w:r w:rsidRPr="00224C53">
        <w:rPr>
          <w:rFonts w:ascii="Garamond" w:hAnsi="Garamond"/>
          <w:lang w:val="id-ID"/>
        </w:rPr>
        <w:t>Abū al- ‘Atāhiyah</w:t>
      </w:r>
      <w:r w:rsidRPr="00224C53">
        <w:rPr>
          <w:rFonts w:ascii="Garamond" w:hAnsi="Garamond"/>
          <w:lang w:val="sv-SE"/>
        </w:rPr>
        <w:t xml:space="preserve">, </w:t>
      </w:r>
      <w:r>
        <w:rPr>
          <w:rFonts w:ascii="Garamond" w:hAnsi="Garamond"/>
          <w:lang w:val="sv-SE"/>
        </w:rPr>
        <w:t>a</w:t>
      </w:r>
      <w:r w:rsidRPr="00224C53">
        <w:rPr>
          <w:rFonts w:ascii="Garamond" w:hAnsi="Garamond"/>
          <w:lang w:val="id-ID"/>
        </w:rPr>
        <w:t>l-</w:t>
      </w:r>
      <w:r w:rsidRPr="00224C53">
        <w:rPr>
          <w:rFonts w:ascii="Garamond" w:hAnsi="Garamond"/>
          <w:u w:val="single"/>
          <w:lang w:val="id-ID"/>
        </w:rPr>
        <w:t>H</w:t>
      </w:r>
      <w:r w:rsidRPr="00224C53">
        <w:rPr>
          <w:rFonts w:ascii="Garamond" w:hAnsi="Garamond"/>
          <w:lang w:val="id-ID"/>
        </w:rPr>
        <w:t>allāj dan Ibn al- Fāri</w:t>
      </w:r>
      <w:r w:rsidRPr="00224C53">
        <w:rPr>
          <w:rFonts w:ascii="Garamond" w:hAnsi="Garamond"/>
          <w:u w:val="single"/>
          <w:lang w:val="id-ID"/>
        </w:rPr>
        <w:t>d</w:t>
      </w:r>
      <w:r w:rsidRPr="00224C53">
        <w:rPr>
          <w:rFonts w:ascii="Garamond" w:hAnsi="Garamond"/>
          <w:lang w:val="sv-SE"/>
        </w:rPr>
        <w:t xml:space="preserve"> yang ter</w:t>
      </w:r>
      <w:r>
        <w:rPr>
          <w:rFonts w:ascii="Garamond" w:hAnsi="Garamond"/>
          <w:lang w:val="sv-SE"/>
        </w:rPr>
        <w:t xml:space="preserve">tuang </w:t>
      </w:r>
      <w:r w:rsidRPr="00224C53">
        <w:rPr>
          <w:rFonts w:ascii="Garamond" w:hAnsi="Garamond"/>
          <w:lang w:val="sv-SE"/>
        </w:rPr>
        <w:t xml:space="preserve">dalam </w:t>
      </w:r>
      <w:r>
        <w:rPr>
          <w:rFonts w:ascii="Garamond" w:hAnsi="Garamond"/>
          <w:i/>
          <w:iCs/>
          <w:lang w:val="sv-SE"/>
        </w:rPr>
        <w:t>d</w:t>
      </w:r>
      <w:r w:rsidRPr="00224C53">
        <w:rPr>
          <w:rFonts w:ascii="Garamond" w:hAnsi="Garamond"/>
          <w:i/>
          <w:iCs/>
          <w:lang w:val="id-ID"/>
        </w:rPr>
        <w:t xml:space="preserve">īwān </w:t>
      </w:r>
      <w:r>
        <w:rPr>
          <w:rFonts w:ascii="Garamond" w:hAnsi="Garamond"/>
          <w:lang w:val="sv-SE"/>
        </w:rPr>
        <w:t xml:space="preserve">ketiga tokoh tersebut. Diwan dimaksud adalah sebagai berikut. </w:t>
      </w:r>
    </w:p>
    <w:p w:rsidR="00983763" w:rsidRPr="00224C53" w:rsidRDefault="00983763" w:rsidP="00983763">
      <w:pPr>
        <w:spacing w:line="264" w:lineRule="auto"/>
        <w:ind w:firstLine="567"/>
        <w:jc w:val="both"/>
        <w:rPr>
          <w:rFonts w:ascii="Garamond" w:hAnsi="Garamond"/>
          <w:lang w:val="id-ID"/>
        </w:rPr>
      </w:pPr>
      <w:r w:rsidRPr="00224C53">
        <w:rPr>
          <w:rFonts w:ascii="Garamond" w:hAnsi="Garamond"/>
          <w:i/>
          <w:iCs/>
          <w:lang w:val="sv-SE"/>
        </w:rPr>
        <w:t xml:space="preserve">Syarah </w:t>
      </w:r>
      <w:r>
        <w:rPr>
          <w:rFonts w:ascii="Garamond" w:hAnsi="Garamond"/>
          <w:i/>
          <w:iCs/>
          <w:lang w:val="id-ID"/>
        </w:rPr>
        <w:t xml:space="preserve">Dīwān </w:t>
      </w:r>
      <w:r w:rsidRPr="00224C53">
        <w:rPr>
          <w:rFonts w:ascii="Garamond" w:hAnsi="Garamond"/>
          <w:i/>
          <w:iCs/>
          <w:lang w:val="id-ID"/>
        </w:rPr>
        <w:t>Abī al-‘Atāhiyah</w:t>
      </w:r>
      <w:r w:rsidRPr="00224C53">
        <w:rPr>
          <w:rFonts w:ascii="Garamond" w:hAnsi="Garamond"/>
          <w:lang w:val="sv-SE"/>
        </w:rPr>
        <w:t xml:space="preserve"> </w:t>
      </w:r>
      <w:r w:rsidRPr="00224C53">
        <w:rPr>
          <w:rFonts w:ascii="Garamond" w:hAnsi="Garamond"/>
          <w:lang w:val="id-ID"/>
        </w:rPr>
        <w:t xml:space="preserve">yang merupakan buku primer. Buku ini disusun oleh Majīd </w:t>
      </w:r>
      <w:r w:rsidRPr="00224C53">
        <w:rPr>
          <w:rFonts w:ascii="Garamond" w:hAnsi="Garamond"/>
          <w:u w:val="single"/>
          <w:lang w:val="id-ID"/>
        </w:rPr>
        <w:t>T</w:t>
      </w:r>
      <w:r w:rsidRPr="00224C53">
        <w:rPr>
          <w:rFonts w:ascii="Garamond" w:hAnsi="Garamond"/>
          <w:lang w:val="id-ID"/>
        </w:rPr>
        <w:t xml:space="preserve">arād, dengan judul </w:t>
      </w:r>
      <w:r>
        <w:rPr>
          <w:rFonts w:ascii="Garamond" w:hAnsi="Garamond"/>
          <w:i/>
          <w:iCs/>
          <w:lang w:val="id-ID"/>
        </w:rPr>
        <w:t>Dīwān Ab</w:t>
      </w:r>
      <w:r w:rsidRPr="00224C53">
        <w:rPr>
          <w:rFonts w:ascii="Garamond" w:hAnsi="Garamond"/>
          <w:i/>
          <w:iCs/>
          <w:lang w:val="id-ID"/>
        </w:rPr>
        <w:t>ī al-‘Atāhiyah</w:t>
      </w:r>
      <w:r w:rsidRPr="00224C53">
        <w:rPr>
          <w:rFonts w:ascii="Garamond" w:hAnsi="Garamond"/>
          <w:lang w:val="id-ID"/>
        </w:rPr>
        <w:t xml:space="preserve">, diterbitkan di Beirut oleh penerbit Dār al-Kitāb al-‘Arabī, dicetak pada tahun 1995. Buku ini </w:t>
      </w:r>
      <w:r w:rsidRPr="008536E4">
        <w:rPr>
          <w:rFonts w:ascii="Garamond" w:hAnsi="Garamond"/>
          <w:lang w:val="id-ID"/>
        </w:rPr>
        <w:t xml:space="preserve">memuat </w:t>
      </w:r>
      <w:r w:rsidRPr="00224C53">
        <w:rPr>
          <w:rFonts w:ascii="Garamond" w:hAnsi="Garamond"/>
          <w:lang w:val="id-ID"/>
        </w:rPr>
        <w:t xml:space="preserve">puisi-puisi Abū al- ‘Atāhiyah yang disusun menurut </w:t>
      </w:r>
      <w:r w:rsidRPr="008536E4">
        <w:rPr>
          <w:rFonts w:ascii="Garamond" w:hAnsi="Garamond"/>
          <w:i/>
          <w:iCs/>
          <w:lang w:val="id-ID"/>
        </w:rPr>
        <w:t>hijā’iyah</w:t>
      </w:r>
      <w:r w:rsidRPr="00224C53">
        <w:rPr>
          <w:rFonts w:ascii="Garamond" w:hAnsi="Garamond"/>
          <w:lang w:val="id-ID"/>
        </w:rPr>
        <w:t xml:space="preserve"> dilengkapi dengan syarah oleh pentahqīqnya dan diawali dengan riwayat hidup penyair.</w:t>
      </w:r>
    </w:p>
    <w:p w:rsidR="00983763" w:rsidRPr="00827579" w:rsidRDefault="00983763" w:rsidP="00983763">
      <w:pPr>
        <w:spacing w:line="264" w:lineRule="auto"/>
        <w:ind w:firstLine="567"/>
        <w:jc w:val="both"/>
        <w:rPr>
          <w:rFonts w:ascii="Garamond" w:hAnsi="Garamond"/>
          <w:i/>
          <w:iCs/>
          <w:sz w:val="8"/>
          <w:szCs w:val="8"/>
          <w:lang w:val="id-ID"/>
        </w:rPr>
      </w:pPr>
    </w:p>
    <w:p w:rsidR="00983763" w:rsidRDefault="00983763" w:rsidP="00983763">
      <w:pPr>
        <w:spacing w:line="264" w:lineRule="auto"/>
        <w:ind w:firstLine="567"/>
        <w:jc w:val="both"/>
        <w:rPr>
          <w:rFonts w:ascii="Garamond" w:hAnsi="Garamond"/>
        </w:rPr>
      </w:pPr>
      <w:r w:rsidRPr="00224C53">
        <w:rPr>
          <w:rFonts w:ascii="Garamond" w:hAnsi="Garamond"/>
          <w:i/>
          <w:iCs/>
          <w:lang w:val="id-ID"/>
        </w:rPr>
        <w:t xml:space="preserve">Syarah Dīwān Abī al- ‘Atāhiyah, </w:t>
      </w:r>
      <w:r w:rsidRPr="00224C53">
        <w:rPr>
          <w:rFonts w:ascii="Garamond" w:hAnsi="Garamond"/>
          <w:lang w:val="id-ID"/>
        </w:rPr>
        <w:t xml:space="preserve">yang dibukukan sekaligus diterbitkan oleh Dār al-Kutub al-‘Ilmiyyah Beirut, tanpa tahun. </w:t>
      </w:r>
      <w:r w:rsidRPr="00224C53">
        <w:rPr>
          <w:rFonts w:ascii="Garamond" w:hAnsi="Garamond"/>
          <w:i/>
          <w:iCs/>
          <w:lang w:val="id-ID"/>
        </w:rPr>
        <w:t xml:space="preserve">Dīwān </w:t>
      </w:r>
      <w:r w:rsidRPr="008536E4">
        <w:rPr>
          <w:rFonts w:ascii="Garamond" w:hAnsi="Garamond"/>
        </w:rPr>
        <w:t>ini</w:t>
      </w:r>
      <w:r>
        <w:rPr>
          <w:rFonts w:ascii="Garamond" w:hAnsi="Garamond"/>
          <w:i/>
          <w:iCs/>
        </w:rPr>
        <w:t xml:space="preserve"> </w:t>
      </w:r>
      <w:r w:rsidRPr="00224C53">
        <w:rPr>
          <w:rFonts w:ascii="Garamond" w:hAnsi="Garamond"/>
          <w:lang w:val="id-ID"/>
        </w:rPr>
        <w:t>berisikan bait-bait puisi Abū al-</w:t>
      </w:r>
      <w:r w:rsidRPr="00224C53">
        <w:rPr>
          <w:rFonts w:ascii="Garamond" w:hAnsi="Garamond"/>
          <w:lang w:val="id-ID"/>
        </w:rPr>
        <w:lastRenderedPageBreak/>
        <w:t xml:space="preserve">‘Atāhiyah dengan pengelompokan </w:t>
      </w:r>
      <w:r w:rsidRPr="008536E4">
        <w:rPr>
          <w:rFonts w:ascii="Garamond" w:hAnsi="Garamond"/>
          <w:i/>
          <w:iCs/>
          <w:lang w:val="id-ID"/>
        </w:rPr>
        <w:t>qāfiyah</w:t>
      </w:r>
      <w:r w:rsidRPr="00224C53">
        <w:rPr>
          <w:rFonts w:ascii="Garamond" w:hAnsi="Garamond"/>
          <w:lang w:val="id-ID"/>
        </w:rPr>
        <w:t xml:space="preserve"> dan tema puisi, tanp</w:t>
      </w:r>
      <w:r>
        <w:rPr>
          <w:rFonts w:ascii="Garamond" w:hAnsi="Garamond"/>
          <w:lang w:val="id-ID"/>
        </w:rPr>
        <w:t>a syarah pendalaman arti kata.</w:t>
      </w:r>
    </w:p>
    <w:p w:rsidR="00983763" w:rsidRPr="00562F02" w:rsidRDefault="00983763" w:rsidP="00983763">
      <w:pPr>
        <w:spacing w:line="264" w:lineRule="auto"/>
        <w:ind w:firstLine="567"/>
        <w:jc w:val="both"/>
        <w:rPr>
          <w:rFonts w:ascii="Garamond" w:hAnsi="Garamond"/>
          <w:sz w:val="8"/>
          <w:szCs w:val="8"/>
        </w:rPr>
      </w:pPr>
    </w:p>
    <w:p w:rsidR="00983763" w:rsidRPr="00827579" w:rsidRDefault="00983763" w:rsidP="00983763">
      <w:pPr>
        <w:spacing w:line="264" w:lineRule="auto"/>
        <w:ind w:firstLine="567"/>
        <w:jc w:val="both"/>
        <w:rPr>
          <w:rFonts w:ascii="Garamond" w:hAnsi="Garamond"/>
          <w:lang w:val="id-ID"/>
        </w:rPr>
      </w:pPr>
      <w:r w:rsidRPr="00224C53">
        <w:rPr>
          <w:rFonts w:ascii="Garamond" w:hAnsi="Garamond"/>
          <w:i/>
          <w:iCs/>
          <w:lang w:val="id-ID"/>
        </w:rPr>
        <w:t>Dīwān al-</w:t>
      </w:r>
      <w:r w:rsidRPr="00224C53">
        <w:rPr>
          <w:rFonts w:ascii="Garamond" w:hAnsi="Garamond"/>
          <w:i/>
          <w:iCs/>
          <w:u w:val="single"/>
          <w:lang w:val="id-ID"/>
        </w:rPr>
        <w:t>H</w:t>
      </w:r>
      <w:r w:rsidRPr="00224C53">
        <w:rPr>
          <w:rFonts w:ascii="Garamond" w:hAnsi="Garamond"/>
          <w:i/>
          <w:iCs/>
          <w:lang w:val="id-ID"/>
        </w:rPr>
        <w:t xml:space="preserve">allāj Wayalīhi, Akhbāruhū wa </w:t>
      </w:r>
      <w:r w:rsidRPr="00224C53">
        <w:rPr>
          <w:rFonts w:ascii="Garamond" w:hAnsi="Garamond"/>
          <w:i/>
          <w:iCs/>
          <w:u w:val="single"/>
          <w:lang w:val="id-ID"/>
        </w:rPr>
        <w:t>T</w:t>
      </w:r>
      <w:r w:rsidRPr="00224C53">
        <w:rPr>
          <w:rFonts w:ascii="Garamond" w:hAnsi="Garamond"/>
          <w:i/>
          <w:iCs/>
          <w:lang w:val="id-ID"/>
        </w:rPr>
        <w:t xml:space="preserve">awāsīnuhū, </w:t>
      </w:r>
      <w:r w:rsidRPr="00224C53">
        <w:rPr>
          <w:rFonts w:ascii="Garamond" w:hAnsi="Garamond"/>
          <w:lang w:val="id-ID"/>
        </w:rPr>
        <w:t xml:space="preserve">yang di bukukan oleh Sa’dy </w:t>
      </w:r>
      <w:r w:rsidRPr="00224C53">
        <w:rPr>
          <w:rFonts w:ascii="Garamond" w:hAnsi="Garamond"/>
          <w:u w:val="single"/>
          <w:lang w:val="id-ID"/>
        </w:rPr>
        <w:t>D</w:t>
      </w:r>
      <w:r>
        <w:rPr>
          <w:rFonts w:ascii="Garamond" w:hAnsi="Garamond"/>
          <w:lang w:val="id-ID"/>
        </w:rPr>
        <w:t>annāwy</w:t>
      </w:r>
      <w:r w:rsidRPr="00224C53">
        <w:rPr>
          <w:rFonts w:ascii="Garamond" w:hAnsi="Garamond"/>
          <w:lang w:val="id-ID"/>
        </w:rPr>
        <w:t xml:space="preserve">, diterbitkan di Beirut oleh penerbit Dār </w:t>
      </w:r>
      <w:r w:rsidRPr="00224C53">
        <w:rPr>
          <w:rFonts w:ascii="Garamond" w:hAnsi="Garamond"/>
          <w:u w:val="single"/>
          <w:lang w:val="id-ID"/>
        </w:rPr>
        <w:t>S</w:t>
      </w:r>
      <w:r w:rsidRPr="00224C53">
        <w:rPr>
          <w:rFonts w:ascii="Garamond" w:hAnsi="Garamond"/>
          <w:lang w:val="id-ID"/>
        </w:rPr>
        <w:t xml:space="preserve">ādir, 1998. Buku ini berisi kumpulan puisi al-Hallāj yang disusun dengan urutan </w:t>
      </w:r>
      <w:r w:rsidRPr="008536E4">
        <w:rPr>
          <w:rFonts w:ascii="Garamond" w:hAnsi="Garamond"/>
          <w:i/>
          <w:iCs/>
          <w:lang w:val="id-ID"/>
        </w:rPr>
        <w:t>qāfiyah hijā’iyah</w:t>
      </w:r>
      <w:r w:rsidRPr="00224C53">
        <w:rPr>
          <w:rFonts w:ascii="Garamond" w:hAnsi="Garamond"/>
          <w:lang w:val="id-ID"/>
        </w:rPr>
        <w:t xml:space="preserve"> dengan sedikit syarah, dan dibuka dengan riwayat hidup penyair. </w:t>
      </w:r>
    </w:p>
    <w:p w:rsidR="00983763" w:rsidRPr="00827579" w:rsidRDefault="00983763" w:rsidP="00983763">
      <w:pPr>
        <w:spacing w:line="264" w:lineRule="auto"/>
        <w:ind w:firstLine="567"/>
        <w:jc w:val="both"/>
        <w:rPr>
          <w:rFonts w:ascii="Garamond" w:hAnsi="Garamond"/>
          <w:sz w:val="8"/>
          <w:szCs w:val="8"/>
          <w:lang w:val="id-ID"/>
        </w:rPr>
      </w:pPr>
    </w:p>
    <w:p w:rsidR="00983763" w:rsidRPr="00827579" w:rsidRDefault="00983763" w:rsidP="00983763">
      <w:pPr>
        <w:spacing w:line="264" w:lineRule="auto"/>
        <w:ind w:firstLine="567"/>
        <w:jc w:val="both"/>
        <w:rPr>
          <w:rFonts w:ascii="Garamond" w:hAnsi="Garamond"/>
          <w:lang w:val="id-ID"/>
        </w:rPr>
      </w:pPr>
      <w:r w:rsidRPr="00224C53">
        <w:rPr>
          <w:rFonts w:ascii="Garamond" w:hAnsi="Garamond"/>
          <w:i/>
          <w:iCs/>
          <w:lang w:val="id-ID"/>
        </w:rPr>
        <w:t>Syarah Dīwān Ibn al-Fāri</w:t>
      </w:r>
      <w:r w:rsidRPr="00224C53">
        <w:rPr>
          <w:rFonts w:ascii="Garamond" w:hAnsi="Garamond"/>
          <w:i/>
          <w:iCs/>
          <w:u w:val="single"/>
          <w:lang w:val="id-ID"/>
        </w:rPr>
        <w:t>d</w:t>
      </w:r>
      <w:r w:rsidRPr="00224C53">
        <w:rPr>
          <w:rFonts w:ascii="Garamond" w:hAnsi="Garamond"/>
          <w:lang w:val="id-ID"/>
        </w:rPr>
        <w:t xml:space="preserve"> yang dit</w:t>
      </w:r>
      <w:r>
        <w:rPr>
          <w:rFonts w:ascii="Garamond" w:hAnsi="Garamond"/>
          <w:lang w:val="id-ID"/>
        </w:rPr>
        <w:t>ulis dan ditah</w:t>
      </w:r>
      <w:r w:rsidRPr="008536E4">
        <w:rPr>
          <w:rFonts w:ascii="Garamond" w:hAnsi="Garamond"/>
          <w:lang w:val="id-ID"/>
        </w:rPr>
        <w:t>q</w:t>
      </w:r>
      <w:r>
        <w:rPr>
          <w:rFonts w:ascii="Garamond" w:hAnsi="Garamond"/>
          <w:lang w:val="id-ID"/>
        </w:rPr>
        <w:t>iq oleh ‘Abd al-Qādir Muhammad Mayo</w:t>
      </w:r>
      <w:r w:rsidRPr="008536E4">
        <w:rPr>
          <w:rFonts w:ascii="Garamond" w:hAnsi="Garamond"/>
          <w:lang w:val="id-ID"/>
        </w:rPr>
        <w:t>.</w:t>
      </w:r>
      <w:r w:rsidRPr="00224C53">
        <w:rPr>
          <w:rFonts w:ascii="Garamond" w:hAnsi="Garamond"/>
          <w:lang w:val="id-ID"/>
        </w:rPr>
        <w:t xml:space="preserve"> Buku ini dicetak dan diterbitkan di Suriyah oleh penerbit Dār al-Qalam al-‘Arabi pada tahun 2001. Buku ini berisi puisi-puisi Ibn al-Fāri</w:t>
      </w:r>
      <w:r w:rsidRPr="00224C53">
        <w:rPr>
          <w:rFonts w:ascii="Garamond" w:hAnsi="Garamond"/>
          <w:u w:val="single"/>
          <w:lang w:val="id-ID"/>
        </w:rPr>
        <w:t>d</w:t>
      </w:r>
      <w:r w:rsidRPr="00224C53">
        <w:rPr>
          <w:rFonts w:ascii="Garamond" w:hAnsi="Garamond"/>
          <w:lang w:val="id-ID"/>
        </w:rPr>
        <w:t xml:space="preserve"> yang disusun menurut </w:t>
      </w:r>
      <w:r w:rsidRPr="008536E4">
        <w:rPr>
          <w:rFonts w:ascii="Garamond" w:hAnsi="Garamond"/>
          <w:i/>
          <w:iCs/>
          <w:lang w:val="id-ID"/>
        </w:rPr>
        <w:t>hijā’iyah</w:t>
      </w:r>
      <w:r w:rsidRPr="00224C53">
        <w:rPr>
          <w:rFonts w:ascii="Garamond" w:hAnsi="Garamond"/>
          <w:lang w:val="id-ID"/>
        </w:rPr>
        <w:t xml:space="preserve"> dilengkapi dengan syarah oleh pentahqiqnya dan diawali dengan sedikit riwayat hidup penyair.</w:t>
      </w:r>
    </w:p>
    <w:p w:rsidR="00983763" w:rsidRPr="00827579" w:rsidRDefault="00983763" w:rsidP="00983763">
      <w:pPr>
        <w:spacing w:line="264" w:lineRule="auto"/>
        <w:ind w:firstLine="567"/>
        <w:jc w:val="both"/>
        <w:rPr>
          <w:rFonts w:ascii="Garamond" w:hAnsi="Garamond"/>
          <w:sz w:val="8"/>
          <w:szCs w:val="8"/>
          <w:lang w:val="id-ID"/>
        </w:rPr>
      </w:pPr>
    </w:p>
    <w:p w:rsidR="00983763" w:rsidRDefault="00983763" w:rsidP="00983763">
      <w:pPr>
        <w:spacing w:line="264" w:lineRule="auto"/>
        <w:ind w:firstLine="567"/>
        <w:jc w:val="both"/>
        <w:rPr>
          <w:rFonts w:ascii="Garamond" w:hAnsi="Garamond"/>
        </w:rPr>
      </w:pPr>
      <w:r w:rsidRPr="00224C53">
        <w:rPr>
          <w:rFonts w:ascii="Garamond" w:hAnsi="Garamond"/>
          <w:lang w:val="id-ID"/>
        </w:rPr>
        <w:t xml:space="preserve">Dari sekian ribu jumlah bait puisi yang </w:t>
      </w:r>
      <w:r w:rsidRPr="00F50B59">
        <w:rPr>
          <w:rFonts w:ascii="Garamond" w:hAnsi="Garamond"/>
          <w:lang w:val="id-ID"/>
        </w:rPr>
        <w:t xml:space="preserve">termaktub </w:t>
      </w:r>
      <w:r w:rsidRPr="00224C53">
        <w:rPr>
          <w:rFonts w:ascii="Garamond" w:hAnsi="Garamond"/>
          <w:lang w:val="id-ID"/>
        </w:rPr>
        <w:t xml:space="preserve">dalam </w:t>
      </w:r>
      <w:r w:rsidRPr="00F50B59">
        <w:rPr>
          <w:rFonts w:ascii="Garamond" w:hAnsi="Garamond"/>
          <w:lang w:val="id-ID"/>
        </w:rPr>
        <w:t>diwan tersebut</w:t>
      </w:r>
      <w:r>
        <w:rPr>
          <w:rFonts w:ascii="Garamond" w:hAnsi="Garamond"/>
          <w:lang w:val="id-ID"/>
        </w:rPr>
        <w:t xml:space="preserve">, penulis </w:t>
      </w:r>
      <w:r w:rsidRPr="00224C53">
        <w:rPr>
          <w:rFonts w:ascii="Garamond" w:hAnsi="Garamond"/>
          <w:lang w:val="id-ID"/>
        </w:rPr>
        <w:t xml:space="preserve">mengambil beberapa sampel yang cukup </w:t>
      </w:r>
      <w:r w:rsidRPr="00F50B59">
        <w:rPr>
          <w:rFonts w:ascii="Garamond" w:hAnsi="Garamond"/>
          <w:lang w:val="id-ID"/>
        </w:rPr>
        <w:t xml:space="preserve">representatif </w:t>
      </w:r>
      <w:r w:rsidRPr="00224C53">
        <w:rPr>
          <w:rFonts w:ascii="Garamond" w:hAnsi="Garamond"/>
          <w:lang w:val="id-ID"/>
        </w:rPr>
        <w:t xml:space="preserve">dari sisi pemaknaan melalui pendekatan teori semiotik-intertekstual untuk mengungkap </w:t>
      </w:r>
      <w:r w:rsidRPr="00562F02">
        <w:rPr>
          <w:rFonts w:ascii="Garamond" w:hAnsi="Garamond"/>
          <w:lang w:val="id-ID"/>
        </w:rPr>
        <w:t xml:space="preserve">struktur, </w:t>
      </w:r>
      <w:r w:rsidRPr="00224C53">
        <w:rPr>
          <w:rFonts w:ascii="Garamond" w:hAnsi="Garamond"/>
          <w:i/>
          <w:iCs/>
          <w:lang w:val="id-ID"/>
        </w:rPr>
        <w:t>uslūb</w:t>
      </w:r>
      <w:r w:rsidRPr="00562F02">
        <w:rPr>
          <w:rFonts w:ascii="Garamond" w:hAnsi="Garamond"/>
          <w:lang w:val="id-ID"/>
        </w:rPr>
        <w:t>,</w:t>
      </w:r>
      <w:r w:rsidRPr="00224C53">
        <w:rPr>
          <w:rFonts w:ascii="Garamond" w:hAnsi="Garamond"/>
          <w:i/>
          <w:iCs/>
          <w:lang w:val="id-ID"/>
        </w:rPr>
        <w:t xml:space="preserve"> </w:t>
      </w:r>
      <w:r w:rsidRPr="00562F02">
        <w:rPr>
          <w:rFonts w:ascii="Garamond" w:hAnsi="Garamond"/>
          <w:lang w:val="id-ID"/>
        </w:rPr>
        <w:t>dan</w:t>
      </w:r>
      <w:r w:rsidRPr="00562F02">
        <w:rPr>
          <w:rFonts w:ascii="Garamond" w:hAnsi="Garamond"/>
          <w:i/>
          <w:iCs/>
          <w:lang w:val="id-ID"/>
        </w:rPr>
        <w:t xml:space="preserve"> </w:t>
      </w:r>
      <w:r w:rsidRPr="00224C53">
        <w:rPr>
          <w:rFonts w:ascii="Garamond" w:hAnsi="Garamond"/>
          <w:lang w:val="id-ID"/>
        </w:rPr>
        <w:t>makna</w:t>
      </w:r>
      <w:r w:rsidRPr="00562F02">
        <w:rPr>
          <w:rFonts w:ascii="Garamond" w:hAnsi="Garamond"/>
          <w:lang w:val="id-ID"/>
        </w:rPr>
        <w:t xml:space="preserve"> dari </w:t>
      </w:r>
      <w:r w:rsidRPr="00F50B59">
        <w:rPr>
          <w:rFonts w:ascii="Garamond" w:hAnsi="Garamond"/>
          <w:lang w:val="id-ID"/>
        </w:rPr>
        <w:t xml:space="preserve">puisi-puisi </w:t>
      </w:r>
      <w:r w:rsidRPr="00562F02">
        <w:rPr>
          <w:rFonts w:ascii="Garamond" w:hAnsi="Garamond"/>
          <w:lang w:val="id-ID"/>
        </w:rPr>
        <w:t xml:space="preserve">yang berkaitan dengan </w:t>
      </w:r>
      <w:r>
        <w:rPr>
          <w:rFonts w:ascii="Garamond" w:hAnsi="Garamond"/>
          <w:lang w:val="id-ID"/>
        </w:rPr>
        <w:t>tema</w:t>
      </w:r>
      <w:r w:rsidRPr="00562F02">
        <w:rPr>
          <w:rFonts w:ascii="Garamond" w:hAnsi="Garamond"/>
          <w:lang w:val="id-ID"/>
        </w:rPr>
        <w:t xml:space="preserve"> </w:t>
      </w:r>
      <w:r w:rsidRPr="00224C53">
        <w:rPr>
          <w:rFonts w:ascii="Garamond" w:hAnsi="Garamond"/>
          <w:i/>
          <w:iCs/>
          <w:lang w:val="id-ID"/>
        </w:rPr>
        <w:t>al</w:t>
      </w:r>
      <w:r w:rsidRPr="00224C53">
        <w:rPr>
          <w:rFonts w:ascii="Garamond" w:hAnsi="Garamond"/>
          <w:lang w:val="id-ID"/>
        </w:rPr>
        <w:t>-</w:t>
      </w:r>
      <w:r w:rsidRPr="00224C53">
        <w:rPr>
          <w:rFonts w:ascii="Garamond" w:hAnsi="Garamond"/>
          <w:i/>
          <w:iCs/>
          <w:u w:val="single"/>
          <w:lang w:val="id-ID"/>
        </w:rPr>
        <w:t>h</w:t>
      </w:r>
      <w:r w:rsidRPr="00224C53">
        <w:rPr>
          <w:rFonts w:ascii="Garamond" w:hAnsi="Garamond"/>
          <w:i/>
          <w:iCs/>
          <w:lang w:val="id-ID"/>
        </w:rPr>
        <w:t>ubb al-Ilāhī</w:t>
      </w:r>
      <w:r>
        <w:rPr>
          <w:rFonts w:ascii="Garamond" w:hAnsi="Garamond"/>
          <w:lang w:val="id-ID"/>
        </w:rPr>
        <w:t>.</w:t>
      </w:r>
    </w:p>
    <w:p w:rsidR="00983763" w:rsidRDefault="00983763" w:rsidP="00983763">
      <w:pPr>
        <w:spacing w:line="264" w:lineRule="auto"/>
        <w:ind w:firstLine="567"/>
        <w:jc w:val="both"/>
        <w:rPr>
          <w:rFonts w:ascii="Garamond" w:hAnsi="Garamond"/>
        </w:rPr>
      </w:pPr>
    </w:p>
    <w:p w:rsidR="00983763" w:rsidRDefault="00983763" w:rsidP="00983763">
      <w:pPr>
        <w:spacing w:line="264" w:lineRule="auto"/>
        <w:ind w:firstLine="567"/>
        <w:jc w:val="both"/>
        <w:rPr>
          <w:rFonts w:ascii="Garamond" w:hAnsi="Garamond"/>
        </w:rPr>
      </w:pPr>
    </w:p>
    <w:p w:rsidR="00983763" w:rsidRDefault="00983763" w:rsidP="00983763">
      <w:pPr>
        <w:spacing w:line="264" w:lineRule="auto"/>
        <w:ind w:firstLine="567"/>
        <w:jc w:val="both"/>
        <w:rPr>
          <w:rFonts w:ascii="Garamond" w:hAnsi="Garamond"/>
        </w:rPr>
      </w:pPr>
    </w:p>
    <w:p w:rsidR="00983763" w:rsidRDefault="00983763" w:rsidP="00983763">
      <w:pPr>
        <w:spacing w:line="264" w:lineRule="auto"/>
        <w:ind w:firstLine="567"/>
        <w:jc w:val="both"/>
        <w:rPr>
          <w:rFonts w:ascii="Garamond" w:hAnsi="Garamond"/>
        </w:rPr>
      </w:pPr>
    </w:p>
    <w:p w:rsidR="00983763" w:rsidRDefault="00983763" w:rsidP="00983763">
      <w:pPr>
        <w:spacing w:line="264" w:lineRule="auto"/>
        <w:ind w:firstLine="567"/>
        <w:jc w:val="both"/>
        <w:rPr>
          <w:rFonts w:ascii="Garamond" w:hAnsi="Garamond"/>
        </w:rPr>
      </w:pPr>
    </w:p>
    <w:p w:rsidR="00983763" w:rsidRDefault="00983763" w:rsidP="00983763">
      <w:pPr>
        <w:spacing w:line="264" w:lineRule="auto"/>
        <w:ind w:firstLine="567"/>
        <w:jc w:val="both"/>
        <w:rPr>
          <w:rFonts w:ascii="Garamond" w:hAnsi="Garamond"/>
        </w:rPr>
      </w:pPr>
    </w:p>
    <w:p w:rsidR="00983763" w:rsidRDefault="00983763" w:rsidP="00983763">
      <w:pPr>
        <w:spacing w:line="264" w:lineRule="auto"/>
        <w:ind w:firstLine="567"/>
        <w:jc w:val="both"/>
        <w:rPr>
          <w:rFonts w:ascii="Garamond" w:hAnsi="Garamond"/>
        </w:rPr>
      </w:pPr>
    </w:p>
    <w:p w:rsidR="00983763" w:rsidRDefault="00983763" w:rsidP="00983763">
      <w:pPr>
        <w:spacing w:line="264" w:lineRule="auto"/>
        <w:ind w:firstLine="567"/>
        <w:jc w:val="both"/>
        <w:rPr>
          <w:rFonts w:ascii="Garamond" w:hAnsi="Garamond"/>
        </w:rPr>
      </w:pPr>
    </w:p>
    <w:p w:rsidR="00983763" w:rsidRDefault="00983763" w:rsidP="00983763">
      <w:pPr>
        <w:spacing w:line="264" w:lineRule="auto"/>
        <w:ind w:firstLine="567"/>
        <w:jc w:val="both"/>
        <w:rPr>
          <w:rFonts w:ascii="Garamond" w:hAnsi="Garamond"/>
        </w:rPr>
      </w:pPr>
    </w:p>
    <w:p w:rsidR="00983763" w:rsidRDefault="00983763" w:rsidP="00983763">
      <w:pPr>
        <w:spacing w:line="264" w:lineRule="auto"/>
        <w:ind w:firstLine="567"/>
        <w:jc w:val="both"/>
        <w:rPr>
          <w:rFonts w:ascii="Garamond" w:hAnsi="Garamond"/>
        </w:rPr>
      </w:pPr>
    </w:p>
    <w:p w:rsidR="00983763" w:rsidRPr="00F57F6D" w:rsidRDefault="00983763" w:rsidP="00983763">
      <w:pPr>
        <w:pStyle w:val="Title"/>
        <w:spacing w:line="264" w:lineRule="auto"/>
        <w:rPr>
          <w:rFonts w:ascii="Garamond" w:hAnsi="Garamond"/>
        </w:rPr>
      </w:pPr>
    </w:p>
    <w:p w:rsidR="00983763" w:rsidRPr="00F57F6D" w:rsidRDefault="00983763" w:rsidP="00983763">
      <w:pPr>
        <w:pStyle w:val="Title"/>
        <w:spacing w:line="264" w:lineRule="auto"/>
        <w:rPr>
          <w:rFonts w:ascii="Garamond" w:hAnsi="Garamond"/>
        </w:rPr>
      </w:pPr>
    </w:p>
    <w:p w:rsidR="00983763" w:rsidRPr="00F57F6D" w:rsidRDefault="00983763" w:rsidP="00983763">
      <w:pPr>
        <w:pStyle w:val="Title"/>
        <w:spacing w:line="264" w:lineRule="auto"/>
        <w:rPr>
          <w:rFonts w:ascii="Garamond" w:hAnsi="Garamond"/>
        </w:rPr>
      </w:pPr>
    </w:p>
    <w:p w:rsidR="00983763" w:rsidRPr="00F57F6D" w:rsidRDefault="00983763" w:rsidP="00983763">
      <w:pPr>
        <w:pStyle w:val="Title"/>
        <w:spacing w:line="264" w:lineRule="auto"/>
        <w:rPr>
          <w:rFonts w:ascii="Garamond" w:hAnsi="Garamond"/>
        </w:rPr>
      </w:pPr>
    </w:p>
    <w:p w:rsidR="00983763" w:rsidRPr="00F57F6D" w:rsidRDefault="00983763" w:rsidP="00983763">
      <w:pPr>
        <w:pStyle w:val="Title"/>
        <w:spacing w:line="264" w:lineRule="auto"/>
        <w:rPr>
          <w:rFonts w:ascii="Garamond" w:hAnsi="Garamond"/>
        </w:rPr>
      </w:pPr>
    </w:p>
    <w:p w:rsidR="00983763" w:rsidRPr="00B42CDB" w:rsidRDefault="00983763" w:rsidP="00983763">
      <w:pPr>
        <w:pStyle w:val="Title"/>
        <w:spacing w:line="264" w:lineRule="auto"/>
        <w:rPr>
          <w:rFonts w:ascii="Garamond" w:hAnsi="Garamond"/>
          <w:sz w:val="28"/>
          <w:szCs w:val="28"/>
        </w:rPr>
      </w:pPr>
      <w:r w:rsidRPr="00B42CDB">
        <w:rPr>
          <w:rFonts w:ascii="Garamond" w:hAnsi="Garamond"/>
          <w:sz w:val="28"/>
          <w:szCs w:val="28"/>
        </w:rPr>
        <w:t>BAB II</w:t>
      </w:r>
    </w:p>
    <w:p w:rsidR="00983763" w:rsidRPr="00B42CDB" w:rsidRDefault="00983763" w:rsidP="00983763">
      <w:pPr>
        <w:spacing w:line="264" w:lineRule="auto"/>
        <w:jc w:val="center"/>
        <w:rPr>
          <w:rFonts w:ascii="Garamond" w:hAnsi="Garamond"/>
          <w:b/>
          <w:bCs/>
          <w:sz w:val="28"/>
          <w:szCs w:val="28"/>
        </w:rPr>
      </w:pPr>
      <w:r w:rsidRPr="00B42CDB">
        <w:rPr>
          <w:rFonts w:ascii="Garamond" w:hAnsi="Garamond"/>
          <w:b/>
          <w:bCs/>
          <w:sz w:val="28"/>
          <w:szCs w:val="28"/>
        </w:rPr>
        <w:t>PUISI DAN SUFI</w:t>
      </w:r>
    </w:p>
    <w:p w:rsidR="00983763" w:rsidRPr="00B42CDB" w:rsidRDefault="00983763" w:rsidP="00983763">
      <w:pPr>
        <w:spacing w:line="264" w:lineRule="auto"/>
        <w:jc w:val="center"/>
        <w:rPr>
          <w:rFonts w:ascii="Garamond" w:hAnsi="Garamond"/>
          <w:sz w:val="30"/>
          <w:szCs w:val="30"/>
        </w:rPr>
      </w:pPr>
      <w:r w:rsidRPr="00B42CDB">
        <w:rPr>
          <w:rFonts w:ascii="Garamond" w:hAnsi="Garamond"/>
          <w:sz w:val="28"/>
          <w:szCs w:val="28"/>
        </w:rPr>
        <w:sym w:font="Wingdings 2" w:char="F063"/>
      </w:r>
      <w:r w:rsidRPr="00B42CDB">
        <w:rPr>
          <w:rFonts w:ascii="Garamond" w:hAnsi="Garamond"/>
          <w:sz w:val="28"/>
          <w:szCs w:val="28"/>
        </w:rPr>
        <w:sym w:font="Wingdings 2" w:char="F064"/>
      </w:r>
    </w:p>
    <w:p w:rsidR="00983763" w:rsidRDefault="00983763" w:rsidP="00983763">
      <w:pPr>
        <w:spacing w:line="264" w:lineRule="auto"/>
        <w:jc w:val="both"/>
        <w:rPr>
          <w:rFonts w:ascii="Garamond" w:hAnsi="Garamond"/>
        </w:rPr>
      </w:pPr>
    </w:p>
    <w:p w:rsidR="00983763" w:rsidRDefault="00983763" w:rsidP="00983763">
      <w:pPr>
        <w:spacing w:line="264" w:lineRule="auto"/>
        <w:jc w:val="both"/>
        <w:rPr>
          <w:rFonts w:ascii="Garamond" w:hAnsi="Garamond"/>
        </w:rPr>
      </w:pPr>
    </w:p>
    <w:p w:rsidR="00983763" w:rsidRPr="00E3281E" w:rsidRDefault="00983763" w:rsidP="00983763">
      <w:pPr>
        <w:spacing w:line="264" w:lineRule="auto"/>
        <w:jc w:val="both"/>
        <w:rPr>
          <w:rFonts w:ascii="Garamond" w:hAnsi="Garamond"/>
        </w:rPr>
      </w:pPr>
    </w:p>
    <w:p w:rsidR="00983763" w:rsidRDefault="00983763" w:rsidP="00983763">
      <w:pPr>
        <w:numPr>
          <w:ilvl w:val="0"/>
          <w:numId w:val="10"/>
        </w:numPr>
        <w:tabs>
          <w:tab w:val="clear" w:pos="1260"/>
        </w:tabs>
        <w:spacing w:line="264" w:lineRule="auto"/>
        <w:ind w:left="284" w:hanging="284"/>
        <w:jc w:val="both"/>
        <w:rPr>
          <w:rFonts w:ascii="Garamond" w:hAnsi="Garamond"/>
          <w:b/>
          <w:bCs/>
        </w:rPr>
      </w:pPr>
      <w:r w:rsidRPr="00E3281E">
        <w:rPr>
          <w:rFonts w:ascii="Garamond" w:hAnsi="Garamond"/>
          <w:b/>
          <w:bCs/>
        </w:rPr>
        <w:t xml:space="preserve">Puisi, Pengertian dan Unsur-unsurnya </w:t>
      </w:r>
    </w:p>
    <w:p w:rsidR="00983763" w:rsidRPr="002D2B98" w:rsidRDefault="00983763" w:rsidP="00983763">
      <w:pPr>
        <w:spacing w:line="264" w:lineRule="auto"/>
        <w:ind w:left="284"/>
        <w:jc w:val="both"/>
        <w:rPr>
          <w:rFonts w:ascii="Garamond" w:hAnsi="Garamond"/>
          <w:b/>
          <w:bCs/>
          <w:sz w:val="8"/>
          <w:szCs w:val="8"/>
        </w:rPr>
      </w:pPr>
    </w:p>
    <w:p w:rsidR="00983763" w:rsidRDefault="00983763" w:rsidP="00983763">
      <w:pPr>
        <w:spacing w:line="264" w:lineRule="auto"/>
        <w:ind w:firstLine="567"/>
        <w:jc w:val="both"/>
        <w:rPr>
          <w:rFonts w:ascii="Garamond" w:hAnsi="Garamond"/>
          <w:lang w:val="sv-SE"/>
        </w:rPr>
      </w:pPr>
      <w:r w:rsidRPr="00E3281E">
        <w:rPr>
          <w:rFonts w:ascii="Garamond" w:hAnsi="Garamond"/>
          <w:i/>
        </w:rPr>
        <w:t>Syi’r</w:t>
      </w:r>
      <w:r w:rsidRPr="00E3281E">
        <w:rPr>
          <w:rFonts w:ascii="Garamond" w:hAnsi="Garamond"/>
        </w:rPr>
        <w:t xml:space="preserve"> atau puisi merupakan suatu ungkapan perasaan hati yang dibuat oleh penyair dalam bentuk </w:t>
      </w:r>
      <w:r w:rsidRPr="00E3281E">
        <w:rPr>
          <w:rFonts w:ascii="Garamond" w:hAnsi="Garamond"/>
          <w:i/>
          <w:iCs/>
        </w:rPr>
        <w:t>bait</w:t>
      </w:r>
      <w:r w:rsidRPr="00E3281E">
        <w:rPr>
          <w:rFonts w:ascii="Garamond" w:hAnsi="Garamond"/>
        </w:rPr>
        <w:t xml:space="preserve">. Dengan puisinya sang penyair ingin mengemukakan sesuatu bagi para peminatnya. </w:t>
      </w:r>
      <w:r w:rsidRPr="00E3281E">
        <w:rPr>
          <w:rFonts w:ascii="Garamond" w:hAnsi="Garamond"/>
          <w:lang w:val="sv-SE"/>
        </w:rPr>
        <w:t xml:space="preserve">Sang penyair melihat atau mengalami beberapa kejadian dalam kehidupan masyarakat sehari-hari. Jadi setiap puisi mengandung suatu </w:t>
      </w:r>
      <w:r w:rsidRPr="00E3281E">
        <w:rPr>
          <w:rFonts w:ascii="Garamond" w:hAnsi="Garamond"/>
          <w:i/>
          <w:iCs/>
          <w:lang w:val="sv-SE"/>
        </w:rPr>
        <w:t>subjek matter</w:t>
      </w:r>
      <w:r w:rsidRPr="00E3281E">
        <w:rPr>
          <w:rFonts w:ascii="Garamond" w:hAnsi="Garamond"/>
          <w:lang w:val="sv-SE"/>
        </w:rPr>
        <w:t xml:space="preserve"> untuk dikemukakan atau ditonjolkan dan hal itu tentu saja tergantung kepada beberapa faktor, antara lain falsafah hidup, lingkungan, agama, pekerjaan, pendidikan sang penyair. Selain itu setiap puisi juga harus mengandung makna, sekalipun mungkin pula kalau sang penyair begitu mahir menggunakan </w:t>
      </w:r>
      <w:r w:rsidRPr="00E3281E">
        <w:rPr>
          <w:rFonts w:ascii="Garamond" w:hAnsi="Garamond"/>
          <w:i/>
          <w:iCs/>
          <w:lang w:val="sv-SE"/>
        </w:rPr>
        <w:t>figuratif language</w:t>
      </w:r>
      <w:r w:rsidRPr="00E3281E">
        <w:rPr>
          <w:rFonts w:ascii="Garamond" w:hAnsi="Garamond"/>
          <w:lang w:val="sv-SE"/>
        </w:rPr>
        <w:t xml:space="preserve"> dalam karyanya.</w:t>
      </w:r>
      <w:r w:rsidRPr="00E3281E">
        <w:rPr>
          <w:rStyle w:val="FootnoteReference"/>
          <w:rFonts w:ascii="Garamond" w:hAnsi="Garamond"/>
          <w:lang w:val="sv-SE"/>
        </w:rPr>
        <w:footnoteReference w:id="60"/>
      </w:r>
      <w:r w:rsidRPr="00E3281E">
        <w:rPr>
          <w:rFonts w:ascii="Garamond" w:hAnsi="Garamond"/>
          <w:lang w:val="sv-SE"/>
        </w:rPr>
        <w:t xml:space="preserve"> </w:t>
      </w:r>
    </w:p>
    <w:p w:rsidR="00983763" w:rsidRPr="002D2B98" w:rsidRDefault="00983763" w:rsidP="00983763">
      <w:pPr>
        <w:spacing w:line="264" w:lineRule="auto"/>
        <w:ind w:firstLine="567"/>
        <w:jc w:val="both"/>
        <w:rPr>
          <w:rFonts w:ascii="Garamond" w:hAnsi="Garamond"/>
          <w:sz w:val="8"/>
          <w:szCs w:val="8"/>
          <w:lang w:val="sv-SE"/>
        </w:rPr>
      </w:pPr>
    </w:p>
    <w:p w:rsidR="00983763" w:rsidRDefault="00983763" w:rsidP="00983763">
      <w:pPr>
        <w:spacing w:line="264" w:lineRule="auto"/>
        <w:ind w:firstLine="567"/>
        <w:jc w:val="both"/>
        <w:rPr>
          <w:rFonts w:ascii="Garamond" w:hAnsi="Garamond"/>
          <w:lang w:val="sv-SE"/>
        </w:rPr>
      </w:pPr>
      <w:r w:rsidRPr="00E3281E">
        <w:rPr>
          <w:rFonts w:ascii="Garamond" w:hAnsi="Garamond"/>
          <w:lang w:val="sv-SE"/>
        </w:rPr>
        <w:t>Menurut Stephen Spender, usaha menulis puisi yang berkonsentrasi itu merupakan suatu kegiatan spiritual yang dapat membuat seorang penyair benar-benar lupa pada saat itu bahwa dia memiliki jasmani.</w:t>
      </w:r>
      <w:r w:rsidRPr="00E3281E">
        <w:rPr>
          <w:rStyle w:val="FootnoteReference"/>
          <w:rFonts w:ascii="Garamond" w:hAnsi="Garamond"/>
          <w:lang w:val="sv-SE"/>
        </w:rPr>
        <w:footnoteReference w:id="61"/>
      </w:r>
      <w:r w:rsidRPr="00E3281E">
        <w:rPr>
          <w:rFonts w:ascii="Garamond" w:hAnsi="Garamond"/>
          <w:lang w:val="sv-SE"/>
        </w:rPr>
        <w:t xml:space="preserve">  Menurut Stephen lagi, </w:t>
      </w:r>
      <w:r w:rsidRPr="00E3281E">
        <w:rPr>
          <w:rFonts w:ascii="Garamond" w:hAnsi="Garamond"/>
          <w:lang w:val="sv-SE"/>
        </w:rPr>
        <w:lastRenderedPageBreak/>
        <w:t>keyakinan sang penyair pertama-tama merupakan keyakinan dalam kebenarannya sendiri, digabungkan dengan kecintaan</w:t>
      </w:r>
      <w:r>
        <w:rPr>
          <w:rFonts w:ascii="Garamond" w:hAnsi="Garamond"/>
          <w:lang w:val="sv-SE"/>
        </w:rPr>
        <w:t>-</w:t>
      </w:r>
      <w:r w:rsidRPr="00E3281E">
        <w:rPr>
          <w:rFonts w:ascii="Garamond" w:hAnsi="Garamond"/>
          <w:lang w:val="sv-SE"/>
        </w:rPr>
        <w:t>nya sendiri terhadap suatu tugas. Demikianlah dengan ungkapan yang lebih sederhana dapat dikatakan bahwa semakin kuat keyakinanan seorang penyair semakin kuat pula dasar yang melandasi karyanya, baik dari segi hakekat, segi metode, segi isi maupun dari segi bentuknya.</w:t>
      </w:r>
      <w:r w:rsidRPr="00E3281E">
        <w:rPr>
          <w:rStyle w:val="FootnoteReference"/>
          <w:rFonts w:ascii="Garamond" w:hAnsi="Garamond"/>
          <w:lang w:val="sv-SE"/>
        </w:rPr>
        <w:footnoteReference w:id="62"/>
      </w:r>
      <w:r w:rsidRPr="00E3281E">
        <w:rPr>
          <w:rFonts w:ascii="Garamond" w:hAnsi="Garamond"/>
          <w:lang w:val="sv-SE"/>
        </w:rPr>
        <w:t xml:space="preserve"> </w:t>
      </w:r>
    </w:p>
    <w:p w:rsidR="00983763" w:rsidRPr="00E44ED7" w:rsidRDefault="00983763" w:rsidP="00983763">
      <w:pPr>
        <w:spacing w:line="264" w:lineRule="auto"/>
        <w:ind w:firstLine="567"/>
        <w:jc w:val="both"/>
        <w:rPr>
          <w:rFonts w:ascii="Garamond" w:hAnsi="Garamond"/>
          <w:sz w:val="8"/>
          <w:szCs w:val="8"/>
          <w:lang w:val="sv-SE"/>
        </w:rPr>
      </w:pPr>
    </w:p>
    <w:p w:rsidR="00983763" w:rsidRDefault="00983763" w:rsidP="00983763">
      <w:pPr>
        <w:spacing w:line="264" w:lineRule="auto"/>
        <w:ind w:firstLine="567"/>
        <w:jc w:val="both"/>
        <w:rPr>
          <w:rFonts w:ascii="Garamond" w:hAnsi="Garamond"/>
          <w:lang w:val="sv-SE"/>
        </w:rPr>
      </w:pPr>
      <w:r w:rsidRPr="00E3281E">
        <w:rPr>
          <w:rFonts w:ascii="Garamond" w:hAnsi="Garamond"/>
          <w:lang w:val="sv-SE"/>
        </w:rPr>
        <w:t xml:space="preserve">Berkaitan dengan hal ini, Kristeva memberikan catatan psikologis yang kompleks tentang hubungan antara yang normal dan yang </w:t>
      </w:r>
      <w:r w:rsidRPr="00E3281E">
        <w:rPr>
          <w:rFonts w:ascii="Garamond" w:hAnsi="Garamond"/>
          <w:i/>
          <w:iCs/>
          <w:lang w:val="sv-SE"/>
        </w:rPr>
        <w:t>poetik,</w:t>
      </w:r>
      <w:r w:rsidRPr="00E3281E">
        <w:rPr>
          <w:rFonts w:ascii="Garamond" w:hAnsi="Garamond"/>
          <w:lang w:val="sv-SE"/>
        </w:rPr>
        <w:t xml:space="preserve"> manusia itu merupakan permulaan ruang angkasa yang dilalui lewat </w:t>
      </w:r>
      <w:r w:rsidRPr="00E3281E">
        <w:rPr>
          <w:rFonts w:ascii="Garamond" w:hAnsi="Garamond"/>
          <w:i/>
          <w:iCs/>
          <w:lang w:val="sv-SE"/>
        </w:rPr>
        <w:t>impulse psikis</w:t>
      </w:r>
      <w:r w:rsidRPr="00E3281E">
        <w:rPr>
          <w:rFonts w:ascii="Garamond" w:hAnsi="Garamond"/>
          <w:lang w:val="sv-SE"/>
        </w:rPr>
        <w:t xml:space="preserve"> dan </w:t>
      </w:r>
      <w:r w:rsidRPr="00E3281E">
        <w:rPr>
          <w:rFonts w:ascii="Garamond" w:hAnsi="Garamond"/>
          <w:i/>
          <w:iCs/>
          <w:lang w:val="sv-SE"/>
        </w:rPr>
        <w:t>fisis</w:t>
      </w:r>
      <w:r w:rsidRPr="00E3281E">
        <w:rPr>
          <w:rFonts w:ascii="Garamond" w:hAnsi="Garamond"/>
          <w:lang w:val="sv-SE"/>
        </w:rPr>
        <w:t xml:space="preserve"> yang mengalir secara </w:t>
      </w:r>
      <w:r w:rsidRPr="00E3281E">
        <w:rPr>
          <w:rFonts w:ascii="Garamond" w:hAnsi="Garamond"/>
          <w:i/>
          <w:iCs/>
          <w:lang w:val="sv-SE"/>
        </w:rPr>
        <w:t>ritmis.</w:t>
      </w:r>
      <w:r w:rsidRPr="00E3281E">
        <w:rPr>
          <w:rStyle w:val="FootnoteReference"/>
          <w:rFonts w:ascii="Garamond" w:hAnsi="Garamond"/>
          <w:lang w:val="sv-SE"/>
        </w:rPr>
        <w:footnoteReference w:id="63"/>
      </w:r>
      <w:r w:rsidRPr="00E3281E">
        <w:rPr>
          <w:rFonts w:ascii="Garamond" w:hAnsi="Garamond"/>
          <w:i/>
          <w:iCs/>
          <w:lang w:val="sv-SE"/>
        </w:rPr>
        <w:t xml:space="preserve"> </w:t>
      </w:r>
      <w:r w:rsidRPr="00E3281E">
        <w:rPr>
          <w:rFonts w:ascii="Garamond" w:hAnsi="Garamond"/>
          <w:lang w:val="sv-SE"/>
        </w:rPr>
        <w:t xml:space="preserve">Karena semiotika menjadi teratur, jalan setapak yang ditempuh menjadi sintaksis yang logis dan </w:t>
      </w:r>
      <w:r w:rsidRPr="00E3281E">
        <w:rPr>
          <w:rFonts w:ascii="Garamond" w:hAnsi="Garamond"/>
          <w:i/>
          <w:iCs/>
          <w:lang w:val="sv-SE"/>
        </w:rPr>
        <w:t>koheren</w:t>
      </w:r>
      <w:r w:rsidRPr="00E3281E">
        <w:rPr>
          <w:rFonts w:ascii="Garamond" w:hAnsi="Garamond"/>
          <w:lang w:val="sv-SE"/>
        </w:rPr>
        <w:t xml:space="preserve"> dan realitas orang dewasa yang disebut oleh kristeva sebagai simbolik. Simbolik-simbolik itu bekerja dengan substansi semiotik dan mencapai penguasaan tertentu atasnya, tetapi tidak pernah menghasilkan substansi-substansinya sendiri yang bermakna. Simbolik menempatkan subyek dalam posisi mereka dan memberi kemungkinan bagi mereka yang mempunyai identitas.</w:t>
      </w:r>
      <w:r w:rsidRPr="00E3281E">
        <w:rPr>
          <w:rStyle w:val="FootnoteReference"/>
          <w:rFonts w:ascii="Garamond" w:hAnsi="Garamond"/>
          <w:lang w:val="sv-SE"/>
        </w:rPr>
        <w:footnoteReference w:id="64"/>
      </w:r>
      <w:r w:rsidRPr="00E3281E">
        <w:rPr>
          <w:rFonts w:ascii="Garamond" w:hAnsi="Garamond"/>
          <w:lang w:val="sv-SE"/>
        </w:rPr>
        <w:t xml:space="preserve"> Puisi menggunakan bahasa khusus,</w:t>
      </w:r>
      <w:r w:rsidRPr="00E3281E">
        <w:rPr>
          <w:rStyle w:val="FootnoteReference"/>
          <w:rFonts w:ascii="Garamond" w:hAnsi="Garamond"/>
          <w:lang w:val="sv-SE"/>
        </w:rPr>
        <w:footnoteReference w:id="65"/>
      </w:r>
      <w:r>
        <w:rPr>
          <w:rFonts w:ascii="Garamond" w:hAnsi="Garamond"/>
          <w:lang w:val="sv-SE"/>
        </w:rPr>
        <w:t xml:space="preserve">  </w:t>
      </w:r>
      <w:r w:rsidRPr="00E3281E">
        <w:rPr>
          <w:rFonts w:ascii="Garamond" w:hAnsi="Garamond"/>
          <w:lang w:val="sv-SE"/>
        </w:rPr>
        <w:t>sehingga unsur-unsur dalam sebuah puisi sering kelihatan menyimpang dari tata bahasa normal atau penggambaran normal. Puisi tampak menetapkan maknanya hanya secara tidak langsung dan dalam berbuat begitu mengancam gambaran realitas kesusastraan.</w:t>
      </w:r>
      <w:r w:rsidRPr="00E3281E">
        <w:rPr>
          <w:rStyle w:val="FootnoteReference"/>
          <w:rFonts w:ascii="Garamond" w:hAnsi="Garamond"/>
          <w:lang w:val="sv-SE"/>
        </w:rPr>
        <w:footnoteReference w:id="66"/>
      </w:r>
      <w:r w:rsidRPr="00E3281E">
        <w:rPr>
          <w:rFonts w:ascii="Garamond" w:hAnsi="Garamond"/>
          <w:lang w:val="sv-SE"/>
        </w:rPr>
        <w:t xml:space="preserve"> </w:t>
      </w:r>
    </w:p>
    <w:p w:rsidR="00983763" w:rsidRPr="005A0850" w:rsidRDefault="00983763" w:rsidP="00983763">
      <w:pPr>
        <w:spacing w:line="264" w:lineRule="auto"/>
        <w:ind w:firstLine="567"/>
        <w:jc w:val="both"/>
        <w:rPr>
          <w:rFonts w:ascii="Garamond" w:hAnsi="Garamond"/>
          <w:sz w:val="8"/>
          <w:szCs w:val="8"/>
          <w:lang w:val="sv-SE"/>
        </w:rPr>
      </w:pPr>
    </w:p>
    <w:p w:rsidR="00983763" w:rsidRDefault="00983763" w:rsidP="00983763">
      <w:pPr>
        <w:spacing w:line="264" w:lineRule="auto"/>
        <w:ind w:firstLine="567"/>
        <w:jc w:val="both"/>
        <w:rPr>
          <w:rFonts w:ascii="Garamond" w:hAnsi="Garamond"/>
          <w:lang w:val="fi-FI"/>
        </w:rPr>
      </w:pPr>
      <w:r w:rsidRPr="00E3281E">
        <w:rPr>
          <w:rFonts w:ascii="Garamond" w:hAnsi="Garamond"/>
          <w:lang w:val="sv-SE"/>
        </w:rPr>
        <w:lastRenderedPageBreak/>
        <w:t>Dengan demikian dapatlah dikatakan bahwa puisi adalah hasil dari proses kreatif penyair melalui penjelajahan empiris atau unsur pengalaman estetis, unsur keindahan dan analis unsur pengamatan. Ketiga unsur yang melengkapi kepenyairan itu merupakan bagian dari tugas penyair. Penyair tidak hanya menafsirkan kegelisahan diri pribadi melainkan juga kegelisahan masyarakat.</w:t>
      </w:r>
      <w:r w:rsidRPr="00E3281E">
        <w:rPr>
          <w:rStyle w:val="FootnoteReference"/>
          <w:rFonts w:ascii="Garamond" w:hAnsi="Garamond"/>
          <w:lang w:val="sv-SE"/>
        </w:rPr>
        <w:footnoteReference w:id="67"/>
      </w:r>
      <w:r w:rsidRPr="00E3281E">
        <w:rPr>
          <w:rFonts w:ascii="Garamond" w:hAnsi="Garamond"/>
          <w:lang w:val="sv-SE"/>
        </w:rPr>
        <w:t xml:space="preserve">  Jadi puisi adalah suatu upaya seorang penyair untuk mengembalikan gagasan yang dibangun melalui teks untuk memberi makna pada kehidupan masyarakat. Makna kehidupan yang dicatat penyair lewat persentuhannya dengan realitas sosial, religiusitas, konteks historis atau pandangan pandangan pribadi. Seperti halnya buku-buku sejarah dan sosial, puisi yang ditulis dengan pengalaman  pengalaman dan pemikiran yang matang akan menandai sebuah fase yang tak terhindarkan dalam babak kehidupan masyarakat. Maka, pandangan terhadap puisi dan pemikiran falsafat kepenyairan menjadi paradigma yang menorehkan keterlibatannnya pada mayoritas gagasan yang ada sebagai fakta. </w:t>
      </w:r>
      <w:r w:rsidRPr="00E3281E">
        <w:rPr>
          <w:rFonts w:ascii="Garamond" w:hAnsi="Garamond"/>
          <w:lang w:val="fi-FI"/>
        </w:rPr>
        <w:t>Dengan puisi-puisi, kepenyairan seseorang akan lebih memiliki arti luas di hadapan masyarakat.</w:t>
      </w:r>
      <w:r w:rsidRPr="00E3281E">
        <w:rPr>
          <w:rStyle w:val="FootnoteReference"/>
          <w:rFonts w:ascii="Garamond" w:hAnsi="Garamond"/>
          <w:lang w:val="fi-FI"/>
        </w:rPr>
        <w:footnoteReference w:id="68"/>
      </w:r>
      <w:r w:rsidRPr="00E3281E">
        <w:rPr>
          <w:rFonts w:ascii="Garamond" w:hAnsi="Garamond"/>
          <w:lang w:val="fi-FI"/>
        </w:rPr>
        <w:t xml:space="preserve"> </w:t>
      </w:r>
    </w:p>
    <w:p w:rsidR="00983763" w:rsidRPr="005A0850" w:rsidRDefault="00983763" w:rsidP="00983763">
      <w:pPr>
        <w:spacing w:line="264" w:lineRule="auto"/>
        <w:ind w:firstLine="567"/>
        <w:jc w:val="both"/>
        <w:rPr>
          <w:rFonts w:ascii="Garamond" w:hAnsi="Garamond"/>
          <w:sz w:val="8"/>
          <w:szCs w:val="8"/>
          <w:lang w:val="sv-SE"/>
        </w:rPr>
      </w:pPr>
    </w:p>
    <w:p w:rsidR="00983763" w:rsidRDefault="00983763" w:rsidP="00983763">
      <w:pPr>
        <w:spacing w:line="264" w:lineRule="auto"/>
        <w:ind w:firstLine="567"/>
        <w:jc w:val="both"/>
        <w:rPr>
          <w:rFonts w:ascii="Garamond" w:hAnsi="Garamond"/>
          <w:lang w:val="fi-FI"/>
        </w:rPr>
      </w:pPr>
      <w:r w:rsidRPr="00E3281E">
        <w:rPr>
          <w:rFonts w:ascii="Garamond" w:hAnsi="Garamond"/>
          <w:lang w:val="sv-SE"/>
        </w:rPr>
        <w:t xml:space="preserve">Dalam kerangka realitas subyektif dan obyektif dengan imajinasi,  serta kaitannya dengan relijiusitas suatu karya sastra terutama puisi pada hakekatnya dapat dikatakan bahwa karya sastra relijius tidak berdiri sendiri. </w:t>
      </w:r>
      <w:r w:rsidRPr="00E3281E">
        <w:rPr>
          <w:rFonts w:ascii="Garamond" w:hAnsi="Garamond"/>
          <w:lang w:val="fi-FI"/>
        </w:rPr>
        <w:t xml:space="preserve">Karya sastra religius yang kerapkali dituding jauh dari realitas sosial dan juga tak perduli terhadap kesehatan manusia bukan berdasarkan relaitas subjektif </w:t>
      </w:r>
      <w:r w:rsidRPr="00E3281E">
        <w:rPr>
          <w:rFonts w:ascii="Garamond" w:hAnsi="Garamond"/>
          <w:i/>
          <w:lang w:val="fi-FI"/>
        </w:rPr>
        <w:t>un sich</w:t>
      </w:r>
      <w:r w:rsidRPr="00E3281E">
        <w:rPr>
          <w:rFonts w:ascii="Garamond" w:hAnsi="Garamond"/>
          <w:lang w:val="fi-FI"/>
        </w:rPr>
        <w:t xml:space="preserve">, juga bukan realitas objektif, serta </w:t>
      </w:r>
      <w:r w:rsidRPr="00E3281E">
        <w:rPr>
          <w:rFonts w:ascii="Garamond" w:hAnsi="Garamond"/>
          <w:lang w:val="fi-FI"/>
        </w:rPr>
        <w:lastRenderedPageBreak/>
        <w:t>bukan melulu imajinasi sastrawannya karena karya sastra yang berangkat  hanya dari realitas subyektif hanya menunjuk kelangit, hubungan langsung dengan Tuhannya. Sedang yang berangkat dari realitas obyektif saja lebih kena dikatakan sastra berkonteks sosial, imaginasi sastrawanlah yang membi</w:t>
      </w:r>
      <w:r>
        <w:rPr>
          <w:rFonts w:ascii="Garamond" w:hAnsi="Garamond"/>
          <w:lang w:val="fi-FI"/>
        </w:rPr>
        <w:t>-</w:t>
      </w:r>
      <w:r w:rsidRPr="00E3281E">
        <w:rPr>
          <w:rFonts w:ascii="Garamond" w:hAnsi="Garamond"/>
          <w:lang w:val="fi-FI"/>
        </w:rPr>
        <w:t>dani kelahiran sebuah karya. Jadi ketiganya memainkan peranan dalam menghasilkan sebuah karya sastra relijius.</w:t>
      </w:r>
      <w:r w:rsidRPr="00E3281E">
        <w:rPr>
          <w:rStyle w:val="FootnoteReference"/>
          <w:rFonts w:ascii="Garamond" w:hAnsi="Garamond"/>
          <w:lang w:val="fi-FI"/>
        </w:rPr>
        <w:footnoteReference w:id="69"/>
      </w:r>
      <w:r w:rsidRPr="00E3281E">
        <w:rPr>
          <w:rFonts w:ascii="Garamond" w:hAnsi="Garamond"/>
          <w:lang w:val="fi-FI"/>
        </w:rPr>
        <w:t xml:space="preserve">  </w:t>
      </w:r>
    </w:p>
    <w:p w:rsidR="00983763" w:rsidRPr="005A0850" w:rsidRDefault="00983763" w:rsidP="00983763">
      <w:pPr>
        <w:spacing w:line="264" w:lineRule="auto"/>
        <w:ind w:firstLine="567"/>
        <w:jc w:val="both"/>
        <w:rPr>
          <w:rFonts w:ascii="Garamond" w:hAnsi="Garamond"/>
          <w:sz w:val="8"/>
          <w:szCs w:val="8"/>
          <w:lang w:val="fi-FI"/>
        </w:rPr>
      </w:pPr>
    </w:p>
    <w:p w:rsidR="00983763" w:rsidRDefault="00983763" w:rsidP="00983763">
      <w:pPr>
        <w:spacing w:line="264" w:lineRule="auto"/>
        <w:ind w:firstLine="567"/>
        <w:jc w:val="both"/>
        <w:rPr>
          <w:rFonts w:ascii="Garamond" w:hAnsi="Garamond"/>
          <w:lang w:val="fi-FI"/>
        </w:rPr>
      </w:pPr>
      <w:r w:rsidRPr="00E3281E">
        <w:rPr>
          <w:rFonts w:ascii="Garamond" w:hAnsi="Garamond"/>
          <w:lang w:val="fi-FI"/>
        </w:rPr>
        <w:t>Dalam karya sastra relijius khususnya dalam puisi, seringkali simbol digunakan untuk mengungkapkan suatu perasaan. Simbol itu bisa lahir karena imajinasi. Maka pada akhirnya membentuk realitas tersendiri. Realitas imajinatif, karena karya sastra tak lepas dari realitas subjektif dan objektif dengan imajinasi. Jadi realitas dalam karya sastra adalah hasil imajinasi yang diolah dan diciptakan kembali oleh sastrawan. Karya sastra relijius memang harus mempu</w:t>
      </w:r>
      <w:r>
        <w:rPr>
          <w:rFonts w:ascii="Garamond" w:hAnsi="Garamond"/>
          <w:lang w:val="fi-FI"/>
        </w:rPr>
        <w:t>-</w:t>
      </w:r>
      <w:r w:rsidRPr="00E3281E">
        <w:rPr>
          <w:rFonts w:ascii="Garamond" w:hAnsi="Garamond"/>
          <w:lang w:val="fi-FI"/>
        </w:rPr>
        <w:t>nyai dimensi transeden dan dimensi sosial. Karena itu tak tepat dikatakan bahwa karya sastra religius tidak menyentuh kenyataan sosial manusia. Dengan begitu antara realitas subjektif dan obyektif dengan imajinasi terkait erat dalam membangun karya sastra.</w:t>
      </w:r>
      <w:r w:rsidRPr="00E3281E">
        <w:rPr>
          <w:rStyle w:val="FootnoteReference"/>
          <w:rFonts w:ascii="Garamond" w:hAnsi="Garamond"/>
          <w:lang w:val="fi-FI"/>
        </w:rPr>
        <w:footnoteReference w:id="70"/>
      </w:r>
    </w:p>
    <w:p w:rsidR="00983763" w:rsidRPr="005A0850" w:rsidRDefault="00983763" w:rsidP="00983763">
      <w:pPr>
        <w:spacing w:line="264" w:lineRule="auto"/>
        <w:ind w:firstLine="567"/>
        <w:jc w:val="both"/>
        <w:rPr>
          <w:rFonts w:ascii="Garamond" w:hAnsi="Garamond"/>
          <w:sz w:val="8"/>
          <w:szCs w:val="8"/>
          <w:lang w:val="fi-FI"/>
        </w:rPr>
      </w:pPr>
    </w:p>
    <w:p w:rsidR="00983763" w:rsidRDefault="00983763" w:rsidP="00983763">
      <w:pPr>
        <w:spacing w:line="264" w:lineRule="auto"/>
        <w:ind w:firstLine="567"/>
        <w:jc w:val="both"/>
        <w:rPr>
          <w:rFonts w:ascii="Garamond" w:hAnsi="Garamond"/>
          <w:lang w:val="sv-SE"/>
        </w:rPr>
      </w:pPr>
      <w:r w:rsidRPr="00E3281E">
        <w:rPr>
          <w:rFonts w:ascii="Garamond" w:hAnsi="Garamond"/>
          <w:lang w:val="sv-SE"/>
        </w:rPr>
        <w:t xml:space="preserve">Karya sastra merupakan produk masyarakat dalam bidang kebudayaan. </w:t>
      </w:r>
      <w:r w:rsidRPr="00E3281E">
        <w:rPr>
          <w:rFonts w:ascii="Garamond" w:hAnsi="Garamond"/>
          <w:lang w:val="fi-FI"/>
        </w:rPr>
        <w:t xml:space="preserve">Kini sastra merupakan saksi budaya yang terus dikembangkan. </w:t>
      </w:r>
      <w:r w:rsidRPr="00E3281E">
        <w:rPr>
          <w:rFonts w:ascii="Garamond" w:hAnsi="Garamond"/>
          <w:lang w:val="sv-SE"/>
        </w:rPr>
        <w:t>Kehadiran sastra ditengah perkembangan teknologi merupakan tantangan besar, di</w:t>
      </w:r>
      <w:r>
        <w:rPr>
          <w:rFonts w:ascii="Garamond" w:hAnsi="Garamond"/>
          <w:lang w:val="sv-SE"/>
        </w:rPr>
        <w:t xml:space="preserve"> </w:t>
      </w:r>
      <w:r w:rsidRPr="00E3281E">
        <w:rPr>
          <w:rFonts w:ascii="Garamond" w:hAnsi="Garamond"/>
          <w:lang w:val="sv-SE"/>
        </w:rPr>
        <w:t xml:space="preserve">mana sastra harus dapat memberi jalan inspirasi buat kehidupan yang nyata. Sastra harus dapat memberi jalan </w:t>
      </w:r>
      <w:r w:rsidRPr="00E3281E">
        <w:rPr>
          <w:rFonts w:ascii="Garamond" w:hAnsi="Garamond"/>
          <w:lang w:val="sv-SE"/>
        </w:rPr>
        <w:lastRenderedPageBreak/>
        <w:t>lurus bagi kemanusiaaan.</w:t>
      </w:r>
      <w:r w:rsidRPr="00E3281E">
        <w:rPr>
          <w:rStyle w:val="FootnoteReference"/>
          <w:rFonts w:ascii="Garamond" w:hAnsi="Garamond"/>
          <w:lang w:val="sv-SE"/>
        </w:rPr>
        <w:footnoteReference w:id="71"/>
      </w:r>
      <w:r w:rsidRPr="00E3281E">
        <w:rPr>
          <w:rFonts w:ascii="Garamond" w:hAnsi="Garamond"/>
          <w:lang w:val="sv-SE"/>
        </w:rPr>
        <w:t xml:space="preserve"> Selain itu, sastra pun dapat memberi jalan bagi manusia untuk memperoleh konsep kehidupan karena sastra memberi dan menyodorkan karya yang bernilai yang tidak sedikit mengandung makna kebenaran. Apabila karya sastra dihubungkan dengan agama, maka nilai-nilai religius sastra terasa mempunyai nafas karena ia lahir dari konsep yang riil. Bukan  hanya itu, sastra dapat lebih berarti karena ia bisa memecahkan problematika yang dihadapi dalam kehidupan yang menjemukan. Betapa tidak, sastra sebagai sebuah karya disamping sebagai bacaan yang memberi kenikmatan, ia pun juga menciptakan ungkapan filosofis terhadap misteri kehidupan ini.</w:t>
      </w:r>
      <w:r w:rsidRPr="00E3281E">
        <w:rPr>
          <w:rStyle w:val="FootnoteReference"/>
          <w:rFonts w:ascii="Garamond" w:hAnsi="Garamond"/>
          <w:lang w:val="sv-SE"/>
        </w:rPr>
        <w:footnoteReference w:id="72"/>
      </w:r>
      <w:r w:rsidRPr="00E3281E">
        <w:rPr>
          <w:rFonts w:ascii="Garamond" w:hAnsi="Garamond"/>
          <w:lang w:val="sv-SE"/>
        </w:rPr>
        <w:t xml:space="preserve"> </w:t>
      </w:r>
    </w:p>
    <w:p w:rsidR="00983763" w:rsidRPr="005A0850" w:rsidRDefault="00983763" w:rsidP="00983763">
      <w:pPr>
        <w:spacing w:line="264" w:lineRule="auto"/>
        <w:ind w:firstLine="567"/>
        <w:jc w:val="both"/>
        <w:rPr>
          <w:rFonts w:ascii="Garamond" w:hAnsi="Garamond"/>
          <w:sz w:val="8"/>
          <w:szCs w:val="8"/>
          <w:lang w:val="sv-SE"/>
        </w:rPr>
      </w:pPr>
    </w:p>
    <w:p w:rsidR="00983763" w:rsidRDefault="00983763" w:rsidP="00983763">
      <w:pPr>
        <w:spacing w:line="264" w:lineRule="auto"/>
        <w:ind w:firstLine="567"/>
        <w:jc w:val="both"/>
        <w:rPr>
          <w:rFonts w:ascii="Garamond" w:hAnsi="Garamond"/>
          <w:lang w:val="sv-SE"/>
        </w:rPr>
      </w:pPr>
      <w:r w:rsidRPr="00E3281E">
        <w:rPr>
          <w:rFonts w:ascii="Garamond" w:hAnsi="Garamond"/>
          <w:lang w:val="sv-SE"/>
        </w:rPr>
        <w:t xml:space="preserve">Dalam kesusastraan Arab, pada masa Arab pra-Islam, </w:t>
      </w:r>
      <w:r w:rsidRPr="00E3281E">
        <w:rPr>
          <w:rFonts w:ascii="Garamond" w:hAnsi="Garamond"/>
          <w:i/>
          <w:iCs/>
          <w:lang w:val="sv-SE"/>
        </w:rPr>
        <w:t>Gazal</w:t>
      </w:r>
      <w:r w:rsidRPr="00E3281E">
        <w:rPr>
          <w:rFonts w:ascii="Garamond" w:hAnsi="Garamond"/>
          <w:lang w:val="sv-SE"/>
        </w:rPr>
        <w:t xml:space="preserve">   merupakan bentuk puisi cinta hanya pada hubungan laki-laki dan wanita serta untuk pengungkapan rasa nostalgia dan kesedihan yang berhubungan dengan cinta serta kerinduan sepasang kekasih. Dalam puisi pra-Islam, </w:t>
      </w:r>
      <w:r w:rsidRPr="00E3281E">
        <w:rPr>
          <w:rFonts w:ascii="Garamond" w:hAnsi="Garamond"/>
          <w:i/>
          <w:iCs/>
          <w:lang w:val="sv-SE"/>
        </w:rPr>
        <w:t>gazal</w:t>
      </w:r>
      <w:r w:rsidRPr="00E3281E">
        <w:rPr>
          <w:rFonts w:ascii="Garamond" w:hAnsi="Garamond"/>
          <w:lang w:val="sv-SE"/>
        </w:rPr>
        <w:t xml:space="preserve"> biasanya digunakan sebagai pembuka puisi atau </w:t>
      </w:r>
      <w:r w:rsidRPr="00E3281E">
        <w:rPr>
          <w:rFonts w:ascii="Garamond" w:hAnsi="Garamond"/>
          <w:i/>
          <w:iCs/>
          <w:lang w:val="sv-SE"/>
        </w:rPr>
        <w:t>qasida</w:t>
      </w:r>
      <w:r w:rsidRPr="00E3281E">
        <w:rPr>
          <w:rFonts w:ascii="Garamond" w:hAnsi="Garamond"/>
          <w:lang w:val="sv-SE"/>
        </w:rPr>
        <w:t xml:space="preserve">h yang dalam istilah Arab disebut </w:t>
      </w:r>
      <w:r w:rsidRPr="00E3281E">
        <w:rPr>
          <w:rFonts w:ascii="Garamond" w:hAnsi="Garamond"/>
          <w:i/>
          <w:iCs/>
          <w:lang w:val="sv-SE"/>
        </w:rPr>
        <w:t>nasīb.</w:t>
      </w:r>
      <w:r w:rsidRPr="00E3281E">
        <w:rPr>
          <w:rFonts w:ascii="Garamond" w:hAnsi="Garamond"/>
          <w:lang w:val="sv-SE"/>
        </w:rPr>
        <w:t xml:space="preserve"> </w:t>
      </w:r>
      <w:r w:rsidRPr="00E3281E">
        <w:rPr>
          <w:rFonts w:ascii="Garamond" w:hAnsi="Garamond"/>
          <w:i/>
          <w:iCs/>
          <w:lang w:val="sv-SE"/>
        </w:rPr>
        <w:t>Nasīb</w:t>
      </w:r>
      <w:r w:rsidRPr="00E3281E">
        <w:rPr>
          <w:rFonts w:ascii="Garamond" w:hAnsi="Garamond"/>
          <w:lang w:val="sv-SE"/>
        </w:rPr>
        <w:t xml:space="preserve"> merupakan suatu bentuk nostalgia dalam cinta untuk menyatakan kerinduan atau kenangan cinta masa lalu.</w:t>
      </w:r>
      <w:r w:rsidRPr="00E3281E">
        <w:rPr>
          <w:rStyle w:val="FootnoteReference"/>
          <w:rFonts w:ascii="Garamond" w:hAnsi="Garamond"/>
        </w:rPr>
        <w:footnoteReference w:id="73"/>
      </w:r>
    </w:p>
    <w:p w:rsidR="00983763" w:rsidRPr="00E54BFA" w:rsidRDefault="00983763" w:rsidP="00983763">
      <w:pPr>
        <w:spacing w:line="264" w:lineRule="auto"/>
        <w:ind w:firstLine="567"/>
        <w:jc w:val="both"/>
        <w:rPr>
          <w:rFonts w:ascii="Garamond" w:hAnsi="Garamond"/>
          <w:sz w:val="8"/>
          <w:szCs w:val="8"/>
          <w:lang w:val="sv-SE"/>
        </w:rPr>
      </w:pPr>
    </w:p>
    <w:p w:rsidR="00983763" w:rsidRDefault="00983763" w:rsidP="00983763">
      <w:pPr>
        <w:spacing w:line="264" w:lineRule="auto"/>
        <w:ind w:firstLine="567"/>
        <w:jc w:val="both"/>
        <w:rPr>
          <w:rFonts w:ascii="Garamond" w:hAnsi="Garamond"/>
          <w:lang w:val="sv-SE"/>
        </w:rPr>
      </w:pPr>
      <w:r w:rsidRPr="00E3281E">
        <w:rPr>
          <w:rFonts w:ascii="Garamond" w:hAnsi="Garamond"/>
          <w:lang w:val="sv-SE"/>
        </w:rPr>
        <w:t xml:space="preserve">Karakteristik </w:t>
      </w:r>
      <w:r w:rsidRPr="00E3281E">
        <w:rPr>
          <w:rFonts w:ascii="Garamond" w:hAnsi="Garamond"/>
          <w:i/>
          <w:iCs/>
          <w:lang w:val="sv-SE"/>
        </w:rPr>
        <w:t>gazal</w:t>
      </w:r>
      <w:r w:rsidRPr="00E3281E">
        <w:rPr>
          <w:rFonts w:ascii="Garamond" w:hAnsi="Garamond"/>
          <w:lang w:val="sv-SE"/>
        </w:rPr>
        <w:t xml:space="preserve"> yang melankolis serta penuh perasa</w:t>
      </w:r>
      <w:r>
        <w:rPr>
          <w:rFonts w:ascii="Garamond" w:hAnsi="Garamond"/>
          <w:lang w:val="sv-SE"/>
        </w:rPr>
        <w:t>-</w:t>
      </w:r>
      <w:r w:rsidRPr="00E3281E">
        <w:rPr>
          <w:rFonts w:ascii="Garamond" w:hAnsi="Garamond"/>
          <w:lang w:val="sv-SE"/>
        </w:rPr>
        <w:t>an untuk mengungkapkan keintiman dua kekasih selanjutnya pada masa Islam diadopsi oleh kaum sufi dalam peng</w:t>
      </w:r>
      <w:r>
        <w:rPr>
          <w:rFonts w:ascii="Garamond" w:hAnsi="Garamond"/>
          <w:lang w:val="sv-SE"/>
        </w:rPr>
        <w:t>-</w:t>
      </w:r>
      <w:r w:rsidRPr="00E3281E">
        <w:rPr>
          <w:rFonts w:ascii="Garamond" w:hAnsi="Garamond"/>
          <w:lang w:val="sv-SE"/>
        </w:rPr>
        <w:t>ungkapan puisi-puisi mereka.</w:t>
      </w:r>
      <w:r w:rsidRPr="00E3281E">
        <w:rPr>
          <w:rStyle w:val="FootnoteReference"/>
          <w:rFonts w:ascii="Garamond" w:hAnsi="Garamond"/>
        </w:rPr>
        <w:footnoteReference w:id="74"/>
      </w:r>
      <w:r w:rsidRPr="00E3281E">
        <w:rPr>
          <w:rFonts w:ascii="Garamond" w:hAnsi="Garamond"/>
          <w:lang w:val="sv-SE"/>
        </w:rPr>
        <w:t xml:space="preserve"> Tema cinta yang mendomi</w:t>
      </w:r>
      <w:r>
        <w:rPr>
          <w:rFonts w:ascii="Garamond" w:hAnsi="Garamond"/>
          <w:lang w:val="sv-SE"/>
        </w:rPr>
        <w:t>-</w:t>
      </w:r>
      <w:r w:rsidRPr="00E3281E">
        <w:rPr>
          <w:rFonts w:ascii="Garamond" w:hAnsi="Garamond"/>
          <w:lang w:val="sv-SE"/>
        </w:rPr>
        <w:lastRenderedPageBreak/>
        <w:t xml:space="preserve">nasi puisi Arab pra-Islam, salah satu yang amat terkenal adalah Bani ’Udzri, kemudian diadopsi oleh sufisme yang terkenal. Sufi awal yang tercatat menggunakan </w:t>
      </w:r>
      <w:r w:rsidRPr="00E3281E">
        <w:rPr>
          <w:rFonts w:ascii="Garamond" w:hAnsi="Garamond"/>
          <w:i/>
          <w:iCs/>
          <w:lang w:val="sv-SE"/>
        </w:rPr>
        <w:t>genre gazal</w:t>
      </w:r>
      <w:r w:rsidRPr="00E3281E">
        <w:rPr>
          <w:rFonts w:ascii="Garamond" w:hAnsi="Garamond"/>
          <w:lang w:val="sv-SE"/>
        </w:rPr>
        <w:t xml:space="preserve"> atau tema cinta setelah berkembangnya Islam adalah Dzun Nūn al Mi</w:t>
      </w:r>
      <w:r w:rsidRPr="00E3281E">
        <w:rPr>
          <w:rFonts w:ascii="Garamond" w:hAnsi="Garamond"/>
          <w:u w:val="single"/>
          <w:lang w:val="sv-SE"/>
        </w:rPr>
        <w:t>s</w:t>
      </w:r>
      <w:r w:rsidRPr="00E3281E">
        <w:rPr>
          <w:rFonts w:ascii="Garamond" w:hAnsi="Garamond"/>
          <w:lang w:val="sv-SE"/>
        </w:rPr>
        <w:t>ri, kemudian dikembangkan lebih ekstrim oleh al-</w:t>
      </w:r>
      <w:r w:rsidRPr="00E3281E">
        <w:rPr>
          <w:rFonts w:ascii="Garamond" w:hAnsi="Garamond"/>
          <w:u w:val="single"/>
          <w:lang w:val="sv-SE"/>
        </w:rPr>
        <w:t>H</w:t>
      </w:r>
      <w:r w:rsidRPr="00E3281E">
        <w:rPr>
          <w:rFonts w:ascii="Garamond" w:hAnsi="Garamond"/>
          <w:lang w:val="sv-SE"/>
        </w:rPr>
        <w:t>allāj yang terkenal dalam mengungkapkan puisi percintaan dengan Tuhan (</w:t>
      </w:r>
      <w:r w:rsidRPr="00E3281E">
        <w:rPr>
          <w:rFonts w:ascii="Garamond" w:hAnsi="Garamond"/>
          <w:i/>
          <w:iCs/>
          <w:lang w:val="sv-SE"/>
        </w:rPr>
        <w:t>al-</w:t>
      </w:r>
      <w:r w:rsidRPr="00E3281E">
        <w:rPr>
          <w:rFonts w:ascii="Garamond" w:hAnsi="Garamond"/>
          <w:i/>
          <w:iCs/>
          <w:u w:val="single"/>
          <w:lang w:val="sv-SE"/>
        </w:rPr>
        <w:t>h</w:t>
      </w:r>
      <w:r w:rsidRPr="00E3281E">
        <w:rPr>
          <w:rFonts w:ascii="Garamond" w:hAnsi="Garamond"/>
          <w:i/>
          <w:iCs/>
          <w:lang w:val="sv-SE"/>
        </w:rPr>
        <w:t>ubb al-Ilāhī)</w:t>
      </w:r>
      <w:r w:rsidRPr="00E3281E">
        <w:rPr>
          <w:rFonts w:ascii="Garamond" w:hAnsi="Garamond"/>
          <w:lang w:val="sv-SE"/>
        </w:rPr>
        <w:t>. Ekstrimitas al-</w:t>
      </w:r>
      <w:r w:rsidRPr="00E3281E">
        <w:rPr>
          <w:rFonts w:ascii="Garamond" w:hAnsi="Garamond"/>
          <w:u w:val="single"/>
          <w:lang w:val="sv-SE"/>
        </w:rPr>
        <w:t>H</w:t>
      </w:r>
      <w:r w:rsidRPr="00E3281E">
        <w:rPr>
          <w:rFonts w:ascii="Garamond" w:hAnsi="Garamond"/>
          <w:lang w:val="sv-SE"/>
        </w:rPr>
        <w:t xml:space="preserve">allāj ini yang kemudian mengantarkannya menjadi sufi yang </w:t>
      </w:r>
      <w:r w:rsidRPr="00E3281E">
        <w:rPr>
          <w:rFonts w:ascii="Garamond" w:hAnsi="Garamond"/>
          <w:i/>
          <w:iCs/>
          <w:lang w:val="sv-SE"/>
        </w:rPr>
        <w:t>martir</w:t>
      </w:r>
      <w:r w:rsidRPr="00E3281E">
        <w:rPr>
          <w:rFonts w:ascii="Garamond" w:hAnsi="Garamond"/>
          <w:lang w:val="sv-SE"/>
        </w:rPr>
        <w:t>.</w:t>
      </w:r>
      <w:r w:rsidRPr="00E3281E">
        <w:rPr>
          <w:rStyle w:val="FootnoteReference"/>
          <w:rFonts w:ascii="Garamond" w:hAnsi="Garamond"/>
        </w:rPr>
        <w:footnoteReference w:id="75"/>
      </w:r>
    </w:p>
    <w:p w:rsidR="00983763" w:rsidRPr="00E54BFA" w:rsidRDefault="00983763" w:rsidP="00983763">
      <w:pPr>
        <w:spacing w:line="264" w:lineRule="auto"/>
        <w:ind w:firstLine="567"/>
        <w:jc w:val="both"/>
        <w:rPr>
          <w:rFonts w:ascii="Garamond" w:hAnsi="Garamond"/>
          <w:sz w:val="8"/>
          <w:szCs w:val="8"/>
          <w:lang w:val="sv-SE"/>
        </w:rPr>
      </w:pPr>
    </w:p>
    <w:p w:rsidR="00983763" w:rsidRDefault="00983763" w:rsidP="00983763">
      <w:pPr>
        <w:spacing w:line="264" w:lineRule="auto"/>
        <w:ind w:firstLine="567"/>
        <w:jc w:val="both"/>
        <w:rPr>
          <w:rFonts w:ascii="Garamond" w:hAnsi="Garamond"/>
          <w:lang w:val="sv-SE"/>
        </w:rPr>
      </w:pPr>
      <w:r w:rsidRPr="00E3281E">
        <w:rPr>
          <w:rFonts w:ascii="Garamond" w:hAnsi="Garamond"/>
          <w:lang w:val="sv-SE"/>
        </w:rPr>
        <w:t>Sufisme atau tasawuf dalam Islam pada hakekatnya secara umum adalah falsafah hidup dan cara-cara tertentu dalam tingkah laku manusia dalam upaya untuk merealisa</w:t>
      </w:r>
      <w:r>
        <w:rPr>
          <w:rFonts w:ascii="Garamond" w:hAnsi="Garamond"/>
          <w:lang w:val="sv-SE"/>
        </w:rPr>
        <w:t>-</w:t>
      </w:r>
      <w:r w:rsidRPr="00E3281E">
        <w:rPr>
          <w:rFonts w:ascii="Garamond" w:hAnsi="Garamond"/>
          <w:lang w:val="sv-SE"/>
        </w:rPr>
        <w:t>sikan kesempurnaan moral, pemahaman tentang hakekat realitas dan kebahagiaan rohaniah.</w:t>
      </w:r>
      <w:r w:rsidRPr="00E3281E">
        <w:rPr>
          <w:rStyle w:val="FootnoteReference"/>
          <w:rFonts w:ascii="Garamond" w:hAnsi="Garamond"/>
        </w:rPr>
        <w:footnoteReference w:id="76"/>
      </w:r>
      <w:r w:rsidRPr="00E3281E">
        <w:rPr>
          <w:rFonts w:ascii="Garamond" w:hAnsi="Garamond"/>
          <w:lang w:val="sv-SE"/>
        </w:rPr>
        <w:t xml:space="preserve"> Dalam perkembangan</w:t>
      </w:r>
      <w:r>
        <w:rPr>
          <w:rFonts w:ascii="Garamond" w:hAnsi="Garamond"/>
          <w:lang w:val="sv-SE"/>
        </w:rPr>
        <w:t>-</w:t>
      </w:r>
      <w:r w:rsidRPr="00E3281E">
        <w:rPr>
          <w:rFonts w:ascii="Garamond" w:hAnsi="Garamond"/>
          <w:lang w:val="sv-SE"/>
        </w:rPr>
        <w:t>nya, tasawuf dalam Islam melewati berbagai fase dan kondisi dan pada tiap-tiap fase dan kondisi yang dilewatinya terkandung pelbagai pengertian yang di setiap fasenya hanya mencakup sebagian aspek aspek saja, namun yang tidak diperselisihkan adalah bahwa tasawuf adalah moralitas yang berdasarkan Islam.</w:t>
      </w:r>
      <w:r w:rsidRPr="00E3281E">
        <w:rPr>
          <w:rStyle w:val="FootnoteReference"/>
          <w:rFonts w:ascii="Garamond" w:hAnsi="Garamond"/>
        </w:rPr>
        <w:footnoteReference w:id="77"/>
      </w:r>
      <w:r w:rsidRPr="00E3281E">
        <w:rPr>
          <w:rFonts w:ascii="Garamond" w:hAnsi="Garamond"/>
          <w:lang w:val="sv-SE"/>
        </w:rPr>
        <w:t xml:space="preserve"> </w:t>
      </w:r>
    </w:p>
    <w:p w:rsidR="00983763" w:rsidRPr="00E54BFA" w:rsidRDefault="00983763" w:rsidP="00983763">
      <w:pPr>
        <w:spacing w:line="264" w:lineRule="auto"/>
        <w:ind w:firstLine="567"/>
        <w:jc w:val="both"/>
        <w:rPr>
          <w:rFonts w:ascii="Garamond" w:hAnsi="Garamond"/>
          <w:sz w:val="8"/>
          <w:szCs w:val="8"/>
          <w:lang w:val="sv-SE"/>
        </w:rPr>
      </w:pPr>
    </w:p>
    <w:p w:rsidR="00983763" w:rsidRDefault="00983763" w:rsidP="00983763">
      <w:pPr>
        <w:spacing w:line="264" w:lineRule="auto"/>
        <w:ind w:firstLine="567"/>
        <w:jc w:val="both"/>
        <w:rPr>
          <w:rFonts w:ascii="Garamond" w:hAnsi="Garamond"/>
          <w:lang w:val="it-IT"/>
        </w:rPr>
      </w:pPr>
      <w:r w:rsidRPr="00E3281E">
        <w:rPr>
          <w:rFonts w:ascii="Garamond" w:hAnsi="Garamond"/>
        </w:rPr>
        <w:t>Dalam kenyataannnya, moral Islam adalah landasan syariat Islam. Sehingga ketiadaan moral dalam hukum-hukum, akidah maupun fiqh akan membuat hukum tersebut menjadi semacam bentuk tanpa jiwa atau wadah tanpa isi. Rasa keagamaan bukanlah perasaan yang hanya bersandar pada formalitas agama tanpa substansi atau sekedar penunai</w:t>
      </w:r>
      <w:r>
        <w:rPr>
          <w:rFonts w:ascii="Garamond" w:hAnsi="Garamond"/>
        </w:rPr>
        <w:t>-</w:t>
      </w:r>
      <w:r w:rsidRPr="00E3281E">
        <w:rPr>
          <w:rFonts w:ascii="Garamond" w:hAnsi="Garamond"/>
        </w:rPr>
        <w:t xml:space="preserve">an seruan agama yang dimanfaatkan untuk menyatakan </w:t>
      </w:r>
      <w:r w:rsidRPr="00E3281E">
        <w:rPr>
          <w:rFonts w:ascii="Garamond" w:hAnsi="Garamond"/>
        </w:rPr>
        <w:lastRenderedPageBreak/>
        <w:t xml:space="preserve">kepentingan diri sendiri. Rasa keagamaan sebaliknya adalah pemahaman secara </w:t>
      </w:r>
      <w:r w:rsidRPr="00E3281E">
        <w:rPr>
          <w:rFonts w:ascii="Garamond" w:hAnsi="Garamond"/>
          <w:i/>
          <w:iCs/>
        </w:rPr>
        <w:t>intens</w:t>
      </w:r>
      <w:r w:rsidRPr="00E3281E">
        <w:rPr>
          <w:rFonts w:ascii="Garamond" w:hAnsi="Garamond"/>
        </w:rPr>
        <w:t xml:space="preserve"> dan pengalaman terhadap agama sehingga terjadi keselarasan dalam hidup menyembah Allah dan bermasyarakat. </w:t>
      </w:r>
      <w:r w:rsidRPr="00E3281E">
        <w:rPr>
          <w:rFonts w:ascii="Garamond" w:hAnsi="Garamond"/>
          <w:lang w:val="it-IT"/>
        </w:rPr>
        <w:t>Dengan demikian, agama serta para pemeluknya tidak akan terisolasi dari realitas kehidupan. Di antara hal-hal penting yang perlu dipahami adalah bahwa pada esensinya, agama adalah moral, yakni moral antara seorang hamba dengan Tuhannya, antara dia dengan dirinya sendiri, antara dia dengan keluarganya dan antara dia dengan anggota masyarakatnya.</w:t>
      </w:r>
      <w:r w:rsidRPr="00E3281E">
        <w:rPr>
          <w:rStyle w:val="FootnoteReference"/>
          <w:rFonts w:ascii="Garamond" w:hAnsi="Garamond"/>
        </w:rPr>
        <w:footnoteReference w:id="78"/>
      </w:r>
    </w:p>
    <w:p w:rsidR="00983763" w:rsidRPr="00F261A2" w:rsidRDefault="00983763" w:rsidP="00983763">
      <w:pPr>
        <w:spacing w:line="264" w:lineRule="auto"/>
        <w:ind w:firstLine="567"/>
        <w:jc w:val="both"/>
        <w:rPr>
          <w:rFonts w:ascii="Garamond" w:hAnsi="Garamond"/>
          <w:sz w:val="8"/>
          <w:szCs w:val="8"/>
          <w:lang w:val="it-IT"/>
        </w:rPr>
      </w:pPr>
    </w:p>
    <w:p w:rsidR="00983763" w:rsidRDefault="00983763" w:rsidP="00983763">
      <w:pPr>
        <w:spacing w:line="264" w:lineRule="auto"/>
        <w:ind w:firstLine="567"/>
        <w:jc w:val="both"/>
        <w:rPr>
          <w:rFonts w:ascii="Garamond" w:hAnsi="Garamond"/>
          <w:lang w:val="it-IT"/>
        </w:rPr>
      </w:pPr>
      <w:r w:rsidRPr="00E3281E">
        <w:rPr>
          <w:rFonts w:ascii="Garamond" w:hAnsi="Garamond"/>
          <w:lang w:val="it-IT"/>
        </w:rPr>
        <w:t>Fase tasawuf dalam Islam dapat dibagi menjadi beberapa bagian:</w:t>
      </w:r>
    </w:p>
    <w:p w:rsidR="00983763" w:rsidRPr="00F261A2" w:rsidRDefault="00983763" w:rsidP="00983763">
      <w:pPr>
        <w:spacing w:line="264" w:lineRule="auto"/>
        <w:ind w:firstLine="567"/>
        <w:jc w:val="both"/>
        <w:rPr>
          <w:rFonts w:ascii="Garamond" w:hAnsi="Garamond"/>
          <w:sz w:val="8"/>
          <w:szCs w:val="8"/>
          <w:lang w:val="it-IT"/>
        </w:rPr>
      </w:pPr>
    </w:p>
    <w:p w:rsidR="00983763" w:rsidRPr="00E3281E" w:rsidRDefault="00983763" w:rsidP="00983763">
      <w:pPr>
        <w:numPr>
          <w:ilvl w:val="0"/>
          <w:numId w:val="17"/>
        </w:numPr>
        <w:tabs>
          <w:tab w:val="clear" w:pos="720"/>
          <w:tab w:val="left" w:pos="567"/>
        </w:tabs>
        <w:spacing w:line="264" w:lineRule="auto"/>
        <w:ind w:left="567" w:hanging="283"/>
        <w:jc w:val="both"/>
        <w:rPr>
          <w:rFonts w:ascii="Garamond" w:hAnsi="Garamond"/>
          <w:lang w:val="es-CL"/>
        </w:rPr>
      </w:pPr>
      <w:r w:rsidRPr="00E3281E">
        <w:rPr>
          <w:rFonts w:ascii="Garamond" w:hAnsi="Garamond"/>
          <w:lang w:val="it-IT"/>
        </w:rPr>
        <w:t xml:space="preserve">Fase asketik yaitu hidup </w:t>
      </w:r>
      <w:r w:rsidRPr="00E3281E">
        <w:rPr>
          <w:rFonts w:ascii="Garamond" w:hAnsi="Garamond"/>
          <w:i/>
          <w:iCs/>
          <w:lang w:val="it-IT"/>
        </w:rPr>
        <w:t>zuhd</w:t>
      </w:r>
      <w:r w:rsidRPr="00E3281E">
        <w:rPr>
          <w:rFonts w:ascii="Garamond" w:hAnsi="Garamond"/>
          <w:lang w:val="it-IT"/>
        </w:rPr>
        <w:t xml:space="preserve"> atau kesederhanaan lebih memusatkan pada kehidupan akhirat. </w:t>
      </w:r>
      <w:r w:rsidRPr="00E3281E">
        <w:rPr>
          <w:rFonts w:ascii="Garamond" w:hAnsi="Garamond"/>
          <w:lang w:val="es-CL"/>
        </w:rPr>
        <w:t>Contoh Hasan al-Ba</w:t>
      </w:r>
      <w:r w:rsidRPr="00E3281E">
        <w:rPr>
          <w:rFonts w:ascii="Garamond" w:hAnsi="Garamond"/>
          <w:u w:val="single"/>
          <w:lang w:val="es-CL"/>
        </w:rPr>
        <w:t>s</w:t>
      </w:r>
      <w:r w:rsidRPr="00E3281E">
        <w:rPr>
          <w:rFonts w:ascii="Garamond" w:hAnsi="Garamond"/>
          <w:lang w:val="es-CL"/>
        </w:rPr>
        <w:t>ri (w. 110 H), dan Rābi’ah  al-Adawiyyah (w.185 H).</w:t>
      </w:r>
    </w:p>
    <w:p w:rsidR="00983763" w:rsidRDefault="00983763" w:rsidP="00983763">
      <w:pPr>
        <w:numPr>
          <w:ilvl w:val="0"/>
          <w:numId w:val="17"/>
        </w:numPr>
        <w:tabs>
          <w:tab w:val="left" w:pos="567"/>
        </w:tabs>
        <w:spacing w:line="264" w:lineRule="auto"/>
        <w:ind w:left="567" w:hanging="283"/>
        <w:jc w:val="both"/>
        <w:rPr>
          <w:rFonts w:ascii="Garamond" w:hAnsi="Garamond"/>
          <w:lang w:val="es-CL"/>
        </w:rPr>
      </w:pPr>
      <w:r w:rsidRPr="00E3281E">
        <w:rPr>
          <w:rFonts w:ascii="Garamond" w:hAnsi="Garamond"/>
          <w:lang w:val="es-CL"/>
        </w:rPr>
        <w:t>Sejak abad ke 3 hijriyah, para sufi mulai menaruh perhatian terhadap hal-hal yang berkaitan dengan jiwa dan tingkah laku. Doktrin-doktrin dan tingkah laku sufi berkembang ditandai dengan moral yang memiliki karakteristik Islam sehingga di tangan mereka tasawuf pun berkembang menjadi ilmu moral keagamaaan.</w:t>
      </w:r>
      <w:r w:rsidRPr="00E3281E">
        <w:rPr>
          <w:rStyle w:val="FootnoteReference"/>
          <w:rFonts w:ascii="Garamond" w:hAnsi="Garamond"/>
          <w:lang w:val="es-CL"/>
        </w:rPr>
        <w:footnoteReference w:id="79"/>
      </w:r>
      <w:r w:rsidRPr="00E3281E">
        <w:rPr>
          <w:rFonts w:ascii="Garamond" w:hAnsi="Garamond"/>
          <w:lang w:val="es-CL"/>
        </w:rPr>
        <w:t xml:space="preserve"> </w:t>
      </w:r>
    </w:p>
    <w:p w:rsidR="00983763" w:rsidRPr="00F261A2" w:rsidRDefault="00983763" w:rsidP="00983763">
      <w:pPr>
        <w:tabs>
          <w:tab w:val="left" w:pos="567"/>
        </w:tabs>
        <w:spacing w:line="264" w:lineRule="auto"/>
        <w:ind w:left="567"/>
        <w:jc w:val="both"/>
        <w:rPr>
          <w:rFonts w:ascii="Garamond" w:hAnsi="Garamond"/>
          <w:sz w:val="8"/>
          <w:szCs w:val="8"/>
          <w:lang w:val="es-CL"/>
        </w:rPr>
      </w:pPr>
    </w:p>
    <w:p w:rsidR="00983763" w:rsidRPr="00E3281E" w:rsidRDefault="00983763" w:rsidP="00983763">
      <w:pPr>
        <w:spacing w:line="264" w:lineRule="auto"/>
        <w:ind w:firstLine="567"/>
        <w:jc w:val="both"/>
        <w:rPr>
          <w:rFonts w:ascii="Garamond" w:hAnsi="Garamond"/>
          <w:b/>
          <w:bCs/>
          <w:lang w:val="es-CL"/>
        </w:rPr>
      </w:pPr>
      <w:r w:rsidRPr="00E3281E">
        <w:rPr>
          <w:rFonts w:ascii="Garamond" w:hAnsi="Garamond"/>
          <w:lang w:val="es-CL"/>
        </w:rPr>
        <w:t>Pembahasan mereka tentang moral, akhirnya mendo</w:t>
      </w:r>
      <w:r>
        <w:rPr>
          <w:rFonts w:ascii="Garamond" w:hAnsi="Garamond"/>
          <w:lang w:val="es-CL"/>
        </w:rPr>
        <w:t>-</w:t>
      </w:r>
      <w:r w:rsidRPr="00E3281E">
        <w:rPr>
          <w:rFonts w:ascii="Garamond" w:hAnsi="Garamond"/>
          <w:lang w:val="es-CL"/>
        </w:rPr>
        <w:t xml:space="preserve">rong mereka untuk semakin mengkaji masalah serta hal-hal yang berkaitan dengan akhlak. Hal ini merangsang mereka untuk memperbincangkan pengetahuan </w:t>
      </w:r>
      <w:r w:rsidRPr="00E3281E">
        <w:rPr>
          <w:rFonts w:ascii="Garamond" w:hAnsi="Garamond"/>
          <w:i/>
          <w:iCs/>
          <w:lang w:val="es-CL"/>
        </w:rPr>
        <w:t>intuitif</w:t>
      </w:r>
      <w:r w:rsidRPr="00E3281E">
        <w:rPr>
          <w:rFonts w:ascii="Garamond" w:hAnsi="Garamond"/>
          <w:lang w:val="es-CL"/>
        </w:rPr>
        <w:t xml:space="preserve"> berikut sarana serta metodenya dan memperbincangkan tentang </w:t>
      </w:r>
      <w:r w:rsidRPr="00E3281E">
        <w:rPr>
          <w:rFonts w:ascii="Garamond" w:hAnsi="Garamond"/>
          <w:i/>
          <w:iCs/>
          <w:lang w:val="es-CL"/>
        </w:rPr>
        <w:t>Dzat</w:t>
      </w:r>
      <w:r w:rsidRPr="00E3281E">
        <w:rPr>
          <w:rFonts w:ascii="Garamond" w:hAnsi="Garamond"/>
          <w:lang w:val="es-CL"/>
        </w:rPr>
        <w:t xml:space="preserve"> Ilahi </w:t>
      </w:r>
      <w:r w:rsidRPr="00E3281E">
        <w:rPr>
          <w:rFonts w:ascii="Garamond" w:hAnsi="Garamond"/>
          <w:lang w:val="es-CL"/>
        </w:rPr>
        <w:lastRenderedPageBreak/>
        <w:t>dan hubungannya dengan manusia. Disusul hubungan tentang fana atau peleburan diri oleh Abū Yazīd al-Bus</w:t>
      </w:r>
      <w:r w:rsidRPr="00E3281E">
        <w:rPr>
          <w:rFonts w:ascii="Garamond" w:hAnsi="Garamond"/>
          <w:u w:val="single"/>
          <w:lang w:val="es-CL"/>
        </w:rPr>
        <w:t>t</w:t>
      </w:r>
      <w:r w:rsidRPr="00E3281E">
        <w:rPr>
          <w:rFonts w:ascii="Garamond" w:hAnsi="Garamond"/>
          <w:lang w:val="es-CL"/>
        </w:rPr>
        <w:t>āmī. Dari perbincangan inilah tumbuh pengetahuan sufi. Pengetahuan sufi berbeda dengan ilmu fiqh baik obyek, metode maupun tujuannnya. Pengetahuan sufi atau kemudian lebih dikenal dengan pemahaman sufi mempunyai terminologi-terminologi sendiri yang hanya dapat dikenal dengan khusus oleh kalangan mereka saja.</w:t>
      </w:r>
      <w:r w:rsidRPr="00E3281E">
        <w:rPr>
          <w:rStyle w:val="FootnoteReference"/>
          <w:rFonts w:ascii="Garamond" w:hAnsi="Garamond"/>
          <w:lang w:val="es-CL"/>
        </w:rPr>
        <w:footnoteReference w:id="80"/>
      </w:r>
      <w:r w:rsidRPr="00E3281E">
        <w:rPr>
          <w:rFonts w:ascii="Garamond" w:hAnsi="Garamond"/>
          <w:b/>
          <w:bCs/>
          <w:lang w:val="es-CL"/>
        </w:rPr>
        <w:t xml:space="preserve">  </w:t>
      </w:r>
    </w:p>
    <w:p w:rsidR="00983763" w:rsidRPr="00F261A2" w:rsidRDefault="00983763" w:rsidP="00983763">
      <w:pPr>
        <w:spacing w:line="264" w:lineRule="auto"/>
        <w:ind w:firstLine="567"/>
        <w:jc w:val="both"/>
        <w:rPr>
          <w:rFonts w:ascii="Garamond" w:hAnsi="Garamond"/>
          <w:sz w:val="8"/>
          <w:szCs w:val="8"/>
          <w:lang w:val="es-CL"/>
        </w:rPr>
      </w:pPr>
    </w:p>
    <w:p w:rsidR="00983763" w:rsidRDefault="00983763" w:rsidP="00983763">
      <w:pPr>
        <w:spacing w:line="264" w:lineRule="auto"/>
        <w:ind w:firstLine="567"/>
        <w:jc w:val="both"/>
        <w:rPr>
          <w:rFonts w:ascii="Garamond" w:hAnsi="Garamond"/>
          <w:lang w:val="es-CL"/>
        </w:rPr>
      </w:pPr>
      <w:r w:rsidRPr="00E3281E">
        <w:rPr>
          <w:rFonts w:ascii="Garamond" w:hAnsi="Garamond"/>
          <w:lang w:val="es-CL"/>
        </w:rPr>
        <w:t>Perlu juga untuk diketahui bahwa puisi Arab sebagai</w:t>
      </w:r>
      <w:r>
        <w:rPr>
          <w:rFonts w:ascii="Garamond" w:hAnsi="Garamond"/>
          <w:lang w:val="es-CL"/>
        </w:rPr>
        <w:t>-</w:t>
      </w:r>
      <w:r w:rsidRPr="00E3281E">
        <w:rPr>
          <w:rFonts w:ascii="Garamond" w:hAnsi="Garamond"/>
          <w:lang w:val="es-CL"/>
        </w:rPr>
        <w:t>mana puisi yang ada di berbagai belahan dunia, telah meng</w:t>
      </w:r>
      <w:r>
        <w:rPr>
          <w:rFonts w:ascii="Garamond" w:hAnsi="Garamond"/>
          <w:lang w:val="es-CL"/>
        </w:rPr>
        <w:t>-</w:t>
      </w:r>
      <w:r w:rsidRPr="00E3281E">
        <w:rPr>
          <w:rFonts w:ascii="Garamond" w:hAnsi="Garamond"/>
          <w:lang w:val="es-CL"/>
        </w:rPr>
        <w:t xml:space="preserve">alami perkembangan dalam kurun waktu yang cukup lama dan banyak hal yang mempengaruhi perkembangan tersebut. Secara umum, dapat dikatakan bahwa perubahan di dalam perkembangan sebuah bentuk puisi terjadi seiring dengan evolusi selera dan konsep </w:t>
      </w:r>
      <w:r w:rsidRPr="00E3281E">
        <w:rPr>
          <w:rFonts w:ascii="Garamond" w:hAnsi="Garamond"/>
          <w:i/>
          <w:iCs/>
          <w:lang w:val="es-CL"/>
        </w:rPr>
        <w:t>estetik</w:t>
      </w:r>
      <w:r w:rsidRPr="00E3281E">
        <w:rPr>
          <w:rFonts w:ascii="Garamond" w:hAnsi="Garamond"/>
          <w:lang w:val="es-CL"/>
        </w:rPr>
        <w:t xml:space="preserve"> manusia atau masyarakatnya yang senantiasa berkembang dan berubah-ubah.</w:t>
      </w:r>
      <w:r w:rsidRPr="00E3281E">
        <w:rPr>
          <w:rStyle w:val="FootnoteReference"/>
          <w:rFonts w:ascii="Garamond" w:hAnsi="Garamond"/>
        </w:rPr>
        <w:footnoteReference w:id="81"/>
      </w:r>
    </w:p>
    <w:p w:rsidR="00983763" w:rsidRPr="00F261A2" w:rsidRDefault="00983763" w:rsidP="00983763">
      <w:pPr>
        <w:spacing w:line="264" w:lineRule="auto"/>
        <w:ind w:firstLine="567"/>
        <w:jc w:val="both"/>
        <w:rPr>
          <w:rFonts w:ascii="Garamond" w:hAnsi="Garamond"/>
          <w:sz w:val="8"/>
          <w:szCs w:val="8"/>
          <w:lang w:val="es-CL"/>
        </w:rPr>
      </w:pPr>
    </w:p>
    <w:p w:rsidR="00983763" w:rsidRDefault="00983763" w:rsidP="00983763">
      <w:pPr>
        <w:spacing w:line="264" w:lineRule="auto"/>
        <w:ind w:firstLine="567"/>
        <w:jc w:val="both"/>
        <w:rPr>
          <w:rFonts w:ascii="Garamond" w:hAnsi="Garamond"/>
          <w:lang w:val="es-CL"/>
        </w:rPr>
      </w:pPr>
      <w:r w:rsidRPr="00E3281E">
        <w:rPr>
          <w:rFonts w:ascii="Garamond" w:hAnsi="Garamond"/>
          <w:lang w:val="es-CL"/>
        </w:rPr>
        <w:t xml:space="preserve">Pada zaman klasik, puisi Arab yang berkembang luas dalam masyarakat berbentuk sastra lisan. Hanya ada sebagian kecil yang ditulis, salah satunya adalah puisi-puisi </w:t>
      </w:r>
      <w:r w:rsidRPr="00E3281E">
        <w:rPr>
          <w:rFonts w:ascii="Garamond" w:hAnsi="Garamond"/>
          <w:i/>
          <w:iCs/>
          <w:lang w:val="es-CL"/>
        </w:rPr>
        <w:t>mu’allaqāt</w:t>
      </w:r>
      <w:r w:rsidRPr="00E3281E">
        <w:rPr>
          <w:rFonts w:ascii="Garamond" w:hAnsi="Garamond"/>
          <w:lang w:val="es-CL"/>
        </w:rPr>
        <w:t xml:space="preserve"> pada zaman jahiliyah yang masih dikenal hingga kini. Pada masa selanjutnya, yaitu masa awal Islam, puisi-puisi, bahkan termasuk hadits tidak ditulis karena adanya ketakutan terjadi percampuran dengan ayat-ayat al-Quran. Pada kurun waktu berikutnya, puisi-puisi yang berkembang dalam masyarakat tersebut dikumpulkan dalam sebuah </w:t>
      </w:r>
      <w:r w:rsidRPr="00E3281E">
        <w:rPr>
          <w:rFonts w:ascii="Garamond" w:hAnsi="Garamond"/>
          <w:i/>
          <w:iCs/>
          <w:lang w:val="es-CL"/>
        </w:rPr>
        <w:t>dīwān, atau</w:t>
      </w:r>
      <w:r w:rsidRPr="00E3281E">
        <w:rPr>
          <w:rFonts w:ascii="Garamond" w:hAnsi="Garamond"/>
          <w:lang w:val="es-CL"/>
        </w:rPr>
        <w:t xml:space="preserve"> ontology.</w:t>
      </w:r>
      <w:r w:rsidRPr="00E3281E">
        <w:rPr>
          <w:rStyle w:val="FootnoteReference"/>
          <w:rFonts w:ascii="Garamond" w:hAnsi="Garamond"/>
        </w:rPr>
        <w:footnoteReference w:id="82"/>
      </w:r>
      <w:r w:rsidRPr="00E3281E">
        <w:rPr>
          <w:rFonts w:ascii="Garamond" w:hAnsi="Garamond"/>
          <w:lang w:val="es-CL"/>
        </w:rPr>
        <w:t xml:space="preserve"> </w:t>
      </w:r>
    </w:p>
    <w:p w:rsidR="00983763" w:rsidRPr="00F261A2" w:rsidRDefault="00983763" w:rsidP="00983763">
      <w:pPr>
        <w:spacing w:line="264" w:lineRule="auto"/>
        <w:ind w:firstLine="567"/>
        <w:jc w:val="both"/>
        <w:rPr>
          <w:rFonts w:ascii="Garamond" w:hAnsi="Garamond"/>
          <w:sz w:val="8"/>
          <w:szCs w:val="8"/>
          <w:lang w:val="es-CL"/>
        </w:rPr>
      </w:pPr>
    </w:p>
    <w:p w:rsidR="00983763" w:rsidRDefault="00983763" w:rsidP="00983763">
      <w:pPr>
        <w:spacing w:line="264" w:lineRule="auto"/>
        <w:ind w:firstLine="567"/>
        <w:jc w:val="both"/>
        <w:rPr>
          <w:rFonts w:ascii="Garamond" w:hAnsi="Garamond"/>
          <w:lang w:val="es-CL"/>
        </w:rPr>
      </w:pPr>
      <w:r w:rsidRPr="00E3281E">
        <w:rPr>
          <w:rFonts w:ascii="Garamond" w:hAnsi="Garamond"/>
          <w:i/>
          <w:iCs/>
          <w:lang w:val="es-CL"/>
        </w:rPr>
        <w:lastRenderedPageBreak/>
        <w:t>Dīwān-dīwān</w:t>
      </w:r>
      <w:r w:rsidRPr="00E3281E">
        <w:rPr>
          <w:rFonts w:ascii="Garamond" w:hAnsi="Garamond"/>
          <w:lang w:val="es-CL"/>
        </w:rPr>
        <w:t xml:space="preserve"> tersebut disusun dan dikumpulkan melalui berbagai jalur </w:t>
      </w:r>
      <w:r w:rsidRPr="00E3281E">
        <w:rPr>
          <w:rFonts w:ascii="Garamond" w:hAnsi="Garamond"/>
          <w:i/>
          <w:iCs/>
          <w:lang w:val="es-CL"/>
        </w:rPr>
        <w:t>rawi</w:t>
      </w:r>
      <w:r w:rsidRPr="00E3281E">
        <w:rPr>
          <w:rFonts w:ascii="Garamond" w:hAnsi="Garamond"/>
          <w:lang w:val="es-CL"/>
        </w:rPr>
        <w:t xml:space="preserve"> atau periwayatan, sehingga tidak jarang untuk satu jenis puisi dari penyair yang sama terdapat perbedaan jumlah bait, kata, atau susunannya. Pada perkem</w:t>
      </w:r>
      <w:r>
        <w:rPr>
          <w:rFonts w:ascii="Garamond" w:hAnsi="Garamond"/>
          <w:lang w:val="es-CL"/>
        </w:rPr>
        <w:t>-</w:t>
      </w:r>
      <w:r w:rsidRPr="00E3281E">
        <w:rPr>
          <w:rFonts w:ascii="Garamond" w:hAnsi="Garamond"/>
          <w:lang w:val="es-CL"/>
        </w:rPr>
        <w:t xml:space="preserve">bangan selanjutnya, dalam penyusunan </w:t>
      </w:r>
      <w:r w:rsidRPr="00E3281E">
        <w:rPr>
          <w:rFonts w:ascii="Garamond" w:hAnsi="Garamond"/>
          <w:i/>
          <w:iCs/>
          <w:lang w:val="es-CL"/>
        </w:rPr>
        <w:t>dīwān</w:t>
      </w:r>
      <w:r w:rsidRPr="00E3281E">
        <w:rPr>
          <w:rFonts w:ascii="Garamond" w:hAnsi="Garamond"/>
          <w:lang w:val="es-CL"/>
        </w:rPr>
        <w:t xml:space="preserve"> tersebut, kemu</w:t>
      </w:r>
      <w:r>
        <w:rPr>
          <w:rFonts w:ascii="Garamond" w:hAnsi="Garamond"/>
          <w:lang w:val="es-CL"/>
        </w:rPr>
        <w:t>-</w:t>
      </w:r>
      <w:r w:rsidRPr="00E3281E">
        <w:rPr>
          <w:rFonts w:ascii="Garamond" w:hAnsi="Garamond"/>
          <w:lang w:val="es-CL"/>
        </w:rPr>
        <w:t xml:space="preserve">dian ada yang diberi judul sesuai dengan makna yang terkandung di dalamnya dan ada pula yang diberi judul dari kata pertama di dalam bait puisi tersebut. Dengan demikian puisi-puisi di masa lalu tetap dapat dinikmati pada masa sekarang melalui </w:t>
      </w:r>
      <w:r w:rsidRPr="00E3281E">
        <w:rPr>
          <w:rFonts w:ascii="Garamond" w:hAnsi="Garamond"/>
          <w:i/>
          <w:iCs/>
          <w:lang w:val="es-CL"/>
        </w:rPr>
        <w:t>Dīwān-dīwān</w:t>
      </w:r>
      <w:r w:rsidRPr="00E3281E">
        <w:rPr>
          <w:rFonts w:ascii="Garamond" w:hAnsi="Garamond"/>
          <w:lang w:val="es-CL"/>
        </w:rPr>
        <w:t xml:space="preserve"> para penyair tersebut. </w:t>
      </w:r>
    </w:p>
    <w:p w:rsidR="00983763" w:rsidRPr="00F261A2" w:rsidRDefault="00983763" w:rsidP="00983763">
      <w:pPr>
        <w:spacing w:line="264" w:lineRule="auto"/>
        <w:ind w:firstLine="567"/>
        <w:jc w:val="both"/>
        <w:rPr>
          <w:rFonts w:ascii="Garamond" w:hAnsi="Garamond"/>
          <w:sz w:val="8"/>
          <w:szCs w:val="8"/>
          <w:lang w:val="es-CL"/>
        </w:rPr>
      </w:pPr>
    </w:p>
    <w:p w:rsidR="00983763" w:rsidRDefault="00983763" w:rsidP="00983763">
      <w:pPr>
        <w:spacing w:line="264" w:lineRule="auto"/>
        <w:ind w:firstLine="567"/>
        <w:jc w:val="both"/>
        <w:rPr>
          <w:rFonts w:ascii="Garamond" w:hAnsi="Garamond"/>
          <w:lang w:val="es-CL"/>
        </w:rPr>
      </w:pPr>
      <w:r w:rsidRPr="00E3281E">
        <w:rPr>
          <w:rFonts w:ascii="Garamond" w:hAnsi="Garamond"/>
          <w:lang w:val="es-CL"/>
        </w:rPr>
        <w:t xml:space="preserve">Puisi dalam bahasa Arab disebut </w:t>
      </w:r>
      <w:r w:rsidRPr="00E3281E">
        <w:rPr>
          <w:rFonts w:ascii="Garamond" w:hAnsi="Garamond"/>
          <w:i/>
          <w:iCs/>
          <w:lang w:val="es-CL"/>
        </w:rPr>
        <w:t>syi’r</w:t>
      </w:r>
      <w:r w:rsidRPr="00E3281E">
        <w:rPr>
          <w:rFonts w:ascii="Garamond" w:hAnsi="Garamond"/>
          <w:lang w:val="es-CL"/>
        </w:rPr>
        <w:t>. Beberapa pakar bahasa Arab seperti Al-Yasu’i</w:t>
      </w:r>
      <w:r w:rsidRPr="00E3281E">
        <w:rPr>
          <w:rStyle w:val="FootnoteReference"/>
          <w:rFonts w:ascii="Garamond" w:hAnsi="Garamond"/>
        </w:rPr>
        <w:footnoteReference w:id="83"/>
      </w:r>
      <w:r w:rsidRPr="00E3281E">
        <w:rPr>
          <w:rFonts w:ascii="Garamond" w:hAnsi="Garamond"/>
          <w:lang w:val="es-CL"/>
        </w:rPr>
        <w:t xml:space="preserve"> mendefinisikan </w:t>
      </w:r>
      <w:r w:rsidRPr="00E3281E">
        <w:rPr>
          <w:rFonts w:ascii="Garamond" w:hAnsi="Garamond"/>
          <w:i/>
          <w:iCs/>
          <w:lang w:val="es-CL"/>
        </w:rPr>
        <w:t>syi’r</w:t>
      </w:r>
      <w:r w:rsidRPr="00E3281E">
        <w:rPr>
          <w:rFonts w:ascii="Garamond" w:hAnsi="Garamond"/>
          <w:lang w:val="es-CL"/>
        </w:rPr>
        <w:t xml:space="preserve"> sebagai satu kalimat yang sengaja diberi irama, sajak atau </w:t>
      </w:r>
      <w:r w:rsidRPr="00E3281E">
        <w:rPr>
          <w:rFonts w:ascii="Garamond" w:hAnsi="Garamond"/>
          <w:i/>
          <w:iCs/>
          <w:lang w:val="es-CL"/>
        </w:rPr>
        <w:t>qāfiyah</w:t>
      </w:r>
      <w:r w:rsidRPr="00E3281E">
        <w:rPr>
          <w:rFonts w:ascii="Garamond" w:hAnsi="Garamond"/>
          <w:lang w:val="es-CL"/>
        </w:rPr>
        <w:t>. Menurut Ahmad Hassan al-Zayyāt</w:t>
      </w:r>
      <w:r w:rsidRPr="00E3281E">
        <w:rPr>
          <w:rStyle w:val="FootnoteReference"/>
          <w:rFonts w:ascii="Garamond" w:hAnsi="Garamond"/>
        </w:rPr>
        <w:footnoteReference w:id="84"/>
      </w:r>
      <w:r w:rsidRPr="00E3281E">
        <w:rPr>
          <w:rFonts w:ascii="Garamond" w:hAnsi="Garamond"/>
          <w:lang w:val="es-CL"/>
        </w:rPr>
        <w:t xml:space="preserve">, </w:t>
      </w:r>
      <w:r w:rsidRPr="00E3281E">
        <w:rPr>
          <w:rFonts w:ascii="Garamond" w:hAnsi="Garamond"/>
          <w:i/>
          <w:iCs/>
          <w:lang w:val="es-CL"/>
        </w:rPr>
        <w:t>syi’r</w:t>
      </w:r>
      <w:r w:rsidRPr="00E3281E">
        <w:rPr>
          <w:rFonts w:ascii="Garamond" w:hAnsi="Garamond"/>
          <w:lang w:val="es-CL"/>
        </w:rPr>
        <w:t xml:space="preserve"> adalah suatu kalimat yang berirama dan bersajak yang mengungkapkan khayalan yang indah dalam melukiskan kejadian yang ada. Senada dengan dua pendapat tersebut, Hamid</w:t>
      </w:r>
      <w:r w:rsidRPr="00E3281E">
        <w:rPr>
          <w:rStyle w:val="FootnoteReference"/>
          <w:rFonts w:ascii="Garamond" w:hAnsi="Garamond"/>
        </w:rPr>
        <w:footnoteReference w:id="85"/>
      </w:r>
      <w:r w:rsidRPr="00E3281E">
        <w:rPr>
          <w:rFonts w:ascii="Garamond" w:hAnsi="Garamond"/>
          <w:lang w:val="es-CL"/>
        </w:rPr>
        <w:t xml:space="preserve"> memberi arti </w:t>
      </w:r>
      <w:r w:rsidRPr="00E3281E">
        <w:rPr>
          <w:rFonts w:ascii="Garamond" w:hAnsi="Garamond"/>
          <w:i/>
          <w:iCs/>
          <w:lang w:val="es-CL"/>
        </w:rPr>
        <w:t>syi’r</w:t>
      </w:r>
      <w:r w:rsidRPr="00E3281E">
        <w:rPr>
          <w:rFonts w:ascii="Garamond" w:hAnsi="Garamond"/>
          <w:lang w:val="es-CL"/>
        </w:rPr>
        <w:t xml:space="preserve"> sebagai suatu kalimat yang sengaja disusun dengan menggunakan irama sajak yang mengungkapkan khayalan atau imajinasi yang indah. Berdasarkan beberapa pengertian di atas, maka dapat ditarik kesimpulan bahwa </w:t>
      </w:r>
      <w:r w:rsidRPr="00E3281E">
        <w:rPr>
          <w:rFonts w:ascii="Garamond" w:hAnsi="Garamond"/>
          <w:i/>
          <w:iCs/>
          <w:lang w:val="es-CL"/>
        </w:rPr>
        <w:t>syi’r</w:t>
      </w:r>
      <w:r w:rsidRPr="00E3281E">
        <w:rPr>
          <w:rFonts w:ascii="Garamond" w:hAnsi="Garamond"/>
          <w:lang w:val="es-CL"/>
        </w:rPr>
        <w:t xml:space="preserve"> merupakan suatu karya yang berisi ungkapan perasaan, pikiran, dan pengalaman penyair melalui susunan kata-kata (kalimat) yang berirama.</w:t>
      </w:r>
      <w:r w:rsidRPr="00E3281E">
        <w:rPr>
          <w:rStyle w:val="FootnoteReference"/>
          <w:rFonts w:ascii="Garamond" w:hAnsi="Garamond"/>
        </w:rPr>
        <w:footnoteReference w:id="86"/>
      </w:r>
    </w:p>
    <w:p w:rsidR="00983763" w:rsidRPr="00F261A2" w:rsidRDefault="00983763" w:rsidP="00983763">
      <w:pPr>
        <w:spacing w:line="264" w:lineRule="auto"/>
        <w:ind w:firstLine="567"/>
        <w:jc w:val="both"/>
        <w:rPr>
          <w:rFonts w:ascii="Garamond" w:hAnsi="Garamond"/>
          <w:sz w:val="8"/>
          <w:szCs w:val="8"/>
          <w:lang w:val="es-CL"/>
        </w:rPr>
      </w:pPr>
    </w:p>
    <w:p w:rsidR="00983763" w:rsidRDefault="00983763" w:rsidP="00983763">
      <w:pPr>
        <w:spacing w:line="264" w:lineRule="auto"/>
        <w:ind w:firstLine="567"/>
        <w:jc w:val="both"/>
        <w:rPr>
          <w:rFonts w:ascii="Garamond" w:hAnsi="Garamond"/>
        </w:rPr>
      </w:pPr>
      <w:r w:rsidRPr="00E3281E">
        <w:rPr>
          <w:rFonts w:ascii="Garamond" w:hAnsi="Garamond"/>
          <w:lang w:val="es-CL"/>
        </w:rPr>
        <w:t xml:space="preserve">Berdasarkan bentuk dan susunannya, puisi Arab dikategorikan ke dalam tiga model, yaitu </w:t>
      </w:r>
      <w:r w:rsidRPr="00E3281E">
        <w:rPr>
          <w:rFonts w:ascii="Garamond" w:hAnsi="Garamond"/>
          <w:i/>
          <w:iCs/>
          <w:lang w:val="es-CL"/>
        </w:rPr>
        <w:t>syi’r multazim</w:t>
      </w:r>
      <w:r w:rsidRPr="00E3281E">
        <w:rPr>
          <w:rFonts w:ascii="Garamond" w:hAnsi="Garamond"/>
          <w:lang w:val="es-CL"/>
        </w:rPr>
        <w:t xml:space="preserve"> (tradisional), </w:t>
      </w:r>
      <w:r w:rsidRPr="00E3281E">
        <w:rPr>
          <w:rFonts w:ascii="Garamond" w:hAnsi="Garamond"/>
          <w:i/>
          <w:iCs/>
          <w:lang w:val="es-CL"/>
        </w:rPr>
        <w:t>syi’r mursal</w:t>
      </w:r>
      <w:r w:rsidRPr="00E3281E">
        <w:rPr>
          <w:rFonts w:ascii="Garamond" w:hAnsi="Garamond"/>
          <w:lang w:val="es-CL"/>
        </w:rPr>
        <w:t xml:space="preserve"> (</w:t>
      </w:r>
      <w:r w:rsidRPr="00E3281E">
        <w:rPr>
          <w:rFonts w:ascii="Garamond" w:hAnsi="Garamond"/>
          <w:i/>
          <w:iCs/>
          <w:lang w:val="es-CL"/>
        </w:rPr>
        <w:t>mutlak</w:t>
      </w:r>
      <w:r w:rsidRPr="00E3281E">
        <w:rPr>
          <w:rFonts w:ascii="Garamond" w:hAnsi="Garamond"/>
          <w:lang w:val="es-CL"/>
        </w:rPr>
        <w:t xml:space="preserve">), dan </w:t>
      </w:r>
      <w:r w:rsidRPr="00E3281E">
        <w:rPr>
          <w:rFonts w:ascii="Garamond" w:hAnsi="Garamond"/>
          <w:i/>
          <w:iCs/>
          <w:lang w:val="es-CL"/>
        </w:rPr>
        <w:t>syi’r mansūr</w:t>
      </w:r>
      <w:r w:rsidRPr="00E3281E">
        <w:rPr>
          <w:rFonts w:ascii="Garamond" w:hAnsi="Garamond"/>
          <w:lang w:val="es-CL"/>
        </w:rPr>
        <w:t xml:space="preserve"> atau </w:t>
      </w:r>
      <w:r w:rsidRPr="00E3281E">
        <w:rPr>
          <w:rFonts w:ascii="Garamond" w:hAnsi="Garamond"/>
          <w:i/>
          <w:iCs/>
          <w:lang w:val="es-CL"/>
        </w:rPr>
        <w:t>hurr</w:t>
      </w:r>
      <w:r w:rsidRPr="00E3281E">
        <w:rPr>
          <w:rFonts w:ascii="Garamond" w:hAnsi="Garamond"/>
          <w:lang w:val="es-CL"/>
        </w:rPr>
        <w:t xml:space="preserve"> (bebas). Syi’r </w:t>
      </w:r>
      <w:r w:rsidRPr="00E3281E">
        <w:rPr>
          <w:rFonts w:ascii="Garamond" w:hAnsi="Garamond"/>
          <w:i/>
          <w:iCs/>
          <w:lang w:val="es-CL"/>
        </w:rPr>
        <w:t>multazim</w:t>
      </w:r>
      <w:r w:rsidRPr="00E3281E">
        <w:rPr>
          <w:rFonts w:ascii="Garamond" w:hAnsi="Garamond"/>
          <w:lang w:val="es-CL"/>
        </w:rPr>
        <w:t xml:space="preserve"> merupakan sebuah bentuk puisi Arab yang masih terikat kuat dengan aturan </w:t>
      </w:r>
      <w:r w:rsidRPr="00E3281E">
        <w:rPr>
          <w:rFonts w:ascii="Garamond" w:hAnsi="Garamond"/>
          <w:i/>
          <w:iCs/>
          <w:lang w:val="es-CL"/>
        </w:rPr>
        <w:t>wazan</w:t>
      </w:r>
      <w:r w:rsidRPr="00E3281E">
        <w:rPr>
          <w:rFonts w:ascii="Garamond" w:hAnsi="Garamond"/>
          <w:lang w:val="es-CL"/>
        </w:rPr>
        <w:t xml:space="preserve"> dan </w:t>
      </w:r>
      <w:r w:rsidRPr="00E3281E">
        <w:rPr>
          <w:rFonts w:ascii="Garamond" w:hAnsi="Garamond"/>
          <w:i/>
          <w:iCs/>
          <w:lang w:val="es-CL"/>
        </w:rPr>
        <w:t>qāfiyah.</w:t>
      </w:r>
      <w:r w:rsidRPr="00E3281E">
        <w:rPr>
          <w:rFonts w:ascii="Garamond" w:hAnsi="Garamond"/>
          <w:lang w:val="es-CL"/>
        </w:rPr>
        <w:t xml:space="preserve"> Dalam bentuk ini, penyair harus mengikuti aturan-aturan yang dituangkan dalam ilmu </w:t>
      </w:r>
      <w:r w:rsidRPr="00E3281E">
        <w:rPr>
          <w:rFonts w:ascii="Garamond" w:hAnsi="Garamond"/>
          <w:i/>
          <w:iCs/>
          <w:lang w:val="es-CL"/>
        </w:rPr>
        <w:t>‘arūd wa     al-qawāfi</w:t>
      </w:r>
      <w:r w:rsidRPr="00E3281E">
        <w:rPr>
          <w:rFonts w:ascii="Garamond" w:hAnsi="Garamond"/>
          <w:lang w:val="es-CL"/>
        </w:rPr>
        <w:t xml:space="preserve">. Bentuk puisi ini juga disebut dengan </w:t>
      </w:r>
      <w:r w:rsidRPr="00E3281E">
        <w:rPr>
          <w:rFonts w:ascii="Garamond" w:hAnsi="Garamond"/>
          <w:i/>
          <w:iCs/>
          <w:lang w:val="es-CL"/>
        </w:rPr>
        <w:t>syi’r taqlīdi</w:t>
      </w:r>
      <w:r w:rsidRPr="00E3281E">
        <w:rPr>
          <w:rFonts w:ascii="Garamond" w:hAnsi="Garamond"/>
          <w:lang w:val="es-CL"/>
        </w:rPr>
        <w:t>.</w:t>
      </w:r>
      <w:r w:rsidRPr="00E3281E">
        <w:rPr>
          <w:rStyle w:val="FootnoteReference"/>
          <w:rFonts w:ascii="Garamond" w:hAnsi="Garamond"/>
        </w:rPr>
        <w:footnoteReference w:id="87"/>
      </w:r>
      <w:r w:rsidRPr="00E3281E">
        <w:rPr>
          <w:rFonts w:ascii="Garamond" w:hAnsi="Garamond"/>
          <w:lang w:val="es-CL"/>
        </w:rPr>
        <w:t xml:space="preserve"> Adapun syi’r </w:t>
      </w:r>
      <w:r w:rsidRPr="00E3281E">
        <w:rPr>
          <w:rFonts w:ascii="Garamond" w:hAnsi="Garamond"/>
          <w:i/>
          <w:iCs/>
          <w:lang w:val="es-CL"/>
        </w:rPr>
        <w:t>mursal</w:t>
      </w:r>
      <w:r w:rsidRPr="00E3281E">
        <w:rPr>
          <w:rFonts w:ascii="Garamond" w:hAnsi="Garamond"/>
          <w:lang w:val="es-CL"/>
        </w:rPr>
        <w:t xml:space="preserve"> adalah puisi yang hanya terikat dengan aturan irama atau </w:t>
      </w:r>
      <w:r w:rsidRPr="00E3281E">
        <w:rPr>
          <w:rFonts w:ascii="Garamond" w:hAnsi="Garamond"/>
          <w:i/>
          <w:iCs/>
          <w:lang w:val="es-CL"/>
        </w:rPr>
        <w:t>taf’ilah</w:t>
      </w:r>
      <w:r w:rsidRPr="00E3281E">
        <w:rPr>
          <w:rFonts w:ascii="Garamond" w:hAnsi="Garamond"/>
          <w:lang w:val="es-CL"/>
        </w:rPr>
        <w:t xml:space="preserve">, tetapi tidak terikat dengan aturan </w:t>
      </w:r>
      <w:r w:rsidRPr="00E3281E">
        <w:rPr>
          <w:rFonts w:ascii="Garamond" w:hAnsi="Garamond"/>
          <w:i/>
          <w:iCs/>
          <w:lang w:val="es-CL"/>
        </w:rPr>
        <w:t>wazan</w:t>
      </w:r>
      <w:r w:rsidRPr="00E3281E">
        <w:rPr>
          <w:rFonts w:ascii="Garamond" w:hAnsi="Garamond"/>
          <w:lang w:val="es-CL"/>
        </w:rPr>
        <w:t xml:space="preserve"> dan </w:t>
      </w:r>
      <w:r w:rsidRPr="00E3281E">
        <w:rPr>
          <w:rFonts w:ascii="Garamond" w:hAnsi="Garamond"/>
          <w:i/>
          <w:iCs/>
          <w:lang w:val="es-CL"/>
        </w:rPr>
        <w:t>qāfiyah</w:t>
      </w:r>
      <w:r w:rsidRPr="00E3281E">
        <w:rPr>
          <w:rFonts w:ascii="Garamond" w:hAnsi="Garamond"/>
          <w:lang w:val="es-CL"/>
        </w:rPr>
        <w:t xml:space="preserve">. Sedangkan syi’r </w:t>
      </w:r>
      <w:r w:rsidRPr="00E3281E">
        <w:rPr>
          <w:rFonts w:ascii="Garamond" w:hAnsi="Garamond"/>
          <w:i/>
          <w:iCs/>
          <w:lang w:val="es-CL"/>
        </w:rPr>
        <w:t>mansūr</w:t>
      </w:r>
      <w:r w:rsidRPr="00E3281E">
        <w:rPr>
          <w:rFonts w:ascii="Garamond" w:hAnsi="Garamond"/>
          <w:lang w:val="es-CL"/>
        </w:rPr>
        <w:t xml:space="preserve"> atau </w:t>
      </w:r>
      <w:r w:rsidRPr="00E3281E">
        <w:rPr>
          <w:rFonts w:ascii="Garamond" w:hAnsi="Garamond"/>
          <w:i/>
          <w:iCs/>
          <w:lang w:val="es-CL"/>
        </w:rPr>
        <w:t>hurr</w:t>
      </w:r>
      <w:r w:rsidRPr="00E3281E">
        <w:rPr>
          <w:rFonts w:ascii="Garamond" w:hAnsi="Garamond"/>
          <w:lang w:val="es-CL"/>
        </w:rPr>
        <w:t xml:space="preserve"> yang merupakan kelompok syi’r modern adalah bentuk puisi Arab yang sama sekali tidak terikat oleh aturan </w:t>
      </w:r>
      <w:r w:rsidRPr="00E3281E">
        <w:rPr>
          <w:rFonts w:ascii="Garamond" w:hAnsi="Garamond"/>
          <w:i/>
          <w:iCs/>
          <w:lang w:val="es-CL"/>
        </w:rPr>
        <w:t>wazan</w:t>
      </w:r>
      <w:r w:rsidRPr="00E3281E">
        <w:rPr>
          <w:rFonts w:ascii="Garamond" w:hAnsi="Garamond"/>
          <w:lang w:val="es-CL"/>
        </w:rPr>
        <w:t xml:space="preserve"> dan </w:t>
      </w:r>
      <w:r w:rsidRPr="00E3281E">
        <w:rPr>
          <w:rFonts w:ascii="Garamond" w:hAnsi="Garamond"/>
          <w:i/>
          <w:iCs/>
          <w:lang w:val="es-CL"/>
        </w:rPr>
        <w:t>qāfiyah</w:t>
      </w:r>
      <w:r w:rsidRPr="00E3281E">
        <w:rPr>
          <w:rFonts w:ascii="Garamond" w:hAnsi="Garamond"/>
          <w:lang w:val="es-CL"/>
        </w:rPr>
        <w:t>.</w:t>
      </w:r>
      <w:r w:rsidRPr="00E3281E">
        <w:rPr>
          <w:rStyle w:val="FootnoteReference"/>
          <w:rFonts w:ascii="Garamond" w:hAnsi="Garamond"/>
        </w:rPr>
        <w:footnoteReference w:id="88"/>
      </w:r>
      <w:r w:rsidRPr="00E3281E">
        <w:rPr>
          <w:rFonts w:ascii="Garamond" w:hAnsi="Garamond"/>
        </w:rPr>
        <w:t>Keterangan tentang unsur-unsur tersebut adalah sebagai berikut:</w:t>
      </w:r>
    </w:p>
    <w:p w:rsidR="00983763" w:rsidRPr="00F261A2" w:rsidRDefault="00983763" w:rsidP="00983763">
      <w:pPr>
        <w:spacing w:line="264" w:lineRule="auto"/>
        <w:ind w:firstLine="567"/>
        <w:jc w:val="both"/>
        <w:rPr>
          <w:rFonts w:ascii="Garamond" w:hAnsi="Garamond"/>
          <w:sz w:val="8"/>
          <w:szCs w:val="8"/>
        </w:rPr>
      </w:pPr>
    </w:p>
    <w:p w:rsidR="00983763" w:rsidRDefault="00983763" w:rsidP="00983763">
      <w:pPr>
        <w:spacing w:line="264" w:lineRule="auto"/>
        <w:ind w:firstLine="567"/>
        <w:jc w:val="both"/>
        <w:rPr>
          <w:rFonts w:ascii="Garamond" w:hAnsi="Garamond"/>
        </w:rPr>
      </w:pPr>
      <w:r w:rsidRPr="00E3281E">
        <w:rPr>
          <w:rFonts w:ascii="Garamond" w:hAnsi="Garamond"/>
        </w:rPr>
        <w:t>Puisi Arab sebagai suatu bentuk sastra memiliki unsur-unsur pokok yang merupakan karakteristik puisi Arab. Badr,</w:t>
      </w:r>
      <w:r w:rsidRPr="00E3281E">
        <w:rPr>
          <w:rStyle w:val="FootnoteReference"/>
          <w:rFonts w:ascii="Garamond" w:hAnsi="Garamond"/>
        </w:rPr>
        <w:footnoteReference w:id="89"/>
      </w:r>
      <w:r w:rsidRPr="00E3281E">
        <w:rPr>
          <w:rFonts w:ascii="Garamond" w:hAnsi="Garamond"/>
        </w:rPr>
        <w:t xml:space="preserve"> seorang ahli ilmu balaghah  menguraikan bahwa unsur-unsur pokok puisi Arab terdiri atas makna (</w:t>
      </w:r>
      <w:r w:rsidRPr="00E3281E">
        <w:rPr>
          <w:rFonts w:ascii="Garamond" w:hAnsi="Garamond"/>
          <w:i/>
          <w:iCs/>
        </w:rPr>
        <w:t>ma’na</w:t>
      </w:r>
      <w:r w:rsidRPr="00E3281E">
        <w:rPr>
          <w:rFonts w:ascii="Garamond" w:hAnsi="Garamond"/>
        </w:rPr>
        <w:t>), emosi (</w:t>
      </w:r>
      <w:r w:rsidRPr="00E3281E">
        <w:rPr>
          <w:rFonts w:ascii="Garamond" w:hAnsi="Garamond"/>
          <w:i/>
          <w:iCs/>
        </w:rPr>
        <w:t>‘ā</w:t>
      </w:r>
      <w:r w:rsidRPr="00E3281E">
        <w:rPr>
          <w:rFonts w:ascii="Garamond" w:hAnsi="Garamond"/>
          <w:i/>
          <w:iCs/>
          <w:u w:val="single"/>
        </w:rPr>
        <w:t>t</w:t>
      </w:r>
      <w:r w:rsidRPr="00E3281E">
        <w:rPr>
          <w:rFonts w:ascii="Garamond" w:hAnsi="Garamond"/>
          <w:i/>
          <w:iCs/>
        </w:rPr>
        <w:t>ifah</w:t>
      </w:r>
      <w:r w:rsidRPr="00E3281E">
        <w:rPr>
          <w:rFonts w:ascii="Garamond" w:hAnsi="Garamond"/>
        </w:rPr>
        <w:t>), imajinasi (</w:t>
      </w:r>
      <w:r w:rsidRPr="00E3281E">
        <w:rPr>
          <w:rFonts w:ascii="Garamond" w:hAnsi="Garamond"/>
          <w:i/>
          <w:iCs/>
        </w:rPr>
        <w:t>khayal</w:t>
      </w:r>
      <w:r w:rsidRPr="00E3281E">
        <w:rPr>
          <w:rFonts w:ascii="Garamond" w:hAnsi="Garamond"/>
        </w:rPr>
        <w:t>), bahasa (</w:t>
      </w:r>
      <w:r w:rsidRPr="00E3281E">
        <w:rPr>
          <w:rFonts w:ascii="Garamond" w:hAnsi="Garamond"/>
          <w:i/>
          <w:iCs/>
        </w:rPr>
        <w:t>lugah</w:t>
      </w:r>
      <w:r w:rsidRPr="00E3281E">
        <w:rPr>
          <w:rFonts w:ascii="Garamond" w:hAnsi="Garamond"/>
        </w:rPr>
        <w:t>), dan irama</w:t>
      </w:r>
      <w:r w:rsidRPr="00E3281E">
        <w:rPr>
          <w:rStyle w:val="FootnoteReference"/>
          <w:rFonts w:ascii="Garamond" w:hAnsi="Garamond"/>
        </w:rPr>
        <w:footnoteReference w:id="90"/>
      </w:r>
      <w:r w:rsidRPr="00E3281E">
        <w:rPr>
          <w:rFonts w:ascii="Garamond" w:hAnsi="Garamond"/>
        </w:rPr>
        <w:t xml:space="preserve"> (</w:t>
      </w:r>
      <w:r w:rsidRPr="00E3281E">
        <w:rPr>
          <w:rFonts w:ascii="Garamond" w:hAnsi="Garamond"/>
          <w:i/>
          <w:iCs/>
        </w:rPr>
        <w:t>musīqā al-syi’r</w:t>
      </w:r>
      <w:r w:rsidRPr="00E3281E">
        <w:rPr>
          <w:rFonts w:ascii="Garamond" w:hAnsi="Garamond"/>
        </w:rPr>
        <w:t>).</w:t>
      </w:r>
    </w:p>
    <w:p w:rsidR="00983763" w:rsidRPr="00F261A2" w:rsidRDefault="00983763" w:rsidP="00983763">
      <w:pPr>
        <w:spacing w:line="264" w:lineRule="auto"/>
        <w:ind w:firstLine="567"/>
        <w:jc w:val="both"/>
        <w:rPr>
          <w:rFonts w:ascii="Garamond" w:hAnsi="Garamond"/>
          <w:sz w:val="8"/>
          <w:szCs w:val="8"/>
        </w:rPr>
      </w:pPr>
    </w:p>
    <w:p w:rsidR="00983763" w:rsidRPr="00E3281E" w:rsidRDefault="00983763" w:rsidP="00983763">
      <w:pPr>
        <w:spacing w:line="264" w:lineRule="auto"/>
        <w:ind w:firstLine="567"/>
        <w:jc w:val="both"/>
        <w:rPr>
          <w:rFonts w:ascii="Garamond" w:hAnsi="Garamond"/>
        </w:rPr>
      </w:pPr>
      <w:r w:rsidRPr="00F261A2">
        <w:rPr>
          <w:rFonts w:ascii="Garamond" w:hAnsi="Garamond"/>
          <w:i/>
          <w:iCs/>
        </w:rPr>
        <w:t xml:space="preserve">Pertama </w:t>
      </w:r>
      <w:r w:rsidRPr="00E3281E">
        <w:rPr>
          <w:rFonts w:ascii="Garamond" w:hAnsi="Garamond"/>
        </w:rPr>
        <w:t xml:space="preserve">adalah makna. Makna merupakan unsur puisi yang pertama karena unsur makna merupakan pikiran dalam sebuah puisi. Makna diperoleh dari </w:t>
      </w:r>
      <w:r w:rsidRPr="00E3281E">
        <w:rPr>
          <w:rFonts w:ascii="Garamond" w:hAnsi="Garamond"/>
          <w:i/>
          <w:iCs/>
        </w:rPr>
        <w:t>fikrah</w:t>
      </w:r>
      <w:r w:rsidRPr="00E3281E">
        <w:rPr>
          <w:rFonts w:ascii="Garamond" w:hAnsi="Garamond"/>
        </w:rPr>
        <w:t xml:space="preserve"> atau permasalahan yang diungkapkan oleh sastrawan di dalam puisinya. Setiap bait di dalam puisi mengandung pemikiran parsial yang secara bersama-sama dengan bait-bait lainnya membangun makna yang menyeluruh. Akan tetapi, makna yang terdapat di dalam puisi tidak terlihat secara eksplisit menunjukkan pikiran filosofis, atau ilmiah, tetapi makna tersebut tersembunyi di balik emosi penyair dan menunjukkan kecenderungan pandangan penyair tersebut.</w:t>
      </w:r>
      <w:r w:rsidRPr="00E3281E">
        <w:rPr>
          <w:rStyle w:val="FootnoteReference"/>
          <w:rFonts w:ascii="Garamond" w:hAnsi="Garamond"/>
        </w:rPr>
        <w:footnoteReference w:id="91"/>
      </w:r>
    </w:p>
    <w:p w:rsidR="00983763" w:rsidRPr="00E3281E" w:rsidRDefault="00983763" w:rsidP="00983763">
      <w:pPr>
        <w:spacing w:line="264" w:lineRule="auto"/>
        <w:ind w:firstLine="567"/>
        <w:jc w:val="both"/>
        <w:rPr>
          <w:rFonts w:ascii="Garamond" w:hAnsi="Garamond"/>
        </w:rPr>
      </w:pPr>
      <w:r w:rsidRPr="00F261A2">
        <w:rPr>
          <w:rFonts w:ascii="Garamond" w:hAnsi="Garamond"/>
          <w:i/>
          <w:iCs/>
        </w:rPr>
        <w:t>Kedua</w:t>
      </w:r>
      <w:r w:rsidRPr="00E3281E">
        <w:rPr>
          <w:rFonts w:ascii="Garamond" w:hAnsi="Garamond"/>
        </w:rPr>
        <w:t xml:space="preserve"> adalah unsur </w:t>
      </w:r>
      <w:r w:rsidRPr="00E3281E">
        <w:rPr>
          <w:rFonts w:ascii="Garamond" w:hAnsi="Garamond"/>
          <w:i/>
          <w:iCs/>
        </w:rPr>
        <w:t>‘ā</w:t>
      </w:r>
      <w:r w:rsidRPr="00E3281E">
        <w:rPr>
          <w:rFonts w:ascii="Garamond" w:hAnsi="Garamond"/>
          <w:i/>
          <w:iCs/>
          <w:u w:val="single"/>
        </w:rPr>
        <w:t>t</w:t>
      </w:r>
      <w:r w:rsidRPr="00E3281E">
        <w:rPr>
          <w:rFonts w:ascii="Garamond" w:hAnsi="Garamond"/>
          <w:i/>
          <w:iCs/>
        </w:rPr>
        <w:t>ifah,</w:t>
      </w:r>
      <w:r w:rsidRPr="00E3281E">
        <w:rPr>
          <w:rStyle w:val="FootnoteReference"/>
          <w:rFonts w:ascii="Garamond" w:hAnsi="Garamond"/>
          <w:i/>
          <w:iCs/>
        </w:rPr>
        <w:footnoteReference w:id="92"/>
      </w:r>
      <w:r w:rsidRPr="00E3281E">
        <w:rPr>
          <w:rFonts w:ascii="Garamond" w:hAnsi="Garamond"/>
        </w:rPr>
        <w:t xml:space="preserve"> yaitu unsur yang memiliki kaitan erat dengan unsur makna, karena makna yang terkandung di dalam puisi tidak dapat diungkapkan sebelum diwujudkan dengan </w:t>
      </w:r>
      <w:r w:rsidRPr="00E3281E">
        <w:rPr>
          <w:rFonts w:ascii="Garamond" w:hAnsi="Garamond"/>
          <w:i/>
          <w:iCs/>
        </w:rPr>
        <w:t>‘ā</w:t>
      </w:r>
      <w:r w:rsidRPr="00E3281E">
        <w:rPr>
          <w:rFonts w:ascii="Garamond" w:hAnsi="Garamond"/>
          <w:i/>
          <w:iCs/>
          <w:u w:val="single"/>
        </w:rPr>
        <w:t>t</w:t>
      </w:r>
      <w:r w:rsidRPr="00E3281E">
        <w:rPr>
          <w:rFonts w:ascii="Garamond" w:hAnsi="Garamond"/>
          <w:i/>
          <w:iCs/>
        </w:rPr>
        <w:t>ifah</w:t>
      </w:r>
      <w:r w:rsidRPr="00E3281E">
        <w:rPr>
          <w:rFonts w:ascii="Garamond" w:hAnsi="Garamond"/>
        </w:rPr>
        <w:t xml:space="preserve"> tersebut. Berkaitan dengan hubungan hal-hal tersebut di atas dengan diri manusia adalah karena di dalam diri manusia terdapat tiga hal, yaitu: pikiran. perasaan, dan kehendak. Pikiran adalah pemahaman yang </w:t>
      </w:r>
      <w:r w:rsidRPr="00E3281E">
        <w:rPr>
          <w:rFonts w:ascii="Garamond" w:hAnsi="Garamond"/>
        </w:rPr>
        <w:lastRenderedPageBreak/>
        <w:t>berkaitan dengan pengetahuan tentang kebenaran-kebenaran dan kemampuan untuk membedakannya. Perasaan adalah sisi yang berdenyut dalam jiwa manusia yang menggerakkan rasa, sedangkan kehendak adalah kekuatan yang mendorong untuk melakukan tindakan yang sudah diarahkan oleh pikiran dan perasaan. ‘Ā</w:t>
      </w:r>
      <w:r w:rsidRPr="00E3281E">
        <w:rPr>
          <w:rFonts w:ascii="Garamond" w:hAnsi="Garamond"/>
          <w:i/>
          <w:iCs/>
          <w:u w:val="single"/>
        </w:rPr>
        <w:t>t</w:t>
      </w:r>
      <w:r w:rsidRPr="00E3281E">
        <w:rPr>
          <w:rFonts w:ascii="Garamond" w:hAnsi="Garamond"/>
          <w:i/>
          <w:iCs/>
        </w:rPr>
        <w:t>ifah</w:t>
      </w:r>
      <w:r w:rsidRPr="00E3281E">
        <w:rPr>
          <w:rFonts w:ascii="Garamond" w:hAnsi="Garamond"/>
        </w:rPr>
        <w:t>, merupakan bagian yang penting dari perasaan. ‘Ā</w:t>
      </w:r>
      <w:r w:rsidRPr="00E3281E">
        <w:rPr>
          <w:rFonts w:ascii="Garamond" w:hAnsi="Garamond"/>
          <w:i/>
          <w:iCs/>
          <w:u w:val="single"/>
        </w:rPr>
        <w:t>t</w:t>
      </w:r>
      <w:r w:rsidRPr="00E3281E">
        <w:rPr>
          <w:rFonts w:ascii="Garamond" w:hAnsi="Garamond"/>
          <w:i/>
          <w:iCs/>
        </w:rPr>
        <w:t xml:space="preserve">ifah </w:t>
      </w:r>
      <w:r w:rsidRPr="00E3281E">
        <w:rPr>
          <w:rFonts w:ascii="Garamond" w:hAnsi="Garamond"/>
        </w:rPr>
        <w:t>merupakan emosi kejiwaan yang mengarah pada pengaruh khusus, baik bersifat pribadi maupun kolektif.</w:t>
      </w:r>
      <w:r w:rsidRPr="00E3281E">
        <w:rPr>
          <w:rStyle w:val="FootnoteReference"/>
          <w:rFonts w:ascii="Garamond" w:hAnsi="Garamond"/>
        </w:rPr>
        <w:footnoteReference w:id="93"/>
      </w:r>
      <w:r w:rsidRPr="00E3281E">
        <w:rPr>
          <w:rFonts w:ascii="Garamond" w:hAnsi="Garamond"/>
        </w:rPr>
        <w:t xml:space="preserve"> ‘Ā</w:t>
      </w:r>
      <w:r w:rsidRPr="00E3281E">
        <w:rPr>
          <w:rFonts w:ascii="Garamond" w:hAnsi="Garamond"/>
          <w:i/>
          <w:iCs/>
          <w:u w:val="single"/>
        </w:rPr>
        <w:t>t</w:t>
      </w:r>
      <w:r w:rsidRPr="00E3281E">
        <w:rPr>
          <w:rFonts w:ascii="Garamond" w:hAnsi="Garamond"/>
          <w:i/>
          <w:iCs/>
        </w:rPr>
        <w:t>ifah</w:t>
      </w:r>
      <w:r w:rsidRPr="00E3281E">
        <w:rPr>
          <w:rFonts w:ascii="Garamond" w:hAnsi="Garamond"/>
        </w:rPr>
        <w:t xml:space="preserve"> merupakan gejolak batin yang menguasai jiwa dan menggerakkan penyair untuk mengucap</w:t>
      </w:r>
      <w:r>
        <w:rPr>
          <w:rFonts w:ascii="Garamond" w:hAnsi="Garamond"/>
        </w:rPr>
        <w:t>-</w:t>
      </w:r>
      <w:r w:rsidRPr="00E3281E">
        <w:rPr>
          <w:rFonts w:ascii="Garamond" w:hAnsi="Garamond"/>
        </w:rPr>
        <w:t xml:space="preserve">kannya secara imajiner sesuai dengan inspirasi yang hadir di dalam jiwanya. Dalam puisi </w:t>
      </w:r>
      <w:r w:rsidRPr="00E3281E">
        <w:rPr>
          <w:rFonts w:ascii="Garamond" w:hAnsi="Garamond"/>
          <w:i/>
          <w:iCs/>
        </w:rPr>
        <w:t>‘ā</w:t>
      </w:r>
      <w:r w:rsidRPr="00E3281E">
        <w:rPr>
          <w:rFonts w:ascii="Garamond" w:hAnsi="Garamond"/>
          <w:i/>
          <w:iCs/>
          <w:u w:val="single"/>
        </w:rPr>
        <w:t>t</w:t>
      </w:r>
      <w:r w:rsidRPr="00E3281E">
        <w:rPr>
          <w:rFonts w:ascii="Garamond" w:hAnsi="Garamond"/>
          <w:i/>
          <w:iCs/>
        </w:rPr>
        <w:t>ifah</w:t>
      </w:r>
      <w:r w:rsidRPr="00E3281E">
        <w:rPr>
          <w:rFonts w:ascii="Garamond" w:hAnsi="Garamond"/>
        </w:rPr>
        <w:t xml:space="preserve"> merupakan unsur pokok dan ciri khas ungkapan yang bernilai sastra. Jika karya ilmiah mengajak berkomunikasi melalui akal, maka karya sastra mengajak pembaca berkomunikasi melalui perasaan. </w:t>
      </w:r>
    </w:p>
    <w:p w:rsidR="00983763" w:rsidRPr="00F261A2" w:rsidRDefault="00983763" w:rsidP="00983763">
      <w:pPr>
        <w:spacing w:line="264" w:lineRule="auto"/>
        <w:ind w:firstLine="567"/>
        <w:jc w:val="both"/>
        <w:rPr>
          <w:rFonts w:ascii="Garamond" w:hAnsi="Garamond"/>
          <w:i/>
          <w:iCs/>
          <w:sz w:val="8"/>
          <w:szCs w:val="8"/>
        </w:rPr>
      </w:pPr>
    </w:p>
    <w:p w:rsidR="00983763" w:rsidRDefault="00983763" w:rsidP="00983763">
      <w:pPr>
        <w:spacing w:line="264" w:lineRule="auto"/>
        <w:ind w:firstLine="567"/>
        <w:jc w:val="both"/>
        <w:rPr>
          <w:rFonts w:ascii="Garamond" w:hAnsi="Garamond"/>
        </w:rPr>
      </w:pPr>
      <w:r w:rsidRPr="00E3281E">
        <w:rPr>
          <w:rFonts w:ascii="Garamond" w:hAnsi="Garamond"/>
          <w:i/>
          <w:iCs/>
        </w:rPr>
        <w:t>Khayāl</w:t>
      </w:r>
      <w:r w:rsidRPr="00E3281E">
        <w:rPr>
          <w:rStyle w:val="FootnoteReference"/>
          <w:rFonts w:ascii="Garamond" w:hAnsi="Garamond"/>
          <w:i/>
          <w:iCs/>
        </w:rPr>
        <w:footnoteReference w:id="94"/>
      </w:r>
      <w:r w:rsidRPr="00E3281E">
        <w:rPr>
          <w:rFonts w:ascii="Garamond" w:hAnsi="Garamond"/>
        </w:rPr>
        <w:t xml:space="preserve"> merupakan unsur pokok yang lain dalam puisi. Kalimat yang ber</w:t>
      </w:r>
      <w:r w:rsidRPr="00E3281E">
        <w:rPr>
          <w:rFonts w:ascii="Garamond" w:hAnsi="Garamond"/>
          <w:i/>
          <w:iCs/>
        </w:rPr>
        <w:t>wazan</w:t>
      </w:r>
      <w:r w:rsidRPr="00E3281E">
        <w:rPr>
          <w:rFonts w:ascii="Garamond" w:hAnsi="Garamond"/>
        </w:rPr>
        <w:t>, ber</w:t>
      </w:r>
      <w:r w:rsidRPr="00E3281E">
        <w:rPr>
          <w:rFonts w:ascii="Garamond" w:hAnsi="Garamond"/>
          <w:i/>
          <w:iCs/>
        </w:rPr>
        <w:t>qāfiyah</w:t>
      </w:r>
      <w:r w:rsidRPr="00E3281E">
        <w:rPr>
          <w:rFonts w:ascii="Garamond" w:hAnsi="Garamond"/>
        </w:rPr>
        <w:t>, dan ber</w:t>
      </w:r>
      <w:r w:rsidRPr="00E3281E">
        <w:rPr>
          <w:rFonts w:ascii="Garamond" w:hAnsi="Garamond"/>
          <w:i/>
          <w:iCs/>
        </w:rPr>
        <w:t>qa</w:t>
      </w:r>
      <w:r w:rsidRPr="00E3281E">
        <w:rPr>
          <w:rFonts w:ascii="Garamond" w:hAnsi="Garamond"/>
          <w:i/>
          <w:iCs/>
          <w:u w:val="single"/>
        </w:rPr>
        <w:t>s</w:t>
      </w:r>
      <w:r w:rsidRPr="00E3281E">
        <w:rPr>
          <w:rFonts w:ascii="Garamond" w:hAnsi="Garamond"/>
          <w:i/>
          <w:iCs/>
        </w:rPr>
        <w:t>ad</w:t>
      </w:r>
      <w:r w:rsidRPr="00E3281E">
        <w:rPr>
          <w:rFonts w:ascii="Garamond" w:hAnsi="Garamond"/>
        </w:rPr>
        <w:t xml:space="preserve"> (tujuan) jika tidak mengandung unsur </w:t>
      </w:r>
      <w:r w:rsidRPr="00E3281E">
        <w:rPr>
          <w:rFonts w:ascii="Garamond" w:hAnsi="Garamond"/>
          <w:i/>
          <w:iCs/>
        </w:rPr>
        <w:t>khayal,</w:t>
      </w:r>
      <w:r w:rsidRPr="00E3281E">
        <w:rPr>
          <w:rFonts w:ascii="Garamond" w:hAnsi="Garamond"/>
        </w:rPr>
        <w:t xml:space="preserve"> tidak dapat disebut syi’r atau puisi, melainkan disebut dengan </w:t>
      </w:r>
      <w:r w:rsidRPr="00E3281E">
        <w:rPr>
          <w:rFonts w:ascii="Garamond" w:hAnsi="Garamond"/>
          <w:i/>
          <w:iCs/>
        </w:rPr>
        <w:t>nazam</w:t>
      </w:r>
      <w:r w:rsidRPr="00E3281E">
        <w:rPr>
          <w:rFonts w:ascii="Garamond" w:hAnsi="Garamond"/>
        </w:rPr>
        <w:t xml:space="preserve">. Unsur khayal inilah </w:t>
      </w:r>
      <w:r w:rsidRPr="00E3281E">
        <w:rPr>
          <w:rFonts w:ascii="Garamond" w:hAnsi="Garamond"/>
        </w:rPr>
        <w:lastRenderedPageBreak/>
        <w:t xml:space="preserve">yang membedakan syi’r/ puisi dengan </w:t>
      </w:r>
      <w:r w:rsidRPr="00E3281E">
        <w:rPr>
          <w:rFonts w:ascii="Garamond" w:hAnsi="Garamond"/>
          <w:i/>
          <w:iCs/>
        </w:rPr>
        <w:t>nazam</w:t>
      </w:r>
      <w:r w:rsidRPr="00E3281E">
        <w:rPr>
          <w:rFonts w:ascii="Garamond" w:hAnsi="Garamond"/>
        </w:rPr>
        <w:t>.</w:t>
      </w:r>
      <w:r w:rsidRPr="00E3281E">
        <w:rPr>
          <w:rStyle w:val="FootnoteReference"/>
          <w:rFonts w:ascii="Garamond" w:hAnsi="Garamond"/>
        </w:rPr>
        <w:footnoteReference w:id="95"/>
      </w:r>
      <w:r w:rsidRPr="00E3281E">
        <w:rPr>
          <w:rFonts w:ascii="Garamond" w:hAnsi="Garamond"/>
        </w:rPr>
        <w:t xml:space="preserve"> Penyair tidak selalu mengungkapkan kebenaran sesuai dengan kenyata</w:t>
      </w:r>
      <w:r>
        <w:rPr>
          <w:rFonts w:ascii="Garamond" w:hAnsi="Garamond"/>
        </w:rPr>
        <w:t>-</w:t>
      </w:r>
      <w:r w:rsidRPr="00E3281E">
        <w:rPr>
          <w:rFonts w:ascii="Garamond" w:hAnsi="Garamond"/>
        </w:rPr>
        <w:t xml:space="preserve">annya, tetapi mereka senantiasa menghadirkan hal baru untuk mengungkapkannya atau menggunakan suatu bentuk untuk menunjukkan makna yang lain. Hal tersebut terjadi karena penyair memiliki kekuatan </w:t>
      </w:r>
      <w:r w:rsidRPr="00E3281E">
        <w:rPr>
          <w:rFonts w:ascii="Garamond" w:hAnsi="Garamond"/>
          <w:i/>
          <w:iCs/>
        </w:rPr>
        <w:t>khayal</w:t>
      </w:r>
      <w:r w:rsidRPr="00E3281E">
        <w:rPr>
          <w:rFonts w:ascii="Garamond" w:hAnsi="Garamond"/>
        </w:rPr>
        <w:t xml:space="preserve">. Kekuatan khayal adalah suatu kekuatan yang dapat menciptakan segala sesuatu dan mengkhususkannya. Hal ini merupakan bakat dalam seni dan sastra, </w:t>
      </w:r>
      <w:r w:rsidRPr="00E3281E">
        <w:rPr>
          <w:rFonts w:ascii="Garamond" w:hAnsi="Garamond"/>
          <w:i/>
          <w:iCs/>
        </w:rPr>
        <w:t>khayal</w:t>
      </w:r>
      <w:r w:rsidRPr="00E3281E">
        <w:rPr>
          <w:rFonts w:ascii="Garamond" w:hAnsi="Garamond"/>
        </w:rPr>
        <w:t xml:space="preserve"> dapat berupa gambaran-gambaran atau cerita-cerita simbolis yang diciptakan oleh penyair dalam karyanya sebagai sarana untuk mengekspre</w:t>
      </w:r>
      <w:r>
        <w:rPr>
          <w:rFonts w:ascii="Garamond" w:hAnsi="Garamond"/>
        </w:rPr>
        <w:t>-</w:t>
      </w:r>
      <w:r w:rsidRPr="00E3281E">
        <w:rPr>
          <w:rFonts w:ascii="Garamond" w:hAnsi="Garamond"/>
        </w:rPr>
        <w:t>sikan atau menggambarkan gejolak perasaan, pikiran-pikiran, keinginan-keinginan, atau kesan-kesannya terhadap berbagai hal yang diketahuinya.</w:t>
      </w:r>
    </w:p>
    <w:p w:rsidR="00983763" w:rsidRPr="00F261A2" w:rsidRDefault="00983763" w:rsidP="00983763">
      <w:pPr>
        <w:spacing w:line="264" w:lineRule="auto"/>
        <w:ind w:firstLine="567"/>
        <w:jc w:val="both"/>
        <w:rPr>
          <w:rFonts w:ascii="Garamond" w:hAnsi="Garamond"/>
          <w:sz w:val="8"/>
          <w:szCs w:val="8"/>
        </w:rPr>
      </w:pPr>
    </w:p>
    <w:p w:rsidR="00983763" w:rsidRDefault="00983763" w:rsidP="00983763">
      <w:pPr>
        <w:spacing w:line="264" w:lineRule="auto"/>
        <w:ind w:firstLine="567"/>
        <w:jc w:val="both"/>
        <w:rPr>
          <w:rFonts w:ascii="Garamond" w:hAnsi="Garamond"/>
          <w:lang w:val="it-IT"/>
        </w:rPr>
      </w:pPr>
      <w:r w:rsidRPr="00E3281E">
        <w:rPr>
          <w:rFonts w:ascii="Garamond" w:hAnsi="Garamond"/>
        </w:rPr>
        <w:t xml:space="preserve">Bangunan dalam puisi belum dapat terwujud dengan unsur-unsur makna, </w:t>
      </w:r>
      <w:r w:rsidRPr="00E3281E">
        <w:rPr>
          <w:rFonts w:ascii="Garamond" w:hAnsi="Garamond"/>
          <w:i/>
          <w:iCs/>
        </w:rPr>
        <w:t>‘atifah</w:t>
      </w:r>
      <w:r w:rsidRPr="00E3281E">
        <w:rPr>
          <w:rFonts w:ascii="Garamond" w:hAnsi="Garamond"/>
        </w:rPr>
        <w:t xml:space="preserve"> dan </w:t>
      </w:r>
      <w:r w:rsidRPr="00E3281E">
        <w:rPr>
          <w:rFonts w:ascii="Garamond" w:hAnsi="Garamond"/>
          <w:i/>
          <w:iCs/>
        </w:rPr>
        <w:t>khayal</w:t>
      </w:r>
      <w:r w:rsidRPr="00E3281E">
        <w:rPr>
          <w:rFonts w:ascii="Garamond" w:hAnsi="Garamond"/>
        </w:rPr>
        <w:t xml:space="preserve"> saja, tetapi unsur-unsur tersebut harus diwadahi dalam sebuah sarana untuk mengungkapkannya. </w:t>
      </w:r>
      <w:r w:rsidRPr="00E3281E">
        <w:rPr>
          <w:rFonts w:ascii="Garamond" w:hAnsi="Garamond"/>
          <w:lang w:val="it-IT"/>
        </w:rPr>
        <w:t xml:space="preserve">Sarana tersebut adalah berupa kata-kata karena puisi mengungkapkan kehidupan melalui sarana bahasa. Pilihan bahasa atau disebut </w:t>
      </w:r>
      <w:r w:rsidRPr="00E3281E">
        <w:rPr>
          <w:rFonts w:ascii="Garamond" w:hAnsi="Garamond"/>
          <w:i/>
          <w:iCs/>
          <w:lang w:val="it-IT"/>
        </w:rPr>
        <w:t xml:space="preserve">lugat al syi’r </w:t>
      </w:r>
      <w:r w:rsidRPr="00E3281E">
        <w:rPr>
          <w:rFonts w:ascii="Garamond" w:hAnsi="Garamond"/>
          <w:lang w:val="it-IT"/>
        </w:rPr>
        <w:t xml:space="preserve">merupakan bahasa yang disusun penyair untuk mengekspresikan segenap potensi </w:t>
      </w:r>
      <w:r w:rsidRPr="00E3281E">
        <w:rPr>
          <w:rFonts w:ascii="Garamond" w:hAnsi="Garamond"/>
          <w:i/>
          <w:iCs/>
          <w:lang w:val="it-IT"/>
        </w:rPr>
        <w:t>estetis</w:t>
      </w:r>
      <w:r w:rsidRPr="00E3281E">
        <w:rPr>
          <w:rFonts w:ascii="Garamond" w:hAnsi="Garamond"/>
          <w:lang w:val="it-IT"/>
        </w:rPr>
        <w:t>nya. Bahasa</w:t>
      </w:r>
      <w:r w:rsidRPr="00E3281E">
        <w:rPr>
          <w:rStyle w:val="FootnoteReference"/>
          <w:rFonts w:ascii="Garamond" w:hAnsi="Garamond"/>
        </w:rPr>
        <w:footnoteReference w:id="96"/>
      </w:r>
      <w:r w:rsidRPr="00E3281E">
        <w:rPr>
          <w:rFonts w:ascii="Garamond" w:hAnsi="Garamond"/>
          <w:lang w:val="it-IT"/>
        </w:rPr>
        <w:t xml:space="preserve"> dalam sastra, pada dasarnya </w:t>
      </w:r>
      <w:r w:rsidRPr="00E3281E">
        <w:rPr>
          <w:rFonts w:ascii="Garamond" w:hAnsi="Garamond"/>
          <w:lang w:val="it-IT"/>
        </w:rPr>
        <w:lastRenderedPageBreak/>
        <w:t>memiliki kesamaan dengan bahasa sehari-hari yang difungsikan sebagai alat komunikasi. Akan tetapi, bahasa memiliki fungsi ekspresif, menunjukkan nada (</w:t>
      </w:r>
      <w:r w:rsidRPr="00E3281E">
        <w:rPr>
          <w:rFonts w:ascii="Garamond" w:hAnsi="Garamond"/>
          <w:i/>
          <w:iCs/>
          <w:lang w:val="it-IT"/>
        </w:rPr>
        <w:t>tone</w:t>
      </w:r>
      <w:r w:rsidRPr="00E3281E">
        <w:rPr>
          <w:rFonts w:ascii="Garamond" w:hAnsi="Garamond"/>
          <w:lang w:val="it-IT"/>
        </w:rPr>
        <w:t xml:space="preserve">), dan menunjukkan sikap sastrawan. Bahasa sastra berusaha membujuk, mempengaruhi, dan pada akhirnya mengubah sikap pembaca. Di dalam karya sastra, sarana-sarana bahasa tersebut dimanfaatkan secara lebih sistematis dan maksimal, terlebih di dalam </w:t>
      </w:r>
      <w:r w:rsidRPr="00E3281E">
        <w:rPr>
          <w:rFonts w:ascii="Garamond" w:hAnsi="Garamond"/>
          <w:i/>
          <w:iCs/>
          <w:lang w:val="it-IT"/>
        </w:rPr>
        <w:t>genre</w:t>
      </w:r>
      <w:r w:rsidRPr="00E3281E">
        <w:rPr>
          <w:rFonts w:ascii="Garamond" w:hAnsi="Garamond"/>
          <w:lang w:val="it-IT"/>
        </w:rPr>
        <w:t xml:space="preserve"> puisi. Bahasa di dalam puisi dipilih oleh penyair dengan mengatur, memperkental sumber bahasa sehari-hari, dan kadang sengaja membuat pelanggar</w:t>
      </w:r>
      <w:r>
        <w:rPr>
          <w:rFonts w:ascii="Garamond" w:hAnsi="Garamond"/>
          <w:lang w:val="it-IT"/>
        </w:rPr>
        <w:t>-</w:t>
      </w:r>
      <w:r w:rsidRPr="00E3281E">
        <w:rPr>
          <w:rFonts w:ascii="Garamond" w:hAnsi="Garamond"/>
          <w:lang w:val="it-IT"/>
        </w:rPr>
        <w:t>an-pelanggaran agar pembaca memperhatikan dan menyada</w:t>
      </w:r>
      <w:r>
        <w:rPr>
          <w:rFonts w:ascii="Garamond" w:hAnsi="Garamond"/>
          <w:lang w:val="it-IT"/>
        </w:rPr>
        <w:t>-</w:t>
      </w:r>
      <w:r w:rsidRPr="00E3281E">
        <w:rPr>
          <w:rFonts w:ascii="Garamond" w:hAnsi="Garamond"/>
          <w:lang w:val="it-IT"/>
        </w:rPr>
        <w:t>rinya. Bagaimanapun juga, setiap karya sastra menciptakan suatu keteraturan, menyusun, dan memberi kesatuan pada bahan bakunya.</w:t>
      </w:r>
      <w:r w:rsidRPr="00E3281E">
        <w:rPr>
          <w:rStyle w:val="FootnoteReference"/>
          <w:rFonts w:ascii="Garamond" w:hAnsi="Garamond"/>
        </w:rPr>
        <w:footnoteReference w:id="97"/>
      </w:r>
      <w:r w:rsidRPr="00E3281E">
        <w:rPr>
          <w:rFonts w:ascii="Garamond" w:hAnsi="Garamond"/>
          <w:lang w:val="it-IT"/>
        </w:rPr>
        <w:t xml:space="preserve"> </w:t>
      </w:r>
    </w:p>
    <w:p w:rsidR="00983763" w:rsidRPr="00F261A2" w:rsidRDefault="00983763" w:rsidP="00983763">
      <w:pPr>
        <w:spacing w:line="264" w:lineRule="auto"/>
        <w:ind w:firstLine="567"/>
        <w:jc w:val="both"/>
        <w:rPr>
          <w:rFonts w:ascii="Garamond" w:hAnsi="Garamond"/>
          <w:sz w:val="8"/>
          <w:szCs w:val="8"/>
          <w:lang w:val="it-IT"/>
        </w:rPr>
      </w:pPr>
    </w:p>
    <w:p w:rsidR="00983763" w:rsidRDefault="00983763" w:rsidP="00983763">
      <w:pPr>
        <w:spacing w:line="264" w:lineRule="auto"/>
        <w:ind w:firstLine="567"/>
        <w:jc w:val="both"/>
        <w:rPr>
          <w:rFonts w:ascii="Garamond" w:hAnsi="Garamond"/>
        </w:rPr>
      </w:pPr>
      <w:r w:rsidRPr="00E3281E">
        <w:rPr>
          <w:rFonts w:ascii="Garamond" w:hAnsi="Garamond"/>
          <w:lang w:val="it-IT"/>
        </w:rPr>
        <w:t xml:space="preserve">Dalam tradisi masyarakat Arab, para penyair senantiasa memilih kata-kata dalam menyusun puisi agar menjadi </w:t>
      </w:r>
      <w:r w:rsidRPr="00E3281E">
        <w:rPr>
          <w:rFonts w:ascii="Garamond" w:hAnsi="Garamond"/>
          <w:i/>
          <w:iCs/>
          <w:lang w:val="it-IT"/>
        </w:rPr>
        <w:t>fasih</w:t>
      </w:r>
      <w:r w:rsidRPr="00E3281E">
        <w:rPr>
          <w:rFonts w:ascii="Garamond" w:hAnsi="Garamond"/>
          <w:lang w:val="it-IT"/>
        </w:rPr>
        <w:t>, tidak menyalahi kaidah bahasa Arab, tidak menggunakan kata-kata asing yang sulit dimengerti artinya, dan juga tidak menggunakan bahasa Arab pasaran (</w:t>
      </w:r>
      <w:r w:rsidRPr="00E3281E">
        <w:rPr>
          <w:rFonts w:ascii="Garamond" w:hAnsi="Garamond"/>
          <w:i/>
          <w:iCs/>
          <w:lang w:val="it-IT"/>
        </w:rPr>
        <w:t>sūqiyah</w:t>
      </w:r>
      <w:r w:rsidRPr="00E3281E">
        <w:rPr>
          <w:rFonts w:ascii="Garamond" w:hAnsi="Garamond"/>
          <w:lang w:val="it-IT"/>
        </w:rPr>
        <w:t>).</w:t>
      </w:r>
      <w:r w:rsidRPr="00E3281E">
        <w:rPr>
          <w:rStyle w:val="FootnoteReference"/>
          <w:rFonts w:ascii="Garamond" w:hAnsi="Garamond"/>
        </w:rPr>
        <w:footnoteReference w:id="98"/>
      </w:r>
      <w:r w:rsidRPr="00E3281E">
        <w:rPr>
          <w:rFonts w:ascii="Garamond" w:hAnsi="Garamond"/>
          <w:lang w:val="it-IT"/>
        </w:rPr>
        <w:t xml:space="preserve"> Jika suatu karya sastra, khususnya puisi, mengandung hal-hal terseb</w:t>
      </w:r>
      <w:r>
        <w:rPr>
          <w:rFonts w:ascii="Garamond" w:hAnsi="Garamond"/>
          <w:lang w:val="it-IT"/>
        </w:rPr>
        <w:t>ut, maka puisi tersebut disebut</w:t>
      </w:r>
      <w:r w:rsidRPr="00E3281E">
        <w:rPr>
          <w:rFonts w:ascii="Garamond" w:hAnsi="Garamond"/>
          <w:lang w:val="it-IT"/>
        </w:rPr>
        <w:t xml:space="preserve"> cacat.</w:t>
      </w:r>
      <w:r w:rsidRPr="00E3281E">
        <w:rPr>
          <w:rStyle w:val="FootnoteReference"/>
          <w:rFonts w:ascii="Garamond" w:hAnsi="Garamond"/>
        </w:rPr>
        <w:footnoteReference w:id="99"/>
      </w:r>
      <w:r w:rsidRPr="00E3281E">
        <w:rPr>
          <w:rFonts w:ascii="Garamond" w:hAnsi="Garamond"/>
          <w:lang w:val="it-IT"/>
        </w:rPr>
        <w:t xml:space="preserve"> Namun untuk memberi</w:t>
      </w:r>
      <w:r>
        <w:rPr>
          <w:rFonts w:ascii="Garamond" w:hAnsi="Garamond"/>
          <w:lang w:val="it-IT"/>
        </w:rPr>
        <w:t>-</w:t>
      </w:r>
      <w:r w:rsidRPr="00E3281E">
        <w:rPr>
          <w:rFonts w:ascii="Garamond" w:hAnsi="Garamond"/>
          <w:lang w:val="it-IT"/>
        </w:rPr>
        <w:t xml:space="preserve">kan efek puitis dan menyesuaikan dengan aturan-aturan yang terkait dengan </w:t>
      </w:r>
      <w:r w:rsidRPr="00E3281E">
        <w:rPr>
          <w:rFonts w:ascii="Garamond" w:hAnsi="Garamond"/>
          <w:i/>
          <w:iCs/>
          <w:lang w:val="it-IT"/>
        </w:rPr>
        <w:t>bahr</w:t>
      </w:r>
      <w:r w:rsidRPr="00E3281E">
        <w:rPr>
          <w:rStyle w:val="FootnoteReference"/>
          <w:rFonts w:ascii="Garamond" w:hAnsi="Garamond"/>
          <w:i/>
          <w:iCs/>
        </w:rPr>
        <w:footnoteReference w:id="100"/>
      </w:r>
      <w:r w:rsidRPr="00E3281E">
        <w:rPr>
          <w:rFonts w:ascii="Garamond" w:hAnsi="Garamond"/>
          <w:lang w:val="it-IT"/>
        </w:rPr>
        <w:t xml:space="preserve"> dan pedoman penyusunan puisi, </w:t>
      </w:r>
      <w:r w:rsidRPr="00E3281E">
        <w:rPr>
          <w:rFonts w:ascii="Garamond" w:hAnsi="Garamond"/>
          <w:lang w:val="it-IT"/>
        </w:rPr>
        <w:lastRenderedPageBreak/>
        <w:t xml:space="preserve">khususnya puisi-puisi </w:t>
      </w:r>
      <w:r w:rsidRPr="00E3281E">
        <w:rPr>
          <w:rFonts w:ascii="Garamond" w:hAnsi="Garamond"/>
          <w:i/>
          <w:iCs/>
          <w:lang w:val="it-IT"/>
        </w:rPr>
        <w:t>multazim</w:t>
      </w:r>
      <w:r w:rsidRPr="00E3281E">
        <w:rPr>
          <w:rFonts w:ascii="Garamond" w:hAnsi="Garamond"/>
          <w:lang w:val="it-IT"/>
        </w:rPr>
        <w:t xml:space="preserve">, ada beberapa penyimpangan dari kaidah bahasa yang diperbolehkan. Hal tersebut terkait dengan </w:t>
      </w:r>
      <w:r w:rsidRPr="00E3281E">
        <w:rPr>
          <w:rFonts w:ascii="Garamond" w:hAnsi="Garamond"/>
          <w:i/>
          <w:iCs/>
          <w:u w:val="single"/>
          <w:lang w:val="it-IT"/>
        </w:rPr>
        <w:t>d</w:t>
      </w:r>
      <w:r w:rsidRPr="00E3281E">
        <w:rPr>
          <w:rFonts w:ascii="Garamond" w:hAnsi="Garamond"/>
          <w:i/>
          <w:iCs/>
          <w:lang w:val="it-IT"/>
        </w:rPr>
        <w:t xml:space="preserve">arūrāt al-syi’r </w:t>
      </w:r>
      <w:r w:rsidRPr="00E3281E">
        <w:rPr>
          <w:rFonts w:ascii="Garamond" w:hAnsi="Garamond"/>
          <w:lang w:val="it-IT"/>
        </w:rPr>
        <w:t>yang meliputi beberapa hal, baik berupa penambahan, pengurangan, maupun penggantian.</w:t>
      </w:r>
      <w:r w:rsidRPr="00E3281E">
        <w:rPr>
          <w:rStyle w:val="FootnoteReference"/>
          <w:rFonts w:ascii="Garamond" w:hAnsi="Garamond"/>
        </w:rPr>
        <w:footnoteReference w:id="101"/>
      </w:r>
      <w:r w:rsidRPr="00E3281E">
        <w:rPr>
          <w:rFonts w:ascii="Garamond" w:hAnsi="Garamond"/>
          <w:lang w:val="it-IT"/>
        </w:rPr>
        <w:t xml:space="preserve"> Penambahan yang biasa ditemukan dalam puisi Arab meliputi; men</w:t>
      </w:r>
      <w:r w:rsidRPr="00E3281E">
        <w:rPr>
          <w:rFonts w:ascii="Garamond" w:hAnsi="Garamond"/>
          <w:i/>
          <w:iCs/>
          <w:lang w:val="it-IT"/>
        </w:rPr>
        <w:t>tasrif</w:t>
      </w:r>
      <w:r w:rsidRPr="00E3281E">
        <w:rPr>
          <w:rFonts w:ascii="Garamond" w:hAnsi="Garamond"/>
          <w:lang w:val="it-IT"/>
        </w:rPr>
        <w:t>kan sesuatu yang seharusnya tidak dapat di</w:t>
      </w:r>
      <w:r w:rsidRPr="00E3281E">
        <w:rPr>
          <w:rFonts w:ascii="Garamond" w:hAnsi="Garamond"/>
          <w:i/>
          <w:iCs/>
          <w:lang w:val="it-IT"/>
        </w:rPr>
        <w:t>tasrif</w:t>
      </w:r>
      <w:r w:rsidRPr="00E3281E">
        <w:rPr>
          <w:rFonts w:ascii="Garamond" w:hAnsi="Garamond"/>
          <w:lang w:val="it-IT"/>
        </w:rPr>
        <w:t xml:space="preserve">kan, memberikan </w:t>
      </w:r>
      <w:r w:rsidRPr="00E3281E">
        <w:rPr>
          <w:rFonts w:ascii="Garamond" w:hAnsi="Garamond"/>
          <w:i/>
          <w:iCs/>
          <w:lang w:val="it-IT"/>
        </w:rPr>
        <w:t>tanwin</w:t>
      </w:r>
      <w:r w:rsidRPr="00E3281E">
        <w:rPr>
          <w:rFonts w:ascii="Garamond" w:hAnsi="Garamond"/>
          <w:lang w:val="it-IT"/>
        </w:rPr>
        <w:t xml:space="preserve"> pada </w:t>
      </w:r>
      <w:r w:rsidRPr="00E3281E">
        <w:rPr>
          <w:rFonts w:ascii="Garamond" w:hAnsi="Garamond"/>
          <w:i/>
          <w:iCs/>
          <w:lang w:val="it-IT"/>
        </w:rPr>
        <w:t>munada</w:t>
      </w:r>
      <w:r w:rsidRPr="00E3281E">
        <w:rPr>
          <w:rFonts w:ascii="Garamond" w:hAnsi="Garamond"/>
          <w:lang w:val="it-IT"/>
        </w:rPr>
        <w:t xml:space="preserve">, memanjangkan </w:t>
      </w:r>
      <w:r w:rsidRPr="00E3281E">
        <w:rPr>
          <w:rFonts w:ascii="Garamond" w:hAnsi="Garamond"/>
          <w:i/>
          <w:iCs/>
          <w:lang w:val="it-IT"/>
        </w:rPr>
        <w:t>mad</w:t>
      </w:r>
      <w:r w:rsidRPr="00E3281E">
        <w:rPr>
          <w:rFonts w:ascii="Garamond" w:hAnsi="Garamond"/>
          <w:lang w:val="it-IT"/>
        </w:rPr>
        <w:t xml:space="preserve">, penambahan huruf </w:t>
      </w:r>
      <w:r w:rsidRPr="00E3281E">
        <w:rPr>
          <w:rFonts w:ascii="Garamond" w:hAnsi="Garamond"/>
          <w:i/>
          <w:iCs/>
          <w:lang w:val="it-IT"/>
        </w:rPr>
        <w:t>isyba’</w:t>
      </w:r>
      <w:r w:rsidRPr="00E3281E">
        <w:rPr>
          <w:rFonts w:ascii="Garamond" w:hAnsi="Garamond"/>
          <w:lang w:val="it-IT"/>
        </w:rPr>
        <w:t xml:space="preserve">, dan penambahan huruf </w:t>
      </w:r>
      <w:r w:rsidRPr="00E3281E">
        <w:rPr>
          <w:rFonts w:ascii="Garamond" w:hAnsi="Garamond"/>
          <w:i/>
          <w:iCs/>
          <w:lang w:val="it-IT"/>
        </w:rPr>
        <w:t>ya</w:t>
      </w:r>
      <w:r w:rsidRPr="00E3281E">
        <w:rPr>
          <w:rFonts w:ascii="Garamond" w:hAnsi="Garamond"/>
          <w:lang w:val="it-IT"/>
        </w:rPr>
        <w:t xml:space="preserve"> pada beberapa bentuk untuk menjadikannya panjang. </w:t>
      </w:r>
      <w:r w:rsidRPr="00E3281E">
        <w:rPr>
          <w:rFonts w:ascii="Garamond" w:hAnsi="Garamond"/>
        </w:rPr>
        <w:t xml:space="preserve">Pengurangan dilakukan dengan memendekkan </w:t>
      </w:r>
      <w:r w:rsidRPr="00E3281E">
        <w:rPr>
          <w:rFonts w:ascii="Garamond" w:hAnsi="Garamond"/>
          <w:i/>
          <w:iCs/>
        </w:rPr>
        <w:t>mad</w:t>
      </w:r>
      <w:r w:rsidRPr="00E3281E">
        <w:rPr>
          <w:rFonts w:ascii="Garamond" w:hAnsi="Garamond"/>
        </w:rPr>
        <w:t xml:space="preserve">, </w:t>
      </w:r>
      <w:r w:rsidRPr="00E3281E">
        <w:rPr>
          <w:rFonts w:ascii="Garamond" w:hAnsi="Garamond"/>
          <w:i/>
          <w:iCs/>
        </w:rPr>
        <w:t>tarkhim</w:t>
      </w:r>
      <w:r w:rsidRPr="00E3281E">
        <w:rPr>
          <w:rFonts w:ascii="Garamond" w:hAnsi="Garamond"/>
        </w:rPr>
        <w:t xml:space="preserve"> untuk bukan </w:t>
      </w:r>
      <w:r w:rsidRPr="00E3281E">
        <w:rPr>
          <w:rFonts w:ascii="Garamond" w:hAnsi="Garamond"/>
          <w:i/>
          <w:iCs/>
        </w:rPr>
        <w:t>munadi</w:t>
      </w:r>
      <w:r w:rsidRPr="00E3281E">
        <w:rPr>
          <w:rFonts w:ascii="Garamond" w:hAnsi="Garamond"/>
        </w:rPr>
        <w:t xml:space="preserve">, dan penghilangan </w:t>
      </w:r>
      <w:r w:rsidRPr="00E3281E">
        <w:rPr>
          <w:rFonts w:ascii="Garamond" w:hAnsi="Garamond"/>
          <w:i/>
          <w:iCs/>
        </w:rPr>
        <w:t>tanwin</w:t>
      </w:r>
      <w:r w:rsidRPr="00E3281E">
        <w:rPr>
          <w:rFonts w:ascii="Garamond" w:hAnsi="Garamond"/>
        </w:rPr>
        <w:t xml:space="preserve">. Adapun penggantian dilakukan dengan mengganti </w:t>
      </w:r>
      <w:r w:rsidRPr="00E3281E">
        <w:rPr>
          <w:rFonts w:ascii="Garamond" w:hAnsi="Garamond"/>
          <w:i/>
          <w:iCs/>
        </w:rPr>
        <w:t>hamza al-washl</w:t>
      </w:r>
      <w:r w:rsidRPr="00E3281E">
        <w:rPr>
          <w:rFonts w:ascii="Garamond" w:hAnsi="Garamond"/>
        </w:rPr>
        <w:t xml:space="preserve"> dengan </w:t>
      </w:r>
      <w:r w:rsidRPr="00E3281E">
        <w:rPr>
          <w:rFonts w:ascii="Garamond" w:hAnsi="Garamond"/>
          <w:i/>
          <w:iCs/>
        </w:rPr>
        <w:t>hamza qath’i</w:t>
      </w:r>
      <w:r w:rsidRPr="00E3281E">
        <w:rPr>
          <w:rFonts w:ascii="Garamond" w:hAnsi="Garamond"/>
        </w:rPr>
        <w:t xml:space="preserve"> atau sebaliknya, </w:t>
      </w:r>
      <w:r w:rsidRPr="00E3281E">
        <w:rPr>
          <w:rFonts w:ascii="Garamond" w:hAnsi="Garamond"/>
          <w:i/>
          <w:iCs/>
        </w:rPr>
        <w:t>fakku al-idgham</w:t>
      </w:r>
      <w:r w:rsidRPr="00E3281E">
        <w:rPr>
          <w:rFonts w:ascii="Garamond" w:hAnsi="Garamond"/>
        </w:rPr>
        <w:t xml:space="preserve">, mendahulukan </w:t>
      </w:r>
      <w:r w:rsidRPr="00E3281E">
        <w:rPr>
          <w:rFonts w:ascii="Garamond" w:hAnsi="Garamond"/>
          <w:i/>
          <w:iCs/>
        </w:rPr>
        <w:t>ma’thuf</w:t>
      </w:r>
      <w:r w:rsidRPr="00E3281E">
        <w:rPr>
          <w:rFonts w:ascii="Garamond" w:hAnsi="Garamond"/>
        </w:rPr>
        <w:t>, dan memberikan harakat hidup pada beberapa bagian yang seharusnya mati.</w:t>
      </w:r>
    </w:p>
    <w:p w:rsidR="00983763" w:rsidRPr="00300C3A" w:rsidRDefault="00983763" w:rsidP="00983763">
      <w:pPr>
        <w:spacing w:line="264" w:lineRule="auto"/>
        <w:ind w:firstLine="567"/>
        <w:jc w:val="both"/>
        <w:rPr>
          <w:rFonts w:ascii="Garamond" w:hAnsi="Garamond"/>
          <w:sz w:val="8"/>
          <w:szCs w:val="8"/>
        </w:rPr>
      </w:pPr>
    </w:p>
    <w:p w:rsidR="00983763" w:rsidRPr="00E3281E" w:rsidRDefault="00983763" w:rsidP="00983763">
      <w:pPr>
        <w:spacing w:line="264" w:lineRule="auto"/>
        <w:ind w:firstLine="567"/>
        <w:jc w:val="both"/>
        <w:rPr>
          <w:rFonts w:ascii="Garamond" w:hAnsi="Garamond"/>
          <w:lang w:val="it-IT"/>
        </w:rPr>
      </w:pPr>
      <w:r w:rsidRPr="00E3281E">
        <w:rPr>
          <w:rFonts w:ascii="Garamond" w:hAnsi="Garamond"/>
        </w:rPr>
        <w:t xml:space="preserve">Unsur lain yang menjadi ciri khas puisi Arab adalah keteraturan bunyi dan irama untuk menciptakan suasana dan memberi gambaran hubungan semantik sehingga bahasa puisi memberikan efek estetis yang lebih kuat dibandingkan dengan bahasa sehari-hari atau bahasa ilmiah. Unsur bunyi di dalam puisi Arab disebut dengan </w:t>
      </w:r>
      <w:r w:rsidRPr="00E3281E">
        <w:rPr>
          <w:rFonts w:ascii="Garamond" w:hAnsi="Garamond"/>
          <w:i/>
          <w:iCs/>
        </w:rPr>
        <w:t>musiqā al-syi’r</w:t>
      </w:r>
      <w:r w:rsidRPr="00E3281E">
        <w:rPr>
          <w:rFonts w:ascii="Garamond" w:hAnsi="Garamond"/>
        </w:rPr>
        <w:t xml:space="preserve">. Salah satu unsur musik dalam puisi adalah bunyi untuk mendapatkan keindahan dan tenaga ekspresif. Unsur bunyi memiliki peranan yang penting dalam </w:t>
      </w:r>
      <w:r w:rsidRPr="00E3281E">
        <w:rPr>
          <w:rFonts w:ascii="Garamond" w:hAnsi="Garamond"/>
          <w:i/>
          <w:iCs/>
        </w:rPr>
        <w:t>puisi</w:t>
      </w:r>
      <w:r w:rsidRPr="00E3281E">
        <w:rPr>
          <w:rFonts w:ascii="Garamond" w:hAnsi="Garamond"/>
        </w:rPr>
        <w:t xml:space="preserve"> karena menentukan </w:t>
      </w:r>
      <w:r w:rsidRPr="00E3281E">
        <w:rPr>
          <w:rFonts w:ascii="Garamond" w:hAnsi="Garamond"/>
        </w:rPr>
        <w:lastRenderedPageBreak/>
        <w:t xml:space="preserve">keberhasilan atau kegagalan suatu </w:t>
      </w:r>
      <w:r w:rsidRPr="00E3281E">
        <w:rPr>
          <w:rFonts w:ascii="Garamond" w:hAnsi="Garamond"/>
          <w:i/>
          <w:iCs/>
        </w:rPr>
        <w:t>puisi</w:t>
      </w:r>
      <w:r w:rsidRPr="00E3281E">
        <w:rPr>
          <w:rFonts w:ascii="Garamond" w:hAnsi="Garamond"/>
        </w:rPr>
        <w:t>.</w:t>
      </w:r>
      <w:r w:rsidRPr="00E3281E">
        <w:rPr>
          <w:rStyle w:val="FootnoteReference"/>
          <w:rFonts w:ascii="Garamond" w:hAnsi="Garamond"/>
        </w:rPr>
        <w:footnoteReference w:id="102"/>
      </w:r>
      <w:r w:rsidRPr="00E3281E">
        <w:rPr>
          <w:rFonts w:ascii="Garamond" w:hAnsi="Garamond"/>
        </w:rPr>
        <w:t xml:space="preserve"> </w:t>
      </w:r>
      <w:r w:rsidRPr="00E3281E">
        <w:rPr>
          <w:rFonts w:ascii="Garamond" w:hAnsi="Garamond"/>
          <w:lang w:val="it-IT"/>
        </w:rPr>
        <w:t xml:space="preserve">Irama yang muncul di dalam puisi berperan untuk mempercepat pengaruh bagi pendengar sehingga irama dalam </w:t>
      </w:r>
      <w:r w:rsidRPr="00E3281E">
        <w:rPr>
          <w:rFonts w:ascii="Garamond" w:hAnsi="Garamond"/>
          <w:i/>
          <w:iCs/>
          <w:lang w:val="it-IT"/>
        </w:rPr>
        <w:t>puisi</w:t>
      </w:r>
      <w:r w:rsidRPr="00E3281E">
        <w:rPr>
          <w:rFonts w:ascii="Garamond" w:hAnsi="Garamond"/>
          <w:lang w:val="it-IT"/>
        </w:rPr>
        <w:t xml:space="preserve"> bersifat persuasif. </w:t>
      </w:r>
      <w:r w:rsidRPr="00E3281E">
        <w:rPr>
          <w:rFonts w:ascii="Garamond" w:hAnsi="Garamond"/>
          <w:i/>
          <w:iCs/>
          <w:lang w:val="it-IT"/>
        </w:rPr>
        <w:t>Qāfiyah</w:t>
      </w:r>
      <w:r w:rsidRPr="00E3281E">
        <w:rPr>
          <w:rFonts w:ascii="Garamond" w:hAnsi="Garamond"/>
          <w:lang w:val="it-IT"/>
        </w:rPr>
        <w:t xml:space="preserve"> juga memiliki peranan penting dalam puisi Arab. </w:t>
      </w:r>
      <w:r w:rsidRPr="00E3281E">
        <w:rPr>
          <w:rFonts w:ascii="Garamond" w:hAnsi="Garamond"/>
          <w:i/>
          <w:iCs/>
          <w:lang w:val="it-IT"/>
        </w:rPr>
        <w:t xml:space="preserve">Qāfiyah </w:t>
      </w:r>
      <w:r w:rsidRPr="00E3281E">
        <w:rPr>
          <w:rFonts w:ascii="Garamond" w:hAnsi="Garamond"/>
          <w:lang w:val="it-IT"/>
        </w:rPr>
        <w:t xml:space="preserve">merupakan bagian akhir dari irama puisi yang berupa bunyi yang sama berturut-turut di seluruh bait. Para penyair Arab seringkali tidak menyebutkan judul puisi mereka, tetapi menyebutnya dengan </w:t>
      </w:r>
      <w:r w:rsidRPr="00E3281E">
        <w:rPr>
          <w:rFonts w:ascii="Garamond" w:hAnsi="Garamond"/>
          <w:i/>
          <w:iCs/>
          <w:lang w:val="it-IT"/>
        </w:rPr>
        <w:t>qāfiyah</w:t>
      </w:r>
      <w:r w:rsidRPr="00E3281E">
        <w:rPr>
          <w:rFonts w:ascii="Garamond" w:hAnsi="Garamond"/>
          <w:lang w:val="it-IT"/>
        </w:rPr>
        <w:t xml:space="preserve"> yang terdapat dalam puisi tersebut. Contoh apabila puisi memiliki </w:t>
      </w:r>
      <w:r w:rsidRPr="00E3281E">
        <w:rPr>
          <w:rFonts w:ascii="Garamond" w:hAnsi="Garamond"/>
          <w:i/>
          <w:iCs/>
          <w:lang w:val="it-IT"/>
        </w:rPr>
        <w:t xml:space="preserve">qāfiyah </w:t>
      </w:r>
      <w:r w:rsidRPr="00E3281E">
        <w:rPr>
          <w:rFonts w:ascii="Garamond" w:hAnsi="Garamond"/>
          <w:lang w:val="it-IT"/>
        </w:rPr>
        <w:t xml:space="preserve">‘kaf’, maka puisi disebut </w:t>
      </w:r>
      <w:r w:rsidRPr="00E3281E">
        <w:rPr>
          <w:rFonts w:ascii="Garamond" w:hAnsi="Garamond"/>
          <w:i/>
          <w:iCs/>
          <w:lang w:val="it-IT"/>
        </w:rPr>
        <w:t>‘al-kāfiyah’</w:t>
      </w:r>
      <w:r w:rsidRPr="00E3281E">
        <w:rPr>
          <w:rFonts w:ascii="Garamond" w:hAnsi="Garamond"/>
          <w:lang w:val="it-IT"/>
        </w:rPr>
        <w:t>.</w:t>
      </w:r>
      <w:r w:rsidRPr="00E3281E">
        <w:rPr>
          <w:rStyle w:val="FootnoteReference"/>
          <w:rFonts w:ascii="Garamond" w:hAnsi="Garamond"/>
        </w:rPr>
        <w:footnoteReference w:id="103"/>
      </w:r>
      <w:r w:rsidRPr="00E3281E">
        <w:rPr>
          <w:rFonts w:ascii="Garamond" w:hAnsi="Garamond"/>
          <w:lang w:val="it-IT"/>
        </w:rPr>
        <w:t xml:space="preserve"> </w:t>
      </w:r>
    </w:p>
    <w:p w:rsidR="00983763" w:rsidRPr="00E3281E" w:rsidRDefault="00983763" w:rsidP="00983763">
      <w:pPr>
        <w:pStyle w:val="BodyTextIndent2"/>
        <w:spacing w:line="264" w:lineRule="auto"/>
        <w:ind w:left="0" w:firstLine="567"/>
        <w:rPr>
          <w:rFonts w:ascii="Garamond" w:hAnsi="Garamond"/>
          <w:szCs w:val="24"/>
          <w:lang w:val="it-IT"/>
        </w:rPr>
      </w:pPr>
      <w:r w:rsidRPr="00E3281E">
        <w:rPr>
          <w:rFonts w:ascii="Garamond" w:hAnsi="Garamond"/>
          <w:szCs w:val="24"/>
          <w:lang w:val="it-IT"/>
        </w:rPr>
        <w:t>Sehubungan dengan pentingya puisi dalam perkem</w:t>
      </w:r>
      <w:r>
        <w:rPr>
          <w:rFonts w:ascii="Garamond" w:hAnsi="Garamond"/>
          <w:szCs w:val="24"/>
          <w:lang w:val="it-IT"/>
        </w:rPr>
        <w:t>-</w:t>
      </w:r>
      <w:r w:rsidRPr="00E3281E">
        <w:rPr>
          <w:rFonts w:ascii="Garamond" w:hAnsi="Garamond"/>
          <w:szCs w:val="24"/>
          <w:lang w:val="it-IT"/>
        </w:rPr>
        <w:t>bangan jiwa manusia,  al-Ghazali mengatakan seperti dikutip oleh Pradopo, bahwa “getaran yang ditimbulkan oleh karya seni yang luhur, musik atau puisi, dapat menyalakan cinta yang telah tidur dalam hati – cinta yang bersifat keduniaan dan inderawi, ataupun yang bersifat ketuhanan dan rohaniah.”</w:t>
      </w:r>
      <w:r w:rsidRPr="00E3281E">
        <w:rPr>
          <w:rStyle w:val="FootnoteReference"/>
          <w:rFonts w:ascii="Garamond" w:hAnsi="Garamond"/>
          <w:szCs w:val="24"/>
        </w:rPr>
        <w:footnoteReference w:id="104"/>
      </w:r>
      <w:r w:rsidRPr="00E3281E">
        <w:rPr>
          <w:rFonts w:ascii="Garamond" w:hAnsi="Garamond"/>
          <w:szCs w:val="24"/>
          <w:lang w:val="it-IT"/>
        </w:rPr>
        <w:t xml:space="preserve"> Gagasan bahwa puisi atau karya seni dapat membawa pembaca naik ke alam rohaniah dan katuhanan, merupakan gagasan yang telah membentuk kekuatan puisi penyair muslim sehingga karya-karya mereka dapat memberi pengaruh dan inspirasi kepada masyarakatnya, dan memainkan peranan penting di dalam perkembangan kebudayaan.</w:t>
      </w:r>
    </w:p>
    <w:p w:rsidR="00983763" w:rsidRPr="00E3281E" w:rsidRDefault="00983763" w:rsidP="00983763">
      <w:pPr>
        <w:spacing w:line="264" w:lineRule="auto"/>
        <w:ind w:firstLine="567"/>
        <w:jc w:val="both"/>
        <w:rPr>
          <w:rFonts w:ascii="Garamond" w:hAnsi="Garamond"/>
          <w:lang w:val="it-IT"/>
        </w:rPr>
      </w:pPr>
      <w:r w:rsidRPr="00E3281E">
        <w:rPr>
          <w:rFonts w:ascii="Garamond" w:hAnsi="Garamond"/>
          <w:lang w:val="it-IT"/>
        </w:rPr>
        <w:t xml:space="preserve">Puisi yang indah ditulis setelah penyair membetulkan </w:t>
      </w:r>
      <w:r w:rsidRPr="00E3281E">
        <w:rPr>
          <w:rFonts w:ascii="Garamond" w:hAnsi="Garamond"/>
          <w:i/>
          <w:iCs/>
          <w:lang w:val="it-IT"/>
        </w:rPr>
        <w:t>i’tikad</w:t>
      </w:r>
      <w:r w:rsidRPr="00E3281E">
        <w:rPr>
          <w:rFonts w:ascii="Garamond" w:hAnsi="Garamond"/>
          <w:lang w:val="it-IT"/>
        </w:rPr>
        <w:t>nya, sesudah ber</w:t>
      </w:r>
      <w:r w:rsidRPr="00E3281E">
        <w:rPr>
          <w:rFonts w:ascii="Garamond" w:hAnsi="Garamond"/>
          <w:i/>
          <w:iCs/>
          <w:lang w:val="it-IT"/>
        </w:rPr>
        <w:t>mujahadah</w:t>
      </w:r>
      <w:r w:rsidRPr="00E3281E">
        <w:rPr>
          <w:rFonts w:ascii="Garamond" w:hAnsi="Garamond"/>
          <w:lang w:val="it-IT"/>
        </w:rPr>
        <w:t xml:space="preserve"> dan membersihkan diri sehingga penglihatannya terang, dan secara religius peranan </w:t>
      </w:r>
      <w:r w:rsidRPr="00E3281E">
        <w:rPr>
          <w:rFonts w:ascii="Garamond" w:hAnsi="Garamond"/>
          <w:lang w:val="it-IT"/>
        </w:rPr>
        <w:lastRenderedPageBreak/>
        <w:t xml:space="preserve">puisi dapat membawa pembaca mencapai kesaksian bahwa Tuhan itu satu. Jika hal ini dipenuhi oleh sebuah puisi, maka barulah ia layak dijadikan teman seiring di dalam perjalanan menuju </w:t>
      </w:r>
      <w:r w:rsidRPr="00E3281E">
        <w:rPr>
          <w:rFonts w:ascii="Garamond" w:hAnsi="Garamond"/>
          <w:i/>
          <w:iCs/>
          <w:lang w:val="it-IT"/>
        </w:rPr>
        <w:t>hakikat</w:t>
      </w:r>
      <w:r w:rsidRPr="00E3281E">
        <w:rPr>
          <w:rFonts w:ascii="Garamond" w:hAnsi="Garamond"/>
          <w:lang w:val="it-IT"/>
        </w:rPr>
        <w:t xml:space="preserve"> dan </w:t>
      </w:r>
      <w:r w:rsidRPr="00E3281E">
        <w:rPr>
          <w:rFonts w:ascii="Garamond" w:hAnsi="Garamond"/>
          <w:i/>
          <w:iCs/>
          <w:lang w:val="it-IT"/>
        </w:rPr>
        <w:t>ma’rifat</w:t>
      </w:r>
      <w:r w:rsidRPr="00E3281E">
        <w:rPr>
          <w:rFonts w:ascii="Garamond" w:hAnsi="Garamond"/>
          <w:lang w:val="it-IT"/>
        </w:rPr>
        <w:t>, dan layak pula dijadikan renungan dan cermin pencerahan.</w:t>
      </w:r>
      <w:r w:rsidRPr="00E3281E">
        <w:rPr>
          <w:rStyle w:val="FootnoteReference"/>
          <w:rFonts w:ascii="Garamond" w:hAnsi="Garamond"/>
        </w:rPr>
        <w:footnoteReference w:id="105"/>
      </w:r>
      <w:r w:rsidRPr="00E3281E">
        <w:rPr>
          <w:rFonts w:ascii="Garamond" w:hAnsi="Garamond"/>
          <w:lang w:val="it-IT"/>
        </w:rPr>
        <w:t xml:space="preserve"> Oleh karena itulah dalam Islam, puisi secara ideal tidak hanya menjadi medium untuk mengungkapkan perasaan kepada Tuhan tetapi juga sebagai alat untuk pendidikan bagi kaum muslimin. Dengan demikian seorang penyair dalam Islam memiliki tugas yang amat mulia yaitu membangkitkan perasaan kemanusiaan yang terdalam dalam jiwa manusia untuk menyadari eksistensi serta tugasnya di dunia ini dalam hubungannya dengan tanggung jawab terhadap Tuhan Sang Pencipta juga terhadap manusia sebagai makhluk Tuhan lainnya. Bila tugas dan kewajibannya dapat ditunaikan dengan baik melalui karya-karyanya, maka dalam kosep Islam seorang penyair juga seorang da’i. Namun sebaliknya, bila ungkapan perasaan yang tertuang dalam karya-karyanya hanya merupakan pelampiasan emosionalnya tanpa dapat membangkitkan kesadaran umat manusia akan tanggung jawab dan tugasnya sebagai khalifah Tuhan, maka disebut penyair yang mengikuti langkah-langkah setan.</w:t>
      </w:r>
    </w:p>
    <w:p w:rsidR="00983763" w:rsidRPr="00E3281E" w:rsidRDefault="00983763" w:rsidP="00983763">
      <w:pPr>
        <w:spacing w:line="264" w:lineRule="auto"/>
        <w:jc w:val="both"/>
        <w:rPr>
          <w:rFonts w:ascii="Garamond" w:hAnsi="Garamond"/>
          <w:lang w:val="it-IT"/>
        </w:rPr>
      </w:pPr>
    </w:p>
    <w:p w:rsidR="00983763" w:rsidRDefault="00983763" w:rsidP="00983763">
      <w:pPr>
        <w:numPr>
          <w:ilvl w:val="0"/>
          <w:numId w:val="10"/>
        </w:numPr>
        <w:tabs>
          <w:tab w:val="clear" w:pos="1260"/>
        </w:tabs>
        <w:spacing w:line="264" w:lineRule="auto"/>
        <w:ind w:left="284" w:hanging="284"/>
        <w:jc w:val="both"/>
        <w:rPr>
          <w:rFonts w:ascii="Garamond" w:hAnsi="Garamond"/>
          <w:b/>
          <w:bCs/>
        </w:rPr>
      </w:pPr>
      <w:r w:rsidRPr="00E3281E">
        <w:rPr>
          <w:rFonts w:ascii="Garamond" w:hAnsi="Garamond"/>
          <w:b/>
          <w:bCs/>
        </w:rPr>
        <w:t>Hakikat Penyair dan Puisi</w:t>
      </w:r>
    </w:p>
    <w:p w:rsidR="00983763" w:rsidRPr="00300C3A" w:rsidRDefault="00983763" w:rsidP="00983763">
      <w:pPr>
        <w:spacing w:line="264" w:lineRule="auto"/>
        <w:ind w:left="284"/>
        <w:jc w:val="both"/>
        <w:rPr>
          <w:rFonts w:ascii="Garamond" w:hAnsi="Garamond"/>
          <w:b/>
          <w:bCs/>
          <w:sz w:val="8"/>
          <w:szCs w:val="8"/>
        </w:rPr>
      </w:pPr>
    </w:p>
    <w:p w:rsidR="00983763" w:rsidRDefault="00983763" w:rsidP="00983763">
      <w:pPr>
        <w:spacing w:line="264" w:lineRule="auto"/>
        <w:ind w:firstLine="567"/>
        <w:jc w:val="both"/>
        <w:rPr>
          <w:rFonts w:ascii="Garamond" w:hAnsi="Garamond"/>
        </w:rPr>
      </w:pPr>
      <w:r w:rsidRPr="00E3281E">
        <w:rPr>
          <w:rFonts w:ascii="Garamond" w:hAnsi="Garamond"/>
        </w:rPr>
        <w:t>Penyair Indonesia, Sapardi Djoko Damono menuliskan sebuah puisi yang bertajuk ‘Penyair’, yang isi penggalannya sebagai berikut:</w:t>
      </w:r>
    </w:p>
    <w:p w:rsidR="00983763" w:rsidRPr="00300C3A" w:rsidRDefault="00983763" w:rsidP="00983763">
      <w:pPr>
        <w:spacing w:line="264" w:lineRule="auto"/>
        <w:ind w:firstLine="567"/>
        <w:jc w:val="both"/>
        <w:rPr>
          <w:rFonts w:ascii="Garamond" w:hAnsi="Garamond"/>
          <w:sz w:val="8"/>
          <w:szCs w:val="8"/>
        </w:rPr>
      </w:pPr>
    </w:p>
    <w:p w:rsidR="00983763" w:rsidRPr="00300C3A" w:rsidRDefault="00983763" w:rsidP="00983763">
      <w:pPr>
        <w:spacing w:line="264" w:lineRule="auto"/>
        <w:ind w:left="567"/>
        <w:jc w:val="both"/>
        <w:rPr>
          <w:rFonts w:ascii="Garamond" w:hAnsi="Garamond"/>
          <w:i/>
          <w:iCs/>
        </w:rPr>
      </w:pPr>
      <w:r w:rsidRPr="00300C3A">
        <w:rPr>
          <w:rFonts w:ascii="Garamond" w:hAnsi="Garamond"/>
          <w:i/>
          <w:iCs/>
        </w:rPr>
        <w:t>Aku telah terbuka perlahan-lahan, seperti sebuah pintu, bagiku</w:t>
      </w:r>
    </w:p>
    <w:p w:rsidR="00983763" w:rsidRPr="00300C3A" w:rsidRDefault="00983763" w:rsidP="00983763">
      <w:pPr>
        <w:spacing w:line="264" w:lineRule="auto"/>
        <w:ind w:left="567"/>
        <w:jc w:val="both"/>
        <w:rPr>
          <w:rFonts w:ascii="Garamond" w:hAnsi="Garamond"/>
          <w:i/>
          <w:iCs/>
          <w:lang w:val="fi-FI"/>
        </w:rPr>
      </w:pPr>
      <w:r w:rsidRPr="00300C3A">
        <w:rPr>
          <w:rFonts w:ascii="Garamond" w:hAnsi="Garamond"/>
          <w:i/>
          <w:iCs/>
          <w:lang w:val="fi-FI"/>
        </w:rPr>
        <w:lastRenderedPageBreak/>
        <w:t>Satu per satu aku terbuka, bagai daun-daun pintu,</w:t>
      </w:r>
    </w:p>
    <w:p w:rsidR="00983763" w:rsidRPr="00300C3A" w:rsidRDefault="00983763" w:rsidP="00983763">
      <w:pPr>
        <w:spacing w:line="264" w:lineRule="auto"/>
        <w:ind w:left="567"/>
        <w:jc w:val="both"/>
        <w:rPr>
          <w:rFonts w:ascii="Garamond" w:hAnsi="Garamond"/>
          <w:i/>
          <w:iCs/>
          <w:lang w:val="fi-FI"/>
        </w:rPr>
      </w:pPr>
      <w:r w:rsidRPr="00300C3A">
        <w:rPr>
          <w:rFonts w:ascii="Garamond" w:hAnsi="Garamond"/>
          <w:i/>
          <w:iCs/>
          <w:lang w:val="fi-FI"/>
        </w:rPr>
        <w:t>Hingga akhirnya tak ada apa-apa lagi yang bernama rahasia;</w:t>
      </w:r>
    </w:p>
    <w:p w:rsidR="00983763" w:rsidRDefault="00983763" w:rsidP="00983763">
      <w:pPr>
        <w:spacing w:line="264" w:lineRule="auto"/>
        <w:ind w:left="567"/>
        <w:jc w:val="both"/>
        <w:rPr>
          <w:rFonts w:ascii="Garamond" w:hAnsi="Garamond"/>
          <w:lang w:val="fi-FI"/>
        </w:rPr>
      </w:pPr>
      <w:r w:rsidRPr="00300C3A">
        <w:rPr>
          <w:rFonts w:ascii="Garamond" w:hAnsi="Garamond"/>
          <w:i/>
          <w:iCs/>
          <w:lang w:val="fi-FI"/>
        </w:rPr>
        <w:t>Begitu sederhana: sama sekali terbuka</w:t>
      </w:r>
      <w:r w:rsidRPr="00E3281E">
        <w:rPr>
          <w:rStyle w:val="FootnoteReference"/>
          <w:rFonts w:ascii="Garamond" w:hAnsi="Garamond"/>
        </w:rPr>
        <w:footnoteReference w:id="106"/>
      </w:r>
    </w:p>
    <w:p w:rsidR="00983763" w:rsidRPr="00300C3A" w:rsidRDefault="00983763" w:rsidP="00983763">
      <w:pPr>
        <w:spacing w:line="264" w:lineRule="auto"/>
        <w:ind w:left="567"/>
        <w:jc w:val="both"/>
        <w:rPr>
          <w:rFonts w:ascii="Garamond" w:hAnsi="Garamond"/>
          <w:sz w:val="12"/>
          <w:szCs w:val="12"/>
          <w:lang w:val="fi-FI"/>
        </w:rPr>
      </w:pPr>
    </w:p>
    <w:p w:rsidR="00983763" w:rsidRDefault="00983763" w:rsidP="00983763">
      <w:pPr>
        <w:spacing w:line="264" w:lineRule="auto"/>
        <w:ind w:firstLine="567"/>
        <w:jc w:val="both"/>
        <w:rPr>
          <w:rFonts w:ascii="Garamond" w:hAnsi="Garamond"/>
          <w:lang w:val="fi-FI"/>
        </w:rPr>
      </w:pPr>
      <w:r w:rsidRPr="00E3281E">
        <w:rPr>
          <w:rFonts w:ascii="Garamond" w:hAnsi="Garamond"/>
          <w:lang w:val="fi-FI"/>
        </w:rPr>
        <w:t xml:space="preserve">Dari paparan puisi di atas, ‘penyair’ diibaratkan seperti ‘sebuah pintu’ yang ‘daun-daun’nya terbuka satu persatu hingga akhirnya terbuka seluruhnya ‘sama sekali terbuka’. Jadi dapat disimpulkan bahwa penyair dalam menuliskan puisinya, sama halnya dengan membuka rahasia dirinya pada orang lain. Berbeda dengan kebiasaan umum manusia yang sedapat mungkin menyimpan rahasia pribadinya, di dalam puisi penyair justru membentangkan semua gambaran jiwa dan perasaanya untuk dinikmati orang lain. Puisi bagi seorang penyair adalah sebagai ekspresi kejiwaan yang selalu menuntut adanya kejujuran. Namun perasaan dan gejolak jiwa dalam diri penyair sendiri juga tidak lepas dari pengalaman individual saat berinteraksi dengan lingkungan sosialnya. </w:t>
      </w:r>
    </w:p>
    <w:p w:rsidR="00983763" w:rsidRPr="00300C3A" w:rsidRDefault="00983763" w:rsidP="00983763">
      <w:pPr>
        <w:spacing w:line="264" w:lineRule="auto"/>
        <w:ind w:firstLine="567"/>
        <w:jc w:val="both"/>
        <w:rPr>
          <w:rFonts w:ascii="Garamond" w:hAnsi="Garamond"/>
          <w:sz w:val="8"/>
          <w:szCs w:val="8"/>
          <w:lang w:val="fi-FI"/>
        </w:rPr>
      </w:pPr>
    </w:p>
    <w:p w:rsidR="00983763" w:rsidRDefault="00983763" w:rsidP="00983763">
      <w:pPr>
        <w:spacing w:line="264" w:lineRule="auto"/>
        <w:ind w:firstLine="567"/>
        <w:jc w:val="both"/>
        <w:rPr>
          <w:rFonts w:ascii="Garamond" w:hAnsi="Garamond"/>
          <w:lang w:val="fi-FI"/>
        </w:rPr>
      </w:pPr>
      <w:r w:rsidRPr="00E3281E">
        <w:rPr>
          <w:rFonts w:ascii="Garamond" w:hAnsi="Garamond"/>
          <w:lang w:val="fi-FI"/>
        </w:rPr>
        <w:t>Puisi sebagai gambaran sosok pribadi penyair atau sebagai sebuah ekspresi personal, merupakan luapan perasaan atau merupakan produk imajinasi penyair yang beroperasi pada persepsi-persepsinya. Terkait hal ini, aspek yang bersifat emosional lebih dikedepankan dibandingkan aspek intelektual. Oleh karena itulah, tidak mengherankan jika puisi disebut juga sebagai bahasa perasaan. Bahasa dalam puisi sebagai sosok pribadi si penyair lebih difungsikan untuk menggambarkan, membentuk, dan mengekspresikan gagas</w:t>
      </w:r>
      <w:r>
        <w:rPr>
          <w:rFonts w:ascii="Garamond" w:hAnsi="Garamond"/>
          <w:lang w:val="fi-FI"/>
        </w:rPr>
        <w:t>-</w:t>
      </w:r>
      <w:r w:rsidRPr="00E3281E">
        <w:rPr>
          <w:rFonts w:ascii="Garamond" w:hAnsi="Garamond"/>
          <w:lang w:val="fi-FI"/>
        </w:rPr>
        <w:t>an, perasaan, pandangan, dan sikap penyairnya. Berhadapan dengan sebuah puisi sama halnya pembaca sedang mem</w:t>
      </w:r>
      <w:r>
        <w:rPr>
          <w:rFonts w:ascii="Garamond" w:hAnsi="Garamond"/>
          <w:lang w:val="fi-FI"/>
        </w:rPr>
        <w:t>-</w:t>
      </w:r>
      <w:r w:rsidRPr="00E3281E">
        <w:rPr>
          <w:rFonts w:ascii="Garamond" w:hAnsi="Garamond"/>
          <w:lang w:val="fi-FI"/>
        </w:rPr>
        <w:lastRenderedPageBreak/>
        <w:t>bangun komunikasi dengan penyairnya, karena di belakang (di dalam) sebuah puisi berdiri pribadi penyair yang lengkap dengan latar belakang kebudayaan dan pegalamannya.</w:t>
      </w:r>
    </w:p>
    <w:p w:rsidR="00983763" w:rsidRPr="00300C3A" w:rsidRDefault="00983763" w:rsidP="00983763">
      <w:pPr>
        <w:spacing w:line="264" w:lineRule="auto"/>
        <w:ind w:firstLine="567"/>
        <w:jc w:val="both"/>
        <w:rPr>
          <w:rFonts w:ascii="Garamond" w:hAnsi="Garamond"/>
          <w:sz w:val="8"/>
          <w:szCs w:val="8"/>
          <w:lang w:val="fi-FI"/>
        </w:rPr>
      </w:pPr>
    </w:p>
    <w:p w:rsidR="00983763" w:rsidRDefault="00983763" w:rsidP="00983763">
      <w:pPr>
        <w:spacing w:line="264" w:lineRule="auto"/>
        <w:ind w:firstLine="567"/>
        <w:jc w:val="both"/>
        <w:rPr>
          <w:rFonts w:ascii="Garamond" w:hAnsi="Garamond"/>
          <w:lang w:val="fi-FI"/>
        </w:rPr>
      </w:pPr>
      <w:r w:rsidRPr="00E3281E">
        <w:rPr>
          <w:rFonts w:ascii="Garamond" w:hAnsi="Garamond"/>
          <w:lang w:val="fi-FI"/>
        </w:rPr>
        <w:t>Dengan demikian, karya sastra pada hakikatnya tidak bisa dilepaskan dari pengaruh kehidupan manusia. Hingga dapat dikatakan ada keterikatan yang erat antara penyair dan puisinya. Puisi adalah luapan perasaan penyair yang paling dalam, meski bagi pembacanya hanya berupa rangkaian kata-kata indah yang dapat dinikmati dan kadangkala dapat menyejukkan hati.</w:t>
      </w:r>
    </w:p>
    <w:p w:rsidR="00983763" w:rsidRPr="00300C3A" w:rsidRDefault="00983763" w:rsidP="00983763">
      <w:pPr>
        <w:spacing w:line="264" w:lineRule="auto"/>
        <w:ind w:firstLine="567"/>
        <w:jc w:val="both"/>
        <w:rPr>
          <w:rFonts w:ascii="Garamond" w:hAnsi="Garamond"/>
          <w:sz w:val="8"/>
          <w:szCs w:val="8"/>
          <w:lang w:val="fi-FI"/>
        </w:rPr>
      </w:pPr>
    </w:p>
    <w:p w:rsidR="00983763" w:rsidRDefault="00983763" w:rsidP="00983763">
      <w:pPr>
        <w:spacing w:line="264" w:lineRule="auto"/>
        <w:ind w:firstLine="567"/>
        <w:jc w:val="both"/>
        <w:rPr>
          <w:rFonts w:ascii="Garamond" w:hAnsi="Garamond"/>
          <w:lang w:val="fi-FI"/>
        </w:rPr>
      </w:pPr>
      <w:r w:rsidRPr="00E3281E">
        <w:rPr>
          <w:rFonts w:ascii="Garamond" w:hAnsi="Garamond"/>
          <w:lang w:val="fi-FI"/>
        </w:rPr>
        <w:t>Isi pengungkapan yang terdapat dalam puisi berkaitan dengan penyair dan latar belakang sejarah saat puisi itu diciptakan. Aliran filsafat latar belakang sosial budaya penyair mewarnai karyanya. Sejarah saat puisi itu diciptakan memiliki ciri-ciri struktur estetik tersendiri yang membedakan dari periode periode lainnya.</w:t>
      </w:r>
      <w:r w:rsidRPr="00E3281E">
        <w:rPr>
          <w:rStyle w:val="FootnoteReference"/>
          <w:rFonts w:ascii="Garamond" w:hAnsi="Garamond"/>
          <w:lang w:val="fi-FI"/>
        </w:rPr>
        <w:footnoteReference w:id="107"/>
      </w:r>
      <w:r w:rsidRPr="00E3281E">
        <w:rPr>
          <w:rFonts w:ascii="Garamond" w:hAnsi="Garamond"/>
          <w:lang w:val="fi-FI"/>
        </w:rPr>
        <w:t xml:space="preserve"> </w:t>
      </w:r>
      <w:r w:rsidRPr="00E3281E">
        <w:rPr>
          <w:rFonts w:ascii="Garamond" w:hAnsi="Garamond"/>
          <w:lang w:val="sv-SE"/>
        </w:rPr>
        <w:t xml:space="preserve">Struktur kebahasaan atau struktur fisik puisi disebut juga metode puisi. </w:t>
      </w:r>
      <w:r w:rsidRPr="00E3281E">
        <w:rPr>
          <w:rFonts w:ascii="Garamond" w:hAnsi="Garamond"/>
          <w:lang w:val="fi-FI"/>
        </w:rPr>
        <w:t>Medium pengucapan maksud yang hendak disampaikan penyair adalah bahasa. Bahasa puitis bersifat khas, pemahaman terhadap puisi juga didasarkan atas makna tipografinya itu.</w:t>
      </w:r>
      <w:r w:rsidRPr="00E3281E">
        <w:rPr>
          <w:rStyle w:val="FootnoteReference"/>
          <w:rFonts w:ascii="Garamond" w:hAnsi="Garamond"/>
          <w:lang w:val="fi-FI"/>
        </w:rPr>
        <w:footnoteReference w:id="108"/>
      </w:r>
      <w:r w:rsidRPr="00E3281E">
        <w:rPr>
          <w:rFonts w:ascii="Garamond" w:hAnsi="Garamond"/>
          <w:lang w:val="fi-FI"/>
        </w:rPr>
        <w:t xml:space="preserve"> </w:t>
      </w:r>
    </w:p>
    <w:p w:rsidR="00983763" w:rsidRPr="00300C3A" w:rsidRDefault="00983763" w:rsidP="00983763">
      <w:pPr>
        <w:spacing w:line="264" w:lineRule="auto"/>
        <w:ind w:firstLine="567"/>
        <w:jc w:val="both"/>
        <w:rPr>
          <w:rFonts w:ascii="Garamond" w:hAnsi="Garamond"/>
          <w:sz w:val="8"/>
          <w:szCs w:val="8"/>
          <w:lang w:val="fi-FI"/>
        </w:rPr>
      </w:pPr>
    </w:p>
    <w:p w:rsidR="00983763" w:rsidRDefault="00983763" w:rsidP="00983763">
      <w:pPr>
        <w:spacing w:line="264" w:lineRule="auto"/>
        <w:ind w:firstLine="567"/>
        <w:jc w:val="both"/>
        <w:rPr>
          <w:rFonts w:ascii="Garamond" w:hAnsi="Garamond"/>
          <w:lang w:val="fi-FI"/>
        </w:rPr>
      </w:pPr>
      <w:r w:rsidRPr="00E3281E">
        <w:rPr>
          <w:rFonts w:ascii="Garamond" w:hAnsi="Garamond"/>
          <w:lang w:val="sv-SE"/>
        </w:rPr>
        <w:t xml:space="preserve">Dalam puisi, kata-kata frasa dan kalimat mengandung makna tambahan atau makna </w:t>
      </w:r>
      <w:r w:rsidRPr="00E3281E">
        <w:rPr>
          <w:rFonts w:ascii="Garamond" w:hAnsi="Garamond"/>
          <w:i/>
          <w:iCs/>
          <w:lang w:val="sv-SE"/>
        </w:rPr>
        <w:t>konotatif</w:t>
      </w:r>
      <w:r w:rsidRPr="00E3281E">
        <w:rPr>
          <w:rFonts w:ascii="Garamond" w:hAnsi="Garamond"/>
          <w:lang w:val="sv-SE"/>
        </w:rPr>
        <w:t xml:space="preserve">. Bahasa </w:t>
      </w:r>
      <w:r w:rsidRPr="00E3281E">
        <w:rPr>
          <w:rFonts w:ascii="Garamond" w:hAnsi="Garamond"/>
          <w:i/>
          <w:iCs/>
          <w:lang w:val="sv-SE"/>
        </w:rPr>
        <w:t>figuratif</w:t>
      </w:r>
      <w:r w:rsidRPr="00E3281E">
        <w:rPr>
          <w:rFonts w:ascii="Garamond" w:hAnsi="Garamond"/>
          <w:lang w:val="sv-SE"/>
        </w:rPr>
        <w:t xml:space="preserve"> yang dipergunakan menyebabkan makna dalam baris baris puisi itu tersembunyi dan harus ditafsirkan. </w:t>
      </w:r>
      <w:r w:rsidRPr="00E3281E">
        <w:rPr>
          <w:rFonts w:ascii="Garamond" w:hAnsi="Garamond"/>
          <w:lang w:val="fi-FI"/>
        </w:rPr>
        <w:t>Proses mencari makna dalam puisi merupakan proses pergulatan terus-menerus. Bahasa</w:t>
      </w:r>
      <w:r w:rsidRPr="00E3281E">
        <w:rPr>
          <w:rStyle w:val="FootnoteReference"/>
          <w:rFonts w:ascii="Garamond" w:hAnsi="Garamond"/>
          <w:lang w:val="fi-FI"/>
        </w:rPr>
        <w:footnoteReference w:id="109"/>
      </w:r>
      <w:r w:rsidRPr="00E3281E">
        <w:rPr>
          <w:rFonts w:ascii="Garamond" w:hAnsi="Garamond"/>
          <w:lang w:val="fi-FI"/>
        </w:rPr>
        <w:t xml:space="preserve"> puisi  atau syi’r adalah bahasa </w:t>
      </w:r>
      <w:r w:rsidRPr="00E3281E">
        <w:rPr>
          <w:rFonts w:ascii="Garamond" w:hAnsi="Garamond"/>
          <w:i/>
          <w:iCs/>
          <w:lang w:val="fi-FI"/>
        </w:rPr>
        <w:t>figuratif</w:t>
      </w:r>
      <w:r w:rsidRPr="00E3281E">
        <w:rPr>
          <w:rFonts w:ascii="Garamond" w:hAnsi="Garamond"/>
          <w:lang w:val="fi-FI"/>
        </w:rPr>
        <w:t xml:space="preserve"> yang </w:t>
      </w:r>
      <w:r w:rsidRPr="00E3281E">
        <w:rPr>
          <w:rFonts w:ascii="Garamond" w:hAnsi="Garamond"/>
          <w:lang w:val="fi-FI"/>
        </w:rPr>
        <w:lastRenderedPageBreak/>
        <w:t>tersusun. Sebuah kata memiliki makna ganda. Makna yang mungkin diberikan makna baru. Nilai rasa diberi nilai rasa baru. Tidak semua kata frase dan kalimat bermakna tambahan, kalau keadaannya demikian, puisi akan menjadi sangat gelap. Sebaliknya puisi tidak mungkin tanpa makna tambahan sehingga aturan logis sebuah kalimat akan tunduk pada ritma larik puisi. Hal ini disebabkan karena kesatuan kata-kata itu bukanlah kalimat akan tetapi larik-larik puisi  itu. Kata-kata tidak terikat oleh struktur kalimat akan tetapi terikat oleh larik-larik puisi. Dalam larik puisi yang lebih pendek, kesatuan kata atau kata-kata yang mandiri membentuk makna puisi.</w:t>
      </w:r>
      <w:r w:rsidRPr="00E3281E">
        <w:rPr>
          <w:rStyle w:val="FootnoteReference"/>
          <w:rFonts w:ascii="Garamond" w:hAnsi="Garamond"/>
          <w:lang w:val="fi-FI"/>
        </w:rPr>
        <w:footnoteReference w:id="110"/>
      </w:r>
      <w:r w:rsidRPr="00E3281E">
        <w:rPr>
          <w:rFonts w:ascii="Garamond" w:hAnsi="Garamond"/>
          <w:lang w:val="fi-FI"/>
        </w:rPr>
        <w:t xml:space="preserve">  </w:t>
      </w:r>
    </w:p>
    <w:p w:rsidR="00983763" w:rsidRPr="00300C3A" w:rsidRDefault="00983763" w:rsidP="00983763">
      <w:pPr>
        <w:spacing w:line="264" w:lineRule="auto"/>
        <w:ind w:firstLine="567"/>
        <w:jc w:val="both"/>
        <w:rPr>
          <w:rFonts w:ascii="Garamond" w:hAnsi="Garamond"/>
          <w:sz w:val="8"/>
          <w:szCs w:val="8"/>
          <w:lang w:val="fi-FI"/>
        </w:rPr>
      </w:pPr>
    </w:p>
    <w:p w:rsidR="00983763" w:rsidRDefault="00983763" w:rsidP="00983763">
      <w:pPr>
        <w:spacing w:line="264" w:lineRule="auto"/>
        <w:ind w:firstLine="567"/>
        <w:jc w:val="both"/>
        <w:rPr>
          <w:rFonts w:ascii="Garamond" w:hAnsi="Garamond"/>
          <w:lang w:val="fi-FI"/>
        </w:rPr>
      </w:pPr>
      <w:r w:rsidRPr="00E3281E">
        <w:rPr>
          <w:rFonts w:ascii="Garamond" w:hAnsi="Garamond"/>
          <w:lang w:val="fi-FI"/>
        </w:rPr>
        <w:t>Menurut Rolland Barthes, ada lima kode bahasa yang dapat membantu pembaca memahami makna karya sastra. Kode kode itu melatar belakangi makna karya sastra. Meskipun pandangannnya itu diterapkan untuk prosa, namun prinsip-prinsip tersebut dapat digunakan pada puisi/syi’r. Lima kode tersebut adalah:</w:t>
      </w:r>
    </w:p>
    <w:p w:rsidR="00983763" w:rsidRPr="00300C3A" w:rsidRDefault="00983763" w:rsidP="00983763">
      <w:pPr>
        <w:spacing w:line="264" w:lineRule="auto"/>
        <w:ind w:firstLine="567"/>
        <w:jc w:val="both"/>
        <w:rPr>
          <w:rFonts w:ascii="Garamond" w:hAnsi="Garamond"/>
          <w:sz w:val="8"/>
          <w:szCs w:val="8"/>
          <w:lang w:val="fi-FI"/>
        </w:rPr>
      </w:pPr>
    </w:p>
    <w:p w:rsidR="00983763" w:rsidRPr="00E3281E" w:rsidRDefault="00983763" w:rsidP="00983763">
      <w:pPr>
        <w:numPr>
          <w:ilvl w:val="0"/>
          <w:numId w:val="15"/>
        </w:numPr>
        <w:tabs>
          <w:tab w:val="clear" w:pos="720"/>
          <w:tab w:val="left" w:pos="567"/>
        </w:tabs>
        <w:spacing w:line="264" w:lineRule="auto"/>
        <w:ind w:left="567" w:hanging="283"/>
        <w:jc w:val="both"/>
        <w:rPr>
          <w:rFonts w:ascii="Garamond" w:hAnsi="Garamond"/>
          <w:lang w:val="fi-FI"/>
        </w:rPr>
      </w:pPr>
      <w:r w:rsidRPr="00E3281E">
        <w:rPr>
          <w:rFonts w:ascii="Garamond" w:hAnsi="Garamond"/>
          <w:lang w:val="fi-FI"/>
        </w:rPr>
        <w:t xml:space="preserve">Kode </w:t>
      </w:r>
      <w:r w:rsidRPr="00E3281E">
        <w:rPr>
          <w:rFonts w:ascii="Garamond" w:hAnsi="Garamond"/>
          <w:i/>
          <w:iCs/>
          <w:lang w:val="fi-FI"/>
        </w:rPr>
        <w:t>hermeneutik</w:t>
      </w:r>
      <w:r w:rsidRPr="00E3281E">
        <w:rPr>
          <w:rFonts w:ascii="Garamond" w:hAnsi="Garamond"/>
          <w:lang w:val="fi-FI"/>
        </w:rPr>
        <w:t xml:space="preserve"> atau penafsiran. Dalam puisi makna yang hendak disampaikan tersembunyi menimbulkan tanda tanya. Oleh karena itulah hanya dengan latar belakang pengetahuan yang cukup serta bahasa sastra para pembaca akan dapat menafsirkan makna puisi itu.</w:t>
      </w:r>
    </w:p>
    <w:p w:rsidR="00983763" w:rsidRPr="00E3281E" w:rsidRDefault="00983763" w:rsidP="00983763">
      <w:pPr>
        <w:numPr>
          <w:ilvl w:val="0"/>
          <w:numId w:val="15"/>
        </w:numPr>
        <w:tabs>
          <w:tab w:val="left" w:pos="567"/>
        </w:tabs>
        <w:spacing w:line="264" w:lineRule="auto"/>
        <w:ind w:left="567" w:hanging="283"/>
        <w:jc w:val="both"/>
        <w:rPr>
          <w:rFonts w:ascii="Garamond" w:hAnsi="Garamond"/>
          <w:lang w:val="fi-FI"/>
        </w:rPr>
      </w:pPr>
      <w:r w:rsidRPr="00E3281E">
        <w:rPr>
          <w:rFonts w:ascii="Garamond" w:hAnsi="Garamond"/>
          <w:lang w:val="fi-FI"/>
        </w:rPr>
        <w:lastRenderedPageBreak/>
        <w:t xml:space="preserve">Kode </w:t>
      </w:r>
      <w:r w:rsidRPr="00E3281E">
        <w:rPr>
          <w:rFonts w:ascii="Garamond" w:hAnsi="Garamond"/>
          <w:i/>
          <w:iCs/>
          <w:lang w:val="fi-FI"/>
        </w:rPr>
        <w:t>proairetik</w:t>
      </w:r>
      <w:r w:rsidRPr="00E3281E">
        <w:rPr>
          <w:rFonts w:ascii="Garamond" w:hAnsi="Garamond"/>
          <w:lang w:val="fi-FI"/>
        </w:rPr>
        <w:t xml:space="preserve"> atau perbuatan. Dalam karya sastra perbuatan atau gerak atau alur pikiran penyair merupakan rentetan yang membentuk garis linier. Pembaca dapat menelusuri gerak batin dan pikiran penyair melalui perkembangan pemikiran yang linier itu.</w:t>
      </w:r>
    </w:p>
    <w:p w:rsidR="00983763" w:rsidRPr="00E3281E" w:rsidRDefault="00983763" w:rsidP="00983763">
      <w:pPr>
        <w:numPr>
          <w:ilvl w:val="0"/>
          <w:numId w:val="15"/>
        </w:numPr>
        <w:tabs>
          <w:tab w:val="left" w:pos="567"/>
        </w:tabs>
        <w:spacing w:line="264" w:lineRule="auto"/>
        <w:ind w:left="567" w:hanging="283"/>
        <w:jc w:val="both"/>
        <w:rPr>
          <w:rFonts w:ascii="Garamond" w:hAnsi="Garamond"/>
          <w:lang w:val="sv-SE"/>
        </w:rPr>
      </w:pPr>
      <w:r w:rsidRPr="00E3281E">
        <w:rPr>
          <w:rFonts w:ascii="Garamond" w:hAnsi="Garamond"/>
          <w:lang w:val="fi-FI"/>
        </w:rPr>
        <w:t xml:space="preserve">Kode </w:t>
      </w:r>
      <w:r w:rsidRPr="00E3281E">
        <w:rPr>
          <w:rFonts w:ascii="Garamond" w:hAnsi="Garamond"/>
          <w:i/>
          <w:iCs/>
          <w:lang w:val="fi-FI"/>
        </w:rPr>
        <w:t>semantik</w:t>
      </w:r>
      <w:r w:rsidRPr="00E3281E">
        <w:rPr>
          <w:rFonts w:ascii="Garamond" w:hAnsi="Garamond"/>
          <w:lang w:val="fi-FI"/>
        </w:rPr>
        <w:t xml:space="preserve"> atau </w:t>
      </w:r>
      <w:r w:rsidRPr="00E3281E">
        <w:rPr>
          <w:rFonts w:ascii="Garamond" w:hAnsi="Garamond"/>
          <w:i/>
          <w:iCs/>
          <w:lang w:val="fi-FI"/>
        </w:rPr>
        <w:t>sememe</w:t>
      </w:r>
      <w:r w:rsidRPr="00E3281E">
        <w:rPr>
          <w:rFonts w:ascii="Garamond" w:hAnsi="Garamond"/>
          <w:lang w:val="fi-FI"/>
        </w:rPr>
        <w:t xml:space="preserve">. Makna yang ditafsirkan dalam puisi adalah makna konotatif. Bahasa kias banyak dijumpai, kode simbolik, kode semantik berhubungan dengan kode simbolik, hanya kode semantik lebih luas. </w:t>
      </w:r>
    </w:p>
    <w:p w:rsidR="00983763" w:rsidRPr="00E3281E" w:rsidRDefault="00983763" w:rsidP="00983763">
      <w:pPr>
        <w:numPr>
          <w:ilvl w:val="0"/>
          <w:numId w:val="15"/>
        </w:numPr>
        <w:tabs>
          <w:tab w:val="left" w:pos="567"/>
        </w:tabs>
        <w:spacing w:line="264" w:lineRule="auto"/>
        <w:ind w:left="567" w:hanging="283"/>
        <w:jc w:val="both"/>
        <w:rPr>
          <w:rFonts w:ascii="Garamond" w:hAnsi="Garamond"/>
          <w:lang w:val="sv-SE"/>
        </w:rPr>
      </w:pPr>
      <w:r w:rsidRPr="00E3281E">
        <w:rPr>
          <w:rFonts w:ascii="Garamond" w:hAnsi="Garamond"/>
          <w:lang w:val="fi-FI"/>
        </w:rPr>
        <w:t xml:space="preserve">Kode simbolik lebih mengarah pada kode bahasa sastra yang mengungkapkan atau melambangkan suatu hal dengan hal yang lain. </w:t>
      </w:r>
      <w:r w:rsidRPr="00E3281E">
        <w:rPr>
          <w:rFonts w:ascii="Garamond" w:hAnsi="Garamond"/>
          <w:lang w:val="sv-SE"/>
        </w:rPr>
        <w:t>Makna lambang banyak dijumpai dalam puisi. Peristiwa-peristiwa yang dilukis</w:t>
      </w:r>
      <w:r>
        <w:rPr>
          <w:rFonts w:ascii="Garamond" w:hAnsi="Garamond"/>
          <w:lang w:val="sv-SE"/>
        </w:rPr>
        <w:t>-</w:t>
      </w:r>
      <w:r w:rsidRPr="00E3281E">
        <w:rPr>
          <w:rFonts w:ascii="Garamond" w:hAnsi="Garamond"/>
          <w:lang w:val="sv-SE"/>
        </w:rPr>
        <w:t xml:space="preserve">kan dalam puisi  belum tentu bermaksud hanya untuk bercerita, namun mungkin merupakan lambang suatu kejadian. </w:t>
      </w:r>
    </w:p>
    <w:p w:rsidR="00983763" w:rsidRDefault="00983763" w:rsidP="00983763">
      <w:pPr>
        <w:numPr>
          <w:ilvl w:val="0"/>
          <w:numId w:val="15"/>
        </w:numPr>
        <w:tabs>
          <w:tab w:val="clear" w:pos="720"/>
        </w:tabs>
        <w:spacing w:line="264" w:lineRule="auto"/>
        <w:ind w:left="567" w:hanging="283"/>
        <w:jc w:val="both"/>
        <w:rPr>
          <w:rFonts w:ascii="Garamond" w:hAnsi="Garamond"/>
          <w:lang w:val="sv-SE"/>
        </w:rPr>
      </w:pPr>
      <w:r w:rsidRPr="00E3281E">
        <w:rPr>
          <w:rFonts w:ascii="Garamond" w:hAnsi="Garamond"/>
          <w:lang w:val="sv-SE"/>
        </w:rPr>
        <w:t xml:space="preserve">Kode budaya, pemahaman suatu bahasa akan lengkap jika kita memahami kode budaya dari bahasa itu. Banyak kata kata dan ungkapan yang sulit dipahami secara tepat dan langsung jika tidak memahamai latar belakang budaya dari bahasa itu. Memahami bahasa, diperlukan </w:t>
      </w:r>
      <w:r w:rsidRPr="00E3281E">
        <w:rPr>
          <w:rFonts w:ascii="Garamond" w:hAnsi="Garamond"/>
          <w:i/>
          <w:iCs/>
          <w:lang w:val="sv-SE"/>
        </w:rPr>
        <w:t>’cultural understanding</w:t>
      </w:r>
      <w:r w:rsidRPr="00E3281E">
        <w:rPr>
          <w:rFonts w:ascii="Garamond" w:hAnsi="Garamond"/>
          <w:lang w:val="sv-SE"/>
        </w:rPr>
        <w:t>’ pemahaman budaya dari pembaca.</w:t>
      </w:r>
      <w:r w:rsidRPr="00E3281E">
        <w:rPr>
          <w:rStyle w:val="FootnoteReference"/>
          <w:rFonts w:ascii="Garamond" w:hAnsi="Garamond"/>
          <w:lang w:val="sv-SE"/>
        </w:rPr>
        <w:footnoteReference w:id="111"/>
      </w:r>
      <w:r w:rsidRPr="00E3281E">
        <w:rPr>
          <w:rFonts w:ascii="Garamond" w:hAnsi="Garamond"/>
          <w:lang w:val="sv-SE"/>
        </w:rPr>
        <w:t xml:space="preserve"> </w:t>
      </w:r>
    </w:p>
    <w:p w:rsidR="00983763" w:rsidRPr="00300C3A" w:rsidRDefault="00983763" w:rsidP="00983763">
      <w:pPr>
        <w:spacing w:line="264" w:lineRule="auto"/>
        <w:ind w:left="567"/>
        <w:jc w:val="both"/>
        <w:rPr>
          <w:rFonts w:ascii="Garamond" w:hAnsi="Garamond"/>
          <w:sz w:val="8"/>
          <w:szCs w:val="8"/>
          <w:lang w:val="sv-SE"/>
        </w:rPr>
      </w:pPr>
    </w:p>
    <w:p w:rsidR="00983763" w:rsidRDefault="00983763" w:rsidP="00983763">
      <w:pPr>
        <w:spacing w:line="264" w:lineRule="auto"/>
        <w:ind w:firstLine="567"/>
        <w:jc w:val="both"/>
        <w:rPr>
          <w:rFonts w:ascii="Garamond" w:hAnsi="Garamond"/>
          <w:lang w:val="es-CL"/>
        </w:rPr>
      </w:pPr>
      <w:r w:rsidRPr="00E3281E">
        <w:rPr>
          <w:rFonts w:ascii="Garamond" w:hAnsi="Garamond"/>
          <w:lang w:val="sv-SE"/>
        </w:rPr>
        <w:t xml:space="preserve">Puisi-puisi dengan tema ketuhananan biasanya akan menunjukkan </w:t>
      </w:r>
      <w:r w:rsidRPr="00E3281E">
        <w:rPr>
          <w:rFonts w:ascii="Garamond" w:hAnsi="Garamond"/>
          <w:i/>
          <w:iCs/>
          <w:lang w:val="sv-SE"/>
        </w:rPr>
        <w:t xml:space="preserve">religius experience </w:t>
      </w:r>
      <w:r w:rsidRPr="00E3281E">
        <w:rPr>
          <w:rFonts w:ascii="Garamond" w:hAnsi="Garamond"/>
          <w:lang w:val="sv-SE"/>
        </w:rPr>
        <w:t xml:space="preserve">atau pengalaman religi penyair. </w:t>
      </w:r>
      <w:r w:rsidRPr="00E3281E">
        <w:rPr>
          <w:rFonts w:ascii="Garamond" w:hAnsi="Garamond"/>
          <w:lang w:val="es-CL"/>
        </w:rPr>
        <w:t xml:space="preserve">Dapat juga dijelaskan sebagai tingkat kedalaman iman seseorang pada agamanya atau lebih luas pada yang </w:t>
      </w:r>
      <w:r w:rsidRPr="00E3281E">
        <w:rPr>
          <w:rFonts w:ascii="Garamond" w:hAnsi="Garamond"/>
          <w:i/>
          <w:iCs/>
          <w:lang w:val="es-CL"/>
        </w:rPr>
        <w:t>gaib</w:t>
      </w:r>
      <w:r w:rsidRPr="00E3281E">
        <w:rPr>
          <w:rFonts w:ascii="Garamond" w:hAnsi="Garamond"/>
          <w:lang w:val="es-CL"/>
        </w:rPr>
        <w:t xml:space="preserve">. Pengalaman religí seorang penyair didasarkan atas </w:t>
      </w:r>
      <w:r w:rsidRPr="00E3281E">
        <w:rPr>
          <w:rFonts w:ascii="Garamond" w:hAnsi="Garamond"/>
          <w:lang w:val="es-CL"/>
        </w:rPr>
        <w:lastRenderedPageBreak/>
        <w:t>pengalaman hidupnya secara konkrit. Jika ia bukan seorang religius maka akan sulit diharapkan untuk menghasilkan puisi bertema ketuhanan yang cukup mendalam. Bahkan sebaliknya jika penyair itu orang yang ragu-ragu akan Tuhan, mungkin puisinya akan bersifat mempermainkan Tuhan dengan menggunakan nama Tuhan secara tidak terhormat.</w:t>
      </w:r>
      <w:r w:rsidRPr="00E3281E">
        <w:rPr>
          <w:rStyle w:val="FootnoteReference"/>
          <w:rFonts w:ascii="Garamond" w:hAnsi="Garamond"/>
          <w:lang w:val="es-CL"/>
        </w:rPr>
        <w:footnoteReference w:id="112"/>
      </w:r>
      <w:r w:rsidRPr="00E3281E">
        <w:rPr>
          <w:rFonts w:ascii="Garamond" w:hAnsi="Garamond"/>
          <w:lang w:val="es-CL"/>
        </w:rPr>
        <w:t xml:space="preserve">  Kedalaman rasa ketuhanan itu tidak terlepas dari bentuk fisik yang terlahir dalam pemilihan kata, ungkapan lambang, kiasan dan sebagainya yang menunjukkkan betapa erat hubungan antara penyair dan Tuhan. Juga menunjukkkan bagaimana penyair ingin agar Tuhan mengisi seluruh kalbunya secara total.</w:t>
      </w:r>
      <w:r w:rsidRPr="00E3281E">
        <w:rPr>
          <w:rStyle w:val="FootnoteReference"/>
          <w:rFonts w:ascii="Garamond" w:hAnsi="Garamond"/>
          <w:lang w:val="es-CL"/>
        </w:rPr>
        <w:footnoteReference w:id="113"/>
      </w:r>
      <w:r w:rsidRPr="00E3281E">
        <w:rPr>
          <w:rFonts w:ascii="Garamond" w:hAnsi="Garamond"/>
          <w:lang w:val="es-CL"/>
        </w:rPr>
        <w:t xml:space="preserve"> Hal seperti ini terlihat dari puisi-puisi tiga penyair tersebut.</w:t>
      </w:r>
    </w:p>
    <w:p w:rsidR="00983763" w:rsidRPr="00B42CDB" w:rsidRDefault="00983763" w:rsidP="00983763">
      <w:pPr>
        <w:spacing w:line="264" w:lineRule="auto"/>
        <w:ind w:firstLine="567"/>
        <w:jc w:val="both"/>
        <w:rPr>
          <w:rFonts w:ascii="Garamond" w:hAnsi="Garamond"/>
          <w:sz w:val="8"/>
          <w:szCs w:val="8"/>
          <w:lang w:val="es-CL"/>
        </w:rPr>
      </w:pPr>
    </w:p>
    <w:p w:rsidR="00983763" w:rsidRDefault="00983763" w:rsidP="00983763">
      <w:pPr>
        <w:spacing w:line="264" w:lineRule="auto"/>
        <w:ind w:firstLine="426"/>
        <w:jc w:val="both"/>
        <w:rPr>
          <w:rFonts w:ascii="Garamond" w:hAnsi="Garamond"/>
          <w:lang w:val="sv-SE"/>
        </w:rPr>
      </w:pPr>
      <w:r w:rsidRPr="00E3281E">
        <w:rPr>
          <w:rFonts w:ascii="Garamond" w:hAnsi="Garamond"/>
          <w:lang w:val="es-CL"/>
        </w:rPr>
        <w:t xml:space="preserve">Berkaitan dengan hal tersebut di atas maka fungsi puisi sebagai wahana pengungkapan rasa menurut latar belakang penyair, puisi </w:t>
      </w:r>
      <w:r w:rsidRPr="00E3281E">
        <w:rPr>
          <w:rFonts w:ascii="Garamond" w:hAnsi="Garamond"/>
          <w:i/>
          <w:iCs/>
          <w:lang w:val="es-CL"/>
        </w:rPr>
        <w:t>al-hubb al-Ilāhī</w:t>
      </w:r>
      <w:r w:rsidRPr="00E3281E">
        <w:rPr>
          <w:rFonts w:ascii="Garamond" w:hAnsi="Garamond"/>
          <w:lang w:val="es-CL"/>
        </w:rPr>
        <w:t xml:space="preserve"> juga memiliki fungsi untuk mendidik seseorang untuk mencintai Tuhan. </w:t>
      </w:r>
      <w:r w:rsidRPr="00E3281E">
        <w:rPr>
          <w:rFonts w:ascii="Garamond" w:hAnsi="Garamond"/>
          <w:lang w:val="sv-SE"/>
        </w:rPr>
        <w:t>Menurut Abd al-’Azīz bin Mu</w:t>
      </w:r>
      <w:r w:rsidRPr="00E3281E">
        <w:rPr>
          <w:rFonts w:ascii="Garamond" w:hAnsi="Garamond"/>
          <w:u w:val="single"/>
          <w:lang w:val="sv-SE"/>
        </w:rPr>
        <w:t>h</w:t>
      </w:r>
      <w:r w:rsidRPr="00E3281E">
        <w:rPr>
          <w:rFonts w:ascii="Garamond" w:hAnsi="Garamond"/>
          <w:lang w:val="sv-SE"/>
        </w:rPr>
        <w:t>ammad al-Faisal seperti dikutip oleh A</w:t>
      </w:r>
      <w:r w:rsidRPr="00E3281E">
        <w:rPr>
          <w:rFonts w:ascii="Garamond" w:hAnsi="Garamond"/>
          <w:u w:val="single"/>
          <w:lang w:val="sv-SE"/>
        </w:rPr>
        <w:t>h</w:t>
      </w:r>
      <w:r w:rsidRPr="00E3281E">
        <w:rPr>
          <w:rFonts w:ascii="Garamond" w:hAnsi="Garamond"/>
          <w:lang w:val="sv-SE"/>
        </w:rPr>
        <w:t>mad Muzakki, Adab adalah setiap puisi atau prosa yang diungkapkan dengan gaya bahasa yang indah, dapat mempengaruhi jiwa dan mendidik budi pekerti untuk berakhlak mulia dan menjauhi akhlak tercela.</w:t>
      </w:r>
      <w:r w:rsidRPr="00E3281E">
        <w:rPr>
          <w:rStyle w:val="FootnoteReference"/>
          <w:rFonts w:ascii="Garamond" w:hAnsi="Garamond"/>
          <w:lang w:val="sv-SE"/>
        </w:rPr>
        <w:footnoteReference w:id="114"/>
      </w:r>
      <w:r w:rsidRPr="00E3281E">
        <w:rPr>
          <w:rFonts w:ascii="Garamond" w:hAnsi="Garamond"/>
          <w:lang w:val="sv-SE"/>
        </w:rPr>
        <w:t xml:space="preserve">  Oleh karena itulah dalam sosiologi sastra karya sastra dipandang sebagai dokumen sosial yang di dalamnya menggambarkan refleksi situasi pada masa sastra tersebut diciptakan atau karya sastra merupakan manifestasi dari kondisi sosial budaya dan peristiwa sejarah.</w:t>
      </w:r>
      <w:r w:rsidRPr="00E3281E">
        <w:rPr>
          <w:rStyle w:val="FootnoteReference"/>
          <w:rFonts w:ascii="Garamond" w:hAnsi="Garamond"/>
          <w:lang w:val="sv-SE"/>
        </w:rPr>
        <w:footnoteReference w:id="115"/>
      </w:r>
    </w:p>
    <w:p w:rsidR="00983763" w:rsidRPr="00450762" w:rsidRDefault="00983763" w:rsidP="00983763">
      <w:pPr>
        <w:spacing w:line="264" w:lineRule="auto"/>
        <w:ind w:firstLine="426"/>
        <w:jc w:val="both"/>
        <w:rPr>
          <w:rFonts w:ascii="Garamond" w:hAnsi="Garamond"/>
          <w:sz w:val="8"/>
          <w:szCs w:val="8"/>
          <w:lang w:val="sv-SE"/>
        </w:rPr>
      </w:pPr>
    </w:p>
    <w:p w:rsidR="00983763" w:rsidRDefault="00983763" w:rsidP="00983763">
      <w:pPr>
        <w:spacing w:line="264" w:lineRule="auto"/>
        <w:ind w:firstLine="426"/>
        <w:jc w:val="both"/>
        <w:rPr>
          <w:rFonts w:ascii="Garamond" w:hAnsi="Garamond"/>
          <w:lang w:val="sv-SE"/>
        </w:rPr>
      </w:pPr>
      <w:r w:rsidRPr="00E3281E">
        <w:rPr>
          <w:rFonts w:ascii="Garamond" w:hAnsi="Garamond"/>
          <w:lang w:val="sv-SE"/>
        </w:rPr>
        <w:lastRenderedPageBreak/>
        <w:t xml:space="preserve">Oleh sebab itu untuk memahamai </w:t>
      </w:r>
      <w:r w:rsidRPr="00E3281E">
        <w:rPr>
          <w:rFonts w:ascii="Garamond" w:hAnsi="Garamond"/>
          <w:i/>
          <w:iCs/>
          <w:lang w:val="sv-SE"/>
        </w:rPr>
        <w:t>puisi</w:t>
      </w:r>
      <w:r w:rsidRPr="00E3281E">
        <w:rPr>
          <w:rFonts w:ascii="Garamond" w:hAnsi="Garamond"/>
          <w:lang w:val="sv-SE"/>
        </w:rPr>
        <w:t xml:space="preserve"> agar menjadi wahana mendidik jiwa dan akhlak mulia serta untuk memahaminya dengan baik, seorang pembaca puisi selayaknya memiliki pengetahuan tentang struktur puisi tersebut. Dengan demikian ia akan memahami puisi secara menyeluruh. Struktur syi’r atau puisi pada dasarnya mempunyai dua unsur yaitu  unsur </w:t>
      </w:r>
      <w:r w:rsidRPr="00E3281E">
        <w:rPr>
          <w:rFonts w:ascii="Garamond" w:hAnsi="Garamond"/>
          <w:i/>
          <w:iCs/>
          <w:lang w:val="sv-SE"/>
        </w:rPr>
        <w:t>surface</w:t>
      </w:r>
      <w:r w:rsidRPr="00E3281E">
        <w:rPr>
          <w:rFonts w:ascii="Garamond" w:hAnsi="Garamond"/>
          <w:lang w:val="sv-SE"/>
        </w:rPr>
        <w:t xml:space="preserve"> atau luar dan </w:t>
      </w:r>
      <w:r w:rsidRPr="00E3281E">
        <w:rPr>
          <w:rFonts w:ascii="Garamond" w:hAnsi="Garamond"/>
          <w:i/>
          <w:iCs/>
          <w:lang w:val="sv-SE"/>
        </w:rPr>
        <w:t>deep</w:t>
      </w:r>
      <w:r w:rsidRPr="00E3281E">
        <w:rPr>
          <w:rFonts w:ascii="Garamond" w:hAnsi="Garamond"/>
          <w:lang w:val="sv-SE"/>
        </w:rPr>
        <w:t xml:space="preserve"> </w:t>
      </w:r>
      <w:r w:rsidRPr="00E3281E">
        <w:rPr>
          <w:rFonts w:ascii="Garamond" w:hAnsi="Garamond"/>
          <w:i/>
          <w:iCs/>
          <w:lang w:val="sv-SE"/>
        </w:rPr>
        <w:t>structure</w:t>
      </w:r>
      <w:r w:rsidRPr="00E3281E">
        <w:rPr>
          <w:rFonts w:ascii="Garamond" w:hAnsi="Garamond"/>
          <w:lang w:val="sv-SE"/>
        </w:rPr>
        <w:t xml:space="preserve"> atau struktur dalam. Struktur puisi luar berkaitan dengan bentuk yang terdiri dari pilihan kata atau diksi, struktur bunyi, penempatan kata dalam kalimat, penyusunan kalimat, baik </w:t>
      </w:r>
      <w:r w:rsidRPr="00E3281E">
        <w:rPr>
          <w:rFonts w:ascii="Garamond" w:hAnsi="Garamond"/>
          <w:i/>
          <w:iCs/>
          <w:lang w:val="sv-SE"/>
        </w:rPr>
        <w:t>tipografi</w:t>
      </w:r>
      <w:r w:rsidRPr="00E3281E">
        <w:rPr>
          <w:rFonts w:ascii="Garamond" w:hAnsi="Garamond"/>
          <w:lang w:val="sv-SE"/>
        </w:rPr>
        <w:t xml:space="preserve"> maupun iramanya. Sedangkan unsur dalam berkaitan dengan isi, tema, pesan atau makna yang tersirat di balik struktur luar.</w:t>
      </w:r>
      <w:r w:rsidRPr="00E3281E">
        <w:rPr>
          <w:rStyle w:val="FootnoteReference"/>
          <w:rFonts w:ascii="Garamond" w:hAnsi="Garamond"/>
          <w:lang w:val="sv-SE"/>
        </w:rPr>
        <w:footnoteReference w:id="116"/>
      </w:r>
    </w:p>
    <w:p w:rsidR="00983763" w:rsidRPr="00450762" w:rsidRDefault="00983763" w:rsidP="00983763">
      <w:pPr>
        <w:spacing w:line="264" w:lineRule="auto"/>
        <w:ind w:firstLine="426"/>
        <w:jc w:val="both"/>
        <w:rPr>
          <w:rFonts w:ascii="Garamond" w:hAnsi="Garamond"/>
          <w:sz w:val="8"/>
          <w:szCs w:val="8"/>
          <w:lang w:val="sv-SE"/>
        </w:rPr>
      </w:pPr>
    </w:p>
    <w:p w:rsidR="00983763" w:rsidRPr="00E3281E" w:rsidRDefault="00983763" w:rsidP="00983763">
      <w:pPr>
        <w:spacing w:line="264" w:lineRule="auto"/>
        <w:ind w:firstLine="426"/>
        <w:jc w:val="both"/>
        <w:rPr>
          <w:rFonts w:ascii="Garamond" w:hAnsi="Garamond"/>
          <w:lang w:val="sv-SE"/>
        </w:rPr>
      </w:pPr>
      <w:r w:rsidRPr="00E3281E">
        <w:rPr>
          <w:rFonts w:ascii="Garamond" w:hAnsi="Garamond"/>
          <w:lang w:val="sv-SE"/>
        </w:rPr>
        <w:t xml:space="preserve">Para kritikus sastra seperti Thaha </w:t>
      </w:r>
      <w:r w:rsidRPr="00E3281E">
        <w:rPr>
          <w:rFonts w:ascii="Garamond" w:hAnsi="Garamond"/>
          <w:u w:val="single"/>
          <w:lang w:val="sv-SE"/>
        </w:rPr>
        <w:t>H</w:t>
      </w:r>
      <w:r w:rsidRPr="00E3281E">
        <w:rPr>
          <w:rFonts w:ascii="Garamond" w:hAnsi="Garamond"/>
          <w:lang w:val="sv-SE"/>
        </w:rPr>
        <w:t>ussein dan A</w:t>
      </w:r>
      <w:r w:rsidRPr="00E3281E">
        <w:rPr>
          <w:rFonts w:ascii="Garamond" w:hAnsi="Garamond"/>
          <w:u w:val="single"/>
          <w:lang w:val="sv-SE"/>
        </w:rPr>
        <w:t>h</w:t>
      </w:r>
      <w:r w:rsidRPr="00E3281E">
        <w:rPr>
          <w:rFonts w:ascii="Garamond" w:hAnsi="Garamond"/>
          <w:lang w:val="sv-SE"/>
        </w:rPr>
        <w:t xml:space="preserve">mad al-Syāib membagi puisi dari segi isi nya menjadi tiga macam:  puisi cerita atau epik, puisi lirik dan  puisi drama. </w:t>
      </w:r>
    </w:p>
    <w:p w:rsidR="00983763" w:rsidRPr="00E3281E" w:rsidRDefault="00983763" w:rsidP="00983763">
      <w:pPr>
        <w:numPr>
          <w:ilvl w:val="3"/>
          <w:numId w:val="17"/>
        </w:numPr>
        <w:tabs>
          <w:tab w:val="clear" w:pos="2880"/>
        </w:tabs>
        <w:spacing w:line="264" w:lineRule="auto"/>
        <w:ind w:left="567" w:hanging="283"/>
        <w:jc w:val="both"/>
        <w:rPr>
          <w:rFonts w:ascii="Garamond" w:hAnsi="Garamond"/>
          <w:lang w:val="sv-SE"/>
        </w:rPr>
      </w:pPr>
      <w:r w:rsidRPr="00E3281E">
        <w:rPr>
          <w:rFonts w:ascii="Garamond" w:hAnsi="Garamond"/>
          <w:lang w:val="sv-SE"/>
        </w:rPr>
        <w:t xml:space="preserve">Puisi cerita adalah jenis novel yang bersifat </w:t>
      </w:r>
      <w:r w:rsidRPr="00E3281E">
        <w:rPr>
          <w:rFonts w:ascii="Garamond" w:hAnsi="Garamond"/>
          <w:i/>
          <w:iCs/>
          <w:lang w:val="sv-SE"/>
        </w:rPr>
        <w:t>objektif</w:t>
      </w:r>
      <w:r w:rsidRPr="00E3281E">
        <w:rPr>
          <w:rFonts w:ascii="Garamond" w:hAnsi="Garamond"/>
          <w:lang w:val="sv-SE"/>
        </w:rPr>
        <w:t xml:space="preserve">. Ia merupakan kasidah panjang yang menceritakan peristiwa-peristiwa sejarah, kemudian disusun dalam bentuk cerita kepahlawanaan untuk dinyanyikan seperti </w:t>
      </w:r>
      <w:r w:rsidRPr="00E3281E">
        <w:rPr>
          <w:rFonts w:ascii="Garamond" w:hAnsi="Garamond"/>
          <w:i/>
          <w:iCs/>
          <w:lang w:val="sv-SE"/>
        </w:rPr>
        <w:t>Illias</w:t>
      </w:r>
      <w:r w:rsidRPr="00E3281E">
        <w:rPr>
          <w:rFonts w:ascii="Garamond" w:hAnsi="Garamond"/>
          <w:lang w:val="sv-SE"/>
        </w:rPr>
        <w:t xml:space="preserve"> dan </w:t>
      </w:r>
      <w:r w:rsidRPr="00E3281E">
        <w:rPr>
          <w:rFonts w:ascii="Garamond" w:hAnsi="Garamond"/>
          <w:i/>
          <w:iCs/>
          <w:lang w:val="sv-SE"/>
        </w:rPr>
        <w:t>Odesse</w:t>
      </w:r>
      <w:r w:rsidRPr="00E3281E">
        <w:rPr>
          <w:rFonts w:ascii="Garamond" w:hAnsi="Garamond"/>
          <w:lang w:val="sv-SE"/>
        </w:rPr>
        <w:t xml:space="preserve"> karya Homerus, kisah Yunani yang terdiri dari 16.000 baris, </w:t>
      </w:r>
      <w:r w:rsidRPr="00E3281E">
        <w:rPr>
          <w:rFonts w:ascii="Garamond" w:hAnsi="Garamond"/>
          <w:i/>
          <w:iCs/>
          <w:lang w:val="sv-SE"/>
        </w:rPr>
        <w:t>Mahabarata</w:t>
      </w:r>
      <w:r w:rsidRPr="00E3281E">
        <w:rPr>
          <w:rFonts w:ascii="Garamond" w:hAnsi="Garamond"/>
          <w:lang w:val="sv-SE"/>
        </w:rPr>
        <w:t xml:space="preserve"> kisah India yang terdiri dari 100.000 bait dan </w:t>
      </w:r>
      <w:r w:rsidRPr="00E3281E">
        <w:rPr>
          <w:rFonts w:ascii="Garamond" w:hAnsi="Garamond"/>
          <w:i/>
          <w:iCs/>
          <w:lang w:val="sv-SE"/>
        </w:rPr>
        <w:t>Syahnamah</w:t>
      </w:r>
      <w:r w:rsidRPr="00E3281E">
        <w:rPr>
          <w:rFonts w:ascii="Garamond" w:hAnsi="Garamond"/>
          <w:lang w:val="sv-SE"/>
        </w:rPr>
        <w:t xml:space="preserve"> </w:t>
      </w:r>
      <w:r w:rsidRPr="00E3281E">
        <w:rPr>
          <w:rFonts w:ascii="Garamond" w:hAnsi="Garamond"/>
          <w:i/>
          <w:iCs/>
          <w:lang w:val="sv-SE"/>
        </w:rPr>
        <w:t>al- Firdausi</w:t>
      </w:r>
      <w:r w:rsidRPr="00E3281E">
        <w:rPr>
          <w:rFonts w:ascii="Garamond" w:hAnsi="Garamond"/>
          <w:lang w:val="sv-SE"/>
        </w:rPr>
        <w:t xml:space="preserve"> kisah orang Persia yang terdiri dari 60.000 bait.</w:t>
      </w:r>
    </w:p>
    <w:p w:rsidR="00983763" w:rsidRPr="00E3281E" w:rsidRDefault="00983763" w:rsidP="00983763">
      <w:pPr>
        <w:numPr>
          <w:ilvl w:val="3"/>
          <w:numId w:val="17"/>
        </w:numPr>
        <w:tabs>
          <w:tab w:val="clear" w:pos="2880"/>
        </w:tabs>
        <w:spacing w:line="264" w:lineRule="auto"/>
        <w:ind w:left="567" w:hanging="283"/>
        <w:jc w:val="both"/>
        <w:rPr>
          <w:rFonts w:ascii="Garamond" w:hAnsi="Garamond"/>
          <w:lang w:val="sv-SE"/>
        </w:rPr>
      </w:pPr>
      <w:r w:rsidRPr="00E3281E">
        <w:rPr>
          <w:rFonts w:ascii="Garamond" w:hAnsi="Garamond"/>
          <w:lang w:val="sv-SE"/>
        </w:rPr>
        <w:t>Puisi lirik. Puisi lirik adalah puisi yang secara langsung mengungkapkan perasaan baik perasaan sedih maupun harapan. Ia berupa kasidah yang cukup panjang dan bersifat subyektif (</w:t>
      </w:r>
      <w:r w:rsidRPr="00E3281E">
        <w:rPr>
          <w:rFonts w:ascii="Garamond" w:hAnsi="Garamond"/>
          <w:i/>
          <w:iCs/>
          <w:lang w:val="sv-SE"/>
        </w:rPr>
        <w:t>dzāti</w:t>
      </w:r>
      <w:r w:rsidRPr="00E3281E">
        <w:rPr>
          <w:rFonts w:ascii="Garamond" w:hAnsi="Garamond"/>
          <w:lang w:val="sv-SE"/>
        </w:rPr>
        <w:t xml:space="preserve">), sehingga lebih tepat untuk menggambarkan kepribadian seseorang. Jenis puisi ini sangat terkenal atau seringkali dipergunakan oleh para </w:t>
      </w:r>
      <w:r w:rsidRPr="00E3281E">
        <w:rPr>
          <w:rFonts w:ascii="Garamond" w:hAnsi="Garamond"/>
          <w:lang w:val="sv-SE"/>
        </w:rPr>
        <w:lastRenderedPageBreak/>
        <w:t>sastrawan arab, puisi ini biasanya bertujuan untuk memuji, mengejek, merayu dsb.</w:t>
      </w:r>
    </w:p>
    <w:p w:rsidR="00983763" w:rsidRDefault="00983763" w:rsidP="00983763">
      <w:pPr>
        <w:numPr>
          <w:ilvl w:val="0"/>
          <w:numId w:val="17"/>
        </w:numPr>
        <w:tabs>
          <w:tab w:val="clear" w:pos="720"/>
        </w:tabs>
        <w:spacing w:line="264" w:lineRule="auto"/>
        <w:ind w:left="567" w:hanging="283"/>
        <w:jc w:val="both"/>
        <w:rPr>
          <w:rFonts w:ascii="Garamond" w:hAnsi="Garamond"/>
          <w:lang w:val="sv-SE"/>
        </w:rPr>
      </w:pPr>
      <w:r w:rsidRPr="00E3281E">
        <w:rPr>
          <w:rFonts w:ascii="Garamond" w:hAnsi="Garamond"/>
          <w:lang w:val="sv-SE"/>
        </w:rPr>
        <w:t>Puisi drama, adalah puisi yang dibuat untuk disaksikan di atas panggung dan bersifat objektif. Baitnya tidak sepanjang puisi lain.</w:t>
      </w:r>
      <w:r w:rsidRPr="00E3281E">
        <w:rPr>
          <w:rStyle w:val="FootnoteReference"/>
          <w:rFonts w:ascii="Garamond" w:hAnsi="Garamond"/>
          <w:lang w:val="sv-SE"/>
        </w:rPr>
        <w:footnoteReference w:id="117"/>
      </w:r>
      <w:r w:rsidRPr="00E3281E">
        <w:rPr>
          <w:rFonts w:ascii="Garamond" w:hAnsi="Garamond"/>
          <w:lang w:val="sv-SE"/>
        </w:rPr>
        <w:t xml:space="preserve"> </w:t>
      </w:r>
    </w:p>
    <w:p w:rsidR="00983763" w:rsidRPr="00450762" w:rsidRDefault="00983763" w:rsidP="00983763">
      <w:pPr>
        <w:spacing w:line="264" w:lineRule="auto"/>
        <w:ind w:left="567"/>
        <w:jc w:val="both"/>
        <w:rPr>
          <w:rFonts w:ascii="Garamond" w:hAnsi="Garamond"/>
          <w:sz w:val="8"/>
          <w:szCs w:val="8"/>
          <w:lang w:val="sv-SE"/>
        </w:rPr>
      </w:pPr>
    </w:p>
    <w:p w:rsidR="00983763" w:rsidRDefault="00983763" w:rsidP="00983763">
      <w:pPr>
        <w:spacing w:line="264" w:lineRule="auto"/>
        <w:ind w:firstLine="567"/>
        <w:jc w:val="both"/>
        <w:rPr>
          <w:rFonts w:ascii="Garamond" w:hAnsi="Garamond"/>
          <w:lang w:val="sv-SE"/>
        </w:rPr>
      </w:pPr>
      <w:r w:rsidRPr="00E3281E">
        <w:rPr>
          <w:rFonts w:ascii="Garamond" w:hAnsi="Garamond"/>
          <w:lang w:val="sv-SE"/>
        </w:rPr>
        <w:t xml:space="preserve">Dari ketiga bentuk tersebut di atas, kita dapat menggolongkan puisi-puisi sufisme yang diangkat dari tiga penyair dalam kasus ini adalah puisi lirik. </w:t>
      </w:r>
    </w:p>
    <w:p w:rsidR="00983763" w:rsidRPr="00E3281E" w:rsidRDefault="00983763" w:rsidP="00983763">
      <w:pPr>
        <w:spacing w:line="264" w:lineRule="auto"/>
        <w:ind w:firstLine="567"/>
        <w:jc w:val="both"/>
        <w:rPr>
          <w:rFonts w:ascii="Garamond" w:hAnsi="Garamond"/>
          <w:lang w:val="sv-SE"/>
        </w:rPr>
      </w:pPr>
    </w:p>
    <w:p w:rsidR="00983763" w:rsidRPr="00E3281E" w:rsidRDefault="00983763" w:rsidP="00983763">
      <w:pPr>
        <w:numPr>
          <w:ilvl w:val="0"/>
          <w:numId w:val="10"/>
        </w:numPr>
        <w:tabs>
          <w:tab w:val="clear" w:pos="1260"/>
        </w:tabs>
        <w:spacing w:line="264" w:lineRule="auto"/>
        <w:ind w:left="284" w:hanging="284"/>
        <w:jc w:val="both"/>
        <w:rPr>
          <w:rFonts w:ascii="Garamond" w:hAnsi="Garamond"/>
          <w:b/>
          <w:bCs/>
          <w:lang w:val="es-CL"/>
        </w:rPr>
      </w:pPr>
      <w:r w:rsidRPr="00E3281E">
        <w:rPr>
          <w:rFonts w:ascii="Garamond" w:hAnsi="Garamond"/>
          <w:b/>
          <w:bCs/>
          <w:lang w:val="es-CL"/>
        </w:rPr>
        <w:t>Hubungan antara Puisi dan Tasawuf</w:t>
      </w:r>
    </w:p>
    <w:p w:rsidR="00983763" w:rsidRPr="00E20779" w:rsidRDefault="00983763" w:rsidP="00983763">
      <w:pPr>
        <w:spacing w:line="264" w:lineRule="auto"/>
        <w:ind w:firstLine="567"/>
        <w:jc w:val="both"/>
        <w:rPr>
          <w:rFonts w:ascii="Garamond" w:hAnsi="Garamond"/>
          <w:sz w:val="8"/>
          <w:szCs w:val="8"/>
          <w:lang w:val="es-CL"/>
        </w:rPr>
      </w:pPr>
    </w:p>
    <w:p w:rsidR="00983763" w:rsidRPr="00E3281E" w:rsidRDefault="00983763" w:rsidP="00983763">
      <w:pPr>
        <w:spacing w:line="264" w:lineRule="auto"/>
        <w:ind w:firstLine="567"/>
        <w:jc w:val="both"/>
        <w:rPr>
          <w:rFonts w:ascii="Garamond" w:hAnsi="Garamond"/>
          <w:lang w:val="es-CL"/>
        </w:rPr>
      </w:pPr>
      <w:r w:rsidRPr="00E3281E">
        <w:rPr>
          <w:rFonts w:ascii="Garamond" w:hAnsi="Garamond"/>
          <w:lang w:val="es-CL"/>
        </w:rPr>
        <w:t xml:space="preserve">Perkembangan pengetahuan yang pesat, membuat manusia sibuk mengejar kepentingan dunia materi karena mereka anggap dapat memberi kepuasan. Namun yang terjadi adalah, manusia-manusia mengalami kekosongan jiwa, bermental </w:t>
      </w:r>
      <w:r w:rsidRPr="00E3281E">
        <w:rPr>
          <w:rFonts w:ascii="Garamond" w:hAnsi="Garamond"/>
          <w:i/>
          <w:iCs/>
          <w:lang w:val="es-CL"/>
        </w:rPr>
        <w:t>eksoteris,</w:t>
      </w:r>
      <w:r w:rsidRPr="00E3281E">
        <w:rPr>
          <w:rFonts w:ascii="Garamond" w:hAnsi="Garamond"/>
          <w:lang w:val="es-CL"/>
        </w:rPr>
        <w:t xml:space="preserve"> sangat mementingkan kehidupan duniawi yang serba materialistis. Dari sini kemudian muncul perasaan dikejar-kejar kecemasan, karena tidak ada kehendak dan semangat memikirkan eksistensi diri yang fitrah. Kepuasan hidup hanya bisa diperoleh jika seseorang mempunyai semangat tersebut. Dengan alasan ini tasawuf mulai didengungkan dan kembali diperhatikan manusia. Mereka sedang mencari landasan moralitas yang kokoh tegak dalam menopang sendi-sendi kehidupan.</w:t>
      </w:r>
    </w:p>
    <w:p w:rsidR="00983763" w:rsidRPr="00E20779" w:rsidRDefault="00983763" w:rsidP="00983763">
      <w:pPr>
        <w:spacing w:line="264" w:lineRule="auto"/>
        <w:ind w:firstLine="567"/>
        <w:jc w:val="both"/>
        <w:rPr>
          <w:rFonts w:ascii="Garamond" w:hAnsi="Garamond"/>
          <w:sz w:val="8"/>
          <w:szCs w:val="8"/>
          <w:lang w:val="es-CL"/>
        </w:rPr>
      </w:pPr>
    </w:p>
    <w:p w:rsidR="00983763" w:rsidRDefault="00983763" w:rsidP="00983763">
      <w:pPr>
        <w:spacing w:line="264" w:lineRule="auto"/>
        <w:ind w:firstLine="567"/>
        <w:jc w:val="both"/>
        <w:rPr>
          <w:rFonts w:ascii="Garamond" w:hAnsi="Garamond"/>
          <w:lang w:val="it-IT"/>
        </w:rPr>
      </w:pPr>
      <w:r w:rsidRPr="00E3281E">
        <w:rPr>
          <w:rFonts w:ascii="Garamond" w:hAnsi="Garamond"/>
          <w:lang w:val="es-CL"/>
        </w:rPr>
        <w:t xml:space="preserve">Pada hakekatnya tasawuf merupakan salah satu model kecenderungan semangat, sikap, dan perilaku manusia, sehingga tasawuf harus dilihat dari suatu perspektif tentang dunia batin manusia sebagai subyek dari perjalanan hidup serta wilayah di mana dan ke mana ia berjalan. Dengan demikian, tasawuf merupakan dimensi lain dari penghayatan </w:t>
      </w:r>
      <w:r w:rsidRPr="00E3281E">
        <w:rPr>
          <w:rFonts w:ascii="Garamond" w:hAnsi="Garamond"/>
          <w:lang w:val="es-CL"/>
        </w:rPr>
        <w:lastRenderedPageBreak/>
        <w:t>Islam</w:t>
      </w:r>
      <w:r w:rsidRPr="00E3281E">
        <w:rPr>
          <w:rStyle w:val="FootnoteReference"/>
          <w:rFonts w:ascii="Garamond" w:hAnsi="Garamond"/>
          <w:lang w:val="es-CL"/>
        </w:rPr>
        <w:footnoteReference w:id="118"/>
      </w:r>
      <w:r w:rsidRPr="00E3281E">
        <w:rPr>
          <w:rFonts w:ascii="Garamond" w:hAnsi="Garamond"/>
          <w:lang w:val="es-CL"/>
        </w:rPr>
        <w:t xml:space="preserve"> yang telah semakin kehilangan dimensi batin atau dimensi esoterisnya. Sejarah tasawuf</w:t>
      </w:r>
      <w:r w:rsidRPr="00E3281E">
        <w:rPr>
          <w:rStyle w:val="FootnoteReference"/>
          <w:rFonts w:ascii="Garamond" w:hAnsi="Garamond"/>
        </w:rPr>
        <w:footnoteReference w:id="119"/>
      </w:r>
      <w:r w:rsidRPr="00E3281E">
        <w:rPr>
          <w:rFonts w:ascii="Garamond" w:hAnsi="Garamond"/>
          <w:lang w:val="es-CL"/>
        </w:rPr>
        <w:t xml:space="preserve"> adalah peta yang menunjukkan beberapa persinggahan di sepanjang jalan penafsirannya, para sufi</w:t>
      </w:r>
      <w:r w:rsidRPr="00E3281E">
        <w:rPr>
          <w:rStyle w:val="FootnoteReference"/>
          <w:rFonts w:ascii="Garamond" w:hAnsi="Garamond"/>
          <w:lang w:val="es-CL"/>
        </w:rPr>
        <w:footnoteReference w:id="120"/>
      </w:r>
      <w:r w:rsidRPr="00E3281E">
        <w:rPr>
          <w:rFonts w:ascii="Garamond" w:hAnsi="Garamond"/>
          <w:lang w:val="es-CL"/>
        </w:rPr>
        <w:t xml:space="preserve"> menggunakan jalan yang berbeda untuk mencapai tujuan mereka, baik sendiri-sendiri maupun </w:t>
      </w:r>
      <w:r w:rsidRPr="00E3281E">
        <w:rPr>
          <w:rFonts w:ascii="Garamond" w:hAnsi="Garamond"/>
          <w:lang w:val="es-CL"/>
        </w:rPr>
        <w:lastRenderedPageBreak/>
        <w:t xml:space="preserve">berkelompok, melalui kearifan atau pun cinta, dengan meditasi atau pun latihan-latihan untuk menghidupkan </w:t>
      </w:r>
      <w:r w:rsidRPr="00E3281E">
        <w:rPr>
          <w:rFonts w:ascii="Garamond" w:hAnsi="Garamond"/>
          <w:i/>
          <w:iCs/>
          <w:lang w:val="es-CL"/>
        </w:rPr>
        <w:t>girah</w:t>
      </w:r>
      <w:r w:rsidRPr="00E3281E">
        <w:rPr>
          <w:rFonts w:ascii="Garamond" w:hAnsi="Garamond"/>
          <w:lang w:val="es-CL"/>
        </w:rPr>
        <w:t xml:space="preserve"> di dalam dada mereka. </w:t>
      </w:r>
      <w:r w:rsidRPr="00E3281E">
        <w:rPr>
          <w:rFonts w:ascii="Garamond" w:hAnsi="Garamond"/>
          <w:lang w:val="it-IT"/>
        </w:rPr>
        <w:t xml:space="preserve">Di luar diri para sufi, juga tercatat sejarah gerakan-gerakan ruhani, hingga sastra Islam. Bersamaan dengan itu, karena berakar dari latihan ritual yang diajarkan al-Quran, tasawuf mencerminkan pelbagai sikap kaum muslim terhadap ’dunia’. Oleh karena itulah, diantara para sufi ada yang meninggalkan kehidupan duniawi dengan sikap </w:t>
      </w:r>
      <w:r w:rsidRPr="00E3281E">
        <w:rPr>
          <w:rFonts w:ascii="Garamond" w:hAnsi="Garamond"/>
          <w:i/>
          <w:iCs/>
          <w:lang w:val="it-IT"/>
        </w:rPr>
        <w:t>zuhd</w:t>
      </w:r>
      <w:r w:rsidRPr="00E3281E">
        <w:rPr>
          <w:rFonts w:ascii="Garamond" w:hAnsi="Garamond"/>
          <w:lang w:val="it-IT"/>
        </w:rPr>
        <w:t xml:space="preserve">nya, ada pejuang gigih yang memperjuangkan keyakinannya, sebagai khatib yang mengajak umatnya bertobat, sebagai filosof yang menyusun sistem filsafat yang rumit, dan ada pula sebagai penyair yang menciptakan puisi-puisi pujian tentang cinta dan kebaikan Tuhan yang abadi. Semua kegiatan itu secara tidak langsung mendorong perkembangan bahasa, dengan bermunculannya para ahli fiqh, ahli teologi, dan juga penerjemah. Bahasa Arab menjadi semakin lentur, istilah-istilah baru bertambah pada bahasa yang sejak awalnya sudah kaya dan indah. Dengan kata lain, di bidang bahasa para ahli tasawuf telah menonjolkan kenyataan bahwa berkat mereka, dalam bahasa Arab telah lahir bahasa murni untuk mengungkapkan pengalaman’. </w:t>
      </w:r>
    </w:p>
    <w:p w:rsidR="00983763" w:rsidRPr="00E20779" w:rsidRDefault="00983763" w:rsidP="00983763">
      <w:pPr>
        <w:spacing w:line="264" w:lineRule="auto"/>
        <w:ind w:firstLine="567"/>
        <w:jc w:val="both"/>
        <w:rPr>
          <w:rFonts w:ascii="Garamond" w:hAnsi="Garamond"/>
          <w:sz w:val="8"/>
          <w:szCs w:val="8"/>
          <w:lang w:val="es-CL"/>
        </w:rPr>
      </w:pPr>
    </w:p>
    <w:p w:rsidR="00983763" w:rsidRDefault="00983763" w:rsidP="00983763">
      <w:pPr>
        <w:spacing w:line="264" w:lineRule="auto"/>
        <w:ind w:firstLine="567"/>
        <w:jc w:val="both"/>
        <w:rPr>
          <w:rFonts w:ascii="Garamond" w:hAnsi="Garamond"/>
          <w:lang w:val="es-CL"/>
        </w:rPr>
      </w:pPr>
      <w:r w:rsidRPr="00E3281E">
        <w:rPr>
          <w:rFonts w:ascii="Garamond" w:hAnsi="Garamond"/>
          <w:lang w:val="es-CL"/>
        </w:rPr>
        <w:t>Tulisan-tulisan para sufi pendahulu tidak hanya menunjukkan berbagai pengungkapan, tetapi juga pemikiran yang semakin dalam atas pengalaman mistik yang digambarkan dengan bahasa yang semakin halus. Dalam doa-doa para sufi, di samping puisi-puisi yang secara khusus mereka tulis, merupakan pengalaman yang tak terucap namun berhasil diabstraksikan melalui kata-kata yang tingkat keindahannya tidak terkira dan terlupakan.</w:t>
      </w:r>
    </w:p>
    <w:p w:rsidR="00983763" w:rsidRPr="00E20779" w:rsidRDefault="00983763" w:rsidP="00983763">
      <w:pPr>
        <w:spacing w:line="264" w:lineRule="auto"/>
        <w:ind w:firstLine="567"/>
        <w:jc w:val="both"/>
        <w:rPr>
          <w:rFonts w:ascii="Garamond" w:hAnsi="Garamond"/>
          <w:sz w:val="8"/>
          <w:szCs w:val="8"/>
          <w:lang w:val="es-CL"/>
        </w:rPr>
      </w:pPr>
    </w:p>
    <w:p w:rsidR="00983763" w:rsidRDefault="00983763" w:rsidP="00983763">
      <w:pPr>
        <w:spacing w:line="264" w:lineRule="auto"/>
        <w:ind w:firstLine="567"/>
        <w:jc w:val="both"/>
        <w:rPr>
          <w:rFonts w:ascii="Garamond" w:hAnsi="Garamond"/>
          <w:lang w:val="it-IT"/>
        </w:rPr>
      </w:pPr>
      <w:r w:rsidRPr="00E3281E">
        <w:rPr>
          <w:rFonts w:ascii="Garamond" w:hAnsi="Garamond"/>
          <w:lang w:val="es-CL"/>
        </w:rPr>
        <w:t xml:space="preserve">Perkembangan yang sama juga terjadi pada era berikutnya, termasuk di negeri-negeri luar Arab, khasanah </w:t>
      </w:r>
      <w:r w:rsidRPr="00E3281E">
        <w:rPr>
          <w:rFonts w:ascii="Garamond" w:hAnsi="Garamond"/>
          <w:lang w:val="es-CL"/>
        </w:rPr>
        <w:lastRenderedPageBreak/>
        <w:t xml:space="preserve">sastra Iran menerima banyak sumbangan dari penulis-penulis yang merindukan ajaran sufi dalam bahasa Persia. Bahasa Turki telah dirubah oleh penyair sufi Yunus Emre (w. ± 1321) menjadi susunan kata dalam bahasa sastra yang memikat. Demikian pula terjadi pada bahasa-bahasa Indo-Muslim (seperti Shindi, Punjabi, dan sampai pada taraf tertentu Urdu, dan Pashto) yang sebagian besarnya merupakan hasil ucapan dan lantunan puisi para pemimpin sufi yang tidak dapat berbicara tentang tasawuf kepada para pengikut mereka dengan menggunakan bahasa Arab yang berbunga-bunga atau bahasa Parsi yang puitis. Agar dapat mengungkapkan rahasia pengabdian dan kecintaan terhadap Ilahi, mereka terpaksa menggunakan bahasa-bahasa mereka sendiri, menjadikannya sebuah wadah untuk menceritakan pemikiran yang tinggi mengawang. </w:t>
      </w:r>
      <w:r w:rsidRPr="00E3281E">
        <w:rPr>
          <w:rFonts w:ascii="Garamond" w:hAnsi="Garamond"/>
          <w:lang w:val="it-IT"/>
        </w:rPr>
        <w:t>Selanjutnya bahasa-bahasa itu muncul sebagai medium sastra bagi para penyair dan penulis non-sufi.</w:t>
      </w:r>
      <w:r w:rsidRPr="00E3281E">
        <w:rPr>
          <w:rStyle w:val="FootnoteReference"/>
          <w:rFonts w:ascii="Garamond" w:hAnsi="Garamond"/>
          <w:lang w:val="sv-SE"/>
        </w:rPr>
        <w:footnoteReference w:id="121"/>
      </w:r>
      <w:r w:rsidRPr="00E3281E">
        <w:rPr>
          <w:rFonts w:ascii="Garamond" w:hAnsi="Garamond"/>
          <w:lang w:val="it-IT"/>
        </w:rPr>
        <w:t xml:space="preserve"> </w:t>
      </w:r>
    </w:p>
    <w:p w:rsidR="00983763" w:rsidRPr="00E20779" w:rsidRDefault="00983763" w:rsidP="00983763">
      <w:pPr>
        <w:spacing w:line="264" w:lineRule="auto"/>
        <w:ind w:firstLine="567"/>
        <w:jc w:val="both"/>
        <w:rPr>
          <w:rFonts w:ascii="Garamond" w:hAnsi="Garamond"/>
          <w:sz w:val="8"/>
          <w:szCs w:val="8"/>
          <w:lang w:val="it-IT"/>
        </w:rPr>
      </w:pPr>
    </w:p>
    <w:p w:rsidR="00983763" w:rsidRDefault="00983763" w:rsidP="00983763">
      <w:pPr>
        <w:spacing w:line="264" w:lineRule="auto"/>
        <w:ind w:firstLine="567"/>
        <w:jc w:val="both"/>
        <w:rPr>
          <w:rFonts w:ascii="Garamond" w:hAnsi="Garamond"/>
          <w:lang w:val="it-IT"/>
        </w:rPr>
      </w:pPr>
      <w:r w:rsidRPr="00E3281E">
        <w:rPr>
          <w:rFonts w:ascii="Garamond" w:hAnsi="Garamond"/>
          <w:lang w:val="it-IT"/>
        </w:rPr>
        <w:t xml:space="preserve">Meski hampir terlihat ada kesamaan antara puisi sufi dengan puisi-puisi religi, namun terdapat perbedaan pandangan di antara keduanya. Sastra sufi adalah ajakan religius yang menggunakan idiom-idiom sufisme yang lebih menukik dunia batin dan bersifat </w:t>
      </w:r>
      <w:r w:rsidRPr="00E3281E">
        <w:rPr>
          <w:rFonts w:ascii="Garamond" w:hAnsi="Garamond"/>
          <w:i/>
          <w:iCs/>
          <w:lang w:val="it-IT"/>
        </w:rPr>
        <w:t>esoteris</w:t>
      </w:r>
      <w:r w:rsidRPr="00E3281E">
        <w:rPr>
          <w:rFonts w:ascii="Garamond" w:hAnsi="Garamond"/>
          <w:lang w:val="it-IT"/>
        </w:rPr>
        <w:t xml:space="preserve">. Jarak antara aku (penyair) dan Dia (Tuhan) tak terbatas lagi, seperti sampel-sampel puisi dari ketiga tokoh sufi yang akan dibahas dalam penelitian ini. Sedangkan puisi religi hampir dapat diucapkan oleh semua penyair, karena di dalamnya berisikan ungkapan kebesaran Tuhan, kecintaan kepada Tuhan, di mana Tuhan adalah segala-galanya, dan di mata Tuhan manusia adalah kecil. Pada puisi sufi, terdapat perasaan ingin bersentuhan </w:t>
      </w:r>
      <w:r w:rsidRPr="00E3281E">
        <w:rPr>
          <w:rFonts w:ascii="Garamond" w:hAnsi="Garamond"/>
          <w:lang w:val="it-IT"/>
        </w:rPr>
        <w:lastRenderedPageBreak/>
        <w:t xml:space="preserve">dan bahkan ingin melebur dengan Tuhan. Jika diamati, bentuk pemikiran sufistik dan religius akan selalu dijadikan bahan kreativitas para penyair, sehingga puisi-puisi mereka memiliki ruh yang berjalan mencari </w:t>
      </w:r>
      <w:r w:rsidRPr="00E3281E">
        <w:rPr>
          <w:rFonts w:ascii="Garamond" w:hAnsi="Garamond"/>
          <w:i/>
          <w:iCs/>
          <w:lang w:val="it-IT"/>
        </w:rPr>
        <w:t>ego-transendental</w:t>
      </w:r>
      <w:r w:rsidRPr="00E3281E">
        <w:rPr>
          <w:rFonts w:ascii="Garamond" w:hAnsi="Garamond"/>
          <w:lang w:val="it-IT"/>
        </w:rPr>
        <w:t>nya.</w:t>
      </w:r>
    </w:p>
    <w:p w:rsidR="00983763" w:rsidRPr="00E20779" w:rsidRDefault="00983763" w:rsidP="00983763">
      <w:pPr>
        <w:spacing w:line="264" w:lineRule="auto"/>
        <w:ind w:firstLine="567"/>
        <w:jc w:val="both"/>
        <w:rPr>
          <w:rFonts w:ascii="Garamond" w:hAnsi="Garamond"/>
          <w:sz w:val="8"/>
          <w:szCs w:val="8"/>
          <w:lang w:val="it-IT"/>
        </w:rPr>
      </w:pPr>
    </w:p>
    <w:p w:rsidR="00983763" w:rsidRDefault="00983763" w:rsidP="00983763">
      <w:pPr>
        <w:spacing w:line="264" w:lineRule="auto"/>
        <w:ind w:firstLine="567"/>
        <w:jc w:val="both"/>
        <w:rPr>
          <w:rFonts w:ascii="Garamond" w:hAnsi="Garamond"/>
          <w:lang w:val="sv-SE"/>
        </w:rPr>
      </w:pPr>
      <w:r w:rsidRPr="00E3281E">
        <w:rPr>
          <w:rFonts w:ascii="Garamond" w:hAnsi="Garamond"/>
          <w:lang w:val="it-IT"/>
        </w:rPr>
        <w:t xml:space="preserve">Keberadaan sastra dalam dunia sufistik tidak dapat dikesampingkan begitu saja, karena sastra merupakan medium dalam mengungkapkan pengalaman spiritual para sufi sejak awal keberadaan mereka. Karya-karya mereka tersebar ke dalam beberapa </w:t>
      </w:r>
      <w:r w:rsidRPr="00E3281E">
        <w:rPr>
          <w:rFonts w:ascii="Garamond" w:hAnsi="Garamond"/>
          <w:i/>
          <w:iCs/>
          <w:lang w:val="it-IT"/>
        </w:rPr>
        <w:t>genre</w:t>
      </w:r>
      <w:r w:rsidRPr="00E3281E">
        <w:rPr>
          <w:rFonts w:ascii="Garamond" w:hAnsi="Garamond"/>
          <w:lang w:val="it-IT"/>
        </w:rPr>
        <w:t xml:space="preserve">, baik berupa hikayat, kisah perumpamaan, </w:t>
      </w:r>
      <w:r w:rsidRPr="00E3281E">
        <w:rPr>
          <w:rFonts w:ascii="Garamond" w:hAnsi="Garamond"/>
          <w:i/>
          <w:iCs/>
          <w:lang w:val="it-IT"/>
        </w:rPr>
        <w:t>anekdot, alegori</w:t>
      </w:r>
      <w:r w:rsidRPr="00E3281E">
        <w:rPr>
          <w:rFonts w:ascii="Garamond" w:hAnsi="Garamond"/>
          <w:lang w:val="it-IT"/>
        </w:rPr>
        <w:t xml:space="preserve">, maupun </w:t>
      </w:r>
      <w:r w:rsidRPr="00E3281E">
        <w:rPr>
          <w:rFonts w:ascii="Garamond" w:hAnsi="Garamond"/>
          <w:i/>
          <w:iCs/>
          <w:lang w:val="it-IT"/>
        </w:rPr>
        <w:t>puisi</w:t>
      </w:r>
      <w:r w:rsidRPr="00E3281E">
        <w:rPr>
          <w:rFonts w:ascii="Garamond" w:hAnsi="Garamond"/>
          <w:lang w:val="it-IT"/>
        </w:rPr>
        <w:t xml:space="preserve">. </w:t>
      </w:r>
      <w:r w:rsidRPr="00E3281E">
        <w:rPr>
          <w:rFonts w:ascii="Garamond" w:hAnsi="Garamond"/>
          <w:i/>
          <w:iCs/>
          <w:lang w:val="sv-SE"/>
        </w:rPr>
        <w:t>Puisi</w:t>
      </w:r>
      <w:r w:rsidRPr="00E3281E">
        <w:rPr>
          <w:rFonts w:ascii="Garamond" w:hAnsi="Garamond"/>
          <w:lang w:val="sv-SE"/>
        </w:rPr>
        <w:t xml:space="preserve"> merupakan </w:t>
      </w:r>
      <w:r w:rsidRPr="00E3281E">
        <w:rPr>
          <w:rFonts w:ascii="Garamond" w:hAnsi="Garamond"/>
          <w:i/>
          <w:iCs/>
          <w:lang w:val="sv-SE"/>
        </w:rPr>
        <w:t>genre</w:t>
      </w:r>
      <w:r w:rsidRPr="00E3281E">
        <w:rPr>
          <w:rFonts w:ascii="Garamond" w:hAnsi="Garamond"/>
          <w:lang w:val="sv-SE"/>
        </w:rPr>
        <w:t xml:space="preserve"> yang sangat mempengaruhi perkembangan intelektual para sufi. Banyak sufi yang mengungkapkan pengalaman ruhaninya dalam </w:t>
      </w:r>
      <w:r w:rsidRPr="00E3281E">
        <w:rPr>
          <w:rFonts w:ascii="Garamond" w:hAnsi="Garamond"/>
          <w:i/>
          <w:iCs/>
          <w:lang w:val="sv-SE"/>
        </w:rPr>
        <w:t>genre</w:t>
      </w:r>
      <w:r w:rsidRPr="00E3281E">
        <w:rPr>
          <w:rFonts w:ascii="Garamond" w:hAnsi="Garamond"/>
          <w:lang w:val="sv-SE"/>
        </w:rPr>
        <w:t xml:space="preserve"> ini, meskipun sebagian besar mereka tidak berangkat dari kalangan penyair. Mayoritas sufi melantunkan puisi sebagai media curahan perasaan dan luapan jiwa, bukan sebagai sarana untuk membuktikan diri atas kepiawaian mereka merangkai bait-bait puisi, dan digolongkan sebagai bagian dari komunitas kaum penyair. Sebagian sampel dari populasi puisi para sufi akan menjadi objek penelitian dalam tulisan ini.</w:t>
      </w:r>
    </w:p>
    <w:p w:rsidR="00983763" w:rsidRPr="00E20779" w:rsidRDefault="00983763" w:rsidP="00983763">
      <w:pPr>
        <w:spacing w:line="264" w:lineRule="auto"/>
        <w:ind w:firstLine="567"/>
        <w:jc w:val="both"/>
        <w:rPr>
          <w:rFonts w:ascii="Garamond" w:hAnsi="Garamond"/>
          <w:sz w:val="8"/>
          <w:szCs w:val="8"/>
          <w:lang w:val="sv-SE"/>
        </w:rPr>
      </w:pPr>
    </w:p>
    <w:p w:rsidR="00983763" w:rsidRDefault="00983763" w:rsidP="00983763">
      <w:pPr>
        <w:spacing w:line="264" w:lineRule="auto"/>
        <w:ind w:firstLine="567"/>
        <w:jc w:val="both"/>
        <w:rPr>
          <w:rFonts w:ascii="Garamond" w:hAnsi="Garamond"/>
          <w:lang w:val="sv-SE"/>
        </w:rPr>
      </w:pPr>
      <w:r w:rsidRPr="00E3281E">
        <w:rPr>
          <w:rFonts w:ascii="Garamond" w:hAnsi="Garamond"/>
          <w:lang w:val="sv-SE"/>
        </w:rPr>
        <w:t xml:space="preserve">Sejak Sufisme berkembang semakin pesat di dunia Islam, sastra adalah bagian yang tak terlepaskan dalam mengartikulasikan </w:t>
      </w:r>
      <w:r w:rsidRPr="00E3281E">
        <w:rPr>
          <w:rFonts w:ascii="Garamond" w:hAnsi="Garamond"/>
          <w:i/>
          <w:iCs/>
          <w:lang w:val="sv-SE"/>
        </w:rPr>
        <w:t>zauq d</w:t>
      </w:r>
      <w:r w:rsidRPr="00E3281E">
        <w:rPr>
          <w:rFonts w:ascii="Garamond" w:hAnsi="Garamond"/>
          <w:lang w:val="sv-SE"/>
        </w:rPr>
        <w:t>ari pengalaman pribadi para sufi, dari bentuk yang paling sederhana hingga ke tingkat yang paling filosofis dan sukar dipahami.</w:t>
      </w:r>
    </w:p>
    <w:p w:rsidR="00983763" w:rsidRPr="00E20779" w:rsidRDefault="00983763" w:rsidP="00983763">
      <w:pPr>
        <w:spacing w:line="264" w:lineRule="auto"/>
        <w:ind w:firstLine="567"/>
        <w:jc w:val="both"/>
        <w:rPr>
          <w:rFonts w:ascii="Garamond" w:hAnsi="Garamond"/>
          <w:sz w:val="8"/>
          <w:szCs w:val="8"/>
          <w:lang w:val="sv-SE"/>
        </w:rPr>
      </w:pPr>
    </w:p>
    <w:p w:rsidR="00983763" w:rsidRPr="00B20181" w:rsidRDefault="00983763" w:rsidP="00983763">
      <w:pPr>
        <w:spacing w:line="264" w:lineRule="auto"/>
        <w:ind w:firstLine="567"/>
        <w:jc w:val="both"/>
        <w:rPr>
          <w:rFonts w:ascii="Garamond" w:hAnsi="Garamond"/>
          <w:lang w:val="sv-SE"/>
        </w:rPr>
      </w:pPr>
      <w:r w:rsidRPr="00E3281E">
        <w:rPr>
          <w:rFonts w:ascii="Garamond" w:hAnsi="Garamond"/>
          <w:lang w:val="sv-SE"/>
        </w:rPr>
        <w:t xml:space="preserve">Al-Gazali mengemukakan, sebagaimana dirujuk oleh Abdul Hadi W.M., bahwa para sufi menuliskan </w:t>
      </w:r>
      <w:r w:rsidRPr="00E3281E">
        <w:rPr>
          <w:rFonts w:ascii="Garamond" w:hAnsi="Garamond"/>
          <w:i/>
          <w:iCs/>
          <w:lang w:val="sv-SE"/>
        </w:rPr>
        <w:t>puisi</w:t>
      </w:r>
      <w:r w:rsidRPr="00E3281E">
        <w:rPr>
          <w:rFonts w:ascii="Garamond" w:hAnsi="Garamond"/>
          <w:lang w:val="sv-SE"/>
        </w:rPr>
        <w:t xml:space="preserve">nya berlandaskan alasan-alasan keagamaan dan keruhanian, yaitu menyampaikan hikmah dan mendapat berkat, mereka adalah pencinta keindahan sejati yang meyakini bahwa karya seni yang bermutu tinggi dapat membangunkan cinta yang </w:t>
      </w:r>
      <w:r w:rsidRPr="00E3281E">
        <w:rPr>
          <w:rFonts w:ascii="Garamond" w:hAnsi="Garamond"/>
          <w:lang w:val="sv-SE"/>
        </w:rPr>
        <w:lastRenderedPageBreak/>
        <w:t xml:space="preserve">tertidur di dalam hati, baik yang bersifat duniawi, maupun </w:t>
      </w:r>
      <w:r w:rsidRPr="00E3281E">
        <w:rPr>
          <w:rFonts w:ascii="Garamond" w:hAnsi="Garamond"/>
          <w:i/>
          <w:iCs/>
          <w:lang w:val="sv-SE"/>
        </w:rPr>
        <w:t>rabbani</w:t>
      </w:r>
      <w:r w:rsidRPr="00E3281E">
        <w:rPr>
          <w:rFonts w:ascii="Garamond" w:hAnsi="Garamond"/>
          <w:lang w:val="sv-SE"/>
        </w:rPr>
        <w:t>.</w:t>
      </w:r>
      <w:r w:rsidRPr="00E3281E">
        <w:rPr>
          <w:rStyle w:val="FootnoteReference"/>
          <w:rFonts w:ascii="Garamond" w:hAnsi="Garamond"/>
        </w:rPr>
        <w:footnoteReference w:id="122"/>
      </w:r>
    </w:p>
    <w:p w:rsidR="00983763" w:rsidRPr="00B20181" w:rsidRDefault="00983763" w:rsidP="00983763">
      <w:pPr>
        <w:spacing w:line="264" w:lineRule="auto"/>
        <w:ind w:firstLine="567"/>
        <w:jc w:val="both"/>
        <w:rPr>
          <w:rFonts w:ascii="Garamond" w:hAnsi="Garamond"/>
          <w:sz w:val="8"/>
          <w:szCs w:val="8"/>
          <w:lang w:val="sv-SE"/>
        </w:rPr>
      </w:pPr>
    </w:p>
    <w:p w:rsidR="00983763" w:rsidRPr="00B20181" w:rsidRDefault="00983763" w:rsidP="00983763">
      <w:pPr>
        <w:spacing w:line="264" w:lineRule="auto"/>
        <w:ind w:firstLine="567"/>
        <w:jc w:val="both"/>
        <w:rPr>
          <w:rFonts w:ascii="Garamond" w:hAnsi="Garamond"/>
          <w:lang w:val="sv-SE"/>
        </w:rPr>
      </w:pPr>
      <w:r w:rsidRPr="00E3281E">
        <w:rPr>
          <w:rFonts w:ascii="Garamond" w:hAnsi="Garamond"/>
          <w:lang w:val="sv-SE"/>
        </w:rPr>
        <w:t xml:space="preserve">Puisi-puisi sufi dan tujuan-tujuannya merupakan </w:t>
      </w:r>
      <w:r w:rsidRPr="00E3281E">
        <w:rPr>
          <w:rFonts w:ascii="Garamond" w:hAnsi="Garamond"/>
          <w:i/>
          <w:iCs/>
          <w:lang w:val="sv-SE"/>
        </w:rPr>
        <w:t>improvisasi</w:t>
      </w:r>
      <w:r w:rsidRPr="00E3281E">
        <w:rPr>
          <w:rFonts w:ascii="Garamond" w:hAnsi="Garamond"/>
          <w:lang w:val="sv-SE"/>
        </w:rPr>
        <w:t xml:space="preserve"> dari puisi Arab sendiri, puisi-puisi mereka yang terkait dengan keagamaan merupakan pengembangan dari </w:t>
      </w:r>
      <w:r w:rsidRPr="00E3281E">
        <w:rPr>
          <w:rFonts w:ascii="Garamond" w:hAnsi="Garamond"/>
          <w:i/>
          <w:iCs/>
          <w:lang w:val="sv-SE"/>
        </w:rPr>
        <w:t>al-syi’r al-dīnī</w:t>
      </w:r>
      <w:r w:rsidRPr="00E3281E">
        <w:rPr>
          <w:rFonts w:ascii="Garamond" w:hAnsi="Garamond"/>
          <w:lang w:val="sv-SE"/>
        </w:rPr>
        <w:t xml:space="preserve"> dalam ranah puisi Arab, begitupun puisi </w:t>
      </w:r>
      <w:r w:rsidRPr="00E3281E">
        <w:rPr>
          <w:rFonts w:ascii="Garamond" w:hAnsi="Garamond"/>
          <w:i/>
          <w:iCs/>
          <w:lang w:val="sv-SE"/>
        </w:rPr>
        <w:t xml:space="preserve">gazal </w:t>
      </w:r>
      <w:r w:rsidRPr="00E3281E">
        <w:rPr>
          <w:rFonts w:ascii="Garamond" w:hAnsi="Garamond"/>
          <w:lang w:val="sv-SE"/>
        </w:rPr>
        <w:t xml:space="preserve">kaum sufi merupakan pengembangan dari puisi </w:t>
      </w:r>
      <w:r w:rsidRPr="00E3281E">
        <w:rPr>
          <w:rFonts w:ascii="Garamond" w:hAnsi="Garamond"/>
          <w:i/>
          <w:iCs/>
          <w:lang w:val="sv-SE"/>
        </w:rPr>
        <w:t>gazal al-‘udzri al-‘afīfi</w:t>
      </w:r>
      <w:r w:rsidRPr="00E3281E">
        <w:rPr>
          <w:rFonts w:ascii="Garamond" w:hAnsi="Garamond"/>
          <w:lang w:val="sv-SE"/>
        </w:rPr>
        <w:t xml:space="preserve">, puisi sufi tentang </w:t>
      </w:r>
      <w:r w:rsidRPr="00E3281E">
        <w:rPr>
          <w:rFonts w:ascii="Garamond" w:hAnsi="Garamond"/>
          <w:i/>
          <w:iCs/>
          <w:lang w:val="sv-SE"/>
        </w:rPr>
        <w:t>Dzat</w:t>
      </w:r>
      <w:r w:rsidRPr="00E3281E">
        <w:rPr>
          <w:rFonts w:ascii="Garamond" w:hAnsi="Garamond"/>
          <w:lang w:val="sv-SE"/>
        </w:rPr>
        <w:t xml:space="preserve"> Tuhan (</w:t>
      </w:r>
      <w:r w:rsidRPr="00E3281E">
        <w:rPr>
          <w:rFonts w:ascii="Garamond" w:hAnsi="Garamond"/>
          <w:i/>
          <w:iCs/>
          <w:lang w:val="sv-SE"/>
        </w:rPr>
        <w:t>al-Dzāt al-Ilāhiyah</w:t>
      </w:r>
      <w:r w:rsidRPr="00E3281E">
        <w:rPr>
          <w:rFonts w:ascii="Garamond" w:hAnsi="Garamond"/>
          <w:lang w:val="sv-SE"/>
        </w:rPr>
        <w:t xml:space="preserve">) merupakan pengembangan dari puisi </w:t>
      </w:r>
      <w:r w:rsidRPr="00E3281E">
        <w:rPr>
          <w:rFonts w:ascii="Garamond" w:hAnsi="Garamond"/>
          <w:i/>
          <w:iCs/>
          <w:lang w:val="sv-SE"/>
        </w:rPr>
        <w:t>washf</w:t>
      </w:r>
      <w:r w:rsidRPr="00E3281E">
        <w:rPr>
          <w:rFonts w:ascii="Garamond" w:hAnsi="Garamond"/>
          <w:lang w:val="sv-SE"/>
        </w:rPr>
        <w:t xml:space="preserve">, dan puisi </w:t>
      </w:r>
      <w:r w:rsidRPr="00E3281E">
        <w:rPr>
          <w:rFonts w:ascii="Garamond" w:hAnsi="Garamond"/>
          <w:i/>
          <w:iCs/>
          <w:lang w:val="sv-SE"/>
        </w:rPr>
        <w:t>madh</w:t>
      </w:r>
      <w:r w:rsidRPr="00E3281E">
        <w:rPr>
          <w:rFonts w:ascii="Garamond" w:hAnsi="Garamond"/>
          <w:lang w:val="sv-SE"/>
        </w:rPr>
        <w:t xml:space="preserve"> Rasul merupakan pengembangan dari puisi </w:t>
      </w:r>
      <w:r w:rsidRPr="00E3281E">
        <w:rPr>
          <w:rFonts w:ascii="Garamond" w:hAnsi="Garamond"/>
          <w:i/>
          <w:iCs/>
          <w:lang w:val="sv-SE"/>
        </w:rPr>
        <w:t>madh</w:t>
      </w:r>
      <w:r w:rsidRPr="00E3281E">
        <w:rPr>
          <w:rFonts w:ascii="Garamond" w:hAnsi="Garamond"/>
          <w:lang w:val="sv-SE"/>
        </w:rPr>
        <w:t>.</w:t>
      </w:r>
      <w:r w:rsidRPr="00E3281E">
        <w:rPr>
          <w:rStyle w:val="FootnoteReference"/>
          <w:rFonts w:ascii="Garamond" w:hAnsi="Garamond"/>
        </w:rPr>
        <w:footnoteReference w:id="123"/>
      </w:r>
    </w:p>
    <w:p w:rsidR="00983763" w:rsidRPr="00B20181" w:rsidRDefault="00983763" w:rsidP="00983763">
      <w:pPr>
        <w:spacing w:line="264" w:lineRule="auto"/>
        <w:ind w:firstLine="567"/>
        <w:jc w:val="both"/>
        <w:rPr>
          <w:rFonts w:ascii="Garamond" w:hAnsi="Garamond"/>
          <w:sz w:val="8"/>
          <w:szCs w:val="8"/>
          <w:lang w:val="sv-SE"/>
        </w:rPr>
      </w:pPr>
    </w:p>
    <w:p w:rsidR="00983763" w:rsidRDefault="00983763" w:rsidP="00983763">
      <w:pPr>
        <w:spacing w:line="264" w:lineRule="auto"/>
        <w:ind w:firstLine="567"/>
        <w:jc w:val="both"/>
        <w:rPr>
          <w:rFonts w:ascii="Garamond" w:hAnsi="Garamond"/>
          <w:lang w:val="sv-SE"/>
        </w:rPr>
      </w:pPr>
      <w:r w:rsidRPr="00E3281E">
        <w:rPr>
          <w:rFonts w:ascii="Garamond" w:hAnsi="Garamond"/>
          <w:lang w:val="sv-SE"/>
        </w:rPr>
        <w:t xml:space="preserve">Tema ketuhanan adalah tema sentral dalam penulisan puisi sufi, meskipun seringkali disusun secara tersirat dalam puisi-puisi yang berisi nasihat, ajakan berbuat baik, </w:t>
      </w:r>
      <w:r w:rsidRPr="00E3281E">
        <w:rPr>
          <w:rFonts w:ascii="Garamond" w:hAnsi="Garamond"/>
          <w:i/>
          <w:iCs/>
          <w:lang w:val="sv-SE"/>
        </w:rPr>
        <w:t>zuhd</w:t>
      </w:r>
      <w:r w:rsidRPr="00E3281E">
        <w:rPr>
          <w:rFonts w:ascii="Garamond" w:hAnsi="Garamond"/>
          <w:lang w:val="sv-SE"/>
        </w:rPr>
        <w:t xml:space="preserve">, dan lain sebagainya. Seringkali para sufi menyitir ayat-ayat al-Quran yang menggambarkan kedekatan Tuhan terhadap manusia, seperti ayat-ayat tentang penciptaan Adam (manusia pertama) yang tersebar di beberapa surat; seperti QS.38:75, QS.15:29, QS.41:53, juga pada QS.2:31. Disebutkan bagaimana Tuhan menciptakan Adam dengan tanganNya sendiri, memberikannya kehidupan dan jiwa dengan meniupkan </w:t>
      </w:r>
      <w:r w:rsidRPr="00E3281E">
        <w:rPr>
          <w:rFonts w:ascii="Garamond" w:hAnsi="Garamond"/>
          <w:i/>
          <w:iCs/>
          <w:lang w:val="sv-SE"/>
        </w:rPr>
        <w:t>Nafs (ruh)</w:t>
      </w:r>
      <w:r w:rsidRPr="00E3281E">
        <w:rPr>
          <w:rFonts w:ascii="Garamond" w:hAnsi="Garamond"/>
          <w:lang w:val="sv-SE"/>
        </w:rPr>
        <w:t>-Nya sendiri ke dalam tubuh Adam, hingga Tuhan mengajarkan Adam nama-nama semua benda ciptaan-Nya. Dalam hal ini keberadaan Adam sebagai makhluk dapat dikatakan sebagai cerminan keberadaan Tuhan, dan manusia adalah makhluk yang paling sempurna sepanjang penciptaan makhluk oleh Tuhan</w:t>
      </w:r>
      <w:r w:rsidRPr="00E3281E">
        <w:rPr>
          <w:rStyle w:val="FootnoteReference"/>
          <w:rFonts w:ascii="Garamond" w:hAnsi="Garamond"/>
        </w:rPr>
        <w:footnoteReference w:id="124"/>
      </w:r>
      <w:r w:rsidRPr="00E3281E">
        <w:rPr>
          <w:rFonts w:ascii="Garamond" w:hAnsi="Garamond"/>
          <w:lang w:val="sv-SE"/>
        </w:rPr>
        <w:t xml:space="preserve">. Hal ini </w:t>
      </w:r>
      <w:r w:rsidRPr="00E3281E">
        <w:rPr>
          <w:rFonts w:ascii="Garamond" w:hAnsi="Garamond"/>
          <w:lang w:val="sv-SE"/>
        </w:rPr>
        <w:lastRenderedPageBreak/>
        <w:t xml:space="preserve">diperkuat dengan adanya sebuah hadis yang berbunyi: </w:t>
      </w:r>
      <w:r w:rsidRPr="00E3281E">
        <w:rPr>
          <w:rFonts w:ascii="Garamond" w:hAnsi="Garamond"/>
          <w:rtl/>
        </w:rPr>
        <w:t xml:space="preserve"> ومن عرف نفسه فقد عرف ربه</w:t>
      </w:r>
      <w:r w:rsidRPr="00E3281E">
        <w:rPr>
          <w:rFonts w:ascii="Garamond" w:hAnsi="Garamond"/>
          <w:lang w:val="sv-SE"/>
        </w:rPr>
        <w:t>, “dan barang siapa yang mengenal dirinya dengan baik, maka telah mengenal Tuhannya”.</w:t>
      </w:r>
    </w:p>
    <w:p w:rsidR="00983763" w:rsidRPr="00E20779" w:rsidRDefault="00983763" w:rsidP="00983763">
      <w:pPr>
        <w:spacing w:line="264" w:lineRule="auto"/>
        <w:ind w:firstLine="567"/>
        <w:jc w:val="both"/>
        <w:rPr>
          <w:rFonts w:ascii="Garamond" w:hAnsi="Garamond"/>
          <w:sz w:val="8"/>
          <w:szCs w:val="8"/>
          <w:lang w:val="sv-SE"/>
        </w:rPr>
      </w:pPr>
      <w:r w:rsidRPr="00E20779">
        <w:rPr>
          <w:rFonts w:ascii="Garamond" w:hAnsi="Garamond"/>
          <w:sz w:val="8"/>
          <w:szCs w:val="8"/>
          <w:lang w:val="sv-SE"/>
        </w:rPr>
        <w:t xml:space="preserve"> </w:t>
      </w:r>
    </w:p>
    <w:p w:rsidR="00983763" w:rsidRDefault="00983763" w:rsidP="00983763">
      <w:pPr>
        <w:spacing w:line="264" w:lineRule="auto"/>
        <w:ind w:firstLine="567"/>
        <w:jc w:val="both"/>
        <w:rPr>
          <w:rFonts w:ascii="Garamond" w:hAnsi="Garamond"/>
          <w:lang w:val="sv-SE"/>
        </w:rPr>
      </w:pPr>
      <w:r w:rsidRPr="00E3281E">
        <w:rPr>
          <w:rFonts w:ascii="Garamond" w:hAnsi="Garamond"/>
          <w:lang w:val="sv-SE"/>
        </w:rPr>
        <w:t>Sering pula para sufi memetik ayat-ayat al-Quran yang berbicara tentang tanda-tanda kebesaran Tuhan, seperti ‘</w:t>
      </w:r>
      <w:r w:rsidRPr="00E3281E">
        <w:rPr>
          <w:rFonts w:ascii="Garamond" w:hAnsi="Garamond"/>
          <w:i/>
          <w:iCs/>
          <w:lang w:val="sv-SE"/>
        </w:rPr>
        <w:t>kemana pun kau memandang akan tampak wajah Allah</w:t>
      </w:r>
      <w:r w:rsidRPr="00E3281E">
        <w:rPr>
          <w:rFonts w:ascii="Garamond" w:hAnsi="Garamond"/>
          <w:lang w:val="sv-SE"/>
        </w:rPr>
        <w:t>’ atau ‘</w:t>
      </w:r>
      <w:r w:rsidRPr="00E3281E">
        <w:rPr>
          <w:rFonts w:ascii="Garamond" w:hAnsi="Garamond"/>
          <w:i/>
          <w:iCs/>
          <w:lang w:val="sv-SE"/>
        </w:rPr>
        <w:t>tanda-tanda kebesaran Tuhan terbentang di alam semesta dan di dalam diri manusia</w:t>
      </w:r>
      <w:r w:rsidRPr="00E3281E">
        <w:rPr>
          <w:rFonts w:ascii="Garamond" w:hAnsi="Garamond"/>
          <w:lang w:val="sv-SE"/>
        </w:rPr>
        <w:t>’. Semua yang ada di muka bumi ini, manusia sekali pun adalah tanda-tanda keagungan dan keindahan ciptaan Tuhan. Semua hal tersebut menjadi fenomena-fenomena kehidupan dunia yang menjadi bahan renungan para sufi untuk menumbuhkan rasa cinta pada Tuhan. Mereka berpendapat bahwa karunia Tuhan kepada manusia tidaklah terhitung banyaknya, namun hanya segelintir manusia saja yang mau mensyukuri segala nikmat yang telah diberikan tersebut.</w:t>
      </w:r>
    </w:p>
    <w:p w:rsidR="00983763" w:rsidRPr="00E20779" w:rsidRDefault="00983763" w:rsidP="00983763">
      <w:pPr>
        <w:spacing w:line="264" w:lineRule="auto"/>
        <w:ind w:firstLine="567"/>
        <w:jc w:val="both"/>
        <w:rPr>
          <w:rFonts w:ascii="Garamond" w:hAnsi="Garamond"/>
          <w:sz w:val="8"/>
          <w:szCs w:val="8"/>
          <w:lang w:val="sv-SE"/>
        </w:rPr>
      </w:pPr>
      <w:r w:rsidRPr="00E20779">
        <w:rPr>
          <w:rFonts w:ascii="Garamond" w:hAnsi="Garamond"/>
          <w:sz w:val="8"/>
          <w:szCs w:val="8"/>
          <w:lang w:val="sv-SE"/>
        </w:rPr>
        <w:softHyphen/>
      </w:r>
      <w:r w:rsidRPr="00E20779">
        <w:rPr>
          <w:rFonts w:ascii="Garamond" w:hAnsi="Garamond"/>
          <w:sz w:val="8"/>
          <w:szCs w:val="8"/>
          <w:lang w:val="sv-SE"/>
        </w:rPr>
        <w:softHyphen/>
      </w:r>
      <w:r w:rsidRPr="00E20779">
        <w:rPr>
          <w:rFonts w:ascii="Garamond" w:hAnsi="Garamond"/>
          <w:sz w:val="8"/>
          <w:szCs w:val="8"/>
          <w:lang w:val="sv-SE"/>
        </w:rPr>
        <w:softHyphen/>
      </w:r>
      <w:r w:rsidRPr="00E20779">
        <w:rPr>
          <w:rFonts w:ascii="Garamond" w:hAnsi="Garamond"/>
          <w:sz w:val="8"/>
          <w:szCs w:val="8"/>
          <w:lang w:val="sv-SE"/>
        </w:rPr>
        <w:softHyphen/>
      </w:r>
    </w:p>
    <w:p w:rsidR="00983763" w:rsidRDefault="00983763" w:rsidP="00983763">
      <w:pPr>
        <w:spacing w:line="264" w:lineRule="auto"/>
        <w:ind w:firstLine="567"/>
        <w:jc w:val="both"/>
        <w:rPr>
          <w:rFonts w:ascii="Garamond" w:hAnsi="Garamond"/>
          <w:lang w:val="sv-SE"/>
        </w:rPr>
      </w:pPr>
      <w:r w:rsidRPr="00E3281E">
        <w:rPr>
          <w:rFonts w:ascii="Garamond" w:hAnsi="Garamond"/>
          <w:lang w:val="sv-SE"/>
        </w:rPr>
        <w:t>Puisi sufi sering dijumpai berbentuk dialog pribadi antara si penyair-sufi dengan Tuhannya. Hal ini menunjuk</w:t>
      </w:r>
      <w:r>
        <w:rPr>
          <w:rFonts w:ascii="Garamond" w:hAnsi="Garamond"/>
          <w:lang w:val="sv-SE"/>
        </w:rPr>
        <w:t>-</w:t>
      </w:r>
      <w:r w:rsidRPr="00E3281E">
        <w:rPr>
          <w:rFonts w:ascii="Garamond" w:hAnsi="Garamond"/>
          <w:lang w:val="sv-SE"/>
        </w:rPr>
        <w:t xml:space="preserve">kan bahwa tema keakraban dengan Sang </w:t>
      </w:r>
      <w:r w:rsidRPr="00E3281E">
        <w:rPr>
          <w:rFonts w:ascii="Garamond" w:hAnsi="Garamond"/>
          <w:i/>
          <w:iCs/>
          <w:lang w:val="sv-SE"/>
        </w:rPr>
        <w:t>Khaliq</w:t>
      </w:r>
      <w:r w:rsidRPr="00E3281E">
        <w:rPr>
          <w:rFonts w:ascii="Garamond" w:hAnsi="Garamond"/>
          <w:lang w:val="sv-SE"/>
        </w:rPr>
        <w:t xml:space="preserve"> (Pencipta) merupakan tema penting dalam puisi sufi, sebagai wujud implementasi dari kedekatannya pada Tuhan, sebagaimana yang telah dipaparkan sebelumnya. Dalam pandangan para sufi, jauh di dalam lubuk hati manusia yang terdalam, terdapat ruang di mana manusia dapat bercakap-cakap secara rahasia dengan Tuhannya. Penyucian hati dari ingatan kepada selain Tuhan, dan usaha untuk memenuhi semua ingatannya hanya pada hal-hal tentang Tuhan, sebagai cara untuk menjadikan hati layak menjadi tempat percakapan tersebut. Seringkali pula di dalam bait-bait puisi sufi turut tergambarkan tahapan-tahapan keruhanian yang dilalui oleh para sufi.</w:t>
      </w:r>
    </w:p>
    <w:p w:rsidR="00983763" w:rsidRPr="00E20779" w:rsidRDefault="00983763" w:rsidP="00983763">
      <w:pPr>
        <w:spacing w:line="264" w:lineRule="auto"/>
        <w:ind w:firstLine="567"/>
        <w:jc w:val="both"/>
        <w:rPr>
          <w:rFonts w:ascii="Garamond" w:hAnsi="Garamond"/>
          <w:sz w:val="8"/>
          <w:szCs w:val="8"/>
          <w:lang w:val="sv-SE"/>
        </w:rPr>
      </w:pPr>
    </w:p>
    <w:p w:rsidR="00983763" w:rsidRDefault="00983763" w:rsidP="00983763">
      <w:pPr>
        <w:spacing w:line="264" w:lineRule="auto"/>
        <w:ind w:firstLine="567"/>
        <w:jc w:val="both"/>
        <w:rPr>
          <w:rFonts w:ascii="Garamond" w:hAnsi="Garamond"/>
          <w:lang w:val="sv-SE"/>
        </w:rPr>
      </w:pPr>
      <w:r w:rsidRPr="00E3281E">
        <w:rPr>
          <w:rFonts w:ascii="Garamond" w:hAnsi="Garamond"/>
          <w:lang w:val="sv-SE"/>
        </w:rPr>
        <w:lastRenderedPageBreak/>
        <w:t>Bagi para sufi, yang dapat mendekati dimensi ketakterbatasan dan kebesaran Tuhan hanyalah hati, karena itu mereka lebih mengutamakan produk-produk penyaksian hati dibandingkan pengetahuan-pengetahuan rasional, meng</w:t>
      </w:r>
      <w:r>
        <w:rPr>
          <w:rFonts w:ascii="Garamond" w:hAnsi="Garamond"/>
          <w:lang w:val="sv-SE"/>
        </w:rPr>
        <w:t>-</w:t>
      </w:r>
      <w:r w:rsidRPr="00E3281E">
        <w:rPr>
          <w:rFonts w:ascii="Garamond" w:hAnsi="Garamond"/>
          <w:lang w:val="sv-SE"/>
        </w:rPr>
        <w:t>ingat manusia memiliki keterbatasan baik inderawi maupun logika. Dengan hati manusia dapat mendekati hakikat ketuhanan. Dalam jiwa manusia hatilah yang memegang peranan, hati yang mengatur, mengenal, merasakan suka cita, merasakan duka, bahkan hati pula lah yang dicela.</w:t>
      </w:r>
      <w:r w:rsidRPr="00E3281E">
        <w:rPr>
          <w:rStyle w:val="FootnoteReference"/>
          <w:rFonts w:ascii="Garamond" w:hAnsi="Garamond"/>
        </w:rPr>
        <w:footnoteReference w:id="125"/>
      </w:r>
    </w:p>
    <w:p w:rsidR="00983763" w:rsidRPr="00E20779" w:rsidRDefault="00983763" w:rsidP="00983763">
      <w:pPr>
        <w:spacing w:line="264" w:lineRule="auto"/>
        <w:ind w:firstLine="567"/>
        <w:jc w:val="both"/>
        <w:rPr>
          <w:rFonts w:ascii="Garamond" w:hAnsi="Garamond"/>
          <w:sz w:val="8"/>
          <w:szCs w:val="8"/>
          <w:lang w:val="sv-SE"/>
        </w:rPr>
      </w:pPr>
    </w:p>
    <w:p w:rsidR="00983763" w:rsidRDefault="00983763" w:rsidP="00983763">
      <w:pPr>
        <w:spacing w:line="264" w:lineRule="auto"/>
        <w:ind w:firstLine="567"/>
        <w:jc w:val="both"/>
        <w:rPr>
          <w:rFonts w:ascii="Garamond" w:hAnsi="Garamond"/>
          <w:lang w:val="sv-SE"/>
        </w:rPr>
      </w:pPr>
      <w:r w:rsidRPr="00E3281E">
        <w:rPr>
          <w:rFonts w:ascii="Garamond" w:hAnsi="Garamond"/>
          <w:lang w:val="sv-SE"/>
        </w:rPr>
        <w:t xml:space="preserve">Al-Gazālī menambahkan, hati dapat menghasilkan pengetahuan termulia yang bersifat </w:t>
      </w:r>
      <w:r w:rsidRPr="00E3281E">
        <w:rPr>
          <w:rFonts w:ascii="Garamond" w:hAnsi="Garamond"/>
          <w:i/>
          <w:iCs/>
          <w:lang w:val="sv-SE"/>
        </w:rPr>
        <w:t>hu</w:t>
      </w:r>
      <w:r w:rsidRPr="00E3281E">
        <w:rPr>
          <w:rFonts w:ascii="Garamond" w:hAnsi="Garamond"/>
          <w:i/>
          <w:iCs/>
          <w:u w:val="single"/>
          <w:lang w:val="sv-SE"/>
        </w:rPr>
        <w:t>d</w:t>
      </w:r>
      <w:r w:rsidRPr="00E3281E">
        <w:rPr>
          <w:rFonts w:ascii="Garamond" w:hAnsi="Garamond"/>
          <w:i/>
          <w:iCs/>
          <w:lang w:val="sv-SE"/>
        </w:rPr>
        <w:t>ūri</w:t>
      </w:r>
      <w:r w:rsidRPr="00E3281E">
        <w:rPr>
          <w:rFonts w:ascii="Garamond" w:hAnsi="Garamond"/>
          <w:lang w:val="sv-SE"/>
        </w:rPr>
        <w:t xml:space="preserve"> (penghadiran) tanpa </w:t>
      </w:r>
      <w:r w:rsidRPr="00E3281E">
        <w:rPr>
          <w:rFonts w:ascii="Garamond" w:hAnsi="Garamond"/>
          <w:i/>
          <w:iCs/>
          <w:lang w:val="sv-SE"/>
        </w:rPr>
        <w:t>distorsi</w:t>
      </w:r>
      <w:r w:rsidRPr="00E3281E">
        <w:rPr>
          <w:rFonts w:ascii="Garamond" w:hAnsi="Garamond"/>
          <w:lang w:val="sv-SE"/>
        </w:rPr>
        <w:t>, karena tidak melalui indera atau nalar. Hati yang telah suci kemudian mengalami ketersingkapan (</w:t>
      </w:r>
      <w:r w:rsidRPr="00E3281E">
        <w:rPr>
          <w:rFonts w:ascii="Garamond" w:hAnsi="Garamond"/>
          <w:i/>
          <w:iCs/>
          <w:lang w:val="sv-SE"/>
        </w:rPr>
        <w:t>al-Kasyf</w:t>
      </w:r>
      <w:r w:rsidRPr="00E3281E">
        <w:rPr>
          <w:rFonts w:ascii="Garamond" w:hAnsi="Garamond"/>
          <w:lang w:val="sv-SE"/>
        </w:rPr>
        <w:t>), yang dapat membuatnya mengetahui, merasakan eksistensi, bahkan dapat memperoleh penglihatan batin (</w:t>
      </w:r>
      <w:r w:rsidRPr="00E3281E">
        <w:rPr>
          <w:rFonts w:ascii="Garamond" w:hAnsi="Garamond"/>
          <w:i/>
          <w:iCs/>
          <w:lang w:val="sv-SE"/>
        </w:rPr>
        <w:t>musyāhadah</w:t>
      </w:r>
      <w:r w:rsidRPr="00E3281E">
        <w:rPr>
          <w:rFonts w:ascii="Garamond" w:hAnsi="Garamond"/>
          <w:lang w:val="sv-SE"/>
        </w:rPr>
        <w:t>) terhadap objeknya. Menurut Gazali, pengetahu</w:t>
      </w:r>
      <w:r>
        <w:rPr>
          <w:rFonts w:ascii="Garamond" w:hAnsi="Garamond"/>
          <w:lang w:val="sv-SE"/>
        </w:rPr>
        <w:t>-</w:t>
      </w:r>
      <w:r w:rsidRPr="00E3281E">
        <w:rPr>
          <w:rFonts w:ascii="Garamond" w:hAnsi="Garamond"/>
          <w:lang w:val="sv-SE"/>
        </w:rPr>
        <w:t>an seperti ini merupakan cahaya (</w:t>
      </w:r>
      <w:r w:rsidRPr="00E3281E">
        <w:rPr>
          <w:rFonts w:ascii="Garamond" w:hAnsi="Garamond"/>
          <w:i/>
          <w:iCs/>
          <w:lang w:val="sv-SE"/>
        </w:rPr>
        <w:t>nūr</w:t>
      </w:r>
      <w:r w:rsidRPr="00E3281E">
        <w:rPr>
          <w:rFonts w:ascii="Garamond" w:hAnsi="Garamond"/>
          <w:lang w:val="sv-SE"/>
        </w:rPr>
        <w:t>). Ketika hati telah bersih dari noda-noda ketercelaan, maka pengetahuan tersebut akan menjelma ke dalam hati yang suci, yang merupakan pengetahuan sejati.</w:t>
      </w:r>
      <w:r w:rsidRPr="00E3281E">
        <w:rPr>
          <w:rStyle w:val="FootnoteReference"/>
          <w:rFonts w:ascii="Garamond" w:hAnsi="Garamond"/>
        </w:rPr>
        <w:footnoteReference w:id="126"/>
      </w:r>
    </w:p>
    <w:p w:rsidR="00983763" w:rsidRPr="00E20779" w:rsidRDefault="00983763" w:rsidP="00983763">
      <w:pPr>
        <w:spacing w:line="264" w:lineRule="auto"/>
        <w:ind w:firstLine="567"/>
        <w:jc w:val="both"/>
        <w:rPr>
          <w:rFonts w:ascii="Garamond" w:hAnsi="Garamond"/>
          <w:sz w:val="8"/>
          <w:szCs w:val="8"/>
          <w:lang w:val="sv-SE"/>
        </w:rPr>
      </w:pPr>
    </w:p>
    <w:p w:rsidR="00983763" w:rsidRDefault="00983763" w:rsidP="00983763">
      <w:pPr>
        <w:spacing w:line="264" w:lineRule="auto"/>
        <w:ind w:firstLine="567"/>
        <w:jc w:val="both"/>
        <w:rPr>
          <w:rFonts w:ascii="Garamond" w:hAnsi="Garamond"/>
          <w:b/>
          <w:bCs/>
          <w:lang w:val="sv-SE"/>
        </w:rPr>
      </w:pPr>
      <w:r w:rsidRPr="00E3281E">
        <w:rPr>
          <w:rFonts w:ascii="Garamond" w:hAnsi="Garamond"/>
          <w:lang w:val="sv-SE"/>
        </w:rPr>
        <w:t>Para sufi di dalam puisi-puisi mereka, sering menggu</w:t>
      </w:r>
      <w:r>
        <w:rPr>
          <w:rFonts w:ascii="Garamond" w:hAnsi="Garamond"/>
          <w:lang w:val="sv-SE"/>
        </w:rPr>
        <w:t>-</w:t>
      </w:r>
      <w:r w:rsidRPr="00E3281E">
        <w:rPr>
          <w:rFonts w:ascii="Garamond" w:hAnsi="Garamond"/>
          <w:lang w:val="sv-SE"/>
        </w:rPr>
        <w:t xml:space="preserve">nakan istilah-istilah atau simbol-simbol tertentu yang sukar dipahami secara umum. Hal ini sengaja dimaksudkan agar karya mereka hanya dapat dinikmati oleh para pemilik </w:t>
      </w:r>
      <w:r w:rsidRPr="00E3281E">
        <w:rPr>
          <w:rFonts w:ascii="Garamond" w:hAnsi="Garamond"/>
          <w:i/>
          <w:iCs/>
          <w:lang w:val="sv-SE"/>
        </w:rPr>
        <w:t>dzauq</w:t>
      </w:r>
      <w:r w:rsidRPr="00E3281E">
        <w:rPr>
          <w:rFonts w:ascii="Garamond" w:hAnsi="Garamond"/>
          <w:lang w:val="sv-SE"/>
        </w:rPr>
        <w:t xml:space="preserve"> (perasaan) ketuhanan yang dalam dan demi menjaga kerahasiaan, juga bertujuan agar wacana-wacana sufistik mereka dalam bentuk-bentuk kedalaman makna dan </w:t>
      </w:r>
      <w:r w:rsidRPr="00E3281E">
        <w:rPr>
          <w:rFonts w:ascii="Garamond" w:hAnsi="Garamond"/>
          <w:lang w:val="sv-SE"/>
        </w:rPr>
        <w:lastRenderedPageBreak/>
        <w:t xml:space="preserve">maksudnya hanya dapat ditangkap oleh mereka dan orang-orang khusus yang memiliki </w:t>
      </w:r>
      <w:r w:rsidRPr="00E3281E">
        <w:rPr>
          <w:rFonts w:ascii="Garamond" w:hAnsi="Garamond"/>
          <w:i/>
          <w:iCs/>
          <w:lang w:val="sv-SE"/>
        </w:rPr>
        <w:t>zauq</w:t>
      </w:r>
      <w:r w:rsidRPr="00E3281E">
        <w:rPr>
          <w:rFonts w:ascii="Garamond" w:hAnsi="Garamond"/>
          <w:lang w:val="sv-SE"/>
        </w:rPr>
        <w:t xml:space="preserve"> yang sama pula.</w:t>
      </w:r>
      <w:r w:rsidRPr="00E3281E">
        <w:rPr>
          <w:rStyle w:val="FootnoteReference"/>
          <w:rFonts w:ascii="Garamond" w:hAnsi="Garamond"/>
        </w:rPr>
        <w:footnoteReference w:id="127"/>
      </w:r>
      <w:r w:rsidRPr="00E3281E">
        <w:rPr>
          <w:rFonts w:ascii="Garamond" w:hAnsi="Garamond"/>
          <w:b/>
          <w:bCs/>
          <w:lang w:val="sv-SE"/>
        </w:rPr>
        <w:t xml:space="preserve"> </w:t>
      </w:r>
    </w:p>
    <w:p w:rsidR="00983763" w:rsidRPr="00E20779" w:rsidRDefault="00983763" w:rsidP="00983763">
      <w:pPr>
        <w:spacing w:line="264" w:lineRule="auto"/>
        <w:ind w:firstLine="567"/>
        <w:jc w:val="both"/>
        <w:rPr>
          <w:rFonts w:ascii="Garamond" w:hAnsi="Garamond"/>
          <w:sz w:val="8"/>
          <w:szCs w:val="8"/>
          <w:lang w:val="sv-SE"/>
        </w:rPr>
      </w:pPr>
    </w:p>
    <w:p w:rsidR="00983763" w:rsidRDefault="00983763" w:rsidP="00983763">
      <w:pPr>
        <w:spacing w:line="264" w:lineRule="auto"/>
        <w:ind w:firstLine="567"/>
        <w:jc w:val="both"/>
        <w:rPr>
          <w:rFonts w:ascii="Garamond" w:hAnsi="Garamond"/>
          <w:lang w:val="sv-SE"/>
        </w:rPr>
      </w:pPr>
      <w:r w:rsidRPr="00E3281E">
        <w:rPr>
          <w:rFonts w:ascii="Garamond" w:hAnsi="Garamond"/>
          <w:lang w:val="sv-SE"/>
        </w:rPr>
        <w:t>Kaum sufi berpendapat bahwa cinta mereka kepada Allah tidak sebagaimana mencintai manusia. Bagi mereka, cinta merupakan jaringan murni yang memiliki kaitan erat dengan penciptaan dijagat ini dan merupakan rahasia di antara rahasia-rahasiaNya. Jadi pada dasarnya, kaum sufi melihat cinta sebagai unsur yang paling dasar dalam penciptaaan alam dan sebagai penyebab paling dominan dalam penciptaan makhluk.</w:t>
      </w:r>
      <w:r w:rsidRPr="00E3281E">
        <w:rPr>
          <w:rStyle w:val="FootnoteReference"/>
          <w:rFonts w:ascii="Garamond" w:hAnsi="Garamond"/>
          <w:lang w:val="sv-SE"/>
        </w:rPr>
        <w:footnoteReference w:id="128"/>
      </w:r>
      <w:r w:rsidRPr="00E3281E">
        <w:rPr>
          <w:rFonts w:ascii="Garamond" w:hAnsi="Garamond"/>
          <w:lang w:val="sv-SE"/>
        </w:rPr>
        <w:t xml:space="preserve"> </w:t>
      </w:r>
    </w:p>
    <w:p w:rsidR="00983763" w:rsidRPr="00E20779" w:rsidRDefault="00983763" w:rsidP="00983763">
      <w:pPr>
        <w:spacing w:line="264" w:lineRule="auto"/>
        <w:ind w:firstLine="567"/>
        <w:jc w:val="both"/>
        <w:rPr>
          <w:rFonts w:ascii="Garamond" w:hAnsi="Garamond"/>
          <w:sz w:val="8"/>
          <w:szCs w:val="8"/>
          <w:lang w:val="sv-SE"/>
        </w:rPr>
      </w:pPr>
    </w:p>
    <w:p w:rsidR="00983763" w:rsidRDefault="00983763" w:rsidP="00983763">
      <w:pPr>
        <w:spacing w:line="264" w:lineRule="auto"/>
        <w:ind w:firstLine="567"/>
        <w:jc w:val="both"/>
        <w:rPr>
          <w:rFonts w:ascii="Garamond" w:hAnsi="Garamond"/>
          <w:lang w:val="sv-SE"/>
        </w:rPr>
      </w:pPr>
      <w:r w:rsidRPr="00E3281E">
        <w:rPr>
          <w:rFonts w:ascii="Garamond" w:hAnsi="Garamond"/>
          <w:lang w:val="sv-SE"/>
        </w:rPr>
        <w:t xml:space="preserve">Seorang </w:t>
      </w:r>
      <w:r w:rsidRPr="00E3281E">
        <w:rPr>
          <w:rFonts w:ascii="Garamond" w:hAnsi="Garamond"/>
          <w:i/>
          <w:iCs/>
          <w:lang w:val="sv-SE"/>
        </w:rPr>
        <w:t xml:space="preserve">āsyiq </w:t>
      </w:r>
      <w:r w:rsidRPr="00E3281E">
        <w:rPr>
          <w:rFonts w:ascii="Garamond" w:hAnsi="Garamond"/>
          <w:lang w:val="sv-SE"/>
        </w:rPr>
        <w:t xml:space="preserve">atau perindu apabila terbakar oleh api cintanya, dia seakan seorang yang bebas dari beban kemanusiaannya. Oleh karenanya dia pasrah dan lebih mengutamakan bercahaya dengan lautan cinta dan luapan api yang membakarnya, dari sekedar menyusahkan orang lain untuk memadamkannnya. Begitulah penafsiran seorang </w:t>
      </w:r>
      <w:r w:rsidRPr="00E3281E">
        <w:rPr>
          <w:rFonts w:ascii="Garamond" w:hAnsi="Garamond"/>
          <w:i/>
          <w:iCs/>
          <w:lang w:val="sv-SE"/>
        </w:rPr>
        <w:t>āsyiq</w:t>
      </w:r>
      <w:r w:rsidRPr="00E3281E">
        <w:rPr>
          <w:rFonts w:ascii="Garamond" w:hAnsi="Garamond"/>
          <w:lang w:val="sv-SE"/>
        </w:rPr>
        <w:t xml:space="preserve"> sufi tentang lahirnya samudra cinta.</w:t>
      </w:r>
      <w:r w:rsidRPr="00E3281E">
        <w:rPr>
          <w:rStyle w:val="FootnoteReference"/>
          <w:rFonts w:ascii="Garamond" w:hAnsi="Garamond"/>
          <w:lang w:val="sv-SE"/>
        </w:rPr>
        <w:footnoteReference w:id="129"/>
      </w:r>
      <w:r w:rsidRPr="00E3281E">
        <w:rPr>
          <w:rFonts w:ascii="Garamond" w:hAnsi="Garamond"/>
          <w:lang w:val="sv-SE"/>
        </w:rPr>
        <w:t xml:space="preserve"> </w:t>
      </w:r>
    </w:p>
    <w:p w:rsidR="00983763" w:rsidRPr="00E20779" w:rsidRDefault="00983763" w:rsidP="00983763">
      <w:pPr>
        <w:spacing w:line="264" w:lineRule="auto"/>
        <w:ind w:firstLine="567"/>
        <w:jc w:val="both"/>
        <w:rPr>
          <w:rFonts w:ascii="Garamond" w:hAnsi="Garamond"/>
          <w:sz w:val="8"/>
          <w:szCs w:val="8"/>
          <w:lang w:val="sv-SE"/>
        </w:rPr>
      </w:pPr>
    </w:p>
    <w:p w:rsidR="00983763" w:rsidRDefault="00983763" w:rsidP="00983763">
      <w:pPr>
        <w:spacing w:line="264" w:lineRule="auto"/>
        <w:ind w:firstLine="567"/>
        <w:jc w:val="both"/>
        <w:rPr>
          <w:rFonts w:ascii="Garamond" w:hAnsi="Garamond"/>
          <w:lang w:val="sv-SE"/>
        </w:rPr>
      </w:pPr>
      <w:r w:rsidRPr="00E3281E">
        <w:rPr>
          <w:rFonts w:ascii="Garamond" w:hAnsi="Garamond"/>
          <w:lang w:val="sv-SE"/>
        </w:rPr>
        <w:t xml:space="preserve">Menurut kalangan sufi, samudra cinta biasanya muncul di daerah yang amat </w:t>
      </w:r>
      <w:r w:rsidRPr="00E3281E">
        <w:rPr>
          <w:rFonts w:ascii="Garamond" w:hAnsi="Garamond"/>
          <w:i/>
          <w:iCs/>
          <w:lang w:val="sv-SE"/>
        </w:rPr>
        <w:t xml:space="preserve">majhūl </w:t>
      </w:r>
      <w:r w:rsidRPr="00E3281E">
        <w:rPr>
          <w:rFonts w:ascii="Garamond" w:hAnsi="Garamond"/>
          <w:lang w:val="sv-SE"/>
        </w:rPr>
        <w:t>atau tidak diketahui, di dalam akal, hati atau di dalam ruhnya</w:t>
      </w:r>
      <w:r w:rsidRPr="00E3281E">
        <w:rPr>
          <w:rStyle w:val="FootnoteReference"/>
          <w:rFonts w:ascii="Garamond" w:hAnsi="Garamond"/>
          <w:lang w:val="sv-SE"/>
        </w:rPr>
        <w:footnoteReference w:id="130"/>
      </w:r>
      <w:r w:rsidRPr="00E3281E">
        <w:rPr>
          <w:rFonts w:ascii="Garamond" w:hAnsi="Garamond"/>
          <w:lang w:val="sv-SE"/>
        </w:rPr>
        <w:t xml:space="preserve">. Apabila seorang seniman, sadar dalam berkreatifitas, manakala kita baca hasilnya, kita akan berada pada bahasan yang masih bersifat seni. Tetapi bila dia melampaui kesadaran seninya dan hanya bertujuan untuk Allah, kita membacanya akan dibawa memasuki samudra tasawuf. Samudra yang demikian itu merupakan eksperimen kesenian yang melampaui batas kehidupan </w:t>
      </w:r>
      <w:r w:rsidRPr="00E3281E">
        <w:rPr>
          <w:rFonts w:ascii="Garamond" w:hAnsi="Garamond"/>
          <w:lang w:val="sv-SE"/>
        </w:rPr>
        <w:lastRenderedPageBreak/>
        <w:t xml:space="preserve">materialistik sebagaimana melampaui batas-batas eksperimen kemanusiaannnya sendiri dalm upayanya berhubungan dengan pencipta kehidupan. Di atas rahasia ini kita akan menemukan dalam puisi kaum sufi rasa yang tidak dimiliki puisi </w:t>
      </w:r>
      <w:r w:rsidRPr="00E3281E">
        <w:rPr>
          <w:rFonts w:ascii="Garamond" w:hAnsi="Garamond"/>
          <w:i/>
          <w:iCs/>
          <w:lang w:val="sv-SE"/>
        </w:rPr>
        <w:t>gazal</w:t>
      </w:r>
      <w:r w:rsidRPr="00E3281E">
        <w:rPr>
          <w:rFonts w:ascii="Garamond" w:hAnsi="Garamond"/>
          <w:lang w:val="sv-SE"/>
        </w:rPr>
        <w:t xml:space="preserve"> biasa (puisi cinta biasa).</w:t>
      </w:r>
      <w:r w:rsidRPr="00E3281E">
        <w:rPr>
          <w:rStyle w:val="FootnoteReference"/>
          <w:rFonts w:ascii="Garamond" w:hAnsi="Garamond"/>
          <w:lang w:val="sv-SE"/>
        </w:rPr>
        <w:footnoteReference w:id="131"/>
      </w:r>
      <w:r w:rsidRPr="00E3281E">
        <w:rPr>
          <w:rFonts w:ascii="Garamond" w:hAnsi="Garamond"/>
          <w:lang w:val="sv-SE"/>
        </w:rPr>
        <w:t xml:space="preserve"> Bila puisi cinta biasa hanya mengungkapkan rasa ketertarikan birahi antara seorang kekasih dengan kekasihnya seperti yang terjadi pada masa pra-Islam maupun sesudah Islam, </w:t>
      </w:r>
      <w:r w:rsidRPr="00E3281E">
        <w:rPr>
          <w:rFonts w:ascii="Garamond" w:hAnsi="Garamond"/>
          <w:i/>
          <w:iCs/>
          <w:lang w:val="sv-SE"/>
        </w:rPr>
        <w:t>Gazal</w:t>
      </w:r>
      <w:r w:rsidRPr="00E3281E">
        <w:rPr>
          <w:rFonts w:ascii="Garamond" w:hAnsi="Garamond"/>
          <w:lang w:val="sv-SE"/>
        </w:rPr>
        <w:t xml:space="preserve"> dalam puisi sufi menjadi  ungkapan cinta spiritual antara hamba pada Tuhan, yang dipenuhi kesadaran akan hakekat hidup dan tanggung jawab pada Maha Pemberi Hidup (Tuhan).</w:t>
      </w:r>
    </w:p>
    <w:p w:rsidR="00983763" w:rsidRPr="00E20779" w:rsidRDefault="00983763" w:rsidP="00983763">
      <w:pPr>
        <w:spacing w:line="264" w:lineRule="auto"/>
        <w:ind w:firstLine="567"/>
        <w:jc w:val="both"/>
        <w:rPr>
          <w:rFonts w:ascii="Garamond" w:hAnsi="Garamond"/>
          <w:sz w:val="8"/>
          <w:szCs w:val="8"/>
          <w:lang w:val="sv-SE"/>
        </w:rPr>
      </w:pPr>
    </w:p>
    <w:p w:rsidR="00983763" w:rsidRDefault="00983763" w:rsidP="00983763">
      <w:pPr>
        <w:spacing w:line="264" w:lineRule="auto"/>
        <w:ind w:firstLine="567"/>
        <w:jc w:val="both"/>
        <w:rPr>
          <w:rFonts w:ascii="Garamond" w:hAnsi="Garamond"/>
          <w:lang w:val="sv-SE"/>
        </w:rPr>
      </w:pPr>
      <w:r w:rsidRPr="00E3281E">
        <w:rPr>
          <w:rFonts w:ascii="Garamond" w:hAnsi="Garamond"/>
          <w:lang w:val="sv-SE"/>
        </w:rPr>
        <w:t>Seorang penyair yang membuat puisi tentang wanita atau memberi sifat kepada sesuatu yang indah dari kehidupan manusia, dia berada terpisah dari wanita atau sesuatu yang indah itu dan keterpisahan itu merupakan suatu kelaziman untuk menggubah sebuah puisi. Hal ini berbeda dengan seorang sufi yang mengungkapkan eksperimen keruhaniannya dalam bentuk puisi. Dia terkait erat dengan yang disifatinya bahkan keterkaitannya itu mampu melem</w:t>
      </w:r>
      <w:r>
        <w:rPr>
          <w:rFonts w:ascii="Garamond" w:hAnsi="Garamond"/>
          <w:lang w:val="sv-SE"/>
        </w:rPr>
        <w:t>-</w:t>
      </w:r>
      <w:r w:rsidRPr="00E3281E">
        <w:rPr>
          <w:rFonts w:ascii="Garamond" w:hAnsi="Garamond"/>
          <w:lang w:val="sv-SE"/>
        </w:rPr>
        <w:t xml:space="preserve">parkannya dari dirinya sendiri. Dengan demikian putusnya hubungan seniman dengan keindahan obyeknya bertujuan untuk menguatkan dirinya, sedangkan pemutusan hubungan seorang sufi dengan dirinya sendiri memiliki tujuan untuk menguatkan sesuatu yang lebih besar dari dirinya sendiri dengan kemampuan </w:t>
      </w:r>
      <w:r w:rsidRPr="00E3281E">
        <w:rPr>
          <w:rFonts w:ascii="Garamond" w:hAnsi="Garamond"/>
          <w:i/>
          <w:iCs/>
          <w:lang w:val="sv-SE"/>
        </w:rPr>
        <w:t xml:space="preserve">tajrīd </w:t>
      </w:r>
      <w:r w:rsidRPr="00E3281E">
        <w:rPr>
          <w:rFonts w:ascii="Garamond" w:hAnsi="Garamond"/>
          <w:lang w:val="sv-SE"/>
        </w:rPr>
        <w:t>atau memutuskannya inilah yang menjadikan puisi puisi kaum sufi rumit dan bahkan bersifat simbolik.</w:t>
      </w:r>
      <w:r w:rsidRPr="00E3281E">
        <w:rPr>
          <w:rStyle w:val="FootnoteReference"/>
          <w:rFonts w:ascii="Garamond" w:hAnsi="Garamond"/>
          <w:lang w:val="sv-SE"/>
        </w:rPr>
        <w:footnoteReference w:id="132"/>
      </w:r>
    </w:p>
    <w:p w:rsidR="00983763" w:rsidRPr="00E20779" w:rsidRDefault="00983763" w:rsidP="00983763">
      <w:pPr>
        <w:spacing w:line="264" w:lineRule="auto"/>
        <w:ind w:firstLine="567"/>
        <w:jc w:val="both"/>
        <w:rPr>
          <w:rFonts w:ascii="Garamond" w:hAnsi="Garamond"/>
          <w:sz w:val="8"/>
          <w:szCs w:val="8"/>
          <w:lang w:val="sv-SE"/>
        </w:rPr>
      </w:pPr>
    </w:p>
    <w:p w:rsidR="00983763" w:rsidRDefault="00983763" w:rsidP="00983763">
      <w:pPr>
        <w:spacing w:line="264" w:lineRule="auto"/>
        <w:ind w:firstLine="567"/>
        <w:jc w:val="both"/>
        <w:rPr>
          <w:rFonts w:ascii="Garamond" w:hAnsi="Garamond"/>
          <w:lang w:val="sv-SE"/>
        </w:rPr>
      </w:pPr>
      <w:r w:rsidRPr="00E3281E">
        <w:rPr>
          <w:rFonts w:ascii="Garamond" w:hAnsi="Garamond"/>
          <w:lang w:val="sv-SE"/>
        </w:rPr>
        <w:t xml:space="preserve">Memang benar terkadang dari keduanya, puisi seorang seniman dan puisi sufi memakai istilah yang sama seperti </w:t>
      </w:r>
      <w:r w:rsidRPr="00E3281E">
        <w:rPr>
          <w:rFonts w:ascii="Garamond" w:hAnsi="Garamond"/>
          <w:lang w:val="sv-SE"/>
        </w:rPr>
        <w:lastRenderedPageBreak/>
        <w:t xml:space="preserve">istilah anggur atau minuman yang memabukkan, </w:t>
      </w:r>
      <w:r w:rsidRPr="00E3281E">
        <w:rPr>
          <w:rFonts w:ascii="Garamond" w:hAnsi="Garamond"/>
          <w:i/>
          <w:iCs/>
          <w:lang w:val="sv-SE"/>
        </w:rPr>
        <w:t>al-syu’lah</w:t>
      </w:r>
      <w:r w:rsidRPr="00E3281E">
        <w:rPr>
          <w:rFonts w:ascii="Garamond" w:hAnsi="Garamond"/>
          <w:lang w:val="sv-SE"/>
        </w:rPr>
        <w:t xml:space="preserve"> atau obor, </w:t>
      </w:r>
      <w:r w:rsidRPr="00E3281E">
        <w:rPr>
          <w:rFonts w:ascii="Garamond" w:hAnsi="Garamond"/>
          <w:i/>
          <w:iCs/>
          <w:lang w:val="sv-SE"/>
        </w:rPr>
        <w:t>al-jamāl</w:t>
      </w:r>
      <w:r w:rsidRPr="00E3281E">
        <w:rPr>
          <w:rFonts w:ascii="Garamond" w:hAnsi="Garamond"/>
          <w:lang w:val="sv-SE"/>
        </w:rPr>
        <w:t xml:space="preserve"> atau keindahan dan kecantikan, </w:t>
      </w:r>
      <w:r w:rsidRPr="00E3281E">
        <w:rPr>
          <w:rFonts w:ascii="Garamond" w:hAnsi="Garamond"/>
          <w:i/>
          <w:iCs/>
          <w:lang w:val="sv-SE"/>
        </w:rPr>
        <w:t>al-hasan</w:t>
      </w:r>
      <w:r w:rsidRPr="00E3281E">
        <w:rPr>
          <w:rFonts w:ascii="Garamond" w:hAnsi="Garamond"/>
          <w:lang w:val="sv-SE"/>
        </w:rPr>
        <w:t xml:space="preserve">: kebaikan, </w:t>
      </w:r>
      <w:r w:rsidRPr="00E3281E">
        <w:rPr>
          <w:rFonts w:ascii="Garamond" w:hAnsi="Garamond"/>
          <w:i/>
          <w:iCs/>
          <w:lang w:val="sv-SE"/>
        </w:rPr>
        <w:t>al-ka’su</w:t>
      </w:r>
      <w:r w:rsidRPr="00E3281E">
        <w:rPr>
          <w:rFonts w:ascii="Garamond" w:hAnsi="Garamond"/>
          <w:lang w:val="sv-SE"/>
        </w:rPr>
        <w:t xml:space="preserve"> atau gelas cangkir, </w:t>
      </w:r>
      <w:r w:rsidRPr="00E3281E">
        <w:rPr>
          <w:rFonts w:ascii="Garamond" w:hAnsi="Garamond"/>
          <w:i/>
          <w:iCs/>
          <w:lang w:val="sv-SE"/>
        </w:rPr>
        <w:t>al-habīb</w:t>
      </w:r>
      <w:r w:rsidRPr="00E3281E">
        <w:rPr>
          <w:rFonts w:ascii="Garamond" w:hAnsi="Garamond"/>
          <w:lang w:val="sv-SE"/>
        </w:rPr>
        <w:t xml:space="preserve">, kekasih dll. Akan tetapi kita semua tahu bahwa bahasa yang dipergunakan untuk mengisyaratkan sesuatu itu ada perbedaaan yang amat jelas. Dalam hal ini seorang seniman mengisyaratkan sesuatu kepada yang fisikal sedangkan seorang sufi mengisyaratkannnya pada </w:t>
      </w:r>
      <w:r w:rsidRPr="00E3281E">
        <w:rPr>
          <w:rFonts w:ascii="Garamond" w:hAnsi="Garamond"/>
          <w:rtl/>
          <w:lang w:val="sv-SE"/>
        </w:rPr>
        <w:t>كمثله شيئ</w:t>
      </w:r>
      <w:r w:rsidRPr="00E3281E">
        <w:rPr>
          <w:rFonts w:ascii="Garamond" w:hAnsi="Garamond"/>
          <w:lang w:val="sv-SE"/>
        </w:rPr>
        <w:t xml:space="preserve"> tidak ada yang serupa denganNya.</w:t>
      </w:r>
      <w:r w:rsidRPr="00E3281E">
        <w:rPr>
          <w:rStyle w:val="FootnoteReference"/>
          <w:rFonts w:ascii="Garamond" w:hAnsi="Garamond"/>
          <w:lang w:val="sv-SE"/>
        </w:rPr>
        <w:footnoteReference w:id="133"/>
      </w:r>
    </w:p>
    <w:p w:rsidR="00983763" w:rsidRPr="00E20779" w:rsidRDefault="00983763" w:rsidP="00983763">
      <w:pPr>
        <w:spacing w:line="264" w:lineRule="auto"/>
        <w:ind w:firstLine="567"/>
        <w:jc w:val="both"/>
        <w:rPr>
          <w:rFonts w:ascii="Garamond" w:hAnsi="Garamond"/>
          <w:sz w:val="8"/>
          <w:szCs w:val="8"/>
          <w:lang w:val="sv-SE"/>
        </w:rPr>
      </w:pPr>
    </w:p>
    <w:p w:rsidR="00983763" w:rsidRDefault="00983763" w:rsidP="00983763">
      <w:pPr>
        <w:spacing w:line="264" w:lineRule="auto"/>
        <w:ind w:firstLine="567"/>
        <w:jc w:val="both"/>
        <w:rPr>
          <w:rFonts w:ascii="Garamond" w:hAnsi="Garamond"/>
          <w:lang w:val="sv-SE"/>
        </w:rPr>
      </w:pPr>
      <w:r w:rsidRPr="00E3281E">
        <w:rPr>
          <w:rFonts w:ascii="Garamond" w:hAnsi="Garamond"/>
          <w:lang w:val="sv-SE"/>
        </w:rPr>
        <w:t xml:space="preserve">Ibadah kepada Allah, jika hal tersebut dilihat dari sudut pandang manusia tidak lain adalah karena cinta dan taat kepadaNya. Tetapi apabila dilihat dari sudut pandang yang lain, ibadah kepada Allah adalah sebuah penghargaan khusus bagai manusia itu sendiri. Lebih tepatnya ibadah adalah satu-satunya kemuliaan yang hakiki sedangkan yang selainnya adalah wahana dan formalitas belaka seperti halnya Allah adalah </w:t>
      </w:r>
      <w:r w:rsidRPr="00E3281E">
        <w:rPr>
          <w:rFonts w:ascii="Garamond" w:hAnsi="Garamond"/>
          <w:i/>
          <w:iCs/>
          <w:lang w:val="sv-SE"/>
        </w:rPr>
        <w:t>’maujūd al-Haq’</w:t>
      </w:r>
      <w:r w:rsidRPr="00E3281E">
        <w:rPr>
          <w:rFonts w:ascii="Garamond" w:hAnsi="Garamond"/>
          <w:lang w:val="sv-SE"/>
        </w:rPr>
        <w:t xml:space="preserve"> wujud yang hak dan selain-Nya adalah gambar tampak yang akan hilang atau mati. Oleh karena itulah para sufi mengerti benar bahwa Allah mencintai manusia.</w:t>
      </w:r>
      <w:r w:rsidRPr="00E3281E">
        <w:rPr>
          <w:rStyle w:val="FootnoteReference"/>
          <w:rFonts w:ascii="Garamond" w:hAnsi="Garamond"/>
          <w:lang w:val="sv-SE"/>
        </w:rPr>
        <w:footnoteReference w:id="134"/>
      </w:r>
      <w:r w:rsidRPr="00E3281E">
        <w:rPr>
          <w:rFonts w:ascii="Garamond" w:hAnsi="Garamond"/>
          <w:lang w:val="sv-SE"/>
        </w:rPr>
        <w:t xml:space="preserve">  </w:t>
      </w:r>
    </w:p>
    <w:p w:rsidR="00983763" w:rsidRPr="00E20779" w:rsidRDefault="00983763" w:rsidP="00983763">
      <w:pPr>
        <w:spacing w:line="264" w:lineRule="auto"/>
        <w:ind w:firstLine="567"/>
        <w:jc w:val="both"/>
        <w:rPr>
          <w:rFonts w:ascii="Garamond" w:hAnsi="Garamond"/>
          <w:sz w:val="8"/>
          <w:szCs w:val="8"/>
          <w:lang w:val="sv-SE"/>
        </w:rPr>
      </w:pPr>
    </w:p>
    <w:p w:rsidR="00983763" w:rsidRDefault="00983763" w:rsidP="00983763">
      <w:pPr>
        <w:spacing w:line="264" w:lineRule="auto"/>
        <w:ind w:firstLine="567"/>
        <w:jc w:val="both"/>
        <w:rPr>
          <w:rFonts w:ascii="Garamond" w:hAnsi="Garamond"/>
          <w:lang w:val="fi-FI"/>
        </w:rPr>
      </w:pPr>
      <w:r w:rsidRPr="00E3281E">
        <w:rPr>
          <w:rFonts w:ascii="Garamond" w:hAnsi="Garamond"/>
          <w:lang w:val="sv-SE"/>
        </w:rPr>
        <w:t xml:space="preserve">Sebagian besar puisi kaum sufi mengisyaratkan pada </w:t>
      </w:r>
      <w:r w:rsidRPr="00E3281E">
        <w:rPr>
          <w:rFonts w:ascii="Garamond" w:hAnsi="Garamond"/>
          <w:i/>
          <w:iCs/>
          <w:lang w:val="sv-SE"/>
        </w:rPr>
        <w:t>hakikat al-kubra</w:t>
      </w:r>
      <w:r w:rsidRPr="00E3281E">
        <w:rPr>
          <w:rFonts w:ascii="Garamond" w:hAnsi="Garamond"/>
          <w:lang w:val="sv-SE"/>
        </w:rPr>
        <w:t xml:space="preserve"> atau fenomena </w:t>
      </w:r>
      <w:r w:rsidRPr="00E3281E">
        <w:rPr>
          <w:rFonts w:ascii="Garamond" w:hAnsi="Garamond"/>
          <w:i/>
          <w:iCs/>
          <w:lang w:val="sv-SE"/>
        </w:rPr>
        <w:t>kosmos</w:t>
      </w:r>
      <w:r w:rsidRPr="00E3281E">
        <w:rPr>
          <w:rFonts w:ascii="Garamond" w:hAnsi="Garamond"/>
          <w:lang w:val="sv-SE"/>
        </w:rPr>
        <w:t xml:space="preserve">. </w:t>
      </w:r>
      <w:r w:rsidRPr="00E3281E">
        <w:rPr>
          <w:rFonts w:ascii="Garamond" w:hAnsi="Garamond"/>
          <w:lang w:val="fi-FI"/>
        </w:rPr>
        <w:t xml:space="preserve">Sekalipun ada kesatuan tema akan tetapi ada perbedaan perbedaan </w:t>
      </w:r>
      <w:r w:rsidRPr="00E3281E">
        <w:rPr>
          <w:rFonts w:ascii="Garamond" w:hAnsi="Garamond"/>
          <w:i/>
          <w:iCs/>
          <w:lang w:val="fi-FI"/>
        </w:rPr>
        <w:t>al-a</w:t>
      </w:r>
      <w:r w:rsidRPr="00E3281E">
        <w:rPr>
          <w:rFonts w:ascii="Garamond" w:hAnsi="Garamond"/>
          <w:i/>
          <w:iCs/>
          <w:u w:val="single"/>
          <w:lang w:val="fi-FI"/>
        </w:rPr>
        <w:t>h</w:t>
      </w:r>
      <w:r w:rsidRPr="00E3281E">
        <w:rPr>
          <w:rFonts w:ascii="Garamond" w:hAnsi="Garamond"/>
          <w:i/>
          <w:iCs/>
          <w:lang w:val="fi-FI"/>
        </w:rPr>
        <w:t>wāl</w:t>
      </w:r>
      <w:r w:rsidRPr="00E3281E">
        <w:rPr>
          <w:rFonts w:ascii="Garamond" w:hAnsi="Garamond"/>
          <w:lang w:val="fi-FI"/>
        </w:rPr>
        <w:t xml:space="preserve"> di kalangan mereka, perbedaan-perbedaan cinta, kerinduan al fana, kesadaran dan bakat masing masing dalam mengungkapkannnya membuat perbedaan terjadi di antara mereka. Apapun masalahnya keberadaan puisi di kalangan </w:t>
      </w:r>
      <w:r w:rsidRPr="00E3281E">
        <w:rPr>
          <w:rFonts w:ascii="Garamond" w:hAnsi="Garamond"/>
          <w:lang w:val="fi-FI"/>
        </w:rPr>
        <w:lastRenderedPageBreak/>
        <w:t>kaum sufi masih menyimpan rahasia yang agung dan tetap merupakan misteri.</w:t>
      </w:r>
      <w:r w:rsidRPr="00E3281E">
        <w:rPr>
          <w:rStyle w:val="FootnoteReference"/>
          <w:rFonts w:ascii="Garamond" w:hAnsi="Garamond"/>
          <w:lang w:val="fi-FI"/>
        </w:rPr>
        <w:footnoteReference w:id="135"/>
      </w:r>
    </w:p>
    <w:p w:rsidR="00983763" w:rsidRPr="00E20779" w:rsidRDefault="00983763" w:rsidP="00983763">
      <w:pPr>
        <w:spacing w:line="264" w:lineRule="auto"/>
        <w:ind w:firstLine="567"/>
        <w:jc w:val="both"/>
        <w:rPr>
          <w:rFonts w:ascii="Garamond" w:hAnsi="Garamond"/>
          <w:sz w:val="8"/>
          <w:szCs w:val="8"/>
          <w:lang w:val="sv-SE"/>
        </w:rPr>
      </w:pPr>
    </w:p>
    <w:p w:rsidR="00983763" w:rsidRPr="00E3281E" w:rsidRDefault="00983763" w:rsidP="00983763">
      <w:pPr>
        <w:spacing w:line="264" w:lineRule="auto"/>
        <w:ind w:firstLine="567"/>
        <w:jc w:val="both"/>
        <w:rPr>
          <w:rFonts w:ascii="Garamond" w:hAnsi="Garamond"/>
          <w:lang w:val="sv-SE"/>
        </w:rPr>
      </w:pPr>
      <w:r w:rsidRPr="00E3281E">
        <w:rPr>
          <w:rFonts w:ascii="Garamond" w:hAnsi="Garamond"/>
          <w:lang w:val="fi-FI"/>
        </w:rPr>
        <w:tab/>
      </w:r>
      <w:r w:rsidRPr="00E3281E">
        <w:rPr>
          <w:rFonts w:ascii="Garamond" w:hAnsi="Garamond"/>
          <w:lang w:val="sv-SE"/>
        </w:rPr>
        <w:t>Puisi sebagai bagian dari sastra adalah wadah untuk mengungkapkan keindahan, sedangkan sufi adalah penglihat</w:t>
      </w:r>
      <w:r>
        <w:rPr>
          <w:rFonts w:ascii="Garamond" w:hAnsi="Garamond"/>
          <w:lang w:val="sv-SE"/>
        </w:rPr>
        <w:t>-</w:t>
      </w:r>
      <w:r w:rsidRPr="00E3281E">
        <w:rPr>
          <w:rFonts w:ascii="Garamond" w:hAnsi="Garamond"/>
          <w:lang w:val="sv-SE"/>
        </w:rPr>
        <w:t>an terhadap subjek keindahan. Oleh karena itu, hubungan antara puisi dan sufi sangatlah erat, bahkan dalam perkem</w:t>
      </w:r>
      <w:r>
        <w:rPr>
          <w:rFonts w:ascii="Garamond" w:hAnsi="Garamond"/>
          <w:lang w:val="sv-SE"/>
        </w:rPr>
        <w:t>-</w:t>
      </w:r>
      <w:r w:rsidRPr="00E3281E">
        <w:rPr>
          <w:rFonts w:ascii="Garamond" w:hAnsi="Garamond"/>
          <w:lang w:val="sv-SE"/>
        </w:rPr>
        <w:t xml:space="preserve">bangannya di dunia sufisme, puisi dan sufi tidak dapat dipisahkan. </w:t>
      </w:r>
    </w:p>
    <w:p w:rsidR="00983763" w:rsidRPr="00E20779" w:rsidRDefault="00983763" w:rsidP="00983763">
      <w:pPr>
        <w:spacing w:line="264" w:lineRule="auto"/>
        <w:ind w:firstLine="567"/>
        <w:jc w:val="both"/>
        <w:rPr>
          <w:rFonts w:ascii="Garamond" w:hAnsi="Garamond"/>
          <w:sz w:val="8"/>
          <w:szCs w:val="8"/>
          <w:lang w:val="sv-SE"/>
        </w:rPr>
      </w:pPr>
    </w:p>
    <w:p w:rsidR="00983763" w:rsidRDefault="00983763" w:rsidP="00983763">
      <w:pPr>
        <w:spacing w:line="264" w:lineRule="auto"/>
        <w:ind w:firstLine="567"/>
        <w:jc w:val="both"/>
        <w:rPr>
          <w:rFonts w:ascii="Garamond" w:hAnsi="Garamond"/>
          <w:lang w:val="sv-SE"/>
        </w:rPr>
      </w:pPr>
      <w:r w:rsidRPr="00E3281E">
        <w:rPr>
          <w:rFonts w:ascii="Garamond" w:hAnsi="Garamond"/>
          <w:lang w:val="sv-SE"/>
        </w:rPr>
        <w:t>Suatu hal yang penting ditekankan dalam kaitannya dengan puisi-puisi yang berhubungan dengan cinta Ilahi adalah bahwa seperti kebenaran dan kebaikan, cinta dan keindahan sebagai ide puitik pada hakekatnya adalah kenyataan-kenyataan spiritual atau kerohanian dan kerinduan manusia yang terdalam dan bersifat kerohanian yang hanya dapat dipenuhi melalui pengalaman rohani pula. Dari titik inilah kita bisa mengatakan bahwa melalui karangan-karangannnya yang mempesona para sufi berusaha meme</w:t>
      </w:r>
      <w:r>
        <w:rPr>
          <w:rFonts w:ascii="Garamond" w:hAnsi="Garamond"/>
          <w:lang w:val="sv-SE"/>
        </w:rPr>
        <w:t>-</w:t>
      </w:r>
      <w:r w:rsidRPr="00E3281E">
        <w:rPr>
          <w:rFonts w:ascii="Garamond" w:hAnsi="Garamond"/>
          <w:lang w:val="sv-SE"/>
        </w:rPr>
        <w:t>nuhi cita rasa dan cinta hati manusia yang paling mulia.</w:t>
      </w:r>
      <w:r w:rsidRPr="00E3281E">
        <w:rPr>
          <w:rStyle w:val="FootnoteReference"/>
          <w:rFonts w:ascii="Garamond" w:hAnsi="Garamond"/>
        </w:rPr>
        <w:footnoteReference w:id="136"/>
      </w:r>
      <w:r w:rsidRPr="00E3281E">
        <w:rPr>
          <w:rFonts w:ascii="Garamond" w:hAnsi="Garamond"/>
          <w:lang w:val="sv-SE"/>
        </w:rPr>
        <w:t xml:space="preserve"> </w:t>
      </w:r>
    </w:p>
    <w:p w:rsidR="00983763" w:rsidRPr="00E20779" w:rsidRDefault="00983763" w:rsidP="00983763">
      <w:pPr>
        <w:spacing w:line="264" w:lineRule="auto"/>
        <w:ind w:firstLine="567"/>
        <w:jc w:val="both"/>
        <w:rPr>
          <w:rFonts w:ascii="Garamond" w:hAnsi="Garamond"/>
          <w:b/>
          <w:bCs/>
          <w:sz w:val="8"/>
          <w:szCs w:val="8"/>
          <w:lang w:val="sv-SE"/>
        </w:rPr>
      </w:pPr>
    </w:p>
    <w:p w:rsidR="00983763" w:rsidRDefault="00983763" w:rsidP="00983763">
      <w:pPr>
        <w:spacing w:line="264" w:lineRule="auto"/>
        <w:ind w:firstLine="567"/>
        <w:jc w:val="both"/>
        <w:rPr>
          <w:rFonts w:ascii="Garamond" w:hAnsi="Garamond"/>
          <w:lang w:val="sv-SE"/>
        </w:rPr>
      </w:pPr>
      <w:r w:rsidRPr="00E3281E">
        <w:rPr>
          <w:rFonts w:ascii="Garamond" w:hAnsi="Garamond"/>
          <w:lang w:val="sv-SE"/>
        </w:rPr>
        <w:t xml:space="preserve">Tasawuf sebagaimana mistisisme murni dan tulen yang lain bertujuan membangun dorongan terdalam manusia yaitu dorongan untuk merealisasikan diri secara menyeluruh sebagai makhluk yang secara hakiki adalah bersifat rohaniah dan kekal. Lebih dari sekedar </w:t>
      </w:r>
      <w:r w:rsidRPr="00E3281E">
        <w:rPr>
          <w:rFonts w:ascii="Garamond" w:hAnsi="Garamond"/>
          <w:i/>
          <w:iCs/>
          <w:lang w:val="sv-SE"/>
        </w:rPr>
        <w:t>esoterik</w:t>
      </w:r>
      <w:r w:rsidRPr="00E3281E">
        <w:rPr>
          <w:rFonts w:ascii="Garamond" w:hAnsi="Garamond"/>
          <w:lang w:val="sv-SE"/>
        </w:rPr>
        <w:t xml:space="preserve"> ganjil dan khayali, ia justru </w:t>
      </w:r>
      <w:r w:rsidRPr="00E3281E">
        <w:rPr>
          <w:rFonts w:ascii="Garamond" w:hAnsi="Garamond"/>
          <w:i/>
          <w:iCs/>
          <w:lang w:val="sv-SE"/>
        </w:rPr>
        <w:t>sublim</w:t>
      </w:r>
      <w:r w:rsidRPr="00E3281E">
        <w:rPr>
          <w:rFonts w:ascii="Garamond" w:hAnsi="Garamond"/>
          <w:lang w:val="sv-SE"/>
        </w:rPr>
        <w:t xml:space="preserve">, universal dan benar-benar praktis. Potensinya sangat besar karena mampu menawarkan pembebasan spiritual dan lebih daripada mengasingkan manusia dari dirinya sendiri, ia justru membawa manusia mengenal kembali dirinya sendiri. Inilah yang menyebabkan ia aktual </w:t>
      </w:r>
      <w:r w:rsidRPr="00E3281E">
        <w:rPr>
          <w:rFonts w:ascii="Garamond" w:hAnsi="Garamond"/>
          <w:lang w:val="sv-SE"/>
        </w:rPr>
        <w:lastRenderedPageBreak/>
        <w:t>dan relevan di tengah arus sub-humanisasi peradaban yang menimbulkan bencana pengasingan manusia dari pribadinya yang sejati.</w:t>
      </w:r>
      <w:r w:rsidRPr="00E3281E">
        <w:rPr>
          <w:rStyle w:val="FootnoteReference"/>
          <w:rFonts w:ascii="Garamond" w:hAnsi="Garamond"/>
        </w:rPr>
        <w:footnoteReference w:id="137"/>
      </w:r>
      <w:r w:rsidRPr="00E3281E">
        <w:rPr>
          <w:rFonts w:ascii="Garamond" w:hAnsi="Garamond"/>
          <w:lang w:val="sv-SE"/>
        </w:rPr>
        <w:t xml:space="preserve">  </w:t>
      </w:r>
    </w:p>
    <w:p w:rsidR="00983763" w:rsidRPr="00E20779" w:rsidRDefault="00983763" w:rsidP="00983763">
      <w:pPr>
        <w:spacing w:line="264" w:lineRule="auto"/>
        <w:ind w:firstLine="567"/>
        <w:jc w:val="both"/>
        <w:rPr>
          <w:rFonts w:ascii="Garamond" w:hAnsi="Garamond"/>
          <w:sz w:val="8"/>
          <w:szCs w:val="8"/>
          <w:lang w:val="sv-SE"/>
        </w:rPr>
      </w:pPr>
    </w:p>
    <w:p w:rsidR="00983763" w:rsidRDefault="00983763" w:rsidP="00983763">
      <w:pPr>
        <w:spacing w:line="264" w:lineRule="auto"/>
        <w:ind w:firstLine="567"/>
        <w:jc w:val="both"/>
        <w:rPr>
          <w:rFonts w:ascii="Garamond" w:hAnsi="Garamond"/>
          <w:lang w:val="sv-SE"/>
        </w:rPr>
      </w:pPr>
      <w:r w:rsidRPr="00E3281E">
        <w:rPr>
          <w:rFonts w:ascii="Garamond" w:hAnsi="Garamond"/>
          <w:lang w:val="sv-SE"/>
        </w:rPr>
        <w:t xml:space="preserve">Dengan demikian dapat dikatakan bahwa puisi cinta dalam tasawuf atau sufisme menjadi alat yang penting untuk pembentukan karakter atau akhlak yang luhur dalam kaitannnya dengan hidup bermasyarakat maupun beribadah pada Tuhan. Selain itu juga puisi-puisi cinta Ilahi bila dipahami dengan benar dapat menjadi katalisator dalam menghadapi arus </w:t>
      </w:r>
      <w:r w:rsidRPr="00E3281E">
        <w:rPr>
          <w:rFonts w:ascii="Garamond" w:hAnsi="Garamond"/>
          <w:i/>
          <w:iCs/>
          <w:lang w:val="sv-SE"/>
        </w:rPr>
        <w:t>de humanisasi</w:t>
      </w:r>
      <w:r w:rsidRPr="00E3281E">
        <w:rPr>
          <w:rFonts w:ascii="Garamond" w:hAnsi="Garamond"/>
          <w:lang w:val="sv-SE"/>
        </w:rPr>
        <w:t xml:space="preserve"> peradaban yang dapat meminggirkan dari hakekat kemanusiaannya. Dari puisi cinta pada Tuhan atau cinta Ilahi ini, pembaca puisi juga diajarkan untuk mencintai manusia sebagai bagian keluarga besar umat manusia yang diciptakan Tuhan.</w:t>
      </w:r>
    </w:p>
    <w:p w:rsidR="00983763" w:rsidRPr="000045DA" w:rsidRDefault="00983763" w:rsidP="00983763">
      <w:pPr>
        <w:spacing w:line="264" w:lineRule="auto"/>
        <w:ind w:firstLine="567"/>
        <w:jc w:val="both"/>
        <w:rPr>
          <w:rFonts w:ascii="Garamond" w:hAnsi="Garamond"/>
          <w:sz w:val="8"/>
          <w:szCs w:val="8"/>
          <w:lang w:val="sv-SE"/>
        </w:rPr>
      </w:pPr>
    </w:p>
    <w:p w:rsidR="00983763" w:rsidRPr="00E3281E" w:rsidRDefault="00983763" w:rsidP="00983763">
      <w:pPr>
        <w:spacing w:line="264" w:lineRule="auto"/>
        <w:ind w:firstLine="567"/>
        <w:jc w:val="both"/>
        <w:rPr>
          <w:rFonts w:ascii="Garamond" w:hAnsi="Garamond"/>
          <w:lang w:val="sv-SE"/>
        </w:rPr>
      </w:pPr>
      <w:r w:rsidRPr="00E3281E">
        <w:rPr>
          <w:rFonts w:ascii="Garamond" w:hAnsi="Garamond"/>
          <w:lang w:val="sv-SE"/>
        </w:rPr>
        <w:t>Jika seseorang mencintai orang lain karena memberinya kesenangan, seharusnya dia tidak menganggap bahwa ia mencintai orang tersebut sama sekali. Cinta pada kenyataannya ditujukan pada kesenangan sesuatu. Sumber kesenangan merupakan sasaran perhatian sekunder dan hal itu dirasakan karena persepsi mengenai kesenangan tidak cukup baik dikembangkan untuk mengenali dan menggam</w:t>
      </w:r>
      <w:r>
        <w:rPr>
          <w:rFonts w:ascii="Garamond" w:hAnsi="Garamond"/>
          <w:lang w:val="sv-SE"/>
        </w:rPr>
        <w:t>-</w:t>
      </w:r>
      <w:r w:rsidRPr="00E3281E">
        <w:rPr>
          <w:rFonts w:ascii="Garamond" w:hAnsi="Garamond"/>
          <w:lang w:val="sv-SE"/>
        </w:rPr>
        <w:t>barkan perasaan yang sebenarnya.</w:t>
      </w:r>
      <w:r w:rsidRPr="00E3281E">
        <w:rPr>
          <w:rStyle w:val="FootnoteReference"/>
          <w:rFonts w:ascii="Garamond" w:hAnsi="Garamond"/>
        </w:rPr>
        <w:footnoteReference w:id="138"/>
      </w:r>
      <w:r w:rsidRPr="00E3281E">
        <w:rPr>
          <w:rFonts w:ascii="Garamond" w:hAnsi="Garamond"/>
          <w:lang w:val="sv-SE"/>
        </w:rPr>
        <w:t xml:space="preserve"> Cinta manusia keba</w:t>
      </w:r>
      <w:r>
        <w:rPr>
          <w:rFonts w:ascii="Garamond" w:hAnsi="Garamond"/>
          <w:lang w:val="sv-SE"/>
        </w:rPr>
        <w:t>-</w:t>
      </w:r>
      <w:r w:rsidRPr="00E3281E">
        <w:rPr>
          <w:rFonts w:ascii="Garamond" w:hAnsi="Garamond"/>
          <w:lang w:val="sv-SE"/>
        </w:rPr>
        <w:t>nyakan mampu meningkatkan manusia pada pengalaman cinta sejati.</w:t>
      </w:r>
      <w:r w:rsidRPr="00E3281E">
        <w:rPr>
          <w:rStyle w:val="FootnoteReference"/>
          <w:rFonts w:ascii="Garamond" w:hAnsi="Garamond"/>
        </w:rPr>
        <w:footnoteReference w:id="139"/>
      </w:r>
      <w:r w:rsidRPr="00E3281E">
        <w:rPr>
          <w:rFonts w:ascii="Garamond" w:hAnsi="Garamond"/>
          <w:lang w:val="sv-SE"/>
        </w:rPr>
        <w:t xml:space="preserve"> </w:t>
      </w:r>
    </w:p>
    <w:p w:rsidR="00983763" w:rsidRDefault="00983763" w:rsidP="00983763">
      <w:pPr>
        <w:spacing w:line="264" w:lineRule="auto"/>
        <w:ind w:firstLine="567"/>
        <w:jc w:val="both"/>
        <w:rPr>
          <w:rFonts w:ascii="Garamond" w:hAnsi="Garamond"/>
          <w:lang w:val="it-IT"/>
        </w:rPr>
      </w:pPr>
      <w:r w:rsidRPr="00E3281E">
        <w:rPr>
          <w:rFonts w:ascii="Garamond" w:hAnsi="Garamond"/>
        </w:rPr>
        <w:t xml:space="preserve">Sufisme adalah prilaku pada masing-masing waktu prilakunya. </w:t>
      </w:r>
      <w:r w:rsidRPr="00E3281E">
        <w:rPr>
          <w:rFonts w:ascii="Garamond" w:hAnsi="Garamond"/>
          <w:lang w:val="it-IT"/>
        </w:rPr>
        <w:t xml:space="preserve">Bagi setiap tempat prilaku pada setiap keadaan prilaku. Siapapun yang mengikuti prilaku masing masing </w:t>
      </w:r>
      <w:r w:rsidRPr="00E3281E">
        <w:rPr>
          <w:rFonts w:ascii="Garamond" w:hAnsi="Garamond"/>
          <w:lang w:val="it-IT"/>
        </w:rPr>
        <w:lastRenderedPageBreak/>
        <w:t xml:space="preserve">peristiwa mencapai tujuan manusia. Siapapun yang tidak mengamati prilaku ini, jauh dari mentalitas kedekatan atau </w:t>
      </w:r>
      <w:r w:rsidRPr="00E3281E">
        <w:rPr>
          <w:rFonts w:ascii="Garamond" w:hAnsi="Garamond"/>
          <w:i/>
          <w:iCs/>
          <w:lang w:val="it-IT"/>
        </w:rPr>
        <w:t>taqarrub</w:t>
      </w:r>
      <w:r w:rsidRPr="00E3281E">
        <w:rPr>
          <w:rStyle w:val="FootnoteReference"/>
          <w:rFonts w:ascii="Garamond" w:hAnsi="Garamond"/>
        </w:rPr>
        <w:footnoteReference w:id="140"/>
      </w:r>
      <w:r w:rsidRPr="00E3281E">
        <w:rPr>
          <w:rFonts w:ascii="Garamond" w:hAnsi="Garamond"/>
          <w:i/>
          <w:iCs/>
          <w:lang w:val="it-IT"/>
        </w:rPr>
        <w:t>.</w:t>
      </w:r>
      <w:r w:rsidRPr="00E3281E">
        <w:rPr>
          <w:rFonts w:ascii="Garamond" w:hAnsi="Garamond"/>
          <w:lang w:val="it-IT"/>
        </w:rPr>
        <w:t xml:space="preserve">  Apa yang secara umum disebut cinta dapat menjadi berbahaya bagi pencinta dan sasaran cinta. Jika ini merupakan akibat karena tidak dapat disebut cinta oleh seorang sufi, tetapi harus disebut pengikatan di mana seorang yang telah terikat dengan kasih sayang tidak dapat prilaku lain. Cinta tidak hanya memiliki perbedaan yahng besar tetapi juga memiliiki tingkat tingkat yang berbeda. Jika manusia berpikir bahwa cinta hanya berarti apa yang sejauh dia rasakan, dia dengan demikian akan menutupi dirinya sendiri dari cinta sejati. Betapapun jika dia benar-benar merasakan cinta sejati, dia akan tidak membuat kesalahan menyamaratakan tentang hal itu, agar mengenalnya hanya dengan cinta lahiriah atau daya tarik cinta.</w:t>
      </w:r>
      <w:r w:rsidRPr="00E3281E">
        <w:rPr>
          <w:rStyle w:val="FootnoteReference"/>
          <w:rFonts w:ascii="Garamond" w:hAnsi="Garamond"/>
        </w:rPr>
        <w:footnoteReference w:id="141"/>
      </w:r>
      <w:r w:rsidRPr="00E3281E">
        <w:rPr>
          <w:rFonts w:ascii="Garamond" w:hAnsi="Garamond"/>
          <w:lang w:val="it-IT"/>
        </w:rPr>
        <w:t xml:space="preserve">  </w:t>
      </w:r>
    </w:p>
    <w:p w:rsidR="00983763" w:rsidRPr="000045DA" w:rsidRDefault="00983763" w:rsidP="00983763">
      <w:pPr>
        <w:spacing w:line="264" w:lineRule="auto"/>
        <w:ind w:firstLine="567"/>
        <w:jc w:val="both"/>
        <w:rPr>
          <w:rFonts w:ascii="Garamond" w:hAnsi="Garamond"/>
          <w:sz w:val="8"/>
          <w:szCs w:val="8"/>
          <w:lang w:val="it-IT"/>
        </w:rPr>
      </w:pPr>
    </w:p>
    <w:p w:rsidR="00983763" w:rsidRDefault="00983763" w:rsidP="00983763">
      <w:pPr>
        <w:spacing w:line="264" w:lineRule="auto"/>
        <w:ind w:firstLine="567"/>
        <w:jc w:val="both"/>
        <w:rPr>
          <w:rFonts w:ascii="Garamond" w:hAnsi="Garamond"/>
          <w:lang w:val="it-IT"/>
        </w:rPr>
      </w:pPr>
      <w:r w:rsidRPr="00E3281E">
        <w:rPr>
          <w:rFonts w:ascii="Garamond" w:hAnsi="Garamond"/>
          <w:lang w:val="it-IT"/>
        </w:rPr>
        <w:t xml:space="preserve">Mengenai hakekat cinta kaum sufi terhadap Tuhan dilukiskan Rumi sebagai berikut: </w:t>
      </w:r>
    </w:p>
    <w:p w:rsidR="00983763" w:rsidRPr="000045DA" w:rsidRDefault="00983763" w:rsidP="00983763">
      <w:pPr>
        <w:spacing w:line="264" w:lineRule="auto"/>
        <w:ind w:firstLine="567"/>
        <w:jc w:val="both"/>
        <w:rPr>
          <w:rFonts w:ascii="Garamond" w:hAnsi="Garamond"/>
          <w:sz w:val="8"/>
          <w:szCs w:val="8"/>
          <w:lang w:val="it-IT"/>
        </w:rPr>
      </w:pPr>
    </w:p>
    <w:p w:rsidR="00983763" w:rsidRPr="000045DA" w:rsidRDefault="00983763" w:rsidP="00983763">
      <w:pPr>
        <w:spacing w:line="264" w:lineRule="auto"/>
        <w:ind w:firstLine="567"/>
        <w:jc w:val="both"/>
        <w:rPr>
          <w:rFonts w:ascii="Garamond" w:hAnsi="Garamond"/>
          <w:i/>
          <w:iCs/>
          <w:lang w:val="sv-SE"/>
        </w:rPr>
      </w:pPr>
      <w:r w:rsidRPr="000045DA">
        <w:rPr>
          <w:rFonts w:ascii="Garamond" w:hAnsi="Garamond"/>
          <w:i/>
          <w:iCs/>
          <w:lang w:val="sv-SE"/>
        </w:rPr>
        <w:t>Cinta Sang Penerang</w:t>
      </w:r>
    </w:p>
    <w:p w:rsidR="00983763" w:rsidRPr="000045DA" w:rsidRDefault="00983763" w:rsidP="00983763">
      <w:pPr>
        <w:spacing w:line="264" w:lineRule="auto"/>
        <w:ind w:left="567"/>
        <w:jc w:val="both"/>
        <w:rPr>
          <w:rFonts w:ascii="Garamond" w:hAnsi="Garamond"/>
          <w:i/>
          <w:iCs/>
          <w:lang w:val="sv-SE"/>
        </w:rPr>
      </w:pPr>
      <w:r w:rsidRPr="000045DA">
        <w:rPr>
          <w:rFonts w:ascii="Garamond" w:hAnsi="Garamond"/>
          <w:i/>
          <w:iCs/>
          <w:lang w:val="sv-SE"/>
        </w:rPr>
        <w:t>“Perih cinta ini lah yang membuka tabir hasrat pencinta</w:t>
      </w:r>
    </w:p>
    <w:p w:rsidR="00983763" w:rsidRPr="000045DA" w:rsidRDefault="00983763" w:rsidP="00983763">
      <w:pPr>
        <w:spacing w:line="264" w:lineRule="auto"/>
        <w:ind w:left="567"/>
        <w:jc w:val="both"/>
        <w:rPr>
          <w:rFonts w:ascii="Garamond" w:hAnsi="Garamond"/>
          <w:i/>
          <w:iCs/>
          <w:lang w:val="sv-SE"/>
        </w:rPr>
      </w:pPr>
      <w:r w:rsidRPr="000045DA">
        <w:rPr>
          <w:rFonts w:ascii="Garamond" w:hAnsi="Garamond"/>
          <w:i/>
          <w:iCs/>
          <w:lang w:val="sv-SE"/>
        </w:rPr>
        <w:t xml:space="preserve">Tiada penyakit yang dapat menyemai duka cinta hati ini. </w:t>
      </w:r>
    </w:p>
    <w:p w:rsidR="00983763" w:rsidRPr="000045DA" w:rsidRDefault="00983763" w:rsidP="00983763">
      <w:pPr>
        <w:spacing w:line="264" w:lineRule="auto"/>
        <w:ind w:left="567"/>
        <w:jc w:val="both"/>
        <w:rPr>
          <w:rFonts w:ascii="Garamond" w:hAnsi="Garamond"/>
          <w:i/>
          <w:iCs/>
          <w:lang w:val="sv-SE"/>
        </w:rPr>
      </w:pPr>
      <w:r w:rsidRPr="000045DA">
        <w:rPr>
          <w:rFonts w:ascii="Garamond" w:hAnsi="Garamond"/>
          <w:i/>
          <w:iCs/>
          <w:lang w:val="sv-SE"/>
        </w:rPr>
        <w:t xml:space="preserve">Cinta adalah sebuah penyakit yang dapat menyamai duka  </w:t>
      </w:r>
    </w:p>
    <w:p w:rsidR="00983763" w:rsidRPr="000045DA" w:rsidRDefault="00983763" w:rsidP="00983763">
      <w:pPr>
        <w:spacing w:line="264" w:lineRule="auto"/>
        <w:ind w:firstLine="567"/>
        <w:jc w:val="both"/>
        <w:rPr>
          <w:rFonts w:ascii="Garamond" w:hAnsi="Garamond"/>
          <w:i/>
          <w:iCs/>
          <w:lang w:val="sv-SE"/>
        </w:rPr>
      </w:pPr>
      <w:r w:rsidRPr="000045DA">
        <w:rPr>
          <w:rFonts w:ascii="Garamond" w:hAnsi="Garamond"/>
          <w:i/>
          <w:iCs/>
          <w:lang w:val="sv-SE"/>
        </w:rPr>
        <w:t xml:space="preserve">cinta hati ini. </w:t>
      </w:r>
    </w:p>
    <w:p w:rsidR="00983763" w:rsidRPr="000045DA" w:rsidRDefault="00983763" w:rsidP="00983763">
      <w:pPr>
        <w:spacing w:line="264" w:lineRule="auto"/>
        <w:ind w:firstLine="567"/>
        <w:jc w:val="both"/>
        <w:rPr>
          <w:rFonts w:ascii="Garamond" w:hAnsi="Garamond"/>
          <w:i/>
          <w:iCs/>
          <w:lang w:val="sv-SE"/>
        </w:rPr>
      </w:pPr>
      <w:r w:rsidRPr="000045DA">
        <w:rPr>
          <w:rFonts w:ascii="Garamond" w:hAnsi="Garamond"/>
          <w:i/>
          <w:iCs/>
          <w:lang w:val="sv-SE"/>
        </w:rPr>
        <w:t xml:space="preserve">Cinta adalah sebuah penyakit karena berpisah, </w:t>
      </w:r>
    </w:p>
    <w:p w:rsidR="00983763" w:rsidRPr="000045DA" w:rsidRDefault="00983763" w:rsidP="00983763">
      <w:pPr>
        <w:spacing w:line="264" w:lineRule="auto"/>
        <w:ind w:firstLine="567"/>
        <w:jc w:val="both"/>
        <w:rPr>
          <w:rFonts w:ascii="Garamond" w:hAnsi="Garamond"/>
          <w:i/>
          <w:iCs/>
          <w:lang w:val="sv-SE"/>
        </w:rPr>
      </w:pPr>
      <w:r w:rsidRPr="000045DA">
        <w:rPr>
          <w:rFonts w:ascii="Garamond" w:hAnsi="Garamond"/>
          <w:i/>
          <w:iCs/>
          <w:lang w:val="sv-SE"/>
        </w:rPr>
        <w:t>syarat dan astrolabium rahasia-rahasia Ilahi</w:t>
      </w:r>
    </w:p>
    <w:p w:rsidR="00983763" w:rsidRPr="000045DA" w:rsidRDefault="00983763" w:rsidP="00983763">
      <w:pPr>
        <w:spacing w:line="264" w:lineRule="auto"/>
        <w:ind w:left="567"/>
        <w:jc w:val="both"/>
        <w:rPr>
          <w:rFonts w:ascii="Garamond" w:hAnsi="Garamond"/>
          <w:i/>
          <w:iCs/>
          <w:lang w:val="sv-SE"/>
        </w:rPr>
      </w:pPr>
      <w:r w:rsidRPr="000045DA">
        <w:rPr>
          <w:rFonts w:ascii="Garamond" w:hAnsi="Garamond"/>
          <w:i/>
          <w:iCs/>
          <w:lang w:val="sv-SE"/>
        </w:rPr>
        <w:t>Apakah dari jamur langit ataupun jamur bumi, cinta lah yang membimbing kita ke sana pada akhirnya</w:t>
      </w:r>
    </w:p>
    <w:p w:rsidR="00983763" w:rsidRPr="000045DA" w:rsidRDefault="00983763" w:rsidP="00983763">
      <w:pPr>
        <w:spacing w:line="264" w:lineRule="auto"/>
        <w:ind w:left="567"/>
        <w:jc w:val="both"/>
        <w:rPr>
          <w:rFonts w:ascii="Garamond" w:hAnsi="Garamond"/>
          <w:i/>
          <w:iCs/>
          <w:lang w:val="sv-SE"/>
        </w:rPr>
      </w:pPr>
      <w:r w:rsidRPr="000045DA">
        <w:rPr>
          <w:rFonts w:ascii="Garamond" w:hAnsi="Garamond"/>
          <w:i/>
          <w:iCs/>
          <w:lang w:val="sv-SE"/>
        </w:rPr>
        <w:t>Akal kan sia-sia bahkan menggelepar untuk menerangkan cinta</w:t>
      </w:r>
    </w:p>
    <w:p w:rsidR="00983763" w:rsidRPr="000045DA" w:rsidRDefault="00983763" w:rsidP="00983763">
      <w:pPr>
        <w:spacing w:line="264" w:lineRule="auto"/>
        <w:ind w:left="567"/>
        <w:jc w:val="both"/>
        <w:rPr>
          <w:rFonts w:ascii="Garamond" w:hAnsi="Garamond"/>
          <w:i/>
          <w:iCs/>
          <w:lang w:val="sv-SE"/>
        </w:rPr>
      </w:pPr>
      <w:r w:rsidRPr="000045DA">
        <w:rPr>
          <w:rFonts w:ascii="Garamond" w:hAnsi="Garamond"/>
          <w:i/>
          <w:iCs/>
          <w:lang w:val="sv-SE"/>
        </w:rPr>
        <w:lastRenderedPageBreak/>
        <w:t>Bagai keledai dalam lumpur cinta adalah Sang Penerang cinta itu sendiri</w:t>
      </w:r>
    </w:p>
    <w:p w:rsidR="00983763" w:rsidRPr="000045DA" w:rsidRDefault="00983763" w:rsidP="00983763">
      <w:pPr>
        <w:spacing w:line="264" w:lineRule="auto"/>
        <w:ind w:left="567"/>
        <w:jc w:val="both"/>
        <w:rPr>
          <w:rFonts w:ascii="Garamond" w:hAnsi="Garamond"/>
          <w:i/>
          <w:iCs/>
          <w:lang w:val="fi-FI"/>
        </w:rPr>
      </w:pPr>
      <w:r w:rsidRPr="000045DA">
        <w:rPr>
          <w:rFonts w:ascii="Garamond" w:hAnsi="Garamond"/>
          <w:i/>
          <w:iCs/>
          <w:lang w:val="fi-FI"/>
        </w:rPr>
        <w:t>Bukankah matahari yang menyatakan dirinya matahari</w:t>
      </w:r>
    </w:p>
    <w:p w:rsidR="00983763" w:rsidRPr="000045DA" w:rsidRDefault="00983763" w:rsidP="00983763">
      <w:pPr>
        <w:spacing w:line="264" w:lineRule="auto"/>
        <w:ind w:left="567"/>
        <w:jc w:val="both"/>
        <w:rPr>
          <w:rFonts w:ascii="Garamond" w:hAnsi="Garamond"/>
          <w:b/>
          <w:bCs/>
          <w:i/>
          <w:iCs/>
          <w:lang w:val="fi-FI"/>
        </w:rPr>
      </w:pPr>
      <w:r w:rsidRPr="000045DA">
        <w:rPr>
          <w:rFonts w:ascii="Garamond" w:hAnsi="Garamond"/>
          <w:i/>
          <w:iCs/>
          <w:lang w:val="fi-FI"/>
        </w:rPr>
        <w:t>Perhatikanlah ia seluruh bukit yang kau cari ada di sana</w:t>
      </w:r>
      <w:r w:rsidRPr="000045DA">
        <w:rPr>
          <w:rStyle w:val="FootnoteReference"/>
          <w:rFonts w:ascii="Garamond" w:hAnsi="Garamond"/>
          <w:lang w:val="fi-FI"/>
        </w:rPr>
        <w:footnoteReference w:id="142"/>
      </w:r>
      <w:r w:rsidRPr="000045DA">
        <w:rPr>
          <w:rFonts w:ascii="Garamond" w:hAnsi="Garamond"/>
          <w:b/>
          <w:bCs/>
          <w:i/>
          <w:iCs/>
          <w:lang w:val="fi-FI"/>
        </w:rPr>
        <w:t xml:space="preserve">  </w:t>
      </w:r>
    </w:p>
    <w:p w:rsidR="00983763" w:rsidRPr="00E3281E" w:rsidRDefault="00983763" w:rsidP="00983763">
      <w:pPr>
        <w:spacing w:line="264" w:lineRule="auto"/>
        <w:ind w:firstLine="567"/>
        <w:jc w:val="both"/>
        <w:rPr>
          <w:rFonts w:ascii="Garamond" w:hAnsi="Garamond"/>
          <w:b/>
          <w:bCs/>
          <w:lang w:val="fi-FI"/>
        </w:rPr>
      </w:pPr>
    </w:p>
    <w:p w:rsidR="00983763" w:rsidRPr="00E3281E" w:rsidRDefault="00983763" w:rsidP="00983763">
      <w:pPr>
        <w:spacing w:line="264" w:lineRule="auto"/>
        <w:ind w:firstLine="567"/>
        <w:jc w:val="both"/>
        <w:rPr>
          <w:rFonts w:ascii="Garamond" w:hAnsi="Garamond"/>
          <w:lang w:val="fi-FI"/>
        </w:rPr>
      </w:pPr>
      <w:r w:rsidRPr="00E3281E">
        <w:rPr>
          <w:rFonts w:ascii="Garamond" w:hAnsi="Garamond"/>
          <w:lang w:val="fi-FI"/>
        </w:rPr>
        <w:t xml:space="preserve"> Selanjutnya dalam puisinya yang lain Rumi mengata</w:t>
      </w:r>
      <w:r>
        <w:rPr>
          <w:rFonts w:ascii="Garamond" w:hAnsi="Garamond"/>
          <w:lang w:val="fi-FI"/>
        </w:rPr>
        <w:t>-</w:t>
      </w:r>
      <w:r w:rsidRPr="00E3281E">
        <w:rPr>
          <w:rFonts w:ascii="Garamond" w:hAnsi="Garamond"/>
          <w:lang w:val="fi-FI"/>
        </w:rPr>
        <w:t xml:space="preserve">kan: </w:t>
      </w:r>
    </w:p>
    <w:p w:rsidR="00983763" w:rsidRPr="00B42CDB" w:rsidRDefault="00983763" w:rsidP="00983763">
      <w:pPr>
        <w:spacing w:line="264" w:lineRule="auto"/>
        <w:ind w:left="567"/>
        <w:jc w:val="both"/>
        <w:rPr>
          <w:rFonts w:ascii="Garamond" w:hAnsi="Garamond"/>
          <w:i/>
          <w:iCs/>
          <w:lang w:val="fi-FI"/>
        </w:rPr>
      </w:pPr>
      <w:r w:rsidRPr="00B42CDB">
        <w:rPr>
          <w:rFonts w:ascii="Garamond" w:hAnsi="Garamond"/>
          <w:i/>
          <w:iCs/>
          <w:lang w:val="fi-FI"/>
        </w:rPr>
        <w:t>Sang sufi bermi’raj ke arsy dalam sekejap. Sang zāhid membutuhkan waktu sebulan untuk sehari perjalanan. Meskipun bagi sang zāhid, sehari bernilai besar sekali, namun bagaimana satu harinya bisa sama dengan limapuluh ribu tahun?</w:t>
      </w:r>
    </w:p>
    <w:p w:rsidR="00983763" w:rsidRPr="00B42CDB" w:rsidRDefault="00983763" w:rsidP="00983763">
      <w:pPr>
        <w:spacing w:line="264" w:lineRule="auto"/>
        <w:ind w:left="567"/>
        <w:jc w:val="both"/>
        <w:rPr>
          <w:rFonts w:ascii="Garamond" w:hAnsi="Garamond"/>
          <w:i/>
          <w:iCs/>
          <w:lang w:val="fi-FI"/>
        </w:rPr>
      </w:pPr>
      <w:r w:rsidRPr="00B42CDB">
        <w:rPr>
          <w:rFonts w:ascii="Garamond" w:hAnsi="Garamond"/>
          <w:i/>
          <w:iCs/>
          <w:lang w:val="fi-FI"/>
        </w:rPr>
        <w:t>Dalam kehidupan sang sufi, setiap hari berarti lima puluh ribu tahun didunia ini</w:t>
      </w:r>
    </w:p>
    <w:p w:rsidR="00983763" w:rsidRPr="00B42CDB" w:rsidRDefault="00983763" w:rsidP="00983763">
      <w:pPr>
        <w:spacing w:line="264" w:lineRule="auto"/>
        <w:ind w:left="567"/>
        <w:jc w:val="both"/>
        <w:rPr>
          <w:rFonts w:ascii="Garamond" w:hAnsi="Garamond"/>
          <w:i/>
          <w:iCs/>
          <w:lang w:val="fi-FI"/>
        </w:rPr>
      </w:pPr>
      <w:r w:rsidRPr="00B42CDB">
        <w:rPr>
          <w:rFonts w:ascii="Garamond" w:hAnsi="Garamond"/>
          <w:i/>
          <w:iCs/>
          <w:lang w:val="fi-FI"/>
        </w:rPr>
        <w:t>Cinta (ma</w:t>
      </w:r>
      <w:r w:rsidRPr="00B42CDB">
        <w:rPr>
          <w:rFonts w:ascii="Garamond" w:hAnsi="Garamond"/>
          <w:i/>
          <w:iCs/>
          <w:u w:val="single"/>
          <w:lang w:val="fi-FI"/>
        </w:rPr>
        <w:t>h</w:t>
      </w:r>
      <w:r w:rsidRPr="00B42CDB">
        <w:rPr>
          <w:rFonts w:ascii="Garamond" w:hAnsi="Garamond"/>
          <w:i/>
          <w:iCs/>
          <w:lang w:val="fi-FI"/>
        </w:rPr>
        <w:t>abbah) dan juga gairah cinta (isyq) adalah sifat Tuhan, takut adalah sifat hamba nafsu dan birahi</w:t>
      </w:r>
    </w:p>
    <w:p w:rsidR="00983763" w:rsidRPr="00B42CDB" w:rsidRDefault="00983763" w:rsidP="00983763">
      <w:pPr>
        <w:spacing w:line="264" w:lineRule="auto"/>
        <w:ind w:left="567"/>
        <w:jc w:val="both"/>
        <w:rPr>
          <w:rFonts w:ascii="Garamond" w:hAnsi="Garamond"/>
          <w:i/>
          <w:iCs/>
          <w:lang w:val="fi-FI"/>
        </w:rPr>
      </w:pPr>
      <w:r w:rsidRPr="00B42CDB">
        <w:rPr>
          <w:rFonts w:ascii="Garamond" w:hAnsi="Garamond"/>
          <w:i/>
          <w:iCs/>
          <w:lang w:val="fi-FI"/>
        </w:rPr>
        <w:t>Cinta memiliki lima ratus sayap dan setiap sayap membentang dari atas surga di langit tertinggi sampai di bawah bumi.</w:t>
      </w:r>
    </w:p>
    <w:p w:rsidR="00983763" w:rsidRPr="00B42CDB" w:rsidRDefault="00983763" w:rsidP="00983763">
      <w:pPr>
        <w:spacing w:line="264" w:lineRule="auto"/>
        <w:ind w:left="567"/>
        <w:jc w:val="both"/>
        <w:rPr>
          <w:rFonts w:ascii="Garamond" w:hAnsi="Garamond"/>
          <w:i/>
          <w:iCs/>
          <w:lang w:val="fi-FI"/>
        </w:rPr>
      </w:pPr>
      <w:r w:rsidRPr="00B42CDB">
        <w:rPr>
          <w:rFonts w:ascii="Garamond" w:hAnsi="Garamond"/>
          <w:i/>
          <w:iCs/>
          <w:lang w:val="fi-FI"/>
        </w:rPr>
        <w:t>Sang zāhid yang ketakutan berlari dengan kaki: para pencinta Tuhan terbang lebih cepat daripada kilat</w:t>
      </w:r>
    </w:p>
    <w:p w:rsidR="00983763" w:rsidRDefault="00983763" w:rsidP="00983763">
      <w:pPr>
        <w:spacing w:line="264" w:lineRule="auto"/>
        <w:ind w:left="567"/>
        <w:jc w:val="both"/>
        <w:rPr>
          <w:rFonts w:ascii="Garamond" w:hAnsi="Garamond"/>
          <w:lang w:val="fi-FI"/>
        </w:rPr>
      </w:pPr>
      <w:r w:rsidRPr="00B42CDB">
        <w:rPr>
          <w:rFonts w:ascii="Garamond" w:hAnsi="Garamond"/>
          <w:i/>
          <w:iCs/>
          <w:lang w:val="fi-FI"/>
        </w:rPr>
        <w:t>Semoga rahmat Tuhan membebaskanmu  dari pengembaraan ini, tak ada yang sampai kecuali rajawali yang setialah yang menemukan jalan menuju sang raja.</w:t>
      </w:r>
      <w:r w:rsidRPr="00E3281E">
        <w:rPr>
          <w:rStyle w:val="FootnoteReference"/>
          <w:rFonts w:ascii="Garamond" w:hAnsi="Garamond"/>
          <w:lang w:val="fi-FI"/>
        </w:rPr>
        <w:footnoteReference w:id="143"/>
      </w:r>
      <w:r w:rsidRPr="00E3281E">
        <w:rPr>
          <w:rFonts w:ascii="Garamond" w:hAnsi="Garamond"/>
          <w:lang w:val="fi-FI"/>
        </w:rPr>
        <w:t xml:space="preserve"> </w:t>
      </w:r>
    </w:p>
    <w:p w:rsidR="00983763" w:rsidRPr="00B42CDB" w:rsidRDefault="00983763" w:rsidP="00983763">
      <w:pPr>
        <w:spacing w:line="264" w:lineRule="auto"/>
        <w:ind w:left="567"/>
        <w:jc w:val="both"/>
        <w:rPr>
          <w:rFonts w:ascii="Garamond" w:hAnsi="Garamond"/>
          <w:sz w:val="8"/>
          <w:szCs w:val="8"/>
          <w:lang w:val="fi-FI"/>
        </w:rPr>
      </w:pPr>
    </w:p>
    <w:p w:rsidR="00983763" w:rsidRDefault="00983763" w:rsidP="00983763">
      <w:pPr>
        <w:spacing w:line="264" w:lineRule="auto"/>
        <w:ind w:firstLine="567"/>
        <w:jc w:val="both"/>
        <w:rPr>
          <w:rFonts w:ascii="Garamond" w:hAnsi="Garamond"/>
          <w:b/>
          <w:bCs/>
          <w:lang w:val="fi-FI"/>
        </w:rPr>
      </w:pPr>
      <w:r w:rsidRPr="00E3281E">
        <w:rPr>
          <w:rFonts w:ascii="Garamond" w:hAnsi="Garamond"/>
          <w:lang w:val="fi-FI"/>
        </w:rPr>
        <w:t>Dalam pandangan Islam dan pandangan ini kemudian dikembangkan dalam pemahaman kaum sufi bahwa Tuhan adalah satu-satunya yang betul-betul ada, Dia-lah realitas terakhir yang berarti wujud yang sejati karena itu terdapat identitas antara yang haq yaitu Tuhan dan wujud. Dia adalah satu satunya wujud yang hakiki dan yang hak adalah satu-</w:t>
      </w:r>
      <w:r w:rsidRPr="00E3281E">
        <w:rPr>
          <w:rFonts w:ascii="Garamond" w:hAnsi="Garamond"/>
          <w:lang w:val="fi-FI"/>
        </w:rPr>
        <w:lastRenderedPageBreak/>
        <w:t xml:space="preserve">satunya yang wujud. Dalam konteks inilah, para sufi berbicara tentang kesatuan wujūd, </w:t>
      </w:r>
      <w:r w:rsidRPr="00E3281E">
        <w:rPr>
          <w:rFonts w:ascii="Garamond" w:hAnsi="Garamond"/>
          <w:i/>
          <w:iCs/>
          <w:lang w:val="fi-FI"/>
        </w:rPr>
        <w:t>Wahdat al Wujūd</w:t>
      </w:r>
      <w:r w:rsidRPr="00E3281E">
        <w:rPr>
          <w:rFonts w:ascii="Garamond" w:hAnsi="Garamond"/>
          <w:lang w:val="fi-FI"/>
        </w:rPr>
        <w:t>, di mana dinyatakan bahwa tiada lain yang wujud kecuali Dia.</w:t>
      </w:r>
      <w:r w:rsidRPr="00E3281E">
        <w:rPr>
          <w:rStyle w:val="FootnoteReference"/>
          <w:rFonts w:ascii="Garamond" w:hAnsi="Garamond"/>
          <w:lang w:val="fi-FI"/>
        </w:rPr>
        <w:footnoteReference w:id="144"/>
      </w:r>
      <w:r w:rsidRPr="00E3281E">
        <w:rPr>
          <w:rFonts w:ascii="Garamond" w:hAnsi="Garamond"/>
          <w:lang w:val="fi-FI"/>
        </w:rPr>
        <w:t xml:space="preserve">  Pernyataan tiada yang wujud kecuali Dia bukanlah sekedar permainan kata-kata atau basa-basi, tetapi betul dihayati dan diyakini sebagai suatu kenyataan yang tidak diragukan lagi bahkan dalam penghayatannya yang terdalam, seorang sufi akan kehilangan kesadaran dirinya. Inilah yang dimaksud dengan </w:t>
      </w:r>
      <w:r w:rsidRPr="00E3281E">
        <w:rPr>
          <w:rFonts w:ascii="Garamond" w:hAnsi="Garamond"/>
          <w:i/>
          <w:iCs/>
          <w:lang w:val="fi-FI"/>
        </w:rPr>
        <w:t>fana</w:t>
      </w:r>
      <w:r w:rsidRPr="00E3281E">
        <w:rPr>
          <w:rFonts w:ascii="Garamond" w:hAnsi="Garamond"/>
          <w:lang w:val="fi-FI"/>
        </w:rPr>
        <w:t>’ setelah itu hanya kehadiran Tuhan-lah yang ia rasakan. Inilah yang disebut bahwa di mana seorang sufi hanya akan merasakan keberadaan Tuhan. Sebagai satu-satunya wujud yang hakiki dalam keadaan seperti inilah al-</w:t>
      </w:r>
      <w:r w:rsidRPr="00E3281E">
        <w:rPr>
          <w:rFonts w:ascii="Garamond" w:hAnsi="Garamond"/>
          <w:u w:val="single"/>
          <w:lang w:val="fi-FI"/>
        </w:rPr>
        <w:t>H</w:t>
      </w:r>
      <w:r w:rsidRPr="00E3281E">
        <w:rPr>
          <w:rFonts w:ascii="Garamond" w:hAnsi="Garamond"/>
          <w:lang w:val="fi-FI"/>
        </w:rPr>
        <w:t xml:space="preserve">allāj wafat 922 H menyatakan </w:t>
      </w:r>
      <w:r w:rsidRPr="00E3281E">
        <w:rPr>
          <w:rFonts w:ascii="Garamond" w:hAnsi="Garamond"/>
          <w:i/>
          <w:iCs/>
          <w:lang w:val="fi-FI"/>
        </w:rPr>
        <w:t>Anā al haq</w:t>
      </w:r>
      <w:r w:rsidRPr="00E3281E">
        <w:rPr>
          <w:rFonts w:ascii="Garamond" w:hAnsi="Garamond"/>
          <w:lang w:val="fi-FI"/>
        </w:rPr>
        <w:t xml:space="preserve"> yang berarti Aku-lah Tuhan atau Kebenaran. Inilah tauhid sufistik.</w:t>
      </w:r>
      <w:r w:rsidRPr="00E3281E">
        <w:rPr>
          <w:rStyle w:val="FootnoteReference"/>
          <w:rFonts w:ascii="Garamond" w:hAnsi="Garamond"/>
          <w:lang w:val="fi-FI"/>
        </w:rPr>
        <w:footnoteReference w:id="145"/>
      </w:r>
      <w:r w:rsidRPr="00E3281E">
        <w:rPr>
          <w:rFonts w:ascii="Garamond" w:hAnsi="Garamond"/>
          <w:b/>
          <w:bCs/>
          <w:lang w:val="fi-FI"/>
        </w:rPr>
        <w:t xml:space="preserve"> </w:t>
      </w:r>
    </w:p>
    <w:p w:rsidR="00983763" w:rsidRPr="000045DA" w:rsidRDefault="00983763" w:rsidP="00983763">
      <w:pPr>
        <w:spacing w:line="264" w:lineRule="auto"/>
        <w:ind w:firstLine="567"/>
        <w:jc w:val="both"/>
        <w:rPr>
          <w:rFonts w:ascii="Garamond" w:hAnsi="Garamond"/>
          <w:b/>
          <w:bCs/>
          <w:sz w:val="8"/>
          <w:szCs w:val="8"/>
          <w:lang w:val="fi-FI"/>
        </w:rPr>
      </w:pPr>
    </w:p>
    <w:p w:rsidR="00983763" w:rsidRDefault="00983763" w:rsidP="00983763">
      <w:pPr>
        <w:spacing w:line="264" w:lineRule="auto"/>
        <w:ind w:firstLine="567"/>
        <w:jc w:val="both"/>
        <w:rPr>
          <w:rFonts w:ascii="Garamond" w:hAnsi="Garamond"/>
          <w:b/>
          <w:bCs/>
          <w:lang w:val="fi-FI"/>
        </w:rPr>
      </w:pPr>
      <w:r w:rsidRPr="00E3281E">
        <w:rPr>
          <w:rFonts w:ascii="Garamond" w:hAnsi="Garamond"/>
          <w:lang w:val="fi-FI"/>
        </w:rPr>
        <w:t>Tanpa mengatahui maksud dan latar belakang munculnya pernyataan al-</w:t>
      </w:r>
      <w:r w:rsidRPr="00E3281E">
        <w:rPr>
          <w:rFonts w:ascii="Garamond" w:hAnsi="Garamond"/>
          <w:u w:val="single"/>
          <w:lang w:val="fi-FI"/>
        </w:rPr>
        <w:t>H</w:t>
      </w:r>
      <w:r w:rsidRPr="00E3281E">
        <w:rPr>
          <w:rFonts w:ascii="Garamond" w:hAnsi="Garamond"/>
          <w:lang w:val="fi-FI"/>
        </w:rPr>
        <w:t>allāj di atas, salah paham terhadapnya sudah bisa dibayangkan. Dalam kenyataan sejarah al-</w:t>
      </w:r>
      <w:r w:rsidRPr="00E3281E">
        <w:rPr>
          <w:rFonts w:ascii="Garamond" w:hAnsi="Garamond"/>
          <w:u w:val="single"/>
          <w:lang w:val="fi-FI"/>
        </w:rPr>
        <w:t>H</w:t>
      </w:r>
      <w:r w:rsidRPr="00E3281E">
        <w:rPr>
          <w:rFonts w:ascii="Garamond" w:hAnsi="Garamond"/>
          <w:lang w:val="fi-FI"/>
        </w:rPr>
        <w:t>allāj telah membayar pernyataannya itu dengan nyawanya. Orang menuduhnya telah menjadi kafir karena pernyataannya itu, sedangkan ucapannya itu ditafsirkan sebagai kesombongan yang tak terampunkan. Karena ia telah mengadakan klaim ketuhananan. Ia telah mengaku dirinya sebagai Tuhan, tetapi orang yang mengerti arti sesungguhnya dari pernyataaannya tersebut justru akan melihat di dalamnya kerendahan hati. Jalal al-Din Rūmi, (w.1273)  menafsirkan pernyataan al-</w:t>
      </w:r>
      <w:r w:rsidRPr="00E3281E">
        <w:rPr>
          <w:rFonts w:ascii="Garamond" w:hAnsi="Garamond"/>
          <w:u w:val="single"/>
          <w:lang w:val="fi-FI"/>
        </w:rPr>
        <w:t>H</w:t>
      </w:r>
      <w:r w:rsidRPr="00E3281E">
        <w:rPr>
          <w:rFonts w:ascii="Garamond" w:hAnsi="Garamond"/>
          <w:lang w:val="fi-FI"/>
        </w:rPr>
        <w:t>allāj tersebut dengan menyatakan: pernyataan Akulah Tuhan  adalah pernyataan yang merendah karena dalam pernyataaan Akulah Tuhan ini al-</w:t>
      </w:r>
      <w:r w:rsidRPr="00E3281E">
        <w:rPr>
          <w:rFonts w:ascii="Garamond" w:hAnsi="Garamond"/>
          <w:u w:val="single"/>
          <w:lang w:val="fi-FI"/>
        </w:rPr>
        <w:t>H</w:t>
      </w:r>
      <w:r w:rsidRPr="00E3281E">
        <w:rPr>
          <w:rFonts w:ascii="Garamond" w:hAnsi="Garamond"/>
          <w:lang w:val="fi-FI"/>
        </w:rPr>
        <w:t xml:space="preserve">allāj telah menafikan wujud dirinya yang </w:t>
      </w:r>
      <w:r w:rsidRPr="00E3281E">
        <w:rPr>
          <w:rFonts w:ascii="Garamond" w:hAnsi="Garamond"/>
          <w:i/>
          <w:iCs/>
          <w:lang w:val="fi-FI"/>
        </w:rPr>
        <w:t>nisbi</w:t>
      </w:r>
      <w:r w:rsidRPr="00E3281E">
        <w:rPr>
          <w:rFonts w:ascii="Garamond" w:hAnsi="Garamond"/>
          <w:lang w:val="fi-FI"/>
        </w:rPr>
        <w:t xml:space="preserve"> di hadapan wujud Tuhan </w:t>
      </w:r>
      <w:r w:rsidRPr="00E3281E">
        <w:rPr>
          <w:rFonts w:ascii="Garamond" w:hAnsi="Garamond"/>
          <w:lang w:val="fi-FI"/>
        </w:rPr>
        <w:lastRenderedPageBreak/>
        <w:t xml:space="preserve">yang hakiki. Dalam pandangannya hanya Dia yang wujudnya hakiki yang betul-betul ada sedangkan wujud alam yang </w:t>
      </w:r>
      <w:r w:rsidRPr="00E3281E">
        <w:rPr>
          <w:rFonts w:ascii="Garamond" w:hAnsi="Garamond"/>
          <w:i/>
          <w:iCs/>
          <w:lang w:val="fi-FI"/>
        </w:rPr>
        <w:t>nisbi</w:t>
      </w:r>
      <w:r w:rsidRPr="00E3281E">
        <w:rPr>
          <w:rFonts w:ascii="Garamond" w:hAnsi="Garamond"/>
          <w:lang w:val="fi-FI"/>
        </w:rPr>
        <w:t xml:space="preserve"> tidak lain kecuali bayangan-bayanganNya. Sebaliknya pernyataan aku hamba dan engkau Tuhan dipandang Rumi sebagai ungkapan yang justru menyombongkan karena dalam hal ini seorang sufi telah mengafirmasikan wujudnya yang </w:t>
      </w:r>
      <w:r w:rsidRPr="00E3281E">
        <w:rPr>
          <w:rFonts w:ascii="Garamond" w:hAnsi="Garamond"/>
          <w:i/>
          <w:iCs/>
          <w:lang w:val="fi-FI"/>
        </w:rPr>
        <w:t>nisbi</w:t>
      </w:r>
      <w:r w:rsidRPr="00E3281E">
        <w:rPr>
          <w:rFonts w:ascii="Garamond" w:hAnsi="Garamond"/>
          <w:lang w:val="fi-FI"/>
        </w:rPr>
        <w:t xml:space="preserve"> yang berhadapan dengan wujud mutlak, padahal keberadaannya tidak berarti apa-apa di hadapan wujud mutlak tersebut.</w:t>
      </w:r>
      <w:r w:rsidRPr="00E3281E">
        <w:rPr>
          <w:rStyle w:val="FootnoteReference"/>
          <w:rFonts w:ascii="Garamond" w:hAnsi="Garamond"/>
          <w:lang w:val="fi-FI"/>
        </w:rPr>
        <w:footnoteReference w:id="146"/>
      </w:r>
      <w:r w:rsidRPr="00E3281E">
        <w:rPr>
          <w:rFonts w:ascii="Garamond" w:hAnsi="Garamond"/>
          <w:b/>
          <w:bCs/>
          <w:lang w:val="fi-FI"/>
        </w:rPr>
        <w:t xml:space="preserve"> </w:t>
      </w:r>
    </w:p>
    <w:p w:rsidR="00983763" w:rsidRPr="000045DA" w:rsidRDefault="00983763" w:rsidP="00983763">
      <w:pPr>
        <w:spacing w:line="264" w:lineRule="auto"/>
        <w:ind w:firstLine="567"/>
        <w:jc w:val="both"/>
        <w:rPr>
          <w:rFonts w:ascii="Garamond" w:hAnsi="Garamond"/>
          <w:sz w:val="8"/>
          <w:szCs w:val="8"/>
          <w:lang w:val="fi-FI"/>
        </w:rPr>
      </w:pPr>
    </w:p>
    <w:p w:rsidR="00983763" w:rsidRPr="00E3281E" w:rsidRDefault="00983763" w:rsidP="00983763">
      <w:pPr>
        <w:spacing w:line="264" w:lineRule="auto"/>
        <w:ind w:firstLine="567"/>
        <w:jc w:val="both"/>
        <w:rPr>
          <w:rFonts w:ascii="Garamond" w:hAnsi="Garamond"/>
          <w:lang w:val="fi-FI"/>
        </w:rPr>
      </w:pPr>
      <w:r w:rsidRPr="00E3281E">
        <w:rPr>
          <w:rFonts w:ascii="Garamond" w:hAnsi="Garamond"/>
          <w:lang w:val="fi-FI"/>
        </w:rPr>
        <w:t xml:space="preserve">Pandangan tauhid orang-orang sufi yang seperti itu telah melahirkan konsep-konsep wujud yang berbeda-beda sekalipun jauh di lubuk hatinya yang terdapat kesatuan pengertian. Kalau saja kita bisa melepaskan diri kita dari perbedaan-perbedaan </w:t>
      </w:r>
      <w:r w:rsidRPr="00E3281E">
        <w:rPr>
          <w:rFonts w:ascii="Garamond" w:hAnsi="Garamond"/>
          <w:i/>
          <w:iCs/>
          <w:lang w:val="fi-FI"/>
        </w:rPr>
        <w:t>formalistik</w:t>
      </w:r>
      <w:r w:rsidRPr="00E3281E">
        <w:rPr>
          <w:rFonts w:ascii="Garamond" w:hAnsi="Garamond"/>
          <w:lang w:val="fi-FI"/>
        </w:rPr>
        <w:t xml:space="preserve"> doktrin-doktrin tersebut. Dengan demikian maka doktrin sufi yang kita kenal dengan </w:t>
      </w:r>
      <w:r w:rsidRPr="00E3281E">
        <w:rPr>
          <w:rFonts w:ascii="Garamond" w:hAnsi="Garamond"/>
          <w:i/>
          <w:iCs/>
          <w:lang w:val="fi-FI"/>
        </w:rPr>
        <w:t>ittihad</w:t>
      </w:r>
      <w:r w:rsidRPr="00E3281E">
        <w:rPr>
          <w:rFonts w:ascii="Garamond" w:hAnsi="Garamond"/>
          <w:lang w:val="fi-FI"/>
        </w:rPr>
        <w:t xml:space="preserve"> atau kesatuan mistik di mana seorang manusia telah berhasil melalui perjalananannya yang panjang untuk bersatu dengan Tuhannya atau doktrin </w:t>
      </w:r>
      <w:r w:rsidRPr="00E3281E">
        <w:rPr>
          <w:rFonts w:ascii="Garamond" w:hAnsi="Garamond"/>
          <w:i/>
          <w:iCs/>
          <w:lang w:val="fi-FI"/>
        </w:rPr>
        <w:t>hulul</w:t>
      </w:r>
      <w:r w:rsidRPr="00E3281E">
        <w:rPr>
          <w:rFonts w:ascii="Garamond" w:hAnsi="Garamond"/>
          <w:lang w:val="fi-FI"/>
        </w:rPr>
        <w:t xml:space="preserve"> di mana Tuhan digambarkan mengambil tempat dalam diri manusia ataupun </w:t>
      </w:r>
      <w:r w:rsidRPr="00E3281E">
        <w:rPr>
          <w:rFonts w:ascii="Garamond" w:hAnsi="Garamond"/>
          <w:i/>
          <w:iCs/>
          <w:lang w:val="fi-FI"/>
        </w:rPr>
        <w:t>Wahdat al-Wujūd</w:t>
      </w:r>
      <w:r w:rsidRPr="00E3281E">
        <w:rPr>
          <w:rFonts w:ascii="Garamond" w:hAnsi="Garamond"/>
          <w:lang w:val="fi-FI"/>
        </w:rPr>
        <w:t xml:space="preserve"> yang diyakini adanya identitas </w:t>
      </w:r>
      <w:r w:rsidRPr="00E3281E">
        <w:rPr>
          <w:rFonts w:ascii="Garamond" w:hAnsi="Garamond"/>
          <w:i/>
          <w:iCs/>
          <w:lang w:val="fi-FI"/>
        </w:rPr>
        <w:t>ontologisme</w:t>
      </w:r>
      <w:r w:rsidRPr="00E3281E">
        <w:rPr>
          <w:rFonts w:ascii="Garamond" w:hAnsi="Garamond"/>
          <w:lang w:val="fi-FI"/>
        </w:rPr>
        <w:t xml:space="preserve"> antara manusia dan Tuhan pada dasarnya adalah sama.</w:t>
      </w:r>
      <w:r w:rsidRPr="00E3281E">
        <w:rPr>
          <w:rStyle w:val="FootnoteReference"/>
          <w:rFonts w:ascii="Garamond" w:hAnsi="Garamond"/>
          <w:lang w:val="fi-FI"/>
        </w:rPr>
        <w:footnoteReference w:id="147"/>
      </w:r>
      <w:r w:rsidRPr="00E3281E">
        <w:rPr>
          <w:rFonts w:ascii="Garamond" w:hAnsi="Garamond"/>
          <w:lang w:val="fi-FI"/>
        </w:rPr>
        <w:t xml:space="preserve">  </w:t>
      </w:r>
    </w:p>
    <w:p w:rsidR="00983763" w:rsidRDefault="00983763" w:rsidP="00983763">
      <w:pPr>
        <w:spacing w:line="264" w:lineRule="auto"/>
        <w:ind w:firstLine="567"/>
        <w:jc w:val="both"/>
        <w:rPr>
          <w:rFonts w:ascii="Garamond" w:hAnsi="Garamond"/>
          <w:lang w:val="sv-SE"/>
        </w:rPr>
      </w:pPr>
    </w:p>
    <w:p w:rsidR="00983763" w:rsidRPr="00E3281E" w:rsidRDefault="00983763" w:rsidP="00983763">
      <w:pPr>
        <w:spacing w:line="264" w:lineRule="auto"/>
        <w:jc w:val="both"/>
        <w:rPr>
          <w:rFonts w:ascii="Garamond" w:hAnsi="Garamond"/>
          <w:b/>
          <w:bCs/>
          <w:lang w:val="sv-SE"/>
        </w:rPr>
      </w:pPr>
      <w:r w:rsidRPr="00E3281E">
        <w:rPr>
          <w:rFonts w:ascii="Garamond" w:hAnsi="Garamond"/>
          <w:b/>
          <w:bCs/>
          <w:lang w:val="sv-SE"/>
        </w:rPr>
        <w:t xml:space="preserve">D. Sekilas Tentang Kehidupan Tiga Tokoh Penyair: </w:t>
      </w:r>
    </w:p>
    <w:p w:rsidR="00983763" w:rsidRDefault="00983763" w:rsidP="00983763">
      <w:pPr>
        <w:numPr>
          <w:ilvl w:val="1"/>
          <w:numId w:val="10"/>
        </w:numPr>
        <w:tabs>
          <w:tab w:val="clear" w:pos="1980"/>
        </w:tabs>
        <w:spacing w:line="264" w:lineRule="auto"/>
        <w:ind w:left="284" w:hanging="284"/>
        <w:jc w:val="both"/>
        <w:rPr>
          <w:rFonts w:ascii="Garamond" w:hAnsi="Garamond"/>
          <w:b/>
          <w:bCs/>
        </w:rPr>
      </w:pPr>
      <w:r w:rsidRPr="000045DA">
        <w:rPr>
          <w:rFonts w:ascii="Garamond" w:hAnsi="Garamond"/>
          <w:b/>
          <w:bCs/>
        </w:rPr>
        <w:t>Abū al-‘Atāhiyah</w:t>
      </w:r>
    </w:p>
    <w:p w:rsidR="00983763" w:rsidRPr="000045DA" w:rsidRDefault="00983763" w:rsidP="00983763">
      <w:pPr>
        <w:spacing w:line="264" w:lineRule="auto"/>
        <w:ind w:left="284"/>
        <w:jc w:val="both"/>
        <w:rPr>
          <w:rFonts w:ascii="Garamond" w:hAnsi="Garamond"/>
          <w:b/>
          <w:bCs/>
          <w:sz w:val="8"/>
          <w:szCs w:val="8"/>
        </w:rPr>
      </w:pPr>
    </w:p>
    <w:p w:rsidR="00983763" w:rsidRDefault="00983763" w:rsidP="00983763">
      <w:pPr>
        <w:pStyle w:val="BlockText"/>
        <w:spacing w:line="264" w:lineRule="auto"/>
        <w:ind w:left="0" w:right="0" w:firstLine="567"/>
        <w:rPr>
          <w:rFonts w:ascii="Garamond" w:hAnsi="Garamond"/>
        </w:rPr>
      </w:pPr>
      <w:r w:rsidRPr="00E3281E">
        <w:rPr>
          <w:rFonts w:ascii="Garamond" w:hAnsi="Garamond"/>
        </w:rPr>
        <w:t>Nama lengkap Abu al- ‘Atāhiyah adalah Ismā’īl bin al-Qāsim bin Suaidi bin Kaisān</w:t>
      </w:r>
      <w:r w:rsidRPr="00E3281E">
        <w:rPr>
          <w:rStyle w:val="FootnoteReference"/>
          <w:rFonts w:ascii="Garamond" w:hAnsi="Garamond"/>
        </w:rPr>
        <w:footnoteReference w:id="148"/>
      </w:r>
      <w:r w:rsidRPr="00E3281E">
        <w:rPr>
          <w:rFonts w:ascii="Garamond" w:hAnsi="Garamond"/>
        </w:rPr>
        <w:t xml:space="preserve">. Menurut sumber lain, nama aslinya adalah Ismā’īl ibn Qāsim ibn Sawid ibn Kisān Abū </w:t>
      </w:r>
      <w:r w:rsidRPr="00E3281E">
        <w:rPr>
          <w:rFonts w:ascii="Garamond" w:hAnsi="Garamond"/>
        </w:rPr>
        <w:lastRenderedPageBreak/>
        <w:t xml:space="preserve">Ishāq, berasal dari kabilah ‘Unzah. Ia dilahirkan di Kūfah tahun 130 H (748 M), dari sebuah keluarga miskin yang kakek buyutnya yang bernama Kaisan adalah keturunan nasrani, ia  tawanan ‘Ain al-Tamr yang merupakan tawanan pertama yang menginjakkan kaki di Madinah. Mereka ditawan oleh Khalid ibn al-Walid dan dibawa menghadap Abu Bakr R.A. Ibu Abu al-‘Atāhiyah yang dipanggil dengan Um Zaid adalah budak Bani Zahrah. Ketika itu Khālid bin al-Walīd menduduki kota Kūfah, Abu al-‘Atāhiyah termasuk anak muda yang juga ditawan, kemudian dikirim kepada Khalifah untuk dididik. Saat itu ia masuk Islam dan mendalami ajarannya. </w:t>
      </w:r>
    </w:p>
    <w:p w:rsidR="00983763" w:rsidRPr="00E3281E" w:rsidRDefault="00983763" w:rsidP="00983763">
      <w:pPr>
        <w:pStyle w:val="BlockText"/>
        <w:spacing w:line="264" w:lineRule="auto"/>
        <w:ind w:left="0" w:right="0" w:firstLine="567"/>
        <w:rPr>
          <w:rFonts w:ascii="Garamond" w:hAnsi="Garamond"/>
          <w:lang w:val="it-IT"/>
        </w:rPr>
      </w:pPr>
      <w:r w:rsidRPr="00E3281E">
        <w:rPr>
          <w:rFonts w:ascii="Garamond" w:hAnsi="Garamond"/>
        </w:rPr>
        <w:t xml:space="preserve">Ia dikenal dengan julukan Abu al-‘Atāhiyah, meskipun nama panggilan sebenarnya adalah Abu Ishāq. </w:t>
      </w:r>
      <w:r w:rsidRPr="00E3281E">
        <w:rPr>
          <w:rFonts w:ascii="Garamond" w:hAnsi="Garamond"/>
          <w:lang w:val="it-IT"/>
        </w:rPr>
        <w:t>‘Atāhiyah sendiri menurut Ibn Manzūr di dalam Lisān al-Arab memiliki banyak arti;</w:t>
      </w:r>
    </w:p>
    <w:p w:rsidR="00983763" w:rsidRPr="00B42CDB" w:rsidRDefault="00983763" w:rsidP="00983763">
      <w:pPr>
        <w:bidi/>
        <w:spacing w:line="264" w:lineRule="auto"/>
        <w:ind w:firstLine="566"/>
        <w:jc w:val="both"/>
        <w:rPr>
          <w:rFonts w:ascii="Garamond" w:hAnsi="Garamond"/>
          <w:sz w:val="28"/>
          <w:szCs w:val="28"/>
          <w:lang/>
        </w:rPr>
      </w:pPr>
      <w:r w:rsidRPr="00B42CDB">
        <w:rPr>
          <w:rFonts w:ascii="Garamond" w:hAnsi="Garamond"/>
          <w:sz w:val="28"/>
          <w:szCs w:val="28"/>
          <w:lang w:val="it-IT"/>
        </w:rPr>
        <w:t xml:space="preserve"> </w:t>
      </w:r>
      <w:r w:rsidRPr="00B42CDB">
        <w:rPr>
          <w:rFonts w:ascii="Garamond" w:hAnsi="Garamond" w:cs="Traditional Arabic"/>
          <w:sz w:val="32"/>
          <w:szCs w:val="32"/>
          <w:rtl/>
        </w:rPr>
        <w:t>عته في العلم</w:t>
      </w:r>
      <w:r w:rsidRPr="00B42CDB">
        <w:rPr>
          <w:rFonts w:ascii="Garamond" w:hAnsi="Garamond" w:cs="Traditional Arabic"/>
          <w:sz w:val="32"/>
          <w:szCs w:val="32"/>
          <w:rtl/>
          <w:lang w:val="ar-SA"/>
        </w:rPr>
        <w:t xml:space="preserve">: </w:t>
      </w:r>
      <w:r w:rsidRPr="00B42CDB">
        <w:rPr>
          <w:rFonts w:ascii="Garamond" w:hAnsi="Garamond" w:cs="Traditional Arabic"/>
          <w:sz w:val="32"/>
          <w:szCs w:val="32"/>
          <w:rtl/>
        </w:rPr>
        <w:t>أولع به وحرص عليه والعتاهة والعتاهية مصدر عته مثل الرفاهة والرفاهية، والعتاهية ضلال الناس من التجنن والدهش والتعته المبالغة في الملبس والمأكل ورجل عتاهية أحمق وتعته تنظف وأبو العتاهية الشاعر المعروف ذكر أنه كان له ولد يقال له عتاهية وقيل</w:t>
      </w:r>
      <w:r w:rsidRPr="00B42CDB">
        <w:rPr>
          <w:rFonts w:ascii="Garamond" w:hAnsi="Garamond" w:cs="Traditional Arabic"/>
          <w:sz w:val="32"/>
          <w:szCs w:val="32"/>
          <w:rtl/>
          <w:lang w:val="ar-SA"/>
        </w:rPr>
        <w:t xml:space="preserve">: </w:t>
      </w:r>
      <w:r w:rsidRPr="00B42CDB">
        <w:rPr>
          <w:rFonts w:ascii="Garamond" w:hAnsi="Garamond" w:cs="Traditional Arabic"/>
          <w:sz w:val="32"/>
          <w:szCs w:val="32"/>
          <w:rtl/>
        </w:rPr>
        <w:t>لو كان الأمر كذلك لقيل أبو عتاهية بغير تعريف</w:t>
      </w:r>
    </w:p>
    <w:p w:rsidR="00983763" w:rsidRDefault="00983763" w:rsidP="00983763">
      <w:pPr>
        <w:spacing w:line="264" w:lineRule="auto"/>
        <w:ind w:left="567" w:firstLine="426"/>
        <w:jc w:val="both"/>
        <w:rPr>
          <w:rFonts w:ascii="Garamond" w:hAnsi="Garamond"/>
          <w:i/>
          <w:iCs/>
          <w:lang w:val="fi-FI"/>
        </w:rPr>
      </w:pPr>
      <w:r w:rsidRPr="00E3281E">
        <w:rPr>
          <w:rFonts w:ascii="Garamond" w:hAnsi="Garamond"/>
          <w:lang w:val="fi-FI"/>
        </w:rPr>
        <w:t xml:space="preserve">Artinya: </w:t>
      </w:r>
      <w:r w:rsidRPr="000045DA">
        <w:rPr>
          <w:rFonts w:ascii="Garamond" w:hAnsi="Garamond"/>
          <w:i/>
          <w:iCs/>
          <w:lang w:val="fi-FI"/>
        </w:rPr>
        <w:t>“Tergila-gila pada ilmu pengetahuan: sangat mencintai atau tamak/rakus pada ilmu. Al-‘Atāhah dan al-‘Atāhiyah adalah ma</w:t>
      </w:r>
      <w:r w:rsidRPr="000045DA">
        <w:rPr>
          <w:rFonts w:ascii="Garamond" w:hAnsi="Garamond"/>
          <w:i/>
          <w:iCs/>
          <w:u w:val="single"/>
          <w:lang w:val="fi-FI"/>
        </w:rPr>
        <w:t>s</w:t>
      </w:r>
      <w:r w:rsidRPr="000045DA">
        <w:rPr>
          <w:rFonts w:ascii="Garamond" w:hAnsi="Garamond"/>
          <w:i/>
          <w:iCs/>
          <w:lang w:val="fi-FI"/>
        </w:rPr>
        <w:t xml:space="preserve">dar dari ‘atāha, seperti kata al-rafāhah dan al-rafāhiyah. Al-‘Atāhiyah juga berarti orang yang sesat/rusak, bagian dari gila, ekstrim, berlebih-lebihan dalam berpakaian dan makanan. Laki-laki ‘atāhiyah berarti bodoh/pandir. Juga berarti tergila-gila pada kebersihan (orang </w:t>
      </w:r>
      <w:r w:rsidRPr="000045DA">
        <w:rPr>
          <w:rFonts w:ascii="Garamond" w:hAnsi="Garamond"/>
          <w:i/>
          <w:iCs/>
          <w:lang w:val="fi-FI"/>
        </w:rPr>
        <w:lastRenderedPageBreak/>
        <w:t xml:space="preserve">yang sangat bersih dari segala kejahatan/keburukan). Dan Abu al-‘Atāhiyah adalah seorang penyair terkenal, disebutkan bahwa ia memiliki anak yang bernama ‘Atāhiyah, dan ada yang mengatakan: kalau begitu tentu dikatakan abū ‘Atāhiyah tanpa adanya </w:t>
      </w:r>
      <w:r w:rsidRPr="000045DA">
        <w:rPr>
          <w:rFonts w:ascii="Garamond" w:hAnsi="Garamond"/>
          <w:i/>
          <w:iCs/>
          <w:rtl/>
          <w:lang/>
        </w:rPr>
        <w:t>ال</w:t>
      </w:r>
      <w:r w:rsidRPr="000045DA">
        <w:rPr>
          <w:rFonts w:ascii="Garamond" w:hAnsi="Garamond"/>
          <w:i/>
          <w:iCs/>
          <w:lang w:val="fi-FI"/>
        </w:rPr>
        <w:t xml:space="preserve"> ta’rif (transitif)”. </w:t>
      </w:r>
    </w:p>
    <w:p w:rsidR="00983763" w:rsidRPr="000045DA" w:rsidRDefault="00983763" w:rsidP="00983763">
      <w:pPr>
        <w:spacing w:line="264" w:lineRule="auto"/>
        <w:ind w:left="567" w:firstLine="426"/>
        <w:jc w:val="both"/>
        <w:rPr>
          <w:rFonts w:ascii="Garamond" w:hAnsi="Garamond"/>
          <w:i/>
          <w:iCs/>
          <w:sz w:val="8"/>
          <w:szCs w:val="8"/>
          <w:lang w:val="fi-FI"/>
        </w:rPr>
      </w:pPr>
    </w:p>
    <w:p w:rsidR="00983763" w:rsidRDefault="00983763" w:rsidP="00983763">
      <w:pPr>
        <w:spacing w:line="264" w:lineRule="auto"/>
        <w:ind w:firstLine="567"/>
        <w:jc w:val="both"/>
        <w:rPr>
          <w:rFonts w:ascii="Garamond" w:hAnsi="Garamond"/>
          <w:lang w:val="fi-FI"/>
        </w:rPr>
      </w:pPr>
      <w:r w:rsidRPr="00E3281E">
        <w:rPr>
          <w:rFonts w:ascii="Garamond" w:hAnsi="Garamond"/>
          <w:lang w:val="fi-FI"/>
        </w:rPr>
        <w:t>Penyebab ia dijuluki dengan al-‘</w:t>
      </w:r>
      <w:r>
        <w:rPr>
          <w:rFonts w:ascii="Garamond" w:hAnsi="Garamond"/>
          <w:lang w:val="fi-FI"/>
        </w:rPr>
        <w:t xml:space="preserve">Atāhiyah adalah saat khalifah  </w:t>
      </w:r>
      <w:r w:rsidRPr="00E3281E">
        <w:rPr>
          <w:rFonts w:ascii="Garamond" w:hAnsi="Garamond"/>
          <w:lang w:val="fi-FI"/>
        </w:rPr>
        <w:t>al-Mahdi berkata kepadanya, “kamu adalah orang yang suka memamerkan kepandaian—berusaha cerdik—</w:t>
      </w:r>
      <w:r w:rsidRPr="00E3281E">
        <w:rPr>
          <w:rFonts w:ascii="Garamond" w:hAnsi="Garamond"/>
          <w:i/>
          <w:iCs/>
          <w:lang w:val="fi-FI"/>
        </w:rPr>
        <w:t>Mutā’atah</w:t>
      </w:r>
      <w:r w:rsidRPr="00E3281E">
        <w:rPr>
          <w:rFonts w:ascii="Garamond" w:hAnsi="Garamond"/>
          <w:lang w:val="fi-FI"/>
        </w:rPr>
        <w:t>. Julukan itu menjadi melekat pada dirinya, lebih dikenal dari pada namanya sendiri.</w:t>
      </w:r>
    </w:p>
    <w:p w:rsidR="00983763" w:rsidRPr="000045DA" w:rsidRDefault="00983763" w:rsidP="00983763">
      <w:pPr>
        <w:spacing w:line="264" w:lineRule="auto"/>
        <w:ind w:firstLine="567"/>
        <w:jc w:val="both"/>
        <w:rPr>
          <w:rFonts w:ascii="Garamond" w:hAnsi="Garamond"/>
          <w:sz w:val="8"/>
          <w:szCs w:val="8"/>
          <w:lang w:val="fi-FI"/>
        </w:rPr>
      </w:pPr>
    </w:p>
    <w:p w:rsidR="00983763" w:rsidRDefault="00983763" w:rsidP="00983763">
      <w:pPr>
        <w:spacing w:line="264" w:lineRule="auto"/>
        <w:ind w:firstLine="567"/>
        <w:jc w:val="both"/>
        <w:rPr>
          <w:rFonts w:ascii="Garamond" w:hAnsi="Garamond"/>
          <w:lang w:val="fi-FI"/>
        </w:rPr>
      </w:pPr>
      <w:r w:rsidRPr="00E3281E">
        <w:rPr>
          <w:rFonts w:ascii="Garamond" w:hAnsi="Garamond"/>
          <w:lang w:val="fi-FI"/>
        </w:rPr>
        <w:t>Menurut Ibn Mandzūr, terjadinya julukan itu karena al-Mahdi berkata kepadanya: ‘aku melihatmu membingung</w:t>
      </w:r>
      <w:r>
        <w:rPr>
          <w:rFonts w:ascii="Garamond" w:hAnsi="Garamond"/>
          <w:lang w:val="fi-FI"/>
        </w:rPr>
        <w:t>-</w:t>
      </w:r>
      <w:r w:rsidRPr="00E3281E">
        <w:rPr>
          <w:rFonts w:ascii="Garamond" w:hAnsi="Garamond"/>
          <w:lang w:val="fi-FI"/>
        </w:rPr>
        <w:t>kan dalam berbicara. Saat itu ia menyukai pelayan perem</w:t>
      </w:r>
      <w:r>
        <w:rPr>
          <w:rFonts w:ascii="Garamond" w:hAnsi="Garamond"/>
          <w:lang w:val="fi-FI"/>
        </w:rPr>
        <w:t>-</w:t>
      </w:r>
      <w:r w:rsidRPr="00E3281E">
        <w:rPr>
          <w:rFonts w:ascii="Garamond" w:hAnsi="Garamond"/>
          <w:lang w:val="fi-FI"/>
        </w:rPr>
        <w:t xml:space="preserve">puan al-Mahdi dan </w:t>
      </w:r>
      <w:r>
        <w:rPr>
          <w:rFonts w:ascii="Garamond" w:hAnsi="Garamond"/>
          <w:lang w:val="fi-FI"/>
        </w:rPr>
        <w:t>terus memikirkan gadis itu,</w:t>
      </w:r>
      <w:r w:rsidRPr="00E3281E">
        <w:rPr>
          <w:rFonts w:ascii="Garamond" w:hAnsi="Garamond"/>
          <w:lang w:val="fi-FI"/>
        </w:rPr>
        <w:t xml:space="preserve">  al-Mahdi lalu menawarkan agar gadis itu mau dinikahi oleh al-‘Atāhiyah namun gadis itu menolak. Nama si gadis adalah ‘Utbah. Digambarkan bahwa ia seorang yang penuh kebimbangan, dikatakan pula bahwa ia dituduh pura-pura beriman (kafir zindiq) karena ia menyukai hal-hal yang ekstrim, suka pada kegilaan dan ia pun menjadi orang bingung (gila).</w:t>
      </w:r>
      <w:r w:rsidRPr="00E3281E">
        <w:rPr>
          <w:rStyle w:val="FootnoteReference"/>
          <w:rFonts w:ascii="Garamond" w:hAnsi="Garamond"/>
        </w:rPr>
        <w:footnoteReference w:id="149"/>
      </w:r>
    </w:p>
    <w:p w:rsidR="00983763" w:rsidRPr="000045DA" w:rsidRDefault="00983763" w:rsidP="00983763">
      <w:pPr>
        <w:spacing w:line="264" w:lineRule="auto"/>
        <w:ind w:firstLine="567"/>
        <w:jc w:val="both"/>
        <w:rPr>
          <w:rFonts w:ascii="Garamond" w:hAnsi="Garamond"/>
          <w:sz w:val="8"/>
          <w:szCs w:val="8"/>
          <w:lang w:val="fi-FI"/>
        </w:rPr>
      </w:pPr>
    </w:p>
    <w:p w:rsidR="00983763" w:rsidRDefault="00983763" w:rsidP="00983763">
      <w:pPr>
        <w:spacing w:line="264" w:lineRule="auto"/>
        <w:ind w:firstLine="567"/>
        <w:jc w:val="both"/>
        <w:rPr>
          <w:rFonts w:ascii="Garamond" w:hAnsi="Garamond"/>
          <w:lang w:val="fi-FI"/>
        </w:rPr>
      </w:pPr>
      <w:r w:rsidRPr="00E3281E">
        <w:rPr>
          <w:rFonts w:ascii="Garamond" w:hAnsi="Garamond"/>
          <w:lang w:val="fi-FI"/>
        </w:rPr>
        <w:t>Sejak remaja ia telah pandai melantunkan puisi. Saat itu ia mulai terkenal  kemudian merantau ke Ba</w:t>
      </w:r>
      <w:r w:rsidRPr="00E3281E">
        <w:rPr>
          <w:rFonts w:ascii="Garamond" w:hAnsi="Garamond"/>
          <w:u w:val="single"/>
          <w:lang w:val="fi-FI"/>
        </w:rPr>
        <w:t>g</w:t>
      </w:r>
      <w:r w:rsidRPr="00E3281E">
        <w:rPr>
          <w:rFonts w:ascii="Garamond" w:hAnsi="Garamond"/>
          <w:lang w:val="fi-FI"/>
        </w:rPr>
        <w:t>dad dan mulai terlibat dalam kancah politik. Bahkan diriwayatkan bahwa Abu al-‘Atāhiyah dekat dengan sedikitnya empat Khalifah Bani Abbāsiyah. Karena itu ia adalah salah seorang penyair yang kondang di zamannya.</w:t>
      </w:r>
      <w:r w:rsidRPr="00E3281E">
        <w:rPr>
          <w:rStyle w:val="FootnoteReference"/>
          <w:rFonts w:ascii="Garamond" w:hAnsi="Garamond"/>
        </w:rPr>
        <w:footnoteReference w:id="150"/>
      </w:r>
    </w:p>
    <w:p w:rsidR="00983763" w:rsidRPr="005B7494" w:rsidRDefault="00983763" w:rsidP="00983763">
      <w:pPr>
        <w:spacing w:line="264" w:lineRule="auto"/>
        <w:ind w:firstLine="567"/>
        <w:jc w:val="both"/>
        <w:rPr>
          <w:rFonts w:ascii="Garamond" w:hAnsi="Garamond"/>
          <w:sz w:val="8"/>
          <w:szCs w:val="8"/>
          <w:lang w:val="fi-FI"/>
        </w:rPr>
      </w:pPr>
    </w:p>
    <w:p w:rsidR="00983763" w:rsidRDefault="00983763" w:rsidP="00983763">
      <w:pPr>
        <w:spacing w:line="264" w:lineRule="auto"/>
        <w:ind w:firstLine="567"/>
        <w:jc w:val="both"/>
        <w:rPr>
          <w:rFonts w:ascii="Garamond" w:hAnsi="Garamond"/>
          <w:lang w:val="fi-FI"/>
        </w:rPr>
      </w:pPr>
      <w:r w:rsidRPr="00E3281E">
        <w:rPr>
          <w:rFonts w:ascii="Garamond" w:hAnsi="Garamond"/>
          <w:lang w:val="fi-FI"/>
        </w:rPr>
        <w:lastRenderedPageBreak/>
        <w:t xml:space="preserve">Abū al-‘Atāhiyah keluar dari kehidupan awalnya, ia meninggalkan kehidupan duniawi hijrah kepada kehidupan sederhana sebagai zāhid. Hal ini mendorongnya untuk menciptakan lebih banyak lagi puisi bernuansa </w:t>
      </w:r>
      <w:r w:rsidRPr="00E3281E">
        <w:rPr>
          <w:rFonts w:ascii="Garamond" w:hAnsi="Garamond"/>
          <w:i/>
          <w:iCs/>
          <w:lang w:val="fi-FI"/>
        </w:rPr>
        <w:t>zuhd</w:t>
      </w:r>
      <w:r w:rsidRPr="00E3281E">
        <w:rPr>
          <w:rFonts w:ascii="Garamond" w:hAnsi="Garamond"/>
          <w:lang w:val="fi-FI"/>
        </w:rPr>
        <w:t xml:space="preserve">, juga diperkuat dengan da’wahnya mengajak orang-orang untuk tidak tenggelam dalam kemewahan dunia. Terdapat tiga penggolongan atas tahap-tahap </w:t>
      </w:r>
      <w:r w:rsidRPr="00E3281E">
        <w:rPr>
          <w:rFonts w:ascii="Garamond" w:hAnsi="Garamond"/>
          <w:i/>
          <w:iCs/>
          <w:lang w:val="fi-FI"/>
        </w:rPr>
        <w:t>zuhd</w:t>
      </w:r>
      <w:r w:rsidRPr="00E3281E">
        <w:rPr>
          <w:rFonts w:ascii="Garamond" w:hAnsi="Garamond"/>
          <w:lang w:val="fi-FI"/>
        </w:rPr>
        <w:t>, yaitu:</w:t>
      </w:r>
      <w:r w:rsidRPr="00E3281E">
        <w:rPr>
          <w:rStyle w:val="FootnoteReference"/>
          <w:rFonts w:ascii="Garamond" w:hAnsi="Garamond"/>
        </w:rPr>
        <w:footnoteReference w:id="151"/>
      </w:r>
      <w:r w:rsidRPr="00E3281E">
        <w:rPr>
          <w:rFonts w:ascii="Garamond" w:hAnsi="Garamond"/>
          <w:lang w:val="fi-FI"/>
        </w:rPr>
        <w:t xml:space="preserve"> (a) penolakan terhadap dunia, (b) penolakan terhadap rasa bahagia karena telah berhasil menolak dunia, dan (c) menganggap dunia benar-benar tidak berharga sehingga tidak memperduli</w:t>
      </w:r>
      <w:r>
        <w:rPr>
          <w:rFonts w:ascii="Garamond" w:hAnsi="Garamond"/>
          <w:lang w:val="fi-FI"/>
        </w:rPr>
        <w:t>-</w:t>
      </w:r>
      <w:r w:rsidRPr="00E3281E">
        <w:rPr>
          <w:rFonts w:ascii="Garamond" w:hAnsi="Garamond"/>
          <w:lang w:val="fi-FI"/>
        </w:rPr>
        <w:t xml:space="preserve">kannya sama sekali. Kisah-kisah para sufi </w:t>
      </w:r>
      <w:r w:rsidRPr="00E3281E">
        <w:rPr>
          <w:rFonts w:ascii="Garamond" w:hAnsi="Garamond"/>
          <w:i/>
          <w:iCs/>
          <w:lang w:val="fi-FI"/>
        </w:rPr>
        <w:t xml:space="preserve">zāhid </w:t>
      </w:r>
      <w:r w:rsidRPr="00E3281E">
        <w:rPr>
          <w:rFonts w:ascii="Garamond" w:hAnsi="Garamond"/>
          <w:lang w:val="fi-FI"/>
        </w:rPr>
        <w:t xml:space="preserve">yang beredar di masyarakat hingga kini, sangat sulit dipercaya pikiran modern, meskipun para </w:t>
      </w:r>
      <w:r w:rsidRPr="00E3281E">
        <w:rPr>
          <w:rFonts w:ascii="Garamond" w:hAnsi="Garamond"/>
          <w:i/>
          <w:iCs/>
          <w:lang w:val="fi-FI"/>
        </w:rPr>
        <w:t>zahid</w:t>
      </w:r>
      <w:r w:rsidRPr="00E3281E">
        <w:rPr>
          <w:rFonts w:ascii="Garamond" w:hAnsi="Garamond"/>
          <w:lang w:val="fi-FI"/>
        </w:rPr>
        <w:t xml:space="preserve"> sendiri merasa bahagia hidup bebas sepenuhnya dari hal-hal duniawi; tidur berbantalkan batu bata dan beralaskan tikar pandan (itu pun jika mereka tidak memilih tidur dalam posisi duduk atau bahkan tidak memejamkan mata sama sekali). Para </w:t>
      </w:r>
      <w:r w:rsidRPr="00E3281E">
        <w:rPr>
          <w:rFonts w:ascii="Garamond" w:hAnsi="Garamond"/>
          <w:i/>
          <w:iCs/>
          <w:lang w:val="fi-FI"/>
        </w:rPr>
        <w:t>zāhid</w:t>
      </w:r>
      <w:r w:rsidRPr="00E3281E">
        <w:rPr>
          <w:rFonts w:ascii="Garamond" w:hAnsi="Garamond"/>
          <w:lang w:val="fi-FI"/>
        </w:rPr>
        <w:t xml:space="preserve"> sama sekali tidak memikirkan penampilan dan pakaian, pernah diceritakan seorang pelayan perempuan abdi seorang sufi di Baghdad yang berteriak, ‘ya Allah, betapa kotornya teman-teman Tuan – tak ada seorang pun yang bersih!’</w:t>
      </w:r>
    </w:p>
    <w:p w:rsidR="00983763" w:rsidRPr="005B7494" w:rsidRDefault="00983763" w:rsidP="00983763">
      <w:pPr>
        <w:spacing w:line="264" w:lineRule="auto"/>
        <w:ind w:firstLine="567"/>
        <w:jc w:val="both"/>
        <w:rPr>
          <w:rFonts w:ascii="Garamond" w:hAnsi="Garamond"/>
          <w:sz w:val="8"/>
          <w:szCs w:val="8"/>
          <w:lang w:val="fi-FI"/>
        </w:rPr>
      </w:pPr>
    </w:p>
    <w:p w:rsidR="00983763" w:rsidRPr="00E3281E" w:rsidRDefault="00983763" w:rsidP="00983763">
      <w:pPr>
        <w:spacing w:line="264" w:lineRule="auto"/>
        <w:ind w:firstLine="567"/>
        <w:jc w:val="both"/>
        <w:rPr>
          <w:rFonts w:ascii="Garamond" w:hAnsi="Garamond"/>
          <w:lang w:val="fi-FI"/>
        </w:rPr>
      </w:pPr>
      <w:r w:rsidRPr="00E3281E">
        <w:rPr>
          <w:rFonts w:ascii="Garamond" w:hAnsi="Garamond"/>
          <w:lang w:val="fi-FI"/>
        </w:rPr>
        <w:t>Bekal ilmu yang sudah dimilikinya membuat ia terjun ke dunia pendidikan dan sarana yang digunakannya untuk berdakwah lebih banyak dalam bentuk puisi karena itulah ia lebih cenderung dikenal sebagai penyair akhlak dan hikmah. Mu</w:t>
      </w:r>
      <w:r w:rsidRPr="00E3281E">
        <w:rPr>
          <w:rFonts w:ascii="Garamond" w:hAnsi="Garamond"/>
          <w:u w:val="single"/>
          <w:lang w:val="fi-FI"/>
        </w:rPr>
        <w:t>h</w:t>
      </w:r>
      <w:r w:rsidRPr="00E3281E">
        <w:rPr>
          <w:rFonts w:ascii="Garamond" w:hAnsi="Garamond"/>
          <w:lang w:val="fi-FI"/>
        </w:rPr>
        <w:t xml:space="preserve">ammad Khulafā’ullah menyatakan bahwa puisi-puisi Abu al-‘Atāhiyah memiliki corak pendidikan yang amat baik, ia memilih pendidikan mental dan etika Islam terutama untuk mendidik generasi muda. </w:t>
      </w:r>
    </w:p>
    <w:p w:rsidR="00983763" w:rsidRPr="00E3281E" w:rsidRDefault="00983763" w:rsidP="00983763">
      <w:pPr>
        <w:spacing w:line="264" w:lineRule="auto"/>
        <w:jc w:val="both"/>
        <w:rPr>
          <w:rFonts w:ascii="Garamond" w:hAnsi="Garamond"/>
          <w:lang w:val="fi-FI"/>
        </w:rPr>
      </w:pPr>
    </w:p>
    <w:p w:rsidR="00983763" w:rsidRDefault="00983763" w:rsidP="00983763">
      <w:pPr>
        <w:numPr>
          <w:ilvl w:val="1"/>
          <w:numId w:val="10"/>
        </w:numPr>
        <w:tabs>
          <w:tab w:val="clear" w:pos="1980"/>
        </w:tabs>
        <w:spacing w:line="264" w:lineRule="auto"/>
        <w:ind w:left="284" w:hanging="284"/>
        <w:jc w:val="both"/>
        <w:rPr>
          <w:rFonts w:ascii="Garamond" w:hAnsi="Garamond"/>
          <w:b/>
          <w:bCs/>
        </w:rPr>
      </w:pPr>
      <w:r w:rsidRPr="005B7494">
        <w:rPr>
          <w:rFonts w:ascii="Garamond" w:hAnsi="Garamond"/>
          <w:b/>
          <w:bCs/>
        </w:rPr>
        <w:lastRenderedPageBreak/>
        <w:t>Al-</w:t>
      </w:r>
      <w:r w:rsidRPr="005B7494">
        <w:rPr>
          <w:rFonts w:ascii="Garamond" w:hAnsi="Garamond"/>
          <w:b/>
          <w:bCs/>
          <w:u w:val="single"/>
        </w:rPr>
        <w:t>H</w:t>
      </w:r>
      <w:r w:rsidRPr="005B7494">
        <w:rPr>
          <w:rFonts w:ascii="Garamond" w:hAnsi="Garamond"/>
          <w:b/>
          <w:bCs/>
        </w:rPr>
        <w:t>allāj</w:t>
      </w:r>
    </w:p>
    <w:p w:rsidR="00983763" w:rsidRDefault="00983763" w:rsidP="00983763">
      <w:pPr>
        <w:pStyle w:val="BlockText"/>
        <w:spacing w:line="264" w:lineRule="auto"/>
        <w:ind w:left="0" w:right="0" w:firstLine="567"/>
        <w:rPr>
          <w:rFonts w:ascii="Garamond" w:hAnsi="Garamond"/>
        </w:rPr>
      </w:pPr>
      <w:r w:rsidRPr="00E3281E">
        <w:rPr>
          <w:rFonts w:ascii="Garamond" w:hAnsi="Garamond"/>
        </w:rPr>
        <w:t>Al-</w:t>
      </w:r>
      <w:r w:rsidRPr="00E3281E">
        <w:rPr>
          <w:rFonts w:ascii="Garamond" w:hAnsi="Garamond"/>
          <w:u w:val="single"/>
        </w:rPr>
        <w:t>H</w:t>
      </w:r>
      <w:r w:rsidRPr="00E3281E">
        <w:rPr>
          <w:rFonts w:ascii="Garamond" w:hAnsi="Garamond"/>
        </w:rPr>
        <w:t>allāj,</w:t>
      </w:r>
      <w:r w:rsidRPr="00E3281E">
        <w:rPr>
          <w:rStyle w:val="FootnoteReference"/>
          <w:rFonts w:ascii="Garamond" w:hAnsi="Garamond"/>
        </w:rPr>
        <w:footnoteReference w:id="152"/>
      </w:r>
      <w:r w:rsidRPr="00E3281E">
        <w:rPr>
          <w:rFonts w:ascii="Garamond" w:hAnsi="Garamond"/>
        </w:rPr>
        <w:t xml:space="preserve"> nama lengkapnya adalah Abu Mugīs al-</w:t>
      </w:r>
      <w:r w:rsidRPr="00E3281E">
        <w:rPr>
          <w:rFonts w:ascii="Garamond" w:hAnsi="Garamond"/>
          <w:u w:val="single"/>
        </w:rPr>
        <w:t>H</w:t>
      </w:r>
      <w:r w:rsidRPr="00E3281E">
        <w:rPr>
          <w:rFonts w:ascii="Garamond" w:hAnsi="Garamond"/>
        </w:rPr>
        <w:t>usein Bin Man</w:t>
      </w:r>
      <w:r w:rsidRPr="00E3281E">
        <w:rPr>
          <w:rFonts w:ascii="Garamond" w:hAnsi="Garamond"/>
          <w:u w:val="single"/>
        </w:rPr>
        <w:t>s</w:t>
      </w:r>
      <w:r w:rsidRPr="00E3281E">
        <w:rPr>
          <w:rFonts w:ascii="Garamond" w:hAnsi="Garamond"/>
        </w:rPr>
        <w:t xml:space="preserve">ūr. Ia dilahirkan pada tahun 858 M (244 H) di kota </w:t>
      </w:r>
      <w:r w:rsidRPr="00E3281E">
        <w:rPr>
          <w:rFonts w:ascii="Garamond" w:hAnsi="Garamond"/>
          <w:u w:val="single"/>
        </w:rPr>
        <w:t>T</w:t>
      </w:r>
      <w:r w:rsidRPr="00E3281E">
        <w:rPr>
          <w:rFonts w:ascii="Garamond" w:hAnsi="Garamond"/>
        </w:rPr>
        <w:t>ur kawasan Baidah di daerah Fars (Iran Tenggara) tidak jauh dari pantai teluk Persia, Ia dibesarkan di kota Wasit (Iraq) dan Tustar. Dinamakan al-</w:t>
      </w:r>
      <w:r w:rsidRPr="00E3281E">
        <w:rPr>
          <w:rFonts w:ascii="Garamond" w:hAnsi="Garamond"/>
          <w:u w:val="single"/>
        </w:rPr>
        <w:t>H</w:t>
      </w:r>
      <w:r w:rsidRPr="00E3281E">
        <w:rPr>
          <w:rFonts w:ascii="Garamond" w:hAnsi="Garamond"/>
        </w:rPr>
        <w:t xml:space="preserve">allāj karena ia sebagaimana ayahnya, berprofesi sebagai pemintal atau penyortir kapas. </w:t>
      </w:r>
    </w:p>
    <w:p w:rsidR="00983763" w:rsidRPr="005B7494" w:rsidRDefault="00983763" w:rsidP="00983763">
      <w:pPr>
        <w:pStyle w:val="BlockText"/>
        <w:spacing w:line="264" w:lineRule="auto"/>
        <w:ind w:left="0" w:right="0" w:firstLine="567"/>
        <w:rPr>
          <w:rFonts w:ascii="Garamond" w:hAnsi="Garamond"/>
          <w:sz w:val="8"/>
          <w:szCs w:val="8"/>
        </w:rPr>
      </w:pPr>
    </w:p>
    <w:p w:rsidR="00983763" w:rsidRDefault="00983763" w:rsidP="00983763">
      <w:pPr>
        <w:pStyle w:val="BlockText"/>
        <w:spacing w:line="264" w:lineRule="auto"/>
        <w:ind w:left="0" w:right="0" w:firstLine="567"/>
        <w:rPr>
          <w:rFonts w:ascii="Garamond" w:hAnsi="Garamond"/>
          <w:lang w:val="fi-FI"/>
        </w:rPr>
      </w:pPr>
      <w:r w:rsidRPr="00E3281E">
        <w:rPr>
          <w:rFonts w:ascii="Garamond" w:hAnsi="Garamond"/>
        </w:rPr>
        <w:t xml:space="preserve">Pendidikan awalnya diperoleh di Wasit. Ia mulai mempelajari tata bahasa Arab al-Quran, tafsir dan teologi pada usianya yang masih sangat belia. </w:t>
      </w:r>
      <w:r w:rsidRPr="00E3281E">
        <w:rPr>
          <w:rFonts w:ascii="Garamond" w:hAnsi="Garamond"/>
          <w:lang w:val="it-IT"/>
        </w:rPr>
        <w:t xml:space="preserve">Pada usia 12 tahun ia telah hafal al-Quran dan pada usia 16 tahun ia telah merampungkan studinya. </w:t>
      </w:r>
      <w:r w:rsidRPr="00E3281E">
        <w:rPr>
          <w:rFonts w:ascii="Garamond" w:hAnsi="Garamond"/>
          <w:lang w:val="fi-FI"/>
        </w:rPr>
        <w:t>Saat itu ia merasakan kebutuhan untuk menginternalisasikan apa yang telah dipelajarinya. Ia mendengar cerita dari pamannya tentang Sahl al-Tustāri, seorang sufi yang mempunyai kedudukan spiritual tinggi di Tustar, kemudian ia pindah ke sana untuk belajar pada Sahl, dan dalam bimbingan Sahl ini al-</w:t>
      </w:r>
      <w:r w:rsidRPr="00E3281E">
        <w:rPr>
          <w:rFonts w:ascii="Garamond" w:hAnsi="Garamond"/>
          <w:u w:val="single"/>
          <w:lang w:val="fi-FI"/>
        </w:rPr>
        <w:t>H</w:t>
      </w:r>
      <w:r w:rsidRPr="00E3281E">
        <w:rPr>
          <w:rFonts w:ascii="Garamond" w:hAnsi="Garamond"/>
          <w:lang w:val="fi-FI"/>
        </w:rPr>
        <w:t xml:space="preserve">allāj mengamalkan secara ketat tradisi nabi dan praktik kezuhudan keras. </w:t>
      </w:r>
    </w:p>
    <w:p w:rsidR="00983763" w:rsidRPr="005B7494" w:rsidRDefault="00983763" w:rsidP="00983763">
      <w:pPr>
        <w:pStyle w:val="BlockText"/>
        <w:spacing w:line="264" w:lineRule="auto"/>
        <w:ind w:left="0" w:right="0" w:firstLine="567"/>
        <w:rPr>
          <w:rFonts w:ascii="Garamond" w:hAnsi="Garamond"/>
          <w:sz w:val="8"/>
          <w:szCs w:val="8"/>
          <w:lang w:val="fi-FI"/>
        </w:rPr>
      </w:pPr>
    </w:p>
    <w:p w:rsidR="00983763" w:rsidRDefault="00983763" w:rsidP="00983763">
      <w:pPr>
        <w:pStyle w:val="BlockText"/>
        <w:spacing w:line="264" w:lineRule="auto"/>
        <w:ind w:left="0" w:right="0" w:firstLine="567"/>
        <w:rPr>
          <w:rFonts w:ascii="Garamond" w:hAnsi="Garamond"/>
          <w:lang w:val="fi-FI"/>
        </w:rPr>
      </w:pPr>
      <w:r w:rsidRPr="00E3281E">
        <w:rPr>
          <w:rFonts w:ascii="Garamond" w:hAnsi="Garamond"/>
          <w:lang w:val="fi-FI"/>
        </w:rPr>
        <w:t>Dua tahun kemudian al-</w:t>
      </w:r>
      <w:r w:rsidRPr="00E3281E">
        <w:rPr>
          <w:rFonts w:ascii="Garamond" w:hAnsi="Garamond"/>
          <w:u w:val="single"/>
          <w:lang w:val="fi-FI"/>
        </w:rPr>
        <w:t>H</w:t>
      </w:r>
      <w:r w:rsidRPr="00E3281E">
        <w:rPr>
          <w:rFonts w:ascii="Garamond" w:hAnsi="Garamond"/>
          <w:lang w:val="fi-FI"/>
        </w:rPr>
        <w:t>allāj pindah ke Basrah, di sana ia berguru pada Amr al-Makki, murid Imam Junaid al-Bagdādi yang secara formal men</w:t>
      </w:r>
      <w:r w:rsidRPr="00E3281E">
        <w:rPr>
          <w:rFonts w:ascii="Garamond" w:hAnsi="Garamond"/>
          <w:i/>
          <w:iCs/>
          <w:lang w:val="fi-FI"/>
        </w:rPr>
        <w:t>tahbis</w:t>
      </w:r>
      <w:r w:rsidRPr="00E3281E">
        <w:rPr>
          <w:rFonts w:ascii="Garamond" w:hAnsi="Garamond"/>
          <w:lang w:val="fi-FI"/>
        </w:rPr>
        <w:t>kannya dalam tasawuf. Ia menikah dengan anak gadis seorang sufi yang tidak sefaham dengannya, setelah itu ia pindah ke Bagdad dan tinggal dengan Imam Junaid.</w:t>
      </w:r>
    </w:p>
    <w:p w:rsidR="00983763" w:rsidRPr="005B7494" w:rsidRDefault="00983763" w:rsidP="00983763">
      <w:pPr>
        <w:pStyle w:val="BlockText"/>
        <w:spacing w:line="264" w:lineRule="auto"/>
        <w:ind w:left="0" w:right="0" w:firstLine="567"/>
        <w:rPr>
          <w:rFonts w:ascii="Garamond" w:hAnsi="Garamond"/>
          <w:sz w:val="8"/>
          <w:szCs w:val="8"/>
          <w:lang w:val="fi-FI"/>
        </w:rPr>
      </w:pPr>
    </w:p>
    <w:p w:rsidR="00983763" w:rsidRPr="00E3281E" w:rsidRDefault="00983763" w:rsidP="00983763">
      <w:pPr>
        <w:pStyle w:val="BlockText"/>
        <w:spacing w:line="264" w:lineRule="auto"/>
        <w:ind w:left="0" w:right="0" w:firstLine="567"/>
        <w:rPr>
          <w:rFonts w:ascii="Garamond" w:hAnsi="Garamond"/>
          <w:lang w:val="fi-FI"/>
        </w:rPr>
      </w:pPr>
      <w:r w:rsidRPr="00E3281E">
        <w:rPr>
          <w:rFonts w:ascii="Garamond" w:hAnsi="Garamond"/>
          <w:lang w:val="fi-FI"/>
        </w:rPr>
        <w:t>Setelah al-</w:t>
      </w:r>
      <w:r w:rsidRPr="00E3281E">
        <w:rPr>
          <w:rFonts w:ascii="Garamond" w:hAnsi="Garamond"/>
          <w:u w:val="single"/>
          <w:lang w:val="fi-FI"/>
        </w:rPr>
        <w:t>H</w:t>
      </w:r>
      <w:r w:rsidRPr="00E3281E">
        <w:rPr>
          <w:rFonts w:ascii="Garamond" w:hAnsi="Garamond"/>
          <w:lang w:val="fi-FI"/>
        </w:rPr>
        <w:t xml:space="preserve">allāj berhaji tahun 892 M, ia kembali ke Bagdad dengan   membawa banyak fikiran-fikiran baru dan mendiskusikannya dengan para sufi lain di Bagdad. Karena </w:t>
      </w:r>
      <w:r w:rsidRPr="00E3281E">
        <w:rPr>
          <w:rFonts w:ascii="Garamond" w:hAnsi="Garamond"/>
          <w:lang w:val="fi-FI"/>
        </w:rPr>
        <w:lastRenderedPageBreak/>
        <w:t>fikiran barunya itulah al-</w:t>
      </w:r>
      <w:r w:rsidRPr="00E3281E">
        <w:rPr>
          <w:rFonts w:ascii="Garamond" w:hAnsi="Garamond"/>
          <w:u w:val="single"/>
          <w:lang w:val="fi-FI"/>
        </w:rPr>
        <w:t>H</w:t>
      </w:r>
      <w:r w:rsidRPr="00E3281E">
        <w:rPr>
          <w:rFonts w:ascii="Garamond" w:hAnsi="Garamond"/>
          <w:lang w:val="fi-FI"/>
        </w:rPr>
        <w:t>allāj dianggap telah menyimpang dari rel akidah.</w:t>
      </w:r>
      <w:r w:rsidRPr="00E3281E">
        <w:rPr>
          <w:rStyle w:val="FootnoteReference"/>
          <w:rFonts w:ascii="Garamond" w:hAnsi="Garamond"/>
        </w:rPr>
        <w:footnoteReference w:id="153"/>
      </w:r>
      <w:r w:rsidRPr="00E3281E">
        <w:rPr>
          <w:rFonts w:ascii="Garamond" w:hAnsi="Garamond"/>
          <w:lang w:val="fi-FI"/>
        </w:rPr>
        <w:t xml:space="preserve"> </w:t>
      </w:r>
    </w:p>
    <w:p w:rsidR="00983763" w:rsidRPr="005B7494" w:rsidRDefault="00983763" w:rsidP="00983763">
      <w:pPr>
        <w:spacing w:line="264" w:lineRule="auto"/>
        <w:ind w:firstLine="567"/>
        <w:jc w:val="both"/>
        <w:rPr>
          <w:rFonts w:ascii="Garamond" w:hAnsi="Garamond"/>
          <w:sz w:val="8"/>
          <w:szCs w:val="8"/>
          <w:lang w:val="it-IT"/>
        </w:rPr>
      </w:pPr>
    </w:p>
    <w:p w:rsidR="00983763" w:rsidRPr="00E3281E" w:rsidRDefault="00983763" w:rsidP="00983763">
      <w:pPr>
        <w:spacing w:line="264" w:lineRule="auto"/>
        <w:ind w:firstLine="567"/>
        <w:jc w:val="both"/>
        <w:rPr>
          <w:rFonts w:ascii="Garamond" w:hAnsi="Garamond"/>
          <w:lang w:val="it-IT"/>
        </w:rPr>
      </w:pPr>
      <w:r w:rsidRPr="00E3281E">
        <w:rPr>
          <w:rFonts w:ascii="Garamond" w:hAnsi="Garamond"/>
          <w:lang w:val="it-IT"/>
        </w:rPr>
        <w:t>Dengan munculnya para sufi yang juga filosuf maka dalam Islampun timbul dua aliran tasawuf. Pertama adalah tasawuf Sunni diwakili para tokoh sufi yang sering disebut-sebut al-Qusyairi seperti al-Gazali. Kedua adalah tasawuf filosofis yang memadukan tasawuf dengan filsafat. Tasawuf dalam kedudukannya sebagai suatu ilmu tentang tingkatan dan keadaan atau dalam kata lain ilmu tentang moral dan tingkah laku manusia terdapat rujukannya dalam al Qur’an. Sumber utama tasawuf adalah al Qur’an dan Sunnah Nabi.</w:t>
      </w:r>
      <w:r w:rsidRPr="00E3281E">
        <w:rPr>
          <w:rStyle w:val="FootnoteReference"/>
          <w:rFonts w:ascii="Garamond" w:hAnsi="Garamond"/>
        </w:rPr>
        <w:footnoteReference w:id="154"/>
      </w:r>
      <w:r w:rsidRPr="00E3281E">
        <w:rPr>
          <w:rFonts w:ascii="Garamond" w:hAnsi="Garamond"/>
          <w:lang w:val="it-IT"/>
        </w:rPr>
        <w:t xml:space="preserve">  </w:t>
      </w:r>
    </w:p>
    <w:p w:rsidR="00983763" w:rsidRPr="005B7494" w:rsidRDefault="00983763" w:rsidP="00983763">
      <w:pPr>
        <w:spacing w:line="264" w:lineRule="auto"/>
        <w:ind w:firstLine="567"/>
        <w:jc w:val="both"/>
        <w:rPr>
          <w:rFonts w:ascii="Garamond" w:hAnsi="Garamond"/>
          <w:sz w:val="8"/>
          <w:szCs w:val="8"/>
          <w:lang w:val="fi-FI"/>
        </w:rPr>
      </w:pPr>
    </w:p>
    <w:p w:rsidR="00983763" w:rsidRPr="00E3281E" w:rsidRDefault="00983763" w:rsidP="00983763">
      <w:pPr>
        <w:spacing w:line="264" w:lineRule="auto"/>
        <w:ind w:firstLine="567"/>
        <w:jc w:val="both"/>
        <w:rPr>
          <w:rFonts w:ascii="Garamond" w:hAnsi="Garamond"/>
          <w:lang w:val="fi-FI"/>
        </w:rPr>
      </w:pPr>
      <w:r w:rsidRPr="00E3281E">
        <w:rPr>
          <w:rFonts w:ascii="Garamond" w:hAnsi="Garamond"/>
          <w:lang w:val="fi-FI"/>
        </w:rPr>
        <w:t>Seperti halnya Abu Yazid al-Bustāmī, al-</w:t>
      </w:r>
      <w:r w:rsidRPr="00E3281E">
        <w:rPr>
          <w:rFonts w:ascii="Garamond" w:hAnsi="Garamond"/>
          <w:u w:val="single"/>
          <w:lang w:val="fi-FI"/>
        </w:rPr>
        <w:t>H</w:t>
      </w:r>
      <w:r w:rsidRPr="00E3281E">
        <w:rPr>
          <w:rFonts w:ascii="Garamond" w:hAnsi="Garamond"/>
          <w:lang w:val="fi-FI"/>
        </w:rPr>
        <w:t xml:space="preserve">allāj adalah seorang sufi yang didominasi keadaan </w:t>
      </w:r>
      <w:r w:rsidRPr="00E3281E">
        <w:rPr>
          <w:rFonts w:ascii="Garamond" w:hAnsi="Garamond"/>
          <w:i/>
          <w:iCs/>
          <w:lang w:val="fi-FI"/>
        </w:rPr>
        <w:t>fana</w:t>
      </w:r>
      <w:r w:rsidRPr="00E3281E">
        <w:rPr>
          <w:rFonts w:ascii="Garamond" w:hAnsi="Garamond"/>
          <w:lang w:val="fi-FI"/>
        </w:rPr>
        <w:t>, dia mengucapkan ungkapan-ungkapan ganjil yang secara harfiah merupakan ucapan-ucapan inkar. Mengenai kefanaan al-</w:t>
      </w:r>
      <w:r w:rsidRPr="00E3281E">
        <w:rPr>
          <w:rFonts w:ascii="Garamond" w:hAnsi="Garamond"/>
          <w:u w:val="single"/>
          <w:lang w:val="fi-FI"/>
        </w:rPr>
        <w:t>H</w:t>
      </w:r>
      <w:r w:rsidRPr="00E3281E">
        <w:rPr>
          <w:rFonts w:ascii="Garamond" w:hAnsi="Garamond"/>
          <w:lang w:val="fi-FI"/>
        </w:rPr>
        <w:t>allāj mengata</w:t>
      </w:r>
      <w:r>
        <w:rPr>
          <w:rFonts w:ascii="Garamond" w:hAnsi="Garamond"/>
          <w:lang w:val="fi-FI"/>
        </w:rPr>
        <w:t>-</w:t>
      </w:r>
      <w:r w:rsidRPr="00E3281E">
        <w:rPr>
          <w:rFonts w:ascii="Garamond" w:hAnsi="Garamond"/>
          <w:lang w:val="fi-FI"/>
        </w:rPr>
        <w:t xml:space="preserve">kan: “Jika Allah ingin mengangkat salah seorang hambanya sebagai seorang wali, maka Dia bukakan bagi orang itu pintu dzikir ingat Dia. Lalu dia bukakan bagi orang itu pintu kedekatan dengannya dan Diapun mendudukannya di atas kursi tauhid. Selanjutnya Dia singkapkan darinya tirai sehingga nampak kepadanya ketunggalannya dengan pandangan mata dan Diapun memasukannya dalam gedung ketunggalan. Lebih jauh lagi Dia singkapkan darinya kebesaran dan keindahan. Jika pandangannya lalu tertuju pada keindahan tersebut, maka dia kekal dalam Yang Maha </w:t>
      </w:r>
      <w:r w:rsidRPr="00E3281E">
        <w:rPr>
          <w:rFonts w:ascii="Garamond" w:hAnsi="Garamond"/>
          <w:lang w:val="fi-FI"/>
        </w:rPr>
        <w:lastRenderedPageBreak/>
        <w:t>Benar sehingga terpatrilah Yang Maha Suci dalam ingatannnya dan seruan seruan dirinya bisa dibenarkan”.</w:t>
      </w:r>
      <w:r w:rsidRPr="00E3281E">
        <w:rPr>
          <w:rStyle w:val="FootnoteReference"/>
          <w:rFonts w:ascii="Garamond" w:hAnsi="Garamond"/>
        </w:rPr>
        <w:footnoteReference w:id="155"/>
      </w:r>
      <w:r w:rsidRPr="00E3281E">
        <w:rPr>
          <w:rFonts w:ascii="Garamond" w:hAnsi="Garamond"/>
          <w:lang w:val="fi-FI"/>
        </w:rPr>
        <w:t xml:space="preserve">  </w:t>
      </w:r>
    </w:p>
    <w:p w:rsidR="00983763" w:rsidRPr="005B7494" w:rsidRDefault="00983763" w:rsidP="00983763">
      <w:pPr>
        <w:spacing w:line="264" w:lineRule="auto"/>
        <w:ind w:firstLine="567"/>
        <w:jc w:val="both"/>
        <w:rPr>
          <w:rFonts w:ascii="Garamond" w:hAnsi="Garamond"/>
          <w:sz w:val="8"/>
          <w:szCs w:val="8"/>
          <w:lang w:val="fi-FI"/>
        </w:rPr>
      </w:pPr>
    </w:p>
    <w:p w:rsidR="00983763" w:rsidRPr="00E3281E" w:rsidRDefault="00983763" w:rsidP="00983763">
      <w:pPr>
        <w:spacing w:line="264" w:lineRule="auto"/>
        <w:ind w:firstLine="567"/>
        <w:jc w:val="both"/>
        <w:rPr>
          <w:rFonts w:ascii="Garamond" w:hAnsi="Garamond"/>
          <w:lang w:val="fi-FI"/>
        </w:rPr>
      </w:pPr>
      <w:r w:rsidRPr="00E3281E">
        <w:rPr>
          <w:rFonts w:ascii="Garamond" w:hAnsi="Garamond"/>
          <w:lang w:val="fi-FI"/>
        </w:rPr>
        <w:t>Dalam ucapannya al-</w:t>
      </w:r>
      <w:r w:rsidRPr="00E3281E">
        <w:rPr>
          <w:rFonts w:ascii="Garamond" w:hAnsi="Garamond"/>
          <w:u w:val="single"/>
          <w:lang w:val="fi-FI"/>
        </w:rPr>
        <w:t>H</w:t>
      </w:r>
      <w:r w:rsidRPr="00E3281E">
        <w:rPr>
          <w:rFonts w:ascii="Garamond" w:hAnsi="Garamond"/>
          <w:lang w:val="fi-FI"/>
        </w:rPr>
        <w:t xml:space="preserve">allāj mempergunakan kata </w:t>
      </w:r>
      <w:r w:rsidRPr="00E3281E">
        <w:rPr>
          <w:rFonts w:ascii="Garamond" w:hAnsi="Garamond"/>
          <w:i/>
          <w:iCs/>
          <w:lang w:val="fi-FI"/>
        </w:rPr>
        <w:t>hulūl.</w:t>
      </w:r>
      <w:r w:rsidRPr="00E3281E">
        <w:rPr>
          <w:rFonts w:ascii="Garamond" w:hAnsi="Garamond"/>
          <w:lang w:val="fi-FI"/>
        </w:rPr>
        <w:t xml:space="preserve"> Yang dimaksud dengan </w:t>
      </w:r>
      <w:r w:rsidRPr="00E3281E">
        <w:rPr>
          <w:rFonts w:ascii="Garamond" w:hAnsi="Garamond"/>
          <w:i/>
          <w:iCs/>
          <w:lang w:val="fi-FI"/>
        </w:rPr>
        <w:t>hulūl</w:t>
      </w:r>
      <w:r w:rsidRPr="00E3281E">
        <w:rPr>
          <w:rFonts w:ascii="Garamond" w:hAnsi="Garamond"/>
          <w:lang w:val="fi-FI"/>
        </w:rPr>
        <w:t xml:space="preserve"> adalah penyatuan sifat ketuhanan dengan sifat kemanusiaan. Menurut al-</w:t>
      </w:r>
      <w:r w:rsidRPr="00E3281E">
        <w:rPr>
          <w:rFonts w:ascii="Garamond" w:hAnsi="Garamond"/>
          <w:u w:val="single"/>
          <w:lang w:val="fi-FI"/>
        </w:rPr>
        <w:t>H</w:t>
      </w:r>
      <w:r w:rsidRPr="00E3281E">
        <w:rPr>
          <w:rFonts w:ascii="Garamond" w:hAnsi="Garamond"/>
          <w:lang w:val="fi-FI"/>
        </w:rPr>
        <w:t xml:space="preserve">allāj pada </w:t>
      </w:r>
      <w:r w:rsidRPr="00E3281E">
        <w:rPr>
          <w:rFonts w:ascii="Garamond" w:hAnsi="Garamond"/>
          <w:i/>
          <w:iCs/>
          <w:lang w:val="fi-FI"/>
        </w:rPr>
        <w:t>hulūl</w:t>
      </w:r>
      <w:r w:rsidRPr="00E3281E">
        <w:rPr>
          <w:rFonts w:ascii="Garamond" w:hAnsi="Garamond"/>
          <w:lang w:val="fi-FI"/>
        </w:rPr>
        <w:t xml:space="preserve"> terkandung kefanaan total kehendak dari Allah. Manusia menurutnya sebagaimana dia tidak memiliki asal tindakannnya begitu juga dia tidak memiliki tindakannya. </w:t>
      </w:r>
      <w:r w:rsidRPr="00E3281E">
        <w:rPr>
          <w:rFonts w:ascii="Garamond" w:hAnsi="Garamond"/>
          <w:i/>
          <w:iCs/>
          <w:lang w:val="fi-FI"/>
        </w:rPr>
        <w:t>Hulūl</w:t>
      </w:r>
      <w:r w:rsidRPr="00E3281E">
        <w:rPr>
          <w:rFonts w:ascii="Garamond" w:hAnsi="Garamond"/>
          <w:lang w:val="fi-FI"/>
        </w:rPr>
        <w:t xml:space="preserve"> dalam pengertian al-</w:t>
      </w:r>
      <w:r w:rsidRPr="00E3281E">
        <w:rPr>
          <w:rFonts w:ascii="Garamond" w:hAnsi="Garamond"/>
          <w:u w:val="single"/>
          <w:lang w:val="fi-FI"/>
        </w:rPr>
        <w:t>H</w:t>
      </w:r>
      <w:r w:rsidRPr="00E3281E">
        <w:rPr>
          <w:rFonts w:ascii="Garamond" w:hAnsi="Garamond"/>
          <w:lang w:val="fi-FI"/>
        </w:rPr>
        <w:t xml:space="preserve">allāj ternyata begitu kontradiktif. Terkadang </w:t>
      </w:r>
      <w:r w:rsidRPr="00E3281E">
        <w:rPr>
          <w:rFonts w:ascii="Garamond" w:hAnsi="Garamond"/>
          <w:i/>
          <w:iCs/>
          <w:lang w:val="fi-FI"/>
        </w:rPr>
        <w:t>hulūl</w:t>
      </w:r>
      <w:r w:rsidRPr="00E3281E">
        <w:rPr>
          <w:rFonts w:ascii="Garamond" w:hAnsi="Garamond"/>
          <w:lang w:val="fi-FI"/>
        </w:rPr>
        <w:t xml:space="preserve"> dinyatakannya bersama penyatuan, namun dipihak lain dia negasikan penyatuan dan secara jelas, dia meniadakan unsur-unsur antropomorfis konsepsi Tuhan (</w:t>
      </w:r>
      <w:r w:rsidRPr="00E3281E">
        <w:rPr>
          <w:rFonts w:ascii="Garamond" w:hAnsi="Garamond"/>
          <w:i/>
          <w:iCs/>
          <w:lang w:val="fi-FI"/>
        </w:rPr>
        <w:t>tanzih</w:t>
      </w:r>
      <w:r w:rsidRPr="00E3281E">
        <w:rPr>
          <w:rFonts w:ascii="Garamond" w:hAnsi="Garamond"/>
          <w:lang w:val="fi-FI"/>
        </w:rPr>
        <w:t>).</w:t>
      </w:r>
      <w:r w:rsidRPr="00E3281E">
        <w:rPr>
          <w:rStyle w:val="FootnoteReference"/>
          <w:rFonts w:ascii="Garamond" w:hAnsi="Garamond"/>
        </w:rPr>
        <w:footnoteReference w:id="156"/>
      </w:r>
    </w:p>
    <w:p w:rsidR="00983763" w:rsidRPr="005B7494" w:rsidRDefault="00983763" w:rsidP="00983763">
      <w:pPr>
        <w:spacing w:line="264" w:lineRule="auto"/>
        <w:ind w:firstLine="567"/>
        <w:jc w:val="both"/>
        <w:rPr>
          <w:rFonts w:ascii="Garamond" w:hAnsi="Garamond"/>
          <w:sz w:val="8"/>
          <w:szCs w:val="8"/>
          <w:lang w:val="fi-FI"/>
        </w:rPr>
      </w:pPr>
    </w:p>
    <w:p w:rsidR="00983763" w:rsidRPr="00E3281E" w:rsidRDefault="00983763" w:rsidP="00983763">
      <w:pPr>
        <w:spacing w:line="264" w:lineRule="auto"/>
        <w:ind w:firstLine="567"/>
        <w:jc w:val="both"/>
        <w:rPr>
          <w:rFonts w:ascii="Garamond" w:hAnsi="Garamond"/>
          <w:lang w:val="fi-FI"/>
        </w:rPr>
      </w:pPr>
      <w:r w:rsidRPr="00E3281E">
        <w:rPr>
          <w:rFonts w:ascii="Garamond" w:hAnsi="Garamond"/>
          <w:lang w:val="fi-FI"/>
        </w:rPr>
        <w:t>Konsep dari kesatuan mistik ini dapat dilihat dari ajaran al-</w:t>
      </w:r>
      <w:r w:rsidRPr="00E3281E">
        <w:rPr>
          <w:rFonts w:ascii="Garamond" w:hAnsi="Garamond"/>
          <w:u w:val="single"/>
          <w:lang w:val="fi-FI"/>
        </w:rPr>
        <w:t>H</w:t>
      </w:r>
      <w:r w:rsidRPr="00E3281E">
        <w:rPr>
          <w:rFonts w:ascii="Garamond" w:hAnsi="Garamond"/>
          <w:lang w:val="fi-FI"/>
        </w:rPr>
        <w:t xml:space="preserve">allāj yang dikenal sebagai </w:t>
      </w:r>
      <w:r w:rsidRPr="00E3281E">
        <w:rPr>
          <w:rFonts w:ascii="Garamond" w:hAnsi="Garamond"/>
          <w:i/>
          <w:iCs/>
          <w:lang w:val="fi-FI"/>
        </w:rPr>
        <w:t>hulūl</w:t>
      </w:r>
      <w:r w:rsidRPr="00E3281E">
        <w:rPr>
          <w:rFonts w:ascii="Garamond" w:hAnsi="Garamond"/>
          <w:lang w:val="fi-FI"/>
        </w:rPr>
        <w:t xml:space="preserve"> atau inkarnasi. Seperti konsep </w:t>
      </w:r>
      <w:r w:rsidRPr="00E3281E">
        <w:rPr>
          <w:rFonts w:ascii="Garamond" w:hAnsi="Garamond"/>
          <w:i/>
          <w:iCs/>
          <w:lang w:val="fi-FI"/>
        </w:rPr>
        <w:t>ittihād</w:t>
      </w:r>
      <w:r w:rsidRPr="00E3281E">
        <w:rPr>
          <w:rFonts w:ascii="Garamond" w:hAnsi="Garamond"/>
          <w:lang w:val="fi-FI"/>
        </w:rPr>
        <w:t xml:space="preserve">, konsep </w:t>
      </w:r>
      <w:r w:rsidRPr="00E3281E">
        <w:rPr>
          <w:rFonts w:ascii="Garamond" w:hAnsi="Garamond"/>
          <w:i/>
          <w:iCs/>
          <w:lang w:val="fi-FI"/>
        </w:rPr>
        <w:t>hulūl</w:t>
      </w:r>
      <w:r w:rsidRPr="00E3281E">
        <w:rPr>
          <w:rFonts w:ascii="Garamond" w:hAnsi="Garamond"/>
          <w:lang w:val="fi-FI"/>
        </w:rPr>
        <w:t xml:space="preserve"> juga mengandaikan adanya dua </w:t>
      </w:r>
      <w:r w:rsidRPr="00E3281E">
        <w:rPr>
          <w:rFonts w:ascii="Garamond" w:hAnsi="Garamond"/>
          <w:i/>
          <w:iCs/>
          <w:lang w:val="fi-FI"/>
        </w:rPr>
        <w:t xml:space="preserve">entitas </w:t>
      </w:r>
      <w:r w:rsidRPr="00E3281E">
        <w:rPr>
          <w:rFonts w:ascii="Garamond" w:hAnsi="Garamond"/>
          <w:lang w:val="fi-FI"/>
        </w:rPr>
        <w:t xml:space="preserve">yang terpisah dan berbeda pada awalnya tetapi pada saat terjadinya persatuan mistik, keduanya melebur dalam satu kesatuan tunggal, sehingga tidak dapat lagi dibedakan diantara keduanya. Bedanya adalah bahwa sementara pada ajaran </w:t>
      </w:r>
      <w:r w:rsidRPr="00E3281E">
        <w:rPr>
          <w:rFonts w:ascii="Garamond" w:hAnsi="Garamond"/>
          <w:i/>
          <w:iCs/>
          <w:lang w:val="fi-FI"/>
        </w:rPr>
        <w:t>ittihād</w:t>
      </w:r>
      <w:r w:rsidRPr="00E3281E">
        <w:rPr>
          <w:rFonts w:ascii="Garamond" w:hAnsi="Garamond"/>
          <w:lang w:val="fi-FI"/>
        </w:rPr>
        <w:t xml:space="preserve">, kita bisa membayangkan seorang hamba yang berusaha mendekati penciptanya dari dunia rendah menuju langit. Seperti seekor burung dalam konsep </w:t>
      </w:r>
      <w:r w:rsidRPr="00E3281E">
        <w:rPr>
          <w:rFonts w:ascii="Garamond" w:hAnsi="Garamond"/>
          <w:i/>
          <w:iCs/>
          <w:lang w:val="fi-FI"/>
        </w:rPr>
        <w:t>hulūl</w:t>
      </w:r>
      <w:r w:rsidRPr="00E3281E">
        <w:rPr>
          <w:rFonts w:ascii="Garamond" w:hAnsi="Garamond"/>
          <w:lang w:val="fi-FI"/>
        </w:rPr>
        <w:t xml:space="preserve"> sang Khaliklah yang nampaknya turun menemui atau mengisi jiwa sang hamba. Al-</w:t>
      </w:r>
      <w:r w:rsidRPr="00E3281E">
        <w:rPr>
          <w:rFonts w:ascii="Garamond" w:hAnsi="Garamond"/>
          <w:u w:val="single"/>
          <w:lang w:val="fi-FI"/>
        </w:rPr>
        <w:t>H</w:t>
      </w:r>
      <w:r w:rsidRPr="00E3281E">
        <w:rPr>
          <w:rFonts w:ascii="Garamond" w:hAnsi="Garamond"/>
          <w:lang w:val="fi-FI"/>
        </w:rPr>
        <w:t>allāj berkata, maka sang subjek atau damir mengambil tempat di lubuk hati seperti mengambil tempatnya ruh dalam badan.</w:t>
      </w:r>
      <w:r w:rsidRPr="00E3281E">
        <w:rPr>
          <w:rStyle w:val="FootnoteReference"/>
          <w:rFonts w:ascii="Garamond" w:hAnsi="Garamond"/>
        </w:rPr>
        <w:footnoteReference w:id="157"/>
      </w:r>
    </w:p>
    <w:p w:rsidR="00983763" w:rsidRPr="00E3281E" w:rsidRDefault="00983763" w:rsidP="00983763">
      <w:pPr>
        <w:spacing w:line="264" w:lineRule="auto"/>
        <w:ind w:firstLine="567"/>
        <w:jc w:val="both"/>
        <w:rPr>
          <w:rFonts w:ascii="Garamond" w:hAnsi="Garamond"/>
          <w:lang w:val="sv-SE"/>
        </w:rPr>
      </w:pPr>
      <w:r w:rsidRPr="00E3281E">
        <w:rPr>
          <w:rFonts w:ascii="Garamond" w:hAnsi="Garamond"/>
          <w:lang w:val="fi-FI"/>
        </w:rPr>
        <w:lastRenderedPageBreak/>
        <w:t>Dalam persatuan Tuhan dan manusia ini al-Hallāj mengalami ke</w:t>
      </w:r>
      <w:r w:rsidRPr="00E3281E">
        <w:rPr>
          <w:rFonts w:ascii="Garamond" w:hAnsi="Garamond"/>
          <w:i/>
          <w:iCs/>
          <w:lang w:val="fi-FI"/>
        </w:rPr>
        <w:t>fana</w:t>
      </w:r>
      <w:r w:rsidRPr="00E3281E">
        <w:rPr>
          <w:rFonts w:ascii="Garamond" w:hAnsi="Garamond"/>
          <w:lang w:val="fi-FI"/>
        </w:rPr>
        <w:t xml:space="preserve">an dan </w:t>
      </w:r>
      <w:r w:rsidRPr="00E3281E">
        <w:rPr>
          <w:rFonts w:ascii="Garamond" w:hAnsi="Garamond"/>
          <w:i/>
          <w:iCs/>
          <w:lang w:val="fi-FI"/>
        </w:rPr>
        <w:t>baqā’</w:t>
      </w:r>
      <w:r w:rsidRPr="00E3281E">
        <w:rPr>
          <w:rFonts w:ascii="Garamond" w:hAnsi="Garamond"/>
          <w:lang w:val="fi-FI"/>
        </w:rPr>
        <w:t xml:space="preserve"> dalam Tuhan. </w:t>
      </w:r>
      <w:r w:rsidRPr="00E3281E">
        <w:rPr>
          <w:rFonts w:ascii="Garamond" w:hAnsi="Garamond"/>
          <w:lang w:val="sv-SE"/>
        </w:rPr>
        <w:t xml:space="preserve">Maka terjadilah keseluruhan manusia dalam Tuhan sebagaimana tetes air yang bersatu dengan lautan. Dalam hal ini tidak dapat lagi dibedakan antara keduanya sang hamba lebur dalam </w:t>
      </w:r>
      <w:r w:rsidRPr="00E3281E">
        <w:rPr>
          <w:rFonts w:ascii="Garamond" w:hAnsi="Garamond"/>
          <w:i/>
          <w:iCs/>
          <w:lang w:val="sv-SE"/>
        </w:rPr>
        <w:t>entitas</w:t>
      </w:r>
      <w:r w:rsidRPr="00E3281E">
        <w:rPr>
          <w:rFonts w:ascii="Garamond" w:hAnsi="Garamond"/>
          <w:lang w:val="sv-SE"/>
        </w:rPr>
        <w:t xml:space="preserve"> Tuhan.</w:t>
      </w:r>
      <w:r w:rsidRPr="00E3281E">
        <w:rPr>
          <w:rStyle w:val="FootnoteReference"/>
          <w:rFonts w:ascii="Garamond" w:hAnsi="Garamond"/>
          <w:lang w:val="sv-SE"/>
        </w:rPr>
        <w:footnoteReference w:id="158"/>
      </w:r>
      <w:r w:rsidRPr="00E3281E">
        <w:rPr>
          <w:rFonts w:ascii="Garamond" w:hAnsi="Garamond"/>
          <w:lang w:val="sv-SE"/>
        </w:rPr>
        <w:t xml:space="preserve">  </w:t>
      </w:r>
    </w:p>
    <w:p w:rsidR="00983763" w:rsidRPr="00E3281E" w:rsidRDefault="00983763" w:rsidP="00983763">
      <w:pPr>
        <w:spacing w:line="264" w:lineRule="auto"/>
        <w:ind w:firstLine="567"/>
        <w:jc w:val="both"/>
        <w:rPr>
          <w:rFonts w:ascii="Garamond" w:hAnsi="Garamond"/>
          <w:lang w:val="fi-FI"/>
        </w:rPr>
      </w:pPr>
      <w:r w:rsidRPr="00E3281E">
        <w:rPr>
          <w:rFonts w:ascii="Garamond" w:hAnsi="Garamond"/>
          <w:lang w:val="fi-FI"/>
        </w:rPr>
        <w:t>Sementara dalam penegasianny</w:t>
      </w:r>
      <w:r>
        <w:rPr>
          <w:rFonts w:ascii="Garamond" w:hAnsi="Garamond"/>
          <w:lang w:val="fi-FI"/>
        </w:rPr>
        <w:t>a terhadap perpaduan, al-Hallāj</w:t>
      </w:r>
      <w:r w:rsidRPr="00E3281E">
        <w:rPr>
          <w:rFonts w:ascii="Garamond" w:hAnsi="Garamond"/>
          <w:lang w:val="fi-FI"/>
        </w:rPr>
        <w:t xml:space="preserve"> mengatakan: ‘barang siapa mengira bahwa ketuhan</w:t>
      </w:r>
      <w:r>
        <w:rPr>
          <w:rFonts w:ascii="Garamond" w:hAnsi="Garamond"/>
          <w:lang w:val="fi-FI"/>
        </w:rPr>
        <w:t>-</w:t>
      </w:r>
      <w:r w:rsidRPr="00E3281E">
        <w:rPr>
          <w:rFonts w:ascii="Garamond" w:hAnsi="Garamond"/>
          <w:lang w:val="fi-FI"/>
        </w:rPr>
        <w:t>an berpadu menjadi satu dengan kemanusiaan itu atau kemanusiaan berpadu dengan ketuhanan maka kafirlah dia. Sebab Allah mandiri dalam dzat maupun sifatnya dari dzat dan sifat makhluk dan dia sekali-kali tidak menyerupai makhluk-makhluknya dan mereka sekali kali tidak menyeru</w:t>
      </w:r>
      <w:r>
        <w:rPr>
          <w:rFonts w:ascii="Garamond" w:hAnsi="Garamond"/>
          <w:lang w:val="fi-FI"/>
        </w:rPr>
        <w:t>-</w:t>
      </w:r>
      <w:r w:rsidRPr="00E3281E">
        <w:rPr>
          <w:rFonts w:ascii="Garamond" w:hAnsi="Garamond"/>
          <w:lang w:val="fi-FI"/>
        </w:rPr>
        <w:t xml:space="preserve">painya. Seperti halnya </w:t>
      </w:r>
      <w:r w:rsidRPr="00E3281E">
        <w:rPr>
          <w:rFonts w:ascii="Garamond" w:hAnsi="Garamond"/>
          <w:i/>
          <w:iCs/>
          <w:lang w:val="fi-FI"/>
        </w:rPr>
        <w:t>nasūt</w:t>
      </w:r>
      <w:r w:rsidRPr="00E3281E">
        <w:rPr>
          <w:rFonts w:ascii="Garamond" w:hAnsi="Garamond"/>
          <w:lang w:val="fi-FI"/>
        </w:rPr>
        <w:t xml:space="preserve">ku terlebur dalam </w:t>
      </w:r>
      <w:r w:rsidRPr="00E3281E">
        <w:rPr>
          <w:rFonts w:ascii="Garamond" w:hAnsi="Garamond"/>
          <w:i/>
          <w:iCs/>
          <w:lang w:val="fi-FI"/>
        </w:rPr>
        <w:t>lahūt</w:t>
      </w:r>
      <w:r w:rsidRPr="00E3281E">
        <w:rPr>
          <w:rFonts w:ascii="Garamond" w:hAnsi="Garamond"/>
          <w:lang w:val="fi-FI"/>
        </w:rPr>
        <w:t xml:space="preserve">mu tanpa berpadu dengannya, </w:t>
      </w:r>
      <w:r w:rsidRPr="00E3281E">
        <w:rPr>
          <w:rFonts w:ascii="Garamond" w:hAnsi="Garamond"/>
          <w:i/>
          <w:iCs/>
          <w:lang w:val="fi-FI"/>
        </w:rPr>
        <w:t>lahūt</w:t>
      </w:r>
      <w:r w:rsidRPr="00E3281E">
        <w:rPr>
          <w:rFonts w:ascii="Garamond" w:hAnsi="Garamond"/>
          <w:lang w:val="fi-FI"/>
        </w:rPr>
        <w:t xml:space="preserve">mu menguasai </w:t>
      </w:r>
      <w:r w:rsidRPr="00E3281E">
        <w:rPr>
          <w:rFonts w:ascii="Garamond" w:hAnsi="Garamond"/>
          <w:i/>
          <w:iCs/>
          <w:lang w:val="fi-FI"/>
        </w:rPr>
        <w:t>nasūt</w:t>
      </w:r>
      <w:r w:rsidRPr="00E3281E">
        <w:rPr>
          <w:rFonts w:ascii="Garamond" w:hAnsi="Garamond"/>
          <w:lang w:val="fi-FI"/>
        </w:rPr>
        <w:t>ku tanpa berpadu dengannya.</w:t>
      </w:r>
      <w:r w:rsidRPr="00E3281E">
        <w:rPr>
          <w:rStyle w:val="FootnoteReference"/>
          <w:rFonts w:ascii="Garamond" w:hAnsi="Garamond"/>
        </w:rPr>
        <w:footnoteReference w:id="159"/>
      </w:r>
      <w:r w:rsidRPr="00E3281E">
        <w:rPr>
          <w:rFonts w:ascii="Garamond" w:hAnsi="Garamond"/>
          <w:lang w:val="fi-FI"/>
        </w:rPr>
        <w:t xml:space="preserve"> </w:t>
      </w:r>
    </w:p>
    <w:p w:rsidR="00983763" w:rsidRPr="00E3281E" w:rsidRDefault="00983763" w:rsidP="00983763">
      <w:pPr>
        <w:spacing w:line="264" w:lineRule="auto"/>
        <w:ind w:firstLine="567"/>
        <w:jc w:val="both"/>
        <w:rPr>
          <w:rFonts w:ascii="Garamond" w:hAnsi="Garamond"/>
          <w:lang w:val="fi-FI"/>
        </w:rPr>
      </w:pPr>
      <w:r w:rsidRPr="00E3281E">
        <w:rPr>
          <w:rFonts w:ascii="Garamond" w:hAnsi="Garamond"/>
          <w:lang w:val="fi-FI"/>
        </w:rPr>
        <w:t>Kontradiksi dalam perkataan al-Hallāj dapat diinter</w:t>
      </w:r>
      <w:r>
        <w:rPr>
          <w:rFonts w:ascii="Garamond" w:hAnsi="Garamond"/>
          <w:lang w:val="fi-FI"/>
        </w:rPr>
        <w:t>-</w:t>
      </w:r>
      <w:r w:rsidRPr="00E3281E">
        <w:rPr>
          <w:rFonts w:ascii="Garamond" w:hAnsi="Garamond"/>
          <w:lang w:val="fi-FI"/>
        </w:rPr>
        <w:t xml:space="preserve">pretasikan bahwa  dengan ungkapan-ungkapannya yang menegasikan perpaduan antara Allah dan kemanusiaan khawatir terhadap kemarahan fuqaha pada masanya. </w:t>
      </w:r>
      <w:r w:rsidRPr="00E3281E">
        <w:rPr>
          <w:rFonts w:ascii="Garamond" w:hAnsi="Garamond"/>
          <w:i/>
          <w:iCs/>
          <w:lang w:val="fi-FI"/>
        </w:rPr>
        <w:t>Hulūl</w:t>
      </w:r>
      <w:r w:rsidRPr="00E3281E">
        <w:rPr>
          <w:rFonts w:ascii="Garamond" w:hAnsi="Garamond"/>
          <w:lang w:val="fi-FI"/>
        </w:rPr>
        <w:t xml:space="preserve"> menurut al-Hallāj berciri </w:t>
      </w:r>
      <w:r w:rsidRPr="00E3281E">
        <w:rPr>
          <w:rFonts w:ascii="Garamond" w:hAnsi="Garamond"/>
          <w:i/>
          <w:iCs/>
          <w:lang w:val="fi-FI"/>
        </w:rPr>
        <w:t>figuratif</w:t>
      </w:r>
      <w:r w:rsidRPr="00E3281E">
        <w:rPr>
          <w:rFonts w:ascii="Garamond" w:hAnsi="Garamond"/>
          <w:lang w:val="fi-FI"/>
        </w:rPr>
        <w:t xml:space="preserve"> dan bukannya </w:t>
      </w:r>
      <w:r w:rsidRPr="00E3281E">
        <w:rPr>
          <w:rFonts w:ascii="Garamond" w:hAnsi="Garamond"/>
          <w:i/>
          <w:iCs/>
          <w:lang w:val="fi-FI"/>
        </w:rPr>
        <w:t>riil</w:t>
      </w:r>
      <w:r w:rsidRPr="00E3281E">
        <w:rPr>
          <w:rFonts w:ascii="Garamond" w:hAnsi="Garamond"/>
          <w:lang w:val="fi-FI"/>
        </w:rPr>
        <w:t>. Hal ini dikokohkan dalam ungkapannya yang diriwayatkan oleh al-Sulami : bahwa kemanusiaan tidak terpisah darinya dan tidak berhubungan dengannya. Dengan demikian menurut  al-Hallāj, manusia diciptakan Allah sesuai dengan citranya.</w:t>
      </w:r>
      <w:r w:rsidRPr="00E3281E">
        <w:rPr>
          <w:rStyle w:val="FootnoteReference"/>
          <w:rFonts w:ascii="Garamond" w:hAnsi="Garamond"/>
        </w:rPr>
        <w:footnoteReference w:id="160"/>
      </w:r>
    </w:p>
    <w:p w:rsidR="00983763" w:rsidRPr="00E3281E" w:rsidRDefault="00983763" w:rsidP="00983763">
      <w:pPr>
        <w:spacing w:line="264" w:lineRule="auto"/>
        <w:ind w:firstLine="567"/>
        <w:jc w:val="both"/>
        <w:rPr>
          <w:rFonts w:ascii="Garamond" w:hAnsi="Garamond"/>
          <w:lang w:val="sv-SE"/>
        </w:rPr>
      </w:pPr>
      <w:r w:rsidRPr="00E3281E">
        <w:rPr>
          <w:rFonts w:ascii="Garamond" w:hAnsi="Garamond"/>
          <w:lang w:val="sv-SE"/>
        </w:rPr>
        <w:t xml:space="preserve"> Jadi dalam pengertian ini, dia berhubungan dengan Allah tanpa terpisah darinya. Dengan demikian, pendapatnya </w:t>
      </w:r>
      <w:r w:rsidRPr="00E3281E">
        <w:rPr>
          <w:rFonts w:ascii="Garamond" w:hAnsi="Garamond"/>
          <w:lang w:val="sv-SE"/>
        </w:rPr>
        <w:lastRenderedPageBreak/>
        <w:t xml:space="preserve">tentang </w:t>
      </w:r>
      <w:r w:rsidRPr="00E3281E">
        <w:rPr>
          <w:rFonts w:ascii="Garamond" w:hAnsi="Garamond"/>
          <w:i/>
          <w:iCs/>
          <w:lang w:val="sv-SE"/>
        </w:rPr>
        <w:t>hulūl</w:t>
      </w:r>
      <w:r w:rsidRPr="00E3281E">
        <w:rPr>
          <w:rFonts w:ascii="Garamond" w:hAnsi="Garamond"/>
          <w:lang w:val="sv-SE"/>
        </w:rPr>
        <w:t xml:space="preserve"> tidak terjadi secara riil tetapi hanya sekedar kesadaran psikis yang berlangsung pada kondisi fana dalam Allah atau dengan kata lain kefanaannya berada di dalam-Nya.</w:t>
      </w:r>
    </w:p>
    <w:p w:rsidR="00983763" w:rsidRPr="00E3281E" w:rsidRDefault="00983763" w:rsidP="00983763">
      <w:pPr>
        <w:spacing w:line="264" w:lineRule="auto"/>
        <w:ind w:firstLine="567"/>
        <w:jc w:val="both"/>
        <w:rPr>
          <w:rFonts w:ascii="Garamond" w:hAnsi="Garamond"/>
          <w:lang w:val="sv-SE"/>
        </w:rPr>
      </w:pPr>
      <w:r w:rsidRPr="00E3281E">
        <w:rPr>
          <w:rFonts w:ascii="Garamond" w:hAnsi="Garamond"/>
          <w:lang w:val="sv-SE"/>
        </w:rPr>
        <w:t xml:space="preserve">Dalam hal ini </w:t>
      </w:r>
      <w:r w:rsidRPr="00E3281E">
        <w:rPr>
          <w:rFonts w:ascii="Garamond" w:hAnsi="Garamond"/>
          <w:lang w:val="fi-FI"/>
        </w:rPr>
        <w:t xml:space="preserve">al-Hallāj </w:t>
      </w:r>
      <w:r w:rsidRPr="00E3281E">
        <w:rPr>
          <w:rFonts w:ascii="Garamond" w:hAnsi="Garamond"/>
          <w:lang w:val="sv-SE"/>
        </w:rPr>
        <w:t>berkata: wahai manusia Allah menciptakan makhluk karena kasih sayang-Nya kepada mereka sehingga Dia menampilkan diriNya kepada mereka lalu menyembunyikan diri-Nya dari mereka sebagai pengajaran untuknya.</w:t>
      </w:r>
      <w:r w:rsidRPr="00E3281E">
        <w:rPr>
          <w:rStyle w:val="FootnoteReference"/>
          <w:rFonts w:ascii="Garamond" w:hAnsi="Garamond"/>
          <w:lang w:val="sv-SE"/>
        </w:rPr>
        <w:footnoteReference w:id="161"/>
      </w:r>
      <w:r w:rsidRPr="00E3281E">
        <w:rPr>
          <w:rFonts w:ascii="Garamond" w:hAnsi="Garamond"/>
          <w:lang w:val="sv-SE"/>
        </w:rPr>
        <w:t xml:space="preserve">   </w:t>
      </w:r>
    </w:p>
    <w:p w:rsidR="00983763" w:rsidRPr="00E3281E" w:rsidRDefault="00983763" w:rsidP="00983763">
      <w:pPr>
        <w:spacing w:line="264" w:lineRule="auto"/>
        <w:ind w:firstLine="567"/>
        <w:jc w:val="both"/>
        <w:rPr>
          <w:rFonts w:ascii="Garamond" w:hAnsi="Garamond"/>
          <w:lang w:val="sv-SE"/>
        </w:rPr>
      </w:pPr>
      <w:r w:rsidRPr="00E3281E">
        <w:rPr>
          <w:rFonts w:ascii="Garamond" w:hAnsi="Garamond"/>
          <w:lang w:val="sv-SE"/>
        </w:rPr>
        <w:t xml:space="preserve">Atas dasar inilah maka pendapat </w:t>
      </w:r>
      <w:r w:rsidRPr="00E3281E">
        <w:rPr>
          <w:rFonts w:ascii="Garamond" w:hAnsi="Garamond"/>
          <w:lang w:val="fi-FI"/>
        </w:rPr>
        <w:t xml:space="preserve">al-Hallāj </w:t>
      </w:r>
      <w:r w:rsidRPr="00E3281E">
        <w:rPr>
          <w:rFonts w:ascii="Garamond" w:hAnsi="Garamond"/>
          <w:lang w:val="sv-SE"/>
        </w:rPr>
        <w:t xml:space="preserve">tentang </w:t>
      </w:r>
      <w:r w:rsidRPr="00E3281E">
        <w:rPr>
          <w:rFonts w:ascii="Garamond" w:hAnsi="Garamond"/>
          <w:i/>
          <w:iCs/>
          <w:lang w:val="sv-SE"/>
        </w:rPr>
        <w:t>hulūl</w:t>
      </w:r>
      <w:r w:rsidRPr="00E3281E">
        <w:rPr>
          <w:rFonts w:ascii="Garamond" w:hAnsi="Garamond"/>
          <w:lang w:val="sv-SE"/>
        </w:rPr>
        <w:t xml:space="preserve"> merupakan buah intuisi sufi dan bukan yang lainnya, menurut al-Gazali misalnya dari aspek psikis, menguraikan kemungkinan terucapkannya ungkapan-ungkapan seperti yang diungkapkan </w:t>
      </w:r>
      <w:r w:rsidRPr="00E3281E">
        <w:rPr>
          <w:rFonts w:ascii="Garamond" w:hAnsi="Garamond"/>
          <w:lang w:val="fi-FI"/>
        </w:rPr>
        <w:t>al-Hallāj dan Abu Yazid al-Bustāmī</w:t>
      </w:r>
      <w:r w:rsidRPr="00E3281E">
        <w:rPr>
          <w:rFonts w:ascii="Garamond" w:hAnsi="Garamond"/>
          <w:lang w:val="sv-SE"/>
        </w:rPr>
        <w:t xml:space="preserve"> itu diluar kehendaknya namun dalam keadaan itu, di antara mereka ada yang menikmati ma’rifat ilmiah dan sebagian lain ada yang menikmati ketersingkapan serta keadaan rohaniah. Leburlah pluralitas mereka dalam totalitas dan merekapun tenggelam dalam individualitas mutlak.</w:t>
      </w:r>
      <w:r w:rsidRPr="00E3281E">
        <w:rPr>
          <w:rStyle w:val="FootnoteReference"/>
          <w:rFonts w:ascii="Garamond" w:hAnsi="Garamond"/>
          <w:lang w:val="sv-SE"/>
        </w:rPr>
        <w:footnoteReference w:id="162"/>
      </w:r>
    </w:p>
    <w:p w:rsidR="00983763" w:rsidRPr="00E3281E" w:rsidRDefault="00983763" w:rsidP="00983763">
      <w:pPr>
        <w:spacing w:line="264" w:lineRule="auto"/>
        <w:ind w:firstLine="567"/>
        <w:jc w:val="both"/>
        <w:rPr>
          <w:rFonts w:ascii="Garamond" w:hAnsi="Garamond"/>
          <w:lang w:val="sv-SE"/>
        </w:rPr>
      </w:pPr>
      <w:r w:rsidRPr="00E3281E">
        <w:rPr>
          <w:rFonts w:ascii="Garamond" w:hAnsi="Garamond"/>
          <w:lang w:val="sv-SE"/>
        </w:rPr>
        <w:t xml:space="preserve">Para sufi yang mabuk cinta pada Allah lalu masuk ke dalam kondisi </w:t>
      </w:r>
      <w:r w:rsidRPr="00E3281E">
        <w:rPr>
          <w:rFonts w:ascii="Garamond" w:hAnsi="Garamond"/>
          <w:i/>
          <w:iCs/>
          <w:lang w:val="sv-SE"/>
        </w:rPr>
        <w:t>trance</w:t>
      </w:r>
      <w:r w:rsidRPr="00E3281E">
        <w:rPr>
          <w:rFonts w:ascii="Garamond" w:hAnsi="Garamond"/>
          <w:lang w:val="sv-SE"/>
        </w:rPr>
        <w:t xml:space="preserve"> (mabuk), yang berada di luar kontrol akal budi mereka yang akibatnya ada yang mengatakan: Akulah yang benar maksudnya al-Hallāj atau tidak ada dalam jubah ini kecuali Allah maksudnya juga al-Hallāj. Ucapan pecinta dalam kondiri </w:t>
      </w:r>
      <w:r w:rsidRPr="00E3281E">
        <w:rPr>
          <w:rFonts w:ascii="Garamond" w:hAnsi="Garamond"/>
          <w:i/>
          <w:iCs/>
          <w:lang w:val="sv-SE"/>
        </w:rPr>
        <w:t>trance</w:t>
      </w:r>
      <w:r w:rsidRPr="00E3281E">
        <w:rPr>
          <w:rFonts w:ascii="Garamond" w:hAnsi="Garamond"/>
          <w:lang w:val="sv-SE"/>
        </w:rPr>
        <w:t xml:space="preserve"> haruslah dicoret serta tidak diriwayatkan, sebab ketika kondisi </w:t>
      </w:r>
      <w:r w:rsidRPr="00E3281E">
        <w:rPr>
          <w:rFonts w:ascii="Garamond" w:hAnsi="Garamond"/>
          <w:i/>
          <w:iCs/>
          <w:lang w:val="sv-SE"/>
        </w:rPr>
        <w:t xml:space="preserve">trance </w:t>
      </w:r>
      <w:r w:rsidRPr="00E3281E">
        <w:rPr>
          <w:rFonts w:ascii="Garamond" w:hAnsi="Garamond"/>
          <w:lang w:val="sv-SE"/>
        </w:rPr>
        <w:t xml:space="preserve">mereka mereda dan kembali pada kontrol akal budi yang menjadi timbangan </w:t>
      </w:r>
      <w:r w:rsidRPr="00E3281E">
        <w:rPr>
          <w:rFonts w:ascii="Garamond" w:hAnsi="Garamond"/>
          <w:lang w:val="sv-SE"/>
        </w:rPr>
        <w:lastRenderedPageBreak/>
        <w:t>Allah di bumi-Nya, mereka tahu bahwa hal tersebut bukan realitas penyatuan tetapi memang menyerupai penyatuan.</w:t>
      </w:r>
      <w:r w:rsidRPr="00E3281E">
        <w:rPr>
          <w:rStyle w:val="FootnoteReference"/>
          <w:rFonts w:ascii="Garamond" w:hAnsi="Garamond"/>
          <w:lang w:val="sv-SE"/>
        </w:rPr>
        <w:footnoteReference w:id="163"/>
      </w:r>
    </w:p>
    <w:p w:rsidR="00983763" w:rsidRPr="005B7494" w:rsidRDefault="00983763" w:rsidP="00983763">
      <w:pPr>
        <w:spacing w:line="264" w:lineRule="auto"/>
        <w:ind w:firstLine="567"/>
        <w:jc w:val="both"/>
        <w:rPr>
          <w:rFonts w:ascii="Garamond" w:hAnsi="Garamond"/>
          <w:sz w:val="8"/>
          <w:szCs w:val="8"/>
          <w:lang w:val="sv-SE"/>
        </w:rPr>
      </w:pPr>
    </w:p>
    <w:p w:rsidR="00983763" w:rsidRDefault="00983763" w:rsidP="00983763">
      <w:pPr>
        <w:spacing w:line="264" w:lineRule="auto"/>
        <w:ind w:firstLine="567"/>
        <w:jc w:val="both"/>
        <w:rPr>
          <w:rFonts w:ascii="Garamond" w:hAnsi="Garamond"/>
          <w:b/>
          <w:bCs/>
          <w:lang w:val="sv-SE"/>
        </w:rPr>
      </w:pPr>
      <w:r w:rsidRPr="00E3281E">
        <w:rPr>
          <w:rFonts w:ascii="Garamond" w:hAnsi="Garamond"/>
          <w:lang w:val="sv-SE"/>
        </w:rPr>
        <w:t xml:space="preserve">Hulul menurut al Hallaj berbeda dengan teori panteisme dalam dua hal. </w:t>
      </w:r>
      <w:r w:rsidRPr="00E3281E">
        <w:rPr>
          <w:rFonts w:ascii="Garamond" w:hAnsi="Garamond"/>
          <w:i/>
          <w:lang w:val="sv-SE"/>
        </w:rPr>
        <w:t>Pertama</w:t>
      </w:r>
      <w:r w:rsidRPr="00E3281E">
        <w:rPr>
          <w:rFonts w:ascii="Garamond" w:hAnsi="Garamond"/>
          <w:lang w:val="sv-SE"/>
        </w:rPr>
        <w:t xml:space="preserve"> al-Hallaj menyatakan terdapatnya dualisme antara tabiat Ilahi atau lahut dengna tabiat manusiawi atau nasut. </w:t>
      </w:r>
      <w:r w:rsidRPr="00E3281E">
        <w:rPr>
          <w:rFonts w:ascii="Garamond" w:hAnsi="Garamond"/>
          <w:i/>
          <w:lang w:val="sv-SE"/>
        </w:rPr>
        <w:t>Kedua</w:t>
      </w:r>
      <w:r w:rsidRPr="00E3281E">
        <w:rPr>
          <w:rFonts w:ascii="Garamond" w:hAnsi="Garamond"/>
          <w:lang w:val="sv-SE"/>
        </w:rPr>
        <w:t xml:space="preserve"> al-Hallaj adalah pendukung hulul yang berupaya menyirnakan sifat-sifat kemanusiaan yang menghambatnya sampai kepada Allah dan sifat-sifat tersebut lalu digantinya dengan sifat sifat ketuhanan. Ini berarti pendapatnya tentang fana tidak seiring dengan pendapat para penganut panteisme karena bagi panteisme, fana adalah suatu keadaan dimana seorang sufi benar-benar bisa merealisasikan penyatuannya dengan mengadakan peleburan jiwa denganNya, dimana sebelumnya dia terhalang dariNya karena berbuat keakuannya. Jadi menurut mereka pada hakekatnya tidak terjadi pergantian atau perubahan.</w:t>
      </w:r>
      <w:r w:rsidRPr="00E3281E">
        <w:rPr>
          <w:rStyle w:val="FootnoteReference"/>
          <w:rFonts w:ascii="Garamond" w:hAnsi="Garamond"/>
          <w:lang w:val="sv-SE"/>
        </w:rPr>
        <w:footnoteReference w:id="164"/>
      </w:r>
      <w:r w:rsidRPr="00E3281E">
        <w:rPr>
          <w:rFonts w:ascii="Garamond" w:hAnsi="Garamond"/>
          <w:b/>
          <w:bCs/>
          <w:lang w:val="sv-SE"/>
        </w:rPr>
        <w:t xml:space="preserve"> </w:t>
      </w:r>
    </w:p>
    <w:p w:rsidR="00983763" w:rsidRPr="005B7494" w:rsidRDefault="00983763" w:rsidP="00983763">
      <w:pPr>
        <w:spacing w:line="264" w:lineRule="auto"/>
        <w:ind w:firstLine="567"/>
        <w:jc w:val="both"/>
        <w:rPr>
          <w:rFonts w:ascii="Garamond" w:hAnsi="Garamond"/>
          <w:sz w:val="8"/>
          <w:szCs w:val="8"/>
          <w:lang w:val="sv-SE"/>
        </w:rPr>
      </w:pPr>
    </w:p>
    <w:p w:rsidR="00983763" w:rsidRPr="00E3281E" w:rsidRDefault="00983763" w:rsidP="00983763">
      <w:pPr>
        <w:pStyle w:val="BlockText"/>
        <w:spacing w:line="264" w:lineRule="auto"/>
        <w:ind w:left="0" w:right="0" w:firstLine="567"/>
        <w:rPr>
          <w:rFonts w:ascii="Garamond" w:hAnsi="Garamond"/>
          <w:lang w:val="fi-FI"/>
        </w:rPr>
      </w:pPr>
      <w:r w:rsidRPr="00E3281E">
        <w:rPr>
          <w:rFonts w:ascii="Garamond" w:hAnsi="Garamond"/>
          <w:lang w:val="sv-SE"/>
        </w:rPr>
        <w:t xml:space="preserve">Titik puncak pengalaman spiritualnya berupa kesadaran tentang kebenaran yang diraihnya setelah ia menunaikan haji yang ketiga tahun 913 M. Saat itu ia merasa bahwa </w:t>
      </w:r>
      <w:r w:rsidRPr="00E3281E">
        <w:rPr>
          <w:rFonts w:ascii="Garamond" w:hAnsi="Garamond"/>
          <w:i/>
          <w:iCs/>
          <w:lang w:val="sv-SE"/>
        </w:rPr>
        <w:t>hijab</w:t>
      </w:r>
      <w:r w:rsidRPr="00E3281E">
        <w:rPr>
          <w:rFonts w:ascii="Garamond" w:hAnsi="Garamond"/>
          <w:lang w:val="sv-SE"/>
        </w:rPr>
        <w:t xml:space="preserve"> ilusi yang selama tertutup telah tersingkap, sehingga ia melafalkan ungkapan “</w:t>
      </w:r>
      <w:r w:rsidRPr="00E3281E">
        <w:rPr>
          <w:rFonts w:ascii="Garamond" w:hAnsi="Garamond"/>
          <w:i/>
          <w:iCs/>
          <w:lang w:val="sv-SE"/>
        </w:rPr>
        <w:t>anā al-haq”</w:t>
      </w:r>
      <w:r w:rsidRPr="00E3281E">
        <w:rPr>
          <w:rFonts w:ascii="Garamond" w:hAnsi="Garamond"/>
          <w:lang w:val="sv-SE"/>
        </w:rPr>
        <w:t xml:space="preserve"> (Aku lah Kebenaran mutlak) yang dianggap merusak kemurnian tauhid. </w:t>
      </w:r>
      <w:r w:rsidRPr="00E3281E">
        <w:rPr>
          <w:rFonts w:ascii="Garamond" w:hAnsi="Garamond"/>
          <w:lang w:val="fi-FI"/>
        </w:rPr>
        <w:t>Al-</w:t>
      </w:r>
      <w:r w:rsidRPr="00E3281E">
        <w:rPr>
          <w:rFonts w:ascii="Garamond" w:hAnsi="Garamond"/>
          <w:u w:val="single"/>
          <w:lang w:val="fi-FI"/>
        </w:rPr>
        <w:t>H</w:t>
      </w:r>
      <w:r w:rsidRPr="00E3281E">
        <w:rPr>
          <w:rFonts w:ascii="Garamond" w:hAnsi="Garamond"/>
          <w:lang w:val="fi-FI"/>
        </w:rPr>
        <w:t xml:space="preserve">allāj membedakan pernyataan ‘Aku’nya dengan peng-‘Aku’-an Fir’aun dan Iblis. Fir’aun menyatakan, ’Aku lah Tuhanmu yang paling tinggi’ (Q.S. 79: 42) dan pernyataan Iblis, ’Aku lebih baik daripadanya (Adam)’ (Q.S. </w:t>
      </w:r>
      <w:r w:rsidRPr="00E3281E">
        <w:rPr>
          <w:rFonts w:ascii="Garamond" w:hAnsi="Garamond"/>
          <w:lang w:val="fi-FI"/>
        </w:rPr>
        <w:lastRenderedPageBreak/>
        <w:t>7: 12). Para sufi di era setelah Al-</w:t>
      </w:r>
      <w:r w:rsidRPr="00E3281E">
        <w:rPr>
          <w:rFonts w:ascii="Garamond" w:hAnsi="Garamond"/>
          <w:u w:val="single"/>
          <w:lang w:val="fi-FI"/>
        </w:rPr>
        <w:t>H</w:t>
      </w:r>
      <w:r w:rsidRPr="00E3281E">
        <w:rPr>
          <w:rFonts w:ascii="Garamond" w:hAnsi="Garamond"/>
          <w:lang w:val="fi-FI"/>
        </w:rPr>
        <w:t>allāj merenungi alasan perbedaan yang dikemukakan Al-Hallāj, kesimpulan yang mereka berikan bahwa ”Fir’aun hanya melihat dirinya sendiri dan kehilangan Aku, dan Husein (Al-</w:t>
      </w:r>
      <w:r w:rsidRPr="00E3281E">
        <w:rPr>
          <w:rFonts w:ascii="Garamond" w:hAnsi="Garamond"/>
          <w:u w:val="single"/>
          <w:lang w:val="fi-FI"/>
        </w:rPr>
        <w:t>H</w:t>
      </w:r>
      <w:r w:rsidRPr="00E3281E">
        <w:rPr>
          <w:rFonts w:ascii="Garamond" w:hAnsi="Garamond"/>
          <w:lang w:val="fi-FI"/>
        </w:rPr>
        <w:t>allāj) hanya melihat Aku sehingga kehilangan dirinya sendiri”, sehingga ’Aku’ penguasa Mesir itu merupakan pernyataan kekafiran sedangkan ’Aku’ Hallaj mengungkapkan keagungan Tuhan. Apapun alasan pernyataan ’</w:t>
      </w:r>
      <w:r w:rsidRPr="00E3281E">
        <w:rPr>
          <w:rFonts w:ascii="Garamond" w:hAnsi="Garamond"/>
          <w:i/>
          <w:iCs/>
          <w:lang w:val="fi-FI"/>
        </w:rPr>
        <w:t>anā al-haq</w:t>
      </w:r>
      <w:r w:rsidRPr="00E3281E">
        <w:rPr>
          <w:rFonts w:ascii="Garamond" w:hAnsi="Garamond"/>
          <w:lang w:val="fi-FI"/>
        </w:rPr>
        <w:t>’ itu, Junaid sang guru telah menyatakan sikapnya terhadap bekas pengikutnya itu, ia menuduh bahwa Al-</w:t>
      </w:r>
      <w:r w:rsidRPr="00E3281E">
        <w:rPr>
          <w:rFonts w:ascii="Garamond" w:hAnsi="Garamond"/>
          <w:u w:val="single"/>
          <w:lang w:val="fi-FI"/>
        </w:rPr>
        <w:t>H</w:t>
      </w:r>
      <w:r w:rsidRPr="00E3281E">
        <w:rPr>
          <w:rFonts w:ascii="Garamond" w:hAnsi="Garamond"/>
          <w:lang w:val="fi-FI"/>
        </w:rPr>
        <w:t>allāj telah menyebarluaskan pernyataan religius yang berbahaya.</w:t>
      </w:r>
      <w:r w:rsidRPr="00E3281E">
        <w:rPr>
          <w:rStyle w:val="FootnoteReference"/>
          <w:rFonts w:ascii="Garamond" w:hAnsi="Garamond"/>
          <w:lang w:val="sv-SE"/>
        </w:rPr>
        <w:footnoteReference w:id="165"/>
      </w:r>
      <w:r w:rsidRPr="00E3281E">
        <w:rPr>
          <w:rFonts w:ascii="Garamond" w:hAnsi="Garamond"/>
          <w:lang w:val="fi-FI"/>
        </w:rPr>
        <w:t xml:space="preserve"> Pada akhir tahun 912 Al-</w:t>
      </w:r>
      <w:r w:rsidRPr="00E3281E">
        <w:rPr>
          <w:rFonts w:ascii="Garamond" w:hAnsi="Garamond"/>
          <w:u w:val="single"/>
          <w:lang w:val="fi-FI"/>
        </w:rPr>
        <w:t>H</w:t>
      </w:r>
      <w:r w:rsidRPr="00E3281E">
        <w:rPr>
          <w:rFonts w:ascii="Garamond" w:hAnsi="Garamond"/>
          <w:lang w:val="fi-FI"/>
        </w:rPr>
        <w:t>allāj ditangkap ketika sedang mengadakan perjalanan di Sus, tiga hari lamanya ia ’dipamerkan’ kepada khalayak ramai, kemudian dipenjarakan. Ibu khalifah dan kepala rumah tangga raja – yang menyebutnya ’orang budiman’, berusaha agar keadaannya di penjara tidak kekurangan, tetapi keadaannya semakin gawat ketika terjadi krisis keuangan pada tahun 919, saat menteri Hamid berusaha keras untuk menyeretnya ke tiang gantung hukuman mati. Beberap tahun kemudian, barulah sang menteri berhasil memaksa hakim tertinggi Irak untuk menandatangani hukuman mati bagi Al-</w:t>
      </w:r>
      <w:r w:rsidRPr="00E3281E">
        <w:rPr>
          <w:rFonts w:ascii="Garamond" w:hAnsi="Garamond"/>
          <w:u w:val="single"/>
          <w:lang w:val="fi-FI"/>
        </w:rPr>
        <w:t>H</w:t>
      </w:r>
      <w:r w:rsidRPr="00E3281E">
        <w:rPr>
          <w:rFonts w:ascii="Garamond" w:hAnsi="Garamond"/>
          <w:lang w:val="fi-FI"/>
        </w:rPr>
        <w:t>allāj. Pada tanggal 26 Maret 922 M, ia pun dihukum mati.</w:t>
      </w:r>
    </w:p>
    <w:p w:rsidR="00983763" w:rsidRPr="00E2778A" w:rsidRDefault="00983763" w:rsidP="00983763">
      <w:pPr>
        <w:spacing w:line="264" w:lineRule="auto"/>
        <w:ind w:firstLine="567"/>
        <w:jc w:val="both"/>
        <w:rPr>
          <w:rFonts w:ascii="Garamond" w:hAnsi="Garamond"/>
          <w:sz w:val="8"/>
          <w:szCs w:val="8"/>
          <w:lang w:val="fi-FI"/>
        </w:rPr>
      </w:pPr>
    </w:p>
    <w:p w:rsidR="00983763" w:rsidRDefault="00983763" w:rsidP="00983763">
      <w:pPr>
        <w:spacing w:line="264" w:lineRule="auto"/>
        <w:ind w:firstLine="567"/>
        <w:jc w:val="both"/>
        <w:rPr>
          <w:rFonts w:ascii="Garamond" w:hAnsi="Garamond"/>
          <w:b/>
          <w:bCs/>
          <w:lang w:val="es-CL"/>
        </w:rPr>
      </w:pPr>
      <w:r w:rsidRPr="00E3281E">
        <w:rPr>
          <w:rFonts w:ascii="Garamond" w:hAnsi="Garamond"/>
          <w:lang w:val="fi-FI"/>
        </w:rPr>
        <w:t>Dalam kisah kematian Al-</w:t>
      </w:r>
      <w:r w:rsidRPr="00E3281E">
        <w:rPr>
          <w:rFonts w:ascii="Garamond" w:hAnsi="Garamond"/>
          <w:u w:val="single"/>
          <w:lang w:val="fi-FI"/>
        </w:rPr>
        <w:t>H</w:t>
      </w:r>
      <w:r w:rsidRPr="00E3281E">
        <w:rPr>
          <w:rFonts w:ascii="Garamond" w:hAnsi="Garamond"/>
          <w:lang w:val="fi-FI"/>
        </w:rPr>
        <w:t>allāj, diceritakan bahwa ia masih menari-nari meski dalam keadaan terbelenggu dalam perjalanan menuju tempat pelaksanaan hukuman mati, sambil membaca sebuah rubai tentang kemabukan mistik. Kemudian ia meminta sahabatnya Syibli untuk meminjaminya sajadah dan ia pergunakan untuk berdoa. Pada saat itu, Al-</w:t>
      </w:r>
      <w:r w:rsidRPr="00E3281E">
        <w:rPr>
          <w:rFonts w:ascii="Garamond" w:hAnsi="Garamond"/>
          <w:u w:val="single"/>
          <w:lang w:val="fi-FI"/>
        </w:rPr>
        <w:t>H</w:t>
      </w:r>
      <w:r w:rsidRPr="00E3281E">
        <w:rPr>
          <w:rFonts w:ascii="Garamond" w:hAnsi="Garamond"/>
          <w:lang w:val="fi-FI"/>
        </w:rPr>
        <w:t xml:space="preserve">allāj sekali lagi menyentuh rahasia kesatuan dan perpisahan tak terperikan antara manusia dan </w:t>
      </w:r>
      <w:r w:rsidRPr="00E3281E">
        <w:rPr>
          <w:rFonts w:ascii="Garamond" w:hAnsi="Garamond"/>
          <w:lang w:val="fi-FI"/>
        </w:rPr>
        <w:lastRenderedPageBreak/>
        <w:t xml:space="preserve">Tuhan. Kata-kata terakhir </w:t>
      </w:r>
      <w:r w:rsidRPr="00E3281E">
        <w:rPr>
          <w:rFonts w:ascii="Garamond" w:hAnsi="Garamond"/>
          <w:u w:val="single"/>
          <w:lang w:val="fi-FI"/>
        </w:rPr>
        <w:t>H</w:t>
      </w:r>
      <w:r w:rsidRPr="00E3281E">
        <w:rPr>
          <w:rFonts w:ascii="Garamond" w:hAnsi="Garamond"/>
          <w:lang w:val="fi-FI"/>
        </w:rPr>
        <w:t xml:space="preserve">allaj menjelang kematiannya adalah; </w:t>
      </w:r>
      <w:r w:rsidRPr="00E3281E">
        <w:rPr>
          <w:rFonts w:ascii="Garamond" w:hAnsi="Garamond"/>
          <w:i/>
          <w:iCs/>
          <w:lang w:val="fi-FI"/>
        </w:rPr>
        <w:t>hasb al-wajīd ifrād al-wahīd lahu</w:t>
      </w:r>
      <w:r w:rsidRPr="00E3281E">
        <w:rPr>
          <w:rFonts w:ascii="Garamond" w:hAnsi="Garamond"/>
          <w:lang w:val="fi-FI"/>
        </w:rPr>
        <w:t xml:space="preserve">, cukuplah bagi si pencinta untuk menjadikan Yang Esa Tunggal – yaitu keberadaan dirinya sendiri pun harus disingkirkan dari jalan cinta. </w:t>
      </w:r>
      <w:r w:rsidRPr="00E3281E">
        <w:rPr>
          <w:rFonts w:ascii="Garamond" w:hAnsi="Garamond"/>
          <w:lang w:val="es-CL"/>
        </w:rPr>
        <w:t>Itulah makna tauhid sejati, sepenuhnya batiniah dan dibayar dengan darah si pencinta.</w:t>
      </w:r>
      <w:r w:rsidRPr="00E3281E">
        <w:rPr>
          <w:rFonts w:ascii="Garamond" w:hAnsi="Garamond"/>
          <w:b/>
          <w:bCs/>
          <w:lang w:val="es-CL"/>
        </w:rPr>
        <w:t xml:space="preserve"> </w:t>
      </w:r>
    </w:p>
    <w:p w:rsidR="00983763" w:rsidRPr="005B7494" w:rsidRDefault="00983763" w:rsidP="00983763">
      <w:pPr>
        <w:spacing w:line="264" w:lineRule="auto"/>
        <w:ind w:firstLine="567"/>
        <w:jc w:val="both"/>
        <w:rPr>
          <w:rFonts w:ascii="Garamond" w:hAnsi="Garamond"/>
          <w:b/>
          <w:bCs/>
          <w:sz w:val="8"/>
          <w:szCs w:val="8"/>
          <w:lang w:val="es-CL"/>
        </w:rPr>
      </w:pPr>
    </w:p>
    <w:p w:rsidR="00983763" w:rsidRDefault="00983763" w:rsidP="00983763">
      <w:pPr>
        <w:spacing w:line="264" w:lineRule="auto"/>
        <w:ind w:firstLine="567"/>
        <w:jc w:val="both"/>
        <w:rPr>
          <w:rFonts w:ascii="Garamond" w:hAnsi="Garamond"/>
          <w:lang w:val="es-CL"/>
        </w:rPr>
      </w:pPr>
      <w:r w:rsidRPr="00E3281E">
        <w:rPr>
          <w:rFonts w:ascii="Garamond" w:hAnsi="Garamond"/>
          <w:lang w:val="es-CL"/>
        </w:rPr>
        <w:t>Menurut Afifi, pemikiran al-Hallāj sangat mempenga</w:t>
      </w:r>
      <w:r>
        <w:rPr>
          <w:rFonts w:ascii="Garamond" w:hAnsi="Garamond"/>
          <w:lang w:val="es-CL"/>
        </w:rPr>
        <w:t>-</w:t>
      </w:r>
      <w:r w:rsidRPr="00E3281E">
        <w:rPr>
          <w:rFonts w:ascii="Garamond" w:hAnsi="Garamond"/>
          <w:lang w:val="es-CL"/>
        </w:rPr>
        <w:t>ruhi pemikiran Ibn ‘Arabi Namun  al-Hallāj berada dalam kelas mistikus yang berbeda dengan kelas Ibn ‘Arabi. Sebagian besar kesamaan yang disebutkan Afifi tidak melulu dari    al-Hallāj.</w:t>
      </w:r>
      <w:r w:rsidRPr="00E3281E">
        <w:rPr>
          <w:rStyle w:val="FootnoteReference"/>
          <w:rFonts w:ascii="Garamond" w:hAnsi="Garamond"/>
          <w:lang w:val="es-CL"/>
        </w:rPr>
        <w:footnoteReference w:id="166"/>
      </w:r>
      <w:r w:rsidRPr="00E3281E">
        <w:rPr>
          <w:rFonts w:ascii="Garamond" w:hAnsi="Garamond"/>
          <w:lang w:val="es-CL"/>
        </w:rPr>
        <w:t xml:space="preserve">  </w:t>
      </w:r>
    </w:p>
    <w:p w:rsidR="00983763" w:rsidRPr="005B7494" w:rsidRDefault="00983763" w:rsidP="00983763">
      <w:pPr>
        <w:spacing w:line="264" w:lineRule="auto"/>
        <w:ind w:firstLine="567"/>
        <w:jc w:val="both"/>
        <w:rPr>
          <w:rFonts w:ascii="Garamond" w:hAnsi="Garamond"/>
          <w:sz w:val="8"/>
          <w:szCs w:val="8"/>
          <w:lang w:val="es-CL"/>
        </w:rPr>
      </w:pPr>
    </w:p>
    <w:p w:rsidR="00983763" w:rsidRDefault="00983763" w:rsidP="00983763">
      <w:pPr>
        <w:spacing w:line="264" w:lineRule="auto"/>
        <w:ind w:firstLine="567"/>
        <w:jc w:val="both"/>
        <w:rPr>
          <w:rFonts w:ascii="Garamond" w:hAnsi="Garamond"/>
          <w:lang w:val="es-CL"/>
        </w:rPr>
      </w:pPr>
      <w:r w:rsidRPr="00E3281E">
        <w:rPr>
          <w:rFonts w:ascii="Garamond" w:hAnsi="Garamond"/>
          <w:lang w:val="fi-FI"/>
        </w:rPr>
        <w:t xml:space="preserve">Teori al Hallāj tentang </w:t>
      </w:r>
      <w:r w:rsidRPr="00E3281E">
        <w:rPr>
          <w:rFonts w:ascii="Garamond" w:hAnsi="Garamond"/>
          <w:i/>
          <w:iCs/>
          <w:lang w:val="fi-FI"/>
        </w:rPr>
        <w:t>huwa-huwa</w:t>
      </w:r>
      <w:r w:rsidRPr="00E3281E">
        <w:rPr>
          <w:rFonts w:ascii="Garamond" w:hAnsi="Garamond"/>
          <w:lang w:val="fi-FI"/>
        </w:rPr>
        <w:t xml:space="preserve"> (identitas, kesamaan) berimplikasi pada persamaan utama antara manusia dan Tuhan.</w:t>
      </w:r>
      <w:r w:rsidRPr="00E3281E">
        <w:rPr>
          <w:rStyle w:val="FootnoteReference"/>
          <w:rFonts w:ascii="Garamond" w:hAnsi="Garamond"/>
          <w:lang w:val="fi-FI"/>
        </w:rPr>
        <w:footnoteReference w:id="167"/>
      </w:r>
      <w:r w:rsidRPr="00E3281E">
        <w:rPr>
          <w:rFonts w:ascii="Garamond" w:hAnsi="Garamond"/>
          <w:lang w:val="fi-FI"/>
        </w:rPr>
        <w:t xml:space="preserve"> Pandangan al-Hallāj dapat disebutkan sebagai berikut: pertama menjelaskan hubungan antara esensi Tuhan dengan sifat-sifatnya dalam bahasa puitis. </w:t>
      </w:r>
      <w:r w:rsidRPr="00E3281E">
        <w:rPr>
          <w:rFonts w:ascii="Garamond" w:hAnsi="Garamond"/>
          <w:lang w:val="es-CL"/>
        </w:rPr>
        <w:t xml:space="preserve">Landasan pemikirannnya adalah sebelum penciptaan dan pada segi kemutlakannnya, sifat sifat tidaklah terpisah dari esensinya dan tidak pula identik dengannya (doktrin mazhab Asya’ari). Dia mengetahui sifat-sifatnya dengan pengetahuan dan penglihatan terhadap dirinya sendiri. </w:t>
      </w:r>
      <w:r w:rsidRPr="00E3281E">
        <w:rPr>
          <w:rFonts w:ascii="Garamond" w:hAnsi="Garamond"/>
          <w:lang w:val="sv-SE"/>
        </w:rPr>
        <w:t xml:space="preserve">Setiap sifat dan memaknai masing masing sifat dengan  mengaitkan dirinya sendiri. </w:t>
      </w:r>
      <w:r w:rsidRPr="00E3281E">
        <w:rPr>
          <w:rFonts w:ascii="Garamond" w:hAnsi="Garamond"/>
          <w:lang w:val="es-CL"/>
        </w:rPr>
        <w:t xml:space="preserve">Setiap sifat mengandung sifat sifat yang lain. Tuhan menghubungkan masing-masing sifat dan memaknai masing masing sifat dnegan mengaitkan dengan diriNya sendiri. Dua di antara sifat-sifatNya ini, Maha pengasih adalah paling </w:t>
      </w:r>
      <w:r w:rsidRPr="00E3281E">
        <w:rPr>
          <w:rFonts w:ascii="Garamond" w:hAnsi="Garamond"/>
          <w:lang w:val="es-CL"/>
        </w:rPr>
        <w:lastRenderedPageBreak/>
        <w:t>menonjol. Inilah ciri khas paling menonjol dari aliran Hallājiah.</w:t>
      </w:r>
      <w:r w:rsidRPr="00E3281E">
        <w:rPr>
          <w:rStyle w:val="FootnoteReference"/>
          <w:rFonts w:ascii="Garamond" w:hAnsi="Garamond"/>
          <w:lang w:val="sv-SE"/>
        </w:rPr>
        <w:footnoteReference w:id="168"/>
      </w:r>
      <w:r w:rsidRPr="00E3281E">
        <w:rPr>
          <w:rFonts w:ascii="Garamond" w:hAnsi="Garamond"/>
          <w:lang w:val="es-CL"/>
        </w:rPr>
        <w:t xml:space="preserve">  </w:t>
      </w:r>
    </w:p>
    <w:p w:rsidR="00983763" w:rsidRPr="005B7494" w:rsidRDefault="00983763" w:rsidP="00983763">
      <w:pPr>
        <w:spacing w:line="264" w:lineRule="auto"/>
        <w:ind w:firstLine="567"/>
        <w:jc w:val="both"/>
        <w:rPr>
          <w:rFonts w:ascii="Garamond" w:hAnsi="Garamond"/>
          <w:sz w:val="8"/>
          <w:szCs w:val="8"/>
          <w:lang w:val="es-CL"/>
        </w:rPr>
      </w:pPr>
    </w:p>
    <w:p w:rsidR="00983763" w:rsidRPr="00E3281E" w:rsidRDefault="00983763" w:rsidP="00983763">
      <w:pPr>
        <w:spacing w:line="264" w:lineRule="auto"/>
        <w:ind w:firstLine="567"/>
        <w:jc w:val="both"/>
        <w:rPr>
          <w:rFonts w:ascii="Garamond" w:hAnsi="Garamond"/>
          <w:lang w:val="es-CL"/>
        </w:rPr>
      </w:pPr>
      <w:r w:rsidRPr="00E3281E">
        <w:rPr>
          <w:rFonts w:ascii="Garamond" w:hAnsi="Garamond"/>
          <w:lang w:val="es-CL"/>
        </w:rPr>
        <w:t>Meskipun sulit untuk menterjemahkan bahasa puitis al-Hallāj dalam bahasa filsafat dengan jelas dan sistematis, paling tidak dapat dinyatakan dalam poin-poin sebagai berikut:</w:t>
      </w:r>
    </w:p>
    <w:p w:rsidR="00983763" w:rsidRPr="00E3281E" w:rsidRDefault="00983763" w:rsidP="00983763">
      <w:pPr>
        <w:numPr>
          <w:ilvl w:val="0"/>
          <w:numId w:val="16"/>
        </w:numPr>
        <w:tabs>
          <w:tab w:val="clear" w:pos="720"/>
        </w:tabs>
        <w:spacing w:line="264" w:lineRule="auto"/>
        <w:ind w:left="567" w:hanging="283"/>
        <w:jc w:val="both"/>
        <w:rPr>
          <w:rFonts w:ascii="Garamond" w:hAnsi="Garamond"/>
          <w:lang w:val="sv-SE"/>
        </w:rPr>
      </w:pPr>
      <w:r w:rsidRPr="00E3281E">
        <w:rPr>
          <w:rFonts w:ascii="Garamond" w:hAnsi="Garamond"/>
          <w:lang w:val="sv-SE"/>
        </w:rPr>
        <w:t xml:space="preserve">Meskipun dia menggunakan ungkapan-ungkapan seperti penciptaaan atau </w:t>
      </w:r>
      <w:r w:rsidRPr="00E3281E">
        <w:rPr>
          <w:rFonts w:ascii="Garamond" w:hAnsi="Garamond"/>
          <w:i/>
          <w:iCs/>
          <w:lang w:val="sv-SE"/>
        </w:rPr>
        <w:t>ibda’</w:t>
      </w:r>
      <w:r w:rsidRPr="00E3281E">
        <w:rPr>
          <w:rFonts w:ascii="Garamond" w:hAnsi="Garamond"/>
          <w:lang w:val="sv-SE"/>
        </w:rPr>
        <w:t xml:space="preserve"> atau perwujudan dari citra dan pribadi, dia tidak menyebutkan baik adam atau manusia lain secara jelas. Citra atau pribadi dapat ditafsirkan dengan baik sebagai intelek atau ruh.</w:t>
      </w:r>
    </w:p>
    <w:p w:rsidR="00983763" w:rsidRPr="00E3281E" w:rsidRDefault="00983763" w:rsidP="00983763">
      <w:pPr>
        <w:numPr>
          <w:ilvl w:val="0"/>
          <w:numId w:val="16"/>
        </w:numPr>
        <w:tabs>
          <w:tab w:val="clear" w:pos="720"/>
        </w:tabs>
        <w:spacing w:line="264" w:lineRule="auto"/>
        <w:ind w:left="567" w:hanging="283"/>
        <w:jc w:val="both"/>
        <w:rPr>
          <w:rFonts w:ascii="Garamond" w:hAnsi="Garamond"/>
          <w:lang w:val="sv-SE"/>
        </w:rPr>
      </w:pPr>
      <w:r w:rsidRPr="00E3281E">
        <w:rPr>
          <w:rFonts w:ascii="Garamond" w:hAnsi="Garamond"/>
          <w:lang w:val="sv-SE"/>
        </w:rPr>
        <w:t xml:space="preserve">Keberadaan sesungguhnya tidaklah disebutkan sama sekali. Karena tidak ada </w:t>
      </w:r>
      <w:r w:rsidRPr="00E3281E">
        <w:rPr>
          <w:rFonts w:ascii="Garamond" w:hAnsi="Garamond"/>
          <w:i/>
          <w:iCs/>
          <w:lang w:val="sv-SE"/>
        </w:rPr>
        <w:t>ontologi</w:t>
      </w:r>
      <w:r w:rsidRPr="00E3281E">
        <w:rPr>
          <w:rFonts w:ascii="Garamond" w:hAnsi="Garamond"/>
          <w:lang w:val="sv-SE"/>
        </w:rPr>
        <w:t>, tidak ada pembedaan antara dunia yang hanya dalam tataran ide dan alam fisik seprrti yang begitu lazim dalam neo platonisme. Oleh karena itu, secara pasti kita tidak bisa menyamakan wujud konkrit dengan citra atau pribadi-pribadi.</w:t>
      </w:r>
    </w:p>
    <w:p w:rsidR="00983763" w:rsidRDefault="00983763" w:rsidP="00983763">
      <w:pPr>
        <w:numPr>
          <w:ilvl w:val="0"/>
          <w:numId w:val="16"/>
        </w:numPr>
        <w:tabs>
          <w:tab w:val="clear" w:pos="720"/>
        </w:tabs>
        <w:spacing w:line="264" w:lineRule="auto"/>
        <w:ind w:left="567" w:hanging="283"/>
        <w:jc w:val="both"/>
        <w:rPr>
          <w:rFonts w:ascii="Garamond" w:hAnsi="Garamond"/>
          <w:lang w:val="sv-SE"/>
        </w:rPr>
      </w:pPr>
      <w:r w:rsidRPr="00E3281E">
        <w:rPr>
          <w:rFonts w:ascii="Garamond" w:hAnsi="Garamond"/>
          <w:lang w:val="sv-SE"/>
        </w:rPr>
        <w:t>Esensi Tuhan dan citra tidak dapat dibedakan dengan jelas. Citra yang Tuhan wujudkan dinamakan citra Tuhan dan esensi Tuhan. Dalam teologi Yahudi Kristen tentang citra Tuhan merupakan suatu entitas yang secara jelas berbeda dengan ketuhanan yakni esensi Tuhan.</w:t>
      </w:r>
      <w:r w:rsidRPr="00E3281E">
        <w:rPr>
          <w:rStyle w:val="FootnoteReference"/>
          <w:rFonts w:ascii="Garamond" w:hAnsi="Garamond"/>
          <w:lang w:val="sv-SE"/>
        </w:rPr>
        <w:footnoteReference w:id="169"/>
      </w:r>
    </w:p>
    <w:p w:rsidR="00983763" w:rsidRPr="005B7494" w:rsidRDefault="00983763" w:rsidP="00983763">
      <w:pPr>
        <w:spacing w:line="264" w:lineRule="auto"/>
        <w:ind w:left="567"/>
        <w:jc w:val="both"/>
        <w:rPr>
          <w:rFonts w:ascii="Garamond" w:hAnsi="Garamond"/>
          <w:sz w:val="8"/>
          <w:szCs w:val="8"/>
          <w:lang w:val="sv-SE"/>
        </w:rPr>
      </w:pPr>
    </w:p>
    <w:p w:rsidR="00983763" w:rsidRDefault="00983763" w:rsidP="00983763">
      <w:pPr>
        <w:spacing w:line="264" w:lineRule="auto"/>
        <w:ind w:firstLine="567"/>
        <w:jc w:val="both"/>
        <w:rPr>
          <w:rFonts w:ascii="Garamond" w:hAnsi="Garamond"/>
          <w:lang w:val="sv-SE"/>
        </w:rPr>
      </w:pPr>
      <w:r w:rsidRPr="00E3281E">
        <w:rPr>
          <w:rFonts w:ascii="Garamond" w:hAnsi="Garamond"/>
          <w:lang w:val="sv-SE"/>
        </w:rPr>
        <w:t xml:space="preserve">Al-Hallāj adalah mistikus terbesar Islam yang makamnya dikunjungi dan ajarannnya dituduh dapat menyesatkan dan berlawanan dengan ajaran ortodok, </w:t>
      </w:r>
      <w:r w:rsidRPr="00E3281E">
        <w:rPr>
          <w:rFonts w:ascii="Garamond" w:hAnsi="Garamond"/>
          <w:lang w:val="sv-SE"/>
        </w:rPr>
        <w:lastRenderedPageBreak/>
        <w:t>bersamaan waktunya dengan pergolakan politik, ekonomi dan agama dalam sejarah kekhalifahan Abbasiyah dan Umayyah, hidup, khotbah dan kematiannnya menyinari sebuah moment krusial dalam sejarah Islam.</w:t>
      </w:r>
      <w:r w:rsidRPr="00E3281E">
        <w:rPr>
          <w:rStyle w:val="FootnoteReference"/>
          <w:rFonts w:ascii="Garamond" w:hAnsi="Garamond"/>
          <w:lang w:val="es-CL"/>
        </w:rPr>
        <w:footnoteReference w:id="170"/>
      </w:r>
    </w:p>
    <w:p w:rsidR="00983763" w:rsidRPr="005B7494" w:rsidRDefault="00983763" w:rsidP="00983763">
      <w:pPr>
        <w:spacing w:line="264" w:lineRule="auto"/>
        <w:ind w:firstLine="567"/>
        <w:jc w:val="both"/>
        <w:rPr>
          <w:rFonts w:ascii="Garamond" w:hAnsi="Garamond"/>
          <w:sz w:val="8"/>
          <w:szCs w:val="8"/>
          <w:lang w:val="sv-SE"/>
        </w:rPr>
      </w:pPr>
    </w:p>
    <w:p w:rsidR="00983763" w:rsidRDefault="00983763" w:rsidP="00983763">
      <w:pPr>
        <w:spacing w:line="264" w:lineRule="auto"/>
        <w:ind w:firstLine="567"/>
        <w:jc w:val="both"/>
        <w:rPr>
          <w:rFonts w:ascii="Garamond" w:hAnsi="Garamond"/>
          <w:lang w:val="sv-SE"/>
        </w:rPr>
      </w:pPr>
      <w:r w:rsidRPr="00E3281E">
        <w:rPr>
          <w:rFonts w:ascii="Garamond" w:hAnsi="Garamond"/>
          <w:lang w:val="sv-SE"/>
        </w:rPr>
        <w:t>Hukuman mati yang dijatuhkan pada al-Hallāj, menimbulkan kontroversi yang berkepanjangan bahkan hinggá saat ini. Sementara kalangan ulama dan sahabat al-Hallāj sendiri memiliki penilaian yang berbeda dalam menanggapi kasus ini, Syibli, sahabat terdekat al-Hallāj berkata: “Hallāj dan aku memiliki kepercayaan yang sama tetapi kegilaanku menyelamatkan diriku  sedangkan kecerdasan al-Hallāj telah menghancurkan dirinya.</w:t>
      </w:r>
      <w:r w:rsidRPr="00E3281E">
        <w:rPr>
          <w:rStyle w:val="FootnoteReference"/>
          <w:rFonts w:ascii="Garamond" w:hAnsi="Garamond"/>
          <w:lang w:val="es-CL"/>
        </w:rPr>
        <w:footnoteReference w:id="171"/>
      </w:r>
      <w:r w:rsidRPr="00E3281E">
        <w:rPr>
          <w:rFonts w:ascii="Garamond" w:hAnsi="Garamond"/>
          <w:lang w:val="sv-SE"/>
        </w:rPr>
        <w:t xml:space="preserve"> Adapun dua alasan yang dijadikan rumusan bagi pasal-pasal tuduhan terhadap al-Hallāj adalah:</w:t>
      </w:r>
    </w:p>
    <w:p w:rsidR="00983763" w:rsidRPr="005B7494" w:rsidRDefault="00983763" w:rsidP="00983763">
      <w:pPr>
        <w:spacing w:line="264" w:lineRule="auto"/>
        <w:ind w:firstLine="567"/>
        <w:jc w:val="both"/>
        <w:rPr>
          <w:rFonts w:ascii="Garamond" w:hAnsi="Garamond"/>
          <w:sz w:val="8"/>
          <w:szCs w:val="8"/>
          <w:lang w:val="sv-SE"/>
        </w:rPr>
      </w:pPr>
    </w:p>
    <w:p w:rsidR="00983763" w:rsidRPr="00E3281E" w:rsidRDefault="00983763" w:rsidP="00983763">
      <w:pPr>
        <w:numPr>
          <w:ilvl w:val="0"/>
          <w:numId w:val="14"/>
        </w:numPr>
        <w:tabs>
          <w:tab w:val="clear" w:pos="720"/>
        </w:tabs>
        <w:spacing w:line="264" w:lineRule="auto"/>
        <w:ind w:left="567" w:hanging="283"/>
        <w:jc w:val="both"/>
        <w:rPr>
          <w:rFonts w:ascii="Garamond" w:hAnsi="Garamond"/>
          <w:lang w:val="es-CL"/>
        </w:rPr>
      </w:pPr>
      <w:r w:rsidRPr="00E3281E">
        <w:rPr>
          <w:rFonts w:ascii="Garamond" w:hAnsi="Garamond"/>
          <w:lang w:val="es-CL"/>
        </w:rPr>
        <w:t>Alasan keagamaaan. Hal-hal yang berlebihan tentang al-Hallāj adalah mempersoalkan kehati-hatian esoteris sebagai cabang ilmu rahasia sebagaimana kebiasaaan yang berlaku dalam lingkungan sufi. Sejak Nuri dihadapkan kepengadilan atas pengajarannya tentang cinta Ilahi. Disatu sisi, para sufi yang menjadi teman</w:t>
      </w:r>
      <w:r w:rsidRPr="00E3281E">
        <w:rPr>
          <w:rFonts w:ascii="Garamond" w:hAnsi="Garamond"/>
          <w:lang w:val="sv-SE"/>
        </w:rPr>
        <w:t xml:space="preserve"> al-Hallāj</w:t>
      </w:r>
      <w:r w:rsidRPr="00E3281E">
        <w:rPr>
          <w:rFonts w:ascii="Garamond" w:hAnsi="Garamond"/>
          <w:lang w:val="es-CL"/>
        </w:rPr>
        <w:t xml:space="preserve"> seperti ‘Umar al-Makki dan Junaid mencela publikasi pengalaman mistis itu juga pernyataan </w:t>
      </w:r>
      <w:r w:rsidRPr="00E3281E">
        <w:rPr>
          <w:rFonts w:ascii="Garamond" w:hAnsi="Garamond"/>
          <w:i/>
          <w:iCs/>
          <w:lang w:val="es-CL"/>
        </w:rPr>
        <w:t>sha</w:t>
      </w:r>
      <w:r w:rsidRPr="00E3281E">
        <w:rPr>
          <w:rFonts w:ascii="Garamond" w:hAnsi="Garamond"/>
          <w:i/>
          <w:iCs/>
          <w:u w:val="single"/>
          <w:lang w:val="es-CL"/>
        </w:rPr>
        <w:t>t</w:t>
      </w:r>
      <w:r w:rsidRPr="00E3281E">
        <w:rPr>
          <w:rFonts w:ascii="Garamond" w:hAnsi="Garamond"/>
          <w:i/>
          <w:iCs/>
          <w:lang w:val="es-CL"/>
        </w:rPr>
        <w:t>ahāt</w:t>
      </w:r>
      <w:r w:rsidRPr="00E3281E">
        <w:rPr>
          <w:rFonts w:ascii="Garamond" w:hAnsi="Garamond"/>
          <w:lang w:val="es-CL"/>
        </w:rPr>
        <w:t xml:space="preserve"> </w:t>
      </w:r>
      <w:r w:rsidRPr="00E3281E">
        <w:rPr>
          <w:rFonts w:ascii="Garamond" w:hAnsi="Garamond"/>
          <w:lang w:val="sv-SE"/>
        </w:rPr>
        <w:t>al-Hallāj</w:t>
      </w:r>
      <w:r w:rsidRPr="00E3281E">
        <w:rPr>
          <w:rFonts w:ascii="Garamond" w:hAnsi="Garamond"/>
          <w:lang w:val="es-CL"/>
        </w:rPr>
        <w:t xml:space="preserve">  dan di sisi lain kecenderungan para sufi cukup merisaukan khususnya cinta. Sudah selayaknya untuk menghukum pencarian atas keesaan Tuhan tentang kasih sayang dengan jalan penderitaan. Mungkin inilah alasan yang lebih mendalam yang dibuat  tokoh Zahiri bin Daud, yang berseberangan </w:t>
      </w:r>
      <w:r w:rsidRPr="00E3281E">
        <w:rPr>
          <w:rFonts w:ascii="Garamond" w:hAnsi="Garamond"/>
          <w:lang w:val="es-CL"/>
        </w:rPr>
        <w:lastRenderedPageBreak/>
        <w:t>dengan</w:t>
      </w:r>
      <w:r>
        <w:rPr>
          <w:rFonts w:ascii="Garamond" w:hAnsi="Garamond"/>
          <w:lang w:val="es-CL"/>
        </w:rPr>
        <w:t xml:space="preserve"> </w:t>
      </w:r>
      <w:r w:rsidRPr="00E3281E">
        <w:rPr>
          <w:rFonts w:ascii="Garamond" w:hAnsi="Garamond"/>
          <w:lang w:val="es-CL"/>
        </w:rPr>
        <w:t>al-Hallāj yang mati-matian ingin menghancur</w:t>
      </w:r>
      <w:r>
        <w:rPr>
          <w:rFonts w:ascii="Garamond" w:hAnsi="Garamond"/>
          <w:lang w:val="es-CL"/>
        </w:rPr>
        <w:t>-kannnya. Mereka menuduh</w:t>
      </w:r>
      <w:r w:rsidRPr="00E3281E">
        <w:rPr>
          <w:rFonts w:ascii="Garamond" w:hAnsi="Garamond"/>
          <w:lang w:val="es-CL"/>
        </w:rPr>
        <w:t xml:space="preserve"> al-Hallāj menyebarkan kesesatan.</w:t>
      </w:r>
      <w:r w:rsidRPr="00E3281E">
        <w:rPr>
          <w:rStyle w:val="FootnoteReference"/>
          <w:rFonts w:ascii="Garamond" w:hAnsi="Garamond"/>
          <w:lang w:val="es-CL"/>
        </w:rPr>
        <w:footnoteReference w:id="172"/>
      </w:r>
    </w:p>
    <w:p w:rsidR="00983763" w:rsidRDefault="00983763" w:rsidP="00983763">
      <w:pPr>
        <w:numPr>
          <w:ilvl w:val="0"/>
          <w:numId w:val="14"/>
        </w:numPr>
        <w:tabs>
          <w:tab w:val="clear" w:pos="720"/>
        </w:tabs>
        <w:spacing w:line="264" w:lineRule="auto"/>
        <w:ind w:left="567" w:hanging="283"/>
        <w:jc w:val="both"/>
        <w:rPr>
          <w:rFonts w:ascii="Garamond" w:hAnsi="Garamond"/>
          <w:lang w:val="es-CL"/>
        </w:rPr>
      </w:pPr>
      <w:r w:rsidRPr="00E3281E">
        <w:rPr>
          <w:rFonts w:ascii="Garamond" w:hAnsi="Garamond"/>
          <w:lang w:val="es-CL"/>
        </w:rPr>
        <w:t xml:space="preserve">Alasan politis. Alasan yang paling utama dan lebih menentukan dari semua alasan, pernikahannya menempatkan al-Hallāj memiliki hubungan dengan Zindiq Zaydit. Perjalanan dan pengembaraan jauhnya memberi kesan al-Hallāj, seorang da’i sekte Syiah. Sedangkan kosa-kata dan tema-tema renungannya menyiratkan kecenderungannya pada Syiah. Maka pertanyaan-pertanyaan dalam introgasinya tetap ditujukan dan dirumuskan dalam bingkai Sunni yang mendalam. Sementara itu, lawan-lawannya cemas akan pengaruh dalam masyarakat terutama kalangan istana yang terus bertambah. Reformasi yang digerakan al-Hallāj, banyak menarik simpati dan dukungan yang menggoyahkan dan kemapanan </w:t>
      </w:r>
      <w:r w:rsidRPr="00E3281E">
        <w:rPr>
          <w:rFonts w:ascii="Garamond" w:hAnsi="Garamond"/>
          <w:i/>
          <w:iCs/>
          <w:lang w:val="es-CL"/>
        </w:rPr>
        <w:t>status quo</w:t>
      </w:r>
      <w:r w:rsidRPr="00E3281E">
        <w:rPr>
          <w:rFonts w:ascii="Garamond" w:hAnsi="Garamond"/>
          <w:lang w:val="es-CL"/>
        </w:rPr>
        <w:t>.</w:t>
      </w:r>
      <w:r w:rsidRPr="00E3281E">
        <w:rPr>
          <w:rStyle w:val="FootnoteReference"/>
          <w:rFonts w:ascii="Garamond" w:hAnsi="Garamond"/>
          <w:lang w:val="es-CL"/>
        </w:rPr>
        <w:footnoteReference w:id="173"/>
      </w:r>
      <w:r w:rsidRPr="00E3281E">
        <w:rPr>
          <w:rFonts w:ascii="Garamond" w:hAnsi="Garamond"/>
          <w:lang w:val="es-CL"/>
        </w:rPr>
        <w:t xml:space="preserve">  </w:t>
      </w:r>
    </w:p>
    <w:p w:rsidR="00983763" w:rsidRPr="005B7494" w:rsidRDefault="00983763" w:rsidP="00983763">
      <w:pPr>
        <w:spacing w:line="264" w:lineRule="auto"/>
        <w:ind w:left="567"/>
        <w:jc w:val="both"/>
        <w:rPr>
          <w:rFonts w:ascii="Garamond" w:hAnsi="Garamond"/>
          <w:sz w:val="8"/>
          <w:szCs w:val="8"/>
          <w:lang w:val="es-CL"/>
        </w:rPr>
      </w:pPr>
    </w:p>
    <w:p w:rsidR="00983763" w:rsidRPr="00E3281E" w:rsidRDefault="00983763" w:rsidP="00983763">
      <w:pPr>
        <w:spacing w:line="264" w:lineRule="auto"/>
        <w:ind w:firstLine="567"/>
        <w:jc w:val="both"/>
        <w:rPr>
          <w:rFonts w:ascii="Garamond" w:hAnsi="Garamond"/>
          <w:lang w:val="sv-SE"/>
        </w:rPr>
      </w:pPr>
      <w:r w:rsidRPr="00E3281E">
        <w:rPr>
          <w:rFonts w:ascii="Garamond" w:hAnsi="Garamond"/>
          <w:lang w:val="sv-SE"/>
        </w:rPr>
        <w:t xml:space="preserve">Secara umum, kritik yang ditujukan pada al-Hallāj adalah: </w:t>
      </w:r>
    </w:p>
    <w:p w:rsidR="00983763" w:rsidRDefault="00983763" w:rsidP="00983763">
      <w:pPr>
        <w:spacing w:line="264" w:lineRule="auto"/>
        <w:ind w:firstLine="567"/>
        <w:jc w:val="both"/>
        <w:rPr>
          <w:rFonts w:ascii="Garamond" w:hAnsi="Garamond"/>
          <w:lang w:val="fi-FI"/>
        </w:rPr>
      </w:pPr>
      <w:r w:rsidRPr="00E2778A">
        <w:rPr>
          <w:rFonts w:ascii="Garamond" w:hAnsi="Garamond"/>
          <w:iCs/>
          <w:lang w:val="fi-FI"/>
        </w:rPr>
        <w:t>Pertama,</w:t>
      </w:r>
      <w:r w:rsidRPr="00E3281E">
        <w:rPr>
          <w:rFonts w:ascii="Garamond" w:hAnsi="Garamond"/>
          <w:lang w:val="fi-FI"/>
        </w:rPr>
        <w:t xml:space="preserve"> konsep </w:t>
      </w:r>
      <w:r w:rsidRPr="00E3281E">
        <w:rPr>
          <w:rFonts w:ascii="Garamond" w:hAnsi="Garamond"/>
          <w:i/>
          <w:iCs/>
          <w:lang w:val="fi-FI"/>
        </w:rPr>
        <w:t>hulūl</w:t>
      </w:r>
      <w:r w:rsidRPr="00E3281E">
        <w:rPr>
          <w:rFonts w:ascii="Garamond" w:hAnsi="Garamond"/>
          <w:lang w:val="fi-FI"/>
        </w:rPr>
        <w:t xml:space="preserve">nya karena penyatuan cinta. Menurut al-Hallāj Tuhan mengambil tempat dalam tubuh manusia pilihannya setelah manusia itu berhasil melenyapkan sifat kemanusiaann yang ada pada dirinya. Menurut al-Hallāj, Tuhan mempunyai dua sifat dasar yaitu </w:t>
      </w:r>
      <w:r w:rsidRPr="00E3281E">
        <w:rPr>
          <w:rFonts w:ascii="Garamond" w:hAnsi="Garamond"/>
          <w:i/>
          <w:iCs/>
          <w:lang w:val="fi-FI"/>
        </w:rPr>
        <w:t>lahūt</w:t>
      </w:r>
      <w:r w:rsidRPr="00E3281E">
        <w:rPr>
          <w:rFonts w:ascii="Garamond" w:hAnsi="Garamond"/>
          <w:lang w:val="fi-FI"/>
        </w:rPr>
        <w:t xml:space="preserve"> atau ketuhanan dan </w:t>
      </w:r>
      <w:r w:rsidRPr="00E3281E">
        <w:rPr>
          <w:rFonts w:ascii="Garamond" w:hAnsi="Garamond"/>
          <w:i/>
          <w:iCs/>
          <w:lang w:val="fi-FI"/>
        </w:rPr>
        <w:t>nasūt</w:t>
      </w:r>
      <w:r w:rsidRPr="00E3281E">
        <w:rPr>
          <w:rFonts w:ascii="Garamond" w:hAnsi="Garamond"/>
          <w:lang w:val="fi-FI"/>
        </w:rPr>
        <w:t xml:space="preserve"> atau kemanusiaaan. Manusia juga memiliki dua sifat ini. Oleh karena itulah, antara Tuhan dan manusia terdapat kesamaan sifat.  Pandangan ini didasarkan dari sebuah hadis, sesungguhnya Allah menciptakan Adam sesuai dengan bentuknya (Hr. Bukhari dan Muslim dan Hambal). Hadis ini </w:t>
      </w:r>
      <w:r w:rsidRPr="00E3281E">
        <w:rPr>
          <w:rFonts w:ascii="Garamond" w:hAnsi="Garamond"/>
          <w:lang w:val="fi-FI"/>
        </w:rPr>
        <w:lastRenderedPageBreak/>
        <w:t xml:space="preserve">mengandung arti bahwa dalam diri nabi Adam as terdapat bentuk Tuhan yang disebut </w:t>
      </w:r>
      <w:r w:rsidRPr="00E3281E">
        <w:rPr>
          <w:rFonts w:ascii="Garamond" w:hAnsi="Garamond"/>
          <w:i/>
          <w:iCs/>
          <w:lang w:val="fi-FI"/>
        </w:rPr>
        <w:t>lahut.</w:t>
      </w:r>
      <w:r w:rsidRPr="00E3281E">
        <w:rPr>
          <w:rFonts w:ascii="Garamond" w:hAnsi="Garamond"/>
          <w:lang w:val="fi-FI"/>
        </w:rPr>
        <w:t xml:space="preserve"> Sebaliknya dalam diri Tuhan terdapat bentuk manusia yang disebut </w:t>
      </w:r>
      <w:r w:rsidRPr="00E3281E">
        <w:rPr>
          <w:rFonts w:ascii="Garamond" w:hAnsi="Garamond"/>
          <w:i/>
          <w:iCs/>
          <w:lang w:val="fi-FI"/>
        </w:rPr>
        <w:t>nasut.</w:t>
      </w:r>
      <w:r w:rsidRPr="00E3281E">
        <w:rPr>
          <w:rFonts w:ascii="Garamond" w:hAnsi="Garamond"/>
          <w:lang w:val="fi-FI"/>
        </w:rPr>
        <w:t xml:space="preserve"> Untuk melepaskan </w:t>
      </w:r>
      <w:r w:rsidRPr="00E3281E">
        <w:rPr>
          <w:rFonts w:ascii="Garamond" w:hAnsi="Garamond"/>
          <w:i/>
          <w:iCs/>
          <w:lang w:val="fi-FI"/>
        </w:rPr>
        <w:t>nasut</w:t>
      </w:r>
      <w:r w:rsidRPr="00E3281E">
        <w:rPr>
          <w:rFonts w:ascii="Garamond" w:hAnsi="Garamond"/>
          <w:lang w:val="fi-FI"/>
        </w:rPr>
        <w:t xml:space="preserve">, seorang hamba harus memperbanyak perbuatan-perbuatan baik dan mensucikan jiwanya. Bila usahanya melenyapkan sifat sifat ini berhasil maka yang tinggal hanya sifat lahut. </w:t>
      </w:r>
      <w:r w:rsidRPr="00E3281E">
        <w:rPr>
          <w:rStyle w:val="FootnoteReference"/>
          <w:rFonts w:ascii="Garamond" w:hAnsi="Garamond"/>
          <w:lang w:val="fi-FI"/>
        </w:rPr>
        <w:footnoteReference w:id="174"/>
      </w:r>
    </w:p>
    <w:p w:rsidR="00983763" w:rsidRPr="00E04726" w:rsidRDefault="00983763" w:rsidP="00983763">
      <w:pPr>
        <w:spacing w:line="264" w:lineRule="auto"/>
        <w:ind w:firstLine="567"/>
        <w:jc w:val="both"/>
        <w:rPr>
          <w:rFonts w:ascii="Garamond" w:hAnsi="Garamond"/>
          <w:sz w:val="8"/>
          <w:szCs w:val="8"/>
          <w:lang w:val="fi-FI"/>
        </w:rPr>
      </w:pPr>
    </w:p>
    <w:p w:rsidR="00983763" w:rsidRDefault="00983763" w:rsidP="00983763">
      <w:pPr>
        <w:spacing w:line="264" w:lineRule="auto"/>
        <w:ind w:firstLine="567"/>
        <w:jc w:val="both"/>
        <w:rPr>
          <w:rFonts w:ascii="Garamond" w:hAnsi="Garamond"/>
          <w:lang w:val="fi-FI"/>
        </w:rPr>
      </w:pPr>
      <w:r w:rsidRPr="00E3281E">
        <w:rPr>
          <w:rFonts w:ascii="Garamond" w:hAnsi="Garamond"/>
          <w:lang w:val="fi-FI"/>
        </w:rPr>
        <w:t xml:space="preserve">Dalam maknanya yang lebih tepat, </w:t>
      </w:r>
      <w:r w:rsidRPr="00E3281E">
        <w:rPr>
          <w:rFonts w:ascii="Garamond" w:hAnsi="Garamond"/>
          <w:i/>
          <w:iCs/>
          <w:lang w:val="fi-FI"/>
        </w:rPr>
        <w:t>hulul</w:t>
      </w:r>
      <w:r w:rsidRPr="00E3281E">
        <w:rPr>
          <w:rFonts w:ascii="Garamond" w:hAnsi="Garamond"/>
          <w:lang w:val="fi-FI"/>
        </w:rPr>
        <w:t xml:space="preserve"> al-Hallāj dalam puisi-puisinya haruslah dipahami sebagai kesatuan totalitas intensional dari cinta atau kemampuan dari subyek yang dalam hal ini biasa disebut aku berbuat atas kehendak Ilahi.</w:t>
      </w:r>
      <w:r w:rsidRPr="00E3281E">
        <w:rPr>
          <w:rStyle w:val="FootnoteReference"/>
          <w:rFonts w:ascii="Garamond" w:hAnsi="Garamond"/>
          <w:lang w:val="fi-FI"/>
        </w:rPr>
        <w:footnoteReference w:id="175"/>
      </w:r>
      <w:r w:rsidRPr="00E3281E">
        <w:rPr>
          <w:rFonts w:ascii="Garamond" w:hAnsi="Garamond"/>
          <w:lang w:val="fi-FI"/>
        </w:rPr>
        <w:t xml:space="preserve">  </w:t>
      </w:r>
    </w:p>
    <w:p w:rsidR="00983763" w:rsidRPr="00E04726" w:rsidRDefault="00983763" w:rsidP="00983763">
      <w:pPr>
        <w:spacing w:line="264" w:lineRule="auto"/>
        <w:ind w:firstLine="567"/>
        <w:jc w:val="both"/>
        <w:rPr>
          <w:rFonts w:ascii="Garamond" w:hAnsi="Garamond"/>
          <w:sz w:val="8"/>
          <w:szCs w:val="8"/>
          <w:lang w:val="fi-FI"/>
        </w:rPr>
      </w:pPr>
    </w:p>
    <w:p w:rsidR="00983763" w:rsidRPr="00E3281E" w:rsidRDefault="00983763" w:rsidP="00983763">
      <w:pPr>
        <w:spacing w:line="264" w:lineRule="auto"/>
        <w:ind w:firstLine="567"/>
        <w:jc w:val="both"/>
        <w:rPr>
          <w:rFonts w:ascii="Garamond" w:hAnsi="Garamond"/>
          <w:lang w:val="fi-FI"/>
        </w:rPr>
      </w:pPr>
      <w:r w:rsidRPr="00E3281E">
        <w:rPr>
          <w:rFonts w:ascii="Garamond" w:hAnsi="Garamond"/>
          <w:lang w:val="fi-FI"/>
        </w:rPr>
        <w:t xml:space="preserve">Kritik kedua dan ini sering dikemukakan dan ditujukan pada </w:t>
      </w:r>
      <w:r w:rsidRPr="00E3281E">
        <w:rPr>
          <w:rFonts w:ascii="Garamond" w:hAnsi="Garamond"/>
          <w:lang w:val="es-CL"/>
        </w:rPr>
        <w:t>al-</w:t>
      </w:r>
      <w:r w:rsidRPr="00E3281E">
        <w:rPr>
          <w:rFonts w:ascii="Garamond" w:hAnsi="Garamond"/>
          <w:u w:val="single"/>
          <w:lang w:val="es-CL"/>
        </w:rPr>
        <w:t>H</w:t>
      </w:r>
      <w:r w:rsidRPr="00E3281E">
        <w:rPr>
          <w:rFonts w:ascii="Garamond" w:hAnsi="Garamond"/>
          <w:lang w:val="es-CL"/>
        </w:rPr>
        <w:t xml:space="preserve">allāj </w:t>
      </w:r>
      <w:r w:rsidRPr="00E3281E">
        <w:rPr>
          <w:rFonts w:ascii="Garamond" w:hAnsi="Garamond"/>
          <w:lang w:val="fi-FI"/>
        </w:rPr>
        <w:t xml:space="preserve">atas </w:t>
      </w:r>
      <w:r w:rsidRPr="00E3281E">
        <w:rPr>
          <w:rFonts w:ascii="Garamond" w:hAnsi="Garamond"/>
          <w:i/>
          <w:iCs/>
          <w:lang w:val="fi-FI"/>
        </w:rPr>
        <w:t>Wahdat al-Wujūd</w:t>
      </w:r>
      <w:r w:rsidRPr="00E3281E">
        <w:rPr>
          <w:rFonts w:ascii="Garamond" w:hAnsi="Garamond"/>
          <w:lang w:val="fi-FI"/>
        </w:rPr>
        <w:t xml:space="preserve">. Sebagaimana ditulis oleh Ibnu ’Arabi yang mempertahankan bahwa dalam </w:t>
      </w:r>
      <w:r w:rsidRPr="00E3281E">
        <w:rPr>
          <w:rFonts w:ascii="Garamond" w:hAnsi="Garamond"/>
          <w:i/>
          <w:iCs/>
          <w:lang w:val="fi-FI"/>
        </w:rPr>
        <w:t>ittihād</w:t>
      </w:r>
      <w:r w:rsidRPr="00E3281E">
        <w:rPr>
          <w:rFonts w:ascii="Garamond" w:hAnsi="Garamond"/>
          <w:lang w:val="fi-FI"/>
        </w:rPr>
        <w:t xml:space="preserve">, suatu dualitas monisme dari kesatuan keberadaaan makhluk yang memang menginginkan </w:t>
      </w:r>
      <w:r w:rsidRPr="00E3281E">
        <w:rPr>
          <w:rFonts w:ascii="Garamond" w:hAnsi="Garamond"/>
          <w:i/>
          <w:iCs/>
          <w:lang w:val="fi-FI"/>
        </w:rPr>
        <w:t>ittihād</w:t>
      </w:r>
      <w:r w:rsidRPr="00E3281E">
        <w:rPr>
          <w:rFonts w:ascii="Garamond" w:hAnsi="Garamond"/>
          <w:lang w:val="fi-FI"/>
        </w:rPr>
        <w:t xml:space="preserve"> tidak dilakukan semata melalui </w:t>
      </w:r>
      <w:r w:rsidRPr="00E3281E">
        <w:rPr>
          <w:rFonts w:ascii="Garamond" w:hAnsi="Garamond"/>
          <w:i/>
          <w:iCs/>
          <w:lang w:val="fi-FI"/>
        </w:rPr>
        <w:t>hulūl</w:t>
      </w:r>
      <w:r w:rsidRPr="00E3281E">
        <w:rPr>
          <w:rFonts w:ascii="Garamond" w:hAnsi="Garamond"/>
          <w:lang w:val="fi-FI"/>
        </w:rPr>
        <w:t xml:space="preserve"> tetapi melalui substitusi total dari ketuhanan ke aku secara empirik. Keberadaan kesatuan tunggal dengan tuhan diaktualisasikan melalui keilahian dalam jiwa manusia yang terpancar dari Tuhan. Jiwa kemanusiaaan adalah </w:t>
      </w:r>
      <w:r w:rsidRPr="00E3281E">
        <w:rPr>
          <w:rFonts w:ascii="Garamond" w:hAnsi="Garamond"/>
          <w:i/>
          <w:lang w:val="fi-FI"/>
        </w:rPr>
        <w:t>amr</w:t>
      </w:r>
      <w:r w:rsidRPr="00E3281E">
        <w:rPr>
          <w:rFonts w:ascii="Garamond" w:hAnsi="Garamond"/>
          <w:lang w:val="fi-FI"/>
        </w:rPr>
        <w:t xml:space="preserve"> atau perintah Tuhan. Dengan demikian, dalam </w:t>
      </w:r>
      <w:r w:rsidRPr="00E3281E">
        <w:rPr>
          <w:rFonts w:ascii="Garamond" w:hAnsi="Garamond"/>
          <w:i/>
          <w:iCs/>
          <w:lang w:val="fi-FI"/>
        </w:rPr>
        <w:t>hulūl</w:t>
      </w:r>
      <w:r w:rsidRPr="00E3281E">
        <w:rPr>
          <w:rFonts w:ascii="Garamond" w:hAnsi="Garamond"/>
          <w:lang w:val="fi-FI"/>
        </w:rPr>
        <w:t xml:space="preserve">, proses kemanunggalan Tuhan dan manusia adalah: Tuhan turun mengisi dan memasuki serta mengambil tempat pada tubuh tubuh manusia yang ia pilih, sedangkan dalam </w:t>
      </w:r>
      <w:r w:rsidRPr="00E3281E">
        <w:rPr>
          <w:rFonts w:ascii="Garamond" w:hAnsi="Garamond"/>
          <w:i/>
          <w:iCs/>
          <w:lang w:val="fi-FI"/>
        </w:rPr>
        <w:t xml:space="preserve">ittihād </w:t>
      </w:r>
      <w:r w:rsidRPr="00E3281E">
        <w:rPr>
          <w:rFonts w:ascii="Garamond" w:hAnsi="Garamond"/>
          <w:lang w:val="fi-FI"/>
        </w:rPr>
        <w:t>ruh manusia naik mi’raj, lebur manunggal di alam ketuhanan.</w:t>
      </w:r>
      <w:r w:rsidRPr="00E3281E">
        <w:rPr>
          <w:rStyle w:val="FootnoteReference"/>
          <w:rFonts w:ascii="Garamond" w:hAnsi="Garamond"/>
          <w:lang w:val="fi-FI"/>
        </w:rPr>
        <w:footnoteReference w:id="176"/>
      </w:r>
      <w:r w:rsidRPr="00E3281E">
        <w:rPr>
          <w:rFonts w:ascii="Garamond" w:hAnsi="Garamond"/>
          <w:lang w:val="fi-FI"/>
        </w:rPr>
        <w:t xml:space="preserve"> </w:t>
      </w:r>
    </w:p>
    <w:p w:rsidR="00983763" w:rsidRPr="00E04726" w:rsidRDefault="00983763" w:rsidP="00983763">
      <w:pPr>
        <w:spacing w:line="264" w:lineRule="auto"/>
        <w:ind w:firstLine="567"/>
        <w:jc w:val="both"/>
        <w:rPr>
          <w:rFonts w:ascii="Garamond" w:hAnsi="Garamond"/>
          <w:sz w:val="8"/>
          <w:szCs w:val="8"/>
          <w:lang w:val="fi-FI"/>
        </w:rPr>
      </w:pPr>
    </w:p>
    <w:p w:rsidR="00983763" w:rsidRDefault="00983763" w:rsidP="00983763">
      <w:pPr>
        <w:spacing w:line="264" w:lineRule="auto"/>
        <w:ind w:firstLine="567"/>
        <w:jc w:val="both"/>
        <w:rPr>
          <w:rFonts w:ascii="Garamond" w:hAnsi="Garamond"/>
          <w:lang w:val="fi-FI"/>
        </w:rPr>
      </w:pPr>
      <w:r w:rsidRPr="00E3281E">
        <w:rPr>
          <w:rFonts w:ascii="Garamond" w:hAnsi="Garamond"/>
          <w:lang w:val="fi-FI"/>
        </w:rPr>
        <w:t>Al-</w:t>
      </w:r>
      <w:r w:rsidRPr="00E3281E">
        <w:rPr>
          <w:rFonts w:ascii="Garamond" w:hAnsi="Garamond"/>
          <w:u w:val="single"/>
          <w:lang w:val="fi-FI"/>
        </w:rPr>
        <w:t>H</w:t>
      </w:r>
      <w:r w:rsidRPr="00E3281E">
        <w:rPr>
          <w:rFonts w:ascii="Garamond" w:hAnsi="Garamond"/>
          <w:lang w:val="fi-FI"/>
        </w:rPr>
        <w:t xml:space="preserve">allāj dengan demikian adalah korban dari intrik politik dan disalahkan karena memprokrlamirkan terbukanya </w:t>
      </w:r>
      <w:r w:rsidRPr="00E3281E">
        <w:rPr>
          <w:rFonts w:ascii="Garamond" w:hAnsi="Garamond"/>
          <w:lang w:val="fi-FI"/>
        </w:rPr>
        <w:lastRenderedPageBreak/>
        <w:t xml:space="preserve">sebuah doktrin yang seharusnya tidak disebarluaskan. Dia juga didakwa melanggar aturan esoteris yang dijunjung para ulama. Namun, tak dapat dipungkiri, </w:t>
      </w:r>
      <w:r w:rsidRPr="00E3281E">
        <w:rPr>
          <w:rFonts w:ascii="Garamond" w:hAnsi="Garamond"/>
          <w:lang w:val="es-CL"/>
        </w:rPr>
        <w:t>al-</w:t>
      </w:r>
      <w:r w:rsidRPr="00E3281E">
        <w:rPr>
          <w:rFonts w:ascii="Garamond" w:hAnsi="Garamond"/>
          <w:u w:val="single"/>
          <w:lang w:val="es-CL"/>
        </w:rPr>
        <w:t>H</w:t>
      </w:r>
      <w:r w:rsidRPr="00E3281E">
        <w:rPr>
          <w:rFonts w:ascii="Garamond" w:hAnsi="Garamond"/>
          <w:lang w:val="es-CL"/>
        </w:rPr>
        <w:t xml:space="preserve">allāj </w:t>
      </w:r>
      <w:r w:rsidRPr="00E3281E">
        <w:rPr>
          <w:rFonts w:ascii="Garamond" w:hAnsi="Garamond"/>
          <w:lang w:val="fi-FI"/>
        </w:rPr>
        <w:t>adalah seorang martir dari cinta Ilahi yang ia yakini. a</w:t>
      </w:r>
      <w:r w:rsidRPr="00E3281E">
        <w:rPr>
          <w:rFonts w:ascii="Garamond" w:hAnsi="Garamond"/>
          <w:lang w:val="es-CL"/>
        </w:rPr>
        <w:t>l-</w:t>
      </w:r>
      <w:r w:rsidRPr="00E3281E">
        <w:rPr>
          <w:rFonts w:ascii="Garamond" w:hAnsi="Garamond"/>
          <w:u w:val="single"/>
          <w:lang w:val="es-CL"/>
        </w:rPr>
        <w:t>H</w:t>
      </w:r>
      <w:r w:rsidRPr="00E3281E">
        <w:rPr>
          <w:rFonts w:ascii="Garamond" w:hAnsi="Garamond"/>
          <w:lang w:val="es-CL"/>
        </w:rPr>
        <w:t xml:space="preserve">allāj </w:t>
      </w:r>
      <w:r w:rsidRPr="00E3281E">
        <w:rPr>
          <w:rFonts w:ascii="Garamond" w:hAnsi="Garamond"/>
          <w:lang w:val="fi-FI"/>
        </w:rPr>
        <w:t xml:space="preserve"> juga menjadi simbol dari sebuah perlawanan mengingat kemapanan dan hegemoni dari sebuah kebenaran teologis. Tarik menarik antara perbedaan interpretasi dunia esoteris dan eksoteris yang dibalut dengan kekuasaan politik dan agama yang tidak mudah.</w:t>
      </w:r>
      <w:r w:rsidRPr="00E3281E">
        <w:rPr>
          <w:rStyle w:val="FootnoteReference"/>
          <w:rFonts w:ascii="Garamond" w:hAnsi="Garamond"/>
          <w:lang w:val="fi-FI"/>
        </w:rPr>
        <w:footnoteReference w:id="177"/>
      </w:r>
      <w:r w:rsidRPr="00E3281E">
        <w:rPr>
          <w:rFonts w:ascii="Garamond" w:hAnsi="Garamond"/>
          <w:lang w:val="fi-FI"/>
        </w:rPr>
        <w:t xml:space="preserve"> </w:t>
      </w:r>
    </w:p>
    <w:p w:rsidR="00983763" w:rsidRPr="00E04726" w:rsidRDefault="00983763" w:rsidP="00983763">
      <w:pPr>
        <w:spacing w:line="264" w:lineRule="auto"/>
        <w:ind w:firstLine="567"/>
        <w:jc w:val="both"/>
        <w:rPr>
          <w:rFonts w:ascii="Garamond" w:hAnsi="Garamond"/>
          <w:sz w:val="8"/>
          <w:szCs w:val="8"/>
          <w:lang w:val="fi-FI"/>
        </w:rPr>
      </w:pPr>
    </w:p>
    <w:p w:rsidR="00983763" w:rsidRDefault="00983763" w:rsidP="00983763">
      <w:pPr>
        <w:pStyle w:val="BlockText"/>
        <w:spacing w:line="264" w:lineRule="auto"/>
        <w:ind w:left="0" w:right="0" w:firstLine="567"/>
        <w:rPr>
          <w:rFonts w:ascii="Garamond" w:hAnsi="Garamond"/>
          <w:lang w:val="es-CL"/>
        </w:rPr>
      </w:pPr>
      <w:r w:rsidRPr="00E3281E">
        <w:rPr>
          <w:rFonts w:ascii="Garamond" w:hAnsi="Garamond"/>
          <w:lang w:val="fi-FI"/>
        </w:rPr>
        <w:t>Para sarjana Barat tertarik akan kisah hidup Al-</w:t>
      </w:r>
      <w:r w:rsidRPr="00E3281E">
        <w:rPr>
          <w:rFonts w:ascii="Garamond" w:hAnsi="Garamond"/>
          <w:u w:val="single"/>
          <w:lang w:val="fi-FI"/>
        </w:rPr>
        <w:t>H</w:t>
      </w:r>
      <w:r w:rsidRPr="00E3281E">
        <w:rPr>
          <w:rFonts w:ascii="Garamond" w:hAnsi="Garamond"/>
          <w:lang w:val="fi-FI"/>
        </w:rPr>
        <w:t xml:space="preserve">allāj, sejak namanya pertama sekali disebut dalam sumber-sumber Arab. </w:t>
      </w:r>
      <w:r w:rsidRPr="00E3281E">
        <w:rPr>
          <w:rFonts w:ascii="Garamond" w:hAnsi="Garamond"/>
          <w:lang w:val="es-CL"/>
        </w:rPr>
        <w:t>Setelah sarjana Inggris Edward Pocock (w. 1691), seorang ahli teologi Protestan dari Jerman F.A.D Tholuck turut menaruh perhatian padanya, sarjana itu menyebut       Al-</w:t>
      </w:r>
      <w:r w:rsidRPr="00E3281E">
        <w:rPr>
          <w:rFonts w:ascii="Garamond" w:hAnsi="Garamond"/>
          <w:u w:val="single"/>
          <w:lang w:val="es-CL"/>
        </w:rPr>
        <w:t>H</w:t>
      </w:r>
      <w:r w:rsidRPr="00E3281E">
        <w:rPr>
          <w:rFonts w:ascii="Garamond" w:hAnsi="Garamond"/>
          <w:lang w:val="es-CL"/>
        </w:rPr>
        <w:t>allāj sebagai seorang ’sufi yang paling terkenal karena ketenaran dan nasibnya’. Diikuti oleh peneliti Barat lainnya seperti Alfred von Kremer, Max Horten, Max Schreiner, Duncan Bl</w:t>
      </w:r>
      <w:r>
        <w:rPr>
          <w:rFonts w:ascii="Garamond" w:hAnsi="Garamond"/>
          <w:lang w:val="es-CL"/>
        </w:rPr>
        <w:t xml:space="preserve">ack Macdonald yang menganggap </w:t>
      </w:r>
      <w:r w:rsidRPr="00E3281E">
        <w:rPr>
          <w:rFonts w:ascii="Garamond" w:hAnsi="Garamond"/>
          <w:lang w:val="es-CL"/>
        </w:rPr>
        <w:t>al-</w:t>
      </w:r>
      <w:r w:rsidRPr="00E3281E">
        <w:rPr>
          <w:rFonts w:ascii="Garamond" w:hAnsi="Garamond"/>
          <w:u w:val="single"/>
          <w:lang w:val="es-CL"/>
        </w:rPr>
        <w:t>H</w:t>
      </w:r>
      <w:r w:rsidRPr="00E3281E">
        <w:rPr>
          <w:rFonts w:ascii="Garamond" w:hAnsi="Garamond"/>
          <w:lang w:val="es-CL"/>
        </w:rPr>
        <w:t>allāj sebagai seorang pantheis dan bahkan atheis murni. Namun anggapan atheis terhadap Al-</w:t>
      </w:r>
      <w:r w:rsidRPr="00E3281E">
        <w:rPr>
          <w:rFonts w:ascii="Garamond" w:hAnsi="Garamond"/>
          <w:u w:val="single"/>
          <w:lang w:val="es-CL"/>
        </w:rPr>
        <w:t>H</w:t>
      </w:r>
      <w:r w:rsidRPr="00E3281E">
        <w:rPr>
          <w:rFonts w:ascii="Garamond" w:hAnsi="Garamond"/>
          <w:lang w:val="es-CL"/>
        </w:rPr>
        <w:t xml:space="preserve">allāj ini ditentang oleh peneliti Barat sendiri Reynold A. Nicholson yang berpandangan bahwa Al-Hallāj adalah penganut monoteisme sejati dan memiliki hubungan yang sangat pribadi antara dirinya dan Tuhan. Berkat hasil kerja keras Louis Massignon, yang menjelajahi lingkungan dan hal-hal yang mempengaruhi </w:t>
      </w:r>
      <w:r w:rsidRPr="00E3281E">
        <w:rPr>
          <w:rFonts w:ascii="Garamond" w:hAnsi="Garamond"/>
          <w:u w:val="single"/>
          <w:lang w:val="es-CL"/>
        </w:rPr>
        <w:t>H</w:t>
      </w:r>
      <w:r w:rsidRPr="00E3281E">
        <w:rPr>
          <w:rFonts w:ascii="Garamond" w:hAnsi="Garamond"/>
          <w:lang w:val="es-CL"/>
        </w:rPr>
        <w:t>allaj hingga kehidupan dan ajarannya bisa diketahui khalayak lebih lengkap. Al-</w:t>
      </w:r>
      <w:r w:rsidRPr="00E3281E">
        <w:rPr>
          <w:rFonts w:ascii="Garamond" w:hAnsi="Garamond"/>
          <w:u w:val="single"/>
          <w:lang w:val="es-CL"/>
        </w:rPr>
        <w:t>H</w:t>
      </w:r>
      <w:r w:rsidRPr="00E3281E">
        <w:rPr>
          <w:rFonts w:ascii="Garamond" w:hAnsi="Garamond"/>
          <w:lang w:val="es-CL"/>
        </w:rPr>
        <w:t xml:space="preserve">allāj, seperti yang dikatakan Hans Heinrich Schaeder dalam resensinya atas buku Massignon, adalah syuhada Islam </w:t>
      </w:r>
      <w:r w:rsidRPr="00E3281E">
        <w:rPr>
          <w:rFonts w:ascii="Garamond" w:hAnsi="Garamond"/>
          <w:i/>
          <w:iCs/>
          <w:lang w:val="es-CL"/>
        </w:rPr>
        <w:t>par exellence</w:t>
      </w:r>
      <w:r w:rsidRPr="00E3281E">
        <w:rPr>
          <w:rFonts w:ascii="Garamond" w:hAnsi="Garamond"/>
          <w:lang w:val="es-CL"/>
        </w:rPr>
        <w:t xml:space="preserve"> karena ia merupakan contoh kemungkinan-kemungkinan terjauh dari </w:t>
      </w:r>
      <w:r w:rsidRPr="00E3281E">
        <w:rPr>
          <w:rFonts w:ascii="Garamond" w:hAnsi="Garamond"/>
          <w:lang w:val="es-CL"/>
        </w:rPr>
        <w:lastRenderedPageBreak/>
        <w:t>kesalehan pribadi yang ada dalam agama Islam. Ia menunjukkan akibat cinta sempurna dan makna kesumarahan pada penyatuan kekasih Ilahi – tidak dengan maksud mendapatkan kesucian pribadi, tetapi agar bisa menceritakan rahasia cinta Ilahi ini, hidup di dalamnya dan mati untuknya.</w:t>
      </w:r>
      <w:r w:rsidRPr="00E3281E">
        <w:rPr>
          <w:rStyle w:val="FootnoteReference"/>
          <w:rFonts w:ascii="Garamond" w:hAnsi="Garamond"/>
          <w:lang w:val="sv-SE"/>
        </w:rPr>
        <w:footnoteReference w:id="178"/>
      </w:r>
    </w:p>
    <w:p w:rsidR="00983763" w:rsidRPr="00E04726" w:rsidRDefault="00983763" w:rsidP="00983763">
      <w:pPr>
        <w:pStyle w:val="BlockText"/>
        <w:spacing w:line="264" w:lineRule="auto"/>
        <w:ind w:left="0" w:right="0" w:firstLine="567"/>
        <w:rPr>
          <w:rFonts w:ascii="Garamond" w:hAnsi="Garamond"/>
          <w:sz w:val="8"/>
          <w:szCs w:val="8"/>
          <w:lang w:val="es-CL"/>
        </w:rPr>
      </w:pPr>
    </w:p>
    <w:p w:rsidR="00983763" w:rsidRDefault="00983763" w:rsidP="00983763">
      <w:pPr>
        <w:pStyle w:val="BlockText"/>
        <w:spacing w:line="264" w:lineRule="auto"/>
        <w:ind w:left="0" w:right="0" w:firstLine="567"/>
        <w:rPr>
          <w:rFonts w:ascii="Garamond" w:hAnsi="Garamond"/>
          <w:lang w:val="es-CL"/>
        </w:rPr>
      </w:pPr>
      <w:r w:rsidRPr="00E3281E">
        <w:rPr>
          <w:rFonts w:ascii="Garamond" w:hAnsi="Garamond"/>
          <w:lang w:val="es-CL"/>
        </w:rPr>
        <w:t>Beberapa surat Al-</w:t>
      </w:r>
      <w:r w:rsidRPr="00E3281E">
        <w:rPr>
          <w:rFonts w:ascii="Garamond" w:hAnsi="Garamond"/>
          <w:u w:val="single"/>
          <w:lang w:val="es-CL"/>
        </w:rPr>
        <w:t>H</w:t>
      </w:r>
      <w:r w:rsidRPr="00E3281E">
        <w:rPr>
          <w:rFonts w:ascii="Garamond" w:hAnsi="Garamond"/>
          <w:lang w:val="es-CL"/>
        </w:rPr>
        <w:t>allāj masih tetap tersimpan, demikian pula sejumlah doa dan ungkapannya yang belum terkumpul dalam sebuah buku. Hampir semua tulisannya memiliki bentuk dialektik yang khas pemikiran sufi, seperti: ’jangan  biarkan dirimu  kena  tipu  daya  Allah, dan  jangan memutuskan</w:t>
      </w:r>
      <w:r>
        <w:rPr>
          <w:rFonts w:ascii="Garamond" w:hAnsi="Garamond"/>
          <w:lang w:val="es-CL"/>
        </w:rPr>
        <w:t xml:space="preserve"> </w:t>
      </w:r>
      <w:r w:rsidRPr="00E3281E">
        <w:rPr>
          <w:rFonts w:ascii="Garamond" w:hAnsi="Garamond"/>
          <w:lang w:val="es-CL"/>
        </w:rPr>
        <w:t>harapanmu dari</w:t>
      </w:r>
      <w:r>
        <w:rPr>
          <w:rFonts w:ascii="Garamond" w:hAnsi="Garamond"/>
          <w:lang w:val="es-CL"/>
        </w:rPr>
        <w:t>-</w:t>
      </w:r>
      <w:r w:rsidRPr="00E3281E">
        <w:rPr>
          <w:rFonts w:ascii="Garamond" w:hAnsi="Garamond"/>
          <w:lang w:val="es-CL"/>
        </w:rPr>
        <w:t>Nya’, atau ’jangan  mengharap</w:t>
      </w:r>
      <w:r>
        <w:rPr>
          <w:rFonts w:ascii="Garamond" w:hAnsi="Garamond"/>
          <w:lang w:val="es-CL"/>
        </w:rPr>
        <w:t>-</w:t>
      </w:r>
      <w:r w:rsidRPr="00E3281E">
        <w:rPr>
          <w:rFonts w:ascii="Garamond" w:hAnsi="Garamond"/>
          <w:lang w:val="es-CL"/>
        </w:rPr>
        <w:t>kan  cintaNya, dan jangan mundur dari cinta terhadapNya’. Ungkapan-ungkapan Al-</w:t>
      </w:r>
      <w:r w:rsidRPr="00E3281E">
        <w:rPr>
          <w:rFonts w:ascii="Garamond" w:hAnsi="Garamond"/>
          <w:u w:val="single"/>
          <w:lang w:val="es-CL"/>
        </w:rPr>
        <w:t>H</w:t>
      </w:r>
      <w:r w:rsidRPr="00E3281E">
        <w:rPr>
          <w:rFonts w:ascii="Garamond" w:hAnsi="Garamond"/>
          <w:lang w:val="es-CL"/>
        </w:rPr>
        <w:t xml:space="preserve">allāj telah membuka rahasia hubungan cinta antara manusia dan Tuhan. Dan hubungan cinta ini nyatanya merupakan tema pokok dalam doa dan khutbah-khutbah Al-Hallāj. Bagi dirinya cinta adalah kepatuhan; ’cinta berarti bahwa kau tetap berdiri di depan kekasihmu, ketika kau tidak menyandang sifat-sifat lagi dan ketika penyifatan hanya datang dari penyifatanNya saja’. Menurutnya cinta dilaksanakan melalui penderitaan – orang hanya bisa menyatu dengan kehendak Allah dengan menerima penderitaan dan bahkan mendambakannya karena ’Penderitaan itu adalah Ia Sendiri, sedangkan kebahagiaan bersumber dariNya’. </w:t>
      </w:r>
      <w:r w:rsidRPr="00E3281E">
        <w:rPr>
          <w:rStyle w:val="FootnoteReference"/>
          <w:rFonts w:ascii="Garamond" w:hAnsi="Garamond"/>
          <w:lang w:val="sv-SE"/>
        </w:rPr>
        <w:footnoteReference w:id="179"/>
      </w:r>
    </w:p>
    <w:p w:rsidR="00983763" w:rsidRPr="00E04726" w:rsidRDefault="00983763" w:rsidP="00983763">
      <w:pPr>
        <w:pStyle w:val="BlockText"/>
        <w:spacing w:line="264" w:lineRule="auto"/>
        <w:ind w:left="0" w:right="0" w:firstLine="567"/>
        <w:rPr>
          <w:rFonts w:ascii="Garamond" w:hAnsi="Garamond"/>
          <w:sz w:val="8"/>
          <w:szCs w:val="8"/>
          <w:lang w:val="es-CL"/>
        </w:rPr>
      </w:pPr>
    </w:p>
    <w:p w:rsidR="00983763" w:rsidRDefault="00983763" w:rsidP="00983763">
      <w:pPr>
        <w:pStyle w:val="BlockText"/>
        <w:spacing w:line="264" w:lineRule="auto"/>
        <w:ind w:left="0" w:right="0" w:firstLine="567"/>
        <w:rPr>
          <w:rFonts w:ascii="Garamond" w:hAnsi="Garamond"/>
          <w:lang w:val="it-IT"/>
        </w:rPr>
      </w:pPr>
      <w:r w:rsidRPr="00E3281E">
        <w:rPr>
          <w:rFonts w:ascii="Garamond" w:hAnsi="Garamond"/>
          <w:lang w:val="es-CL"/>
        </w:rPr>
        <w:t>Al-</w:t>
      </w:r>
      <w:r w:rsidRPr="00E3281E">
        <w:rPr>
          <w:rFonts w:ascii="Garamond" w:hAnsi="Garamond"/>
          <w:u w:val="single"/>
          <w:lang w:val="es-CL"/>
        </w:rPr>
        <w:t>H</w:t>
      </w:r>
      <w:r w:rsidRPr="00E3281E">
        <w:rPr>
          <w:rFonts w:ascii="Garamond" w:hAnsi="Garamond"/>
          <w:lang w:val="es-CL"/>
        </w:rPr>
        <w:t xml:space="preserve">allāj tidak menganjurkan penghancuran demi penghancuran diri sendiri akibat menanggung penderitaan. Menurutnya di dalam penderitaan ia melihat adanya nilai positif yang bisa digunakan manusia untuk memahami </w:t>
      </w:r>
      <w:r w:rsidRPr="00E3281E">
        <w:rPr>
          <w:rFonts w:ascii="Garamond" w:hAnsi="Garamond"/>
          <w:lang w:val="es-CL"/>
        </w:rPr>
        <w:lastRenderedPageBreak/>
        <w:t xml:space="preserve">bahwa </w:t>
      </w:r>
      <w:r w:rsidRPr="00E3281E">
        <w:rPr>
          <w:rFonts w:ascii="Garamond" w:hAnsi="Garamond"/>
          <w:i/>
          <w:iCs/>
          <w:lang w:val="es-CL"/>
        </w:rPr>
        <w:t>’isyq</w:t>
      </w:r>
      <w:r w:rsidRPr="00E3281E">
        <w:rPr>
          <w:rFonts w:ascii="Garamond" w:hAnsi="Garamond"/>
          <w:lang w:val="es-CL"/>
        </w:rPr>
        <w:t xml:space="preserve"> ’cinta’ adalah intisari Allah dan rahasia penciptaan. Kata</w:t>
      </w:r>
      <w:r w:rsidRPr="00E3281E">
        <w:rPr>
          <w:rFonts w:ascii="Garamond" w:hAnsi="Garamond"/>
          <w:i/>
          <w:iCs/>
          <w:lang w:val="es-CL"/>
        </w:rPr>
        <w:t>’isyq</w:t>
      </w:r>
      <w:r w:rsidRPr="00E3281E">
        <w:rPr>
          <w:rFonts w:ascii="Garamond" w:hAnsi="Garamond"/>
          <w:lang w:val="es-CL"/>
        </w:rPr>
        <w:t xml:space="preserve"> yang berkonotasi ’cinta yang penuh gairah’, menurut Al-</w:t>
      </w:r>
      <w:r w:rsidRPr="00E3281E">
        <w:rPr>
          <w:rFonts w:ascii="Garamond" w:hAnsi="Garamond"/>
          <w:u w:val="single"/>
          <w:lang w:val="es-CL"/>
        </w:rPr>
        <w:t>H</w:t>
      </w:r>
      <w:r w:rsidRPr="00E3281E">
        <w:rPr>
          <w:rFonts w:ascii="Garamond" w:hAnsi="Garamond"/>
          <w:lang w:val="es-CL"/>
        </w:rPr>
        <w:t xml:space="preserve">allāj berasal dari cinta Ilahi yang dinamis. Namun istilah itu dianggap berbahaya, bahkan haram, oleh para sufi moderat. Menurut teori </w:t>
      </w:r>
      <w:r w:rsidRPr="00E3281E">
        <w:rPr>
          <w:rFonts w:ascii="Garamond" w:hAnsi="Garamond"/>
          <w:u w:val="single"/>
          <w:lang w:val="es-CL"/>
        </w:rPr>
        <w:t>H</w:t>
      </w:r>
      <w:r w:rsidRPr="00E3281E">
        <w:rPr>
          <w:rFonts w:ascii="Garamond" w:hAnsi="Garamond"/>
          <w:lang w:val="es-CL"/>
        </w:rPr>
        <w:t xml:space="preserve">allaj, imbalan bagi penyerahan cinta tanpa syarat kepada Tuhan merupakan pandangan penuh gairah kegembiraan, tanpa adanya gangguan dari si ’aku’. </w:t>
      </w:r>
      <w:r w:rsidRPr="00E3281E">
        <w:rPr>
          <w:rFonts w:ascii="Garamond" w:hAnsi="Garamond"/>
          <w:lang w:val="it-IT"/>
        </w:rPr>
        <w:t>Al-</w:t>
      </w:r>
      <w:r w:rsidRPr="00E3281E">
        <w:rPr>
          <w:rFonts w:ascii="Garamond" w:hAnsi="Garamond"/>
          <w:u w:val="single"/>
          <w:lang w:val="it-IT"/>
        </w:rPr>
        <w:t>H</w:t>
      </w:r>
      <w:r w:rsidRPr="00E3281E">
        <w:rPr>
          <w:rFonts w:ascii="Garamond" w:hAnsi="Garamond"/>
          <w:lang w:val="it-IT"/>
        </w:rPr>
        <w:t>allāj bersedia menderita untuk dirinya sendiri dan orang lain.</w:t>
      </w:r>
    </w:p>
    <w:p w:rsidR="00983763" w:rsidRPr="00E04726" w:rsidRDefault="00983763" w:rsidP="00983763">
      <w:pPr>
        <w:pStyle w:val="BlockText"/>
        <w:spacing w:line="264" w:lineRule="auto"/>
        <w:ind w:left="0" w:right="0" w:firstLine="567"/>
        <w:rPr>
          <w:rFonts w:ascii="Garamond" w:hAnsi="Garamond"/>
          <w:sz w:val="8"/>
          <w:szCs w:val="8"/>
          <w:lang w:val="it-IT"/>
        </w:rPr>
      </w:pPr>
    </w:p>
    <w:p w:rsidR="00983763" w:rsidRDefault="00983763" w:rsidP="00983763">
      <w:pPr>
        <w:pStyle w:val="BlockText"/>
        <w:spacing w:line="264" w:lineRule="auto"/>
        <w:ind w:left="0" w:right="0" w:firstLine="567"/>
        <w:rPr>
          <w:rFonts w:ascii="Garamond" w:hAnsi="Garamond"/>
          <w:lang w:val="it-IT"/>
        </w:rPr>
      </w:pPr>
      <w:r w:rsidRPr="00E3281E">
        <w:rPr>
          <w:rFonts w:ascii="Garamond" w:hAnsi="Garamond"/>
          <w:lang w:val="it-IT"/>
        </w:rPr>
        <w:t>Jauh setelah kepergian Al-</w:t>
      </w:r>
      <w:r w:rsidRPr="00E3281E">
        <w:rPr>
          <w:rFonts w:ascii="Garamond" w:hAnsi="Garamond"/>
          <w:u w:val="single"/>
          <w:lang w:val="it-IT"/>
        </w:rPr>
        <w:t>H</w:t>
      </w:r>
      <w:r w:rsidRPr="00E3281E">
        <w:rPr>
          <w:rFonts w:ascii="Garamond" w:hAnsi="Garamond"/>
          <w:lang w:val="it-IT"/>
        </w:rPr>
        <w:t>allāj, sampai saat ini di berbagai belahan dunia namanya masih sering diagung-agungkan khususnya di kalangan para sufi. Puisi Parsi yang mentradisi dalam memuji-muji al-</w:t>
      </w:r>
      <w:r w:rsidRPr="00E3281E">
        <w:rPr>
          <w:rFonts w:ascii="Garamond" w:hAnsi="Garamond"/>
          <w:u w:val="single"/>
          <w:lang w:val="it-IT"/>
        </w:rPr>
        <w:t>H</w:t>
      </w:r>
      <w:r w:rsidRPr="00E3281E">
        <w:rPr>
          <w:rFonts w:ascii="Garamond" w:hAnsi="Garamond"/>
          <w:lang w:val="it-IT"/>
        </w:rPr>
        <w:t>allāj, tersebar di negara-negara berbahasa ini seperti Turki, Iran, Asia Tengah, dan India. Tragis kematiannya juga ditulis secara puitis dalam berbagai bahasa, Parsi, Turki, Urdu, Sindi, Punjabi, dan Pashto. Namanya juga terdapat dalam folklore di Bengala Timur dan kepulauan Melayu.</w:t>
      </w:r>
    </w:p>
    <w:p w:rsidR="00983763" w:rsidRPr="00E04726" w:rsidRDefault="00983763" w:rsidP="00983763">
      <w:pPr>
        <w:pStyle w:val="BlockText"/>
        <w:spacing w:line="264" w:lineRule="auto"/>
        <w:ind w:left="0" w:right="0" w:firstLine="567"/>
        <w:rPr>
          <w:rFonts w:ascii="Garamond" w:hAnsi="Garamond"/>
          <w:sz w:val="8"/>
          <w:szCs w:val="8"/>
          <w:lang w:val="it-IT"/>
        </w:rPr>
      </w:pPr>
    </w:p>
    <w:p w:rsidR="00983763" w:rsidRPr="00E3281E" w:rsidRDefault="00983763" w:rsidP="00983763">
      <w:pPr>
        <w:spacing w:line="264" w:lineRule="auto"/>
        <w:ind w:firstLine="567"/>
        <w:jc w:val="both"/>
        <w:rPr>
          <w:rFonts w:ascii="Garamond" w:hAnsi="Garamond"/>
          <w:lang w:val="it-IT"/>
        </w:rPr>
      </w:pPr>
      <w:r w:rsidRPr="00E3281E">
        <w:rPr>
          <w:rFonts w:ascii="Garamond" w:hAnsi="Garamond"/>
          <w:lang w:val="it-IT"/>
        </w:rPr>
        <w:t>Dari uraian dan analisa tentang al-</w:t>
      </w:r>
      <w:r w:rsidRPr="00E3281E">
        <w:rPr>
          <w:rFonts w:ascii="Garamond" w:hAnsi="Garamond"/>
          <w:u w:val="single"/>
          <w:lang w:val="it-IT"/>
        </w:rPr>
        <w:t>H</w:t>
      </w:r>
      <w:r w:rsidRPr="00E3281E">
        <w:rPr>
          <w:rFonts w:ascii="Garamond" w:hAnsi="Garamond"/>
          <w:lang w:val="it-IT"/>
        </w:rPr>
        <w:t>allāj dan bagaimana memahami puisi-puisi al-</w:t>
      </w:r>
      <w:r w:rsidRPr="00E3281E">
        <w:rPr>
          <w:rFonts w:ascii="Garamond" w:hAnsi="Garamond"/>
          <w:u w:val="single"/>
          <w:lang w:val="it-IT"/>
        </w:rPr>
        <w:t>H</w:t>
      </w:r>
      <w:r w:rsidRPr="00E3281E">
        <w:rPr>
          <w:rFonts w:ascii="Garamond" w:hAnsi="Garamond"/>
          <w:lang w:val="it-IT"/>
        </w:rPr>
        <w:t xml:space="preserve">allāj di atas, dapatlah dikatakan bahwa pada hakekatnya maksud yang terkandung dalam kata-kata al-Hallaj meskipun secara lahiriah dianggap ingkar dan </w:t>
      </w:r>
      <w:r w:rsidRPr="00E3281E">
        <w:rPr>
          <w:rFonts w:ascii="Garamond" w:hAnsi="Garamond"/>
          <w:i/>
          <w:iCs/>
          <w:lang w:val="it-IT"/>
        </w:rPr>
        <w:t>mulhid</w:t>
      </w:r>
      <w:r w:rsidRPr="00E3281E">
        <w:rPr>
          <w:rFonts w:ascii="Garamond" w:hAnsi="Garamond"/>
          <w:lang w:val="it-IT"/>
        </w:rPr>
        <w:t xml:space="preserve"> oleh banyak kalangan muslim, namun al-</w:t>
      </w:r>
      <w:r w:rsidRPr="00E3281E">
        <w:rPr>
          <w:rFonts w:ascii="Garamond" w:hAnsi="Garamond"/>
          <w:u w:val="single"/>
          <w:lang w:val="it-IT"/>
        </w:rPr>
        <w:t>H</w:t>
      </w:r>
      <w:r w:rsidRPr="00E3281E">
        <w:rPr>
          <w:rFonts w:ascii="Garamond" w:hAnsi="Garamond"/>
          <w:lang w:val="it-IT"/>
        </w:rPr>
        <w:t>allāj  sesungguhnya tidak bermaksud bahwa Tuhan menyatu dalam dirinya dengan sebenar-benarnya. Al-</w:t>
      </w:r>
      <w:r w:rsidRPr="00E3281E">
        <w:rPr>
          <w:rFonts w:ascii="Garamond" w:hAnsi="Garamond"/>
          <w:u w:val="single"/>
          <w:lang w:val="it-IT"/>
        </w:rPr>
        <w:t>H</w:t>
      </w:r>
      <w:r w:rsidRPr="00E3281E">
        <w:rPr>
          <w:rFonts w:ascii="Garamond" w:hAnsi="Garamond"/>
          <w:lang w:val="it-IT"/>
        </w:rPr>
        <w:t xml:space="preserve">allāj hanya ingin mengungkapkan rasa kebersatuannya dalam keadaan </w:t>
      </w:r>
      <w:r w:rsidRPr="00E3281E">
        <w:rPr>
          <w:rFonts w:ascii="Garamond" w:hAnsi="Garamond"/>
          <w:i/>
          <w:iCs/>
          <w:lang w:val="it-IT"/>
        </w:rPr>
        <w:t>trance</w:t>
      </w:r>
      <w:r w:rsidRPr="00E3281E">
        <w:rPr>
          <w:rFonts w:ascii="Garamond" w:hAnsi="Garamond"/>
          <w:lang w:val="it-IT"/>
        </w:rPr>
        <w:t xml:space="preserve"> atau fana, sehingga seakan akan dirinya serta egonya lebur dalam kehendak Tuhan. Karena rumitnya memahami konsep-konsep hulul serta wahdatul wujud inilah, maka dalam sejarah Islam, bahkan hingga saat ini al-</w:t>
      </w:r>
      <w:r w:rsidRPr="00E3281E">
        <w:rPr>
          <w:rFonts w:ascii="Garamond" w:hAnsi="Garamond"/>
          <w:u w:val="single"/>
          <w:lang w:val="it-IT"/>
        </w:rPr>
        <w:t>H</w:t>
      </w:r>
      <w:r w:rsidRPr="00E3281E">
        <w:rPr>
          <w:rFonts w:ascii="Garamond" w:hAnsi="Garamond"/>
          <w:lang w:val="it-IT"/>
        </w:rPr>
        <w:t xml:space="preserve">allāj banyak disalah pahami. Dengan menelaah dan </w:t>
      </w:r>
      <w:r w:rsidRPr="00E3281E">
        <w:rPr>
          <w:rFonts w:ascii="Garamond" w:hAnsi="Garamond"/>
          <w:lang w:val="it-IT"/>
        </w:rPr>
        <w:lastRenderedPageBreak/>
        <w:t>memahami puisi-puisi cinta Tuhan dari al-</w:t>
      </w:r>
      <w:r w:rsidRPr="00E3281E">
        <w:rPr>
          <w:rFonts w:ascii="Garamond" w:hAnsi="Garamond"/>
          <w:u w:val="single"/>
          <w:lang w:val="it-IT"/>
        </w:rPr>
        <w:t>H</w:t>
      </w:r>
      <w:r w:rsidRPr="00E3281E">
        <w:rPr>
          <w:rFonts w:ascii="Garamond" w:hAnsi="Garamond"/>
          <w:lang w:val="it-IT"/>
        </w:rPr>
        <w:t>allāj serta lingkungan dan kondisi sosial budaya dan agama serta psikologi dari sang penyair ketika menulis puisi tersebut maka diharapkan kesalah pahaman dari pembaca dapat diminimalisir perlahan-lahan.</w:t>
      </w:r>
    </w:p>
    <w:p w:rsidR="00983763" w:rsidRPr="00E3281E" w:rsidRDefault="00983763" w:rsidP="00983763">
      <w:pPr>
        <w:pStyle w:val="BlockText"/>
        <w:spacing w:line="264" w:lineRule="auto"/>
        <w:ind w:left="0" w:right="0" w:firstLine="567"/>
        <w:rPr>
          <w:rFonts w:ascii="Garamond" w:hAnsi="Garamond"/>
          <w:lang w:val="it-IT"/>
        </w:rPr>
      </w:pPr>
    </w:p>
    <w:p w:rsidR="00983763" w:rsidRDefault="00983763" w:rsidP="00983763">
      <w:pPr>
        <w:numPr>
          <w:ilvl w:val="1"/>
          <w:numId w:val="10"/>
        </w:numPr>
        <w:tabs>
          <w:tab w:val="clear" w:pos="1980"/>
        </w:tabs>
        <w:spacing w:line="264" w:lineRule="auto"/>
        <w:ind w:left="284" w:hanging="284"/>
        <w:jc w:val="both"/>
        <w:rPr>
          <w:rFonts w:ascii="Garamond" w:hAnsi="Garamond"/>
          <w:b/>
          <w:bCs/>
          <w:u w:val="single"/>
          <w:lang w:val="sv-SE"/>
        </w:rPr>
      </w:pPr>
      <w:r w:rsidRPr="00E04726">
        <w:rPr>
          <w:rFonts w:ascii="Garamond" w:hAnsi="Garamond"/>
          <w:b/>
          <w:bCs/>
          <w:lang w:val="sv-SE"/>
        </w:rPr>
        <w:t>Ibn al-Fāri</w:t>
      </w:r>
      <w:r w:rsidRPr="00E04726">
        <w:rPr>
          <w:rFonts w:ascii="Garamond" w:hAnsi="Garamond"/>
          <w:b/>
          <w:bCs/>
          <w:u w:val="single"/>
          <w:lang w:val="sv-SE"/>
        </w:rPr>
        <w:t>d</w:t>
      </w:r>
    </w:p>
    <w:p w:rsidR="00983763" w:rsidRPr="00E04726" w:rsidRDefault="00983763" w:rsidP="00983763">
      <w:pPr>
        <w:spacing w:line="264" w:lineRule="auto"/>
        <w:ind w:left="284"/>
        <w:jc w:val="both"/>
        <w:rPr>
          <w:rFonts w:ascii="Garamond" w:hAnsi="Garamond"/>
          <w:b/>
          <w:bCs/>
          <w:sz w:val="8"/>
          <w:szCs w:val="8"/>
          <w:u w:val="single"/>
          <w:lang w:val="sv-SE"/>
        </w:rPr>
      </w:pPr>
    </w:p>
    <w:p w:rsidR="00983763" w:rsidRDefault="00983763" w:rsidP="00983763">
      <w:pPr>
        <w:spacing w:line="264" w:lineRule="auto"/>
        <w:ind w:firstLine="567"/>
        <w:jc w:val="both"/>
        <w:rPr>
          <w:rFonts w:ascii="Garamond" w:hAnsi="Garamond"/>
          <w:lang w:val="fi-FI"/>
        </w:rPr>
      </w:pPr>
      <w:r w:rsidRPr="00E3281E">
        <w:rPr>
          <w:rFonts w:ascii="Garamond" w:hAnsi="Garamond"/>
          <w:lang w:val="sv-SE"/>
        </w:rPr>
        <w:t>Ibn al-Fāri</w:t>
      </w:r>
      <w:r w:rsidRPr="00E3281E">
        <w:rPr>
          <w:rFonts w:ascii="Garamond" w:hAnsi="Garamond"/>
          <w:u w:val="single"/>
          <w:lang w:val="sv-SE"/>
        </w:rPr>
        <w:t>d</w:t>
      </w:r>
      <w:r w:rsidRPr="00E3281E">
        <w:rPr>
          <w:rFonts w:ascii="Garamond" w:hAnsi="Garamond"/>
          <w:lang w:val="sv-SE"/>
        </w:rPr>
        <w:t xml:space="preserve"> adalah s</w:t>
      </w:r>
      <w:r w:rsidRPr="00E3281E">
        <w:rPr>
          <w:rFonts w:ascii="Garamond" w:hAnsi="Garamond"/>
          <w:lang w:val="fi-FI"/>
        </w:rPr>
        <w:t xml:space="preserve">alah seorang penyair sufi Arab terkenal lainnya yang lahir dan besar di Mesir, wafat 1235 M. Puisi-puisi </w:t>
      </w:r>
      <w:r w:rsidRPr="00E3281E">
        <w:rPr>
          <w:rFonts w:ascii="Garamond" w:hAnsi="Garamond"/>
          <w:lang w:val="sv-SE"/>
        </w:rPr>
        <w:t>Ibn al-Fāri</w:t>
      </w:r>
      <w:r w:rsidRPr="00E3281E">
        <w:rPr>
          <w:rFonts w:ascii="Garamond" w:hAnsi="Garamond"/>
          <w:u w:val="single"/>
          <w:lang w:val="sv-SE"/>
        </w:rPr>
        <w:t>d</w:t>
      </w:r>
      <w:r w:rsidRPr="00E3281E">
        <w:rPr>
          <w:rFonts w:ascii="Garamond" w:hAnsi="Garamond"/>
          <w:lang w:val="sv-SE"/>
        </w:rPr>
        <w:t xml:space="preserve"> </w:t>
      </w:r>
      <w:r w:rsidRPr="00E3281E">
        <w:rPr>
          <w:rFonts w:ascii="Garamond" w:hAnsi="Garamond"/>
          <w:lang w:val="fi-FI"/>
        </w:rPr>
        <w:t xml:space="preserve">telah menarik perhatian berbagai kalangan dan menimbulkan komentar selama berabad-abad. </w:t>
      </w:r>
      <w:r w:rsidRPr="00E3281E">
        <w:rPr>
          <w:rFonts w:ascii="Garamond" w:hAnsi="Garamond"/>
          <w:lang w:val="sv-SE"/>
        </w:rPr>
        <w:t>Ibn al-Fāri</w:t>
      </w:r>
      <w:r w:rsidRPr="00E3281E">
        <w:rPr>
          <w:rFonts w:ascii="Garamond" w:hAnsi="Garamond"/>
          <w:u w:val="single"/>
          <w:lang w:val="sv-SE"/>
        </w:rPr>
        <w:t>d</w:t>
      </w:r>
      <w:r w:rsidRPr="00E3281E">
        <w:rPr>
          <w:rFonts w:ascii="Garamond" w:hAnsi="Garamond"/>
          <w:lang w:val="sv-SE"/>
        </w:rPr>
        <w:t xml:space="preserve"> </w:t>
      </w:r>
      <w:r w:rsidRPr="00E3281E">
        <w:rPr>
          <w:rFonts w:ascii="Garamond" w:hAnsi="Garamond"/>
          <w:lang w:val="fi-FI"/>
        </w:rPr>
        <w:t xml:space="preserve">adalah seorang master tentang puisi percintaan dan anggur yang berisi kiasan-kiasan kuat mengenai tradisi klasik yang dikombinasikan dengan acuan yang jelas kepada praktek-praktek sufi. Karyanya yang sangat panjang terutama </w:t>
      </w:r>
      <w:r w:rsidRPr="00E3281E">
        <w:rPr>
          <w:rFonts w:ascii="Garamond" w:hAnsi="Garamond"/>
          <w:i/>
          <w:iCs/>
          <w:lang w:val="fi-FI"/>
        </w:rPr>
        <w:t>khamriyyah</w:t>
      </w:r>
      <w:r w:rsidRPr="00E3281E">
        <w:rPr>
          <w:rFonts w:ascii="Garamond" w:hAnsi="Garamond"/>
          <w:lang w:val="fi-FI"/>
        </w:rPr>
        <w:t xml:space="preserve"> atau puisi anggur yang terkenal itu serta </w:t>
      </w:r>
      <w:r w:rsidRPr="00E3281E">
        <w:rPr>
          <w:rFonts w:ascii="Garamond" w:hAnsi="Garamond"/>
          <w:i/>
          <w:iCs/>
          <w:lang w:val="fi-FI"/>
        </w:rPr>
        <w:t>’Nizam al Suluk’</w:t>
      </w:r>
      <w:r w:rsidRPr="00E3281E">
        <w:rPr>
          <w:rFonts w:ascii="Garamond" w:hAnsi="Garamond"/>
          <w:lang w:val="fi-FI"/>
        </w:rPr>
        <w:t xml:space="preserve"> puisi tarekat menjadi panutan penafsiran dan prilaku sufi. Dalam pembukaan </w:t>
      </w:r>
      <w:r w:rsidRPr="00E3281E">
        <w:rPr>
          <w:rFonts w:ascii="Garamond" w:hAnsi="Garamond"/>
          <w:i/>
          <w:iCs/>
          <w:lang w:val="fi-FI"/>
        </w:rPr>
        <w:t>khamriyyah</w:t>
      </w:r>
      <w:r w:rsidRPr="00E3281E">
        <w:rPr>
          <w:rFonts w:ascii="Garamond" w:hAnsi="Garamond"/>
          <w:lang w:val="fi-FI"/>
        </w:rPr>
        <w:t xml:space="preserve">nya seseorang bisa melihat bagaimana dia mengkombinasikan </w:t>
      </w:r>
      <w:r w:rsidRPr="00E3281E">
        <w:rPr>
          <w:rFonts w:ascii="Garamond" w:hAnsi="Garamond"/>
          <w:i/>
          <w:iCs/>
          <w:lang w:val="fi-FI"/>
        </w:rPr>
        <w:t>tamsil</w:t>
      </w:r>
      <w:r w:rsidRPr="00E3281E">
        <w:rPr>
          <w:rFonts w:ascii="Garamond" w:hAnsi="Garamond"/>
          <w:lang w:val="fi-FI"/>
        </w:rPr>
        <w:t xml:space="preserve"> anggur dangan sinyal yang jelas dari interpretasi mistisnya. Semasa hidupnya dia dikenal terutama sebagai seorang penyair sufi yang berlatar belakang pendidikan sufisme. Para komentator dari berbagai generasi memaparkan puisi-puisinya dengan mengatakan bahwa dia adalah seorang mistik yang telah mencapai ketinggian tingkat pengalaman spiritual. Puisinya diinterpretasikan secara sistematis dalam pengertian metafisika aliran Ibn ’Arabi, namun salah satunya karena kaitannya dengan sesuatu yang menurut para ulama konservatif berbahaya pada abad-abad selanjutnya Ibn al-Farid diserang dan karya-karyanya mulai diadili, namun </w:t>
      </w:r>
      <w:r w:rsidRPr="00E3281E">
        <w:rPr>
          <w:rFonts w:ascii="Garamond" w:hAnsi="Garamond"/>
          <w:lang w:val="fi-FI"/>
        </w:rPr>
        <w:lastRenderedPageBreak/>
        <w:t>demikian para pendukungnya tampak lebih kuat daripada para penentang tersebut</w:t>
      </w:r>
      <w:r w:rsidRPr="00E3281E">
        <w:rPr>
          <w:rStyle w:val="FootnoteReference"/>
          <w:rFonts w:ascii="Garamond" w:hAnsi="Garamond"/>
          <w:lang w:val="fi-FI"/>
        </w:rPr>
        <w:footnoteReference w:id="180"/>
      </w:r>
      <w:r w:rsidRPr="00E3281E">
        <w:rPr>
          <w:rFonts w:ascii="Garamond" w:hAnsi="Garamond"/>
          <w:lang w:val="fi-FI"/>
        </w:rPr>
        <w:t>.</w:t>
      </w:r>
    </w:p>
    <w:p w:rsidR="00983763" w:rsidRPr="00E04726" w:rsidRDefault="00983763" w:rsidP="00983763">
      <w:pPr>
        <w:spacing w:line="264" w:lineRule="auto"/>
        <w:ind w:firstLine="567"/>
        <w:jc w:val="both"/>
        <w:rPr>
          <w:rFonts w:ascii="Garamond" w:hAnsi="Garamond"/>
          <w:sz w:val="8"/>
          <w:szCs w:val="8"/>
          <w:lang w:val="fi-FI"/>
        </w:rPr>
      </w:pPr>
    </w:p>
    <w:p w:rsidR="00983763" w:rsidRDefault="00983763" w:rsidP="00983763">
      <w:pPr>
        <w:pStyle w:val="BlockText"/>
        <w:spacing w:line="264" w:lineRule="auto"/>
        <w:ind w:left="0" w:right="0" w:firstLine="567"/>
        <w:rPr>
          <w:rFonts w:ascii="Garamond" w:hAnsi="Garamond"/>
          <w:lang w:val="sv-SE"/>
        </w:rPr>
      </w:pPr>
      <w:r w:rsidRPr="00E3281E">
        <w:rPr>
          <w:rFonts w:ascii="Garamond" w:hAnsi="Garamond"/>
          <w:lang w:val="sv-SE"/>
        </w:rPr>
        <w:t>Nama lengkap Ibn al-Fāri</w:t>
      </w:r>
      <w:r w:rsidRPr="00E3281E">
        <w:rPr>
          <w:rFonts w:ascii="Garamond" w:hAnsi="Garamond"/>
          <w:u w:val="single"/>
          <w:lang w:val="sv-SE"/>
        </w:rPr>
        <w:t>d</w:t>
      </w:r>
      <w:r w:rsidRPr="00E3281E">
        <w:rPr>
          <w:rFonts w:ascii="Garamond" w:hAnsi="Garamond"/>
          <w:lang w:val="sv-SE"/>
        </w:rPr>
        <w:t xml:space="preserve"> adalah ’Umar Ibn al- Fāri</w:t>
      </w:r>
      <w:r w:rsidRPr="00E3281E">
        <w:rPr>
          <w:rFonts w:ascii="Garamond" w:hAnsi="Garamond"/>
          <w:u w:val="single"/>
          <w:lang w:val="sv-SE"/>
        </w:rPr>
        <w:t>d</w:t>
      </w:r>
      <w:r w:rsidRPr="00E3281E">
        <w:rPr>
          <w:rFonts w:ascii="Garamond" w:hAnsi="Garamond"/>
          <w:lang w:val="sv-SE"/>
        </w:rPr>
        <w:t>, ia dilahirkan di kota Hamawi tahun 576 H, ia tumbu</w:t>
      </w:r>
      <w:r>
        <w:rPr>
          <w:rFonts w:ascii="Garamond" w:hAnsi="Garamond"/>
          <w:lang w:val="sv-SE"/>
        </w:rPr>
        <w:t xml:space="preserve">h besar pada masa pemerintahan </w:t>
      </w:r>
      <w:r w:rsidRPr="00E3281E">
        <w:rPr>
          <w:rFonts w:ascii="Garamond" w:hAnsi="Garamond"/>
          <w:lang w:val="sv-SE"/>
        </w:rPr>
        <w:t xml:space="preserve">al-Ayyūbī yang berpusat di Mesir. </w:t>
      </w:r>
      <w:r w:rsidRPr="00E3281E">
        <w:rPr>
          <w:rFonts w:ascii="Garamond" w:hAnsi="Garamond"/>
          <w:i/>
          <w:iCs/>
          <w:lang w:val="sv-SE"/>
        </w:rPr>
        <w:t>Kunyah</w:t>
      </w:r>
      <w:r w:rsidRPr="00E3281E">
        <w:rPr>
          <w:rFonts w:ascii="Garamond" w:hAnsi="Garamond"/>
          <w:lang w:val="sv-SE"/>
        </w:rPr>
        <w:t xml:space="preserve"> al- Fāri</w:t>
      </w:r>
      <w:r w:rsidRPr="00E3281E">
        <w:rPr>
          <w:rFonts w:ascii="Garamond" w:hAnsi="Garamond"/>
          <w:u w:val="single"/>
          <w:lang w:val="sv-SE"/>
        </w:rPr>
        <w:t>d</w:t>
      </w:r>
      <w:r w:rsidRPr="00E3281E">
        <w:rPr>
          <w:rFonts w:ascii="Garamond" w:hAnsi="Garamond"/>
          <w:lang w:val="sv-SE"/>
        </w:rPr>
        <w:t xml:space="preserve"> yang disandingkan pada namanya karena ia anak dari seorang ayah yang aktif bekerja di bidang hukum dan intens membela kepentingan dan hak-hak perempuan (berasal dari istilah (”</w:t>
      </w:r>
      <w:r w:rsidRPr="00E3281E">
        <w:rPr>
          <w:rFonts w:ascii="Garamond" w:hAnsi="Garamond"/>
          <w:rtl/>
        </w:rPr>
        <w:t xml:space="preserve">فروض النسـاء </w:t>
      </w:r>
      <w:r w:rsidRPr="00E3281E">
        <w:rPr>
          <w:rFonts w:ascii="Garamond" w:hAnsi="Garamond"/>
          <w:lang w:val="sv-SE"/>
        </w:rPr>
        <w:t xml:space="preserve"> “). Ia wafat pada tahun 632 H (1235 M) dan dimakamkan di Qarāfah.</w:t>
      </w:r>
      <w:r w:rsidRPr="00E3281E">
        <w:rPr>
          <w:rStyle w:val="FootnoteReference"/>
          <w:rFonts w:ascii="Garamond" w:hAnsi="Garamond"/>
        </w:rPr>
        <w:footnoteReference w:id="181"/>
      </w:r>
      <w:r w:rsidRPr="00E3281E">
        <w:rPr>
          <w:rFonts w:ascii="Garamond" w:hAnsi="Garamond"/>
          <w:lang w:val="sv-SE"/>
        </w:rPr>
        <w:t xml:space="preserve"> Sosok seorang cendekiawan yang lemah lembut, dan suka hidup menyendiri. </w:t>
      </w:r>
    </w:p>
    <w:p w:rsidR="00983763" w:rsidRPr="00E04726" w:rsidRDefault="00983763" w:rsidP="00983763">
      <w:pPr>
        <w:pStyle w:val="BlockText"/>
        <w:spacing w:line="264" w:lineRule="auto"/>
        <w:ind w:left="0" w:right="0" w:firstLine="567"/>
        <w:rPr>
          <w:rFonts w:ascii="Garamond" w:hAnsi="Garamond"/>
          <w:sz w:val="8"/>
          <w:szCs w:val="8"/>
          <w:lang w:val="sv-SE"/>
        </w:rPr>
      </w:pPr>
    </w:p>
    <w:p w:rsidR="00983763" w:rsidRDefault="00983763" w:rsidP="00983763">
      <w:pPr>
        <w:pStyle w:val="BlockText"/>
        <w:spacing w:line="264" w:lineRule="auto"/>
        <w:ind w:left="0" w:right="0" w:firstLine="567"/>
        <w:rPr>
          <w:rFonts w:ascii="Garamond" w:hAnsi="Garamond"/>
          <w:lang w:val="sv-SE"/>
        </w:rPr>
      </w:pPr>
      <w:r w:rsidRPr="00E3281E">
        <w:rPr>
          <w:rFonts w:ascii="Garamond" w:hAnsi="Garamond"/>
          <w:lang w:val="sv-SE"/>
        </w:rPr>
        <w:t>Sejak kecil Umar ibn al-Fāri</w:t>
      </w:r>
      <w:r w:rsidRPr="00E3281E">
        <w:rPr>
          <w:rFonts w:ascii="Garamond" w:hAnsi="Garamond"/>
          <w:u w:val="single"/>
          <w:lang w:val="sv-SE"/>
        </w:rPr>
        <w:t>d</w:t>
      </w:r>
      <w:r w:rsidRPr="00E3281E">
        <w:rPr>
          <w:rFonts w:ascii="Garamond" w:hAnsi="Garamond"/>
          <w:lang w:val="sv-SE"/>
        </w:rPr>
        <w:t xml:space="preserve"> sudah memiliki kecenderungan kuat untuk mendalami ajaran agama dan ia lebih suka menjauhkan diri dari keramaian seperti yang dilakukan para sufi. Menginjak remaja ia acap kali meminta izin kepada kedua orang tuanya untuk menyendiri agar dapat beribadah dan ber</w:t>
      </w:r>
      <w:r w:rsidRPr="00E3281E">
        <w:rPr>
          <w:rFonts w:ascii="Garamond" w:hAnsi="Garamond"/>
          <w:i/>
          <w:iCs/>
          <w:lang w:val="sv-SE"/>
        </w:rPr>
        <w:t>munajah</w:t>
      </w:r>
      <w:r w:rsidRPr="00E3281E">
        <w:rPr>
          <w:rFonts w:ascii="Garamond" w:hAnsi="Garamond"/>
          <w:lang w:val="sv-SE"/>
        </w:rPr>
        <w:t xml:space="preserve"> kepada Allah di lereng gunung al-Muqatham, karena tempat tersebut biasa digunakan para sufi untuk beribadah dalam </w:t>
      </w:r>
      <w:r w:rsidRPr="00E3281E">
        <w:rPr>
          <w:rFonts w:ascii="Garamond" w:hAnsi="Garamond"/>
          <w:i/>
          <w:iCs/>
          <w:lang w:val="sv-SE"/>
        </w:rPr>
        <w:t>tajarrud</w:t>
      </w:r>
      <w:r w:rsidRPr="00E3281E">
        <w:rPr>
          <w:rFonts w:ascii="Garamond" w:hAnsi="Garamond"/>
          <w:lang w:val="sv-SE"/>
        </w:rPr>
        <w:t xml:space="preserve">nya (penyendiriannya). </w:t>
      </w:r>
    </w:p>
    <w:p w:rsidR="00983763" w:rsidRPr="00E04726" w:rsidRDefault="00983763" w:rsidP="00983763">
      <w:pPr>
        <w:pStyle w:val="BlockText"/>
        <w:spacing w:line="264" w:lineRule="auto"/>
        <w:ind w:left="0" w:right="0" w:firstLine="567"/>
        <w:rPr>
          <w:rFonts w:ascii="Garamond" w:hAnsi="Garamond"/>
          <w:sz w:val="8"/>
          <w:szCs w:val="8"/>
          <w:lang w:val="sv-SE"/>
        </w:rPr>
      </w:pPr>
    </w:p>
    <w:p w:rsidR="00983763" w:rsidRDefault="00983763" w:rsidP="00983763">
      <w:pPr>
        <w:pStyle w:val="BlockText"/>
        <w:spacing w:line="264" w:lineRule="auto"/>
        <w:ind w:left="0" w:right="0" w:firstLine="567"/>
        <w:rPr>
          <w:rFonts w:ascii="Garamond" w:hAnsi="Garamond"/>
          <w:lang w:val="sv-SE"/>
        </w:rPr>
      </w:pPr>
      <w:r w:rsidRPr="00E3281E">
        <w:rPr>
          <w:rFonts w:ascii="Garamond" w:hAnsi="Garamond"/>
          <w:lang w:val="sv-SE"/>
        </w:rPr>
        <w:t>Ibn al-Fāri</w:t>
      </w:r>
      <w:r w:rsidRPr="00E3281E">
        <w:rPr>
          <w:rFonts w:ascii="Garamond" w:hAnsi="Garamond"/>
          <w:u w:val="single"/>
          <w:lang w:val="sv-SE"/>
        </w:rPr>
        <w:t>d</w:t>
      </w:r>
      <w:r w:rsidRPr="00E3281E">
        <w:rPr>
          <w:rFonts w:ascii="Garamond" w:hAnsi="Garamond"/>
          <w:lang w:val="sv-SE"/>
        </w:rPr>
        <w:t xml:space="preserve"> adalah seorang sastrawan Mesir yang lebih dikenal orang sebagai penyair-sufi (seorang penyair sekaligus seorang sufi). Ketika remaja Ibn al-Fāri</w:t>
      </w:r>
      <w:r w:rsidRPr="00E3281E">
        <w:rPr>
          <w:rFonts w:ascii="Garamond" w:hAnsi="Garamond"/>
          <w:u w:val="single"/>
          <w:lang w:val="sv-SE"/>
        </w:rPr>
        <w:t>d</w:t>
      </w:r>
      <w:r w:rsidRPr="00E3281E">
        <w:rPr>
          <w:rFonts w:ascii="Garamond" w:hAnsi="Garamond"/>
          <w:lang w:val="sv-SE"/>
        </w:rPr>
        <w:t xml:space="preserve"> pergi berkelana untuk mengisi kekosongan spiritualnya di luar kota Kairo, namun ia sering kali merasa gagal membuat kemajuan dalam kedalaman spiritualnya, ia kemudian meninggalkan pengem</w:t>
      </w:r>
      <w:r>
        <w:rPr>
          <w:rFonts w:ascii="Garamond" w:hAnsi="Garamond"/>
          <w:lang w:val="sv-SE"/>
        </w:rPr>
        <w:t>-</w:t>
      </w:r>
      <w:r w:rsidRPr="00E3281E">
        <w:rPr>
          <w:rFonts w:ascii="Garamond" w:hAnsi="Garamond"/>
          <w:lang w:val="sv-SE"/>
        </w:rPr>
        <w:t>baraan spiritual tersebut dan masuk sekolah hukum.</w:t>
      </w:r>
    </w:p>
    <w:p w:rsidR="00983763" w:rsidRPr="00E04726" w:rsidRDefault="00983763" w:rsidP="00983763">
      <w:pPr>
        <w:pStyle w:val="BlockText"/>
        <w:spacing w:line="264" w:lineRule="auto"/>
        <w:ind w:left="0" w:right="0" w:firstLine="567"/>
        <w:rPr>
          <w:rFonts w:ascii="Garamond" w:hAnsi="Garamond"/>
          <w:sz w:val="8"/>
          <w:szCs w:val="8"/>
          <w:lang w:val="sv-SE"/>
        </w:rPr>
      </w:pPr>
    </w:p>
    <w:p w:rsidR="00983763" w:rsidRDefault="00983763" w:rsidP="00983763">
      <w:pPr>
        <w:pStyle w:val="BlockText"/>
        <w:spacing w:line="264" w:lineRule="auto"/>
        <w:ind w:left="0" w:right="0" w:firstLine="567"/>
        <w:rPr>
          <w:rFonts w:ascii="Garamond" w:hAnsi="Garamond"/>
          <w:lang w:val="sv-SE"/>
        </w:rPr>
      </w:pPr>
      <w:r w:rsidRPr="00E3281E">
        <w:rPr>
          <w:rFonts w:ascii="Garamond" w:hAnsi="Garamond"/>
          <w:lang w:val="sv-SE"/>
        </w:rPr>
        <w:lastRenderedPageBreak/>
        <w:t>Suatu hari Ibn al-Fāri</w:t>
      </w:r>
      <w:r w:rsidRPr="00E3281E">
        <w:rPr>
          <w:rFonts w:ascii="Garamond" w:hAnsi="Garamond"/>
          <w:u w:val="single"/>
          <w:lang w:val="sv-SE"/>
        </w:rPr>
        <w:t>d</w:t>
      </w:r>
      <w:r w:rsidRPr="00E3281E">
        <w:rPr>
          <w:rFonts w:ascii="Garamond" w:hAnsi="Garamond"/>
          <w:lang w:val="sv-SE"/>
        </w:rPr>
        <w:t xml:space="preserve"> melihat seorang sālik sufi yang sedang berwu</w:t>
      </w:r>
      <w:r w:rsidRPr="00E3281E">
        <w:rPr>
          <w:rFonts w:ascii="Garamond" w:hAnsi="Garamond"/>
          <w:u w:val="single"/>
          <w:lang w:val="sv-SE"/>
        </w:rPr>
        <w:t>d</w:t>
      </w:r>
      <w:r w:rsidRPr="00E3281E">
        <w:rPr>
          <w:rFonts w:ascii="Garamond" w:hAnsi="Garamond"/>
          <w:lang w:val="sv-SE"/>
        </w:rPr>
        <w:t>u’ di luar gerbang sekolahnya, karena lelaki tersebut tidak melakukan wu</w:t>
      </w:r>
      <w:r w:rsidRPr="00E3281E">
        <w:rPr>
          <w:rFonts w:ascii="Garamond" w:hAnsi="Garamond"/>
          <w:u w:val="single"/>
          <w:lang w:val="sv-SE"/>
        </w:rPr>
        <w:t>d</w:t>
      </w:r>
      <w:r w:rsidRPr="00E3281E">
        <w:rPr>
          <w:rFonts w:ascii="Garamond" w:hAnsi="Garamond"/>
          <w:lang w:val="sv-SE"/>
        </w:rPr>
        <w:t>u’ dengan benar maka Ibn al-Fāri</w:t>
      </w:r>
      <w:r w:rsidRPr="00E3281E">
        <w:rPr>
          <w:rFonts w:ascii="Garamond" w:hAnsi="Garamond"/>
          <w:u w:val="single"/>
          <w:lang w:val="sv-SE"/>
        </w:rPr>
        <w:t>d</w:t>
      </w:r>
      <w:r w:rsidRPr="00E3281E">
        <w:rPr>
          <w:rFonts w:ascii="Garamond" w:hAnsi="Garamond"/>
          <w:lang w:val="sv-SE"/>
        </w:rPr>
        <w:t xml:space="preserve"> mencoba memperbaiki kesalahan lelaki itu, ia menatap Ibn al-Fāri</w:t>
      </w:r>
      <w:r w:rsidRPr="00E3281E">
        <w:rPr>
          <w:rFonts w:ascii="Garamond" w:hAnsi="Garamond"/>
          <w:u w:val="single"/>
          <w:lang w:val="sv-SE"/>
        </w:rPr>
        <w:t>d</w:t>
      </w:r>
      <w:r w:rsidRPr="00E3281E">
        <w:rPr>
          <w:rFonts w:ascii="Garamond" w:hAnsi="Garamond"/>
          <w:lang w:val="sv-SE"/>
        </w:rPr>
        <w:t xml:space="preserve"> dan berkata: “Umar, kamu tidak akan bersinar di Mesir, kamu hanya dapat bersinar di Hijaz, Makkah…”. ’Umar Ibn al-Fāri</w:t>
      </w:r>
      <w:r w:rsidRPr="00E3281E">
        <w:rPr>
          <w:rFonts w:ascii="Garamond" w:hAnsi="Garamond"/>
          <w:u w:val="single"/>
          <w:lang w:val="sv-SE"/>
        </w:rPr>
        <w:t>d</w:t>
      </w:r>
      <w:r w:rsidRPr="00E3281E">
        <w:rPr>
          <w:rFonts w:ascii="Garamond" w:hAnsi="Garamond"/>
          <w:lang w:val="sv-SE"/>
        </w:rPr>
        <w:t xml:space="preserve"> sangat tergugah mendengar pernyataan orang itu, melihat kesederhanaannya ia merasa bahwa lelaki  itu bukan orang biasa tapi seorang sālik yang mengerti ilmu sufistik.  Tapi menurut Ibn al-Fāri</w:t>
      </w:r>
      <w:r w:rsidRPr="00E3281E">
        <w:rPr>
          <w:rFonts w:ascii="Garamond" w:hAnsi="Garamond"/>
          <w:u w:val="single"/>
          <w:lang w:val="sv-SE"/>
        </w:rPr>
        <w:t>d</w:t>
      </w:r>
      <w:r w:rsidRPr="00E3281E">
        <w:rPr>
          <w:rFonts w:ascii="Garamond" w:hAnsi="Garamond"/>
          <w:lang w:val="sv-SE"/>
        </w:rPr>
        <w:t xml:space="preserve"> dia tidak bisa sesegera mungkin berada di Makkah, namun lelaki tadi secara sepontan membawa nya “</w:t>
      </w:r>
      <w:r w:rsidRPr="00E3281E">
        <w:rPr>
          <w:rFonts w:ascii="Garamond" w:hAnsi="Garamond"/>
          <w:i/>
          <w:iCs/>
          <w:lang w:val="sv-SE"/>
        </w:rPr>
        <w:t>pindah”</w:t>
      </w:r>
      <w:r w:rsidRPr="00E3281E">
        <w:rPr>
          <w:rFonts w:ascii="Garamond" w:hAnsi="Garamond"/>
          <w:lang w:val="sv-SE"/>
        </w:rPr>
        <w:t xml:space="preserve"> dalam sekejap ke Makkah. Ibn al-Fāri</w:t>
      </w:r>
      <w:r w:rsidRPr="00E3281E">
        <w:rPr>
          <w:rFonts w:ascii="Garamond" w:hAnsi="Garamond"/>
          <w:u w:val="single"/>
          <w:lang w:val="sv-SE"/>
        </w:rPr>
        <w:t>d</w:t>
      </w:r>
      <w:r w:rsidRPr="00E3281E">
        <w:rPr>
          <w:rFonts w:ascii="Garamond" w:hAnsi="Garamond"/>
          <w:lang w:val="sv-SE"/>
        </w:rPr>
        <w:t xml:space="preserve"> serasa tidak percaya dengan pengalaman yang dialaminya bahwa ia dapat berada di Makkah dalam sekejap mata, kemudian ia bergumam: “Cahaya datang padaku gelombang demi gelombang, dan tak pernah pergi”.   </w:t>
      </w:r>
    </w:p>
    <w:p w:rsidR="00983763" w:rsidRPr="00E04726" w:rsidRDefault="00983763" w:rsidP="00983763">
      <w:pPr>
        <w:pStyle w:val="BlockText"/>
        <w:spacing w:line="264" w:lineRule="auto"/>
        <w:ind w:left="0" w:right="0" w:firstLine="567"/>
        <w:rPr>
          <w:rFonts w:ascii="Garamond" w:hAnsi="Garamond"/>
          <w:sz w:val="8"/>
          <w:szCs w:val="8"/>
          <w:lang w:val="sv-SE"/>
        </w:rPr>
      </w:pPr>
    </w:p>
    <w:p w:rsidR="00983763" w:rsidRDefault="00983763" w:rsidP="00983763">
      <w:pPr>
        <w:pStyle w:val="BlockText"/>
        <w:spacing w:line="264" w:lineRule="auto"/>
        <w:ind w:left="0" w:right="0" w:firstLine="567"/>
        <w:rPr>
          <w:rFonts w:ascii="Garamond" w:hAnsi="Garamond"/>
          <w:lang w:val="sv-SE"/>
        </w:rPr>
      </w:pPr>
      <w:r w:rsidRPr="00E3281E">
        <w:rPr>
          <w:rFonts w:ascii="Garamond" w:hAnsi="Garamond"/>
          <w:lang w:val="sv-SE"/>
        </w:rPr>
        <w:t>Umar Ibn al-Fāri</w:t>
      </w:r>
      <w:r w:rsidRPr="00E3281E">
        <w:rPr>
          <w:rFonts w:ascii="Garamond" w:hAnsi="Garamond"/>
          <w:u w:val="single"/>
          <w:lang w:val="sv-SE"/>
        </w:rPr>
        <w:t>d</w:t>
      </w:r>
      <w:r w:rsidRPr="00E3281E">
        <w:rPr>
          <w:rFonts w:ascii="Garamond" w:hAnsi="Garamond"/>
          <w:lang w:val="sv-SE"/>
        </w:rPr>
        <w:t xml:space="preserve"> beberapa tahun menetap di Makkah, hanya sesekali kembali ke Kairo. Ia berhasil menyelesaikan studinya menjadi sarjana hukum Islam, guru hadis dan ahli di bidang sastra, terutama puisi. Tidak seperti penyair-penyair lain yang dikagumi pada masa itu, Ibn al-Fāri</w:t>
      </w:r>
      <w:r w:rsidRPr="00E3281E">
        <w:rPr>
          <w:rFonts w:ascii="Garamond" w:hAnsi="Garamond"/>
          <w:u w:val="single"/>
          <w:lang w:val="sv-SE"/>
        </w:rPr>
        <w:t>d</w:t>
      </w:r>
      <w:r w:rsidRPr="00E3281E">
        <w:rPr>
          <w:rFonts w:ascii="Garamond" w:hAnsi="Garamond"/>
          <w:lang w:val="sv-SE"/>
        </w:rPr>
        <w:t xml:space="preserve"> menolak jaminan kesejahteraan dari pejabat pemerin</w:t>
      </w:r>
      <w:r>
        <w:rPr>
          <w:rFonts w:ascii="Garamond" w:hAnsi="Garamond"/>
          <w:lang w:val="sv-SE"/>
        </w:rPr>
        <w:t>-</w:t>
      </w:r>
      <w:r w:rsidRPr="00E3281E">
        <w:rPr>
          <w:rFonts w:ascii="Garamond" w:hAnsi="Garamond"/>
          <w:lang w:val="sv-SE"/>
        </w:rPr>
        <w:t>tah yang memintanya untuk menuliskan puisi dengan tujuan propaganda. Ibn al-Fāri</w:t>
      </w:r>
      <w:r w:rsidRPr="00E3281E">
        <w:rPr>
          <w:rFonts w:ascii="Garamond" w:hAnsi="Garamond"/>
          <w:u w:val="single"/>
          <w:lang w:val="sv-SE"/>
        </w:rPr>
        <w:t>d</w:t>
      </w:r>
      <w:r w:rsidRPr="00E3281E">
        <w:rPr>
          <w:rFonts w:ascii="Garamond" w:hAnsi="Garamond"/>
          <w:lang w:val="sv-SE"/>
        </w:rPr>
        <w:t xml:space="preserve"> lebih memilih kehidupan sederhana sebagai guru, bebas tak terikat, hal ini membuatnya dapat menulis puisi-puisi tanpa halangan apa pun.  </w:t>
      </w:r>
    </w:p>
    <w:p w:rsidR="00983763" w:rsidRPr="00E04726" w:rsidRDefault="00983763" w:rsidP="00983763">
      <w:pPr>
        <w:pStyle w:val="BlockText"/>
        <w:spacing w:line="264" w:lineRule="auto"/>
        <w:ind w:left="0" w:right="0" w:firstLine="567"/>
        <w:rPr>
          <w:rFonts w:ascii="Garamond" w:hAnsi="Garamond"/>
          <w:sz w:val="8"/>
          <w:szCs w:val="8"/>
          <w:lang w:val="sv-SE"/>
        </w:rPr>
      </w:pPr>
    </w:p>
    <w:p w:rsidR="00983763" w:rsidRDefault="00983763" w:rsidP="00983763">
      <w:pPr>
        <w:pStyle w:val="BlockText"/>
        <w:spacing w:line="264" w:lineRule="auto"/>
        <w:ind w:left="0" w:right="0" w:firstLine="567"/>
        <w:rPr>
          <w:rFonts w:ascii="Garamond" w:hAnsi="Garamond"/>
          <w:lang w:val="sv-SE"/>
        </w:rPr>
      </w:pPr>
      <w:r w:rsidRPr="00E3281E">
        <w:rPr>
          <w:rFonts w:ascii="Garamond" w:hAnsi="Garamond"/>
          <w:lang w:val="sv-SE"/>
        </w:rPr>
        <w:t>Kondisi politik masa Ibn al-Fāri</w:t>
      </w:r>
      <w:r w:rsidRPr="00E3281E">
        <w:rPr>
          <w:rFonts w:ascii="Garamond" w:hAnsi="Garamond"/>
          <w:u w:val="single"/>
          <w:lang w:val="sv-SE"/>
        </w:rPr>
        <w:t>d</w:t>
      </w:r>
      <w:r w:rsidRPr="00E3281E">
        <w:rPr>
          <w:rFonts w:ascii="Garamond" w:hAnsi="Garamond"/>
          <w:lang w:val="sv-SE"/>
        </w:rPr>
        <w:t xml:space="preserve"> hidup adalah masa pemerintahan   al-Ayyubi di Mesir, pada saat itu banyak terjadi intrik dan perselisihan di bidang politik antara keturunan penguasa, yaitu antara raja Malik al-Syām dan saudara laki-lakinya al-‘Azīz yang selanjutnya ditengahi oleh </w:t>
      </w:r>
      <w:r w:rsidRPr="00E3281E">
        <w:rPr>
          <w:rFonts w:ascii="Garamond" w:hAnsi="Garamond"/>
          <w:lang w:val="sv-SE"/>
        </w:rPr>
        <w:lastRenderedPageBreak/>
        <w:t>Abu Bakar bin Ayub yang datang dari Timur khusus memberikan dukungan kepada Aziz Usman.</w:t>
      </w:r>
    </w:p>
    <w:p w:rsidR="00983763" w:rsidRPr="00E04726" w:rsidRDefault="00983763" w:rsidP="00983763">
      <w:pPr>
        <w:pStyle w:val="BlockText"/>
        <w:spacing w:line="264" w:lineRule="auto"/>
        <w:ind w:left="0" w:right="0" w:firstLine="567"/>
        <w:rPr>
          <w:rFonts w:ascii="Garamond" w:hAnsi="Garamond"/>
          <w:sz w:val="8"/>
          <w:szCs w:val="8"/>
          <w:lang w:val="sv-SE"/>
        </w:rPr>
      </w:pPr>
    </w:p>
    <w:p w:rsidR="00983763" w:rsidRPr="00E3281E" w:rsidRDefault="00983763" w:rsidP="00983763">
      <w:pPr>
        <w:pStyle w:val="BodyTextIndent"/>
        <w:spacing w:line="264" w:lineRule="auto"/>
        <w:ind w:left="0" w:firstLine="567"/>
        <w:jc w:val="both"/>
        <w:rPr>
          <w:rFonts w:ascii="Garamond" w:hAnsi="Garamond"/>
          <w:lang w:val="sv-SE"/>
        </w:rPr>
      </w:pPr>
      <w:r w:rsidRPr="00E3281E">
        <w:rPr>
          <w:rFonts w:ascii="Garamond" w:hAnsi="Garamond"/>
          <w:lang w:val="sv-SE"/>
        </w:rPr>
        <w:t>Sedangkan kondisi sosial masyarkat pada kedua abad ini (abad 6 dan 7 H) melakukan segala sesuatu sesuai dengan peraturan kemasyarakatan yang ada. Kondisi Ekonomi</w:t>
      </w:r>
      <w:r w:rsidRPr="00E3281E">
        <w:rPr>
          <w:rStyle w:val="FootnoteReference"/>
          <w:rFonts w:ascii="Garamond" w:hAnsi="Garamond"/>
          <w:lang w:val="sv-SE"/>
        </w:rPr>
        <w:footnoteReference w:id="182"/>
      </w:r>
      <w:r w:rsidRPr="00E3281E">
        <w:rPr>
          <w:rFonts w:ascii="Garamond" w:hAnsi="Garamond"/>
          <w:lang w:val="sv-SE"/>
        </w:rPr>
        <w:t xml:space="preserve"> dapat dikatakan bahwa kegiatan perekonomian pada masa ini terjadi seperti pada umumnya meskipun kondisi politik tidak stabil karena banyaknya peperangan yang terus berlangsung yang terjadi antara pihak timur dan barat, atau antara penguasa timur itu sendiri. Pada saat itu perdagangan berpindah dari Timur ke barat menyebrangi laut Tengah atau laut Merah. Sedangkan kondisi budaya masa ini dikenal dengan kecintaan Ibn al-Fāri</w:t>
      </w:r>
      <w:r w:rsidRPr="00E3281E">
        <w:rPr>
          <w:rFonts w:ascii="Garamond" w:hAnsi="Garamond"/>
          <w:u w:val="single"/>
          <w:lang w:val="sv-SE"/>
        </w:rPr>
        <w:t>d</w:t>
      </w:r>
      <w:r w:rsidRPr="00E3281E">
        <w:rPr>
          <w:rFonts w:ascii="Garamond" w:hAnsi="Garamond"/>
          <w:lang w:val="sv-SE"/>
        </w:rPr>
        <w:t xml:space="preserve"> untuk menghidupkan intelektualitas, kebudayaan Arab sekaligus kebudayaan Islam. Sesuai dengan perhatian pemerintah untuk menghidupkan kondisi politik, ilmu-ilmu syar’i, demikian juga perhatian terhadap al-Quran dan Hadis</w:t>
      </w:r>
      <w:r w:rsidRPr="00E3281E">
        <w:rPr>
          <w:rStyle w:val="FootnoteReference"/>
          <w:rFonts w:ascii="Garamond" w:hAnsi="Garamond"/>
        </w:rPr>
        <w:footnoteReference w:id="183"/>
      </w:r>
      <w:r w:rsidRPr="00E3281E">
        <w:rPr>
          <w:rFonts w:ascii="Garamond" w:hAnsi="Garamond"/>
          <w:lang w:val="sv-SE"/>
        </w:rPr>
        <w:t xml:space="preserve">. </w:t>
      </w:r>
    </w:p>
    <w:p w:rsidR="00983763" w:rsidRDefault="00983763" w:rsidP="00983763">
      <w:pPr>
        <w:pStyle w:val="BlockText"/>
        <w:spacing w:line="264" w:lineRule="auto"/>
        <w:ind w:left="0" w:right="0" w:firstLine="567"/>
        <w:rPr>
          <w:rFonts w:ascii="Garamond" w:hAnsi="Garamond"/>
          <w:lang w:val="sv-SE"/>
        </w:rPr>
      </w:pPr>
      <w:r w:rsidRPr="00E3281E">
        <w:rPr>
          <w:rFonts w:ascii="Garamond" w:hAnsi="Garamond"/>
          <w:lang w:val="sv-SE"/>
        </w:rPr>
        <w:t>Puisi-puisi Ibn al-Fāri</w:t>
      </w:r>
      <w:r w:rsidRPr="00E3281E">
        <w:rPr>
          <w:rFonts w:ascii="Garamond" w:hAnsi="Garamond"/>
          <w:u w:val="single"/>
          <w:lang w:val="sv-SE"/>
        </w:rPr>
        <w:t>d</w:t>
      </w:r>
      <w:r w:rsidRPr="00E3281E">
        <w:rPr>
          <w:rFonts w:ascii="Garamond" w:hAnsi="Garamond"/>
          <w:lang w:val="sv-SE"/>
        </w:rPr>
        <w:t xml:space="preserve"> sering dianggap banyak orang sebagai puncaknya bait-bait mistik bangsa Arab meski namanya tidak cukup dikenal orang di barat seperti Jalaluddin Rumi dan Hafiz, mungkin karena keduanya menulis dalam bahasa Persia, bukan bahasa Arab. Puisi-puisinya yang mayoritas bertemakan cinta ditulis dalam bahasa Arab dengan susunan kata yang sangat indah dan </w:t>
      </w:r>
      <w:r w:rsidRPr="00E3281E">
        <w:rPr>
          <w:rFonts w:ascii="Garamond" w:hAnsi="Garamond"/>
          <w:lang w:val="sv-SE"/>
        </w:rPr>
        <w:lastRenderedPageBreak/>
        <w:t>menggunakan gaya penulisan puisi Arab Jahili. Reynold A. Nicholson menuliskan tanggapannya tentang puisi-puisi Ibnu  al-Fāri</w:t>
      </w:r>
      <w:r w:rsidRPr="00E3281E">
        <w:rPr>
          <w:rFonts w:ascii="Garamond" w:hAnsi="Garamond"/>
          <w:u w:val="single"/>
          <w:lang w:val="sv-SE"/>
        </w:rPr>
        <w:t>d</w:t>
      </w:r>
      <w:r w:rsidRPr="00E3281E">
        <w:rPr>
          <w:rFonts w:ascii="Garamond" w:hAnsi="Garamond"/>
          <w:lang w:val="sv-SE"/>
        </w:rPr>
        <w:t>,</w:t>
      </w:r>
      <w:r w:rsidRPr="00E3281E">
        <w:rPr>
          <w:rStyle w:val="FootnoteReference"/>
          <w:rFonts w:ascii="Garamond" w:hAnsi="Garamond"/>
          <w:lang w:val="sv-SE"/>
        </w:rPr>
        <w:footnoteReference w:id="184"/>
      </w:r>
      <w:r w:rsidRPr="00E3281E">
        <w:rPr>
          <w:rFonts w:ascii="Garamond" w:hAnsi="Garamond"/>
          <w:lang w:val="sv-SE"/>
        </w:rPr>
        <w:t xml:space="preserve"> ’corak dan gayanya lebih merupakan karya seorang seniman yang sangat kritis menata intan permata yang paling indah dan paling terpilih dari pada buah pertama ilham keIlahian’. Bila membaca puisi-puisinya, orang tentu bertanya bagaimana puisi-puisi tersebut dapat tercipta dalam kondisi si penyair yang sangat bergairah. Menilik bentuk dan isinya, puisi-puisi tersebut memiliki kesempurnaan bahasa dan gaya Arabnya, mewakili kegemaran bangsa Arab mempermainkan kata, dan berbicara tentang cinta.</w:t>
      </w:r>
    </w:p>
    <w:p w:rsidR="00983763" w:rsidRPr="00E04726" w:rsidRDefault="00983763" w:rsidP="00983763">
      <w:pPr>
        <w:pStyle w:val="BlockText"/>
        <w:spacing w:line="264" w:lineRule="auto"/>
        <w:ind w:left="0" w:right="0" w:firstLine="567"/>
        <w:rPr>
          <w:rFonts w:ascii="Garamond" w:hAnsi="Garamond"/>
          <w:sz w:val="8"/>
          <w:szCs w:val="8"/>
          <w:lang w:val="sv-SE"/>
        </w:rPr>
      </w:pPr>
    </w:p>
    <w:p w:rsidR="00983763" w:rsidRDefault="00983763" w:rsidP="00983763">
      <w:pPr>
        <w:pStyle w:val="BlockText"/>
        <w:spacing w:line="264" w:lineRule="auto"/>
        <w:ind w:left="0" w:right="0" w:firstLine="567"/>
        <w:rPr>
          <w:rFonts w:ascii="Garamond" w:hAnsi="Garamond"/>
          <w:lang w:val="sv-SE"/>
        </w:rPr>
      </w:pPr>
      <w:r w:rsidRPr="00E3281E">
        <w:rPr>
          <w:rFonts w:ascii="Garamond" w:hAnsi="Garamond"/>
          <w:lang w:val="sv-SE"/>
        </w:rPr>
        <w:t>Dari diwan Ibn al-Fāri</w:t>
      </w:r>
      <w:r w:rsidRPr="00E3281E">
        <w:rPr>
          <w:rFonts w:ascii="Garamond" w:hAnsi="Garamond"/>
          <w:u w:val="single"/>
          <w:lang w:val="sv-SE"/>
        </w:rPr>
        <w:t>d</w:t>
      </w:r>
      <w:r w:rsidRPr="00E3281E">
        <w:rPr>
          <w:rFonts w:ascii="Garamond" w:hAnsi="Garamond"/>
          <w:lang w:val="sv-SE"/>
        </w:rPr>
        <w:t xml:space="preserve">, secara khusus dua puisinya menjadi terkenal. Salah satunya adalah puisi </w:t>
      </w:r>
      <w:r w:rsidRPr="00E3281E">
        <w:rPr>
          <w:rFonts w:ascii="Garamond" w:hAnsi="Garamond"/>
          <w:i/>
          <w:iCs/>
          <w:lang w:val="sv-SE"/>
        </w:rPr>
        <w:t>khamriyat</w:t>
      </w:r>
      <w:r w:rsidRPr="00E3281E">
        <w:rPr>
          <w:rFonts w:ascii="Garamond" w:hAnsi="Garamond"/>
          <w:lang w:val="sv-SE"/>
        </w:rPr>
        <w:t xml:space="preserve"> (puisi anggur), suatu pemerian dari minuman anggur kasih Ilahi, yang diteguk sebanyak mungkin oleh para kekasih sebelum buah-buah anggur diciptakan, dan memabukkan seluruh dunia. Puisi ini karena mengandalkan simbol yang biasa digunakan penyair-penyair di dunia Arab dan Persia, jadi dapat dipahami dan diterjemahkan tanpa banyak kesukaran – jauh lebih mudah dibandingkan kebanyakan puisi-puisi cinta murni yang menggunakan gaya penulisan canggih dan perumpamaan yang samar-samar. Ada juga puisi Ibn al-Fāri</w:t>
      </w:r>
      <w:r w:rsidRPr="00E3281E">
        <w:rPr>
          <w:rFonts w:ascii="Garamond" w:hAnsi="Garamond"/>
          <w:u w:val="single"/>
          <w:lang w:val="sv-SE"/>
        </w:rPr>
        <w:t>d</w:t>
      </w:r>
      <w:r w:rsidRPr="00E3281E">
        <w:rPr>
          <w:rFonts w:ascii="Garamond" w:hAnsi="Garamond"/>
          <w:lang w:val="sv-SE"/>
        </w:rPr>
        <w:t xml:space="preserve"> yang memiliki citra lembut dan murni, hingga dapat segera menyentuh hati pembacanya. </w:t>
      </w:r>
    </w:p>
    <w:p w:rsidR="00983763" w:rsidRPr="00F91747" w:rsidRDefault="00983763" w:rsidP="00983763">
      <w:pPr>
        <w:pStyle w:val="BlockText"/>
        <w:spacing w:line="264" w:lineRule="auto"/>
        <w:ind w:left="0" w:right="0" w:firstLine="567"/>
        <w:rPr>
          <w:rFonts w:ascii="Garamond" w:hAnsi="Garamond"/>
          <w:sz w:val="8"/>
          <w:szCs w:val="8"/>
          <w:lang w:val="sv-SE"/>
        </w:rPr>
      </w:pPr>
    </w:p>
    <w:p w:rsidR="00983763" w:rsidRDefault="00983763" w:rsidP="00983763">
      <w:pPr>
        <w:pStyle w:val="BlockText"/>
        <w:spacing w:line="264" w:lineRule="auto"/>
        <w:ind w:left="0" w:right="0" w:firstLine="567"/>
        <w:rPr>
          <w:rFonts w:ascii="Garamond" w:hAnsi="Garamond"/>
          <w:lang w:val="sv-SE"/>
        </w:rPr>
      </w:pPr>
      <w:r w:rsidRPr="00E3281E">
        <w:rPr>
          <w:rFonts w:ascii="Garamond" w:hAnsi="Garamond"/>
          <w:lang w:val="sv-SE"/>
        </w:rPr>
        <w:t xml:space="preserve">Puisi lainnya yang mendapat banyak perhatian oleh para orientalis adalah kasidah </w:t>
      </w:r>
      <w:r w:rsidRPr="00E3281E">
        <w:rPr>
          <w:rFonts w:ascii="Garamond" w:hAnsi="Garamond"/>
          <w:i/>
          <w:iCs/>
          <w:lang w:val="sv-SE"/>
        </w:rPr>
        <w:t>Taiyyat al-kubra</w:t>
      </w:r>
      <w:r w:rsidRPr="00E3281E">
        <w:rPr>
          <w:rFonts w:ascii="Garamond" w:hAnsi="Garamond"/>
          <w:lang w:val="sv-SE"/>
        </w:rPr>
        <w:t xml:space="preserve">, puisi panjang berisi 756 bait dengan </w:t>
      </w:r>
      <w:r w:rsidRPr="00E3281E">
        <w:rPr>
          <w:rFonts w:ascii="Garamond" w:hAnsi="Garamond"/>
          <w:i/>
          <w:iCs/>
          <w:lang w:val="sv-SE"/>
        </w:rPr>
        <w:t>qafiyah</w:t>
      </w:r>
      <w:r w:rsidRPr="00E3281E">
        <w:rPr>
          <w:rFonts w:ascii="Garamond" w:hAnsi="Garamond"/>
          <w:lang w:val="sv-SE"/>
        </w:rPr>
        <w:t xml:space="preserve">nya menggunakan huruf </w:t>
      </w:r>
      <w:r w:rsidRPr="00E3281E">
        <w:rPr>
          <w:rFonts w:ascii="Garamond" w:hAnsi="Garamond"/>
          <w:i/>
          <w:iCs/>
          <w:lang w:val="sv-SE"/>
        </w:rPr>
        <w:t>ta</w:t>
      </w:r>
      <w:r w:rsidRPr="00E3281E">
        <w:rPr>
          <w:rFonts w:ascii="Garamond" w:hAnsi="Garamond"/>
          <w:lang w:val="sv-SE"/>
        </w:rPr>
        <w:t>. Massignon menyebut kasidah Ibn al-Fāri</w:t>
      </w:r>
      <w:r w:rsidRPr="00E3281E">
        <w:rPr>
          <w:rFonts w:ascii="Garamond" w:hAnsi="Garamond"/>
          <w:u w:val="single"/>
          <w:lang w:val="sv-SE"/>
        </w:rPr>
        <w:t>d</w:t>
      </w:r>
      <w:r w:rsidRPr="00E3281E">
        <w:rPr>
          <w:rFonts w:ascii="Garamond" w:hAnsi="Garamond"/>
          <w:lang w:val="sv-SE"/>
        </w:rPr>
        <w:t xml:space="preserve"> tersebut seperti ‘sebuah permadani tebal bertenunkan brokat emas’, atau ‘semacam </w:t>
      </w:r>
      <w:r w:rsidRPr="00E3281E">
        <w:rPr>
          <w:rFonts w:ascii="Garamond" w:hAnsi="Garamond"/>
          <w:i/>
          <w:iCs/>
          <w:lang w:val="sv-SE"/>
        </w:rPr>
        <w:t>kiswa</w:t>
      </w:r>
      <w:r w:rsidRPr="00E3281E">
        <w:rPr>
          <w:rFonts w:ascii="Garamond" w:hAnsi="Garamond"/>
          <w:lang w:val="sv-SE"/>
        </w:rPr>
        <w:t xml:space="preserve"> untuk ziarah spiritual’. Sebagaimana </w:t>
      </w:r>
      <w:r w:rsidRPr="00E3281E">
        <w:rPr>
          <w:rFonts w:ascii="Garamond" w:hAnsi="Garamond"/>
          <w:lang w:val="sv-SE"/>
        </w:rPr>
        <w:lastRenderedPageBreak/>
        <w:t xml:space="preserve">peziarah-peziarah Mesir ke Mekkah dulu membawa serta tutup beludru hitam bersulamkan emas untuk diselimutkan ke Ka’bah, dan sang sufi Mesir mempersembahkan kepada peziarah-peziarah rohani sebuah </w:t>
      </w:r>
      <w:r w:rsidRPr="00E3281E">
        <w:rPr>
          <w:rFonts w:ascii="Garamond" w:hAnsi="Garamond"/>
          <w:i/>
          <w:iCs/>
          <w:lang w:val="sv-SE"/>
        </w:rPr>
        <w:t>kiswa</w:t>
      </w:r>
      <w:r w:rsidRPr="00E3281E">
        <w:rPr>
          <w:rFonts w:ascii="Garamond" w:hAnsi="Garamond"/>
          <w:lang w:val="sv-SE"/>
        </w:rPr>
        <w:t xml:space="preserve"> hasil tenunan dari kata dan lambang, yang di dalamnya ditenun dan disulamkan berbagai tahapan kehidupan sufi, berikut persinggahan dan tingkatan-tingkatannya.</w:t>
      </w:r>
      <w:r w:rsidRPr="00E3281E">
        <w:rPr>
          <w:rStyle w:val="FootnoteReference"/>
          <w:rFonts w:ascii="Garamond" w:hAnsi="Garamond"/>
        </w:rPr>
        <w:footnoteReference w:id="185"/>
      </w:r>
      <w:r w:rsidRPr="00E3281E">
        <w:rPr>
          <w:rFonts w:ascii="Garamond" w:hAnsi="Garamond"/>
          <w:lang w:val="sv-SE"/>
        </w:rPr>
        <w:t xml:space="preserve"> </w:t>
      </w:r>
    </w:p>
    <w:p w:rsidR="00983763" w:rsidRPr="00F91747" w:rsidRDefault="00983763" w:rsidP="00983763">
      <w:pPr>
        <w:pStyle w:val="BlockText"/>
        <w:spacing w:line="264" w:lineRule="auto"/>
        <w:ind w:left="0" w:right="0" w:firstLine="567"/>
        <w:rPr>
          <w:rFonts w:ascii="Garamond" w:hAnsi="Garamond"/>
          <w:sz w:val="8"/>
          <w:szCs w:val="8"/>
          <w:lang w:val="sv-SE"/>
        </w:rPr>
      </w:pPr>
    </w:p>
    <w:p w:rsidR="00983763" w:rsidRDefault="00983763" w:rsidP="00983763">
      <w:pPr>
        <w:pStyle w:val="BlockText"/>
        <w:spacing w:line="264" w:lineRule="auto"/>
        <w:ind w:left="0" w:right="0" w:firstLine="567"/>
        <w:rPr>
          <w:rFonts w:ascii="Garamond" w:hAnsi="Garamond"/>
          <w:lang w:val="sv-SE"/>
        </w:rPr>
      </w:pPr>
      <w:r w:rsidRPr="00E3281E">
        <w:rPr>
          <w:rFonts w:ascii="Garamond" w:hAnsi="Garamond"/>
          <w:lang w:val="sv-SE"/>
        </w:rPr>
        <w:t>Puisi adalah salah satu sarana yang biasa dipergunakan para sufi dalam mengungkapkan keadaan dan rasa rohani mereka. Dalam buku-buku biografi, tasawuf dan sastra, diriwayatkan bahwa sebagian para asketis abad-abad pertama dan kedua hijrah serta para sufi abad-abad ketiga dan keempat Hijrah adalah penggubah puisi.</w:t>
      </w:r>
      <w:r w:rsidRPr="00E3281E">
        <w:rPr>
          <w:rStyle w:val="FootnoteReference"/>
          <w:rFonts w:ascii="Garamond" w:hAnsi="Garamond"/>
          <w:lang w:val="sv-SE"/>
        </w:rPr>
        <w:footnoteReference w:id="186"/>
      </w:r>
      <w:r w:rsidRPr="00E3281E">
        <w:rPr>
          <w:rFonts w:ascii="Garamond" w:hAnsi="Garamond"/>
          <w:lang w:val="sv-SE"/>
        </w:rPr>
        <w:t xml:space="preserve"> Sejak masa Rābiah, banyak para sufi yang menggubah dan mendendang</w:t>
      </w:r>
      <w:r>
        <w:rPr>
          <w:rFonts w:ascii="Garamond" w:hAnsi="Garamond"/>
          <w:lang w:val="sv-SE"/>
        </w:rPr>
        <w:t>-</w:t>
      </w:r>
      <w:r w:rsidRPr="00E3281E">
        <w:rPr>
          <w:rFonts w:ascii="Garamond" w:hAnsi="Garamond"/>
          <w:lang w:val="sv-SE"/>
        </w:rPr>
        <w:t>kan puisi yang mereka pandang sebagai salah satu tingkatan jalan sufi atau keadaan rohaniah mereka. Diantara mereka tersebutlah Ya</w:t>
      </w:r>
      <w:r w:rsidRPr="00E3281E">
        <w:rPr>
          <w:rFonts w:ascii="Garamond" w:hAnsi="Garamond"/>
          <w:u w:val="single"/>
          <w:lang w:val="sv-SE"/>
        </w:rPr>
        <w:t>h</w:t>
      </w:r>
      <w:r w:rsidRPr="00E3281E">
        <w:rPr>
          <w:rFonts w:ascii="Garamond" w:hAnsi="Garamond"/>
          <w:lang w:val="sv-SE"/>
        </w:rPr>
        <w:t xml:space="preserve">ya Ibn Mu’adz al-Rāzī (w.258 H) yang menurut Louis Massignon adalah sufi yang pertama-tama menyatakan cinta kepada Allah dalam bentuk puisi dengan komposisi yang jelas dan al-Hallāj (w.309 H) yang dalam masalah cinta justru meninggalkan khasanahnya yang sebagian ditulis dalam bentuk puisi dan sebagian lain dalam bentuk prosa. </w:t>
      </w:r>
    </w:p>
    <w:p w:rsidR="00983763" w:rsidRPr="00BC08C5" w:rsidRDefault="00983763" w:rsidP="00983763">
      <w:pPr>
        <w:pStyle w:val="BlockText"/>
        <w:spacing w:line="264" w:lineRule="auto"/>
        <w:ind w:left="0" w:right="0" w:firstLine="567"/>
        <w:rPr>
          <w:rFonts w:ascii="Garamond" w:hAnsi="Garamond"/>
          <w:sz w:val="8"/>
          <w:szCs w:val="8"/>
          <w:lang w:val="sv-SE"/>
        </w:rPr>
      </w:pPr>
    </w:p>
    <w:p w:rsidR="00983763" w:rsidRDefault="00983763" w:rsidP="00983763">
      <w:pPr>
        <w:pStyle w:val="BlockText"/>
        <w:spacing w:line="264" w:lineRule="auto"/>
        <w:ind w:left="0" w:right="0" w:firstLine="567"/>
        <w:rPr>
          <w:rFonts w:ascii="Garamond" w:hAnsi="Garamond"/>
          <w:lang w:val="sv-SE"/>
        </w:rPr>
      </w:pPr>
      <w:r w:rsidRPr="00E3281E">
        <w:rPr>
          <w:rFonts w:ascii="Garamond" w:hAnsi="Garamond"/>
          <w:lang w:val="sv-SE"/>
        </w:rPr>
        <w:t>’Umar Ibn al Fāri</w:t>
      </w:r>
      <w:r w:rsidRPr="00E3281E">
        <w:rPr>
          <w:rFonts w:ascii="Garamond" w:hAnsi="Garamond"/>
          <w:u w:val="single"/>
          <w:lang w:val="sv-SE"/>
        </w:rPr>
        <w:t>d</w:t>
      </w:r>
      <w:r w:rsidRPr="00E3281E">
        <w:rPr>
          <w:rFonts w:ascii="Garamond" w:hAnsi="Garamond"/>
          <w:lang w:val="sv-SE"/>
        </w:rPr>
        <w:t xml:space="preserve"> adalah seorang Sufi Arab yang paling menonjol dalam puisi cinta yang mengantarkan pada penyaksian dan kesatuan dalam kesatuan secara intuitif. Bagi Ibn al-Fāri</w:t>
      </w:r>
      <w:r w:rsidRPr="00E3281E">
        <w:rPr>
          <w:rFonts w:ascii="Garamond" w:hAnsi="Garamond"/>
          <w:u w:val="single"/>
          <w:lang w:val="sv-SE"/>
        </w:rPr>
        <w:t>d</w:t>
      </w:r>
      <w:r w:rsidRPr="00E3281E">
        <w:rPr>
          <w:rFonts w:ascii="Garamond" w:hAnsi="Garamond"/>
          <w:lang w:val="sv-SE"/>
        </w:rPr>
        <w:t xml:space="preserve">, puisi atau syi’r adalah sarana yang paling tepat untuk mengungkapkan hakekat realitas mereka secara </w:t>
      </w:r>
      <w:r w:rsidRPr="00E3281E">
        <w:rPr>
          <w:rFonts w:ascii="Garamond" w:hAnsi="Garamond"/>
          <w:lang w:val="sv-SE"/>
        </w:rPr>
        <w:lastRenderedPageBreak/>
        <w:t>sentimental. Corak puisi Ibn al-Fārid adalah simbolis meskipun mempergunakan kata-kata romantis dalam cinta, namun merupakan simbol dan isyarat tentang hakekat realitas-realitas para sufi yang mengatasi pemahaman golongan yang bukan sufi.</w:t>
      </w:r>
      <w:r w:rsidRPr="00E3281E">
        <w:rPr>
          <w:rStyle w:val="FootnoteReference"/>
          <w:rFonts w:ascii="Garamond" w:hAnsi="Garamond"/>
          <w:lang w:val="sv-SE"/>
        </w:rPr>
        <w:footnoteReference w:id="187"/>
      </w:r>
      <w:r w:rsidRPr="00E3281E">
        <w:rPr>
          <w:rFonts w:ascii="Garamond" w:hAnsi="Garamond"/>
          <w:lang w:val="sv-SE"/>
        </w:rPr>
        <w:t xml:space="preserve">  </w:t>
      </w:r>
    </w:p>
    <w:p w:rsidR="00983763" w:rsidRPr="00BC08C5" w:rsidRDefault="00983763" w:rsidP="00983763">
      <w:pPr>
        <w:pStyle w:val="BlockText"/>
        <w:spacing w:line="264" w:lineRule="auto"/>
        <w:ind w:left="0" w:right="0" w:firstLine="567"/>
        <w:rPr>
          <w:rFonts w:ascii="Garamond" w:hAnsi="Garamond"/>
          <w:sz w:val="8"/>
          <w:szCs w:val="8"/>
          <w:lang w:val="sv-SE"/>
        </w:rPr>
      </w:pPr>
    </w:p>
    <w:p w:rsidR="00983763" w:rsidRDefault="00983763" w:rsidP="00983763">
      <w:pPr>
        <w:pStyle w:val="BlockText"/>
        <w:spacing w:line="264" w:lineRule="auto"/>
        <w:ind w:left="0" w:right="0" w:firstLine="567"/>
        <w:rPr>
          <w:rFonts w:ascii="Garamond" w:hAnsi="Garamond"/>
          <w:lang w:val="sv-SE"/>
        </w:rPr>
      </w:pPr>
      <w:r w:rsidRPr="00E3281E">
        <w:rPr>
          <w:rFonts w:ascii="Garamond" w:hAnsi="Garamond"/>
          <w:lang w:val="sv-SE"/>
        </w:rPr>
        <w:t>Syarifuddin Umar Ibnu al Hasan Ali atau lebih dikenal dengan Ibnu al-Farid dipandang sebagai seorang sufi cinta Ilahi yang paling menonjol dalam sejarah Islam, sebab dia mendedikasiskan seluruh hidupnya bagi cinta dan menjadi</w:t>
      </w:r>
      <w:r>
        <w:rPr>
          <w:rFonts w:ascii="Garamond" w:hAnsi="Garamond"/>
          <w:lang w:val="sv-SE"/>
        </w:rPr>
        <w:t>-</w:t>
      </w:r>
      <w:r w:rsidRPr="00E3281E">
        <w:rPr>
          <w:rFonts w:ascii="Garamond" w:hAnsi="Garamond"/>
          <w:lang w:val="sv-SE"/>
        </w:rPr>
        <w:t>kan cinta tersebut sebagai poros utama puisi-puisinya dalam diwan yang ditinggalkannya. Karena itulah dia terkenal dengan gelar Sultan al-Asyiqin (Sultan para pencinta), yang sekaligus merupakan nama karyanya.</w:t>
      </w:r>
      <w:r w:rsidRPr="00E3281E">
        <w:rPr>
          <w:rStyle w:val="FootnoteReference"/>
          <w:rFonts w:ascii="Garamond" w:hAnsi="Garamond"/>
          <w:lang w:val="sv-SE"/>
        </w:rPr>
        <w:footnoteReference w:id="188"/>
      </w:r>
    </w:p>
    <w:p w:rsidR="00983763" w:rsidRPr="00BC08C5" w:rsidRDefault="00983763" w:rsidP="00983763">
      <w:pPr>
        <w:pStyle w:val="BlockText"/>
        <w:spacing w:line="264" w:lineRule="auto"/>
        <w:ind w:left="0" w:right="0" w:firstLine="567"/>
        <w:rPr>
          <w:rFonts w:ascii="Garamond" w:hAnsi="Garamond"/>
          <w:sz w:val="8"/>
          <w:szCs w:val="8"/>
          <w:lang w:val="sv-SE"/>
        </w:rPr>
      </w:pPr>
    </w:p>
    <w:p w:rsidR="00983763" w:rsidRDefault="00983763" w:rsidP="00983763">
      <w:pPr>
        <w:pStyle w:val="BlockText"/>
        <w:spacing w:line="264" w:lineRule="auto"/>
        <w:ind w:left="0" w:right="0" w:firstLine="567"/>
        <w:rPr>
          <w:rFonts w:ascii="Garamond" w:hAnsi="Garamond"/>
          <w:lang w:val="sv-SE"/>
        </w:rPr>
      </w:pPr>
      <w:r w:rsidRPr="00E3281E">
        <w:rPr>
          <w:rFonts w:ascii="Garamond" w:hAnsi="Garamond"/>
          <w:lang w:val="sv-SE"/>
        </w:rPr>
        <w:t>Cinta Ibnu al-Fāri</w:t>
      </w:r>
      <w:r w:rsidRPr="00E3281E">
        <w:rPr>
          <w:rFonts w:ascii="Garamond" w:hAnsi="Garamond"/>
          <w:u w:val="single"/>
          <w:lang w:val="sv-SE"/>
        </w:rPr>
        <w:t>d</w:t>
      </w:r>
      <w:r w:rsidRPr="00E3281E">
        <w:rPr>
          <w:rFonts w:ascii="Garamond" w:hAnsi="Garamond"/>
          <w:lang w:val="sv-SE"/>
        </w:rPr>
        <w:t xml:space="preserve">  kepada Allah adalah buah derita yang hakiki sebagaimana para sufi mengatakannya bahwa barang siapa merasakan dia akan mengetahui. Hal ini mempunyai makna bahwa pengetahuan rahasia tingkatan dari keadaan mereka adalah pusaran rasa yang murni dan bagi orang yang hendak menetapkan hukum tentangnya tidak boleh tidak dia harus benar-benar mengalaminya. Cinta Ilahi tidak termasuk katagori keganjilan ucapan atau khayalan tetapi justru merupakan buah sebenarnya dari keimanan yang kuat dan ketakwaan yang dalam yang dampaknya malah meluruskan kehidupan individu dan meninggikan kehidupan masyarakat.</w:t>
      </w:r>
      <w:r w:rsidRPr="00E3281E">
        <w:rPr>
          <w:rStyle w:val="FootnoteReference"/>
          <w:rFonts w:ascii="Garamond" w:hAnsi="Garamond"/>
          <w:lang w:val="sv-SE"/>
        </w:rPr>
        <w:footnoteReference w:id="189"/>
      </w:r>
    </w:p>
    <w:p w:rsidR="00983763" w:rsidRPr="00BC08C5" w:rsidRDefault="00983763" w:rsidP="00983763">
      <w:pPr>
        <w:pStyle w:val="BlockText"/>
        <w:spacing w:line="264" w:lineRule="auto"/>
        <w:ind w:left="0" w:right="0" w:firstLine="567"/>
        <w:rPr>
          <w:rFonts w:ascii="Garamond" w:hAnsi="Garamond"/>
          <w:sz w:val="8"/>
          <w:szCs w:val="8"/>
          <w:lang w:val="sv-SE"/>
        </w:rPr>
      </w:pPr>
    </w:p>
    <w:p w:rsidR="00983763" w:rsidRDefault="00983763" w:rsidP="00983763">
      <w:pPr>
        <w:pStyle w:val="BlockText"/>
        <w:spacing w:line="264" w:lineRule="auto"/>
        <w:ind w:left="0" w:right="0" w:firstLine="567"/>
        <w:rPr>
          <w:rFonts w:ascii="Garamond" w:hAnsi="Garamond"/>
          <w:lang w:val="sv-SE"/>
        </w:rPr>
      </w:pPr>
      <w:r w:rsidRPr="00E3281E">
        <w:rPr>
          <w:rFonts w:ascii="Garamond" w:hAnsi="Garamond"/>
          <w:lang w:val="sv-SE"/>
        </w:rPr>
        <w:lastRenderedPageBreak/>
        <w:t>Menurut Ibn al-Fāri</w:t>
      </w:r>
      <w:r w:rsidRPr="00E3281E">
        <w:rPr>
          <w:rFonts w:ascii="Garamond" w:hAnsi="Garamond"/>
          <w:u w:val="single"/>
          <w:lang w:val="sv-SE"/>
        </w:rPr>
        <w:t>d</w:t>
      </w:r>
      <w:r w:rsidRPr="00E3281E">
        <w:rPr>
          <w:rFonts w:ascii="Garamond" w:hAnsi="Garamond"/>
          <w:lang w:val="sv-SE"/>
        </w:rPr>
        <w:t xml:space="preserve">  cinta kepada Allah itu adalah kehidupan itu sendiri. Jelasnya menurut Ibnu al-Fāri</w:t>
      </w:r>
      <w:r w:rsidRPr="00E3281E">
        <w:rPr>
          <w:rFonts w:ascii="Garamond" w:hAnsi="Garamond"/>
          <w:u w:val="single"/>
          <w:lang w:val="sv-SE"/>
        </w:rPr>
        <w:t>d</w:t>
      </w:r>
      <w:r w:rsidRPr="00E3281E">
        <w:rPr>
          <w:rFonts w:ascii="Garamond" w:hAnsi="Garamond"/>
          <w:lang w:val="sv-SE"/>
        </w:rPr>
        <w:t xml:space="preserve">  kematian dengan cinta itulah kehidupan, dan kehidupan yang tanpa cinta adalah kematian. Yang dimaksud dengan Ibn al-Fāri</w:t>
      </w:r>
      <w:r w:rsidRPr="00E3281E">
        <w:rPr>
          <w:rFonts w:ascii="Garamond" w:hAnsi="Garamond"/>
          <w:u w:val="single"/>
          <w:lang w:val="sv-SE"/>
        </w:rPr>
        <w:t>d</w:t>
      </w:r>
      <w:r w:rsidRPr="00E3281E">
        <w:rPr>
          <w:rFonts w:ascii="Garamond" w:hAnsi="Garamond"/>
          <w:lang w:val="sv-SE"/>
        </w:rPr>
        <w:t xml:space="preserve"> dengan cinta kepada Allah itu kehidupan mungkin karena cinta tersebut adalah perasaan terluhur dalam diri manusia. Seakan kalbunya tersebut diciptakan baginya dimana keterkaitan kalbu dengan kekasihnya yaitu Allah adalah kehidupan bagi kalbu tersebut dan keterputusan dari-Nya adalah kematian bagi kalbu tersebut. Tetapi kemanfaatan cinta, tidak hanya terbatas pada manusia sebagai individu semata bahkan kemanfaatannya merentang sampai pada ruang lingkup seluruh masyarakat yaitu ketika cinta menjadi sumber keutamaan sosial. Sebab cinta Ilahi yang diikuti oleh cinta kepada Rasul, cinta kepada keluarga dan cinta kepada masyarakat akan mendatangkan kemanfaatan bagi banyak orang. Dalam hal inilah masyarakat akan diwarnai dengan perasaan cinta, sebagai gantinya ketegangan sosial dan optimisme akan menjadi lebih dominan ketimbang  pesimisme.</w:t>
      </w:r>
      <w:r w:rsidRPr="00E3281E">
        <w:rPr>
          <w:rStyle w:val="FootnoteReference"/>
          <w:rFonts w:ascii="Garamond" w:hAnsi="Garamond"/>
          <w:lang w:val="sv-SE"/>
        </w:rPr>
        <w:footnoteReference w:id="190"/>
      </w:r>
    </w:p>
    <w:p w:rsidR="00983763" w:rsidRPr="00BC08C5" w:rsidRDefault="00983763" w:rsidP="00983763">
      <w:pPr>
        <w:pStyle w:val="BlockText"/>
        <w:spacing w:line="264" w:lineRule="auto"/>
        <w:ind w:left="0" w:right="0" w:firstLine="567"/>
        <w:rPr>
          <w:rFonts w:ascii="Garamond" w:hAnsi="Garamond"/>
          <w:sz w:val="8"/>
          <w:szCs w:val="8"/>
          <w:lang w:val="sv-SE"/>
        </w:rPr>
      </w:pPr>
    </w:p>
    <w:p w:rsidR="00983763" w:rsidRDefault="00983763" w:rsidP="00983763">
      <w:pPr>
        <w:pStyle w:val="BlockText"/>
        <w:spacing w:line="264" w:lineRule="auto"/>
        <w:ind w:left="0" w:right="0" w:firstLine="567"/>
        <w:rPr>
          <w:rFonts w:ascii="Garamond" w:hAnsi="Garamond"/>
          <w:i/>
          <w:iCs/>
          <w:lang w:val="sv-SE"/>
        </w:rPr>
      </w:pPr>
      <w:r w:rsidRPr="00E3281E">
        <w:rPr>
          <w:rFonts w:ascii="Garamond" w:hAnsi="Garamond"/>
          <w:lang w:val="sv-SE"/>
        </w:rPr>
        <w:t>Dari segi lain hendaklah tidak disalah pahami bahwa perbincangan para sufi yang penyair tentang cinta Ilahi hanyalah mereka buat-buat sendiri, sebab cinta tersebut didasarkan pada al-Quran. Allahpun mengemukkakan terjadinya cinta timbal balik antara Dia dan hambaNya dengan firmanNya: ”</w:t>
      </w:r>
      <w:r w:rsidRPr="00E3281E">
        <w:rPr>
          <w:rFonts w:ascii="Garamond" w:hAnsi="Garamond"/>
          <w:i/>
          <w:iCs/>
          <w:lang w:val="sv-SE"/>
        </w:rPr>
        <w:t xml:space="preserve">Hai orang-orang yang beriman, barang siapa di antara kamu murtad dari agamanya, niscaya kelak Allah akan mendatangkan suatu kaum yang Allah mencintai mereka dan merekapun mencintai-Nya yang bersikap lemah lembut terhadap </w:t>
      </w:r>
      <w:r w:rsidRPr="00E3281E">
        <w:rPr>
          <w:rFonts w:ascii="Garamond" w:hAnsi="Garamond"/>
          <w:i/>
          <w:iCs/>
          <w:lang w:val="sv-SE"/>
        </w:rPr>
        <w:lastRenderedPageBreak/>
        <w:t>orang-orang mu’min yang bersikap keras kepada orang- orang kafir, yang berjihad di jalan Allah dan yang tidak takut celaan orang orang yang suka mencela. Itulah karunia Allah diberikan-Nya kepada siapa yang dikehenndaki dan Allah Maha Luas karunia-Nya lagi Maha Mengetahui (al- Maidah QS.5:54).</w:t>
      </w:r>
      <w:r w:rsidRPr="00BC08C5">
        <w:rPr>
          <w:rStyle w:val="FootnoteReference"/>
          <w:rFonts w:ascii="Garamond" w:hAnsi="Garamond"/>
          <w:lang w:val="sv-SE"/>
        </w:rPr>
        <w:footnoteReference w:id="191"/>
      </w:r>
      <w:r w:rsidRPr="00BC08C5">
        <w:rPr>
          <w:rFonts w:ascii="Garamond" w:hAnsi="Garamond"/>
          <w:lang w:val="sv-SE"/>
        </w:rPr>
        <w:t xml:space="preserve"> </w:t>
      </w:r>
      <w:r w:rsidRPr="00E3281E">
        <w:rPr>
          <w:rFonts w:ascii="Garamond" w:hAnsi="Garamond"/>
          <w:i/>
          <w:iCs/>
          <w:lang w:val="sv-SE"/>
        </w:rPr>
        <w:t xml:space="preserve"> </w:t>
      </w:r>
    </w:p>
    <w:p w:rsidR="00983763" w:rsidRPr="00BC08C5" w:rsidRDefault="00983763" w:rsidP="00983763">
      <w:pPr>
        <w:pStyle w:val="BlockText"/>
        <w:spacing w:line="264" w:lineRule="auto"/>
        <w:ind w:left="0" w:right="0" w:firstLine="567"/>
        <w:rPr>
          <w:rFonts w:ascii="Garamond" w:hAnsi="Garamond"/>
          <w:i/>
          <w:iCs/>
          <w:sz w:val="8"/>
          <w:szCs w:val="8"/>
          <w:lang w:val="sv-SE"/>
        </w:rPr>
      </w:pPr>
    </w:p>
    <w:p w:rsidR="00983763" w:rsidRDefault="00983763" w:rsidP="00983763">
      <w:pPr>
        <w:pStyle w:val="BlockText"/>
        <w:spacing w:line="264" w:lineRule="auto"/>
        <w:ind w:left="0" w:right="0" w:firstLine="567"/>
        <w:rPr>
          <w:rFonts w:ascii="Garamond" w:hAnsi="Garamond"/>
          <w:lang w:val="sv-SE"/>
        </w:rPr>
      </w:pPr>
      <w:r w:rsidRPr="00E3281E">
        <w:rPr>
          <w:rFonts w:ascii="Garamond" w:hAnsi="Garamond"/>
          <w:lang w:val="sv-SE"/>
        </w:rPr>
        <w:t xml:space="preserve">Dengan demikian cinta Ilahi yang diikuti berbagai bentuk cinta lainnya akan menjadi pintu gerbang semua kebajikan. Jelasnya hal itu adalah kehidupan bagi individu maupun masyaratkat namun sebaliknya jika dalam suatu masyarakat justru ketegangan yang berkembang ataupun pesimisme yang mendominasi, individu atau masyarakat akan hancur. </w:t>
      </w:r>
    </w:p>
    <w:p w:rsidR="00983763" w:rsidRPr="00BC08C5" w:rsidRDefault="00983763" w:rsidP="00983763">
      <w:pPr>
        <w:pStyle w:val="BlockText"/>
        <w:spacing w:line="264" w:lineRule="auto"/>
        <w:ind w:left="0" w:right="0" w:firstLine="567"/>
        <w:rPr>
          <w:rFonts w:ascii="Garamond" w:hAnsi="Garamond"/>
          <w:sz w:val="8"/>
          <w:szCs w:val="8"/>
          <w:lang w:val="sv-SE"/>
        </w:rPr>
      </w:pPr>
    </w:p>
    <w:p w:rsidR="00983763" w:rsidRDefault="00983763" w:rsidP="00983763">
      <w:pPr>
        <w:pStyle w:val="BlockText"/>
        <w:spacing w:line="264" w:lineRule="auto"/>
        <w:ind w:left="0" w:right="0" w:firstLine="567"/>
        <w:rPr>
          <w:rFonts w:ascii="Garamond" w:hAnsi="Garamond"/>
          <w:lang w:val="sv-SE"/>
        </w:rPr>
      </w:pPr>
      <w:r w:rsidRPr="00E3281E">
        <w:rPr>
          <w:rFonts w:ascii="Garamond" w:hAnsi="Garamond"/>
          <w:lang w:val="sv-SE"/>
        </w:rPr>
        <w:t>Mengenai cinta sufi terhadap sang Khalik atau Tuhan, seseorang pernah bertanya kepada Rabiah tentang hakekat cinta. Rabiah menjawab bahwa cinta berasal dari keazalian dan menuju pada keabadian, serta tiada seorangpun dalam tujuh puluh ribu dunia ini yang mampu meminum setetes dari cinta itu sehingga akhirnya menyatu dalam Allah.</w:t>
      </w:r>
      <w:r w:rsidRPr="00E3281E">
        <w:rPr>
          <w:rStyle w:val="FootnoteReference"/>
          <w:rFonts w:ascii="Garamond" w:hAnsi="Garamond"/>
        </w:rPr>
        <w:footnoteReference w:id="192"/>
      </w:r>
      <w:r w:rsidRPr="00E3281E">
        <w:rPr>
          <w:rFonts w:ascii="Garamond" w:hAnsi="Garamond"/>
          <w:lang w:val="sv-SE"/>
        </w:rPr>
        <w:t xml:space="preserve"> </w:t>
      </w:r>
    </w:p>
    <w:p w:rsidR="00983763" w:rsidRPr="00BC08C5" w:rsidRDefault="00983763" w:rsidP="00983763">
      <w:pPr>
        <w:pStyle w:val="BlockText"/>
        <w:spacing w:line="264" w:lineRule="auto"/>
        <w:ind w:left="0" w:right="0" w:firstLine="567"/>
        <w:rPr>
          <w:rFonts w:ascii="Garamond" w:hAnsi="Garamond"/>
          <w:sz w:val="8"/>
          <w:szCs w:val="8"/>
          <w:lang w:val="sv-SE"/>
        </w:rPr>
      </w:pPr>
    </w:p>
    <w:p w:rsidR="00983763" w:rsidRDefault="00983763" w:rsidP="00983763">
      <w:pPr>
        <w:pStyle w:val="BlockText"/>
        <w:spacing w:line="264" w:lineRule="auto"/>
        <w:ind w:left="0" w:right="0" w:firstLine="567"/>
        <w:rPr>
          <w:rFonts w:ascii="Garamond" w:hAnsi="Garamond"/>
          <w:lang w:val="sv-SE"/>
        </w:rPr>
      </w:pPr>
      <w:r w:rsidRPr="00E3281E">
        <w:rPr>
          <w:rFonts w:ascii="Garamond" w:hAnsi="Garamond"/>
          <w:lang w:val="sv-SE"/>
        </w:rPr>
        <w:t xml:space="preserve">Menurut Rābiah, cinta yang ditujukan kepada Allah haruslah tidak ada pamrih sama sekali, bahwa ia harus tidak mengharapkan balasan baik ganjaran maupun pembebasan hukuman tetapi yang dicari adalah melakukan keinginan Allah dan menyempurnakannya agar dapat menyenangkan Dia sehingga Dia diagungkan. Jadi cinta sang hamba itu dapat diubah menjadi lebih tinggi tingkatannnya dimana benar-benar layak untuk dicintai. Hanya bagi seorang hamba </w:t>
      </w:r>
      <w:r w:rsidRPr="00E3281E">
        <w:rPr>
          <w:rFonts w:ascii="Garamond" w:hAnsi="Garamond"/>
          <w:lang w:val="sv-SE"/>
        </w:rPr>
        <w:lastRenderedPageBreak/>
        <w:t>yang mencintai seperti inilah Allah dapat menyertakan diriNya sendiri di alam keindahan yang sempurna dan hanya melalui jalan cinta pengingkaran diri inilah, jiwa yang mencintai pada akhirnya mampu menyatu dengan yang dicintai.</w:t>
      </w:r>
      <w:r w:rsidRPr="00E3281E">
        <w:rPr>
          <w:rStyle w:val="FootnoteReference"/>
          <w:rFonts w:ascii="Garamond" w:hAnsi="Garamond"/>
        </w:rPr>
        <w:footnoteReference w:id="193"/>
      </w:r>
      <w:r w:rsidRPr="00E3281E">
        <w:rPr>
          <w:rFonts w:ascii="Garamond" w:hAnsi="Garamond"/>
          <w:lang w:val="sv-SE"/>
        </w:rPr>
        <w:t xml:space="preserve">  </w:t>
      </w:r>
    </w:p>
    <w:p w:rsidR="00983763" w:rsidRPr="00BC08C5" w:rsidRDefault="00983763" w:rsidP="00983763">
      <w:pPr>
        <w:pStyle w:val="BlockText"/>
        <w:spacing w:line="264" w:lineRule="auto"/>
        <w:ind w:left="0" w:right="0" w:firstLine="567"/>
        <w:rPr>
          <w:rFonts w:ascii="Garamond" w:hAnsi="Garamond"/>
          <w:sz w:val="8"/>
          <w:szCs w:val="8"/>
          <w:lang w:val="sv-SE"/>
        </w:rPr>
      </w:pPr>
    </w:p>
    <w:p w:rsidR="00983763" w:rsidRDefault="00983763" w:rsidP="00983763">
      <w:pPr>
        <w:pStyle w:val="BlockText"/>
        <w:spacing w:line="264" w:lineRule="auto"/>
        <w:ind w:left="0" w:right="0" w:firstLine="567"/>
        <w:rPr>
          <w:rFonts w:ascii="Garamond" w:hAnsi="Garamond"/>
          <w:lang w:val="sv-SE"/>
        </w:rPr>
      </w:pPr>
      <w:r w:rsidRPr="00E3281E">
        <w:rPr>
          <w:rFonts w:ascii="Garamond" w:hAnsi="Garamond"/>
          <w:lang w:val="sv-SE"/>
        </w:rPr>
        <w:t xml:space="preserve">Dengan cinta yang demikian itu setelah melewati tahap-tahap sebelumnya, seorang sufi mampu meraih </w:t>
      </w:r>
      <w:r w:rsidRPr="00E3281E">
        <w:rPr>
          <w:rFonts w:ascii="Garamond" w:hAnsi="Garamond"/>
          <w:i/>
          <w:iCs/>
          <w:lang w:val="sv-SE"/>
        </w:rPr>
        <w:t>ma’rifat</w:t>
      </w:r>
      <w:r w:rsidRPr="00E3281E">
        <w:rPr>
          <w:rFonts w:ascii="Garamond" w:hAnsi="Garamond"/>
          <w:lang w:val="sv-SE"/>
        </w:rPr>
        <w:t xml:space="preserve"> sufistik dan hati yang dipenuhi oleh rahmatNya. Pengetahuan itu datang langsung sebagai pemberian dari Allah dan dari </w:t>
      </w:r>
      <w:r w:rsidRPr="00E3281E">
        <w:rPr>
          <w:rFonts w:ascii="Garamond" w:hAnsi="Garamond"/>
          <w:i/>
          <w:iCs/>
          <w:lang w:val="sv-SE"/>
        </w:rPr>
        <w:t>ma’rifat</w:t>
      </w:r>
      <w:r w:rsidRPr="00E3281E">
        <w:rPr>
          <w:rFonts w:ascii="Garamond" w:hAnsi="Garamond"/>
          <w:lang w:val="sv-SE"/>
        </w:rPr>
        <w:t xml:space="preserve"> inilah akan mendahului perenungan terhadap esensi Allah tanpa hijab. Dengan mata yang telah dipenuhi oleh makrifat, para sufi akan mampu menatap penyaksian itu dan memandangnya dengan asyik terpesona dalam penyatuan dengan yang suci. Itulah tujuan akhir dari pencarian atau pengembaraan jiwa, akhir dari jalur tercapai sudah tidak dengan penghancuran, tetapi kekhusyuan dan perubahan sehingga jiwa akan diubah dalam penyaksian suci dan menjadi bagian dari Allah itu sendiri.</w:t>
      </w:r>
      <w:r w:rsidRPr="00E3281E">
        <w:rPr>
          <w:rStyle w:val="FootnoteReference"/>
          <w:rFonts w:ascii="Garamond" w:hAnsi="Garamond"/>
        </w:rPr>
        <w:footnoteReference w:id="194"/>
      </w:r>
      <w:r w:rsidRPr="00E3281E">
        <w:rPr>
          <w:rFonts w:ascii="Garamond" w:hAnsi="Garamond"/>
          <w:lang w:val="sv-SE"/>
        </w:rPr>
        <w:t xml:space="preserve"> </w:t>
      </w:r>
    </w:p>
    <w:p w:rsidR="00983763" w:rsidRPr="00BC08C5" w:rsidRDefault="00983763" w:rsidP="00983763">
      <w:pPr>
        <w:pStyle w:val="BlockText"/>
        <w:spacing w:line="264" w:lineRule="auto"/>
        <w:ind w:left="0" w:right="0" w:firstLine="567"/>
        <w:rPr>
          <w:rFonts w:ascii="Garamond" w:hAnsi="Garamond"/>
          <w:sz w:val="8"/>
          <w:szCs w:val="8"/>
          <w:lang w:val="sv-SE"/>
        </w:rPr>
      </w:pPr>
    </w:p>
    <w:p w:rsidR="00983763" w:rsidRDefault="00983763" w:rsidP="00983763">
      <w:pPr>
        <w:pStyle w:val="BlockText"/>
        <w:spacing w:line="264" w:lineRule="auto"/>
        <w:ind w:left="0" w:right="0" w:firstLine="567"/>
        <w:rPr>
          <w:rFonts w:ascii="Garamond" w:hAnsi="Garamond"/>
          <w:lang w:val="sv-SE"/>
        </w:rPr>
      </w:pPr>
      <w:r w:rsidRPr="00E3281E">
        <w:rPr>
          <w:rFonts w:ascii="Garamond" w:hAnsi="Garamond"/>
          <w:lang w:val="sv-SE"/>
        </w:rPr>
        <w:t>Adapun cinta Ilahi menurut Ibn al-Fāri</w:t>
      </w:r>
      <w:r w:rsidRPr="00E3281E">
        <w:rPr>
          <w:rFonts w:ascii="Garamond" w:hAnsi="Garamond"/>
          <w:u w:val="single"/>
          <w:lang w:val="sv-SE"/>
        </w:rPr>
        <w:t>d</w:t>
      </w:r>
      <w:r w:rsidRPr="00E3281E">
        <w:rPr>
          <w:rFonts w:ascii="Garamond" w:hAnsi="Garamond"/>
          <w:lang w:val="sv-SE"/>
        </w:rPr>
        <w:t xml:space="preserve"> serta para sufi lainnya hendaklah dibarengi dengan keadaaan </w:t>
      </w:r>
      <w:r w:rsidRPr="00E3281E">
        <w:rPr>
          <w:rFonts w:ascii="Garamond" w:hAnsi="Garamond"/>
          <w:i/>
          <w:iCs/>
          <w:lang w:val="sv-SE"/>
        </w:rPr>
        <w:t>fana’</w:t>
      </w:r>
      <w:r w:rsidRPr="00E3281E">
        <w:rPr>
          <w:rFonts w:ascii="Garamond" w:hAnsi="Garamond"/>
          <w:lang w:val="sv-SE"/>
        </w:rPr>
        <w:t xml:space="preserve">. Menurut para sufi, keadaan fana adalah keadaan di mana seorang sufi kehilangan kesadaran terhadap dirinya sendiri karena kefanaannya di dalam yang dicintainya yaitu Allah. Namun keadaan </w:t>
      </w:r>
      <w:r w:rsidRPr="00E3281E">
        <w:rPr>
          <w:rFonts w:ascii="Garamond" w:hAnsi="Garamond"/>
          <w:i/>
          <w:iCs/>
          <w:lang w:val="sv-SE"/>
        </w:rPr>
        <w:t>fana</w:t>
      </w:r>
      <w:r w:rsidRPr="00E3281E">
        <w:rPr>
          <w:rFonts w:ascii="Garamond" w:hAnsi="Garamond"/>
          <w:lang w:val="sv-SE"/>
        </w:rPr>
        <w:t xml:space="preserve"> yang dialami seorang sufi tidak berlangsung secara terus menerus. Sebaliknya dia akan kembali pada keadaan di mana dia kembali menyadari dirinya maupun alam </w:t>
      </w:r>
      <w:r w:rsidRPr="00E3281E">
        <w:rPr>
          <w:rFonts w:ascii="Garamond" w:hAnsi="Garamond"/>
          <w:i/>
          <w:iCs/>
          <w:lang w:val="sv-SE"/>
        </w:rPr>
        <w:t>eksternal</w:t>
      </w:r>
      <w:r w:rsidRPr="00E3281E">
        <w:rPr>
          <w:rFonts w:ascii="Garamond" w:hAnsi="Garamond"/>
          <w:lang w:val="sv-SE"/>
        </w:rPr>
        <w:t>.</w:t>
      </w:r>
      <w:r w:rsidRPr="00E3281E">
        <w:rPr>
          <w:rStyle w:val="FootnoteReference"/>
          <w:rFonts w:ascii="Garamond" w:hAnsi="Garamond"/>
        </w:rPr>
        <w:footnoteReference w:id="195"/>
      </w:r>
      <w:r w:rsidRPr="00E3281E">
        <w:rPr>
          <w:rFonts w:ascii="Garamond" w:hAnsi="Garamond"/>
          <w:lang w:val="sv-SE"/>
        </w:rPr>
        <w:t xml:space="preserve">  </w:t>
      </w:r>
    </w:p>
    <w:p w:rsidR="00983763" w:rsidRPr="00BC08C5" w:rsidRDefault="00983763" w:rsidP="00983763">
      <w:pPr>
        <w:pStyle w:val="BlockText"/>
        <w:spacing w:line="264" w:lineRule="auto"/>
        <w:ind w:left="0" w:right="0" w:firstLine="567"/>
        <w:rPr>
          <w:rFonts w:ascii="Garamond" w:hAnsi="Garamond"/>
          <w:sz w:val="8"/>
          <w:szCs w:val="8"/>
          <w:lang w:val="sv-SE"/>
        </w:rPr>
      </w:pPr>
    </w:p>
    <w:p w:rsidR="00983763" w:rsidRDefault="00983763" w:rsidP="00983763">
      <w:pPr>
        <w:pStyle w:val="BlockText"/>
        <w:spacing w:line="264" w:lineRule="auto"/>
        <w:ind w:left="0" w:right="0" w:firstLine="567"/>
        <w:rPr>
          <w:rFonts w:ascii="Garamond" w:hAnsi="Garamond"/>
          <w:lang w:val="sv-SE"/>
        </w:rPr>
      </w:pPr>
      <w:r w:rsidRPr="00E3281E">
        <w:rPr>
          <w:rFonts w:ascii="Garamond" w:hAnsi="Garamond"/>
          <w:lang w:val="sv-SE"/>
        </w:rPr>
        <w:lastRenderedPageBreak/>
        <w:t>Dalam konsepsi Ibn al-Fāri</w:t>
      </w:r>
      <w:r w:rsidRPr="00E3281E">
        <w:rPr>
          <w:rFonts w:ascii="Garamond" w:hAnsi="Garamond"/>
          <w:u w:val="single"/>
          <w:lang w:val="sv-SE"/>
        </w:rPr>
        <w:t>d</w:t>
      </w:r>
      <w:r w:rsidRPr="00E3281E">
        <w:rPr>
          <w:rFonts w:ascii="Garamond" w:hAnsi="Garamond"/>
          <w:lang w:val="sv-SE"/>
        </w:rPr>
        <w:t xml:space="preserve"> lebih lanjut, seorang pencinta hanya mungkin bisa menyaksikan kekasihnya yaitu Allah dengan kefanaan dari segala pesona serta daya tarik kehidupan dunia. Bahkan seorang pencinta hanya dapat mencapai Allah bila dapat menghindarkan keinginannya dari surga dan nikmat kehidupan akhirat serta dari tabiat-tabiatnya dan nafsunya serta pamrihnya. Bila ia telah sampai pada kesadaran bahwa hal-hal itulah yang menghalanginya untuk mencapai makrifat Allah, pada waktu itulah ia akan benar-benar ikhlas kepada Allah.</w:t>
      </w:r>
      <w:r w:rsidRPr="00E3281E">
        <w:rPr>
          <w:rStyle w:val="FootnoteReference"/>
          <w:rFonts w:ascii="Garamond" w:hAnsi="Garamond"/>
        </w:rPr>
        <w:footnoteReference w:id="196"/>
      </w:r>
      <w:r w:rsidRPr="00E3281E">
        <w:rPr>
          <w:rFonts w:ascii="Garamond" w:hAnsi="Garamond"/>
          <w:lang w:val="sv-SE"/>
        </w:rPr>
        <w:t xml:space="preserve">  </w:t>
      </w:r>
    </w:p>
    <w:p w:rsidR="00983763" w:rsidRPr="00BC08C5" w:rsidRDefault="00983763" w:rsidP="00983763">
      <w:pPr>
        <w:pStyle w:val="BlockText"/>
        <w:spacing w:line="264" w:lineRule="auto"/>
        <w:ind w:left="0" w:right="0" w:firstLine="567"/>
        <w:rPr>
          <w:rFonts w:ascii="Garamond" w:hAnsi="Garamond"/>
          <w:sz w:val="8"/>
          <w:szCs w:val="8"/>
          <w:lang w:val="sv-SE"/>
        </w:rPr>
      </w:pPr>
    </w:p>
    <w:p w:rsidR="00983763" w:rsidRDefault="00983763" w:rsidP="00983763">
      <w:pPr>
        <w:ind w:firstLine="567"/>
        <w:jc w:val="both"/>
        <w:rPr>
          <w:rFonts w:ascii="Garamond" w:hAnsi="Garamond"/>
          <w:lang w:val="sv-SE"/>
        </w:rPr>
      </w:pPr>
      <w:r w:rsidRPr="00E3281E">
        <w:rPr>
          <w:rFonts w:ascii="Garamond" w:hAnsi="Garamond"/>
          <w:lang w:val="sv-SE"/>
        </w:rPr>
        <w:t>Kefanaan cinta menurut Ibn al-Fāri</w:t>
      </w:r>
      <w:r w:rsidRPr="00E3281E">
        <w:rPr>
          <w:rFonts w:ascii="Garamond" w:hAnsi="Garamond"/>
          <w:u w:val="single"/>
          <w:lang w:val="sv-SE"/>
        </w:rPr>
        <w:t>d</w:t>
      </w:r>
      <w:r w:rsidRPr="00E3281E">
        <w:rPr>
          <w:rFonts w:ascii="Garamond" w:hAnsi="Garamond"/>
          <w:lang w:val="sv-SE"/>
        </w:rPr>
        <w:t xml:space="preserve"> dikenal dengan kefanaan dari penyaksian yang ada. Perlu diingatkan bahwa kefanaan tersebut tidak mereka maksudkan sebagai kefanaan segala sesuatu selain Allah tetapi yang dimaksudkan justru kefanaan dari penyaksian mereka terhadap semua itu. Hal ini karena keasyikan mereka dalam mengingat yang dicinta maupun penyaksian mereka terhadapnya, sehingga mereka sepenuhnya tidak menyadari selainNya. Selain itu menurut Ibn al-Fāri</w:t>
      </w:r>
      <w:r w:rsidRPr="00E3281E">
        <w:rPr>
          <w:rFonts w:ascii="Garamond" w:hAnsi="Garamond"/>
          <w:u w:val="single"/>
          <w:lang w:val="sv-SE"/>
        </w:rPr>
        <w:t>d</w:t>
      </w:r>
      <w:r w:rsidRPr="00E3281E">
        <w:rPr>
          <w:rFonts w:ascii="Garamond" w:hAnsi="Garamond"/>
          <w:lang w:val="sv-SE"/>
        </w:rPr>
        <w:t xml:space="preserve"> terdapat bentuk fana lain yang dikenal dengan kefanaan dari kehendak apapun. Maksudnya kedekatan seorang sufi fana pada kehendak kekasihnya. Jelasnya, dia tidak lagi berpaling pada kehendaknya sendiri ataupun kehendak orang lain. Ketika itulah kehendaknya bersatu dengan kekasihnya. Maksud kehendak di sini adalah kehendak keagamaan dan bukan kehendak alam.</w:t>
      </w:r>
      <w:r w:rsidRPr="00E3281E">
        <w:rPr>
          <w:rStyle w:val="FootnoteReference"/>
          <w:rFonts w:ascii="Garamond" w:hAnsi="Garamond"/>
        </w:rPr>
        <w:footnoteReference w:id="197"/>
      </w:r>
      <w:r>
        <w:rPr>
          <w:rFonts w:ascii="Garamond" w:hAnsi="Garamond"/>
          <w:lang w:val="sv-SE"/>
        </w:rPr>
        <w:t xml:space="preserve"> </w:t>
      </w:r>
      <w:r>
        <w:rPr>
          <w:rFonts w:ascii="Garamond" w:hAnsi="Garamond"/>
          <w:lang w:val="sv-SE"/>
        </w:rPr>
        <w:sym w:font="Wingdings 2" w:char="F064"/>
      </w:r>
      <w:r w:rsidRPr="00E3281E">
        <w:rPr>
          <w:rFonts w:ascii="Garamond" w:hAnsi="Garamond"/>
          <w:lang w:val="sv-SE"/>
        </w:rPr>
        <w:tab/>
      </w:r>
    </w:p>
    <w:p w:rsidR="003C7F2A" w:rsidRDefault="003C7F2A" w:rsidP="00983763">
      <w:pPr>
        <w:ind w:firstLine="567"/>
        <w:jc w:val="both"/>
        <w:rPr>
          <w:rFonts w:ascii="Garamond" w:hAnsi="Garamond"/>
          <w:lang w:val="sv-SE"/>
        </w:rPr>
      </w:pPr>
    </w:p>
    <w:p w:rsidR="003C7F2A" w:rsidRDefault="003C7F2A" w:rsidP="00983763">
      <w:pPr>
        <w:ind w:firstLine="567"/>
        <w:jc w:val="both"/>
        <w:rPr>
          <w:rFonts w:ascii="Garamond" w:hAnsi="Garamond"/>
          <w:lang w:val="sv-SE"/>
        </w:rPr>
      </w:pPr>
    </w:p>
    <w:p w:rsidR="003C7F2A" w:rsidRDefault="003C7F2A" w:rsidP="00983763">
      <w:pPr>
        <w:ind w:firstLine="567"/>
        <w:jc w:val="both"/>
        <w:rPr>
          <w:rFonts w:ascii="Garamond" w:hAnsi="Garamond"/>
          <w:lang w:val="sv-SE"/>
        </w:rPr>
      </w:pPr>
    </w:p>
    <w:p w:rsidR="003C7F2A" w:rsidRDefault="003C7F2A" w:rsidP="00983763">
      <w:pPr>
        <w:ind w:firstLine="567"/>
        <w:jc w:val="both"/>
        <w:rPr>
          <w:rFonts w:ascii="Garamond" w:hAnsi="Garamond"/>
          <w:lang w:val="sv-SE"/>
        </w:rPr>
      </w:pPr>
    </w:p>
    <w:p w:rsidR="003C7F2A" w:rsidRDefault="003C7F2A" w:rsidP="00983763">
      <w:pPr>
        <w:ind w:firstLine="567"/>
        <w:jc w:val="both"/>
        <w:rPr>
          <w:rFonts w:ascii="Garamond" w:hAnsi="Garamond"/>
          <w:lang w:val="sv-SE"/>
        </w:rPr>
      </w:pPr>
    </w:p>
    <w:p w:rsidR="003C7F2A" w:rsidRDefault="003C7F2A" w:rsidP="00983763">
      <w:pPr>
        <w:ind w:firstLine="567"/>
        <w:jc w:val="both"/>
        <w:rPr>
          <w:rFonts w:ascii="Garamond" w:hAnsi="Garamond"/>
          <w:lang w:val="sv-SE"/>
        </w:rPr>
      </w:pPr>
    </w:p>
    <w:p w:rsidR="003C7F2A" w:rsidRDefault="003C7F2A" w:rsidP="003C7F2A">
      <w:pPr>
        <w:spacing w:line="264" w:lineRule="auto"/>
        <w:ind w:firstLine="567"/>
        <w:rPr>
          <w:rFonts w:ascii="Garamond" w:hAnsi="Garamond"/>
          <w:szCs w:val="22"/>
          <w:lang w:val="sv-SE"/>
        </w:rPr>
      </w:pPr>
    </w:p>
    <w:p w:rsidR="003C7F2A" w:rsidRDefault="003C7F2A" w:rsidP="003C7F2A">
      <w:pPr>
        <w:spacing w:line="264" w:lineRule="auto"/>
        <w:ind w:firstLine="567"/>
        <w:rPr>
          <w:rFonts w:ascii="Garamond" w:hAnsi="Garamond"/>
          <w:szCs w:val="22"/>
          <w:lang w:val="sv-SE"/>
        </w:rPr>
      </w:pPr>
    </w:p>
    <w:p w:rsidR="003C7F2A" w:rsidRDefault="003C7F2A" w:rsidP="003C7F2A">
      <w:pPr>
        <w:spacing w:line="264" w:lineRule="auto"/>
        <w:ind w:firstLine="567"/>
        <w:rPr>
          <w:rFonts w:ascii="Garamond" w:hAnsi="Garamond"/>
          <w:szCs w:val="22"/>
          <w:lang w:val="sv-SE"/>
        </w:rPr>
      </w:pPr>
    </w:p>
    <w:p w:rsidR="003C7F2A" w:rsidRDefault="003C7F2A" w:rsidP="003C7F2A">
      <w:pPr>
        <w:spacing w:line="264" w:lineRule="auto"/>
        <w:ind w:firstLine="567"/>
        <w:rPr>
          <w:rFonts w:ascii="Garamond" w:hAnsi="Garamond"/>
          <w:szCs w:val="22"/>
          <w:lang w:val="sv-SE"/>
        </w:rPr>
      </w:pPr>
    </w:p>
    <w:p w:rsidR="003C7F2A" w:rsidRDefault="003C7F2A" w:rsidP="003C7F2A">
      <w:pPr>
        <w:spacing w:line="264" w:lineRule="auto"/>
        <w:ind w:firstLine="567"/>
        <w:rPr>
          <w:rFonts w:ascii="Garamond" w:hAnsi="Garamond"/>
          <w:szCs w:val="22"/>
          <w:lang w:val="sv-SE"/>
        </w:rPr>
      </w:pPr>
    </w:p>
    <w:p w:rsidR="003C7F2A" w:rsidRPr="006E663C" w:rsidRDefault="003C7F2A" w:rsidP="003C7F2A">
      <w:pPr>
        <w:spacing w:line="264" w:lineRule="auto"/>
        <w:jc w:val="center"/>
        <w:rPr>
          <w:rFonts w:ascii="Garamond" w:hAnsi="Garamond"/>
          <w:b/>
          <w:bCs/>
          <w:i/>
          <w:iCs/>
          <w:sz w:val="28"/>
          <w:szCs w:val="28"/>
          <w:lang w:val="sv-SE"/>
        </w:rPr>
      </w:pPr>
      <w:r w:rsidRPr="006E663C">
        <w:rPr>
          <w:rFonts w:ascii="Garamond" w:hAnsi="Garamond"/>
          <w:b/>
          <w:bCs/>
          <w:sz w:val="28"/>
          <w:szCs w:val="28"/>
          <w:lang w:val="sv-SE"/>
        </w:rPr>
        <w:t>BAB III</w:t>
      </w:r>
    </w:p>
    <w:p w:rsidR="003C7F2A" w:rsidRPr="006E663C" w:rsidRDefault="003C7F2A" w:rsidP="003C7F2A">
      <w:pPr>
        <w:spacing w:line="264" w:lineRule="auto"/>
        <w:jc w:val="center"/>
        <w:rPr>
          <w:rFonts w:ascii="Garamond" w:hAnsi="Garamond"/>
          <w:b/>
          <w:bCs/>
          <w:sz w:val="28"/>
          <w:szCs w:val="28"/>
          <w:lang w:val="sv-SE"/>
        </w:rPr>
      </w:pPr>
      <w:r w:rsidRPr="006E663C">
        <w:rPr>
          <w:rFonts w:ascii="Garamond" w:hAnsi="Garamond"/>
          <w:b/>
          <w:bCs/>
          <w:sz w:val="28"/>
          <w:szCs w:val="28"/>
          <w:lang w:val="sv-SE"/>
        </w:rPr>
        <w:t xml:space="preserve">KEDUDUKAN DAN FUNGSI </w:t>
      </w:r>
      <w:r w:rsidRPr="006E663C">
        <w:rPr>
          <w:rFonts w:ascii="Garamond" w:hAnsi="Garamond"/>
          <w:b/>
          <w:bCs/>
          <w:i/>
          <w:iCs/>
          <w:sz w:val="28"/>
          <w:szCs w:val="28"/>
          <w:u w:val="single"/>
          <w:lang w:val="sv-SE"/>
        </w:rPr>
        <w:t>G</w:t>
      </w:r>
      <w:r w:rsidRPr="006E663C">
        <w:rPr>
          <w:rFonts w:ascii="Garamond" w:hAnsi="Garamond"/>
          <w:b/>
          <w:bCs/>
          <w:i/>
          <w:iCs/>
          <w:sz w:val="28"/>
          <w:szCs w:val="28"/>
          <w:lang w:val="sv-SE"/>
        </w:rPr>
        <w:t>AZAL</w:t>
      </w:r>
    </w:p>
    <w:p w:rsidR="003C7F2A" w:rsidRPr="006E663C" w:rsidRDefault="003C7F2A" w:rsidP="003C7F2A">
      <w:pPr>
        <w:spacing w:line="264" w:lineRule="auto"/>
        <w:jc w:val="center"/>
        <w:rPr>
          <w:rFonts w:ascii="Garamond" w:hAnsi="Garamond"/>
          <w:b/>
          <w:bCs/>
          <w:sz w:val="28"/>
          <w:szCs w:val="28"/>
          <w:lang w:val="pt-BR"/>
        </w:rPr>
      </w:pPr>
      <w:r w:rsidRPr="006E663C">
        <w:rPr>
          <w:rFonts w:ascii="Garamond" w:hAnsi="Garamond"/>
          <w:b/>
          <w:bCs/>
          <w:sz w:val="28"/>
          <w:szCs w:val="28"/>
          <w:lang w:val="pt-BR"/>
        </w:rPr>
        <w:t xml:space="preserve">DALAM PERKEMBANGAN </w:t>
      </w:r>
    </w:p>
    <w:p w:rsidR="003C7F2A" w:rsidRPr="006E663C" w:rsidRDefault="003C7F2A" w:rsidP="003C7F2A">
      <w:pPr>
        <w:spacing w:line="264" w:lineRule="auto"/>
        <w:jc w:val="center"/>
        <w:rPr>
          <w:rFonts w:ascii="Garamond" w:hAnsi="Garamond"/>
          <w:b/>
          <w:bCs/>
          <w:sz w:val="28"/>
          <w:szCs w:val="28"/>
          <w:lang w:val="pt-BR"/>
        </w:rPr>
      </w:pPr>
      <w:r w:rsidRPr="006E663C">
        <w:rPr>
          <w:rFonts w:ascii="Garamond" w:hAnsi="Garamond"/>
          <w:b/>
          <w:bCs/>
          <w:sz w:val="28"/>
          <w:szCs w:val="28"/>
          <w:lang w:val="pt-BR"/>
        </w:rPr>
        <w:t>PUISI ARAB (SUFI)</w:t>
      </w:r>
    </w:p>
    <w:p w:rsidR="003C7F2A" w:rsidRPr="006E663C" w:rsidRDefault="003C7F2A" w:rsidP="003C7F2A">
      <w:pPr>
        <w:pStyle w:val="Header"/>
        <w:tabs>
          <w:tab w:val="clear" w:pos="4320"/>
          <w:tab w:val="clear" w:pos="8640"/>
          <w:tab w:val="center" w:pos="2834"/>
          <w:tab w:val="left" w:pos="4808"/>
        </w:tabs>
        <w:spacing w:line="264" w:lineRule="auto"/>
        <w:rPr>
          <w:rFonts w:ascii="Garamond" w:hAnsi="Garamond"/>
          <w:sz w:val="28"/>
          <w:szCs w:val="28"/>
          <w:lang w:val="pt-BR"/>
        </w:rPr>
      </w:pPr>
      <w:r>
        <w:rPr>
          <w:rFonts w:ascii="Garamond" w:hAnsi="Garamond"/>
          <w:sz w:val="28"/>
          <w:szCs w:val="28"/>
          <w:lang w:val="pt-BR"/>
        </w:rPr>
        <w:tab/>
      </w:r>
      <w:r w:rsidRPr="006E663C">
        <w:rPr>
          <w:rFonts w:ascii="Garamond" w:hAnsi="Garamond"/>
          <w:sz w:val="28"/>
          <w:szCs w:val="28"/>
          <w:lang w:val="pt-BR"/>
        </w:rPr>
        <w:sym w:font="Wingdings 2" w:char="F063"/>
      </w:r>
      <w:r w:rsidRPr="006E663C">
        <w:rPr>
          <w:rFonts w:ascii="Garamond" w:hAnsi="Garamond"/>
          <w:sz w:val="28"/>
          <w:szCs w:val="28"/>
          <w:lang w:val="pt-BR"/>
        </w:rPr>
        <w:sym w:font="Wingdings 2" w:char="F064"/>
      </w:r>
      <w:r>
        <w:rPr>
          <w:rFonts w:ascii="Garamond" w:hAnsi="Garamond"/>
          <w:sz w:val="28"/>
          <w:szCs w:val="28"/>
          <w:lang w:val="pt-BR"/>
        </w:rPr>
        <w:tab/>
      </w:r>
    </w:p>
    <w:p w:rsidR="003C7F2A" w:rsidRDefault="003C7F2A" w:rsidP="003C7F2A">
      <w:pPr>
        <w:pStyle w:val="Header"/>
        <w:tabs>
          <w:tab w:val="clear" w:pos="4320"/>
          <w:tab w:val="clear" w:pos="8640"/>
        </w:tabs>
        <w:spacing w:line="264" w:lineRule="auto"/>
        <w:jc w:val="both"/>
        <w:rPr>
          <w:rFonts w:ascii="Garamond" w:hAnsi="Garamond"/>
          <w:lang w:val="pt-BR"/>
        </w:rPr>
      </w:pPr>
    </w:p>
    <w:p w:rsidR="003C7F2A" w:rsidRDefault="003C7F2A" w:rsidP="003C7F2A">
      <w:pPr>
        <w:pStyle w:val="Header"/>
        <w:tabs>
          <w:tab w:val="clear" w:pos="4320"/>
          <w:tab w:val="clear" w:pos="8640"/>
        </w:tabs>
        <w:spacing w:line="264" w:lineRule="auto"/>
        <w:jc w:val="both"/>
        <w:rPr>
          <w:rFonts w:ascii="Garamond" w:hAnsi="Garamond"/>
          <w:lang w:val="pt-BR"/>
        </w:rPr>
      </w:pPr>
    </w:p>
    <w:p w:rsidR="003C7F2A" w:rsidRPr="00353813" w:rsidRDefault="003C7F2A" w:rsidP="003C7F2A">
      <w:pPr>
        <w:pStyle w:val="Header"/>
        <w:tabs>
          <w:tab w:val="clear" w:pos="4320"/>
          <w:tab w:val="clear" w:pos="8640"/>
        </w:tabs>
        <w:spacing w:line="264" w:lineRule="auto"/>
        <w:jc w:val="both"/>
        <w:rPr>
          <w:rFonts w:ascii="Garamond" w:hAnsi="Garamond"/>
          <w:lang w:val="pt-BR"/>
        </w:rPr>
      </w:pPr>
    </w:p>
    <w:p w:rsidR="003C7F2A" w:rsidRPr="00353813" w:rsidRDefault="003C7F2A" w:rsidP="003C7F2A">
      <w:pPr>
        <w:numPr>
          <w:ilvl w:val="0"/>
          <w:numId w:val="12"/>
        </w:numPr>
        <w:tabs>
          <w:tab w:val="clear" w:pos="1260"/>
        </w:tabs>
        <w:spacing w:line="264" w:lineRule="auto"/>
        <w:ind w:left="284" w:hanging="284"/>
        <w:jc w:val="both"/>
        <w:rPr>
          <w:rFonts w:ascii="Garamond" w:hAnsi="Garamond"/>
          <w:b/>
          <w:bCs/>
          <w:lang w:val="pt-BR"/>
        </w:rPr>
      </w:pPr>
      <w:r w:rsidRPr="00353813">
        <w:rPr>
          <w:rFonts w:ascii="Garamond" w:hAnsi="Garamond"/>
          <w:b/>
          <w:bCs/>
          <w:i/>
          <w:iCs/>
          <w:lang w:val="pt-BR"/>
        </w:rPr>
        <w:t>Gazal</w:t>
      </w:r>
      <w:r w:rsidRPr="00353813">
        <w:rPr>
          <w:rFonts w:ascii="Garamond" w:hAnsi="Garamond"/>
          <w:b/>
          <w:bCs/>
          <w:lang w:val="pt-BR"/>
        </w:rPr>
        <w:t xml:space="preserve"> dan Fungsinya dalam Puisi Jahilī</w:t>
      </w:r>
    </w:p>
    <w:p w:rsidR="003C7F2A" w:rsidRPr="00AD29AA" w:rsidRDefault="003C7F2A" w:rsidP="003C7F2A">
      <w:pPr>
        <w:spacing w:line="264" w:lineRule="auto"/>
        <w:ind w:firstLine="567"/>
        <w:jc w:val="both"/>
        <w:rPr>
          <w:rFonts w:ascii="Garamond" w:hAnsi="Garamond"/>
          <w:sz w:val="8"/>
          <w:szCs w:val="8"/>
          <w:lang w:val="pt-BR"/>
        </w:rPr>
      </w:pPr>
    </w:p>
    <w:p w:rsidR="003C7F2A" w:rsidRPr="00353813" w:rsidRDefault="003C7F2A" w:rsidP="003C7F2A">
      <w:pPr>
        <w:spacing w:line="264" w:lineRule="auto"/>
        <w:ind w:firstLine="567"/>
        <w:jc w:val="both"/>
        <w:rPr>
          <w:rFonts w:ascii="Garamond" w:hAnsi="Garamond"/>
          <w:lang w:val="pt-BR"/>
        </w:rPr>
      </w:pPr>
      <w:r w:rsidRPr="00353813">
        <w:rPr>
          <w:rFonts w:ascii="Garamond" w:hAnsi="Garamond"/>
          <w:lang w:val="pt-BR"/>
        </w:rPr>
        <w:t xml:space="preserve">Sejarah mencatat bahwa perkembangan sastra di jazirah Arab sangatlah menakjubkan. Mulai dari zaman Jahiliyah sampai zaman modern, sastra Arab berkembang secara dinamis mengikuti dan selaras dengan peristiwa hidup yang terjadi di zaman itu. Karya sastra, dalam bentuk apapun, dapat dikatakan sebagai cermin dari fenomena sosial dan individual, seperti halnya kemampuan mengapresiasi sastra, merupakan suatu kepekaan yang dimiliki oleh seseorang, bahkan menjadi bagian penting dari suatu masyarakat. Para ahli sastra Arab sepakat membagi sastra kepada dua bentuk, yaitu </w:t>
      </w:r>
      <w:r w:rsidRPr="00353813">
        <w:rPr>
          <w:rFonts w:ascii="Garamond" w:hAnsi="Garamond"/>
          <w:i/>
          <w:iCs/>
          <w:lang w:val="pt-BR"/>
        </w:rPr>
        <w:t xml:space="preserve">syi‘r </w:t>
      </w:r>
      <w:r w:rsidRPr="00353813">
        <w:rPr>
          <w:rFonts w:ascii="Garamond" w:hAnsi="Garamond"/>
          <w:lang w:val="pt-BR"/>
        </w:rPr>
        <w:t xml:space="preserve">(puisi) dan </w:t>
      </w:r>
      <w:r w:rsidRPr="00353813">
        <w:rPr>
          <w:rFonts w:ascii="Garamond" w:hAnsi="Garamond"/>
          <w:i/>
          <w:iCs/>
          <w:lang w:val="pt-BR"/>
        </w:rPr>
        <w:t xml:space="preserve">natsr </w:t>
      </w:r>
      <w:r w:rsidRPr="00353813">
        <w:rPr>
          <w:rFonts w:ascii="Garamond" w:hAnsi="Garamond"/>
          <w:lang w:val="pt-BR"/>
        </w:rPr>
        <w:t>(prosa</w:t>
      </w:r>
      <w:r w:rsidRPr="00353813">
        <w:rPr>
          <w:rStyle w:val="FootnoteReference"/>
          <w:rFonts w:ascii="Garamond" w:hAnsi="Garamond"/>
          <w:lang w:val="it-IT"/>
        </w:rPr>
        <w:t xml:space="preserve"> </w:t>
      </w:r>
      <w:r w:rsidRPr="00353813">
        <w:rPr>
          <w:rFonts w:ascii="Garamond" w:hAnsi="Garamond"/>
          <w:lang w:val="it-IT"/>
        </w:rPr>
        <w:t>).</w:t>
      </w:r>
      <w:r w:rsidRPr="00353813">
        <w:rPr>
          <w:rStyle w:val="FootnoteReference"/>
          <w:rFonts w:ascii="Garamond" w:hAnsi="Garamond"/>
        </w:rPr>
        <w:footnoteReference w:id="198"/>
      </w:r>
      <w:r w:rsidRPr="00353813">
        <w:rPr>
          <w:rFonts w:ascii="Garamond" w:hAnsi="Garamond"/>
          <w:lang w:val="pt-BR"/>
        </w:rPr>
        <w:t xml:space="preserve"> </w:t>
      </w:r>
    </w:p>
    <w:p w:rsidR="003C7F2A" w:rsidRPr="00353813" w:rsidRDefault="003C7F2A" w:rsidP="003C7F2A">
      <w:pPr>
        <w:spacing w:line="264" w:lineRule="auto"/>
        <w:ind w:firstLine="567"/>
        <w:jc w:val="both"/>
        <w:rPr>
          <w:rFonts w:ascii="Garamond" w:hAnsi="Garamond"/>
          <w:lang w:val="pt-BR"/>
        </w:rPr>
      </w:pPr>
      <w:r w:rsidRPr="00353813">
        <w:rPr>
          <w:rFonts w:ascii="Garamond" w:hAnsi="Garamond"/>
          <w:lang w:val="pt-BR"/>
        </w:rPr>
        <w:lastRenderedPageBreak/>
        <w:t>Puisi adalah salah satu seni agung yang diangkat dari ‘Arabīa pra Islam – bahkan ia dianggap sebagai satu-satunya seni halus yang utama. Sejak dahulu, puisi Arab sudah dikenal oleh masyarakat di seluruh belahan dunia karena puisi adalah bagian dari seni sastra Arab, bahkan dipandang sebagai peninggalan sastra manusia yang paling terdahulu dibandingkan dengan prosa. Bagi bangsa Arab, puisi dapat mengungkapkan gambaran hidup masyarakat dalam berbagai aspek dan mempunyai kedudukan yang sangat strategis. Puisi bagi mereka merupakan</w:t>
      </w:r>
      <w:r w:rsidRPr="0005400F">
        <w:rPr>
          <w:b/>
          <w:bCs/>
          <w:i/>
          <w:rtl/>
        </w:rPr>
        <w:t xml:space="preserve">ديوان الحياة </w:t>
      </w:r>
      <w:r w:rsidRPr="00353813">
        <w:rPr>
          <w:rFonts w:ascii="Garamond" w:hAnsi="Garamond" w:cs="Traditional Arabic"/>
          <w:b/>
          <w:bCs/>
          <w:i/>
          <w:lang w:val="pt-BR"/>
        </w:rPr>
        <w:t xml:space="preserve"> </w:t>
      </w:r>
      <w:r w:rsidRPr="00353813">
        <w:rPr>
          <w:rFonts w:ascii="Garamond" w:hAnsi="Garamond"/>
          <w:b/>
          <w:bCs/>
          <w:iCs/>
          <w:lang w:val="pt-BR"/>
        </w:rPr>
        <w:t>“</w:t>
      </w:r>
      <w:r w:rsidRPr="00353813">
        <w:rPr>
          <w:rFonts w:ascii="Garamond" w:hAnsi="Garamond"/>
          <w:iCs/>
          <w:lang w:val="pt-BR"/>
        </w:rPr>
        <w:t>catatan kehidupan”.</w:t>
      </w:r>
      <w:r w:rsidRPr="00353813">
        <w:rPr>
          <w:rStyle w:val="FootnoteReference"/>
          <w:rFonts w:ascii="Garamond" w:hAnsi="Garamond"/>
          <w:iCs/>
        </w:rPr>
        <w:footnoteReference w:id="199"/>
      </w:r>
      <w:r w:rsidRPr="00353813">
        <w:rPr>
          <w:rFonts w:ascii="Garamond" w:hAnsi="Garamond"/>
          <w:iCs/>
          <w:lang w:val="pt-BR"/>
        </w:rPr>
        <w:t xml:space="preserve"> Sudut pandang lain menyatakan bahwa </w:t>
      </w:r>
      <w:r w:rsidRPr="00353813">
        <w:rPr>
          <w:rFonts w:ascii="Garamond" w:hAnsi="Garamond"/>
          <w:lang w:val="pt-BR"/>
        </w:rPr>
        <w:t xml:space="preserve">puisi </w:t>
      </w:r>
      <w:r w:rsidRPr="00353813">
        <w:rPr>
          <w:rFonts w:ascii="Garamond" w:hAnsi="Garamond"/>
          <w:iCs/>
          <w:lang w:val="pt-BR"/>
        </w:rPr>
        <w:t>adalah ekspresi seni sastra yang paling tinggi,</w:t>
      </w:r>
      <w:r w:rsidRPr="00353813">
        <w:rPr>
          <w:rStyle w:val="FootnoteReference"/>
          <w:rFonts w:ascii="Garamond" w:hAnsi="Garamond"/>
          <w:iCs/>
        </w:rPr>
        <w:footnoteReference w:id="200"/>
      </w:r>
      <w:r w:rsidRPr="00353813">
        <w:rPr>
          <w:rFonts w:ascii="Garamond" w:hAnsi="Garamond"/>
          <w:iCs/>
          <w:lang w:val="pt-BR"/>
        </w:rPr>
        <w:t xml:space="preserve"> bahkan ada pula yang mengatakan bahwa </w:t>
      </w:r>
      <w:r w:rsidRPr="00353813">
        <w:rPr>
          <w:rFonts w:ascii="Garamond" w:hAnsi="Garamond"/>
          <w:lang w:val="pt-BR"/>
        </w:rPr>
        <w:t xml:space="preserve">puisi </w:t>
      </w:r>
      <w:r w:rsidRPr="00353813">
        <w:rPr>
          <w:rFonts w:ascii="Garamond" w:hAnsi="Garamond"/>
          <w:iCs/>
          <w:lang w:val="pt-BR"/>
        </w:rPr>
        <w:t>adalah seni sastra yang menggambarkan kehidupan seperti yang dirasakan oleh penyair yang bersandar pada keselarasan, keharmonisan, sentimental dan imajinasi.</w:t>
      </w:r>
      <w:r w:rsidRPr="00353813">
        <w:rPr>
          <w:rStyle w:val="FootnoteReference"/>
          <w:rFonts w:ascii="Garamond" w:hAnsi="Garamond"/>
          <w:iCs/>
        </w:rPr>
        <w:footnoteReference w:id="201"/>
      </w:r>
      <w:r w:rsidRPr="00353813">
        <w:rPr>
          <w:rFonts w:ascii="Garamond" w:hAnsi="Garamond"/>
          <w:iCs/>
          <w:lang w:val="pt-BR"/>
        </w:rPr>
        <w:t xml:space="preserve"> Hal ini dapat dipahami bahwa </w:t>
      </w:r>
      <w:r w:rsidRPr="00353813">
        <w:rPr>
          <w:rFonts w:ascii="Garamond" w:hAnsi="Garamond"/>
          <w:iCs/>
          <w:lang w:val="pt-BR"/>
        </w:rPr>
        <w:lastRenderedPageBreak/>
        <w:t xml:space="preserve">manusia pada umumnya telah terbiasa dengan sastra terutama </w:t>
      </w:r>
      <w:r w:rsidRPr="00353813">
        <w:rPr>
          <w:rFonts w:ascii="Garamond" w:hAnsi="Garamond"/>
          <w:lang w:val="pt-BR"/>
        </w:rPr>
        <w:t xml:space="preserve">puisi </w:t>
      </w:r>
      <w:r w:rsidRPr="00353813">
        <w:rPr>
          <w:rFonts w:ascii="Garamond" w:hAnsi="Garamond"/>
          <w:iCs/>
          <w:lang w:val="pt-BR"/>
        </w:rPr>
        <w:t>untuk mengekspresikan ide dan gagasannya sejak dahulu sebelum tersebarnya jenis sastra lain seperti prosa.</w:t>
      </w:r>
    </w:p>
    <w:p w:rsidR="003C7F2A" w:rsidRPr="00AD29AA" w:rsidRDefault="003C7F2A" w:rsidP="003C7F2A">
      <w:pPr>
        <w:spacing w:line="264" w:lineRule="auto"/>
        <w:ind w:firstLine="567"/>
        <w:jc w:val="both"/>
        <w:rPr>
          <w:rFonts w:ascii="Garamond" w:hAnsi="Garamond"/>
          <w:iCs/>
          <w:sz w:val="8"/>
          <w:szCs w:val="8"/>
          <w:lang w:val="pt-BR"/>
        </w:rPr>
      </w:pPr>
    </w:p>
    <w:p w:rsidR="003C7F2A" w:rsidRDefault="003C7F2A" w:rsidP="003C7F2A">
      <w:pPr>
        <w:spacing w:line="264" w:lineRule="auto"/>
        <w:ind w:firstLine="567"/>
        <w:jc w:val="both"/>
        <w:rPr>
          <w:rFonts w:ascii="Garamond" w:hAnsi="Garamond"/>
          <w:lang w:val="pt-BR"/>
        </w:rPr>
      </w:pPr>
      <w:r w:rsidRPr="00353813">
        <w:rPr>
          <w:rFonts w:ascii="Garamond" w:hAnsi="Garamond"/>
          <w:iCs/>
          <w:lang w:val="pt-BR"/>
        </w:rPr>
        <w:t>Jika kesusastraan merupakan seni puncak bagi orang Arab, maka dalam sastra itu sendiri puisi menempati posisi yang paling utama. Puisi merupakan sebuah warisan utama tradisi kultural Arab Kuno, yang telah meletakkan norma-normanya di atas bahasa Arab Mudhari sebagai wahana literer. Di ‘Arabīa pra Islam, gaya-gaya (</w:t>
      </w:r>
      <w:r w:rsidRPr="00353813">
        <w:rPr>
          <w:rFonts w:ascii="Garamond" w:hAnsi="Garamond"/>
          <w:i/>
          <w:lang w:val="pt-BR"/>
        </w:rPr>
        <w:t>genres</w:t>
      </w:r>
      <w:r w:rsidRPr="00353813">
        <w:rPr>
          <w:rFonts w:ascii="Garamond" w:hAnsi="Garamond"/>
          <w:iCs/>
          <w:lang w:val="pt-BR"/>
        </w:rPr>
        <w:t xml:space="preserve">) dengan mana puisi digunakan relatif </w:t>
      </w:r>
      <w:r w:rsidRPr="00353813">
        <w:rPr>
          <w:rFonts w:ascii="Garamond" w:hAnsi="Garamond"/>
          <w:lang w:val="pt-BR"/>
        </w:rPr>
        <w:t>sedikit – utamanya puisi pujian yang memuji-muji secara berlebihan suku seseorang atau dirinya sendiri; puisi celaan yang dibacakan terhadap suku yang saling bertentangan; atau ratapan bagi yang meninggal dunia, yang umumnya dihasilkan oleh wanita. Gaya-gaya ini secara sadar dibiarkan terpisah; tiap gaya diemban sebagai sebuah tradisi yang khas, yang memiliki momen-momennya sendiri dalam penciptaan (</w:t>
      </w:r>
      <w:r w:rsidRPr="00353813">
        <w:rPr>
          <w:rFonts w:ascii="Garamond" w:hAnsi="Garamond"/>
          <w:i/>
          <w:iCs/>
          <w:lang w:val="pt-BR"/>
        </w:rPr>
        <w:t>invention</w:t>
      </w:r>
      <w:r w:rsidRPr="00353813">
        <w:rPr>
          <w:rFonts w:ascii="Garamond" w:hAnsi="Garamond"/>
          <w:lang w:val="pt-BR"/>
        </w:rPr>
        <w:t>) dan perbaikan (</w:t>
      </w:r>
      <w:r w:rsidRPr="00353813">
        <w:rPr>
          <w:rFonts w:ascii="Garamond" w:hAnsi="Garamond"/>
          <w:i/>
          <w:iCs/>
          <w:lang w:val="pt-BR"/>
        </w:rPr>
        <w:t>improvement</w:t>
      </w:r>
      <w:r w:rsidRPr="00353813">
        <w:rPr>
          <w:rFonts w:ascii="Garamond" w:hAnsi="Garamond"/>
          <w:lang w:val="pt-BR"/>
        </w:rPr>
        <w:t>) yang dapat dimanfaatklan oleh penyair yang datang kemudian, begitu publik telah belajar untuk menerima mereka. Meskipun gaya-gaya apa yang akhirnya mungkin itu terbatasi hanya oleh batas-batas kepekaan manusia dan media yang ada, orang-orang Arab, seperti orang-orang pra modern lainya, begitu sadar bahwa publik tertentu dapat mengasi</w:t>
      </w:r>
      <w:r>
        <w:rPr>
          <w:rFonts w:ascii="Garamond" w:hAnsi="Garamond"/>
          <w:lang w:val="pt-BR"/>
        </w:rPr>
        <w:t>-</w:t>
      </w:r>
      <w:r w:rsidRPr="00353813">
        <w:rPr>
          <w:rFonts w:ascii="Garamond" w:hAnsi="Garamond"/>
          <w:lang w:val="pt-BR"/>
        </w:rPr>
        <w:t xml:space="preserve">milasi hanya satu rentangan terbatas dari bentuk-bentuk yang mereka berusaha tanamkan kepada para pencipta dari </w:t>
      </w:r>
      <w:r w:rsidRPr="00353813">
        <w:rPr>
          <w:rFonts w:ascii="Garamond" w:hAnsi="Garamond"/>
          <w:lang w:val="pt-BR"/>
        </w:rPr>
        <w:lastRenderedPageBreak/>
        <w:t>beberapa gaya, dan bahkan seorang yang sangat kreatif tidak merasa malu untuk berkarya dalam salah satu bentuk-bentuk yang telah begitu mapan.</w:t>
      </w:r>
      <w:r w:rsidRPr="00353813">
        <w:rPr>
          <w:rStyle w:val="FootnoteReference"/>
          <w:rFonts w:ascii="Garamond" w:hAnsi="Garamond"/>
          <w:lang w:val="pt-BR"/>
        </w:rPr>
        <w:footnoteReference w:id="202"/>
      </w:r>
    </w:p>
    <w:p w:rsidR="003C7F2A" w:rsidRPr="00AD29AA" w:rsidRDefault="003C7F2A" w:rsidP="003C7F2A">
      <w:pPr>
        <w:spacing w:line="264" w:lineRule="auto"/>
        <w:ind w:firstLine="567"/>
        <w:jc w:val="both"/>
        <w:rPr>
          <w:rFonts w:ascii="Garamond" w:hAnsi="Garamond"/>
          <w:sz w:val="8"/>
          <w:szCs w:val="8"/>
          <w:lang w:val="pt-BR"/>
        </w:rPr>
      </w:pPr>
    </w:p>
    <w:p w:rsidR="003C7F2A" w:rsidRDefault="003C7F2A" w:rsidP="003C7F2A">
      <w:pPr>
        <w:spacing w:line="264" w:lineRule="auto"/>
        <w:ind w:firstLine="567"/>
        <w:jc w:val="both"/>
        <w:rPr>
          <w:rFonts w:ascii="Garamond" w:hAnsi="Garamond"/>
          <w:lang w:val="pt-BR"/>
        </w:rPr>
      </w:pPr>
      <w:r w:rsidRPr="00353813">
        <w:rPr>
          <w:rFonts w:ascii="Garamond" w:hAnsi="Garamond"/>
          <w:lang w:val="pt-BR"/>
        </w:rPr>
        <w:t>Gaya yang paling dihargai dalam puisi Baduwi kuno adalah ode (</w:t>
      </w:r>
      <w:r w:rsidRPr="00353813">
        <w:rPr>
          <w:rFonts w:ascii="Garamond" w:hAnsi="Garamond"/>
          <w:i/>
          <w:iCs/>
          <w:lang w:val="pt-BR"/>
        </w:rPr>
        <w:t>qa</w:t>
      </w:r>
      <w:r w:rsidRPr="00353813">
        <w:rPr>
          <w:rFonts w:ascii="Garamond" w:hAnsi="Garamond"/>
          <w:i/>
          <w:iCs/>
          <w:u w:val="single"/>
          <w:lang w:val="pt-BR"/>
        </w:rPr>
        <w:t>s</w:t>
      </w:r>
      <w:r w:rsidRPr="00353813">
        <w:rPr>
          <w:rFonts w:ascii="Garamond" w:hAnsi="Garamond"/>
          <w:i/>
          <w:iCs/>
          <w:lang w:val="pt-BR"/>
        </w:rPr>
        <w:t>īdah</w:t>
      </w:r>
      <w:r w:rsidRPr="00353813">
        <w:rPr>
          <w:rFonts w:ascii="Garamond" w:hAnsi="Garamond"/>
          <w:lang w:val="pt-BR"/>
        </w:rPr>
        <w:t xml:space="preserve">), sebuah puisi panjang dengan serangkaian topik yang tetap. Ia dimulai dari perasaan-perasaan kecewa atas cinta kasih masa lalu dan jejak-jejak perkemahan sang kekasih di padang pasir, kemudian dilanjutkan dengan sebuah perjalanan (kuda). Melalui tanah-tanah kosong yang tak berbekas, di mana benda-benda padang pasir, seperti halnya kuda sang penyair, secara tipikal digambarkan melalui perumpamaan-perumpamaan; hanya kemudian, beban utama akan muncul, sering (dalam bentuk) pujian semata. </w:t>
      </w:r>
      <w:r w:rsidRPr="00353813">
        <w:rPr>
          <w:rFonts w:ascii="Garamond" w:hAnsi="Garamond"/>
          <w:i/>
          <w:iCs/>
          <w:lang w:val="pt-BR"/>
        </w:rPr>
        <w:t>Qa</w:t>
      </w:r>
      <w:r w:rsidRPr="00353813">
        <w:rPr>
          <w:rFonts w:ascii="Garamond" w:hAnsi="Garamond"/>
          <w:i/>
          <w:iCs/>
          <w:u w:val="single"/>
          <w:lang w:val="pt-BR"/>
        </w:rPr>
        <w:t>s</w:t>
      </w:r>
      <w:r w:rsidRPr="00353813">
        <w:rPr>
          <w:rFonts w:ascii="Garamond" w:hAnsi="Garamond"/>
          <w:i/>
          <w:iCs/>
          <w:lang w:val="pt-BR"/>
        </w:rPr>
        <w:t xml:space="preserve">īdah </w:t>
      </w:r>
      <w:r w:rsidRPr="00353813">
        <w:rPr>
          <w:rFonts w:ascii="Garamond" w:hAnsi="Garamond"/>
          <w:lang w:val="pt-BR"/>
        </w:rPr>
        <w:t xml:space="preserve">mungkin saja berakhir dengan pujian bagi pelindung (patron) tertentu dari siapa sang penyair mengharapkan upah atas usaha-usahanya. Tetapi banyak karya-karya puitis bukan </w:t>
      </w:r>
      <w:r w:rsidRPr="00353813">
        <w:rPr>
          <w:rFonts w:ascii="Garamond" w:hAnsi="Garamond"/>
          <w:i/>
          <w:iCs/>
          <w:lang w:val="pt-BR"/>
        </w:rPr>
        <w:t>qa</w:t>
      </w:r>
      <w:r w:rsidRPr="00353813">
        <w:rPr>
          <w:rFonts w:ascii="Garamond" w:hAnsi="Garamond"/>
          <w:i/>
          <w:iCs/>
          <w:u w:val="single"/>
          <w:lang w:val="pt-BR"/>
        </w:rPr>
        <w:t>s</w:t>
      </w:r>
      <w:r w:rsidRPr="00353813">
        <w:rPr>
          <w:rFonts w:ascii="Garamond" w:hAnsi="Garamond"/>
          <w:i/>
          <w:iCs/>
          <w:lang w:val="pt-BR"/>
        </w:rPr>
        <w:t xml:space="preserve">īdah, </w:t>
      </w:r>
      <w:r w:rsidRPr="00353813">
        <w:rPr>
          <w:rFonts w:ascii="Garamond" w:hAnsi="Garamond"/>
          <w:lang w:val="pt-BR"/>
        </w:rPr>
        <w:t>melainkan “fragmen-fragmen” yang dikembangkan secara kurang formal, yang lebih mengarah langsung kepada poin utama.</w:t>
      </w:r>
      <w:r w:rsidRPr="00353813">
        <w:rPr>
          <w:rStyle w:val="FootnoteReference"/>
          <w:rFonts w:ascii="Garamond" w:hAnsi="Garamond"/>
          <w:lang w:val="pt-BR"/>
        </w:rPr>
        <w:footnoteReference w:id="203"/>
      </w:r>
    </w:p>
    <w:p w:rsidR="003C7F2A" w:rsidRPr="00AD29AA" w:rsidRDefault="003C7F2A" w:rsidP="003C7F2A">
      <w:pPr>
        <w:spacing w:line="264" w:lineRule="auto"/>
        <w:ind w:firstLine="567"/>
        <w:jc w:val="both"/>
        <w:rPr>
          <w:rFonts w:ascii="Garamond" w:hAnsi="Garamond"/>
          <w:sz w:val="8"/>
          <w:szCs w:val="8"/>
          <w:lang w:val="pt-BR"/>
        </w:rPr>
      </w:pPr>
    </w:p>
    <w:p w:rsidR="003C7F2A" w:rsidRDefault="003C7F2A" w:rsidP="003C7F2A">
      <w:pPr>
        <w:spacing w:line="264" w:lineRule="auto"/>
        <w:ind w:firstLine="567"/>
        <w:jc w:val="both"/>
        <w:rPr>
          <w:rFonts w:ascii="Garamond" w:hAnsi="Garamond"/>
          <w:lang w:val="pt-BR"/>
        </w:rPr>
      </w:pPr>
      <w:r w:rsidRPr="00353813">
        <w:rPr>
          <w:rFonts w:ascii="Garamond" w:hAnsi="Garamond"/>
          <w:lang w:val="pt-BR"/>
        </w:rPr>
        <w:t xml:space="preserve">Pada zaman </w:t>
      </w:r>
      <w:r>
        <w:rPr>
          <w:rFonts w:ascii="Garamond" w:hAnsi="Garamond"/>
          <w:lang w:val="pt-BR"/>
        </w:rPr>
        <w:t>Jahiliyah</w:t>
      </w:r>
      <w:r w:rsidRPr="00353813">
        <w:rPr>
          <w:rFonts w:ascii="Garamond" w:hAnsi="Garamond"/>
          <w:lang w:val="pt-BR"/>
        </w:rPr>
        <w:t>, perkembangan puisi digambar</w:t>
      </w:r>
      <w:r>
        <w:rPr>
          <w:rFonts w:ascii="Garamond" w:hAnsi="Garamond"/>
          <w:lang w:val="pt-BR"/>
        </w:rPr>
        <w:t>-</w:t>
      </w:r>
      <w:r w:rsidRPr="00353813">
        <w:rPr>
          <w:rFonts w:ascii="Garamond" w:hAnsi="Garamond"/>
          <w:lang w:val="pt-BR"/>
        </w:rPr>
        <w:t xml:space="preserve">kan dengan bentuk sangat sederhana terutama pada level pemikirannya, kebanyakan hanya bersandar pada kehalusan perasaan dan ketinggian daya khayal semata. Sementara tema-tema puisi secara umum mengangkat gagasan, perasaan, dan emosi yang muncul dalam diri pengarang terkait dengan hal-hal di luar dirinya; seperti </w:t>
      </w:r>
      <w:r w:rsidRPr="00353813">
        <w:rPr>
          <w:rFonts w:ascii="Garamond" w:hAnsi="Garamond"/>
          <w:i/>
          <w:iCs/>
          <w:lang w:val="pt-BR"/>
        </w:rPr>
        <w:t>al-</w:t>
      </w:r>
      <w:r w:rsidRPr="00353813">
        <w:rPr>
          <w:rFonts w:ascii="Garamond" w:hAnsi="Garamond"/>
          <w:i/>
          <w:iCs/>
          <w:u w:val="single"/>
          <w:lang w:val="pt-BR"/>
        </w:rPr>
        <w:t>g</w:t>
      </w:r>
      <w:r w:rsidRPr="00353813">
        <w:rPr>
          <w:rFonts w:ascii="Garamond" w:hAnsi="Garamond"/>
          <w:i/>
          <w:iCs/>
          <w:lang w:val="pt-BR"/>
        </w:rPr>
        <w:t>azal, al-madh, al-risā’, al-fakhr, al-</w:t>
      </w:r>
      <w:r w:rsidRPr="00353813">
        <w:rPr>
          <w:rFonts w:ascii="Garamond" w:hAnsi="Garamond"/>
          <w:i/>
          <w:iCs/>
          <w:u w:val="single"/>
          <w:lang w:val="pt-BR"/>
        </w:rPr>
        <w:t>h</w:t>
      </w:r>
      <w:r w:rsidRPr="00353813">
        <w:rPr>
          <w:rFonts w:ascii="Garamond" w:hAnsi="Garamond"/>
          <w:i/>
          <w:iCs/>
          <w:lang w:val="pt-BR"/>
        </w:rPr>
        <w:t xml:space="preserve">amāsah, al-hijā’, </w:t>
      </w:r>
      <w:r w:rsidRPr="00353813">
        <w:rPr>
          <w:rFonts w:ascii="Garamond" w:hAnsi="Garamond"/>
          <w:lang w:val="pt-BR"/>
        </w:rPr>
        <w:t xml:space="preserve">dan lain-lain. Tema </w:t>
      </w:r>
      <w:r w:rsidRPr="00353813">
        <w:rPr>
          <w:rFonts w:ascii="Garamond" w:hAnsi="Garamond"/>
          <w:i/>
          <w:iCs/>
          <w:lang w:val="pt-BR"/>
        </w:rPr>
        <w:t>al</w:t>
      </w:r>
      <w:r w:rsidRPr="00353813">
        <w:rPr>
          <w:rFonts w:ascii="Garamond" w:hAnsi="Garamond"/>
          <w:lang w:val="pt-BR"/>
        </w:rPr>
        <w:t>-</w:t>
      </w:r>
      <w:r w:rsidRPr="00353813">
        <w:rPr>
          <w:rFonts w:ascii="Garamond" w:hAnsi="Garamond"/>
          <w:i/>
          <w:iCs/>
          <w:u w:val="single"/>
          <w:lang w:val="pt-BR"/>
        </w:rPr>
        <w:t>g</w:t>
      </w:r>
      <w:r w:rsidRPr="00353813">
        <w:rPr>
          <w:rFonts w:ascii="Garamond" w:hAnsi="Garamond"/>
          <w:i/>
          <w:iCs/>
          <w:lang w:val="pt-BR"/>
        </w:rPr>
        <w:t>azal</w:t>
      </w:r>
      <w:r w:rsidRPr="00353813">
        <w:rPr>
          <w:rFonts w:ascii="Garamond" w:hAnsi="Garamond"/>
          <w:lang w:val="pt-BR"/>
        </w:rPr>
        <w:t xml:space="preserve"> </w:t>
      </w:r>
      <w:r w:rsidRPr="00353813">
        <w:rPr>
          <w:rFonts w:ascii="Garamond" w:hAnsi="Garamond"/>
          <w:lang w:val="pt-BR"/>
        </w:rPr>
        <w:lastRenderedPageBreak/>
        <w:t xml:space="preserve">(percintaan) biasanya menggambarkan tentang wanita dan kecantikannya, puisi ini juga menyebutkan tentang kekasih, tempat tinggalnya dan semua yang berhubungan dengan percintaan. </w:t>
      </w:r>
      <w:r w:rsidRPr="00353813">
        <w:rPr>
          <w:rFonts w:ascii="Garamond" w:hAnsi="Garamond"/>
          <w:i/>
          <w:iCs/>
          <w:lang w:val="pt-BR"/>
        </w:rPr>
        <w:t>Al-madh</w:t>
      </w:r>
      <w:r w:rsidRPr="00353813">
        <w:rPr>
          <w:rStyle w:val="FootnoteReference"/>
          <w:rFonts w:ascii="Garamond" w:hAnsi="Garamond"/>
        </w:rPr>
        <w:footnoteReference w:id="204"/>
      </w:r>
      <w:r w:rsidRPr="00353813">
        <w:rPr>
          <w:rFonts w:ascii="Garamond" w:hAnsi="Garamond"/>
          <w:i/>
          <w:iCs/>
          <w:lang w:val="pt-BR"/>
        </w:rPr>
        <w:t xml:space="preserve"> </w:t>
      </w:r>
      <w:r w:rsidRPr="00353813">
        <w:rPr>
          <w:rFonts w:ascii="Garamond" w:hAnsi="Garamond"/>
          <w:lang w:val="pt-BR"/>
        </w:rPr>
        <w:t xml:space="preserve">(pujian) adalah bentuk puisi yang digunakan untuk memuji seseorang dengan segala macam sifat dan kebesaran yang dimilikinya, seperti kedermawanan dan sifat baik lainnya. </w:t>
      </w:r>
      <w:r w:rsidRPr="00353813">
        <w:rPr>
          <w:rFonts w:ascii="Garamond" w:hAnsi="Garamond"/>
          <w:i/>
          <w:iCs/>
          <w:lang w:val="pt-BR"/>
        </w:rPr>
        <w:t>Al-risā’</w:t>
      </w:r>
      <w:r w:rsidRPr="00353813">
        <w:rPr>
          <w:rStyle w:val="FootnoteReference"/>
          <w:rFonts w:ascii="Garamond" w:hAnsi="Garamond"/>
        </w:rPr>
        <w:footnoteReference w:id="205"/>
      </w:r>
      <w:r w:rsidRPr="00353813">
        <w:rPr>
          <w:rFonts w:ascii="Garamond" w:hAnsi="Garamond"/>
          <w:lang w:val="pt-BR"/>
        </w:rPr>
        <w:t xml:space="preserve"> (ratapan) adalah bentuk puisi yang digunakan untuk mengingat jasa seseorang yang sudah meninggal. </w:t>
      </w:r>
      <w:r w:rsidRPr="00353813">
        <w:rPr>
          <w:rFonts w:ascii="Garamond" w:hAnsi="Garamond"/>
          <w:i/>
          <w:iCs/>
          <w:lang w:val="pt-BR"/>
        </w:rPr>
        <w:t>Al-fakhr</w:t>
      </w:r>
      <w:r w:rsidRPr="00353813">
        <w:rPr>
          <w:rFonts w:ascii="Garamond" w:hAnsi="Garamond"/>
          <w:lang w:val="pt-BR"/>
        </w:rPr>
        <w:t xml:space="preserve"> (kebanggaan) adalah puisi yang digunakan untuk mengungkapkan rasa bangga terhadap diri sendiri, orang lain atau keluarga (suku). </w:t>
      </w:r>
      <w:r w:rsidRPr="00353813">
        <w:rPr>
          <w:rFonts w:ascii="Garamond" w:hAnsi="Garamond"/>
          <w:i/>
          <w:iCs/>
          <w:lang w:val="pt-BR"/>
        </w:rPr>
        <w:t>Al-</w:t>
      </w:r>
      <w:r w:rsidRPr="00353813">
        <w:rPr>
          <w:rFonts w:ascii="Garamond" w:hAnsi="Garamond"/>
          <w:i/>
          <w:iCs/>
          <w:u w:val="single"/>
          <w:lang w:val="pt-BR"/>
        </w:rPr>
        <w:t>h</w:t>
      </w:r>
      <w:r w:rsidRPr="00353813">
        <w:rPr>
          <w:rFonts w:ascii="Garamond" w:hAnsi="Garamond"/>
          <w:i/>
          <w:iCs/>
          <w:lang w:val="pt-BR"/>
        </w:rPr>
        <w:t>amāsah</w:t>
      </w:r>
      <w:r w:rsidRPr="00353813">
        <w:rPr>
          <w:rFonts w:ascii="Garamond" w:hAnsi="Garamond"/>
          <w:lang w:val="pt-BR"/>
        </w:rPr>
        <w:t xml:space="preserve"> (semangat) adalah bentuk puisi yang digunakan untuk membangkitkan semangat pasukan di saat berperang. </w:t>
      </w:r>
      <w:r w:rsidRPr="00353813">
        <w:rPr>
          <w:rFonts w:ascii="Garamond" w:hAnsi="Garamond"/>
          <w:i/>
          <w:iCs/>
          <w:lang w:val="pt-BR"/>
        </w:rPr>
        <w:t>Al-hija’</w:t>
      </w:r>
      <w:r w:rsidRPr="00353813">
        <w:rPr>
          <w:rStyle w:val="FootnoteReference"/>
          <w:rFonts w:ascii="Garamond" w:hAnsi="Garamond"/>
        </w:rPr>
        <w:footnoteReference w:id="206"/>
      </w:r>
      <w:r w:rsidRPr="00353813">
        <w:rPr>
          <w:rFonts w:ascii="Garamond" w:hAnsi="Garamond"/>
          <w:lang w:val="pt-BR"/>
        </w:rPr>
        <w:t xml:space="preserve"> (ejekan) ialah jenis puisi yang digunakan untuk </w:t>
      </w:r>
      <w:r w:rsidRPr="00353813">
        <w:rPr>
          <w:rFonts w:ascii="Garamond" w:hAnsi="Garamond"/>
          <w:lang w:val="pt-BR"/>
        </w:rPr>
        <w:lastRenderedPageBreak/>
        <w:t>mencaci dan mengejek musuh dengan menyebutkan keburukannya.</w:t>
      </w:r>
      <w:r w:rsidRPr="00353813">
        <w:rPr>
          <w:rStyle w:val="FootnoteReference"/>
          <w:rFonts w:ascii="Garamond" w:hAnsi="Garamond"/>
        </w:rPr>
        <w:footnoteReference w:id="207"/>
      </w:r>
    </w:p>
    <w:p w:rsidR="003C7F2A" w:rsidRPr="00AD29AA" w:rsidRDefault="003C7F2A" w:rsidP="003C7F2A">
      <w:pPr>
        <w:spacing w:line="264" w:lineRule="auto"/>
        <w:ind w:firstLine="567"/>
        <w:jc w:val="both"/>
        <w:rPr>
          <w:rFonts w:ascii="Garamond" w:hAnsi="Garamond"/>
          <w:sz w:val="8"/>
          <w:szCs w:val="8"/>
          <w:lang w:val="pt-BR"/>
        </w:rPr>
      </w:pPr>
    </w:p>
    <w:p w:rsidR="003C7F2A" w:rsidRDefault="003C7F2A" w:rsidP="003C7F2A">
      <w:pPr>
        <w:spacing w:line="264" w:lineRule="auto"/>
        <w:ind w:firstLine="567"/>
        <w:jc w:val="both"/>
        <w:rPr>
          <w:rFonts w:ascii="Garamond" w:hAnsi="Garamond"/>
          <w:lang w:val="pt-BR"/>
        </w:rPr>
      </w:pPr>
      <w:r w:rsidRPr="00353813">
        <w:rPr>
          <w:rFonts w:ascii="Garamond" w:hAnsi="Garamond"/>
          <w:lang w:val="pt-BR"/>
        </w:rPr>
        <w:t xml:space="preserve">Puisi dalam bentuk </w:t>
      </w:r>
      <w:r w:rsidRPr="00353813">
        <w:rPr>
          <w:rFonts w:ascii="Garamond" w:hAnsi="Garamond"/>
          <w:i/>
          <w:iCs/>
          <w:u w:val="single"/>
          <w:lang w:val="pt-BR"/>
        </w:rPr>
        <w:t>g</w:t>
      </w:r>
      <w:r w:rsidRPr="00353813">
        <w:rPr>
          <w:rFonts w:ascii="Garamond" w:hAnsi="Garamond"/>
          <w:i/>
          <w:iCs/>
          <w:lang w:val="pt-BR"/>
        </w:rPr>
        <w:t>azal</w:t>
      </w:r>
      <w:r w:rsidRPr="00353813">
        <w:rPr>
          <w:rFonts w:ascii="Garamond" w:hAnsi="Garamond"/>
          <w:lang w:val="pt-BR"/>
        </w:rPr>
        <w:t xml:space="preserve"> pada masa klasik diintroduksi oleh seorang penyair bernama Umru’ al-Qays (520 M). Puisi </w:t>
      </w:r>
      <w:r w:rsidRPr="00353813">
        <w:rPr>
          <w:rFonts w:ascii="Garamond" w:hAnsi="Garamond"/>
          <w:i/>
          <w:iCs/>
          <w:u w:val="single"/>
          <w:lang w:val="pt-BR"/>
        </w:rPr>
        <w:t>g</w:t>
      </w:r>
      <w:r w:rsidRPr="00353813">
        <w:rPr>
          <w:rFonts w:ascii="Garamond" w:hAnsi="Garamond"/>
          <w:i/>
          <w:iCs/>
          <w:lang w:val="pt-BR"/>
        </w:rPr>
        <w:t>azal-</w:t>
      </w:r>
      <w:r w:rsidRPr="00353813">
        <w:rPr>
          <w:rFonts w:ascii="Garamond" w:hAnsi="Garamond"/>
          <w:lang w:val="pt-BR"/>
        </w:rPr>
        <w:t xml:space="preserve">nya membawa keindahan dengan cara yang halus ditambah dengan kata kiasan dan perumpamaan. Ia juga memperkenalkan kepada semua orang bagaimana mengungkapkan puisi dalam bentuk </w:t>
      </w:r>
      <w:r w:rsidRPr="00353813">
        <w:rPr>
          <w:rFonts w:ascii="Garamond" w:hAnsi="Garamond"/>
          <w:i/>
          <w:iCs/>
          <w:u w:val="single"/>
          <w:lang w:val="pt-BR"/>
        </w:rPr>
        <w:t>g</w:t>
      </w:r>
      <w:r w:rsidRPr="00353813">
        <w:rPr>
          <w:rFonts w:ascii="Garamond" w:hAnsi="Garamond"/>
          <w:i/>
          <w:iCs/>
          <w:lang w:val="pt-BR"/>
        </w:rPr>
        <w:t>azal</w:t>
      </w:r>
      <w:r w:rsidRPr="00353813">
        <w:rPr>
          <w:rFonts w:ascii="Garamond" w:hAnsi="Garamond"/>
          <w:lang w:val="pt-BR"/>
        </w:rPr>
        <w:t xml:space="preserve">. Qais mencoba mengungkapkan kecantikan wanita dengan perumpamaan kijang berleher panjang. Ia juga yang mulai mengungkapkan puisi </w:t>
      </w:r>
      <w:r w:rsidRPr="00353813">
        <w:rPr>
          <w:rFonts w:ascii="Garamond" w:hAnsi="Garamond"/>
          <w:i/>
          <w:iCs/>
          <w:u w:val="single"/>
          <w:lang w:val="pt-BR"/>
        </w:rPr>
        <w:t>g</w:t>
      </w:r>
      <w:r w:rsidRPr="00353813">
        <w:rPr>
          <w:rFonts w:ascii="Garamond" w:hAnsi="Garamond"/>
          <w:i/>
          <w:iCs/>
          <w:lang w:val="pt-BR"/>
        </w:rPr>
        <w:t xml:space="preserve">azal </w:t>
      </w:r>
      <w:r w:rsidRPr="00353813">
        <w:rPr>
          <w:rFonts w:ascii="Garamond" w:hAnsi="Garamond"/>
          <w:lang w:val="pt-BR"/>
        </w:rPr>
        <w:t>dengan melukiskan reruntuhan puing untuk mengenang kekasih yang telah pergi.</w:t>
      </w:r>
    </w:p>
    <w:p w:rsidR="003C7F2A" w:rsidRPr="00AD29AA" w:rsidRDefault="003C7F2A" w:rsidP="003C7F2A">
      <w:pPr>
        <w:spacing w:line="264" w:lineRule="auto"/>
        <w:ind w:firstLine="567"/>
        <w:jc w:val="both"/>
        <w:rPr>
          <w:rFonts w:ascii="Garamond" w:hAnsi="Garamond"/>
          <w:sz w:val="8"/>
          <w:szCs w:val="8"/>
          <w:lang w:val="pt-BR"/>
        </w:rPr>
      </w:pPr>
    </w:p>
    <w:p w:rsidR="003C7F2A" w:rsidRPr="00353813" w:rsidRDefault="003C7F2A" w:rsidP="003C7F2A">
      <w:pPr>
        <w:spacing w:line="264" w:lineRule="auto"/>
        <w:ind w:firstLine="567"/>
        <w:jc w:val="both"/>
        <w:rPr>
          <w:rFonts w:ascii="Garamond" w:hAnsi="Garamond"/>
          <w:lang w:val="pt-BR"/>
        </w:rPr>
      </w:pPr>
      <w:r w:rsidRPr="00353813">
        <w:rPr>
          <w:rFonts w:ascii="Garamond" w:hAnsi="Garamond"/>
          <w:lang w:val="pt-BR"/>
        </w:rPr>
        <w:t xml:space="preserve">Umru’ al-Qays dipandang telah menciptakan pendahuluan yang erotis dengan mana setiap </w:t>
      </w:r>
      <w:r w:rsidRPr="00353813">
        <w:rPr>
          <w:rFonts w:ascii="Garamond" w:hAnsi="Garamond"/>
          <w:i/>
          <w:iCs/>
          <w:lang w:val="pt-BR"/>
        </w:rPr>
        <w:t>qa</w:t>
      </w:r>
      <w:r w:rsidRPr="00353813">
        <w:rPr>
          <w:rFonts w:ascii="Garamond" w:hAnsi="Garamond"/>
          <w:i/>
          <w:iCs/>
          <w:u w:val="single"/>
          <w:lang w:val="pt-BR"/>
        </w:rPr>
        <w:t>s</w:t>
      </w:r>
      <w:r w:rsidRPr="00353813">
        <w:rPr>
          <w:rFonts w:ascii="Garamond" w:hAnsi="Garamond"/>
          <w:i/>
          <w:iCs/>
          <w:lang w:val="pt-BR"/>
        </w:rPr>
        <w:t>īdah</w:t>
      </w:r>
      <w:r w:rsidRPr="00353813">
        <w:rPr>
          <w:rFonts w:ascii="Garamond" w:hAnsi="Garamond"/>
          <w:lang w:val="pt-BR"/>
        </w:rPr>
        <w:t xml:space="preserve"> harus dimulai. Tak diragukan lagi bahwa ia secara khusus dipuji karena bagian-bagian erotisnya – karena keharusannya yang gamblang yang pada waktu yang sama segar dan tak terkekang dalam citra-citranya. Para kritikus sastra memujinya sebagai master tamsil dan metafor. Citra-citra dari tamsil tersebut bahkan menjadi warisan puisi Arab, yang di atasnya seorang penyair berharap untuk mengunggulinya. Puisinya yang paling terkenal adalah sebuah </w:t>
      </w:r>
      <w:r w:rsidRPr="00353813">
        <w:rPr>
          <w:rFonts w:ascii="Garamond" w:hAnsi="Garamond"/>
          <w:i/>
          <w:iCs/>
          <w:lang w:val="pt-BR"/>
        </w:rPr>
        <w:t>qa</w:t>
      </w:r>
      <w:r w:rsidRPr="00353813">
        <w:rPr>
          <w:rFonts w:ascii="Garamond" w:hAnsi="Garamond"/>
          <w:i/>
          <w:iCs/>
          <w:u w:val="single"/>
          <w:lang w:val="pt-BR"/>
        </w:rPr>
        <w:t>s</w:t>
      </w:r>
      <w:r w:rsidRPr="00353813">
        <w:rPr>
          <w:rFonts w:ascii="Garamond" w:hAnsi="Garamond"/>
          <w:i/>
          <w:iCs/>
          <w:lang w:val="pt-BR"/>
        </w:rPr>
        <w:t>īdah</w:t>
      </w:r>
      <w:r w:rsidRPr="00353813">
        <w:rPr>
          <w:rFonts w:ascii="Garamond" w:hAnsi="Garamond"/>
          <w:lang w:val="pt-BR"/>
        </w:rPr>
        <w:t xml:space="preserve"> yang dimuat dalam sebuah koleksi terkenal dari tujuh </w:t>
      </w:r>
      <w:r w:rsidRPr="00353813">
        <w:rPr>
          <w:rFonts w:ascii="Garamond" w:hAnsi="Garamond"/>
          <w:i/>
          <w:iCs/>
          <w:lang w:val="pt-BR"/>
        </w:rPr>
        <w:t>mu‘allaqāt</w:t>
      </w:r>
      <w:r w:rsidRPr="00353813">
        <w:rPr>
          <w:rFonts w:ascii="Garamond" w:hAnsi="Garamond"/>
          <w:lang w:val="pt-BR"/>
        </w:rPr>
        <w:t>, yang merupakan mahakarya-mahakarya pra Islam yang diklaim oleh legenda telah menjadi puisi-puisi yang memenangkan piala dalam kontes-kontes tahunan dalam sebuah “fair” dekat Mekah, tetapi diedit pada masa Abbasiah. Puisi Umru’ al-Qays dengan kuat melukiskan kepada kita hasrat-hasrat dan keinginan-keinginan dirinya.</w:t>
      </w:r>
    </w:p>
    <w:p w:rsidR="003C7F2A" w:rsidRPr="00761C74" w:rsidRDefault="003C7F2A" w:rsidP="003C7F2A">
      <w:pPr>
        <w:spacing w:line="264" w:lineRule="auto"/>
        <w:ind w:firstLine="567"/>
        <w:jc w:val="both"/>
        <w:rPr>
          <w:rFonts w:ascii="Garamond" w:hAnsi="Garamond"/>
          <w:sz w:val="8"/>
          <w:szCs w:val="8"/>
          <w:lang w:val="pt-BR"/>
        </w:rPr>
      </w:pPr>
    </w:p>
    <w:p w:rsidR="003C7F2A" w:rsidRPr="00353813" w:rsidRDefault="003C7F2A" w:rsidP="003C7F2A">
      <w:pPr>
        <w:spacing w:line="264" w:lineRule="auto"/>
        <w:ind w:firstLine="567"/>
        <w:jc w:val="both"/>
        <w:rPr>
          <w:rFonts w:ascii="Garamond" w:hAnsi="Garamond"/>
          <w:lang w:val="pt-BR"/>
        </w:rPr>
      </w:pPr>
      <w:r w:rsidRPr="00353813">
        <w:rPr>
          <w:rFonts w:ascii="Garamond" w:hAnsi="Garamond"/>
          <w:lang w:val="pt-BR"/>
        </w:rPr>
        <w:lastRenderedPageBreak/>
        <w:t xml:space="preserve">Contoh puisi </w:t>
      </w:r>
      <w:r w:rsidRPr="00353813">
        <w:rPr>
          <w:rFonts w:ascii="Garamond" w:hAnsi="Garamond"/>
          <w:i/>
          <w:iCs/>
          <w:u w:val="single"/>
          <w:lang w:val="pt-BR"/>
        </w:rPr>
        <w:t>g</w:t>
      </w:r>
      <w:r w:rsidRPr="00353813">
        <w:rPr>
          <w:rFonts w:ascii="Garamond" w:hAnsi="Garamond"/>
          <w:i/>
          <w:iCs/>
          <w:lang w:val="pt-BR"/>
        </w:rPr>
        <w:t>azal</w:t>
      </w:r>
      <w:r w:rsidRPr="00353813">
        <w:rPr>
          <w:rFonts w:ascii="Garamond" w:hAnsi="Garamond"/>
          <w:lang w:val="pt-BR"/>
        </w:rPr>
        <w:t xml:space="preserve"> Umru’ al-Qais seperti diungkapkan di bawah ini:</w:t>
      </w:r>
    </w:p>
    <w:p w:rsidR="003C7F2A" w:rsidRPr="006E663C" w:rsidRDefault="003C7F2A" w:rsidP="003C7F2A">
      <w:pPr>
        <w:tabs>
          <w:tab w:val="right" w:pos="7607"/>
        </w:tabs>
        <w:bidi/>
        <w:spacing w:line="264" w:lineRule="auto"/>
        <w:jc w:val="both"/>
        <w:rPr>
          <w:rFonts w:ascii="Garamond" w:hAnsi="Garamond" w:cs="Traditional Arabic"/>
          <w:sz w:val="32"/>
          <w:szCs w:val="32"/>
        </w:rPr>
      </w:pPr>
      <w:r w:rsidRPr="006E663C">
        <w:rPr>
          <w:rFonts w:ascii="Garamond" w:hAnsi="Garamond" w:cs="Traditional Arabic"/>
          <w:sz w:val="32"/>
          <w:szCs w:val="32"/>
          <w:rtl/>
        </w:rPr>
        <w:t>ف</w:t>
      </w:r>
      <w:r>
        <w:rPr>
          <w:rFonts w:ascii="Garamond" w:hAnsi="Garamond" w:cs="Traditional Arabic"/>
          <w:sz w:val="32"/>
          <w:szCs w:val="32"/>
          <w:rtl/>
        </w:rPr>
        <w:t xml:space="preserve">لما أجزنا ساحة الحى و انتحى </w:t>
      </w:r>
      <w:r w:rsidRPr="006E663C">
        <w:rPr>
          <w:rFonts w:ascii="Garamond" w:hAnsi="Garamond" w:cs="Traditional Arabic"/>
          <w:sz w:val="32"/>
          <w:szCs w:val="32"/>
        </w:rPr>
        <w:t xml:space="preserve"> </w:t>
      </w:r>
      <w:r w:rsidRPr="006E663C">
        <w:rPr>
          <w:rFonts w:ascii="Garamond" w:hAnsi="Garamond" w:cs="Traditional Arabic"/>
          <w:sz w:val="32"/>
          <w:szCs w:val="32"/>
          <w:rtl/>
        </w:rPr>
        <w:t xml:space="preserve">  بنا بطن خبت ذى حقاف عقنقل</w:t>
      </w:r>
    </w:p>
    <w:p w:rsidR="003C7F2A" w:rsidRPr="006E663C" w:rsidRDefault="003C7F2A" w:rsidP="003C7F2A">
      <w:pPr>
        <w:tabs>
          <w:tab w:val="right" w:pos="7607"/>
        </w:tabs>
        <w:bidi/>
        <w:spacing w:line="264" w:lineRule="auto"/>
        <w:jc w:val="both"/>
        <w:rPr>
          <w:rFonts w:ascii="Garamond" w:hAnsi="Garamond" w:cs="Traditional Arabic"/>
          <w:sz w:val="32"/>
          <w:szCs w:val="32"/>
        </w:rPr>
      </w:pPr>
      <w:r w:rsidRPr="006E663C">
        <w:rPr>
          <w:rFonts w:ascii="Garamond" w:hAnsi="Garamond" w:cs="Traditional Arabic"/>
          <w:sz w:val="32"/>
          <w:szCs w:val="32"/>
          <w:rtl/>
        </w:rPr>
        <w:t>هصرت بفودى رأسها فتمايلت    على هضيم الكشح ريا المخلخل</w:t>
      </w:r>
    </w:p>
    <w:p w:rsidR="003C7F2A" w:rsidRPr="006E663C" w:rsidRDefault="003C7F2A" w:rsidP="003C7F2A">
      <w:pPr>
        <w:tabs>
          <w:tab w:val="right" w:pos="7607"/>
        </w:tabs>
        <w:bidi/>
        <w:spacing w:line="264" w:lineRule="auto"/>
        <w:jc w:val="both"/>
        <w:rPr>
          <w:rFonts w:ascii="Garamond" w:hAnsi="Garamond" w:cs="Traditional Arabic"/>
          <w:sz w:val="32"/>
          <w:szCs w:val="32"/>
        </w:rPr>
      </w:pPr>
      <w:r w:rsidRPr="006E663C">
        <w:rPr>
          <w:rFonts w:ascii="Garamond" w:hAnsi="Garamond" w:cs="Traditional Arabic"/>
          <w:sz w:val="32"/>
          <w:szCs w:val="32"/>
          <w:rtl/>
        </w:rPr>
        <w:t xml:space="preserve">هفهفة بيضاء غير مفاضة      </w:t>
      </w:r>
      <w:r w:rsidRPr="006E663C">
        <w:rPr>
          <w:rFonts w:ascii="Garamond" w:hAnsi="Garamond" w:cs="Traditional Arabic"/>
          <w:sz w:val="32"/>
          <w:szCs w:val="32"/>
        </w:rPr>
        <w:t xml:space="preserve">  </w:t>
      </w:r>
      <w:r w:rsidRPr="006E663C">
        <w:rPr>
          <w:rFonts w:ascii="Garamond" w:hAnsi="Garamond" w:cs="Traditional Arabic"/>
          <w:sz w:val="32"/>
          <w:szCs w:val="32"/>
          <w:rtl/>
        </w:rPr>
        <w:t xml:space="preserve">    ترائبها مصقولة كا لسجنجل</w:t>
      </w:r>
    </w:p>
    <w:p w:rsidR="003C7F2A" w:rsidRPr="006E663C" w:rsidRDefault="003C7F2A" w:rsidP="003C7F2A">
      <w:pPr>
        <w:tabs>
          <w:tab w:val="right" w:pos="7607"/>
        </w:tabs>
        <w:bidi/>
        <w:spacing w:line="264" w:lineRule="auto"/>
        <w:jc w:val="both"/>
        <w:rPr>
          <w:rFonts w:ascii="Garamond" w:hAnsi="Garamond" w:cs="Traditional Arabic"/>
          <w:sz w:val="32"/>
          <w:szCs w:val="32"/>
        </w:rPr>
      </w:pPr>
      <w:r w:rsidRPr="006E663C">
        <w:rPr>
          <w:rFonts w:ascii="Garamond" w:hAnsi="Garamond" w:cs="Traditional Arabic"/>
          <w:sz w:val="32"/>
          <w:szCs w:val="32"/>
          <w:rtl/>
        </w:rPr>
        <w:t>وجيد كجيد الرئم ليس بفاحش          اذا هى نصته ولا بمتعطل</w:t>
      </w:r>
    </w:p>
    <w:p w:rsidR="003C7F2A" w:rsidRPr="00353813" w:rsidRDefault="003C7F2A" w:rsidP="003C7F2A">
      <w:pPr>
        <w:tabs>
          <w:tab w:val="right" w:pos="7607"/>
        </w:tabs>
        <w:bidi/>
        <w:spacing w:line="264" w:lineRule="auto"/>
        <w:jc w:val="both"/>
        <w:rPr>
          <w:rFonts w:ascii="Garamond" w:hAnsi="Garamond" w:cs="Traditional Arabic"/>
          <w:b/>
          <w:bCs/>
          <w:sz w:val="28"/>
          <w:szCs w:val="28"/>
        </w:rPr>
      </w:pPr>
      <w:r w:rsidRPr="006E663C">
        <w:rPr>
          <w:rFonts w:ascii="Garamond" w:hAnsi="Garamond" w:cs="Traditional Arabic"/>
          <w:sz w:val="32"/>
          <w:szCs w:val="32"/>
          <w:rtl/>
        </w:rPr>
        <w:t xml:space="preserve">وفرع يزين المتن أسود فاحم      </w:t>
      </w:r>
      <w:r w:rsidRPr="006E663C">
        <w:rPr>
          <w:rFonts w:ascii="Garamond" w:hAnsi="Garamond" w:cs="Traditional Arabic"/>
          <w:sz w:val="32"/>
          <w:szCs w:val="32"/>
        </w:rPr>
        <w:t xml:space="preserve">  </w:t>
      </w:r>
      <w:r w:rsidRPr="006E663C">
        <w:rPr>
          <w:rFonts w:ascii="Garamond" w:hAnsi="Garamond" w:cs="Traditional Arabic"/>
          <w:sz w:val="32"/>
          <w:szCs w:val="32"/>
          <w:rtl/>
        </w:rPr>
        <w:t xml:space="preserve">    أنيث كقنو النخلة المتعثكل</w:t>
      </w:r>
    </w:p>
    <w:p w:rsidR="003C7F2A" w:rsidRPr="00761C74" w:rsidRDefault="003C7F2A" w:rsidP="003C7F2A">
      <w:pPr>
        <w:tabs>
          <w:tab w:val="right" w:pos="7655"/>
        </w:tabs>
        <w:spacing w:line="264" w:lineRule="auto"/>
        <w:jc w:val="both"/>
        <w:rPr>
          <w:rFonts w:ascii="Garamond" w:hAnsi="Garamond"/>
          <w:sz w:val="8"/>
          <w:szCs w:val="8"/>
          <w:lang w:val="it-IT"/>
        </w:rPr>
      </w:pPr>
    </w:p>
    <w:p w:rsidR="003C7F2A" w:rsidRPr="00AD29AA" w:rsidRDefault="003C7F2A" w:rsidP="003C7F2A">
      <w:pPr>
        <w:tabs>
          <w:tab w:val="right" w:pos="7655"/>
        </w:tabs>
        <w:spacing w:line="264" w:lineRule="auto"/>
        <w:ind w:left="567"/>
        <w:jc w:val="both"/>
        <w:rPr>
          <w:rFonts w:ascii="Garamond" w:hAnsi="Garamond"/>
          <w:i/>
          <w:iCs/>
          <w:lang w:val="it-IT"/>
        </w:rPr>
      </w:pPr>
      <w:r w:rsidRPr="00AD29AA">
        <w:rPr>
          <w:rFonts w:ascii="Garamond" w:hAnsi="Garamond"/>
          <w:i/>
          <w:iCs/>
          <w:lang w:val="it-IT"/>
        </w:rPr>
        <w:t xml:space="preserve">Ketika kami lewat perkampungan </w:t>
      </w:r>
    </w:p>
    <w:p w:rsidR="003C7F2A" w:rsidRPr="00AD29AA" w:rsidRDefault="003C7F2A" w:rsidP="003C7F2A">
      <w:pPr>
        <w:tabs>
          <w:tab w:val="right" w:pos="7655"/>
        </w:tabs>
        <w:spacing w:line="264" w:lineRule="auto"/>
        <w:ind w:left="567"/>
        <w:jc w:val="both"/>
        <w:rPr>
          <w:rFonts w:ascii="Garamond" w:hAnsi="Garamond"/>
          <w:i/>
          <w:iCs/>
          <w:lang w:val="it-IT"/>
        </w:rPr>
      </w:pPr>
      <w:r w:rsidRPr="00AD29AA">
        <w:rPr>
          <w:rFonts w:ascii="Garamond" w:hAnsi="Garamond"/>
          <w:i/>
          <w:iCs/>
          <w:lang w:val="it-IT"/>
        </w:rPr>
        <w:t>dan sampai di tempat yang aman dari intaian orang kampung</w:t>
      </w:r>
    </w:p>
    <w:p w:rsidR="003C7F2A" w:rsidRPr="00AD29AA" w:rsidRDefault="003C7F2A" w:rsidP="003C7F2A">
      <w:pPr>
        <w:tabs>
          <w:tab w:val="right" w:pos="7655"/>
        </w:tabs>
        <w:spacing w:line="264" w:lineRule="auto"/>
        <w:ind w:left="567"/>
        <w:jc w:val="both"/>
        <w:rPr>
          <w:rFonts w:ascii="Garamond" w:hAnsi="Garamond"/>
          <w:i/>
          <w:iCs/>
          <w:lang w:val="it-IT"/>
        </w:rPr>
      </w:pPr>
      <w:r w:rsidRPr="00AD29AA">
        <w:rPr>
          <w:rFonts w:ascii="Garamond" w:hAnsi="Garamond"/>
          <w:i/>
          <w:iCs/>
          <w:lang w:val="it-IT"/>
        </w:rPr>
        <w:t>Maka kutarik kepalanya hingga (Unaiz) dapat mendekatkan dirinya</w:t>
      </w:r>
    </w:p>
    <w:p w:rsidR="003C7F2A" w:rsidRPr="00AD29AA" w:rsidRDefault="003C7F2A" w:rsidP="003C7F2A">
      <w:pPr>
        <w:tabs>
          <w:tab w:val="right" w:pos="7655"/>
        </w:tabs>
        <w:spacing w:line="264" w:lineRule="auto"/>
        <w:ind w:left="567"/>
        <w:jc w:val="both"/>
        <w:rPr>
          <w:rFonts w:ascii="Garamond" w:hAnsi="Garamond"/>
          <w:i/>
          <w:iCs/>
          <w:lang w:val="it-IT"/>
        </w:rPr>
      </w:pPr>
      <w:r w:rsidRPr="00AD29AA">
        <w:rPr>
          <w:rFonts w:ascii="Garamond" w:hAnsi="Garamond"/>
          <w:i/>
          <w:iCs/>
          <w:lang w:val="it-IT"/>
        </w:rPr>
        <w:t>padaku seperti pohon yang lunak</w:t>
      </w:r>
    </w:p>
    <w:p w:rsidR="003C7F2A" w:rsidRPr="00AD29AA" w:rsidRDefault="003C7F2A" w:rsidP="003C7F2A">
      <w:pPr>
        <w:tabs>
          <w:tab w:val="right" w:pos="7655"/>
        </w:tabs>
        <w:spacing w:line="264" w:lineRule="auto"/>
        <w:ind w:left="567"/>
        <w:jc w:val="both"/>
        <w:rPr>
          <w:rFonts w:ascii="Garamond" w:hAnsi="Garamond"/>
          <w:i/>
          <w:iCs/>
          <w:lang w:val="it-IT"/>
        </w:rPr>
      </w:pPr>
      <w:r w:rsidRPr="00AD29AA">
        <w:rPr>
          <w:rFonts w:ascii="Garamond" w:hAnsi="Garamond"/>
          <w:i/>
          <w:iCs/>
          <w:lang w:val="it-IT"/>
        </w:rPr>
        <w:t>Wanita itu langsing, perutnya ramping, dan dadanya putih bagaikan kaca</w:t>
      </w:r>
    </w:p>
    <w:p w:rsidR="003C7F2A" w:rsidRPr="00AD29AA" w:rsidRDefault="003C7F2A" w:rsidP="003C7F2A">
      <w:pPr>
        <w:tabs>
          <w:tab w:val="right" w:pos="7655"/>
        </w:tabs>
        <w:spacing w:line="264" w:lineRule="auto"/>
        <w:ind w:left="567"/>
        <w:jc w:val="both"/>
        <w:rPr>
          <w:rFonts w:ascii="Garamond" w:hAnsi="Garamond"/>
          <w:i/>
          <w:iCs/>
          <w:lang w:val="it-IT"/>
        </w:rPr>
      </w:pPr>
      <w:r w:rsidRPr="00AD29AA">
        <w:rPr>
          <w:rFonts w:ascii="Garamond" w:hAnsi="Garamond"/>
          <w:i/>
          <w:iCs/>
          <w:lang w:val="it-IT"/>
        </w:rPr>
        <w:t>Lehernya panjang seperti leher kijang, jika dipanjangkan tidak bercacat</w:t>
      </w:r>
    </w:p>
    <w:p w:rsidR="003C7F2A" w:rsidRPr="00AD29AA" w:rsidRDefault="003C7F2A" w:rsidP="003C7F2A">
      <w:pPr>
        <w:tabs>
          <w:tab w:val="right" w:pos="7655"/>
        </w:tabs>
        <w:spacing w:line="264" w:lineRule="auto"/>
        <w:ind w:left="567"/>
        <w:jc w:val="both"/>
        <w:rPr>
          <w:rFonts w:ascii="Garamond" w:hAnsi="Garamond"/>
          <w:i/>
          <w:iCs/>
          <w:lang w:val="it-IT"/>
        </w:rPr>
      </w:pPr>
      <w:r w:rsidRPr="00AD29AA">
        <w:rPr>
          <w:rFonts w:ascii="Garamond" w:hAnsi="Garamond"/>
          <w:i/>
          <w:iCs/>
          <w:lang w:val="it-IT"/>
        </w:rPr>
        <w:t>sedikitpun, karena lehernya dipenuhi kalung permata</w:t>
      </w:r>
    </w:p>
    <w:p w:rsidR="003C7F2A" w:rsidRPr="00AD29AA" w:rsidRDefault="003C7F2A" w:rsidP="003C7F2A">
      <w:pPr>
        <w:tabs>
          <w:tab w:val="right" w:pos="7655"/>
        </w:tabs>
        <w:spacing w:line="264" w:lineRule="auto"/>
        <w:ind w:left="567"/>
        <w:jc w:val="both"/>
        <w:rPr>
          <w:rFonts w:ascii="Garamond" w:hAnsi="Garamond"/>
          <w:i/>
          <w:iCs/>
          <w:lang w:val="it-IT"/>
        </w:rPr>
      </w:pPr>
      <w:r w:rsidRPr="00AD29AA">
        <w:rPr>
          <w:rFonts w:ascii="Garamond" w:hAnsi="Garamond"/>
          <w:i/>
          <w:iCs/>
          <w:lang w:val="it-IT"/>
        </w:rPr>
        <w:t xml:space="preserve">Rambutnya panjang dan hitam bila terurai di bahunya </w:t>
      </w:r>
    </w:p>
    <w:p w:rsidR="003C7F2A" w:rsidRPr="00AD29AA" w:rsidRDefault="003C7F2A" w:rsidP="003C7F2A">
      <w:pPr>
        <w:tabs>
          <w:tab w:val="right" w:pos="7655"/>
        </w:tabs>
        <w:spacing w:line="264" w:lineRule="auto"/>
        <w:ind w:left="567"/>
        <w:jc w:val="both"/>
        <w:rPr>
          <w:rFonts w:ascii="Garamond" w:hAnsi="Garamond"/>
          <w:i/>
          <w:iCs/>
          <w:lang w:val="it-IT"/>
        </w:rPr>
      </w:pPr>
      <w:r w:rsidRPr="00AD29AA">
        <w:rPr>
          <w:rFonts w:ascii="Garamond" w:hAnsi="Garamond"/>
          <w:i/>
          <w:iCs/>
          <w:lang w:val="it-IT"/>
        </w:rPr>
        <w:t>bagaikan mayang kurma.</w:t>
      </w:r>
      <w:r w:rsidRPr="00AD29AA">
        <w:rPr>
          <w:rStyle w:val="FootnoteReference"/>
          <w:rFonts w:ascii="Garamond" w:hAnsi="Garamond"/>
          <w:i/>
          <w:iCs/>
        </w:rPr>
        <w:footnoteReference w:id="208"/>
      </w:r>
    </w:p>
    <w:p w:rsidR="003C7F2A" w:rsidRPr="00AD29AA" w:rsidRDefault="003C7F2A" w:rsidP="003C7F2A">
      <w:pPr>
        <w:tabs>
          <w:tab w:val="right" w:pos="7890"/>
        </w:tabs>
        <w:spacing w:line="264" w:lineRule="auto"/>
        <w:ind w:left="567"/>
        <w:jc w:val="both"/>
        <w:rPr>
          <w:rFonts w:ascii="Garamond" w:hAnsi="Garamond"/>
          <w:i/>
          <w:iCs/>
          <w:sz w:val="8"/>
          <w:szCs w:val="8"/>
          <w:lang w:val="it-IT"/>
        </w:rPr>
      </w:pPr>
    </w:p>
    <w:p w:rsidR="003C7F2A" w:rsidRDefault="003C7F2A" w:rsidP="003C7F2A">
      <w:pPr>
        <w:spacing w:line="264" w:lineRule="auto"/>
        <w:ind w:firstLine="567"/>
        <w:jc w:val="both"/>
        <w:rPr>
          <w:rFonts w:ascii="Garamond" w:hAnsi="Garamond"/>
          <w:lang w:val="it-IT"/>
        </w:rPr>
      </w:pPr>
      <w:r w:rsidRPr="00353813">
        <w:rPr>
          <w:rFonts w:ascii="Garamond" w:hAnsi="Garamond"/>
          <w:lang w:val="it-IT"/>
        </w:rPr>
        <w:t xml:space="preserve">Sebagian besar </w:t>
      </w:r>
      <w:r w:rsidRPr="00353813">
        <w:rPr>
          <w:rFonts w:ascii="Garamond" w:hAnsi="Garamond"/>
          <w:i/>
          <w:iCs/>
          <w:lang w:val="it-IT"/>
        </w:rPr>
        <w:t>qa</w:t>
      </w:r>
      <w:r w:rsidRPr="00353813">
        <w:rPr>
          <w:rFonts w:ascii="Garamond" w:hAnsi="Garamond"/>
          <w:i/>
          <w:iCs/>
          <w:u w:val="single"/>
          <w:lang w:val="it-IT"/>
        </w:rPr>
        <w:t>s</w:t>
      </w:r>
      <w:r w:rsidRPr="00353813">
        <w:rPr>
          <w:rFonts w:ascii="Garamond" w:hAnsi="Garamond"/>
          <w:i/>
          <w:iCs/>
          <w:lang w:val="it-IT"/>
        </w:rPr>
        <w:t>īdah</w:t>
      </w:r>
      <w:r w:rsidRPr="00353813">
        <w:rPr>
          <w:rFonts w:ascii="Garamond" w:hAnsi="Garamond"/>
          <w:lang w:val="it-IT"/>
        </w:rPr>
        <w:t xml:space="preserve"> para penyair Arab pra Islam (</w:t>
      </w:r>
      <w:r>
        <w:rPr>
          <w:rFonts w:ascii="Garamond" w:hAnsi="Garamond"/>
          <w:lang w:val="it-IT"/>
        </w:rPr>
        <w:t>Jahiliyah</w:t>
      </w:r>
      <w:r w:rsidRPr="00353813">
        <w:rPr>
          <w:rFonts w:ascii="Garamond" w:hAnsi="Garamond"/>
          <w:lang w:val="it-IT"/>
        </w:rPr>
        <w:t xml:space="preserve">) adalah tentang perempuan, seperti kekaguman terhadap kebaikan perilakunya, kecantikan dan keelokan wajahnya, gambaran bentuk tubuhnya, ungkapan rasa senang saat berdekatan dengannya, juga perasaan kecewa dan sedih akibat harus berpisah dengannya dan lain-lain. Pendapat lain </w:t>
      </w:r>
      <w:r w:rsidRPr="00353813">
        <w:rPr>
          <w:rFonts w:ascii="Garamond" w:hAnsi="Garamond"/>
          <w:lang w:val="it-IT"/>
        </w:rPr>
        <w:lastRenderedPageBreak/>
        <w:t>yang senada mengatakan bahwa dalam tema cinta ini biasanya para penyair mengenang kembali cintanya yang hilang melalui beragam motif konvensional seperti mengenang tempat-tempat bersejarah bersama kekasihnya, memimpikan kekasih, atau mengingat kembali pagi hari ketika suku perempan itu – yang sebagai tetangga di perke</w:t>
      </w:r>
      <w:r>
        <w:rPr>
          <w:rFonts w:ascii="Garamond" w:hAnsi="Garamond"/>
          <w:lang w:val="it-IT"/>
        </w:rPr>
        <w:t>-</w:t>
      </w:r>
      <w:r w:rsidRPr="00353813">
        <w:rPr>
          <w:rFonts w:ascii="Garamond" w:hAnsi="Garamond"/>
          <w:lang w:val="it-IT"/>
        </w:rPr>
        <w:t>mahan pada suatu musim – bersiap untuk pergi.</w:t>
      </w:r>
      <w:r w:rsidRPr="00353813">
        <w:rPr>
          <w:rStyle w:val="FootnoteReference"/>
          <w:rFonts w:ascii="Garamond" w:hAnsi="Garamond"/>
        </w:rPr>
        <w:footnoteReference w:id="209"/>
      </w:r>
    </w:p>
    <w:p w:rsidR="003C7F2A" w:rsidRPr="00AD29AA" w:rsidRDefault="003C7F2A" w:rsidP="003C7F2A">
      <w:pPr>
        <w:spacing w:line="264" w:lineRule="auto"/>
        <w:ind w:firstLine="567"/>
        <w:jc w:val="both"/>
        <w:rPr>
          <w:rFonts w:ascii="Garamond" w:hAnsi="Garamond"/>
          <w:sz w:val="8"/>
          <w:szCs w:val="8"/>
          <w:lang w:val="it-IT"/>
        </w:rPr>
      </w:pPr>
    </w:p>
    <w:p w:rsidR="003C7F2A" w:rsidRDefault="003C7F2A" w:rsidP="003C7F2A">
      <w:pPr>
        <w:spacing w:line="264" w:lineRule="auto"/>
        <w:ind w:firstLine="567"/>
        <w:jc w:val="both"/>
        <w:rPr>
          <w:rFonts w:ascii="Garamond" w:hAnsi="Garamond"/>
          <w:lang w:val="it-IT"/>
        </w:rPr>
      </w:pPr>
      <w:r w:rsidRPr="00353813">
        <w:rPr>
          <w:rFonts w:ascii="Garamond" w:hAnsi="Garamond"/>
          <w:lang w:val="it-IT"/>
        </w:rPr>
        <w:t xml:space="preserve">Hal yang menarik untuk diketahui adalah, puisi-puisi </w:t>
      </w:r>
      <w:r w:rsidRPr="00353813">
        <w:rPr>
          <w:rFonts w:ascii="Garamond" w:hAnsi="Garamond"/>
          <w:i/>
          <w:iCs/>
          <w:u w:val="single"/>
          <w:lang w:val="it-IT"/>
        </w:rPr>
        <w:t>g</w:t>
      </w:r>
      <w:r w:rsidRPr="00353813">
        <w:rPr>
          <w:rFonts w:ascii="Garamond" w:hAnsi="Garamond"/>
          <w:i/>
          <w:iCs/>
          <w:lang w:val="it-IT"/>
        </w:rPr>
        <w:t>azal</w:t>
      </w:r>
      <w:r w:rsidRPr="00353813">
        <w:rPr>
          <w:rFonts w:ascii="Garamond" w:hAnsi="Garamond"/>
          <w:lang w:val="it-IT"/>
        </w:rPr>
        <w:t xml:space="preserve"> di masa Jahiliyah tidak berada dalam struktur puisi yang berdiri sendiri, namun menjadi puisi pembuka</w:t>
      </w:r>
      <w:r w:rsidRPr="00353813">
        <w:rPr>
          <w:rStyle w:val="FootnoteReference"/>
          <w:rFonts w:ascii="Garamond" w:hAnsi="Garamond"/>
        </w:rPr>
        <w:footnoteReference w:id="210"/>
      </w:r>
      <w:r w:rsidRPr="00353813">
        <w:rPr>
          <w:rFonts w:ascii="Garamond" w:hAnsi="Garamond"/>
          <w:lang w:val="it-IT"/>
        </w:rPr>
        <w:t xml:space="preserve"> dari semua tema </w:t>
      </w:r>
      <w:r w:rsidRPr="00353813">
        <w:rPr>
          <w:rFonts w:ascii="Garamond" w:hAnsi="Garamond"/>
          <w:i/>
          <w:iCs/>
          <w:lang w:val="it-IT"/>
        </w:rPr>
        <w:t>qa</w:t>
      </w:r>
      <w:r w:rsidRPr="00353813">
        <w:rPr>
          <w:rFonts w:ascii="Garamond" w:hAnsi="Garamond"/>
          <w:i/>
          <w:iCs/>
          <w:u w:val="single"/>
          <w:lang w:val="it-IT"/>
        </w:rPr>
        <w:t>s</w:t>
      </w:r>
      <w:r w:rsidRPr="00353813">
        <w:rPr>
          <w:rFonts w:ascii="Garamond" w:hAnsi="Garamond"/>
          <w:i/>
          <w:iCs/>
          <w:lang w:val="it-IT"/>
        </w:rPr>
        <w:t>īdah</w:t>
      </w:r>
      <w:r w:rsidRPr="00353813">
        <w:rPr>
          <w:rFonts w:ascii="Garamond" w:hAnsi="Garamond"/>
          <w:lang w:val="it-IT"/>
        </w:rPr>
        <w:t>. Puisi</w:t>
      </w:r>
      <w:r w:rsidRPr="00353813">
        <w:rPr>
          <w:rFonts w:ascii="Garamond" w:hAnsi="Garamond"/>
          <w:iCs/>
          <w:lang w:val="it-IT"/>
        </w:rPr>
        <w:t xml:space="preserve">-puisi </w:t>
      </w:r>
      <w:r w:rsidRPr="00353813">
        <w:rPr>
          <w:rFonts w:ascii="Garamond" w:hAnsi="Garamond"/>
          <w:i/>
          <w:u w:val="single"/>
          <w:lang w:val="it-IT"/>
        </w:rPr>
        <w:t>g</w:t>
      </w:r>
      <w:r w:rsidRPr="00353813">
        <w:rPr>
          <w:rFonts w:ascii="Garamond" w:hAnsi="Garamond"/>
          <w:i/>
          <w:lang w:val="it-IT"/>
        </w:rPr>
        <w:t>azal</w:t>
      </w:r>
      <w:r w:rsidRPr="00353813">
        <w:rPr>
          <w:rFonts w:ascii="Garamond" w:hAnsi="Garamond"/>
          <w:iCs/>
          <w:lang w:val="it-IT"/>
        </w:rPr>
        <w:t xml:space="preserve"> yang menjadi pembuka terse</w:t>
      </w:r>
      <w:r w:rsidRPr="00353813">
        <w:rPr>
          <w:rFonts w:ascii="Garamond" w:hAnsi="Garamond"/>
          <w:lang w:val="it-IT"/>
        </w:rPr>
        <w:t xml:space="preserve">but dinamakan </w:t>
      </w:r>
      <w:r w:rsidRPr="00353813">
        <w:rPr>
          <w:rFonts w:ascii="Garamond" w:hAnsi="Garamond"/>
          <w:i/>
          <w:iCs/>
          <w:lang w:val="it-IT"/>
        </w:rPr>
        <w:t>nasīb</w:t>
      </w:r>
      <w:r w:rsidRPr="00353813">
        <w:rPr>
          <w:rFonts w:ascii="Garamond" w:hAnsi="Garamond"/>
          <w:lang w:val="it-IT"/>
        </w:rPr>
        <w:t xml:space="preserve"> atau </w:t>
      </w:r>
      <w:r w:rsidRPr="00353813">
        <w:rPr>
          <w:rFonts w:ascii="Garamond" w:hAnsi="Garamond"/>
          <w:i/>
          <w:iCs/>
          <w:lang w:val="it-IT"/>
        </w:rPr>
        <w:t>tasybīb</w:t>
      </w:r>
      <w:r w:rsidRPr="00353813">
        <w:rPr>
          <w:rFonts w:ascii="Garamond" w:hAnsi="Garamond"/>
          <w:lang w:val="it-IT"/>
        </w:rPr>
        <w:t xml:space="preserve">. Keberadaan </w:t>
      </w:r>
      <w:r w:rsidRPr="00353813">
        <w:rPr>
          <w:rFonts w:ascii="Garamond" w:hAnsi="Garamond"/>
          <w:i/>
          <w:iCs/>
          <w:lang w:val="it-IT"/>
        </w:rPr>
        <w:t>nasīb</w:t>
      </w:r>
      <w:r w:rsidRPr="00353813">
        <w:rPr>
          <w:rFonts w:ascii="Garamond" w:hAnsi="Garamond"/>
          <w:lang w:val="it-IT"/>
        </w:rPr>
        <w:t xml:space="preserve"> atau </w:t>
      </w:r>
      <w:r w:rsidRPr="00353813">
        <w:rPr>
          <w:rFonts w:ascii="Garamond" w:hAnsi="Garamond"/>
          <w:i/>
          <w:iCs/>
          <w:lang w:val="it-IT"/>
        </w:rPr>
        <w:t>tasybīb</w:t>
      </w:r>
      <w:r w:rsidRPr="00353813">
        <w:rPr>
          <w:rFonts w:ascii="Garamond" w:hAnsi="Garamond"/>
          <w:lang w:val="it-IT"/>
        </w:rPr>
        <w:t xml:space="preserve"> di awal setiap </w:t>
      </w:r>
      <w:r w:rsidRPr="00353813">
        <w:rPr>
          <w:rFonts w:ascii="Garamond" w:hAnsi="Garamond"/>
          <w:i/>
          <w:iCs/>
          <w:lang w:val="it-IT"/>
        </w:rPr>
        <w:t>qa</w:t>
      </w:r>
      <w:r w:rsidRPr="00353813">
        <w:rPr>
          <w:rFonts w:ascii="Garamond" w:hAnsi="Garamond"/>
          <w:i/>
          <w:iCs/>
          <w:u w:val="single"/>
          <w:lang w:val="it-IT"/>
        </w:rPr>
        <w:t>s</w:t>
      </w:r>
      <w:r w:rsidRPr="00353813">
        <w:rPr>
          <w:rFonts w:ascii="Garamond" w:hAnsi="Garamond"/>
          <w:i/>
          <w:iCs/>
          <w:lang w:val="it-IT"/>
        </w:rPr>
        <w:t>īdah</w:t>
      </w:r>
      <w:r w:rsidRPr="00353813">
        <w:rPr>
          <w:rFonts w:ascii="Garamond" w:hAnsi="Garamond"/>
          <w:lang w:val="it-IT"/>
        </w:rPr>
        <w:t>, menjadi perdebatan di kalangan para ahli; ada yang menyebutnya sebagai sebuah bentuk eksistensi, namun ada pula yang menafsirkannya sebagai sebuah potret kehidupan kemasyarakatan kala itu. Mu</w:t>
      </w:r>
      <w:r w:rsidRPr="00353813">
        <w:rPr>
          <w:rFonts w:ascii="Garamond" w:hAnsi="Garamond"/>
          <w:u w:val="single"/>
          <w:lang w:val="it-IT"/>
        </w:rPr>
        <w:t>h</w:t>
      </w:r>
      <w:r w:rsidRPr="00353813">
        <w:rPr>
          <w:rFonts w:ascii="Garamond" w:hAnsi="Garamond"/>
          <w:lang w:val="it-IT"/>
        </w:rPr>
        <w:t>am</w:t>
      </w:r>
      <w:r>
        <w:rPr>
          <w:rFonts w:ascii="Garamond" w:hAnsi="Garamond"/>
          <w:lang w:val="it-IT"/>
        </w:rPr>
        <w:t>-</w:t>
      </w:r>
      <w:r w:rsidRPr="00353813">
        <w:rPr>
          <w:rFonts w:ascii="Garamond" w:hAnsi="Garamond"/>
          <w:lang w:val="it-IT"/>
        </w:rPr>
        <w:t xml:space="preserve">mad al-Nuwaihy menggambarkan kehidupan masyarakat </w:t>
      </w:r>
      <w:r>
        <w:rPr>
          <w:rFonts w:ascii="Garamond" w:hAnsi="Garamond"/>
          <w:lang w:val="it-IT"/>
        </w:rPr>
        <w:t>Jahiliyah</w:t>
      </w:r>
      <w:r w:rsidRPr="00353813">
        <w:rPr>
          <w:rFonts w:ascii="Garamond" w:hAnsi="Garamond"/>
          <w:lang w:val="it-IT"/>
        </w:rPr>
        <w:t xml:space="preserve"> yang hidup berpindah-pindah dan berprofesi sebagai pengembala ternak, turut menjadi bagian dari </w:t>
      </w:r>
      <w:r w:rsidRPr="00353813">
        <w:rPr>
          <w:rFonts w:ascii="Garamond" w:hAnsi="Garamond"/>
          <w:lang w:val="it-IT"/>
        </w:rPr>
        <w:lastRenderedPageBreak/>
        <w:t xml:space="preserve">gambaran </w:t>
      </w:r>
      <w:r w:rsidRPr="00353813">
        <w:rPr>
          <w:rFonts w:ascii="Garamond" w:hAnsi="Garamond"/>
          <w:i/>
          <w:iCs/>
          <w:lang w:val="it-IT"/>
        </w:rPr>
        <w:t>nasīb</w:t>
      </w:r>
      <w:r w:rsidRPr="00353813">
        <w:rPr>
          <w:rFonts w:ascii="Garamond" w:hAnsi="Garamond"/>
          <w:lang w:val="it-IT"/>
        </w:rPr>
        <w:t xml:space="preserve"> di awal sebuah </w:t>
      </w:r>
      <w:r w:rsidRPr="00353813">
        <w:rPr>
          <w:rFonts w:ascii="Garamond" w:hAnsi="Garamond"/>
          <w:i/>
          <w:iCs/>
          <w:lang w:val="it-IT"/>
        </w:rPr>
        <w:t>qa</w:t>
      </w:r>
      <w:r w:rsidRPr="00353813">
        <w:rPr>
          <w:rFonts w:ascii="Garamond" w:hAnsi="Garamond"/>
          <w:i/>
          <w:iCs/>
          <w:u w:val="single"/>
          <w:lang w:val="it-IT"/>
        </w:rPr>
        <w:t>s</w:t>
      </w:r>
      <w:r w:rsidRPr="00353813">
        <w:rPr>
          <w:rFonts w:ascii="Garamond" w:hAnsi="Garamond"/>
          <w:i/>
          <w:iCs/>
          <w:lang w:val="it-IT"/>
        </w:rPr>
        <w:t>īdah</w:t>
      </w:r>
      <w:r w:rsidRPr="00353813">
        <w:rPr>
          <w:rFonts w:ascii="Garamond" w:hAnsi="Garamond"/>
          <w:lang w:val="it-IT"/>
        </w:rPr>
        <w:t xml:space="preserve">. Perpindahan masyarakat </w:t>
      </w:r>
      <w:r>
        <w:rPr>
          <w:rFonts w:ascii="Garamond" w:hAnsi="Garamond"/>
          <w:lang w:val="it-IT"/>
        </w:rPr>
        <w:t>Jahiliyah</w:t>
      </w:r>
      <w:r w:rsidRPr="00353813">
        <w:rPr>
          <w:rFonts w:ascii="Garamond" w:hAnsi="Garamond"/>
          <w:lang w:val="it-IT"/>
        </w:rPr>
        <w:t xml:space="preserve"> mengikuti sumber air dan rumput di suatu tempat. Seringkali karena keterbatasan air dan persaingan yang ketat, dua kabilah menyatakan untuk berkongsi membagi air. Karena perkongsian yang kemudian menjadi sebuah persahabatan antar dua kabilah, jalinan asmara pun terjadi antara muda-mudinya. Kendati demikian, hubungan percintaan biasanya tidak sampai pada pernikahan, karena tradisi Jahil</w:t>
      </w:r>
      <w:r>
        <w:rPr>
          <w:rFonts w:ascii="Garamond" w:hAnsi="Garamond"/>
          <w:lang w:val="it-IT"/>
        </w:rPr>
        <w:t>iy</w:t>
      </w:r>
      <w:r w:rsidRPr="00353813">
        <w:rPr>
          <w:rFonts w:ascii="Garamond" w:hAnsi="Garamond"/>
          <w:lang w:val="it-IT"/>
        </w:rPr>
        <w:t xml:space="preserve">ah membatasi pernikahan hanya pada satu kabilah saja. Ketika persediaan air semakin berkurang, dua kabilah yang awalnya berkongsi pun akhirnya terpaksa berpisah. Gambaran perpisahan inilah yang sering menjadi pembuka sebuah </w:t>
      </w:r>
      <w:r w:rsidRPr="00353813">
        <w:rPr>
          <w:rFonts w:ascii="Garamond" w:hAnsi="Garamond"/>
          <w:i/>
          <w:iCs/>
          <w:lang w:val="it-IT"/>
        </w:rPr>
        <w:t>qa</w:t>
      </w:r>
      <w:r w:rsidRPr="00353813">
        <w:rPr>
          <w:rFonts w:ascii="Garamond" w:hAnsi="Garamond"/>
          <w:i/>
          <w:iCs/>
          <w:u w:val="single"/>
          <w:lang w:val="it-IT"/>
        </w:rPr>
        <w:t>s</w:t>
      </w:r>
      <w:r w:rsidRPr="00353813">
        <w:rPr>
          <w:rFonts w:ascii="Garamond" w:hAnsi="Garamond"/>
          <w:i/>
          <w:iCs/>
          <w:lang w:val="it-IT"/>
        </w:rPr>
        <w:t>īdah</w:t>
      </w:r>
      <w:r w:rsidRPr="00353813">
        <w:rPr>
          <w:rFonts w:ascii="Garamond" w:hAnsi="Garamond"/>
          <w:lang w:val="it-IT"/>
        </w:rPr>
        <w:t xml:space="preserve"> Jahiliyah.</w:t>
      </w:r>
      <w:r w:rsidRPr="00353813">
        <w:rPr>
          <w:rStyle w:val="FootnoteReference"/>
          <w:rFonts w:ascii="Garamond" w:hAnsi="Garamond"/>
        </w:rPr>
        <w:footnoteReference w:id="211"/>
      </w:r>
    </w:p>
    <w:p w:rsidR="003C7F2A" w:rsidRPr="00AD29AA" w:rsidRDefault="003C7F2A" w:rsidP="003C7F2A">
      <w:pPr>
        <w:spacing w:line="264" w:lineRule="auto"/>
        <w:ind w:firstLine="567"/>
        <w:jc w:val="both"/>
        <w:rPr>
          <w:rFonts w:ascii="Garamond" w:hAnsi="Garamond"/>
          <w:sz w:val="8"/>
          <w:szCs w:val="8"/>
          <w:lang w:val="it-IT"/>
        </w:rPr>
      </w:pPr>
    </w:p>
    <w:p w:rsidR="003C7F2A" w:rsidRPr="0005400F" w:rsidRDefault="003C7F2A" w:rsidP="003C7F2A">
      <w:pPr>
        <w:spacing w:line="264" w:lineRule="auto"/>
        <w:ind w:firstLine="567"/>
        <w:jc w:val="both"/>
        <w:rPr>
          <w:rFonts w:ascii="Garamond" w:hAnsi="Garamond"/>
          <w:lang w:val="it-IT"/>
        </w:rPr>
      </w:pPr>
      <w:r w:rsidRPr="00353813">
        <w:rPr>
          <w:rFonts w:ascii="Garamond" w:hAnsi="Garamond"/>
          <w:lang w:val="it-IT"/>
        </w:rPr>
        <w:t xml:space="preserve">Ibn Rasyīq, seorang penyair Mesir, menganggap bahwa adanya </w:t>
      </w:r>
      <w:r w:rsidRPr="00353813">
        <w:rPr>
          <w:rFonts w:ascii="Garamond" w:hAnsi="Garamond"/>
          <w:i/>
          <w:iCs/>
          <w:lang w:val="it-IT"/>
        </w:rPr>
        <w:t>nasīb</w:t>
      </w:r>
      <w:r w:rsidRPr="00353813">
        <w:rPr>
          <w:rFonts w:ascii="Garamond" w:hAnsi="Garamond"/>
          <w:lang w:val="it-IT"/>
        </w:rPr>
        <w:t xml:space="preserve"> dan </w:t>
      </w:r>
      <w:r w:rsidRPr="00353813">
        <w:rPr>
          <w:rFonts w:ascii="Garamond" w:hAnsi="Garamond"/>
          <w:i/>
          <w:iCs/>
          <w:lang w:val="it-IT"/>
        </w:rPr>
        <w:t>tasybīb</w:t>
      </w:r>
      <w:r w:rsidRPr="00353813">
        <w:rPr>
          <w:rFonts w:ascii="Garamond" w:hAnsi="Garamond"/>
          <w:lang w:val="it-IT"/>
        </w:rPr>
        <w:t xml:space="preserve"> di awal setiap </w:t>
      </w:r>
      <w:r w:rsidRPr="00353813">
        <w:rPr>
          <w:rFonts w:ascii="Garamond" w:hAnsi="Garamond"/>
          <w:i/>
          <w:iCs/>
          <w:lang w:val="it-IT"/>
        </w:rPr>
        <w:t>qa</w:t>
      </w:r>
      <w:r w:rsidRPr="00353813">
        <w:rPr>
          <w:rFonts w:ascii="Garamond" w:hAnsi="Garamond"/>
          <w:i/>
          <w:iCs/>
          <w:u w:val="single"/>
          <w:lang w:val="it-IT"/>
        </w:rPr>
        <w:t>s</w:t>
      </w:r>
      <w:r w:rsidRPr="00353813">
        <w:rPr>
          <w:rFonts w:ascii="Garamond" w:hAnsi="Garamond"/>
          <w:i/>
          <w:iCs/>
          <w:lang w:val="it-IT"/>
        </w:rPr>
        <w:t>īdah</w:t>
      </w:r>
      <w:r w:rsidRPr="00353813">
        <w:rPr>
          <w:rFonts w:ascii="Garamond" w:hAnsi="Garamond"/>
          <w:lang w:val="it-IT"/>
        </w:rPr>
        <w:t xml:space="preserve"> pada era Jahil</w:t>
      </w:r>
      <w:r>
        <w:rPr>
          <w:rFonts w:ascii="Garamond" w:hAnsi="Garamond"/>
          <w:lang w:val="it-IT"/>
        </w:rPr>
        <w:t>iy</w:t>
      </w:r>
      <w:r w:rsidRPr="00353813">
        <w:rPr>
          <w:rFonts w:ascii="Garamond" w:hAnsi="Garamond"/>
          <w:lang w:val="it-IT"/>
        </w:rPr>
        <w:t xml:space="preserve">ah dapat menarik simpati dan mampu mengajak pembaca atau pendengar untuk menerima kandungan puisi-puisi tersebut, karena ungkapan-ungkapan dalam </w:t>
      </w:r>
      <w:r w:rsidRPr="00353813">
        <w:rPr>
          <w:rFonts w:ascii="Garamond" w:hAnsi="Garamond"/>
          <w:i/>
          <w:iCs/>
          <w:lang w:val="it-IT"/>
        </w:rPr>
        <w:t>nasīb</w:t>
      </w:r>
      <w:r w:rsidRPr="00353813">
        <w:rPr>
          <w:rFonts w:ascii="Garamond" w:hAnsi="Garamond"/>
          <w:lang w:val="it-IT"/>
        </w:rPr>
        <w:t xml:space="preserve"> tersebut yang berisi tentang percintaan, dan kecantikan perempuan dapat menggugah minat para penikmat puisi.</w:t>
      </w:r>
      <w:r w:rsidRPr="00353813">
        <w:rPr>
          <w:rStyle w:val="FootnoteReference"/>
          <w:rFonts w:ascii="Garamond" w:hAnsi="Garamond"/>
        </w:rPr>
        <w:footnoteReference w:id="212"/>
      </w:r>
    </w:p>
    <w:p w:rsidR="003C7F2A" w:rsidRPr="0005400F" w:rsidRDefault="003C7F2A" w:rsidP="003C7F2A">
      <w:pPr>
        <w:spacing w:line="264" w:lineRule="auto"/>
        <w:ind w:firstLine="567"/>
        <w:jc w:val="both"/>
        <w:rPr>
          <w:rFonts w:ascii="Garamond" w:hAnsi="Garamond"/>
          <w:sz w:val="8"/>
          <w:szCs w:val="8"/>
          <w:lang w:val="it-IT"/>
        </w:rPr>
      </w:pPr>
    </w:p>
    <w:p w:rsidR="003C7F2A" w:rsidRPr="00353813" w:rsidRDefault="003C7F2A" w:rsidP="003C7F2A">
      <w:pPr>
        <w:spacing w:line="264" w:lineRule="auto"/>
        <w:ind w:firstLine="567"/>
        <w:jc w:val="both"/>
        <w:rPr>
          <w:rFonts w:ascii="Garamond" w:hAnsi="Garamond"/>
          <w:lang w:val="it-IT"/>
        </w:rPr>
      </w:pPr>
      <w:r w:rsidRPr="00353813">
        <w:rPr>
          <w:rFonts w:ascii="Garamond" w:hAnsi="Garamond"/>
          <w:lang w:val="it-IT"/>
        </w:rPr>
        <w:t xml:space="preserve">Keberadaan </w:t>
      </w:r>
      <w:r w:rsidRPr="00353813">
        <w:rPr>
          <w:rFonts w:ascii="Garamond" w:hAnsi="Garamond"/>
          <w:i/>
          <w:iCs/>
          <w:lang w:val="it-IT"/>
        </w:rPr>
        <w:t>nasīb</w:t>
      </w:r>
      <w:r w:rsidRPr="00353813">
        <w:rPr>
          <w:rFonts w:ascii="Garamond" w:hAnsi="Garamond"/>
          <w:lang w:val="it-IT"/>
        </w:rPr>
        <w:t xml:space="preserve"> dan </w:t>
      </w:r>
      <w:r w:rsidRPr="00353813">
        <w:rPr>
          <w:rFonts w:ascii="Garamond" w:hAnsi="Garamond"/>
          <w:i/>
          <w:iCs/>
          <w:lang w:val="it-IT"/>
        </w:rPr>
        <w:t>tasybīb</w:t>
      </w:r>
      <w:r w:rsidRPr="00353813">
        <w:rPr>
          <w:rFonts w:ascii="Garamond" w:hAnsi="Garamond"/>
          <w:lang w:val="it-IT"/>
        </w:rPr>
        <w:t xml:space="preserve"> dalam struktur puisi Arab sebagai pembuka sebuah </w:t>
      </w:r>
      <w:r w:rsidRPr="00353813">
        <w:rPr>
          <w:rFonts w:ascii="Garamond" w:hAnsi="Garamond"/>
          <w:i/>
          <w:iCs/>
          <w:lang w:val="it-IT"/>
        </w:rPr>
        <w:t>qa</w:t>
      </w:r>
      <w:r w:rsidRPr="00353813">
        <w:rPr>
          <w:rFonts w:ascii="Garamond" w:hAnsi="Garamond"/>
          <w:i/>
          <w:iCs/>
          <w:u w:val="single"/>
          <w:lang w:val="it-IT"/>
        </w:rPr>
        <w:t>s</w:t>
      </w:r>
      <w:r w:rsidRPr="00353813">
        <w:rPr>
          <w:rFonts w:ascii="Garamond" w:hAnsi="Garamond"/>
          <w:i/>
          <w:iCs/>
          <w:lang w:val="it-IT"/>
        </w:rPr>
        <w:t>īdah</w:t>
      </w:r>
      <w:r w:rsidRPr="00353813">
        <w:rPr>
          <w:rFonts w:ascii="Garamond" w:hAnsi="Garamond"/>
          <w:lang w:val="it-IT"/>
        </w:rPr>
        <w:t>, tetap dipertahankan hingga kurun waktu yang lama. A</w:t>
      </w:r>
      <w:r w:rsidRPr="00353813">
        <w:rPr>
          <w:rFonts w:ascii="Garamond" w:hAnsi="Garamond"/>
          <w:u w:val="single"/>
          <w:lang w:val="it-IT"/>
        </w:rPr>
        <w:t>h</w:t>
      </w:r>
      <w:r w:rsidRPr="00353813">
        <w:rPr>
          <w:rFonts w:ascii="Garamond" w:hAnsi="Garamond"/>
          <w:lang w:val="it-IT"/>
        </w:rPr>
        <w:t xml:space="preserve">mad al-Iskandary mengatakan bahwa tema cinta ini menurut para penyair Islam menempati posisi tertinggi di antara tema-tema yang lain. Menurutnya, tema ini dapat menyejukkan hati, menjadikannya berbunga-bunga, dapat membangkitkan serta menggelorakan emosi, </w:t>
      </w:r>
      <w:r w:rsidRPr="00353813">
        <w:rPr>
          <w:rFonts w:ascii="Garamond" w:hAnsi="Garamond"/>
          <w:lang w:val="it-IT"/>
        </w:rPr>
        <w:lastRenderedPageBreak/>
        <w:t xml:space="preserve">sehingga mendapat perhatian pendengar untuk terus mengikuti untaian kata demi kata, kalimat demi kalimat yang ada dalam </w:t>
      </w:r>
      <w:r w:rsidRPr="00353813">
        <w:rPr>
          <w:rFonts w:ascii="Garamond" w:hAnsi="Garamond"/>
          <w:i/>
          <w:iCs/>
          <w:lang w:val="it-IT"/>
        </w:rPr>
        <w:t>qa</w:t>
      </w:r>
      <w:r w:rsidRPr="00353813">
        <w:rPr>
          <w:rFonts w:ascii="Garamond" w:hAnsi="Garamond"/>
          <w:i/>
          <w:iCs/>
          <w:u w:val="single"/>
          <w:lang w:val="it-IT"/>
        </w:rPr>
        <w:t>s</w:t>
      </w:r>
      <w:r w:rsidRPr="00353813">
        <w:rPr>
          <w:rFonts w:ascii="Garamond" w:hAnsi="Garamond"/>
          <w:i/>
          <w:iCs/>
          <w:lang w:val="it-IT"/>
        </w:rPr>
        <w:t>īdah</w:t>
      </w:r>
      <w:r w:rsidRPr="00353813">
        <w:rPr>
          <w:rFonts w:ascii="Garamond" w:hAnsi="Garamond"/>
          <w:lang w:val="it-IT"/>
        </w:rPr>
        <w:t xml:space="preserve"> penyair tersebut.</w:t>
      </w:r>
      <w:r w:rsidRPr="00353813">
        <w:rPr>
          <w:rStyle w:val="FootnoteReference"/>
          <w:rFonts w:ascii="Garamond" w:hAnsi="Garamond"/>
        </w:rPr>
        <w:footnoteReference w:id="213"/>
      </w:r>
      <w:r w:rsidRPr="00353813">
        <w:rPr>
          <w:rFonts w:ascii="Garamond" w:hAnsi="Garamond"/>
          <w:lang w:val="it-IT"/>
        </w:rPr>
        <w:t xml:space="preserve"> </w:t>
      </w:r>
    </w:p>
    <w:p w:rsidR="003C7F2A" w:rsidRPr="00353813" w:rsidRDefault="003C7F2A" w:rsidP="003C7F2A">
      <w:pPr>
        <w:numPr>
          <w:ilvl w:val="0"/>
          <w:numId w:val="12"/>
        </w:numPr>
        <w:tabs>
          <w:tab w:val="clear" w:pos="1260"/>
        </w:tabs>
        <w:spacing w:line="264" w:lineRule="auto"/>
        <w:ind w:left="284" w:hanging="284"/>
        <w:jc w:val="both"/>
        <w:rPr>
          <w:rFonts w:ascii="Garamond" w:hAnsi="Garamond"/>
          <w:b/>
          <w:bCs/>
        </w:rPr>
      </w:pPr>
      <w:r w:rsidRPr="00353813">
        <w:rPr>
          <w:rFonts w:ascii="Garamond" w:hAnsi="Garamond"/>
          <w:b/>
          <w:bCs/>
          <w:i/>
          <w:iCs/>
          <w:u w:val="single"/>
        </w:rPr>
        <w:t>G</w:t>
      </w:r>
      <w:r w:rsidRPr="00353813">
        <w:rPr>
          <w:rFonts w:ascii="Garamond" w:hAnsi="Garamond"/>
          <w:b/>
          <w:bCs/>
          <w:i/>
          <w:iCs/>
        </w:rPr>
        <w:t>azal</w:t>
      </w:r>
      <w:r w:rsidRPr="00353813">
        <w:rPr>
          <w:rFonts w:ascii="Garamond" w:hAnsi="Garamond"/>
          <w:b/>
          <w:bCs/>
        </w:rPr>
        <w:t xml:space="preserve"> pada Masa Islam</w:t>
      </w:r>
    </w:p>
    <w:p w:rsidR="003C7F2A" w:rsidRPr="00AD29AA" w:rsidRDefault="003C7F2A" w:rsidP="003C7F2A">
      <w:pPr>
        <w:spacing w:line="264" w:lineRule="auto"/>
        <w:ind w:firstLine="567"/>
        <w:jc w:val="both"/>
        <w:rPr>
          <w:rFonts w:ascii="Garamond" w:hAnsi="Garamond"/>
          <w:sz w:val="8"/>
          <w:szCs w:val="8"/>
        </w:rPr>
      </w:pPr>
    </w:p>
    <w:p w:rsidR="003C7F2A" w:rsidRPr="00353813" w:rsidRDefault="003C7F2A" w:rsidP="003C7F2A">
      <w:pPr>
        <w:spacing w:line="264" w:lineRule="auto"/>
        <w:ind w:firstLine="567"/>
        <w:jc w:val="both"/>
        <w:rPr>
          <w:rFonts w:ascii="Garamond" w:hAnsi="Garamond"/>
        </w:rPr>
      </w:pPr>
      <w:r w:rsidRPr="00353813">
        <w:rPr>
          <w:rFonts w:ascii="Garamond" w:hAnsi="Garamond"/>
        </w:rPr>
        <w:t>Munculnya agama Islam di panggung kehidupan bangsa Arab merupakan sebuah kejutan terbesar dan terhebat bagi mayoritas masyarakatnya, sebab mereka tidak pernah membayangkan akan terjadi sebuah revolusi besar-besaran yang kemudian akan membawa perubahan besar pula dalam tatanan kehidupan mereka sebagai ekses dari kemunculan agama yang mereka anggap baru ini. Keberadaan Islam memberi pengaruh besar pada pemikiran masyarakat Arab yang kemudian berdampak pula pada warna dan corak kesusasteraannya.</w:t>
      </w:r>
    </w:p>
    <w:p w:rsidR="003C7F2A" w:rsidRPr="00AD29AA" w:rsidRDefault="003C7F2A" w:rsidP="003C7F2A">
      <w:pPr>
        <w:spacing w:line="264" w:lineRule="auto"/>
        <w:ind w:firstLine="567"/>
        <w:jc w:val="both"/>
        <w:rPr>
          <w:rFonts w:ascii="Garamond" w:hAnsi="Garamond"/>
          <w:sz w:val="8"/>
          <w:szCs w:val="8"/>
        </w:rPr>
      </w:pPr>
    </w:p>
    <w:p w:rsidR="003C7F2A" w:rsidRPr="00353813" w:rsidRDefault="003C7F2A" w:rsidP="003C7F2A">
      <w:pPr>
        <w:spacing w:line="264" w:lineRule="auto"/>
        <w:ind w:firstLine="567"/>
        <w:jc w:val="both"/>
        <w:rPr>
          <w:rFonts w:ascii="Garamond" w:hAnsi="Garamond"/>
        </w:rPr>
      </w:pPr>
      <w:r w:rsidRPr="00353813">
        <w:rPr>
          <w:rFonts w:ascii="Garamond" w:hAnsi="Garamond"/>
        </w:rPr>
        <w:t xml:space="preserve">Kehadiran </w:t>
      </w:r>
      <w:r>
        <w:rPr>
          <w:rFonts w:ascii="Garamond" w:hAnsi="Garamond"/>
        </w:rPr>
        <w:t xml:space="preserve">al-Qur’an </w:t>
      </w:r>
      <w:r w:rsidRPr="00353813">
        <w:rPr>
          <w:rFonts w:ascii="Garamond" w:hAnsi="Garamond"/>
        </w:rPr>
        <w:t>dalam sejarah masyarakat Arab telah menghasilkan akibat-akibat yang sangat luas jangkau</w:t>
      </w:r>
      <w:r>
        <w:rPr>
          <w:rFonts w:ascii="Garamond" w:hAnsi="Garamond"/>
        </w:rPr>
        <w:t>-</w:t>
      </w:r>
      <w:r w:rsidRPr="00353813">
        <w:rPr>
          <w:rFonts w:ascii="Garamond" w:hAnsi="Garamond"/>
        </w:rPr>
        <w:t xml:space="preserve">annya. Kesadaran masyarakat Arab terhadap </w:t>
      </w:r>
      <w:r>
        <w:rPr>
          <w:rFonts w:ascii="Garamond" w:hAnsi="Garamond"/>
        </w:rPr>
        <w:t xml:space="preserve">al-Qur’an </w:t>
      </w:r>
      <w:r w:rsidRPr="00353813">
        <w:rPr>
          <w:rFonts w:ascii="Garamond" w:hAnsi="Garamond"/>
        </w:rPr>
        <w:t xml:space="preserve">sangatlah besar, dan mereka berduyun-duyun masuk Islam. Kesadaran sastrawi mereka, yang dipersiapkan dan dididik selama berabad-abad, dapat mempersepsi dan menyerap kesubliman </w:t>
      </w:r>
      <w:r>
        <w:rPr>
          <w:rFonts w:ascii="Garamond" w:hAnsi="Garamond"/>
        </w:rPr>
        <w:t xml:space="preserve">al-Qur’an </w:t>
      </w:r>
      <w:r w:rsidRPr="00353813">
        <w:rPr>
          <w:rFonts w:ascii="Garamond" w:hAnsi="Garamond"/>
        </w:rPr>
        <w:t xml:space="preserve">dalam bentuk dan isi, dan mereka pun tunduk. Efek sublim dari transformasi diri yang radikal serta komitmen kepada tugas untuk mentransformasi dunia dan sejarah supaya sesuai dengan pola yang mereka lihat dalam wahyu ilahi itu, telah mencekam jiwa, pikiran, hati, dan kehendak mereka. Indra sastrawi mereka terkagum-kagum. Secara alami, pengalaman terhadap yang sublim itu telah membuat mereka tepaku. Semula mereka berpikir, merekalah yang paling sempurna dalam sastra; ternyata sekarang mereka </w:t>
      </w:r>
      <w:r w:rsidRPr="00353813">
        <w:rPr>
          <w:rFonts w:ascii="Garamond" w:hAnsi="Garamond"/>
        </w:rPr>
        <w:lastRenderedPageBreak/>
        <w:t>mengalami sesuatu yang melebihi dalam bidang itu dan mereka sama sekali kalah jauh.</w:t>
      </w:r>
      <w:r w:rsidRPr="00353813">
        <w:rPr>
          <w:rStyle w:val="FootnoteReference"/>
          <w:rFonts w:ascii="Garamond" w:hAnsi="Garamond"/>
        </w:rPr>
        <w:footnoteReference w:id="214"/>
      </w:r>
    </w:p>
    <w:p w:rsidR="003C7F2A" w:rsidRPr="00AD29AA" w:rsidRDefault="003C7F2A" w:rsidP="003C7F2A">
      <w:pPr>
        <w:spacing w:line="264" w:lineRule="auto"/>
        <w:ind w:firstLine="567"/>
        <w:jc w:val="both"/>
        <w:rPr>
          <w:rFonts w:ascii="Garamond" w:hAnsi="Garamond"/>
          <w:sz w:val="8"/>
          <w:szCs w:val="8"/>
        </w:rPr>
      </w:pPr>
    </w:p>
    <w:p w:rsidR="003C7F2A" w:rsidRPr="00353813" w:rsidRDefault="003C7F2A" w:rsidP="003C7F2A">
      <w:pPr>
        <w:spacing w:line="264" w:lineRule="auto"/>
        <w:ind w:firstLine="567"/>
        <w:jc w:val="both"/>
        <w:rPr>
          <w:rFonts w:ascii="Garamond" w:hAnsi="Garamond"/>
          <w:lang w:val="it-IT"/>
        </w:rPr>
      </w:pPr>
      <w:r w:rsidRPr="00353813">
        <w:rPr>
          <w:rFonts w:ascii="Garamond" w:hAnsi="Garamond"/>
        </w:rPr>
        <w:t xml:space="preserve">Demikianlah </w:t>
      </w:r>
      <w:r>
        <w:rPr>
          <w:rFonts w:ascii="Garamond" w:hAnsi="Garamond"/>
        </w:rPr>
        <w:t xml:space="preserve">al-Qur’an </w:t>
      </w:r>
      <w:r w:rsidRPr="00353813">
        <w:rPr>
          <w:rFonts w:ascii="Garamond" w:hAnsi="Garamond"/>
        </w:rPr>
        <w:t xml:space="preserve">menyadarkan mereka dari keangkuhan itu. Puisi dari penyair yang paling hebat di antara mereka bukan apa-apa dibandingkan dengan </w:t>
      </w:r>
      <w:r>
        <w:rPr>
          <w:rFonts w:ascii="Garamond" w:hAnsi="Garamond"/>
        </w:rPr>
        <w:t xml:space="preserve">al-Qur’an </w:t>
      </w:r>
      <w:r w:rsidRPr="00353813">
        <w:rPr>
          <w:rFonts w:ascii="Garamond" w:hAnsi="Garamond"/>
        </w:rPr>
        <w:t xml:space="preserve">yang agung. </w:t>
      </w:r>
      <w:r w:rsidRPr="00353813">
        <w:rPr>
          <w:rFonts w:ascii="Garamond" w:hAnsi="Garamond"/>
          <w:lang w:val="it-IT"/>
        </w:rPr>
        <w:t>Maka mereka menjadi merasa kecil dan untuk sementara menghentikan karya sastra mereka. Bahkan bebe</w:t>
      </w:r>
      <w:r>
        <w:rPr>
          <w:rFonts w:ascii="Garamond" w:hAnsi="Garamond"/>
          <w:lang w:val="it-IT"/>
        </w:rPr>
        <w:t>-</w:t>
      </w:r>
      <w:r w:rsidRPr="00353813">
        <w:rPr>
          <w:rFonts w:ascii="Garamond" w:hAnsi="Garamond"/>
          <w:lang w:val="it-IT"/>
        </w:rPr>
        <w:t xml:space="preserve">rapa penyair bersumpah tidak akan bersyair lagi. Sementara yang lainnya memuja </w:t>
      </w:r>
      <w:r>
        <w:rPr>
          <w:rFonts w:ascii="Garamond" w:hAnsi="Garamond"/>
          <w:lang w:val="it-IT"/>
        </w:rPr>
        <w:t xml:space="preserve">al-Qur’an </w:t>
      </w:r>
      <w:r w:rsidRPr="00353813">
        <w:rPr>
          <w:rFonts w:ascii="Garamond" w:hAnsi="Garamond"/>
          <w:lang w:val="it-IT"/>
        </w:rPr>
        <w:t xml:space="preserve">sepenuhnya, mengutip ayat-ayatnya di setiap waktu untuk mengomentari dan mengulas pelbagai peristiwa. Dalam sekejap saja, bahasa </w:t>
      </w:r>
      <w:r>
        <w:rPr>
          <w:rFonts w:ascii="Garamond" w:hAnsi="Garamond"/>
          <w:lang w:val="it-IT"/>
        </w:rPr>
        <w:t xml:space="preserve">al-Qur’an </w:t>
      </w:r>
      <w:r w:rsidRPr="00353813">
        <w:rPr>
          <w:rFonts w:ascii="Garamond" w:hAnsi="Garamond"/>
          <w:lang w:val="it-IT"/>
        </w:rPr>
        <w:t>menjadi kriteria dan norma bahasa Arab, baik pada level kosa kata, sintaksis, tata bahasa, dan kefasihannya (</w:t>
      </w:r>
      <w:r w:rsidRPr="00353813">
        <w:rPr>
          <w:rFonts w:ascii="Garamond" w:hAnsi="Garamond"/>
          <w:i/>
          <w:iCs/>
          <w:lang w:val="it-IT"/>
        </w:rPr>
        <w:t>balā</w:t>
      </w:r>
      <w:r w:rsidRPr="00353813">
        <w:rPr>
          <w:rFonts w:ascii="Garamond" w:hAnsi="Garamond"/>
          <w:i/>
          <w:iCs/>
          <w:u w:val="single"/>
          <w:lang w:val="it-IT"/>
        </w:rPr>
        <w:t>g</w:t>
      </w:r>
      <w:r w:rsidRPr="00353813">
        <w:rPr>
          <w:rFonts w:ascii="Garamond" w:hAnsi="Garamond"/>
          <w:i/>
          <w:iCs/>
          <w:lang w:val="it-IT"/>
        </w:rPr>
        <w:t xml:space="preserve">ah </w:t>
      </w:r>
      <w:r w:rsidRPr="00353813">
        <w:rPr>
          <w:rFonts w:ascii="Garamond" w:hAnsi="Garamond"/>
          <w:lang w:val="it-IT"/>
        </w:rPr>
        <w:t>atau</w:t>
      </w:r>
      <w:r w:rsidRPr="00353813">
        <w:rPr>
          <w:rFonts w:ascii="Garamond" w:hAnsi="Garamond"/>
          <w:i/>
          <w:iCs/>
          <w:lang w:val="it-IT"/>
        </w:rPr>
        <w:t xml:space="preserve"> fa</w:t>
      </w:r>
      <w:r w:rsidRPr="00353813">
        <w:rPr>
          <w:rFonts w:ascii="Garamond" w:hAnsi="Garamond"/>
          <w:i/>
          <w:iCs/>
          <w:u w:val="single"/>
          <w:lang w:val="it-IT"/>
        </w:rPr>
        <w:t>s</w:t>
      </w:r>
      <w:r w:rsidRPr="00353813">
        <w:rPr>
          <w:rFonts w:ascii="Garamond" w:hAnsi="Garamond"/>
          <w:i/>
          <w:iCs/>
          <w:lang w:val="it-IT"/>
        </w:rPr>
        <w:t>ā</w:t>
      </w:r>
      <w:r w:rsidRPr="00353813">
        <w:rPr>
          <w:rFonts w:ascii="Garamond" w:hAnsi="Garamond"/>
          <w:i/>
          <w:iCs/>
          <w:u w:val="single"/>
          <w:lang w:val="it-IT"/>
        </w:rPr>
        <w:t>h</w:t>
      </w:r>
      <w:r w:rsidRPr="00353813">
        <w:rPr>
          <w:rFonts w:ascii="Garamond" w:hAnsi="Garamond"/>
          <w:i/>
          <w:iCs/>
          <w:lang w:val="it-IT"/>
        </w:rPr>
        <w:t>ah</w:t>
      </w:r>
      <w:r w:rsidRPr="00353813">
        <w:rPr>
          <w:rFonts w:ascii="Garamond" w:hAnsi="Garamond"/>
          <w:lang w:val="it-IT"/>
        </w:rPr>
        <w:t xml:space="preserve">). Setiap orang memandangnya sebagai kriteria puncak kesempurnaan komposisi sastrawi. Karena itu, sangat wajar bila </w:t>
      </w:r>
      <w:r>
        <w:rPr>
          <w:rFonts w:ascii="Garamond" w:hAnsi="Garamond"/>
          <w:lang w:val="it-IT"/>
        </w:rPr>
        <w:t xml:space="preserve">al-Qur’an </w:t>
      </w:r>
      <w:r w:rsidRPr="00353813">
        <w:rPr>
          <w:rFonts w:ascii="Garamond" w:hAnsi="Garamond"/>
          <w:lang w:val="it-IT"/>
        </w:rPr>
        <w:t>mempengaruhi budaya dan kesusastraan Arab, bahkan dunia Islam pada umumnya.</w:t>
      </w:r>
      <w:r w:rsidRPr="00353813">
        <w:rPr>
          <w:rStyle w:val="FootnoteReference"/>
          <w:rFonts w:ascii="Garamond" w:hAnsi="Garamond"/>
        </w:rPr>
        <w:footnoteReference w:id="215"/>
      </w:r>
    </w:p>
    <w:p w:rsidR="003C7F2A" w:rsidRPr="00AD29AA" w:rsidRDefault="003C7F2A" w:rsidP="003C7F2A">
      <w:pPr>
        <w:spacing w:line="264" w:lineRule="auto"/>
        <w:ind w:firstLine="567"/>
        <w:jc w:val="both"/>
        <w:rPr>
          <w:rFonts w:ascii="Garamond" w:hAnsi="Garamond"/>
          <w:sz w:val="8"/>
          <w:szCs w:val="8"/>
          <w:lang w:val="it-IT"/>
        </w:rPr>
      </w:pPr>
    </w:p>
    <w:p w:rsidR="003C7F2A" w:rsidRDefault="003C7F2A" w:rsidP="003C7F2A">
      <w:pPr>
        <w:spacing w:line="264" w:lineRule="auto"/>
        <w:ind w:firstLine="567"/>
        <w:jc w:val="both"/>
        <w:rPr>
          <w:rFonts w:ascii="Garamond" w:hAnsi="Garamond"/>
          <w:lang w:val="it-IT"/>
        </w:rPr>
      </w:pPr>
      <w:r>
        <w:rPr>
          <w:rFonts w:ascii="Garamond" w:hAnsi="Garamond"/>
          <w:lang w:val="it-IT"/>
        </w:rPr>
        <w:t>Al-Qur’an</w:t>
      </w:r>
      <w:r w:rsidRPr="00353813">
        <w:rPr>
          <w:rFonts w:ascii="Garamond" w:hAnsi="Garamond"/>
          <w:lang w:val="it-IT"/>
        </w:rPr>
        <w:t>memiliki pengarung yang luar biasa terhadap cita rasa dan keindahan (</w:t>
      </w:r>
      <w:r w:rsidRPr="00353813">
        <w:rPr>
          <w:rFonts w:ascii="Garamond" w:hAnsi="Garamond"/>
          <w:i/>
          <w:iCs/>
          <w:lang w:val="it-IT"/>
        </w:rPr>
        <w:t>sense of beauty</w:t>
      </w:r>
      <w:r w:rsidRPr="00353813">
        <w:rPr>
          <w:rFonts w:ascii="Garamond" w:hAnsi="Garamond"/>
          <w:lang w:val="it-IT"/>
        </w:rPr>
        <w:t xml:space="preserve">) bagi kaum Muslim, dengan suara maupun penampakkan visualnya. Bahkan, Rasulullah sendiri sangat berhati-hati dalam membedakan </w:t>
      </w:r>
      <w:r>
        <w:rPr>
          <w:rFonts w:ascii="Garamond" w:hAnsi="Garamond"/>
          <w:lang w:val="it-IT"/>
        </w:rPr>
        <w:t xml:space="preserve">al-Qur’an </w:t>
      </w:r>
      <w:r w:rsidRPr="00353813">
        <w:rPr>
          <w:rFonts w:ascii="Garamond" w:hAnsi="Garamond"/>
          <w:lang w:val="it-IT"/>
        </w:rPr>
        <w:t xml:space="preserve">dan puisi-puisi suku Arab yang dibuat oleh para penyair yang mendapat inspirasi dari jin. </w:t>
      </w:r>
      <w:r>
        <w:rPr>
          <w:rFonts w:ascii="Garamond" w:hAnsi="Garamond"/>
          <w:lang w:val="it-IT"/>
        </w:rPr>
        <w:t xml:space="preserve">Al-Qur’an </w:t>
      </w:r>
      <w:r w:rsidRPr="00353813">
        <w:rPr>
          <w:rFonts w:ascii="Garamond" w:hAnsi="Garamond"/>
          <w:lang w:val="it-IT"/>
        </w:rPr>
        <w:t xml:space="preserve">adalah wahyu yang berasal dari Tuhan, bukan karangan manusia, dan dia bisa mengubah hidup dengan cara yang tidak bisa dilakukan oleh puisi biasa. Sekalipun demikian, Nabi juga menghargai puisi, dan beliau sendiri disebut dalam puisi </w:t>
      </w:r>
      <w:r w:rsidRPr="00353813">
        <w:rPr>
          <w:rFonts w:ascii="Garamond" w:hAnsi="Garamond"/>
          <w:lang w:val="it-IT"/>
        </w:rPr>
        <w:lastRenderedPageBreak/>
        <w:t xml:space="preserve">indah karya </w:t>
      </w:r>
      <w:r w:rsidRPr="00353813">
        <w:rPr>
          <w:rFonts w:ascii="Garamond" w:hAnsi="Garamond"/>
          <w:u w:val="single"/>
          <w:lang w:val="it-IT"/>
        </w:rPr>
        <w:t>H</w:t>
      </w:r>
      <w:r w:rsidRPr="00353813">
        <w:rPr>
          <w:rFonts w:ascii="Garamond" w:hAnsi="Garamond"/>
          <w:lang w:val="it-IT"/>
        </w:rPr>
        <w:t>asan ibn Tsābit, seorang penyair terkenal yang memeluk Islam.</w:t>
      </w:r>
      <w:r w:rsidRPr="00353813">
        <w:rPr>
          <w:rStyle w:val="FootnoteReference"/>
          <w:rFonts w:ascii="Garamond" w:hAnsi="Garamond"/>
        </w:rPr>
        <w:footnoteReference w:id="216"/>
      </w:r>
    </w:p>
    <w:p w:rsidR="003C7F2A" w:rsidRPr="00AD29AA" w:rsidRDefault="003C7F2A" w:rsidP="003C7F2A">
      <w:pPr>
        <w:spacing w:line="264" w:lineRule="auto"/>
        <w:ind w:firstLine="567"/>
        <w:jc w:val="both"/>
        <w:rPr>
          <w:rFonts w:ascii="Garamond" w:hAnsi="Garamond"/>
          <w:sz w:val="8"/>
          <w:szCs w:val="8"/>
          <w:lang w:val="it-IT"/>
        </w:rPr>
      </w:pPr>
    </w:p>
    <w:p w:rsidR="003C7F2A" w:rsidRPr="00353813" w:rsidRDefault="003C7F2A" w:rsidP="003C7F2A">
      <w:pPr>
        <w:spacing w:line="264" w:lineRule="auto"/>
        <w:ind w:firstLine="567"/>
        <w:jc w:val="both"/>
        <w:rPr>
          <w:rFonts w:ascii="Garamond" w:hAnsi="Garamond"/>
          <w:lang w:val="it-IT"/>
        </w:rPr>
      </w:pPr>
      <w:r w:rsidRPr="00353813">
        <w:rPr>
          <w:rFonts w:ascii="Garamond" w:hAnsi="Garamond"/>
          <w:lang w:val="it-IT"/>
        </w:rPr>
        <w:t>Dilihat dari satu sisi, status moral kebanyakan puisi pra Islam bersifat ambigu, karena mengangkat tema seperti pemujaan terhadap perang antar suku, anggur, cinta kasih yang profan, dan kebanggaan diri. Dengan cara menggan</w:t>
      </w:r>
      <w:r>
        <w:rPr>
          <w:rFonts w:ascii="Garamond" w:hAnsi="Garamond"/>
          <w:lang w:val="it-IT"/>
        </w:rPr>
        <w:t>-</w:t>
      </w:r>
      <w:r w:rsidRPr="00353813">
        <w:rPr>
          <w:rFonts w:ascii="Garamond" w:hAnsi="Garamond"/>
          <w:lang w:val="it-IT"/>
        </w:rPr>
        <w:t>tikan bualan-bualan tentang kepahlawanan dengan penyerah</w:t>
      </w:r>
      <w:r>
        <w:rPr>
          <w:rFonts w:ascii="Garamond" w:hAnsi="Garamond"/>
          <w:lang w:val="it-IT"/>
        </w:rPr>
        <w:t>-</w:t>
      </w:r>
      <w:r w:rsidRPr="00353813">
        <w:rPr>
          <w:rFonts w:ascii="Garamond" w:hAnsi="Garamond"/>
          <w:lang w:val="it-IT"/>
        </w:rPr>
        <w:t>an diri kepada Allah, karir Muhammad menimbulkan revolusi moral di jazirah Arab. Sekalipun demikian, ode-ode panjang (</w:t>
      </w:r>
      <w:r w:rsidRPr="00353813">
        <w:rPr>
          <w:rFonts w:ascii="Garamond" w:hAnsi="Garamond"/>
          <w:i/>
          <w:iCs/>
          <w:lang w:val="it-IT"/>
        </w:rPr>
        <w:t>qa</w:t>
      </w:r>
      <w:r w:rsidRPr="00353813">
        <w:rPr>
          <w:rFonts w:ascii="Garamond" w:hAnsi="Garamond"/>
          <w:i/>
          <w:iCs/>
          <w:u w:val="single"/>
          <w:lang w:val="it-IT"/>
        </w:rPr>
        <w:t>s</w:t>
      </w:r>
      <w:r w:rsidRPr="00353813">
        <w:rPr>
          <w:rFonts w:ascii="Garamond" w:hAnsi="Garamond"/>
          <w:i/>
          <w:iCs/>
          <w:lang w:val="it-IT"/>
        </w:rPr>
        <w:t>īdah</w:t>
      </w:r>
      <w:r w:rsidRPr="00353813">
        <w:rPr>
          <w:rFonts w:ascii="Garamond" w:hAnsi="Garamond"/>
          <w:lang w:val="it-IT"/>
        </w:rPr>
        <w:t>) yang dibuat oleh para penyair suku, yang diabadikan sebagai model-model literer, tetap memainkan peranan penting bagi khalifah, sama seperti halnya pengaruh budaya klasik Yunani dan Latin terhadap budaya Eropa. Tema-tema pencarian sang kekasih, refleksi terhadap alam, serta simbol-simbol khas negeri Arab merupakan materi-materi pokok dalam literatur Arab dan tradisi-tradisi lain yang berhubungan dengannya.</w:t>
      </w:r>
      <w:r w:rsidRPr="00353813">
        <w:rPr>
          <w:rStyle w:val="FootnoteReference"/>
          <w:rFonts w:ascii="Garamond" w:hAnsi="Garamond"/>
        </w:rPr>
        <w:footnoteReference w:id="217"/>
      </w:r>
    </w:p>
    <w:p w:rsidR="003C7F2A" w:rsidRPr="00AD29AA" w:rsidRDefault="003C7F2A" w:rsidP="003C7F2A">
      <w:pPr>
        <w:spacing w:line="264" w:lineRule="auto"/>
        <w:ind w:firstLine="567"/>
        <w:jc w:val="both"/>
        <w:rPr>
          <w:rFonts w:ascii="Garamond" w:hAnsi="Garamond"/>
          <w:sz w:val="8"/>
          <w:szCs w:val="8"/>
        </w:rPr>
      </w:pPr>
    </w:p>
    <w:p w:rsidR="003C7F2A" w:rsidRDefault="003C7F2A" w:rsidP="003C7F2A">
      <w:pPr>
        <w:spacing w:line="264" w:lineRule="auto"/>
        <w:ind w:firstLine="567"/>
        <w:jc w:val="both"/>
        <w:rPr>
          <w:rFonts w:ascii="Garamond" w:hAnsi="Garamond"/>
        </w:rPr>
      </w:pPr>
      <w:r w:rsidRPr="00353813">
        <w:rPr>
          <w:rFonts w:ascii="Garamond" w:hAnsi="Garamond"/>
        </w:rPr>
        <w:t>Dengan demikian, kehadiran Islam telah menimbulkan transformasi radikal terhadap wajah kesusatraan Arab, berjalan seiring dengan pandangan hidup (</w:t>
      </w:r>
      <w:r w:rsidRPr="00353813">
        <w:rPr>
          <w:rFonts w:ascii="Garamond" w:hAnsi="Garamond"/>
          <w:i/>
          <w:iCs/>
        </w:rPr>
        <w:t>world view</w:t>
      </w:r>
      <w:r w:rsidRPr="00353813">
        <w:rPr>
          <w:rFonts w:ascii="Garamond" w:hAnsi="Garamond"/>
        </w:rPr>
        <w:t>) Islam. Perubahan yang timbul dalam kesusasteraan Jahiliyah ketika lahirnya agama Islam dapat diringkas menjadi tiga, yaitu: 1) penghapusan corak kesusasteraan Arab Jahiliyah; 2) pencip</w:t>
      </w:r>
      <w:r>
        <w:rPr>
          <w:rFonts w:ascii="Garamond" w:hAnsi="Garamond"/>
        </w:rPr>
        <w:t>-</w:t>
      </w:r>
      <w:r w:rsidRPr="00353813">
        <w:rPr>
          <w:rFonts w:ascii="Garamond" w:hAnsi="Garamond"/>
        </w:rPr>
        <w:t>taan suatu corak baru yang sesuai dengan Islam; dan 3) pengembangan sebagian corak lama yang sesuai dengan spirit Islam.</w:t>
      </w:r>
      <w:r w:rsidRPr="00353813">
        <w:rPr>
          <w:rStyle w:val="FootnoteReference"/>
          <w:rFonts w:ascii="Garamond" w:hAnsi="Garamond"/>
        </w:rPr>
        <w:footnoteReference w:id="218"/>
      </w:r>
    </w:p>
    <w:p w:rsidR="003C7F2A" w:rsidRPr="0063417C" w:rsidRDefault="003C7F2A" w:rsidP="003C7F2A">
      <w:pPr>
        <w:spacing w:line="264" w:lineRule="auto"/>
        <w:ind w:firstLine="567"/>
        <w:jc w:val="both"/>
        <w:rPr>
          <w:rFonts w:ascii="Garamond" w:hAnsi="Garamond"/>
          <w:sz w:val="8"/>
          <w:szCs w:val="8"/>
        </w:rPr>
      </w:pPr>
    </w:p>
    <w:p w:rsidR="003C7F2A" w:rsidRDefault="003C7F2A" w:rsidP="003C7F2A">
      <w:pPr>
        <w:spacing w:line="264" w:lineRule="auto"/>
        <w:ind w:firstLine="567"/>
        <w:jc w:val="both"/>
        <w:rPr>
          <w:rFonts w:ascii="Garamond" w:hAnsi="Garamond"/>
        </w:rPr>
      </w:pPr>
      <w:r w:rsidRPr="00353813">
        <w:rPr>
          <w:rFonts w:ascii="Garamond" w:hAnsi="Garamond"/>
        </w:rPr>
        <w:lastRenderedPageBreak/>
        <w:t xml:space="preserve">Salah satu corak lama dalam kesusasteraan Arab yang tetap dipertahankan di masa kemunculan Islam adalah </w:t>
      </w:r>
      <w:r w:rsidRPr="00353813">
        <w:rPr>
          <w:rFonts w:ascii="Garamond" w:hAnsi="Garamond"/>
          <w:i/>
          <w:iCs/>
          <w:u w:val="single"/>
        </w:rPr>
        <w:t>g</w:t>
      </w:r>
      <w:r w:rsidRPr="00353813">
        <w:rPr>
          <w:rFonts w:ascii="Garamond" w:hAnsi="Garamond"/>
          <w:i/>
          <w:iCs/>
        </w:rPr>
        <w:t>azal</w:t>
      </w:r>
      <w:r w:rsidRPr="00353813">
        <w:rPr>
          <w:rFonts w:ascii="Garamond" w:hAnsi="Garamond"/>
        </w:rPr>
        <w:t xml:space="preserve">. Namun demikian, </w:t>
      </w:r>
      <w:r w:rsidRPr="00353813">
        <w:rPr>
          <w:rFonts w:ascii="Garamond" w:hAnsi="Garamond"/>
          <w:i/>
          <w:iCs/>
          <w:u w:val="single"/>
        </w:rPr>
        <w:t>g</w:t>
      </w:r>
      <w:r w:rsidRPr="00353813">
        <w:rPr>
          <w:rFonts w:ascii="Garamond" w:hAnsi="Garamond"/>
          <w:i/>
          <w:iCs/>
        </w:rPr>
        <w:t>azal</w:t>
      </w:r>
      <w:r w:rsidRPr="00353813">
        <w:rPr>
          <w:rFonts w:ascii="Garamond" w:hAnsi="Garamond"/>
        </w:rPr>
        <w:t xml:space="preserve"> mengalami pergeseran makna ke arah pendeskripsian akhlak mulia. Konsekuensi logis dari kedatangan Islam di tengah-tengah masyarakat Arab – yang terfokus pada penyempurnaan akhlak mulia – memaksa penyair Arab yang dahulunya menganut paham bebas untuk perlahan-lahan meninggalkan segala bentuk perkataan keji, vulgar, caci maki, dan kebohongan. Hal ini juga memberi pengaruh kepada perkembangan </w:t>
      </w:r>
      <w:r w:rsidRPr="00353813">
        <w:rPr>
          <w:rFonts w:ascii="Garamond" w:hAnsi="Garamond"/>
          <w:i/>
          <w:iCs/>
          <w:u w:val="single"/>
        </w:rPr>
        <w:t>g</w:t>
      </w:r>
      <w:r w:rsidRPr="00353813">
        <w:rPr>
          <w:rFonts w:ascii="Garamond" w:hAnsi="Garamond"/>
          <w:i/>
          <w:iCs/>
        </w:rPr>
        <w:t>azal</w:t>
      </w:r>
      <w:r w:rsidRPr="00353813">
        <w:rPr>
          <w:rFonts w:ascii="Garamond" w:hAnsi="Garamond"/>
        </w:rPr>
        <w:t xml:space="preserve"> baik dari segi isi maupun gaya bahasa yang dipergunakan.</w:t>
      </w:r>
    </w:p>
    <w:p w:rsidR="003C7F2A" w:rsidRPr="0063417C" w:rsidRDefault="003C7F2A" w:rsidP="003C7F2A">
      <w:pPr>
        <w:spacing w:line="264" w:lineRule="auto"/>
        <w:ind w:firstLine="567"/>
        <w:jc w:val="both"/>
        <w:rPr>
          <w:rFonts w:ascii="Garamond" w:hAnsi="Garamond"/>
          <w:sz w:val="8"/>
          <w:szCs w:val="8"/>
        </w:rPr>
      </w:pPr>
    </w:p>
    <w:p w:rsidR="003C7F2A" w:rsidRDefault="003C7F2A" w:rsidP="003C7F2A">
      <w:pPr>
        <w:spacing w:line="264" w:lineRule="auto"/>
        <w:ind w:firstLine="567"/>
        <w:jc w:val="both"/>
        <w:rPr>
          <w:rFonts w:ascii="Garamond" w:hAnsi="Garamond"/>
        </w:rPr>
      </w:pPr>
      <w:r w:rsidRPr="00353813">
        <w:rPr>
          <w:rFonts w:ascii="Garamond" w:hAnsi="Garamond"/>
        </w:rPr>
        <w:t xml:space="preserve">Sebenarnya puisi </w:t>
      </w:r>
      <w:r w:rsidRPr="00353813">
        <w:rPr>
          <w:rFonts w:ascii="Garamond" w:hAnsi="Garamond"/>
          <w:i/>
          <w:iCs/>
          <w:u w:val="single"/>
        </w:rPr>
        <w:t>g</w:t>
      </w:r>
      <w:r w:rsidRPr="00353813">
        <w:rPr>
          <w:rFonts w:ascii="Garamond" w:hAnsi="Garamond"/>
          <w:i/>
          <w:iCs/>
        </w:rPr>
        <w:t>azal</w:t>
      </w:r>
      <w:r w:rsidRPr="00353813">
        <w:rPr>
          <w:rFonts w:ascii="Garamond" w:hAnsi="Garamond"/>
        </w:rPr>
        <w:t xml:space="preserve"> pada masa Islam tidak ada yang sangat menonjol, karena setelah kedatangan Islam kedudukan perempuan lebih dihargai dan seorang penyair tidak dapat lagi leluasa untuk menggambarkan keindahan perempuan sebagaimana di zaman Jahiliyah. Terdapat beberapa nama penyair yang masih tetap menggunakan puisi jenis ini, walaupun tidak sepenuhnya berbentuk puisi </w:t>
      </w:r>
      <w:r w:rsidRPr="00353813">
        <w:rPr>
          <w:rFonts w:ascii="Garamond" w:hAnsi="Garamond"/>
          <w:i/>
          <w:iCs/>
          <w:u w:val="single"/>
        </w:rPr>
        <w:t>g</w:t>
      </w:r>
      <w:r w:rsidRPr="00353813">
        <w:rPr>
          <w:rFonts w:ascii="Garamond" w:hAnsi="Garamond"/>
          <w:i/>
          <w:iCs/>
        </w:rPr>
        <w:t>azal</w:t>
      </w:r>
      <w:r w:rsidRPr="00353813">
        <w:rPr>
          <w:rFonts w:ascii="Garamond" w:hAnsi="Garamond"/>
        </w:rPr>
        <w:t xml:space="preserve"> yang utuh, namun bercampur dengan puisi-puisi bertema lainnya, seperti puisi </w:t>
      </w:r>
      <w:r w:rsidRPr="00353813">
        <w:rPr>
          <w:rFonts w:ascii="Garamond" w:hAnsi="Garamond"/>
          <w:i/>
          <w:iCs/>
        </w:rPr>
        <w:t>mad</w:t>
      </w:r>
      <w:r w:rsidRPr="00353813">
        <w:rPr>
          <w:rFonts w:ascii="Garamond" w:hAnsi="Garamond"/>
          <w:i/>
          <w:iCs/>
          <w:u w:val="single"/>
        </w:rPr>
        <w:t>h</w:t>
      </w:r>
      <w:r w:rsidRPr="00353813">
        <w:rPr>
          <w:rFonts w:ascii="Garamond" w:hAnsi="Garamond"/>
        </w:rPr>
        <w:t xml:space="preserve"> yang dibuka dengan puisi </w:t>
      </w:r>
      <w:r w:rsidRPr="00353813">
        <w:rPr>
          <w:rFonts w:ascii="Garamond" w:hAnsi="Garamond"/>
          <w:i/>
          <w:iCs/>
          <w:u w:val="single"/>
        </w:rPr>
        <w:t>g</w:t>
      </w:r>
      <w:r w:rsidRPr="00353813">
        <w:rPr>
          <w:rFonts w:ascii="Garamond" w:hAnsi="Garamond"/>
          <w:i/>
          <w:iCs/>
        </w:rPr>
        <w:t>azal</w:t>
      </w:r>
      <w:r w:rsidRPr="00353813">
        <w:rPr>
          <w:rFonts w:ascii="Garamond" w:hAnsi="Garamond"/>
        </w:rPr>
        <w:t xml:space="preserve">. Mayoritas penyair yang masih setia menggunakan </w:t>
      </w:r>
      <w:r w:rsidRPr="00353813">
        <w:rPr>
          <w:rFonts w:ascii="Garamond" w:hAnsi="Garamond"/>
          <w:i/>
          <w:iCs/>
          <w:u w:val="single"/>
        </w:rPr>
        <w:t>g</w:t>
      </w:r>
      <w:r w:rsidRPr="00353813">
        <w:rPr>
          <w:rFonts w:ascii="Garamond" w:hAnsi="Garamond"/>
          <w:i/>
          <w:iCs/>
        </w:rPr>
        <w:t>azal</w:t>
      </w:r>
      <w:r w:rsidRPr="00353813">
        <w:rPr>
          <w:rFonts w:ascii="Garamond" w:hAnsi="Garamond"/>
        </w:rPr>
        <w:t xml:space="preserve"> adalah penyair yang hidup di dua zaman, yaitu zaman Jahiliyah dan Islam. Di antara mereka adalah Hasan ibn Tsabit, Ka’ab ibn Zuhair, dan al-Khoti’ah. Ka’ab ibn Zuhair pernah berujar bahwa ia tidak dapat meninggalkan puisi </w:t>
      </w:r>
      <w:r w:rsidRPr="00353813">
        <w:rPr>
          <w:rFonts w:ascii="Garamond" w:hAnsi="Garamond"/>
          <w:i/>
          <w:iCs/>
          <w:u w:val="single"/>
        </w:rPr>
        <w:t>g</w:t>
      </w:r>
      <w:r w:rsidRPr="00353813">
        <w:rPr>
          <w:rFonts w:ascii="Garamond" w:hAnsi="Garamond"/>
          <w:i/>
          <w:iCs/>
        </w:rPr>
        <w:t>azal</w:t>
      </w:r>
      <w:r w:rsidRPr="00353813">
        <w:rPr>
          <w:rFonts w:ascii="Garamond" w:hAnsi="Garamond"/>
        </w:rPr>
        <w:t xml:space="preserve"> sepenuhnya, karena bagi dirinya </w:t>
      </w:r>
      <w:r w:rsidRPr="00353813">
        <w:rPr>
          <w:rFonts w:ascii="Garamond" w:hAnsi="Garamond"/>
          <w:i/>
          <w:iCs/>
          <w:u w:val="single"/>
        </w:rPr>
        <w:t>g</w:t>
      </w:r>
      <w:r w:rsidRPr="00353813">
        <w:rPr>
          <w:rFonts w:ascii="Garamond" w:hAnsi="Garamond"/>
          <w:i/>
          <w:iCs/>
        </w:rPr>
        <w:t>azal</w:t>
      </w:r>
      <w:r w:rsidRPr="00353813">
        <w:rPr>
          <w:rFonts w:ascii="Garamond" w:hAnsi="Garamond"/>
        </w:rPr>
        <w:t xml:space="preserve"> adalah rukun dari beberapa rukun yang wajib ada dalam setiap puisi. Ka’ab dikenal sebagai seorang penyair yang senantiasa menjaga kemurnian sebuah puisi, oleh karena itu menurut anggapan</w:t>
      </w:r>
      <w:r>
        <w:rPr>
          <w:rFonts w:ascii="Garamond" w:hAnsi="Garamond"/>
        </w:rPr>
        <w:t>-</w:t>
      </w:r>
      <w:r w:rsidRPr="00353813">
        <w:rPr>
          <w:rFonts w:ascii="Garamond" w:hAnsi="Garamond"/>
        </w:rPr>
        <w:t>nya sebuah puisi baru dapat dikategorikan baik dan meme</w:t>
      </w:r>
      <w:r>
        <w:rPr>
          <w:rFonts w:ascii="Garamond" w:hAnsi="Garamond"/>
        </w:rPr>
        <w:t>-</w:t>
      </w:r>
      <w:r w:rsidRPr="00353813">
        <w:rPr>
          <w:rFonts w:ascii="Garamond" w:hAnsi="Garamond"/>
        </w:rPr>
        <w:t xml:space="preserve">nuhi syarat apabila mengandung unsur-unsur </w:t>
      </w:r>
      <w:r w:rsidRPr="00353813">
        <w:rPr>
          <w:rFonts w:ascii="Garamond" w:hAnsi="Garamond"/>
          <w:i/>
          <w:iCs/>
          <w:u w:val="single"/>
        </w:rPr>
        <w:t>g</w:t>
      </w:r>
      <w:r w:rsidRPr="00353813">
        <w:rPr>
          <w:rFonts w:ascii="Garamond" w:hAnsi="Garamond"/>
          <w:i/>
          <w:iCs/>
        </w:rPr>
        <w:t>azal</w:t>
      </w:r>
      <w:r w:rsidRPr="00353813">
        <w:rPr>
          <w:rFonts w:ascii="Garamond" w:hAnsi="Garamond"/>
        </w:rPr>
        <w:t xml:space="preserve"> di dalam</w:t>
      </w:r>
      <w:r>
        <w:rPr>
          <w:rFonts w:ascii="Garamond" w:hAnsi="Garamond"/>
        </w:rPr>
        <w:t>-</w:t>
      </w:r>
      <w:r w:rsidRPr="00353813">
        <w:rPr>
          <w:rFonts w:ascii="Garamond" w:hAnsi="Garamond"/>
        </w:rPr>
        <w:t>nya.</w:t>
      </w:r>
    </w:p>
    <w:p w:rsidR="003C7F2A" w:rsidRPr="0063417C" w:rsidRDefault="003C7F2A" w:rsidP="003C7F2A">
      <w:pPr>
        <w:spacing w:line="264" w:lineRule="auto"/>
        <w:ind w:firstLine="567"/>
        <w:jc w:val="both"/>
        <w:rPr>
          <w:rFonts w:ascii="Garamond" w:hAnsi="Garamond"/>
          <w:sz w:val="8"/>
          <w:szCs w:val="8"/>
        </w:rPr>
      </w:pPr>
    </w:p>
    <w:p w:rsidR="003C7F2A" w:rsidRPr="00353813" w:rsidRDefault="003C7F2A" w:rsidP="003C7F2A">
      <w:pPr>
        <w:spacing w:line="264" w:lineRule="auto"/>
        <w:ind w:firstLine="567"/>
        <w:jc w:val="both"/>
        <w:rPr>
          <w:rFonts w:ascii="Garamond" w:hAnsi="Garamond"/>
        </w:rPr>
      </w:pPr>
      <w:r w:rsidRPr="00353813">
        <w:rPr>
          <w:rFonts w:ascii="Garamond" w:hAnsi="Garamond"/>
        </w:rPr>
        <w:t xml:space="preserve">Berikut sebuah contoh </w:t>
      </w:r>
      <w:r w:rsidRPr="00353813">
        <w:rPr>
          <w:rFonts w:ascii="Garamond" w:hAnsi="Garamond"/>
          <w:i/>
          <w:iCs/>
          <w:u w:val="single"/>
        </w:rPr>
        <w:t>g</w:t>
      </w:r>
      <w:r w:rsidRPr="00353813">
        <w:rPr>
          <w:rFonts w:ascii="Garamond" w:hAnsi="Garamond"/>
          <w:i/>
          <w:iCs/>
        </w:rPr>
        <w:t>azal</w:t>
      </w:r>
      <w:r w:rsidRPr="00353813">
        <w:rPr>
          <w:rFonts w:ascii="Garamond" w:hAnsi="Garamond"/>
        </w:rPr>
        <w:t xml:space="preserve"> di awal kemunculan Islam yang dituturkan oleh Jarir, seorang penyair yang terkenal karena kemampuannya merangkai bait dengan kata-kata indah dan halus dalam </w:t>
      </w:r>
      <w:r w:rsidRPr="00353813">
        <w:rPr>
          <w:rFonts w:ascii="Garamond" w:hAnsi="Garamond"/>
          <w:i/>
          <w:iCs/>
          <w:u w:val="single"/>
        </w:rPr>
        <w:t>g</w:t>
      </w:r>
      <w:r w:rsidRPr="00353813">
        <w:rPr>
          <w:rFonts w:ascii="Garamond" w:hAnsi="Garamond"/>
          <w:i/>
          <w:iCs/>
        </w:rPr>
        <w:t>azal-</w:t>
      </w:r>
      <w:r w:rsidRPr="00353813">
        <w:rPr>
          <w:rFonts w:ascii="Garamond" w:hAnsi="Garamond"/>
        </w:rPr>
        <w:t>nya;</w:t>
      </w:r>
      <w:r w:rsidRPr="00353813">
        <w:rPr>
          <w:rStyle w:val="FootnoteReference"/>
          <w:rFonts w:ascii="Garamond" w:hAnsi="Garamond"/>
        </w:rPr>
        <w:footnoteReference w:id="219"/>
      </w:r>
    </w:p>
    <w:p w:rsidR="003C7F2A" w:rsidRPr="00EB3447" w:rsidRDefault="003C7F2A" w:rsidP="003C7F2A">
      <w:pPr>
        <w:spacing w:line="264" w:lineRule="auto"/>
        <w:jc w:val="both"/>
        <w:rPr>
          <w:rFonts w:ascii="Garamond" w:hAnsi="Garamond"/>
          <w:sz w:val="8"/>
          <w:szCs w:val="8"/>
        </w:rPr>
      </w:pPr>
    </w:p>
    <w:p w:rsidR="003C7F2A" w:rsidRPr="002E0BA8" w:rsidRDefault="003C7F2A" w:rsidP="003C7F2A">
      <w:pPr>
        <w:bidi/>
        <w:spacing w:line="264" w:lineRule="auto"/>
        <w:jc w:val="center"/>
        <w:rPr>
          <w:rFonts w:ascii="Garamond" w:hAnsi="Garamond" w:cs="Traditional Arabic"/>
          <w:sz w:val="32"/>
          <w:szCs w:val="32"/>
          <w:rtl/>
        </w:rPr>
      </w:pPr>
      <w:r w:rsidRPr="002E0BA8">
        <w:rPr>
          <w:rFonts w:ascii="Garamond" w:hAnsi="Garamond" w:cs="Traditional Arabic"/>
          <w:sz w:val="32"/>
          <w:szCs w:val="32"/>
          <w:rtl/>
        </w:rPr>
        <w:t>إِنَّ العُيُوْنَ التى فِى طَرْفُهَا حَوَرٌ         قَتَلْنَنَاثُمَّ لَمْ يُحْيِيْنَا قَتْلاَنَ</w:t>
      </w:r>
    </w:p>
    <w:p w:rsidR="003C7F2A" w:rsidRPr="002E0BA8" w:rsidRDefault="003C7F2A" w:rsidP="003C7F2A">
      <w:pPr>
        <w:bidi/>
        <w:spacing w:line="264" w:lineRule="auto"/>
        <w:jc w:val="center"/>
        <w:rPr>
          <w:rFonts w:ascii="Garamond" w:hAnsi="Garamond" w:cs="Traditional Arabic"/>
          <w:sz w:val="32"/>
          <w:szCs w:val="32"/>
          <w:lang w:val="fi-FI"/>
        </w:rPr>
      </w:pPr>
      <w:r w:rsidRPr="002E0BA8">
        <w:rPr>
          <w:rFonts w:ascii="Garamond" w:hAnsi="Garamond" w:cs="Traditional Arabic"/>
          <w:sz w:val="32"/>
          <w:szCs w:val="32"/>
          <w:rtl/>
        </w:rPr>
        <w:t>يَصْرَعْنَ ذَا اللُّبِّ حَتىَّ لاَ حَرَاكَ بِهِ     وَهُنَّ أَضْعَفُ خَلْقَ اللهِ اِنْسَانَا</w:t>
      </w:r>
    </w:p>
    <w:p w:rsidR="003C7F2A" w:rsidRPr="00353813" w:rsidRDefault="003C7F2A" w:rsidP="003C7F2A">
      <w:pPr>
        <w:spacing w:line="264" w:lineRule="auto"/>
        <w:jc w:val="both"/>
        <w:rPr>
          <w:rFonts w:ascii="Garamond" w:hAnsi="Garamond"/>
          <w:lang w:val="fi-FI"/>
        </w:rPr>
      </w:pPr>
    </w:p>
    <w:p w:rsidR="003C7F2A" w:rsidRPr="0063417C" w:rsidRDefault="003C7F2A" w:rsidP="003C7F2A">
      <w:pPr>
        <w:spacing w:line="264" w:lineRule="auto"/>
        <w:ind w:left="567"/>
        <w:jc w:val="both"/>
        <w:rPr>
          <w:rFonts w:ascii="Garamond" w:hAnsi="Garamond"/>
          <w:i/>
          <w:iCs/>
          <w:lang w:val="fi-FI"/>
        </w:rPr>
      </w:pPr>
      <w:r w:rsidRPr="0063417C">
        <w:rPr>
          <w:rFonts w:ascii="Garamond" w:hAnsi="Garamond"/>
          <w:i/>
          <w:iCs/>
          <w:lang w:val="fi-FI"/>
        </w:rPr>
        <w:t>Sesungguhnya mata yang sangat hitam (lirikannya tajam) itu</w:t>
      </w:r>
    </w:p>
    <w:p w:rsidR="003C7F2A" w:rsidRPr="0063417C" w:rsidRDefault="003C7F2A" w:rsidP="003C7F2A">
      <w:pPr>
        <w:spacing w:line="264" w:lineRule="auto"/>
        <w:ind w:left="567"/>
        <w:jc w:val="both"/>
        <w:rPr>
          <w:rFonts w:ascii="Garamond" w:hAnsi="Garamond"/>
          <w:i/>
          <w:iCs/>
          <w:lang w:val="fi-FI"/>
        </w:rPr>
      </w:pPr>
      <w:r w:rsidRPr="0063417C">
        <w:rPr>
          <w:rFonts w:ascii="Garamond" w:hAnsi="Garamond"/>
          <w:i/>
          <w:iCs/>
          <w:lang w:val="fi-FI"/>
        </w:rPr>
        <w:t xml:space="preserve">Bisa membunuh kita dan takkan dapat hidup kembali </w:t>
      </w:r>
    </w:p>
    <w:p w:rsidR="003C7F2A" w:rsidRPr="0063417C" w:rsidRDefault="003C7F2A" w:rsidP="003C7F2A">
      <w:pPr>
        <w:spacing w:line="264" w:lineRule="auto"/>
        <w:ind w:left="567"/>
        <w:jc w:val="both"/>
        <w:rPr>
          <w:rFonts w:ascii="Garamond" w:hAnsi="Garamond"/>
          <w:i/>
          <w:iCs/>
          <w:lang w:val="fi-FI"/>
        </w:rPr>
      </w:pPr>
      <w:r w:rsidRPr="0063417C">
        <w:rPr>
          <w:rFonts w:ascii="Garamond" w:hAnsi="Garamond"/>
          <w:i/>
          <w:iCs/>
          <w:lang w:val="fi-FI"/>
        </w:rPr>
        <w:t xml:space="preserve">Mata tajam itu bisa menyerang siapa saja yang mempunyai hati </w:t>
      </w:r>
    </w:p>
    <w:p w:rsidR="003C7F2A" w:rsidRPr="0063417C" w:rsidRDefault="003C7F2A" w:rsidP="003C7F2A">
      <w:pPr>
        <w:spacing w:line="264" w:lineRule="auto"/>
        <w:ind w:left="567"/>
        <w:jc w:val="both"/>
        <w:rPr>
          <w:rFonts w:ascii="Garamond" w:hAnsi="Garamond"/>
          <w:i/>
          <w:iCs/>
          <w:lang w:val="fi-FI"/>
        </w:rPr>
      </w:pPr>
      <w:r w:rsidRPr="0063417C">
        <w:rPr>
          <w:rFonts w:ascii="Garamond" w:hAnsi="Garamond"/>
          <w:i/>
          <w:iCs/>
          <w:lang w:val="fi-FI"/>
        </w:rPr>
        <w:t>Hingga tidak bergerak lagi (karena terpana)</w:t>
      </w:r>
    </w:p>
    <w:p w:rsidR="003C7F2A" w:rsidRPr="0063417C" w:rsidRDefault="003C7F2A" w:rsidP="003C7F2A">
      <w:pPr>
        <w:spacing w:line="264" w:lineRule="auto"/>
        <w:ind w:left="567"/>
        <w:jc w:val="both"/>
        <w:rPr>
          <w:rFonts w:ascii="Garamond" w:hAnsi="Garamond"/>
          <w:i/>
          <w:iCs/>
          <w:lang w:val="fi-FI"/>
        </w:rPr>
      </w:pPr>
      <w:r w:rsidRPr="0063417C">
        <w:rPr>
          <w:rFonts w:ascii="Garamond" w:hAnsi="Garamond"/>
          <w:i/>
          <w:iCs/>
          <w:lang w:val="fi-FI"/>
        </w:rPr>
        <w:t>Meski para wanita adalah makhluk Allah yang paling lemah.</w:t>
      </w:r>
    </w:p>
    <w:p w:rsidR="003C7F2A" w:rsidRPr="0063417C" w:rsidRDefault="003C7F2A" w:rsidP="003C7F2A">
      <w:pPr>
        <w:spacing w:line="264" w:lineRule="auto"/>
        <w:jc w:val="both"/>
        <w:rPr>
          <w:rFonts w:ascii="Garamond" w:hAnsi="Garamond"/>
          <w:sz w:val="14"/>
          <w:szCs w:val="14"/>
          <w:lang w:val="fi-FI"/>
        </w:rPr>
      </w:pPr>
    </w:p>
    <w:p w:rsidR="003C7F2A" w:rsidRDefault="003C7F2A" w:rsidP="003C7F2A">
      <w:pPr>
        <w:spacing w:line="264" w:lineRule="auto"/>
        <w:ind w:firstLine="567"/>
        <w:jc w:val="both"/>
        <w:rPr>
          <w:rFonts w:ascii="Garamond" w:hAnsi="Garamond"/>
          <w:lang w:val="fi-FI"/>
        </w:rPr>
      </w:pPr>
      <w:r w:rsidRPr="00353813">
        <w:rPr>
          <w:rFonts w:ascii="Garamond" w:hAnsi="Garamond"/>
          <w:lang w:val="fi-FI"/>
        </w:rPr>
        <w:t>Penyair ini menggambarkan kecantikan mata seorang wanita tidak dengan bahasa yang berani dan mencolok, melainkan lebih halus dan mampu menghadirkan makna yang lebih mendalam.</w:t>
      </w:r>
    </w:p>
    <w:p w:rsidR="003C7F2A" w:rsidRPr="0063417C" w:rsidRDefault="003C7F2A" w:rsidP="003C7F2A">
      <w:pPr>
        <w:spacing w:line="264" w:lineRule="auto"/>
        <w:ind w:firstLine="567"/>
        <w:jc w:val="both"/>
        <w:rPr>
          <w:rFonts w:ascii="Garamond" w:hAnsi="Garamond"/>
          <w:sz w:val="8"/>
          <w:szCs w:val="8"/>
          <w:lang w:val="fi-FI"/>
        </w:rPr>
      </w:pPr>
    </w:p>
    <w:p w:rsidR="003C7F2A" w:rsidRDefault="003C7F2A" w:rsidP="003C7F2A">
      <w:pPr>
        <w:spacing w:line="264" w:lineRule="auto"/>
        <w:ind w:firstLine="567"/>
        <w:jc w:val="both"/>
        <w:rPr>
          <w:rFonts w:ascii="Garamond" w:hAnsi="Garamond"/>
          <w:lang w:val="fi-FI"/>
        </w:rPr>
      </w:pPr>
      <w:r w:rsidRPr="00353813">
        <w:rPr>
          <w:rFonts w:ascii="Garamond" w:hAnsi="Garamond"/>
          <w:lang w:val="fi-FI"/>
        </w:rPr>
        <w:t xml:space="preserve">Secara umum, dapat disimpulkan bahwa </w:t>
      </w:r>
      <w:r w:rsidRPr="00353813">
        <w:rPr>
          <w:rFonts w:ascii="Garamond" w:hAnsi="Garamond"/>
          <w:i/>
          <w:iCs/>
          <w:u w:val="single"/>
          <w:lang w:val="fi-FI"/>
        </w:rPr>
        <w:t>g</w:t>
      </w:r>
      <w:r w:rsidRPr="00353813">
        <w:rPr>
          <w:rFonts w:ascii="Garamond" w:hAnsi="Garamond"/>
          <w:i/>
          <w:iCs/>
          <w:lang w:val="fi-FI"/>
        </w:rPr>
        <w:t xml:space="preserve">azal </w:t>
      </w:r>
      <w:r w:rsidRPr="00353813">
        <w:rPr>
          <w:rFonts w:ascii="Garamond" w:hAnsi="Garamond"/>
          <w:lang w:val="fi-FI"/>
        </w:rPr>
        <w:t>pada masa permulaan Islam sudah mendapat pengaruh al-Qur</w:t>
      </w:r>
      <w:r>
        <w:rPr>
          <w:rFonts w:ascii="Garamond" w:hAnsi="Garamond"/>
          <w:lang w:val="fi-FI"/>
        </w:rPr>
        <w:t>’</w:t>
      </w:r>
      <w:r w:rsidRPr="00353813">
        <w:rPr>
          <w:rFonts w:ascii="Garamond" w:hAnsi="Garamond"/>
          <w:lang w:val="fi-FI"/>
        </w:rPr>
        <w:t xml:space="preserve">an, sehingga </w:t>
      </w:r>
      <w:r w:rsidRPr="00353813">
        <w:rPr>
          <w:rFonts w:ascii="Garamond" w:hAnsi="Garamond"/>
          <w:i/>
          <w:iCs/>
          <w:u w:val="single"/>
          <w:lang w:val="fi-FI"/>
        </w:rPr>
        <w:t>g</w:t>
      </w:r>
      <w:r w:rsidRPr="00353813">
        <w:rPr>
          <w:rFonts w:ascii="Garamond" w:hAnsi="Garamond"/>
          <w:i/>
          <w:iCs/>
          <w:lang w:val="fi-FI"/>
        </w:rPr>
        <w:t>azal</w:t>
      </w:r>
      <w:r w:rsidRPr="00353813">
        <w:rPr>
          <w:rFonts w:ascii="Garamond" w:hAnsi="Garamond"/>
          <w:lang w:val="fi-FI"/>
        </w:rPr>
        <w:t xml:space="preserve"> pada masa ini lebih indah dengan susunan dan pemaknaan lebih mengesankan yang tidak pernah terjadi pada masa sebelum turunnya al-Qur</w:t>
      </w:r>
      <w:r>
        <w:rPr>
          <w:rFonts w:ascii="Garamond" w:hAnsi="Garamond"/>
          <w:lang w:val="fi-FI"/>
        </w:rPr>
        <w:t>’</w:t>
      </w:r>
      <w:r w:rsidRPr="00353813">
        <w:rPr>
          <w:rFonts w:ascii="Garamond" w:hAnsi="Garamond"/>
          <w:lang w:val="fi-FI"/>
        </w:rPr>
        <w:t>an.</w:t>
      </w:r>
    </w:p>
    <w:p w:rsidR="003C7F2A" w:rsidRPr="0063417C" w:rsidRDefault="003C7F2A" w:rsidP="003C7F2A">
      <w:pPr>
        <w:spacing w:line="264" w:lineRule="auto"/>
        <w:ind w:firstLine="567"/>
        <w:jc w:val="both"/>
        <w:rPr>
          <w:rFonts w:ascii="Garamond" w:hAnsi="Garamond"/>
          <w:sz w:val="8"/>
          <w:szCs w:val="8"/>
          <w:lang w:val="fi-FI"/>
        </w:rPr>
      </w:pPr>
    </w:p>
    <w:p w:rsidR="003C7F2A" w:rsidRDefault="003C7F2A" w:rsidP="003C7F2A">
      <w:pPr>
        <w:spacing w:line="264" w:lineRule="auto"/>
        <w:ind w:firstLine="567"/>
        <w:jc w:val="both"/>
        <w:rPr>
          <w:rFonts w:ascii="Garamond" w:hAnsi="Garamond"/>
          <w:lang w:val="sv-SE"/>
        </w:rPr>
      </w:pPr>
      <w:r w:rsidRPr="00353813">
        <w:rPr>
          <w:rFonts w:ascii="Garamond" w:hAnsi="Garamond"/>
          <w:lang w:val="fi-FI"/>
        </w:rPr>
        <w:t xml:space="preserve">Pada masa Daulah Umawiyah, tema </w:t>
      </w:r>
      <w:r w:rsidRPr="00353813">
        <w:rPr>
          <w:rFonts w:ascii="Garamond" w:hAnsi="Garamond"/>
          <w:i/>
          <w:iCs/>
          <w:u w:val="single"/>
          <w:lang w:val="fi-FI"/>
        </w:rPr>
        <w:t>g</w:t>
      </w:r>
      <w:r w:rsidRPr="00353813">
        <w:rPr>
          <w:rFonts w:ascii="Garamond" w:hAnsi="Garamond"/>
          <w:i/>
          <w:iCs/>
          <w:lang w:val="fi-FI"/>
        </w:rPr>
        <w:t>azal</w:t>
      </w:r>
      <w:r w:rsidRPr="00353813">
        <w:rPr>
          <w:rFonts w:ascii="Garamond" w:hAnsi="Garamond"/>
          <w:lang w:val="fi-FI"/>
        </w:rPr>
        <w:t xml:space="preserve"> mengalami perkembangan, karena pada masa ini dimulai kehidupan mewah, terutama di istana para Khalifah. </w:t>
      </w:r>
      <w:r w:rsidRPr="00353813">
        <w:rPr>
          <w:rFonts w:ascii="Garamond" w:hAnsi="Garamond"/>
          <w:lang w:val="it-IT"/>
        </w:rPr>
        <w:t xml:space="preserve">Perkembangan puisi </w:t>
      </w:r>
      <w:r w:rsidRPr="00353813">
        <w:rPr>
          <w:rFonts w:ascii="Garamond" w:hAnsi="Garamond"/>
          <w:i/>
          <w:iCs/>
          <w:u w:val="single"/>
          <w:lang w:val="it-IT"/>
        </w:rPr>
        <w:t>g</w:t>
      </w:r>
      <w:r w:rsidRPr="00353813">
        <w:rPr>
          <w:rFonts w:ascii="Garamond" w:hAnsi="Garamond"/>
          <w:i/>
          <w:iCs/>
          <w:lang w:val="it-IT"/>
        </w:rPr>
        <w:t>azal</w:t>
      </w:r>
      <w:r w:rsidRPr="00353813">
        <w:rPr>
          <w:rFonts w:ascii="Garamond" w:hAnsi="Garamond"/>
          <w:lang w:val="it-IT"/>
        </w:rPr>
        <w:t xml:space="preserve"> di era ini tepatnya berada di kota Hijaz. Para </w:t>
      </w:r>
      <w:r w:rsidRPr="00353813">
        <w:rPr>
          <w:rFonts w:ascii="Garamond" w:hAnsi="Garamond"/>
          <w:lang w:val="it-IT"/>
        </w:rPr>
        <w:lastRenderedPageBreak/>
        <w:t xml:space="preserve">penyair </w:t>
      </w:r>
      <w:r w:rsidRPr="00353813">
        <w:rPr>
          <w:rFonts w:ascii="Garamond" w:hAnsi="Garamond"/>
          <w:i/>
          <w:iCs/>
          <w:u w:val="single"/>
          <w:lang w:val="it-IT"/>
        </w:rPr>
        <w:t>g</w:t>
      </w:r>
      <w:r w:rsidRPr="00353813">
        <w:rPr>
          <w:rFonts w:ascii="Garamond" w:hAnsi="Garamond"/>
          <w:i/>
          <w:iCs/>
          <w:lang w:val="it-IT"/>
        </w:rPr>
        <w:t>azal</w:t>
      </w:r>
      <w:r w:rsidRPr="00353813">
        <w:rPr>
          <w:rFonts w:ascii="Garamond" w:hAnsi="Garamond"/>
          <w:lang w:val="it-IT"/>
        </w:rPr>
        <w:t xml:space="preserve"> lebih suka menjadikan puisi berupa potongan-potongan lagu yang nantinya akan didendangkan. </w:t>
      </w:r>
      <w:r w:rsidRPr="00353813">
        <w:rPr>
          <w:rFonts w:ascii="Garamond" w:hAnsi="Garamond"/>
          <w:lang w:val="sv-SE"/>
        </w:rPr>
        <w:t>Dengan lafaz-lafaz, struktur-struktur kata, dan makna-makna baru yang belum pernah ada sebelumnya.</w:t>
      </w:r>
    </w:p>
    <w:p w:rsidR="003C7F2A" w:rsidRPr="0063417C" w:rsidRDefault="003C7F2A" w:rsidP="003C7F2A">
      <w:pPr>
        <w:spacing w:line="264" w:lineRule="auto"/>
        <w:ind w:firstLine="567"/>
        <w:jc w:val="both"/>
        <w:rPr>
          <w:rFonts w:ascii="Garamond" w:hAnsi="Garamond"/>
          <w:sz w:val="8"/>
          <w:szCs w:val="8"/>
          <w:lang w:val="fi-FI"/>
        </w:rPr>
      </w:pPr>
    </w:p>
    <w:p w:rsidR="003C7F2A" w:rsidRDefault="003C7F2A" w:rsidP="003C7F2A">
      <w:pPr>
        <w:spacing w:line="264" w:lineRule="auto"/>
        <w:ind w:firstLine="567"/>
        <w:jc w:val="both"/>
        <w:rPr>
          <w:rFonts w:ascii="Garamond" w:hAnsi="Garamond"/>
          <w:lang w:val="fi-FI"/>
        </w:rPr>
      </w:pPr>
      <w:r w:rsidRPr="00353813">
        <w:rPr>
          <w:rFonts w:ascii="Garamond" w:hAnsi="Garamond"/>
          <w:lang w:val="fi-FI"/>
        </w:rPr>
        <w:t xml:space="preserve">Pada masa ini, </w:t>
      </w:r>
      <w:r w:rsidRPr="00353813">
        <w:rPr>
          <w:rFonts w:ascii="Garamond" w:hAnsi="Garamond"/>
          <w:i/>
          <w:iCs/>
          <w:u w:val="single"/>
          <w:lang w:val="fi-FI"/>
        </w:rPr>
        <w:t>g</w:t>
      </w:r>
      <w:r w:rsidRPr="00353813">
        <w:rPr>
          <w:rFonts w:ascii="Garamond" w:hAnsi="Garamond"/>
          <w:i/>
          <w:iCs/>
          <w:lang w:val="fi-FI"/>
        </w:rPr>
        <w:t>azal</w:t>
      </w:r>
      <w:r w:rsidRPr="00353813">
        <w:rPr>
          <w:rFonts w:ascii="Garamond" w:hAnsi="Garamond"/>
          <w:lang w:val="fi-FI"/>
        </w:rPr>
        <w:t xml:space="preserve"> mengarah pada dua jenis yang berbeda, yaitu: </w:t>
      </w:r>
      <w:r w:rsidRPr="00353813">
        <w:rPr>
          <w:rFonts w:ascii="Garamond" w:hAnsi="Garamond"/>
          <w:i/>
          <w:iCs/>
          <w:u w:val="single"/>
          <w:lang w:val="fi-FI"/>
        </w:rPr>
        <w:t>g</w:t>
      </w:r>
      <w:r w:rsidRPr="00353813">
        <w:rPr>
          <w:rFonts w:ascii="Garamond" w:hAnsi="Garamond"/>
          <w:i/>
          <w:iCs/>
          <w:lang w:val="fi-FI"/>
        </w:rPr>
        <w:t>azal</w:t>
      </w:r>
      <w:r w:rsidRPr="00353813">
        <w:rPr>
          <w:rFonts w:ascii="Garamond" w:hAnsi="Garamond"/>
          <w:lang w:val="fi-FI"/>
        </w:rPr>
        <w:t xml:space="preserve"> ‘</w:t>
      </w:r>
      <w:r w:rsidRPr="00353813">
        <w:rPr>
          <w:rFonts w:ascii="Garamond" w:hAnsi="Garamond"/>
          <w:i/>
          <w:iCs/>
          <w:lang w:val="fi-FI"/>
        </w:rPr>
        <w:t xml:space="preserve">uzri </w:t>
      </w:r>
      <w:r w:rsidRPr="00353813">
        <w:rPr>
          <w:rFonts w:ascii="Garamond" w:hAnsi="Garamond"/>
          <w:lang w:val="fi-FI"/>
        </w:rPr>
        <w:t xml:space="preserve">dan </w:t>
      </w:r>
      <w:r w:rsidRPr="00353813">
        <w:rPr>
          <w:rFonts w:ascii="Garamond" w:hAnsi="Garamond"/>
          <w:i/>
          <w:iCs/>
          <w:lang w:val="fi-FI"/>
        </w:rPr>
        <w:t>maksuf</w:t>
      </w:r>
      <w:r w:rsidRPr="00353813">
        <w:rPr>
          <w:rFonts w:ascii="Garamond" w:hAnsi="Garamond"/>
          <w:lang w:val="fi-FI"/>
        </w:rPr>
        <w:t xml:space="preserve">. Bentuk pertama adalah </w:t>
      </w:r>
      <w:r w:rsidRPr="00353813">
        <w:rPr>
          <w:rFonts w:ascii="Garamond" w:hAnsi="Garamond"/>
          <w:i/>
          <w:iCs/>
          <w:u w:val="single"/>
          <w:lang w:val="fi-FI"/>
        </w:rPr>
        <w:t>g</w:t>
      </w:r>
      <w:r w:rsidRPr="00353813">
        <w:rPr>
          <w:rFonts w:ascii="Garamond" w:hAnsi="Garamond"/>
          <w:i/>
          <w:iCs/>
          <w:lang w:val="fi-FI"/>
        </w:rPr>
        <w:t>azal</w:t>
      </w:r>
      <w:r w:rsidRPr="00353813">
        <w:rPr>
          <w:rFonts w:ascii="Garamond" w:hAnsi="Garamond"/>
          <w:lang w:val="fi-FI"/>
        </w:rPr>
        <w:t xml:space="preserve"> yang menggambarkan perasaan seorang terhadap kekasihnya dengan penggambaran yang sopan dan halus, hal ini disebabkan mereka masih berpegang teguh pada norma keislaman yang sangat menjaga kesopanan dan juga kehormatan perempuan. Tokoh dari </w:t>
      </w:r>
      <w:r w:rsidRPr="00353813">
        <w:rPr>
          <w:rFonts w:ascii="Garamond" w:hAnsi="Garamond"/>
          <w:i/>
          <w:iCs/>
          <w:u w:val="single"/>
          <w:lang w:val="fi-FI"/>
        </w:rPr>
        <w:t>g</w:t>
      </w:r>
      <w:r w:rsidRPr="00353813">
        <w:rPr>
          <w:rFonts w:ascii="Garamond" w:hAnsi="Garamond"/>
          <w:i/>
          <w:iCs/>
          <w:lang w:val="fi-FI"/>
        </w:rPr>
        <w:t>azal</w:t>
      </w:r>
      <w:r w:rsidRPr="00353813">
        <w:rPr>
          <w:rFonts w:ascii="Garamond" w:hAnsi="Garamond"/>
          <w:lang w:val="fi-FI"/>
        </w:rPr>
        <w:t xml:space="preserve"> ini adalah Kutsayyir ibn Abdurrahman al-Khazani (723 M). Sedangkan jenis kedua, </w:t>
      </w:r>
      <w:r w:rsidRPr="00353813">
        <w:rPr>
          <w:rFonts w:ascii="Garamond" w:hAnsi="Garamond"/>
          <w:i/>
          <w:iCs/>
          <w:u w:val="single"/>
          <w:lang w:val="fi-FI"/>
        </w:rPr>
        <w:t>g</w:t>
      </w:r>
      <w:r w:rsidRPr="00353813">
        <w:rPr>
          <w:rFonts w:ascii="Garamond" w:hAnsi="Garamond"/>
          <w:i/>
          <w:iCs/>
          <w:lang w:val="fi-FI"/>
        </w:rPr>
        <w:t xml:space="preserve">azal </w:t>
      </w:r>
      <w:r w:rsidRPr="00353813">
        <w:rPr>
          <w:rFonts w:ascii="Garamond" w:hAnsi="Garamond"/>
          <w:lang w:val="fi-FI"/>
        </w:rPr>
        <w:t>yang menggambarkan kecantikan wanita dengan bahasa yang lebih transparan. Tokohnya adalah ’Umar ibn ‘Abdullah ibn Abi Rabi’ah al-Makhzumi (644-712 M).</w:t>
      </w:r>
      <w:r w:rsidRPr="00353813">
        <w:rPr>
          <w:rStyle w:val="FootnoteReference"/>
          <w:rFonts w:ascii="Garamond" w:hAnsi="Garamond"/>
        </w:rPr>
        <w:footnoteReference w:id="220"/>
      </w:r>
    </w:p>
    <w:p w:rsidR="003C7F2A" w:rsidRPr="0063417C" w:rsidRDefault="003C7F2A" w:rsidP="003C7F2A">
      <w:pPr>
        <w:spacing w:line="264" w:lineRule="auto"/>
        <w:ind w:firstLine="567"/>
        <w:jc w:val="both"/>
        <w:rPr>
          <w:rFonts w:ascii="Garamond" w:hAnsi="Garamond"/>
          <w:sz w:val="8"/>
          <w:szCs w:val="8"/>
          <w:lang w:val="fi-FI"/>
        </w:rPr>
      </w:pPr>
    </w:p>
    <w:p w:rsidR="003C7F2A" w:rsidRDefault="003C7F2A" w:rsidP="003C7F2A">
      <w:pPr>
        <w:spacing w:line="264" w:lineRule="auto"/>
        <w:ind w:firstLine="567"/>
        <w:jc w:val="both"/>
        <w:rPr>
          <w:rFonts w:ascii="Garamond" w:hAnsi="Garamond"/>
          <w:lang w:val="fi-FI"/>
        </w:rPr>
      </w:pPr>
      <w:r w:rsidRPr="00353813">
        <w:rPr>
          <w:rFonts w:ascii="Garamond" w:hAnsi="Garamond"/>
          <w:lang w:val="fi-FI"/>
        </w:rPr>
        <w:t>Menurut al-Faruqi, puisi pada masa Umayyah menun</w:t>
      </w:r>
      <w:r>
        <w:rPr>
          <w:rFonts w:ascii="Garamond" w:hAnsi="Garamond"/>
          <w:lang w:val="fi-FI"/>
        </w:rPr>
        <w:t>-</w:t>
      </w:r>
      <w:r w:rsidRPr="00353813">
        <w:rPr>
          <w:rFonts w:ascii="Garamond" w:hAnsi="Garamond"/>
          <w:lang w:val="fi-FI"/>
        </w:rPr>
        <w:t>jukkan empat ciri penting. Pertama, pengucapannya (diksi) bersih, jernih, dan tepat. Karena dekat dengan zaman Nabi, hampir semua orang Arab berbicara dengan gaya yang mendekati gaya pra Islam dan al-Qur</w:t>
      </w:r>
      <w:r>
        <w:rPr>
          <w:rFonts w:ascii="Garamond" w:hAnsi="Garamond"/>
          <w:lang w:val="fi-FI"/>
        </w:rPr>
        <w:t>’</w:t>
      </w:r>
      <w:r w:rsidRPr="00353813">
        <w:rPr>
          <w:rFonts w:ascii="Garamond" w:hAnsi="Garamond"/>
          <w:lang w:val="fi-FI"/>
        </w:rPr>
        <w:t>an. Puisi-puisi masa Umayyah bebas dari isltilah-istilah yang asing, rumit, dan pelik. Kedua, jika para khulafā’ al-rāsydīn mengecam para penyair yang mengawali puisinya dengan pujian terhadap wanita-wanita kesayangannya, para khalifah Umayyah tidak menerapkan standar yang ketat dan mengizinkan hal tersebut. Di masa Umayyah, memuji “yang tercinta” (</w:t>
      </w:r>
      <w:r w:rsidRPr="00353813">
        <w:rPr>
          <w:rFonts w:ascii="Garamond" w:hAnsi="Garamond"/>
          <w:i/>
          <w:iCs/>
          <w:lang w:val="fi-FI"/>
        </w:rPr>
        <w:t>al-tasybīb</w:t>
      </w:r>
      <w:r w:rsidRPr="00353813">
        <w:rPr>
          <w:rFonts w:ascii="Garamond" w:hAnsi="Garamond"/>
          <w:lang w:val="fi-FI"/>
        </w:rPr>
        <w:t xml:space="preserve">) menjadi kebiasaan baku. Barangkali percampuran antara orang-orang Arab gurun dengan penduduk asli di </w:t>
      </w:r>
      <w:r w:rsidRPr="00353813">
        <w:rPr>
          <w:rFonts w:ascii="Garamond" w:hAnsi="Garamond"/>
          <w:lang w:val="fi-FI"/>
        </w:rPr>
        <w:lastRenderedPageBreak/>
        <w:t>wilayah-wilayah yang ditundukkan merupakan salah satu penyebabnya. Pada masa inilah lahir mitos “kecantikan abadi” yang bernama Bu</w:t>
      </w:r>
      <w:r w:rsidRPr="00353813">
        <w:rPr>
          <w:rFonts w:ascii="Garamond" w:hAnsi="Garamond"/>
          <w:u w:val="single"/>
          <w:lang w:val="fi-FI"/>
        </w:rPr>
        <w:t>t</w:t>
      </w:r>
      <w:r w:rsidRPr="00353813">
        <w:rPr>
          <w:rFonts w:ascii="Garamond" w:hAnsi="Garamond"/>
          <w:lang w:val="fi-FI"/>
        </w:rPr>
        <w:t>aynah, Laila, Hindun dan Da‘d; dan lahirlah jenis puisi baru (</w:t>
      </w:r>
      <w:r w:rsidRPr="00353813">
        <w:rPr>
          <w:rFonts w:ascii="Garamond" w:hAnsi="Garamond"/>
          <w:i/>
          <w:iCs/>
          <w:u w:val="single"/>
          <w:lang w:val="fi-FI"/>
        </w:rPr>
        <w:t>g</w:t>
      </w:r>
      <w:r w:rsidRPr="00353813">
        <w:rPr>
          <w:rFonts w:ascii="Garamond" w:hAnsi="Garamond"/>
          <w:i/>
          <w:iCs/>
          <w:lang w:val="fi-FI"/>
        </w:rPr>
        <w:t>azal</w:t>
      </w:r>
      <w:r w:rsidRPr="00353813">
        <w:rPr>
          <w:rFonts w:ascii="Garamond" w:hAnsi="Garamond"/>
          <w:lang w:val="fi-FI"/>
        </w:rPr>
        <w:t xml:space="preserve">). Ketiga, kemunculan kritik, satir, dan sinisme yang boleh dibilang tidak dikenal dalam puisi-puisi pra Islam. Puisi politis melahirkan sastra satir yang mandiri, tidak peduli sasarannya riil atau imajiner, seperti juga dalam </w:t>
      </w:r>
      <w:r w:rsidRPr="00353813">
        <w:rPr>
          <w:rFonts w:ascii="Garamond" w:hAnsi="Garamond"/>
          <w:i/>
          <w:iCs/>
          <w:u w:val="single"/>
          <w:lang w:val="fi-FI"/>
        </w:rPr>
        <w:t>g</w:t>
      </w:r>
      <w:r w:rsidRPr="00353813">
        <w:rPr>
          <w:rFonts w:ascii="Garamond" w:hAnsi="Garamond"/>
          <w:i/>
          <w:iCs/>
          <w:lang w:val="fi-FI"/>
        </w:rPr>
        <w:t>azal</w:t>
      </w:r>
      <w:r w:rsidRPr="00353813">
        <w:rPr>
          <w:rFonts w:ascii="Garamond" w:hAnsi="Garamond"/>
          <w:lang w:val="fi-FI"/>
        </w:rPr>
        <w:t>. Keempat, mulai melonggarnya moralitas para penyair dan bertambah banyaknya penyair-penyair Kristiani, telah menjadikan anggur sebagai salah satu garapan puisi yang populer.</w:t>
      </w:r>
      <w:r w:rsidRPr="00353813">
        <w:rPr>
          <w:rStyle w:val="FootnoteReference"/>
          <w:rFonts w:ascii="Garamond" w:hAnsi="Garamond"/>
          <w:lang w:val="fi-FI"/>
        </w:rPr>
        <w:footnoteReference w:id="221"/>
      </w:r>
      <w:r w:rsidRPr="00353813">
        <w:rPr>
          <w:rFonts w:ascii="Garamond" w:hAnsi="Garamond"/>
          <w:lang w:val="fi-FI"/>
        </w:rPr>
        <w:t xml:space="preserve"> </w:t>
      </w:r>
    </w:p>
    <w:p w:rsidR="003C7F2A" w:rsidRPr="0063417C" w:rsidRDefault="003C7F2A" w:rsidP="003C7F2A">
      <w:pPr>
        <w:spacing w:line="264" w:lineRule="auto"/>
        <w:ind w:firstLine="567"/>
        <w:jc w:val="both"/>
        <w:rPr>
          <w:rFonts w:ascii="Garamond" w:hAnsi="Garamond"/>
          <w:sz w:val="8"/>
          <w:szCs w:val="8"/>
          <w:lang w:val="fi-FI"/>
        </w:rPr>
      </w:pPr>
    </w:p>
    <w:p w:rsidR="003C7F2A" w:rsidRDefault="003C7F2A" w:rsidP="003C7F2A">
      <w:pPr>
        <w:spacing w:line="264" w:lineRule="auto"/>
        <w:ind w:firstLine="567"/>
        <w:jc w:val="both"/>
        <w:rPr>
          <w:rFonts w:ascii="Garamond" w:hAnsi="Garamond"/>
          <w:lang w:val="sv-SE"/>
        </w:rPr>
      </w:pPr>
      <w:r w:rsidRPr="00353813">
        <w:rPr>
          <w:rFonts w:ascii="Garamond" w:hAnsi="Garamond"/>
          <w:lang w:val="sv-SE"/>
        </w:rPr>
        <w:t xml:space="preserve">Pada masa Daulah Abbasiyah, </w:t>
      </w:r>
      <w:r w:rsidRPr="00353813">
        <w:rPr>
          <w:rFonts w:ascii="Garamond" w:hAnsi="Garamond"/>
          <w:i/>
          <w:iCs/>
          <w:u w:val="single"/>
          <w:lang w:val="sv-SE"/>
        </w:rPr>
        <w:t>g</w:t>
      </w:r>
      <w:r w:rsidRPr="00353813">
        <w:rPr>
          <w:rFonts w:ascii="Garamond" w:hAnsi="Garamond"/>
          <w:i/>
          <w:iCs/>
          <w:lang w:val="sv-SE"/>
        </w:rPr>
        <w:t>azal</w:t>
      </w:r>
      <w:r w:rsidRPr="00353813">
        <w:rPr>
          <w:rFonts w:ascii="Garamond" w:hAnsi="Garamond"/>
          <w:lang w:val="sv-SE"/>
        </w:rPr>
        <w:t xml:space="preserve"> dapat dikatakan mengalami perkembangan yang amat pesat, karena masyarakat Arab pada saat itu mengalami kehidupan yang lebih maju, baik dalam bidang ekonomi maupun ilmu pengetahuan. Hal ini dapat tercermin dari perkembangan sastra, termasuk bentuk puisi, yang pada masa ini banyak dipengaruhi oleh peradaban baru. Bahasanya halus dan jelas, serta kata-kata yang digunakan oleh penyair pada masa ini adalah kata-kata yang baik.</w:t>
      </w:r>
    </w:p>
    <w:p w:rsidR="003C7F2A" w:rsidRPr="0063417C" w:rsidRDefault="003C7F2A" w:rsidP="003C7F2A">
      <w:pPr>
        <w:spacing w:line="264" w:lineRule="auto"/>
        <w:ind w:firstLine="567"/>
        <w:jc w:val="both"/>
        <w:rPr>
          <w:rFonts w:ascii="Garamond" w:hAnsi="Garamond"/>
          <w:sz w:val="8"/>
          <w:szCs w:val="8"/>
          <w:lang w:val="sv-SE"/>
        </w:rPr>
      </w:pPr>
    </w:p>
    <w:p w:rsidR="003C7F2A" w:rsidRPr="00353813" w:rsidRDefault="003C7F2A" w:rsidP="003C7F2A">
      <w:pPr>
        <w:spacing w:line="264" w:lineRule="auto"/>
        <w:ind w:firstLine="567"/>
        <w:jc w:val="both"/>
        <w:rPr>
          <w:rFonts w:ascii="Garamond" w:hAnsi="Garamond"/>
          <w:lang w:val="sv-SE"/>
        </w:rPr>
      </w:pPr>
      <w:r w:rsidRPr="00353813">
        <w:rPr>
          <w:rFonts w:ascii="Garamond" w:hAnsi="Garamond"/>
          <w:lang w:val="sv-SE"/>
        </w:rPr>
        <w:t xml:space="preserve">Pergeseran dan perubahannya baru terjadi di masa Abbasiyah pertama, yaitu dengan kemunculan puisi-puisi </w:t>
      </w:r>
      <w:r w:rsidRPr="00353813">
        <w:rPr>
          <w:rFonts w:ascii="Garamond" w:hAnsi="Garamond"/>
          <w:i/>
          <w:iCs/>
          <w:lang w:val="sv-SE"/>
        </w:rPr>
        <w:t>khamriyyāt</w:t>
      </w:r>
      <w:r w:rsidRPr="00353813">
        <w:rPr>
          <w:rFonts w:ascii="Garamond" w:hAnsi="Garamond"/>
          <w:lang w:val="sv-SE"/>
        </w:rPr>
        <w:t xml:space="preserve"> yang ditulis oleh Abu Nuwas (W. 810 M). Abu Nuwas, dalam puisi-puisi pembuka </w:t>
      </w:r>
      <w:r w:rsidRPr="00353813">
        <w:rPr>
          <w:rFonts w:ascii="Garamond" w:hAnsi="Garamond"/>
          <w:i/>
          <w:iCs/>
          <w:lang w:val="sv-SE"/>
        </w:rPr>
        <w:t>qa</w:t>
      </w:r>
      <w:r w:rsidRPr="00353813">
        <w:rPr>
          <w:rFonts w:ascii="Garamond" w:hAnsi="Garamond"/>
          <w:i/>
          <w:iCs/>
          <w:u w:val="single"/>
          <w:lang w:val="sv-SE"/>
        </w:rPr>
        <w:t>s</w:t>
      </w:r>
      <w:r w:rsidRPr="00353813">
        <w:rPr>
          <w:rFonts w:ascii="Garamond" w:hAnsi="Garamond"/>
          <w:i/>
          <w:iCs/>
          <w:lang w:val="sv-SE"/>
        </w:rPr>
        <w:t>īdah</w:t>
      </w:r>
      <w:r w:rsidRPr="00353813">
        <w:rPr>
          <w:rFonts w:ascii="Garamond" w:hAnsi="Garamond"/>
          <w:lang w:val="sv-SE"/>
        </w:rPr>
        <w:t xml:space="preserve">-nya, mengganti tema-tema percintaan dengan melukiskan dan memuji </w:t>
      </w:r>
      <w:r w:rsidRPr="00353813">
        <w:rPr>
          <w:rFonts w:ascii="Garamond" w:hAnsi="Garamond"/>
          <w:i/>
          <w:iCs/>
          <w:lang w:val="sv-SE"/>
        </w:rPr>
        <w:t>khamr</w:t>
      </w:r>
      <w:r w:rsidRPr="00353813">
        <w:rPr>
          <w:rFonts w:ascii="Garamond" w:hAnsi="Garamond"/>
          <w:lang w:val="sv-SE"/>
        </w:rPr>
        <w:t xml:space="preserve"> (minuman keras). Bahkan, tidak jarang ia melecehkan dan merendahkan tradisi penempatan </w:t>
      </w:r>
      <w:r w:rsidRPr="00353813">
        <w:rPr>
          <w:rFonts w:ascii="Garamond" w:hAnsi="Garamond"/>
          <w:i/>
          <w:iCs/>
          <w:lang w:val="sv-SE"/>
        </w:rPr>
        <w:t>nasīb</w:t>
      </w:r>
      <w:r w:rsidRPr="00353813">
        <w:rPr>
          <w:rFonts w:ascii="Garamond" w:hAnsi="Garamond"/>
          <w:lang w:val="sv-SE"/>
        </w:rPr>
        <w:t xml:space="preserve"> di awal </w:t>
      </w:r>
      <w:r w:rsidRPr="00353813">
        <w:rPr>
          <w:rFonts w:ascii="Garamond" w:hAnsi="Garamond"/>
          <w:i/>
          <w:iCs/>
          <w:lang w:val="sv-SE"/>
        </w:rPr>
        <w:t>qa</w:t>
      </w:r>
      <w:r w:rsidRPr="00353813">
        <w:rPr>
          <w:rFonts w:ascii="Garamond" w:hAnsi="Garamond"/>
          <w:i/>
          <w:iCs/>
          <w:u w:val="single"/>
          <w:lang w:val="sv-SE"/>
        </w:rPr>
        <w:t>s</w:t>
      </w:r>
      <w:r w:rsidRPr="00353813">
        <w:rPr>
          <w:rFonts w:ascii="Garamond" w:hAnsi="Garamond"/>
          <w:i/>
          <w:iCs/>
          <w:lang w:val="sv-SE"/>
        </w:rPr>
        <w:t>īdah</w:t>
      </w:r>
      <w:r w:rsidRPr="00353813">
        <w:rPr>
          <w:rFonts w:ascii="Garamond" w:hAnsi="Garamond"/>
          <w:lang w:val="sv-SE"/>
        </w:rPr>
        <w:t xml:space="preserve">. Berikut salah satu contoh puisi </w:t>
      </w:r>
      <w:r w:rsidRPr="00353813">
        <w:rPr>
          <w:rFonts w:ascii="Garamond" w:hAnsi="Garamond"/>
          <w:i/>
          <w:iCs/>
          <w:lang w:val="sv-SE"/>
        </w:rPr>
        <w:t>khamriyyāt</w:t>
      </w:r>
      <w:r w:rsidRPr="00353813">
        <w:rPr>
          <w:rFonts w:ascii="Garamond" w:hAnsi="Garamond"/>
          <w:lang w:val="sv-SE"/>
        </w:rPr>
        <w:t xml:space="preserve"> Abu Nuwas yang di bait pertamanya mengejek tema percintaan:</w:t>
      </w:r>
    </w:p>
    <w:p w:rsidR="003C7F2A" w:rsidRPr="00EB3447" w:rsidRDefault="003C7F2A" w:rsidP="003C7F2A">
      <w:pPr>
        <w:bidi/>
        <w:spacing w:line="264" w:lineRule="auto"/>
        <w:jc w:val="both"/>
        <w:rPr>
          <w:rFonts w:ascii="Garamond" w:hAnsi="Garamond"/>
          <w:sz w:val="6"/>
          <w:szCs w:val="6"/>
          <w:lang w:val="fi-FI"/>
        </w:rPr>
      </w:pPr>
    </w:p>
    <w:p w:rsidR="003C7F2A" w:rsidRPr="00EB3447" w:rsidRDefault="003C7F2A" w:rsidP="003C7F2A">
      <w:pPr>
        <w:bidi/>
        <w:spacing w:line="264" w:lineRule="auto"/>
        <w:jc w:val="center"/>
        <w:rPr>
          <w:rFonts w:ascii="Garamond" w:hAnsi="Garamond" w:cs="Traditional Arabic"/>
          <w:sz w:val="30"/>
          <w:szCs w:val="30"/>
          <w:rtl/>
        </w:rPr>
      </w:pPr>
      <w:r w:rsidRPr="00EB3447">
        <w:rPr>
          <w:rFonts w:ascii="Garamond" w:hAnsi="Garamond" w:cs="Traditional Arabic"/>
          <w:sz w:val="30"/>
          <w:szCs w:val="30"/>
          <w:rtl/>
        </w:rPr>
        <w:lastRenderedPageBreak/>
        <w:t>لا تبك ليل و لا تطرب الى هند</w:t>
      </w:r>
      <w:r w:rsidRPr="00EB3447">
        <w:rPr>
          <w:rFonts w:ascii="Garamond" w:hAnsi="Garamond" w:cs="Traditional Arabic"/>
          <w:sz w:val="30"/>
          <w:szCs w:val="30"/>
        </w:rPr>
        <w:t xml:space="preserve"> </w:t>
      </w:r>
      <w:r>
        <w:rPr>
          <w:rFonts w:ascii="Garamond" w:hAnsi="Garamond" w:cs="Traditional Arabic"/>
          <w:sz w:val="30"/>
          <w:szCs w:val="30"/>
        </w:rPr>
        <w:t xml:space="preserve">    </w:t>
      </w:r>
      <w:r w:rsidRPr="00EB3447">
        <w:rPr>
          <w:rFonts w:ascii="Garamond" w:hAnsi="Garamond" w:cs="Traditional Arabic"/>
          <w:sz w:val="30"/>
          <w:szCs w:val="30"/>
          <w:rtl/>
        </w:rPr>
        <w:t>واشرب على الورد من حمراء كالورد</w:t>
      </w:r>
    </w:p>
    <w:p w:rsidR="003C7F2A" w:rsidRPr="00EB3447" w:rsidRDefault="003C7F2A" w:rsidP="003C7F2A">
      <w:pPr>
        <w:bidi/>
        <w:spacing w:line="264" w:lineRule="auto"/>
        <w:jc w:val="both"/>
        <w:rPr>
          <w:rFonts w:ascii="Garamond" w:hAnsi="Garamond" w:cs="Traditional Arabic"/>
          <w:sz w:val="32"/>
          <w:szCs w:val="32"/>
          <w:rtl/>
        </w:rPr>
      </w:pPr>
      <w:r w:rsidRPr="00EB3447">
        <w:rPr>
          <w:rFonts w:ascii="Garamond" w:hAnsi="Garamond" w:cs="Traditional Arabic"/>
          <w:sz w:val="32"/>
          <w:szCs w:val="32"/>
          <w:rtl/>
        </w:rPr>
        <w:t>كأسا اذا انحدرت من حلق شاربها</w:t>
      </w:r>
      <w:r w:rsidRPr="00EB3447">
        <w:rPr>
          <w:rFonts w:ascii="Garamond" w:hAnsi="Garamond" w:cs="Traditional Arabic"/>
          <w:sz w:val="32"/>
          <w:szCs w:val="32"/>
        </w:rPr>
        <w:t xml:space="preserve">     </w:t>
      </w:r>
      <w:r w:rsidRPr="00EB3447">
        <w:rPr>
          <w:rFonts w:ascii="Garamond" w:hAnsi="Garamond" w:cs="Traditional Arabic"/>
          <w:sz w:val="32"/>
          <w:szCs w:val="32"/>
          <w:rtl/>
        </w:rPr>
        <w:t>أجدته حمرتها  فى العين والخد</w:t>
      </w:r>
    </w:p>
    <w:p w:rsidR="003C7F2A" w:rsidRPr="00EB3447" w:rsidRDefault="003C7F2A" w:rsidP="003C7F2A">
      <w:pPr>
        <w:pStyle w:val="Heading2"/>
        <w:numPr>
          <w:ilvl w:val="0"/>
          <w:numId w:val="0"/>
        </w:numPr>
        <w:bidi/>
        <w:rPr>
          <w:rFonts w:ascii="Garamond" w:hAnsi="Garamond" w:cs="Traditional Arabic"/>
          <w:b w:val="0"/>
          <w:sz w:val="32"/>
          <w:szCs w:val="32"/>
          <w:rtl/>
        </w:rPr>
      </w:pPr>
      <w:r w:rsidRPr="00EB3447">
        <w:rPr>
          <w:rFonts w:ascii="Garamond" w:hAnsi="Garamond" w:cs="Traditional Arabic"/>
          <w:b w:val="0"/>
          <w:sz w:val="32"/>
          <w:szCs w:val="32"/>
          <w:rtl/>
        </w:rPr>
        <w:t>فالخمر ياقوته والكأس لؤلؤة</w:t>
      </w:r>
      <w:r w:rsidRPr="00EB3447">
        <w:rPr>
          <w:rFonts w:ascii="Garamond" w:hAnsi="Garamond" w:cs="Traditional Arabic"/>
          <w:b w:val="0"/>
          <w:sz w:val="32"/>
          <w:szCs w:val="32"/>
        </w:rPr>
        <w:t xml:space="preserve">  </w:t>
      </w:r>
      <w:r w:rsidRPr="00EB3447">
        <w:rPr>
          <w:rFonts w:ascii="Garamond" w:hAnsi="Garamond" w:cs="Traditional Arabic"/>
          <w:b w:val="0"/>
          <w:sz w:val="32"/>
          <w:szCs w:val="32"/>
          <w:lang w:val="en-US"/>
        </w:rPr>
        <w:t xml:space="preserve">   </w:t>
      </w:r>
      <w:r w:rsidRPr="00EB3447">
        <w:rPr>
          <w:rFonts w:ascii="Garamond" w:hAnsi="Garamond" w:cs="Traditional Arabic"/>
          <w:b w:val="0"/>
          <w:sz w:val="32"/>
          <w:szCs w:val="32"/>
        </w:rPr>
        <w:t xml:space="preserve">     </w:t>
      </w:r>
      <w:r w:rsidRPr="00EB3447">
        <w:rPr>
          <w:rFonts w:ascii="Garamond" w:hAnsi="Garamond" w:cs="Traditional Arabic"/>
          <w:b w:val="0"/>
          <w:sz w:val="32"/>
          <w:szCs w:val="32"/>
          <w:rtl/>
        </w:rPr>
        <w:t>فى كسف جارية ممشوقة القد</w:t>
      </w:r>
    </w:p>
    <w:p w:rsidR="003C7F2A" w:rsidRPr="00EB3447" w:rsidRDefault="003C7F2A" w:rsidP="003C7F2A">
      <w:pPr>
        <w:bidi/>
        <w:jc w:val="both"/>
        <w:rPr>
          <w:rFonts w:ascii="Garamond" w:hAnsi="Garamond" w:cs="Traditional Arabic"/>
          <w:sz w:val="32"/>
          <w:szCs w:val="32"/>
          <w:rtl/>
        </w:rPr>
      </w:pPr>
      <w:r w:rsidRPr="00EB3447">
        <w:rPr>
          <w:rFonts w:ascii="Garamond" w:hAnsi="Garamond" w:cs="Traditional Arabic"/>
          <w:sz w:val="32"/>
          <w:szCs w:val="32"/>
          <w:rtl/>
        </w:rPr>
        <w:t>تسفيك من يدها خمرا ومن فمها</w:t>
      </w:r>
      <w:r w:rsidRPr="00EB3447">
        <w:rPr>
          <w:rFonts w:ascii="Garamond" w:hAnsi="Garamond" w:cs="Traditional Arabic"/>
          <w:sz w:val="32"/>
          <w:szCs w:val="32"/>
        </w:rPr>
        <w:t xml:space="preserve">    </w:t>
      </w:r>
      <w:r w:rsidRPr="00EB3447">
        <w:rPr>
          <w:rFonts w:ascii="Garamond" w:hAnsi="Garamond" w:cs="Traditional Arabic"/>
          <w:sz w:val="32"/>
          <w:szCs w:val="32"/>
          <w:rtl/>
        </w:rPr>
        <w:t>خمرا فما لك من سكرين من بد</w:t>
      </w:r>
    </w:p>
    <w:p w:rsidR="003C7F2A" w:rsidRPr="0063417C" w:rsidRDefault="003C7F2A" w:rsidP="003C7F2A">
      <w:pPr>
        <w:pStyle w:val="Heading2"/>
        <w:numPr>
          <w:ilvl w:val="0"/>
          <w:numId w:val="0"/>
        </w:numPr>
        <w:bidi/>
        <w:rPr>
          <w:rFonts w:ascii="Garamond" w:hAnsi="Garamond" w:cs="Traditional Arabic"/>
          <w:b w:val="0"/>
          <w:bCs/>
          <w:sz w:val="28"/>
          <w:szCs w:val="28"/>
        </w:rPr>
      </w:pPr>
      <w:r w:rsidRPr="00EB3447">
        <w:rPr>
          <w:rFonts w:ascii="Garamond" w:hAnsi="Garamond" w:cs="Traditional Arabic"/>
          <w:b w:val="0"/>
          <w:sz w:val="32"/>
          <w:szCs w:val="32"/>
          <w:rtl/>
        </w:rPr>
        <w:t>لى نشوتان وللدمان واحدة</w:t>
      </w:r>
      <w:r w:rsidRPr="00EB3447">
        <w:rPr>
          <w:rFonts w:ascii="Garamond" w:hAnsi="Garamond" w:cs="Traditional Arabic"/>
          <w:b w:val="0"/>
          <w:sz w:val="32"/>
          <w:szCs w:val="32"/>
        </w:rPr>
        <w:t xml:space="preserve">   </w:t>
      </w:r>
      <w:r w:rsidRPr="00EB3447">
        <w:rPr>
          <w:rFonts w:ascii="Garamond" w:hAnsi="Garamond" w:cs="Traditional Arabic"/>
          <w:b w:val="0"/>
          <w:sz w:val="32"/>
          <w:szCs w:val="32"/>
          <w:rtl/>
        </w:rPr>
        <w:t>شيء جصصت به من بينهم وحدى</w:t>
      </w:r>
    </w:p>
    <w:p w:rsidR="003C7F2A" w:rsidRPr="0063417C" w:rsidRDefault="003C7F2A" w:rsidP="003C7F2A">
      <w:pPr>
        <w:spacing w:line="264" w:lineRule="auto"/>
        <w:ind w:left="567"/>
        <w:jc w:val="both"/>
        <w:rPr>
          <w:rFonts w:ascii="Garamond" w:hAnsi="Garamond"/>
          <w:i/>
          <w:iCs/>
          <w:lang w:val="fi-FI"/>
        </w:rPr>
      </w:pPr>
      <w:r w:rsidRPr="0063417C">
        <w:rPr>
          <w:rFonts w:ascii="Garamond" w:hAnsi="Garamond"/>
          <w:i/>
          <w:iCs/>
          <w:lang w:val="fi-FI"/>
        </w:rPr>
        <w:t>Janganlah kau menangisi Laila dan merindukan Hindun</w:t>
      </w:r>
    </w:p>
    <w:p w:rsidR="003C7F2A" w:rsidRPr="0063417C" w:rsidRDefault="003C7F2A" w:rsidP="003C7F2A">
      <w:pPr>
        <w:spacing w:line="264" w:lineRule="auto"/>
        <w:ind w:left="567"/>
        <w:jc w:val="both"/>
        <w:rPr>
          <w:rFonts w:ascii="Garamond" w:hAnsi="Garamond"/>
          <w:i/>
          <w:iCs/>
          <w:lang w:val="sv-SE"/>
        </w:rPr>
      </w:pPr>
      <w:r w:rsidRPr="0063417C">
        <w:rPr>
          <w:rFonts w:ascii="Garamond" w:hAnsi="Garamond"/>
          <w:i/>
          <w:iCs/>
          <w:lang w:val="sv-SE"/>
        </w:rPr>
        <w:t xml:space="preserve">Lebih baik minum sambil menikmati merahnya bunga mawar </w:t>
      </w:r>
    </w:p>
    <w:p w:rsidR="003C7F2A" w:rsidRPr="0063417C" w:rsidRDefault="003C7F2A" w:rsidP="003C7F2A">
      <w:pPr>
        <w:spacing w:line="264" w:lineRule="auto"/>
        <w:ind w:left="567"/>
        <w:jc w:val="both"/>
        <w:rPr>
          <w:rFonts w:ascii="Garamond" w:hAnsi="Garamond"/>
          <w:i/>
          <w:iCs/>
          <w:lang w:val="fi-FI"/>
        </w:rPr>
      </w:pPr>
      <w:r w:rsidRPr="0063417C">
        <w:rPr>
          <w:rFonts w:ascii="Garamond" w:hAnsi="Garamond"/>
          <w:i/>
          <w:iCs/>
          <w:lang w:val="fi-FI"/>
        </w:rPr>
        <w:t>Saat gelas telah turun dari leher peminumnya</w:t>
      </w:r>
    </w:p>
    <w:p w:rsidR="003C7F2A" w:rsidRPr="0063417C" w:rsidRDefault="003C7F2A" w:rsidP="003C7F2A">
      <w:pPr>
        <w:spacing w:line="264" w:lineRule="auto"/>
        <w:ind w:left="567"/>
        <w:jc w:val="both"/>
        <w:rPr>
          <w:rFonts w:ascii="Garamond" w:hAnsi="Garamond"/>
          <w:i/>
          <w:iCs/>
          <w:lang w:val="fi-FI"/>
        </w:rPr>
      </w:pPr>
      <w:r w:rsidRPr="0063417C">
        <w:rPr>
          <w:rFonts w:ascii="Garamond" w:hAnsi="Garamond"/>
          <w:i/>
          <w:iCs/>
          <w:lang w:val="fi-FI"/>
        </w:rPr>
        <w:t>Maka akan engkau dapati semburat merah di mata dan pipi</w:t>
      </w:r>
    </w:p>
    <w:p w:rsidR="003C7F2A" w:rsidRPr="0063417C" w:rsidRDefault="003C7F2A" w:rsidP="003C7F2A">
      <w:pPr>
        <w:spacing w:line="264" w:lineRule="auto"/>
        <w:ind w:left="567"/>
        <w:jc w:val="both"/>
        <w:rPr>
          <w:rFonts w:ascii="Garamond" w:hAnsi="Garamond"/>
          <w:i/>
          <w:iCs/>
          <w:lang w:val="fi-FI"/>
        </w:rPr>
      </w:pPr>
      <w:r w:rsidRPr="0063417C">
        <w:rPr>
          <w:rFonts w:ascii="Garamond" w:hAnsi="Garamond"/>
          <w:i/>
          <w:iCs/>
          <w:lang w:val="fi-FI"/>
        </w:rPr>
        <w:t>Karena khamar bagaikan permata dan gelasnya bagaikan mutiara</w:t>
      </w:r>
    </w:p>
    <w:p w:rsidR="003C7F2A" w:rsidRPr="0063417C" w:rsidRDefault="003C7F2A" w:rsidP="003C7F2A">
      <w:pPr>
        <w:spacing w:line="264" w:lineRule="auto"/>
        <w:ind w:left="567"/>
        <w:jc w:val="both"/>
        <w:rPr>
          <w:rFonts w:ascii="Garamond" w:hAnsi="Garamond"/>
          <w:i/>
          <w:iCs/>
          <w:lang w:val="fi-FI"/>
        </w:rPr>
      </w:pPr>
      <w:r w:rsidRPr="0063417C">
        <w:rPr>
          <w:rFonts w:ascii="Garamond" w:hAnsi="Garamond"/>
          <w:i/>
          <w:iCs/>
          <w:lang w:val="fi-FI"/>
        </w:rPr>
        <w:t>Pada budak wanita kulit hitam dan gemulainya gerakan mereka</w:t>
      </w:r>
    </w:p>
    <w:p w:rsidR="003C7F2A" w:rsidRPr="0063417C" w:rsidRDefault="003C7F2A" w:rsidP="003C7F2A">
      <w:pPr>
        <w:spacing w:line="264" w:lineRule="auto"/>
        <w:ind w:left="567"/>
        <w:jc w:val="both"/>
        <w:rPr>
          <w:rFonts w:ascii="Garamond" w:hAnsi="Garamond"/>
          <w:i/>
          <w:iCs/>
          <w:lang w:val="sv-SE"/>
        </w:rPr>
      </w:pPr>
      <w:r w:rsidRPr="0063417C">
        <w:rPr>
          <w:rFonts w:ascii="Garamond" w:hAnsi="Garamond"/>
          <w:i/>
          <w:iCs/>
          <w:lang w:val="sv-SE"/>
        </w:rPr>
        <w:t>Ia akan mengenggammu dari tangannya khamr dan juga dari mulutnya</w:t>
      </w:r>
    </w:p>
    <w:p w:rsidR="003C7F2A" w:rsidRPr="0063417C" w:rsidRDefault="003C7F2A" w:rsidP="003C7F2A">
      <w:pPr>
        <w:spacing w:line="264" w:lineRule="auto"/>
        <w:ind w:left="567"/>
        <w:jc w:val="both"/>
        <w:rPr>
          <w:rFonts w:ascii="Garamond" w:hAnsi="Garamond"/>
          <w:i/>
          <w:iCs/>
          <w:lang w:val="sv-SE"/>
        </w:rPr>
      </w:pPr>
      <w:r w:rsidRPr="0063417C">
        <w:rPr>
          <w:rFonts w:ascii="Garamond" w:hAnsi="Garamond"/>
          <w:i/>
          <w:iCs/>
          <w:lang w:val="sv-SE"/>
        </w:rPr>
        <w:t>Maka takkan mungkin engkau bisa menolak untuk mabuk</w:t>
      </w:r>
    </w:p>
    <w:p w:rsidR="003C7F2A" w:rsidRPr="0063417C" w:rsidRDefault="003C7F2A" w:rsidP="003C7F2A">
      <w:pPr>
        <w:spacing w:line="264" w:lineRule="auto"/>
        <w:ind w:left="567"/>
        <w:jc w:val="both"/>
        <w:rPr>
          <w:rFonts w:ascii="Garamond" w:hAnsi="Garamond"/>
          <w:i/>
          <w:iCs/>
          <w:lang w:val="sv-SE"/>
        </w:rPr>
      </w:pPr>
      <w:r w:rsidRPr="0063417C">
        <w:rPr>
          <w:rFonts w:ascii="Garamond" w:hAnsi="Garamond"/>
          <w:i/>
          <w:iCs/>
          <w:lang w:val="sv-SE"/>
        </w:rPr>
        <w:t>Aku menjadi mabuk akan dua hal</w:t>
      </w:r>
    </w:p>
    <w:p w:rsidR="003C7F2A" w:rsidRPr="0063417C" w:rsidRDefault="003C7F2A" w:rsidP="003C7F2A">
      <w:pPr>
        <w:spacing w:line="264" w:lineRule="auto"/>
        <w:ind w:left="567"/>
        <w:jc w:val="both"/>
        <w:rPr>
          <w:rFonts w:ascii="Garamond" w:hAnsi="Garamond"/>
          <w:i/>
          <w:iCs/>
          <w:lang w:val="sv-SE"/>
        </w:rPr>
      </w:pPr>
      <w:r w:rsidRPr="0063417C">
        <w:rPr>
          <w:rFonts w:ascii="Garamond" w:hAnsi="Garamond"/>
          <w:i/>
          <w:iCs/>
          <w:lang w:val="sv-SE"/>
        </w:rPr>
        <w:t>Pertama mabuk karena minuman dan kedua mabuk cinta</w:t>
      </w:r>
    </w:p>
    <w:p w:rsidR="003C7F2A" w:rsidRPr="0063417C" w:rsidRDefault="003C7F2A" w:rsidP="003C7F2A">
      <w:pPr>
        <w:spacing w:line="264" w:lineRule="auto"/>
        <w:ind w:left="567"/>
        <w:jc w:val="both"/>
        <w:rPr>
          <w:rFonts w:ascii="Garamond" w:hAnsi="Garamond"/>
          <w:i/>
          <w:iCs/>
          <w:lang w:val="sv-SE"/>
        </w:rPr>
      </w:pPr>
      <w:r w:rsidRPr="0063417C">
        <w:rPr>
          <w:rFonts w:ascii="Garamond" w:hAnsi="Garamond"/>
          <w:i/>
          <w:iCs/>
          <w:lang w:val="sv-SE"/>
        </w:rPr>
        <w:t>Di mana diriku dan dirinya melebur jadi satu.</w:t>
      </w:r>
    </w:p>
    <w:p w:rsidR="003C7F2A" w:rsidRPr="0063417C" w:rsidRDefault="003C7F2A" w:rsidP="003C7F2A">
      <w:pPr>
        <w:spacing w:line="264" w:lineRule="auto"/>
        <w:jc w:val="both"/>
        <w:rPr>
          <w:rFonts w:ascii="Garamond" w:hAnsi="Garamond"/>
          <w:sz w:val="14"/>
          <w:szCs w:val="14"/>
          <w:lang w:val="sv-SE"/>
        </w:rPr>
      </w:pPr>
    </w:p>
    <w:p w:rsidR="003C7F2A" w:rsidRDefault="003C7F2A" w:rsidP="003C7F2A">
      <w:pPr>
        <w:spacing w:line="264" w:lineRule="auto"/>
        <w:ind w:firstLine="567"/>
        <w:jc w:val="both"/>
        <w:rPr>
          <w:rFonts w:ascii="Garamond" w:hAnsi="Garamond"/>
          <w:lang w:val="sv-SE"/>
        </w:rPr>
      </w:pPr>
      <w:r w:rsidRPr="00353813">
        <w:rPr>
          <w:rFonts w:ascii="Garamond" w:hAnsi="Garamond"/>
          <w:lang w:val="sv-SE"/>
        </w:rPr>
        <w:t xml:space="preserve">Fenomena lain memperlihatkan bahwa </w:t>
      </w:r>
      <w:r w:rsidRPr="00353813">
        <w:rPr>
          <w:rFonts w:ascii="Garamond" w:hAnsi="Garamond"/>
          <w:i/>
          <w:iCs/>
          <w:u w:val="single"/>
          <w:lang w:val="sv-SE"/>
        </w:rPr>
        <w:t>g</w:t>
      </w:r>
      <w:r w:rsidRPr="00353813">
        <w:rPr>
          <w:rFonts w:ascii="Garamond" w:hAnsi="Garamond"/>
          <w:i/>
          <w:iCs/>
          <w:lang w:val="sv-SE"/>
        </w:rPr>
        <w:t>azal</w:t>
      </w:r>
      <w:r w:rsidRPr="00353813">
        <w:rPr>
          <w:rFonts w:ascii="Garamond" w:hAnsi="Garamond"/>
          <w:lang w:val="sv-SE"/>
        </w:rPr>
        <w:t xml:space="preserve"> di era ini juga tidak lagi sekedar menggambarkan keindahan perem</w:t>
      </w:r>
      <w:r>
        <w:rPr>
          <w:rFonts w:ascii="Garamond" w:hAnsi="Garamond"/>
          <w:lang w:val="sv-SE"/>
        </w:rPr>
        <w:t>-</w:t>
      </w:r>
      <w:r w:rsidRPr="00353813">
        <w:rPr>
          <w:rFonts w:ascii="Garamond" w:hAnsi="Garamond"/>
          <w:lang w:val="sv-SE"/>
        </w:rPr>
        <w:t xml:space="preserve">puan, namun memiliki tujuan-tujuan lain yang lebih mulia. Oleh karenanya, di dalam puisi </w:t>
      </w:r>
      <w:r w:rsidRPr="00353813">
        <w:rPr>
          <w:rFonts w:ascii="Garamond" w:hAnsi="Garamond"/>
          <w:i/>
          <w:iCs/>
          <w:u w:val="single"/>
          <w:lang w:val="sv-SE"/>
        </w:rPr>
        <w:t>g</w:t>
      </w:r>
      <w:r w:rsidRPr="00353813">
        <w:rPr>
          <w:rFonts w:ascii="Garamond" w:hAnsi="Garamond"/>
          <w:i/>
          <w:iCs/>
          <w:lang w:val="sv-SE"/>
        </w:rPr>
        <w:t>azal</w:t>
      </w:r>
      <w:r w:rsidRPr="00353813">
        <w:rPr>
          <w:rFonts w:ascii="Garamond" w:hAnsi="Garamond"/>
          <w:lang w:val="sv-SE"/>
        </w:rPr>
        <w:t xml:space="preserve"> seringkali disandingkan dengan dzikir, puji-pujian, atau pun mohon perlindungan kepada Allah SWT. Di zaman ini, banyak bermunculan penyair-penyair baru yang berlomba-lomba menuliskan puisi mereka, karena penyair di masa ini merupakan suatu profesi </w:t>
      </w:r>
      <w:r w:rsidRPr="00353813">
        <w:rPr>
          <w:rFonts w:ascii="Garamond" w:hAnsi="Garamond"/>
          <w:lang w:val="sv-SE"/>
        </w:rPr>
        <w:lastRenderedPageBreak/>
        <w:t>yang sangat menguntungkan, karena dapat menghasilkan banyak uang.</w:t>
      </w:r>
    </w:p>
    <w:p w:rsidR="003C7F2A" w:rsidRPr="0063417C" w:rsidRDefault="003C7F2A" w:rsidP="003C7F2A">
      <w:pPr>
        <w:spacing w:line="264" w:lineRule="auto"/>
        <w:ind w:firstLine="567"/>
        <w:jc w:val="both"/>
        <w:rPr>
          <w:rFonts w:ascii="Garamond" w:hAnsi="Garamond"/>
          <w:sz w:val="8"/>
          <w:szCs w:val="8"/>
          <w:lang w:val="sv-SE"/>
        </w:rPr>
      </w:pPr>
    </w:p>
    <w:p w:rsidR="003C7F2A" w:rsidRDefault="003C7F2A" w:rsidP="003C7F2A">
      <w:pPr>
        <w:spacing w:line="264" w:lineRule="auto"/>
        <w:ind w:firstLine="567"/>
        <w:jc w:val="both"/>
        <w:rPr>
          <w:rFonts w:ascii="Garamond" w:hAnsi="Garamond"/>
          <w:lang w:val="sv-SE"/>
        </w:rPr>
      </w:pPr>
      <w:r w:rsidRPr="00353813">
        <w:rPr>
          <w:rFonts w:ascii="Garamond" w:hAnsi="Garamond"/>
          <w:lang w:val="sv-SE"/>
        </w:rPr>
        <w:t xml:space="preserve">Mengamati perkembangan </w:t>
      </w:r>
      <w:r w:rsidRPr="00353813">
        <w:rPr>
          <w:rFonts w:ascii="Garamond" w:hAnsi="Garamond"/>
          <w:i/>
          <w:iCs/>
          <w:u w:val="single"/>
          <w:lang w:val="sv-SE"/>
        </w:rPr>
        <w:t>g</w:t>
      </w:r>
      <w:r w:rsidRPr="00353813">
        <w:rPr>
          <w:rFonts w:ascii="Garamond" w:hAnsi="Garamond"/>
          <w:i/>
          <w:iCs/>
          <w:lang w:val="sv-SE"/>
        </w:rPr>
        <w:t>azal</w:t>
      </w:r>
      <w:r w:rsidRPr="00353813">
        <w:rPr>
          <w:rFonts w:ascii="Garamond" w:hAnsi="Garamond"/>
          <w:lang w:val="sv-SE"/>
        </w:rPr>
        <w:t xml:space="preserve"> pada masa Islam, tidak dapat dilepaskan dari perkembangannya di Andalusia. Puisi </w:t>
      </w:r>
      <w:r w:rsidRPr="00353813">
        <w:rPr>
          <w:rFonts w:ascii="Garamond" w:hAnsi="Garamond"/>
          <w:i/>
          <w:iCs/>
          <w:u w:val="single"/>
          <w:lang w:val="sv-SE"/>
        </w:rPr>
        <w:t>g</w:t>
      </w:r>
      <w:r w:rsidRPr="00353813">
        <w:rPr>
          <w:rFonts w:ascii="Garamond" w:hAnsi="Garamond"/>
          <w:i/>
          <w:iCs/>
          <w:lang w:val="sv-SE"/>
        </w:rPr>
        <w:t xml:space="preserve">azal </w:t>
      </w:r>
      <w:r w:rsidRPr="00353813">
        <w:rPr>
          <w:rFonts w:ascii="Garamond" w:hAnsi="Garamond"/>
          <w:lang w:val="sv-SE"/>
        </w:rPr>
        <w:t>di Andalusia sangatlah banyak dan mengalami perkembangan yang pesat. Dapat dikatakan bahwa Andalusia merupakan negeri dengan kelompok penyair terbanyak yang tersebar di berbagai pelosoknya. Hal ini disebabkan kultur masyarakatnya yang terkenal ramah dan suka bersenda gurau. Meski mayoritas puisi yang ditulis para penyairnya merupakan puisi yang halus dan sopan, namun masih terdapat beberapa puisi yang menggambarkan keindahan perempuan meski dalam balutan tuturan yang humoris.</w:t>
      </w:r>
    </w:p>
    <w:p w:rsidR="003C7F2A" w:rsidRPr="0063417C" w:rsidRDefault="003C7F2A" w:rsidP="003C7F2A">
      <w:pPr>
        <w:spacing w:line="264" w:lineRule="auto"/>
        <w:ind w:firstLine="567"/>
        <w:jc w:val="both"/>
        <w:rPr>
          <w:rFonts w:ascii="Garamond" w:hAnsi="Garamond"/>
          <w:sz w:val="8"/>
          <w:szCs w:val="8"/>
          <w:lang w:val="sv-SE"/>
        </w:rPr>
      </w:pPr>
    </w:p>
    <w:p w:rsidR="003C7F2A" w:rsidRPr="00353813" w:rsidRDefault="003C7F2A" w:rsidP="003C7F2A">
      <w:pPr>
        <w:spacing w:line="264" w:lineRule="auto"/>
        <w:ind w:firstLine="567"/>
        <w:jc w:val="both"/>
        <w:rPr>
          <w:rFonts w:ascii="Garamond" w:hAnsi="Garamond"/>
          <w:lang w:val="sv-SE"/>
        </w:rPr>
      </w:pPr>
      <w:r w:rsidRPr="00353813">
        <w:rPr>
          <w:rFonts w:ascii="Garamond" w:hAnsi="Garamond"/>
          <w:lang w:val="sv-SE"/>
        </w:rPr>
        <w:t xml:space="preserve">Penulisan puisi </w:t>
      </w:r>
      <w:r w:rsidRPr="00353813">
        <w:rPr>
          <w:rFonts w:ascii="Garamond" w:hAnsi="Garamond"/>
          <w:i/>
          <w:iCs/>
          <w:u w:val="single"/>
          <w:lang w:val="sv-SE"/>
        </w:rPr>
        <w:t>g</w:t>
      </w:r>
      <w:r w:rsidRPr="00353813">
        <w:rPr>
          <w:rFonts w:ascii="Garamond" w:hAnsi="Garamond"/>
          <w:i/>
          <w:iCs/>
          <w:lang w:val="sv-SE"/>
        </w:rPr>
        <w:t>azal</w:t>
      </w:r>
      <w:r w:rsidRPr="00353813">
        <w:rPr>
          <w:rFonts w:ascii="Garamond" w:hAnsi="Garamond"/>
          <w:lang w:val="sv-SE"/>
        </w:rPr>
        <w:t xml:space="preserve"> di masa ini tidak terbatas oleh penyair laki-laki saja, namun tercatat pula nama penyair perempuan yang mengungkapkan rasa cintanya pada laki-laki pujaan dengan menggunakan puisi jenis ini. Di antara para penyair yang dikenal di era ini adalah Yahya ibn Hikam al-Gazali, Ibn Zaidan, Al-Matthilli, dan Wiladah binti Mustakfi.</w:t>
      </w:r>
    </w:p>
    <w:p w:rsidR="003C7F2A" w:rsidRPr="00D154AF" w:rsidRDefault="003C7F2A" w:rsidP="003C7F2A">
      <w:pPr>
        <w:spacing w:line="264" w:lineRule="auto"/>
        <w:ind w:firstLine="567"/>
        <w:jc w:val="both"/>
        <w:rPr>
          <w:rFonts w:ascii="Garamond" w:hAnsi="Garamond"/>
          <w:sz w:val="8"/>
          <w:szCs w:val="8"/>
          <w:lang w:val="sv-SE"/>
        </w:rPr>
      </w:pPr>
    </w:p>
    <w:p w:rsidR="003C7F2A" w:rsidRDefault="003C7F2A" w:rsidP="003C7F2A">
      <w:pPr>
        <w:spacing w:line="264" w:lineRule="auto"/>
        <w:ind w:firstLine="567"/>
        <w:jc w:val="both"/>
        <w:rPr>
          <w:rFonts w:ascii="Garamond" w:hAnsi="Garamond"/>
          <w:lang w:val="sv-SE"/>
        </w:rPr>
      </w:pPr>
      <w:r w:rsidRPr="00353813">
        <w:rPr>
          <w:rFonts w:ascii="Garamond" w:hAnsi="Garamond"/>
          <w:lang w:val="sv-SE"/>
        </w:rPr>
        <w:t xml:space="preserve">Pada perkembangannya, puisi </w:t>
      </w:r>
      <w:r w:rsidRPr="00353813">
        <w:rPr>
          <w:rFonts w:ascii="Garamond" w:hAnsi="Garamond"/>
          <w:i/>
          <w:iCs/>
          <w:u w:val="single"/>
          <w:lang w:val="sv-SE"/>
        </w:rPr>
        <w:t>g</w:t>
      </w:r>
      <w:r w:rsidRPr="00353813">
        <w:rPr>
          <w:rFonts w:ascii="Garamond" w:hAnsi="Garamond"/>
          <w:i/>
          <w:iCs/>
          <w:lang w:val="sv-SE"/>
        </w:rPr>
        <w:t>azal</w:t>
      </w:r>
      <w:r w:rsidRPr="00353813">
        <w:rPr>
          <w:rFonts w:ascii="Garamond" w:hAnsi="Garamond"/>
          <w:lang w:val="sv-SE"/>
        </w:rPr>
        <w:t xml:space="preserve"> disusun dalam bentuk beberapa cerita pendek yang berurutan. Ada pula penyair yang membuat puisi </w:t>
      </w:r>
      <w:r w:rsidRPr="00353813">
        <w:rPr>
          <w:rFonts w:ascii="Garamond" w:hAnsi="Garamond"/>
          <w:i/>
          <w:iCs/>
          <w:u w:val="single"/>
          <w:lang w:val="sv-SE"/>
        </w:rPr>
        <w:t>g</w:t>
      </w:r>
      <w:r w:rsidRPr="00353813">
        <w:rPr>
          <w:rFonts w:ascii="Garamond" w:hAnsi="Garamond"/>
          <w:i/>
          <w:iCs/>
          <w:lang w:val="sv-SE"/>
        </w:rPr>
        <w:t xml:space="preserve">azal </w:t>
      </w:r>
      <w:r w:rsidRPr="00353813">
        <w:rPr>
          <w:rFonts w:ascii="Garamond" w:hAnsi="Garamond"/>
          <w:lang w:val="sv-SE"/>
        </w:rPr>
        <w:t>dalam bentuk dialog, dan mengkhususkan diri dalam kemahiran memainkan simbol-simbol, seperti kecantikan perempuan yang disimbolkan dengan keindahan alam semesta.</w:t>
      </w:r>
    </w:p>
    <w:p w:rsidR="003C7F2A" w:rsidRDefault="003C7F2A" w:rsidP="003C7F2A">
      <w:pPr>
        <w:spacing w:line="264" w:lineRule="auto"/>
        <w:ind w:firstLine="567"/>
        <w:jc w:val="both"/>
        <w:rPr>
          <w:rFonts w:ascii="Garamond" w:hAnsi="Garamond"/>
          <w:lang w:val="sv-SE"/>
        </w:rPr>
      </w:pPr>
    </w:p>
    <w:p w:rsidR="003C7F2A" w:rsidRDefault="003C7F2A" w:rsidP="003C7F2A">
      <w:pPr>
        <w:numPr>
          <w:ilvl w:val="0"/>
          <w:numId w:val="12"/>
        </w:numPr>
        <w:tabs>
          <w:tab w:val="clear" w:pos="1260"/>
        </w:tabs>
        <w:spacing w:line="264" w:lineRule="auto"/>
        <w:ind w:left="284" w:hanging="284"/>
        <w:jc w:val="both"/>
        <w:rPr>
          <w:rFonts w:ascii="Garamond" w:hAnsi="Garamond"/>
          <w:b/>
          <w:bCs/>
          <w:lang w:val="es-CL"/>
        </w:rPr>
      </w:pPr>
      <w:r w:rsidRPr="00D154AF">
        <w:rPr>
          <w:rFonts w:ascii="Garamond" w:hAnsi="Garamond"/>
          <w:b/>
          <w:bCs/>
          <w:lang w:val="es-CL"/>
        </w:rPr>
        <w:t xml:space="preserve">Kedudukan dan Fungsi </w:t>
      </w:r>
      <w:r w:rsidRPr="00D154AF">
        <w:rPr>
          <w:rFonts w:ascii="Garamond" w:hAnsi="Garamond"/>
          <w:b/>
          <w:bCs/>
          <w:u w:val="single"/>
          <w:lang w:val="es-CL"/>
        </w:rPr>
        <w:t>G</w:t>
      </w:r>
      <w:r w:rsidRPr="00D154AF">
        <w:rPr>
          <w:rFonts w:ascii="Garamond" w:hAnsi="Garamond"/>
          <w:b/>
          <w:bCs/>
          <w:lang w:val="es-CL"/>
        </w:rPr>
        <w:t>azal terhadap Munculnya Tema-Tema al-</w:t>
      </w:r>
      <w:r w:rsidRPr="00D154AF">
        <w:rPr>
          <w:rFonts w:ascii="Garamond" w:hAnsi="Garamond"/>
          <w:b/>
          <w:bCs/>
          <w:u w:val="single"/>
          <w:lang w:val="es-CL"/>
        </w:rPr>
        <w:t>H</w:t>
      </w:r>
      <w:r>
        <w:rPr>
          <w:rFonts w:ascii="Garamond" w:hAnsi="Garamond"/>
          <w:b/>
          <w:bCs/>
          <w:lang w:val="es-CL"/>
        </w:rPr>
        <w:t xml:space="preserve">ubb </w:t>
      </w:r>
      <w:r w:rsidRPr="00D154AF">
        <w:rPr>
          <w:rFonts w:ascii="Garamond" w:hAnsi="Garamond"/>
          <w:b/>
          <w:bCs/>
          <w:lang w:val="es-CL"/>
        </w:rPr>
        <w:t>al-Ilāhī</w:t>
      </w:r>
    </w:p>
    <w:p w:rsidR="003C7F2A" w:rsidRPr="00D154AF" w:rsidRDefault="003C7F2A" w:rsidP="003C7F2A">
      <w:pPr>
        <w:spacing w:line="264" w:lineRule="auto"/>
        <w:ind w:left="284"/>
        <w:jc w:val="both"/>
        <w:rPr>
          <w:rFonts w:ascii="Garamond" w:hAnsi="Garamond"/>
          <w:b/>
          <w:bCs/>
          <w:sz w:val="8"/>
          <w:szCs w:val="8"/>
          <w:lang w:val="es-CL"/>
        </w:rPr>
      </w:pPr>
    </w:p>
    <w:p w:rsidR="003C7F2A" w:rsidRDefault="003C7F2A" w:rsidP="003C7F2A">
      <w:pPr>
        <w:spacing w:line="264" w:lineRule="auto"/>
        <w:ind w:firstLine="567"/>
        <w:jc w:val="both"/>
        <w:rPr>
          <w:rFonts w:ascii="Garamond" w:hAnsi="Garamond"/>
          <w:lang w:val="es-CL"/>
        </w:rPr>
      </w:pPr>
      <w:r w:rsidRPr="00353813">
        <w:rPr>
          <w:rFonts w:ascii="Garamond" w:hAnsi="Garamond"/>
          <w:i/>
          <w:iCs/>
          <w:u w:val="single"/>
          <w:lang w:val="es-CL"/>
        </w:rPr>
        <w:t>G</w:t>
      </w:r>
      <w:r w:rsidRPr="00353813">
        <w:rPr>
          <w:rFonts w:ascii="Garamond" w:hAnsi="Garamond"/>
          <w:i/>
          <w:iCs/>
          <w:lang w:val="es-CL"/>
        </w:rPr>
        <w:t>azal</w:t>
      </w:r>
      <w:r w:rsidRPr="00353813">
        <w:rPr>
          <w:rFonts w:ascii="Garamond" w:hAnsi="Garamond"/>
          <w:lang w:val="es-CL"/>
        </w:rPr>
        <w:t xml:space="preserve"> sebagai sebuah pengungkapan cinta di dalam penulisan puisi Arab telah mengalami pergeseran makna dari bentuk awalnya di masa Jahiliyah hingga dapat beradaptasi </w:t>
      </w:r>
      <w:r w:rsidRPr="00353813">
        <w:rPr>
          <w:rFonts w:ascii="Garamond" w:hAnsi="Garamond"/>
          <w:lang w:val="es-CL"/>
        </w:rPr>
        <w:lastRenderedPageBreak/>
        <w:t>dengan kemunculan Islam dan ajaran-ajarannya. Kemun</w:t>
      </w:r>
      <w:r>
        <w:rPr>
          <w:rFonts w:ascii="Garamond" w:hAnsi="Garamond"/>
          <w:lang w:val="es-CL"/>
        </w:rPr>
        <w:t>-</w:t>
      </w:r>
      <w:r w:rsidRPr="00353813">
        <w:rPr>
          <w:rFonts w:ascii="Garamond" w:hAnsi="Garamond"/>
          <w:lang w:val="es-CL"/>
        </w:rPr>
        <w:t xml:space="preserve">culan Islam yang dibarengi dengan turunnya ayat-ayat </w:t>
      </w:r>
      <w:r>
        <w:rPr>
          <w:rFonts w:ascii="Garamond" w:hAnsi="Garamond"/>
          <w:lang w:val="es-CL"/>
        </w:rPr>
        <w:t xml:space="preserve">al-Qur’an </w:t>
      </w:r>
      <w:r w:rsidRPr="00353813">
        <w:rPr>
          <w:rFonts w:ascii="Garamond" w:hAnsi="Garamond"/>
          <w:lang w:val="es-CL"/>
        </w:rPr>
        <w:t>melontarkan kecaman keras terhadap puisi-puisi dan para penyairnya. Kecaman ini terekam dalam QS. al-Syu‘arā’/26: 224-227. Ayat-ayat tersebut mengungkapkan bahwa para penyair diikuti oleh orang-orang yang sesat. Mereka dituding gemar mengatakan sesuatu yang tidak pernah dijalankannya.</w:t>
      </w:r>
    </w:p>
    <w:p w:rsidR="003C7F2A" w:rsidRPr="00D154AF" w:rsidRDefault="003C7F2A" w:rsidP="003C7F2A">
      <w:pPr>
        <w:spacing w:line="264" w:lineRule="auto"/>
        <w:ind w:firstLine="567"/>
        <w:jc w:val="both"/>
        <w:rPr>
          <w:rFonts w:ascii="Garamond" w:hAnsi="Garamond"/>
          <w:sz w:val="8"/>
          <w:szCs w:val="8"/>
          <w:lang w:val="es-CL"/>
        </w:rPr>
      </w:pPr>
    </w:p>
    <w:p w:rsidR="003C7F2A" w:rsidRDefault="003C7F2A" w:rsidP="003C7F2A">
      <w:pPr>
        <w:spacing w:line="264" w:lineRule="auto"/>
        <w:ind w:firstLine="567"/>
        <w:jc w:val="both"/>
        <w:rPr>
          <w:rFonts w:ascii="Garamond" w:hAnsi="Garamond"/>
          <w:lang w:val="es-CL"/>
        </w:rPr>
      </w:pPr>
      <w:r w:rsidRPr="00353813">
        <w:rPr>
          <w:rFonts w:ascii="Garamond" w:hAnsi="Garamond"/>
          <w:lang w:val="es-CL"/>
        </w:rPr>
        <w:t xml:space="preserve">Kecaman yang dilontarkan dalam ayat-ayat </w:t>
      </w:r>
      <w:r>
        <w:rPr>
          <w:rFonts w:ascii="Garamond" w:hAnsi="Garamond"/>
          <w:lang w:val="es-CL"/>
        </w:rPr>
        <w:t xml:space="preserve">al-Qur’an </w:t>
      </w:r>
      <w:r w:rsidRPr="00353813">
        <w:rPr>
          <w:rFonts w:ascii="Garamond" w:hAnsi="Garamond"/>
          <w:lang w:val="es-CL"/>
        </w:rPr>
        <w:t xml:space="preserve">di atas, jika ditilik dari sisi historis, tentunya ditujukan pada para penyair kafir yang umumnya menggunakan puisi mereka untuk mengeksploitasi kemolekan tubuh perempuan, dan mengumbar birahi dengan kata-kata vulgar yang pada umumnya tertuang di dalam </w:t>
      </w:r>
      <w:r w:rsidRPr="00353813">
        <w:rPr>
          <w:rFonts w:ascii="Garamond" w:hAnsi="Garamond"/>
          <w:i/>
          <w:iCs/>
          <w:u w:val="single"/>
          <w:lang w:val="es-CL"/>
        </w:rPr>
        <w:t>g</w:t>
      </w:r>
      <w:r w:rsidRPr="00353813">
        <w:rPr>
          <w:rFonts w:ascii="Garamond" w:hAnsi="Garamond"/>
          <w:i/>
          <w:iCs/>
          <w:lang w:val="es-CL"/>
        </w:rPr>
        <w:t>azal.</w:t>
      </w:r>
      <w:r w:rsidRPr="00353813">
        <w:rPr>
          <w:rFonts w:ascii="Garamond" w:hAnsi="Garamond"/>
          <w:lang w:val="es-CL"/>
        </w:rPr>
        <w:t xml:space="preserve"> </w:t>
      </w:r>
    </w:p>
    <w:p w:rsidR="003C7F2A" w:rsidRPr="00D154AF" w:rsidRDefault="003C7F2A" w:rsidP="003C7F2A">
      <w:pPr>
        <w:spacing w:line="264" w:lineRule="auto"/>
        <w:ind w:firstLine="567"/>
        <w:jc w:val="both"/>
        <w:rPr>
          <w:rFonts w:ascii="Garamond" w:hAnsi="Garamond"/>
          <w:sz w:val="8"/>
          <w:szCs w:val="8"/>
          <w:lang w:val="es-CL"/>
        </w:rPr>
      </w:pPr>
    </w:p>
    <w:p w:rsidR="003C7F2A" w:rsidRDefault="003C7F2A" w:rsidP="003C7F2A">
      <w:pPr>
        <w:spacing w:line="264" w:lineRule="auto"/>
        <w:ind w:firstLine="567"/>
        <w:jc w:val="both"/>
        <w:rPr>
          <w:rFonts w:ascii="Garamond" w:hAnsi="Garamond"/>
          <w:lang w:val="es-CL"/>
        </w:rPr>
      </w:pPr>
      <w:r w:rsidRPr="00353813">
        <w:rPr>
          <w:rFonts w:ascii="Garamond" w:hAnsi="Garamond"/>
          <w:lang w:val="es-CL"/>
        </w:rPr>
        <w:t xml:space="preserve">Apresiasi masyarakat Arab yang tinggi terhadap puisi, menjadi salah satu alasan diturunkannya </w:t>
      </w:r>
      <w:r>
        <w:rPr>
          <w:rFonts w:ascii="Garamond" w:hAnsi="Garamond"/>
          <w:lang w:val="es-CL"/>
        </w:rPr>
        <w:t xml:space="preserve">al-Qur’an </w:t>
      </w:r>
      <w:r w:rsidRPr="00353813">
        <w:rPr>
          <w:rFonts w:ascii="Garamond" w:hAnsi="Garamond"/>
          <w:lang w:val="es-CL"/>
        </w:rPr>
        <w:t>dengan puitisasi ayat-ayatnya yang paling sempurna sepanjang sejarah peradaban manusia. Akibatnya, tidak sedikit orang kafir yang kemudian memilih untuk meyakini Islam karena terpesona oleh tingginya cita rasa bahasa al-Qur</w:t>
      </w:r>
      <w:r>
        <w:rPr>
          <w:rFonts w:ascii="Garamond" w:hAnsi="Garamond"/>
          <w:lang w:val="es-CL"/>
        </w:rPr>
        <w:t>’</w:t>
      </w:r>
      <w:r w:rsidRPr="00353813">
        <w:rPr>
          <w:rFonts w:ascii="Garamond" w:hAnsi="Garamond"/>
          <w:lang w:val="es-CL"/>
        </w:rPr>
        <w:t>an. Cahaya Islam yang menerangi masyarakat Jahiliyah itu pun memberi warna baru bagi perkembangan puisi di masa selanjutnya, yang kelak dimanfaatkan oleh kaum sufi sebagai sarana pengungkapan perasaan hati mereka.</w:t>
      </w:r>
    </w:p>
    <w:p w:rsidR="003C7F2A" w:rsidRPr="00D154AF" w:rsidRDefault="003C7F2A" w:rsidP="003C7F2A">
      <w:pPr>
        <w:spacing w:line="264" w:lineRule="auto"/>
        <w:ind w:firstLine="567"/>
        <w:jc w:val="both"/>
        <w:rPr>
          <w:rFonts w:ascii="Garamond" w:hAnsi="Garamond"/>
          <w:sz w:val="8"/>
          <w:szCs w:val="8"/>
          <w:lang w:val="es-CL"/>
        </w:rPr>
      </w:pPr>
    </w:p>
    <w:p w:rsidR="003C7F2A" w:rsidRDefault="003C7F2A" w:rsidP="003C7F2A">
      <w:pPr>
        <w:spacing w:line="264" w:lineRule="auto"/>
        <w:ind w:firstLine="567"/>
        <w:jc w:val="both"/>
        <w:rPr>
          <w:rFonts w:ascii="Garamond" w:hAnsi="Garamond"/>
          <w:i/>
          <w:iCs/>
          <w:lang w:val="es-CL"/>
        </w:rPr>
      </w:pPr>
      <w:r w:rsidRPr="00353813">
        <w:rPr>
          <w:rFonts w:ascii="Garamond" w:hAnsi="Garamond"/>
          <w:lang w:val="es-CL"/>
        </w:rPr>
        <w:t>Kaum sufi yang begitu tinggi keimanannya terhadap Allah dan semaksimal mungkin berupaya untuk mengamal</w:t>
      </w:r>
      <w:r>
        <w:rPr>
          <w:rFonts w:ascii="Garamond" w:hAnsi="Garamond"/>
          <w:lang w:val="es-CL"/>
        </w:rPr>
        <w:t>-</w:t>
      </w:r>
      <w:r w:rsidRPr="00353813">
        <w:rPr>
          <w:rFonts w:ascii="Garamond" w:hAnsi="Garamond"/>
          <w:lang w:val="es-CL"/>
        </w:rPr>
        <w:t>kan ajaran Islam, banyak menggunakan puisi untuk mengungkapkan kecintaannya terhadap Allah. Rabi’ah al-Adawiyah</w:t>
      </w:r>
      <w:r w:rsidRPr="00353813">
        <w:rPr>
          <w:rStyle w:val="FootnoteReference"/>
          <w:rFonts w:ascii="Garamond" w:hAnsi="Garamond"/>
          <w:lang w:val="es-CL"/>
        </w:rPr>
        <w:footnoteReference w:id="222"/>
      </w:r>
      <w:r w:rsidRPr="00353813">
        <w:rPr>
          <w:rFonts w:ascii="Garamond" w:hAnsi="Garamond"/>
          <w:lang w:val="es-CL"/>
        </w:rPr>
        <w:t xml:space="preserve"> adalah salah seorang sufi perempuan yang puisi-</w:t>
      </w:r>
      <w:r w:rsidRPr="00353813">
        <w:rPr>
          <w:rFonts w:ascii="Garamond" w:hAnsi="Garamond"/>
          <w:lang w:val="es-CL"/>
        </w:rPr>
        <w:lastRenderedPageBreak/>
        <w:t>puisi kecintaannya kepada Allah sangat menonjol. Puisi-puisi cinta Rabi’ah mempengaruhi banyak orang untuk meningkat</w:t>
      </w:r>
      <w:r>
        <w:rPr>
          <w:rFonts w:ascii="Garamond" w:hAnsi="Garamond"/>
          <w:lang w:val="es-CL"/>
        </w:rPr>
        <w:t>-</w:t>
      </w:r>
      <w:r w:rsidRPr="00353813">
        <w:rPr>
          <w:rFonts w:ascii="Garamond" w:hAnsi="Garamond"/>
          <w:lang w:val="es-CL"/>
        </w:rPr>
        <w:t xml:space="preserve">kan derajat keimanan mereka kepada Allah. Puisi-puisi yang senapas dengan puisi-puisi Rabi’ah kemudian menjadi sebuah genre tersendiri di dalam sastra sufi, yaitu </w:t>
      </w:r>
      <w:r w:rsidRPr="00353813">
        <w:rPr>
          <w:rFonts w:ascii="Garamond" w:hAnsi="Garamond"/>
          <w:i/>
          <w:iCs/>
          <w:u w:val="single"/>
          <w:lang w:val="es-CL"/>
        </w:rPr>
        <w:t>g</w:t>
      </w:r>
      <w:r w:rsidRPr="00353813">
        <w:rPr>
          <w:rFonts w:ascii="Garamond" w:hAnsi="Garamond"/>
          <w:i/>
          <w:iCs/>
          <w:lang w:val="es-CL"/>
        </w:rPr>
        <w:t>azal.</w:t>
      </w:r>
    </w:p>
    <w:p w:rsidR="003C7F2A" w:rsidRPr="00D154AF" w:rsidRDefault="003C7F2A" w:rsidP="003C7F2A">
      <w:pPr>
        <w:spacing w:line="264" w:lineRule="auto"/>
        <w:ind w:firstLine="567"/>
        <w:jc w:val="both"/>
        <w:rPr>
          <w:rFonts w:ascii="Garamond" w:hAnsi="Garamond"/>
          <w:sz w:val="8"/>
          <w:szCs w:val="8"/>
          <w:lang w:val="es-CL"/>
        </w:rPr>
      </w:pPr>
    </w:p>
    <w:p w:rsidR="003C7F2A" w:rsidRDefault="003C7F2A" w:rsidP="003C7F2A">
      <w:pPr>
        <w:spacing w:line="264" w:lineRule="auto"/>
        <w:ind w:firstLine="567"/>
        <w:jc w:val="both"/>
        <w:rPr>
          <w:rFonts w:ascii="Garamond" w:hAnsi="Garamond"/>
          <w:i/>
          <w:iCs/>
          <w:lang w:val="es-CL"/>
        </w:rPr>
      </w:pPr>
      <w:r w:rsidRPr="00353813">
        <w:rPr>
          <w:rFonts w:ascii="Garamond" w:hAnsi="Garamond"/>
          <w:lang w:val="es-CL"/>
        </w:rPr>
        <w:t>Walaupun para sufi menulis dalam banyak genre</w:t>
      </w:r>
      <w:r w:rsidRPr="00353813">
        <w:rPr>
          <w:rFonts w:ascii="Garamond" w:hAnsi="Garamond"/>
          <w:i/>
          <w:iCs/>
          <w:lang w:val="es-CL"/>
        </w:rPr>
        <w:t xml:space="preserve"> </w:t>
      </w:r>
      <w:r w:rsidRPr="00353813">
        <w:rPr>
          <w:rFonts w:ascii="Garamond" w:hAnsi="Garamond"/>
          <w:lang w:val="es-CL"/>
        </w:rPr>
        <w:t xml:space="preserve">(seperti </w:t>
      </w:r>
      <w:r w:rsidRPr="00353813">
        <w:rPr>
          <w:rFonts w:ascii="Garamond" w:hAnsi="Garamond"/>
          <w:i/>
          <w:iCs/>
          <w:lang w:val="es-CL"/>
        </w:rPr>
        <w:t>munājat</w:t>
      </w:r>
      <w:r w:rsidRPr="00353813">
        <w:rPr>
          <w:rFonts w:ascii="Garamond" w:hAnsi="Garamond"/>
          <w:lang w:val="es-CL"/>
        </w:rPr>
        <w:t xml:space="preserve">, </w:t>
      </w:r>
      <w:r w:rsidRPr="00353813">
        <w:rPr>
          <w:rFonts w:ascii="Garamond" w:hAnsi="Garamond"/>
          <w:i/>
          <w:iCs/>
          <w:lang w:val="es-CL"/>
        </w:rPr>
        <w:t>syatahāt</w:t>
      </w:r>
      <w:r w:rsidRPr="00353813">
        <w:rPr>
          <w:rFonts w:ascii="Garamond" w:hAnsi="Garamond"/>
          <w:lang w:val="es-CL"/>
        </w:rPr>
        <w:t xml:space="preserve">, dll), namun pada umumnya karya-karya mereka memiliki kesamaan tema utama, yaitu cinta atau </w:t>
      </w:r>
      <w:r w:rsidRPr="00353813">
        <w:rPr>
          <w:rFonts w:ascii="Garamond" w:hAnsi="Garamond"/>
          <w:i/>
          <w:iCs/>
          <w:lang w:val="es-CL"/>
        </w:rPr>
        <w:t>‘isyq</w:t>
      </w:r>
      <w:r w:rsidRPr="00353813">
        <w:rPr>
          <w:rFonts w:ascii="Garamond" w:hAnsi="Garamond"/>
          <w:lang w:val="es-CL"/>
        </w:rPr>
        <w:t xml:space="preserve"> (tema mendasar di dalam </w:t>
      </w:r>
      <w:r w:rsidRPr="00353813">
        <w:rPr>
          <w:rFonts w:ascii="Garamond" w:hAnsi="Garamond"/>
          <w:i/>
          <w:iCs/>
          <w:u w:val="single"/>
          <w:lang w:val="es-CL"/>
        </w:rPr>
        <w:t>g</w:t>
      </w:r>
      <w:r w:rsidRPr="00353813">
        <w:rPr>
          <w:rFonts w:ascii="Garamond" w:hAnsi="Garamond"/>
          <w:i/>
          <w:iCs/>
          <w:lang w:val="es-CL"/>
        </w:rPr>
        <w:t>azal</w:t>
      </w:r>
      <w:r w:rsidRPr="00353813">
        <w:rPr>
          <w:rFonts w:ascii="Garamond" w:hAnsi="Garamond"/>
          <w:lang w:val="es-CL"/>
        </w:rPr>
        <w:t>). Tema cinta selalu diungkap oleh para penyair sufi dari masa ke masa, sejak era Rabi’ah al-Adawiyah pada abad ke-8, sampai pada Muham</w:t>
      </w:r>
      <w:r>
        <w:rPr>
          <w:rFonts w:ascii="Garamond" w:hAnsi="Garamond"/>
          <w:lang w:val="es-CL"/>
        </w:rPr>
        <w:t>-</w:t>
      </w:r>
      <w:r w:rsidRPr="00353813">
        <w:rPr>
          <w:rFonts w:ascii="Garamond" w:hAnsi="Garamond"/>
          <w:lang w:val="es-CL"/>
        </w:rPr>
        <w:t xml:space="preserve">mad Iqbal pada abad ke-20. Oleh karena itulah, untuk memahami gagasan dan konsep tentang cinta para sufi, hal terpenting yang harus dilakukan adalah dengan memahami karya-karya mereka tentang cinta yang semuanya tertuang di dalam </w:t>
      </w:r>
      <w:r w:rsidRPr="00353813">
        <w:rPr>
          <w:rFonts w:ascii="Garamond" w:hAnsi="Garamond"/>
          <w:i/>
          <w:iCs/>
          <w:u w:val="single"/>
          <w:lang w:val="es-CL"/>
        </w:rPr>
        <w:t>g</w:t>
      </w:r>
      <w:r w:rsidRPr="00353813">
        <w:rPr>
          <w:rFonts w:ascii="Garamond" w:hAnsi="Garamond"/>
          <w:i/>
          <w:iCs/>
          <w:lang w:val="es-CL"/>
        </w:rPr>
        <w:t>azal.</w:t>
      </w:r>
    </w:p>
    <w:p w:rsidR="003C7F2A" w:rsidRPr="00D154AF" w:rsidRDefault="003C7F2A" w:rsidP="003C7F2A">
      <w:pPr>
        <w:spacing w:line="264" w:lineRule="auto"/>
        <w:ind w:firstLine="567"/>
        <w:jc w:val="both"/>
        <w:rPr>
          <w:rFonts w:ascii="Garamond" w:hAnsi="Garamond"/>
          <w:i/>
          <w:iCs/>
          <w:sz w:val="8"/>
          <w:szCs w:val="8"/>
          <w:lang w:val="es-CL"/>
        </w:rPr>
      </w:pPr>
    </w:p>
    <w:p w:rsidR="003C7F2A" w:rsidRDefault="003C7F2A" w:rsidP="003C7F2A">
      <w:pPr>
        <w:spacing w:line="264" w:lineRule="auto"/>
        <w:ind w:firstLine="567"/>
        <w:jc w:val="both"/>
        <w:rPr>
          <w:rFonts w:ascii="Garamond" w:hAnsi="Garamond"/>
          <w:lang w:val="es-CL"/>
        </w:rPr>
      </w:pPr>
      <w:r w:rsidRPr="00353813">
        <w:rPr>
          <w:rFonts w:ascii="Garamond" w:hAnsi="Garamond"/>
          <w:lang w:val="es-CL"/>
        </w:rPr>
        <w:t xml:space="preserve">Cinta dipilih menjadi tema utama karena cinta merupakan peringkat keruhanian tertinggi dan terpenting di dalam ilmu tasawuf. Menurut para penyair sufi, hanya cinta yang dapat membawa seorang </w:t>
      </w:r>
      <w:r w:rsidRPr="00353813">
        <w:rPr>
          <w:rFonts w:ascii="Garamond" w:hAnsi="Garamond"/>
          <w:i/>
          <w:iCs/>
          <w:lang w:val="es-CL"/>
        </w:rPr>
        <w:t>sālik</w:t>
      </w:r>
      <w:r w:rsidRPr="00353813">
        <w:rPr>
          <w:rFonts w:ascii="Garamond" w:hAnsi="Garamond"/>
          <w:lang w:val="es-CL"/>
        </w:rPr>
        <w:t xml:space="preserve"> berhasil dalam perjalanan mereka mencapai Diri Yang Tinggi. Dalam sistem estetika sufi, cinta (</w:t>
      </w:r>
      <w:r w:rsidRPr="00353813">
        <w:rPr>
          <w:rFonts w:ascii="Garamond" w:hAnsi="Garamond"/>
          <w:i/>
          <w:iCs/>
          <w:lang w:val="es-CL"/>
        </w:rPr>
        <w:t>ma</w:t>
      </w:r>
      <w:r w:rsidRPr="00353813">
        <w:rPr>
          <w:rFonts w:ascii="Garamond" w:hAnsi="Garamond"/>
          <w:i/>
          <w:iCs/>
          <w:u w:val="single"/>
          <w:lang w:val="es-CL"/>
        </w:rPr>
        <w:t>h</w:t>
      </w:r>
      <w:r w:rsidRPr="00353813">
        <w:rPr>
          <w:rFonts w:ascii="Garamond" w:hAnsi="Garamond"/>
          <w:i/>
          <w:iCs/>
          <w:lang w:val="es-CL"/>
        </w:rPr>
        <w:t>abbah</w:t>
      </w:r>
      <w:r w:rsidRPr="00353813">
        <w:rPr>
          <w:rFonts w:ascii="Garamond" w:hAnsi="Garamond"/>
          <w:lang w:val="es-CL"/>
        </w:rPr>
        <w:t xml:space="preserve"> atau </w:t>
      </w:r>
      <w:r w:rsidRPr="00353813">
        <w:rPr>
          <w:rFonts w:ascii="Garamond" w:hAnsi="Garamond"/>
          <w:i/>
          <w:iCs/>
          <w:lang w:val="es-CL"/>
        </w:rPr>
        <w:t>‘isyq</w:t>
      </w:r>
      <w:r w:rsidRPr="00353813">
        <w:rPr>
          <w:rFonts w:ascii="Garamond" w:hAnsi="Garamond"/>
          <w:lang w:val="es-CL"/>
        </w:rPr>
        <w:t xml:space="preserve">) memiliki makna luas dan bersegi-segi. Ia bukan cinta dalam arti yang lazim, tetapi merupakan suatu keadaan ruhani yang dapat membawa seseorang mencapai suatu jenis pengetahuan yang sangat </w:t>
      </w:r>
      <w:r w:rsidRPr="00353813">
        <w:rPr>
          <w:rFonts w:ascii="Garamond" w:hAnsi="Garamond"/>
          <w:lang w:val="es-CL"/>
        </w:rPr>
        <w:lastRenderedPageBreak/>
        <w:t xml:space="preserve">penting, yaitu pengetahuan ketuhanan. Cinta merupakan gabungan dari berbagai unsur perasaan dan keadaan jiwa seperti </w:t>
      </w:r>
      <w:r w:rsidRPr="00353813">
        <w:rPr>
          <w:rFonts w:ascii="Garamond" w:hAnsi="Garamond"/>
          <w:i/>
          <w:iCs/>
          <w:lang w:val="es-CL"/>
        </w:rPr>
        <w:t>uns</w:t>
      </w:r>
      <w:r w:rsidRPr="00353813">
        <w:rPr>
          <w:rFonts w:ascii="Garamond" w:hAnsi="Garamond"/>
          <w:lang w:val="es-CL"/>
        </w:rPr>
        <w:t xml:space="preserve"> (kehampiran), </w:t>
      </w:r>
      <w:r w:rsidRPr="00353813">
        <w:rPr>
          <w:rFonts w:ascii="Garamond" w:hAnsi="Garamond"/>
          <w:i/>
          <w:iCs/>
          <w:lang w:val="es-CL"/>
        </w:rPr>
        <w:t>syauq</w:t>
      </w:r>
      <w:r w:rsidRPr="00353813">
        <w:rPr>
          <w:rFonts w:ascii="Garamond" w:hAnsi="Garamond"/>
          <w:lang w:val="es-CL"/>
        </w:rPr>
        <w:t xml:space="preserve"> (kerinduan), </w:t>
      </w:r>
      <w:r w:rsidRPr="00353813">
        <w:rPr>
          <w:rFonts w:ascii="Garamond" w:hAnsi="Garamond"/>
          <w:i/>
          <w:iCs/>
          <w:lang w:val="es-CL"/>
        </w:rPr>
        <w:t>ma</w:t>
      </w:r>
      <w:r w:rsidRPr="00353813">
        <w:rPr>
          <w:rFonts w:ascii="Garamond" w:hAnsi="Garamond"/>
          <w:i/>
          <w:iCs/>
          <w:u w:val="single"/>
          <w:lang w:val="es-CL"/>
        </w:rPr>
        <w:t>h</w:t>
      </w:r>
      <w:r w:rsidRPr="00353813">
        <w:rPr>
          <w:rFonts w:ascii="Garamond" w:hAnsi="Garamond"/>
          <w:i/>
          <w:iCs/>
          <w:lang w:val="es-CL"/>
        </w:rPr>
        <w:t>abbah</w:t>
      </w:r>
      <w:r w:rsidRPr="00353813">
        <w:rPr>
          <w:rFonts w:ascii="Garamond" w:hAnsi="Garamond"/>
          <w:lang w:val="es-CL"/>
        </w:rPr>
        <w:t xml:space="preserve"> (kecenderungan hati) dan lain-lain.</w:t>
      </w:r>
      <w:r w:rsidRPr="00353813">
        <w:rPr>
          <w:rStyle w:val="FootnoteReference"/>
          <w:rFonts w:ascii="Garamond" w:hAnsi="Garamond"/>
        </w:rPr>
        <w:footnoteReference w:id="223"/>
      </w:r>
    </w:p>
    <w:p w:rsidR="003C7F2A" w:rsidRPr="00D154AF" w:rsidRDefault="003C7F2A" w:rsidP="003C7F2A">
      <w:pPr>
        <w:spacing w:line="264" w:lineRule="auto"/>
        <w:ind w:firstLine="567"/>
        <w:jc w:val="both"/>
        <w:rPr>
          <w:rFonts w:ascii="Garamond" w:hAnsi="Garamond"/>
          <w:sz w:val="8"/>
          <w:szCs w:val="8"/>
          <w:lang w:val="es-CL"/>
        </w:rPr>
      </w:pPr>
    </w:p>
    <w:p w:rsidR="003C7F2A" w:rsidRDefault="003C7F2A" w:rsidP="003C7F2A">
      <w:pPr>
        <w:spacing w:line="264" w:lineRule="auto"/>
        <w:ind w:firstLine="567"/>
        <w:jc w:val="both"/>
        <w:rPr>
          <w:rFonts w:ascii="Garamond" w:hAnsi="Garamond"/>
          <w:lang w:val="es-CL"/>
        </w:rPr>
      </w:pPr>
      <w:r w:rsidRPr="00353813">
        <w:rPr>
          <w:rFonts w:ascii="Garamond" w:hAnsi="Garamond"/>
          <w:lang w:val="es-CL"/>
        </w:rPr>
        <w:t>Bagi para sufi, cinta yang mereka rasakan adalah cinta yang membebaskan. Manusia yang menjatuhkan pilihan cintanya kepada Allah melebihi segala-galanya adalah manusia merdeka dan terbebaskan. Ia menjadi tercerahkan. Manusia pencinta Tuhan tidak bisa didikte apalagi dibeli oleh harta bahkan kekuasaan sekalipun. Cinta yang membebaskan bukanlah cinta yang muncul dari perasaan-perasaan sentimentil.</w:t>
      </w:r>
      <w:r w:rsidRPr="00353813">
        <w:rPr>
          <w:rStyle w:val="FootnoteReference"/>
          <w:rFonts w:ascii="Garamond" w:hAnsi="Garamond"/>
        </w:rPr>
        <w:footnoteReference w:id="224"/>
      </w:r>
    </w:p>
    <w:p w:rsidR="003C7F2A" w:rsidRPr="00D154AF" w:rsidRDefault="003C7F2A" w:rsidP="003C7F2A">
      <w:pPr>
        <w:spacing w:line="264" w:lineRule="auto"/>
        <w:ind w:firstLine="567"/>
        <w:jc w:val="both"/>
        <w:rPr>
          <w:rFonts w:ascii="Garamond" w:hAnsi="Garamond"/>
          <w:sz w:val="8"/>
          <w:szCs w:val="8"/>
          <w:lang w:val="es-CL"/>
        </w:rPr>
      </w:pPr>
    </w:p>
    <w:p w:rsidR="003C7F2A" w:rsidRDefault="003C7F2A" w:rsidP="003C7F2A">
      <w:pPr>
        <w:spacing w:line="264" w:lineRule="auto"/>
        <w:ind w:firstLine="567"/>
        <w:jc w:val="both"/>
        <w:rPr>
          <w:rFonts w:ascii="Garamond" w:hAnsi="Garamond"/>
          <w:lang w:val="es-CL"/>
        </w:rPr>
      </w:pPr>
      <w:r w:rsidRPr="00353813">
        <w:rPr>
          <w:rFonts w:ascii="Garamond" w:hAnsi="Garamond"/>
          <w:lang w:val="es-CL"/>
        </w:rPr>
        <w:t>Kaum sufi berpendapat bahwa cinta mereka kepada Allah tidak sebagaimana mencintai manusia. Bagi mereka, cinta merupakan “jaringan murni” – yang memiliki kaitan erat dengan penciptaan – di jagat ini dan merupakan rahasia di antara rahasia-rahasia-Nya. Pada dasarnya, kaum sufi melihat cinta sebagai unsur yang paling dasar dalam penciptaan alam, dan sebagai penyebab paling dominan dalam penciptaan makhluk. Begitulah, kaum sufi dalam melihat alam semesta. Mereka melihat cinta sebagai undang-undang yang mengatur wujud, di samping sebagai sebab dari wujudnya jagat raya ini. Cinta merupakan sulaman yang membuat kehidupan terbentang luas dengan diwarnai kemuliaan. Kaum sufi berpandangan, Allah telah mencipta</w:t>
      </w:r>
      <w:r>
        <w:rPr>
          <w:rFonts w:ascii="Garamond" w:hAnsi="Garamond"/>
          <w:lang w:val="es-CL"/>
        </w:rPr>
        <w:t>-</w:t>
      </w:r>
      <w:r w:rsidRPr="00353813">
        <w:rPr>
          <w:rFonts w:ascii="Garamond" w:hAnsi="Garamond"/>
          <w:lang w:val="es-CL"/>
        </w:rPr>
        <w:lastRenderedPageBreak/>
        <w:t>kan manusia dengan kekhususan cinta-Nya kepada mereka.</w:t>
      </w:r>
      <w:r w:rsidRPr="00353813">
        <w:rPr>
          <w:rStyle w:val="FootnoteReference"/>
          <w:rFonts w:ascii="Garamond" w:hAnsi="Garamond"/>
        </w:rPr>
        <w:footnoteReference w:id="225"/>
      </w:r>
    </w:p>
    <w:p w:rsidR="003C7F2A" w:rsidRPr="00D154AF" w:rsidRDefault="003C7F2A" w:rsidP="003C7F2A">
      <w:pPr>
        <w:spacing w:line="264" w:lineRule="auto"/>
        <w:ind w:firstLine="567"/>
        <w:jc w:val="both"/>
        <w:rPr>
          <w:rFonts w:ascii="Garamond" w:hAnsi="Garamond"/>
          <w:sz w:val="8"/>
          <w:szCs w:val="8"/>
          <w:lang w:val="es-CL"/>
        </w:rPr>
      </w:pPr>
    </w:p>
    <w:p w:rsidR="003C7F2A" w:rsidRPr="00353813" w:rsidRDefault="003C7F2A" w:rsidP="003C7F2A">
      <w:pPr>
        <w:spacing w:line="264" w:lineRule="auto"/>
        <w:ind w:firstLine="567"/>
        <w:jc w:val="both"/>
        <w:rPr>
          <w:rFonts w:ascii="Garamond" w:hAnsi="Garamond"/>
          <w:lang w:val="es-CL"/>
        </w:rPr>
      </w:pPr>
      <w:r w:rsidRPr="00353813">
        <w:rPr>
          <w:rFonts w:ascii="Garamond" w:hAnsi="Garamond"/>
          <w:lang w:val="es-CL"/>
        </w:rPr>
        <w:t xml:space="preserve">Tentang cinta kepada Allah atau </w:t>
      </w:r>
      <w:r w:rsidRPr="00353813">
        <w:rPr>
          <w:rFonts w:ascii="Garamond" w:hAnsi="Garamond"/>
          <w:i/>
          <w:iCs/>
          <w:lang w:val="es-CL"/>
        </w:rPr>
        <w:t>al-</w:t>
      </w:r>
      <w:r w:rsidRPr="00353813">
        <w:rPr>
          <w:rFonts w:ascii="Garamond" w:hAnsi="Garamond"/>
          <w:i/>
          <w:iCs/>
          <w:u w:val="single"/>
          <w:lang w:val="es-CL"/>
        </w:rPr>
        <w:t>h</w:t>
      </w:r>
      <w:r w:rsidRPr="00353813">
        <w:rPr>
          <w:rFonts w:ascii="Garamond" w:hAnsi="Garamond"/>
          <w:i/>
          <w:iCs/>
          <w:lang w:val="es-CL"/>
        </w:rPr>
        <w:t>ubb al-Ilāhī</w:t>
      </w:r>
      <w:r w:rsidRPr="00353813">
        <w:rPr>
          <w:rStyle w:val="FootnoteReference"/>
          <w:rFonts w:ascii="Garamond" w:hAnsi="Garamond"/>
          <w:i/>
          <w:iCs/>
          <w:lang w:val="es-CL"/>
        </w:rPr>
        <w:footnoteReference w:id="226"/>
      </w:r>
      <w:r w:rsidRPr="00353813">
        <w:rPr>
          <w:rFonts w:ascii="Garamond" w:hAnsi="Garamond"/>
          <w:lang w:val="es-CL"/>
        </w:rPr>
        <w:t>, al-Gazali</w:t>
      </w:r>
      <w:r w:rsidRPr="00353813">
        <w:rPr>
          <w:rStyle w:val="FootnoteReference"/>
          <w:rFonts w:ascii="Garamond" w:hAnsi="Garamond"/>
        </w:rPr>
        <w:footnoteReference w:id="227"/>
      </w:r>
      <w:r w:rsidRPr="00353813">
        <w:rPr>
          <w:rFonts w:ascii="Garamond" w:hAnsi="Garamond"/>
          <w:lang w:val="es-CL"/>
        </w:rPr>
        <w:t xml:space="preserve"> merumuskan lima sebab yang menimbulkannya, yaitu:</w:t>
      </w:r>
    </w:p>
    <w:p w:rsidR="003C7F2A" w:rsidRPr="00353813" w:rsidRDefault="003C7F2A" w:rsidP="003C7F2A">
      <w:pPr>
        <w:numPr>
          <w:ilvl w:val="0"/>
          <w:numId w:val="18"/>
        </w:numPr>
        <w:tabs>
          <w:tab w:val="clear" w:pos="1440"/>
        </w:tabs>
        <w:spacing w:line="264" w:lineRule="auto"/>
        <w:ind w:left="567" w:hanging="283"/>
        <w:jc w:val="both"/>
        <w:rPr>
          <w:rFonts w:ascii="Garamond" w:hAnsi="Garamond"/>
          <w:lang w:val="es-CL"/>
        </w:rPr>
      </w:pPr>
      <w:r w:rsidRPr="00353813">
        <w:rPr>
          <w:rFonts w:ascii="Garamond" w:hAnsi="Garamond"/>
          <w:lang w:val="es-CL"/>
        </w:rPr>
        <w:t xml:space="preserve">Kecintaan manusia pada diri sendiri, kekekalan, kesempurnaan dan kelanggengan hidupnya. Orang yang mengenal dirinya dan Allah dengan </w:t>
      </w:r>
      <w:r w:rsidRPr="00353813">
        <w:rPr>
          <w:rFonts w:ascii="Garamond" w:hAnsi="Garamond"/>
          <w:i/>
          <w:iCs/>
          <w:lang w:val="es-CL"/>
        </w:rPr>
        <w:t>ma’rifah</w:t>
      </w:r>
      <w:r w:rsidRPr="00353813">
        <w:rPr>
          <w:rFonts w:ascii="Garamond" w:hAnsi="Garamond"/>
          <w:lang w:val="es-CL"/>
        </w:rPr>
        <w:t xml:space="preserve"> yang benar maka ia akan mencintai Allah, karena ia tahu bahwa hanya Allah yang dapat memenuhi harapan kecintaan pada dirinya.</w:t>
      </w:r>
    </w:p>
    <w:p w:rsidR="003C7F2A" w:rsidRPr="00353813" w:rsidRDefault="003C7F2A" w:rsidP="003C7F2A">
      <w:pPr>
        <w:numPr>
          <w:ilvl w:val="0"/>
          <w:numId w:val="18"/>
        </w:numPr>
        <w:tabs>
          <w:tab w:val="clear" w:pos="1440"/>
        </w:tabs>
        <w:spacing w:line="264" w:lineRule="auto"/>
        <w:ind w:left="567" w:hanging="283"/>
        <w:jc w:val="both"/>
        <w:rPr>
          <w:rFonts w:ascii="Garamond" w:hAnsi="Garamond"/>
          <w:lang w:val="es-CL"/>
        </w:rPr>
      </w:pPr>
      <w:r w:rsidRPr="00353813">
        <w:rPr>
          <w:rFonts w:ascii="Garamond" w:hAnsi="Garamond"/>
          <w:lang w:val="es-CL"/>
        </w:rPr>
        <w:t xml:space="preserve">Kecintaan kepada orang yang berbuat baik kepadanya. Orang yang mengenal Allah dengan </w:t>
      </w:r>
      <w:r w:rsidRPr="00353813">
        <w:rPr>
          <w:rFonts w:ascii="Garamond" w:hAnsi="Garamond"/>
          <w:i/>
          <w:iCs/>
          <w:lang w:val="es-CL"/>
        </w:rPr>
        <w:t xml:space="preserve">ma’rifah </w:t>
      </w:r>
      <w:r w:rsidRPr="00353813">
        <w:rPr>
          <w:rFonts w:ascii="Garamond" w:hAnsi="Garamond"/>
          <w:lang w:val="es-CL"/>
        </w:rPr>
        <w:t>yang sesungguhnya</w:t>
      </w:r>
      <w:r w:rsidRPr="00353813">
        <w:rPr>
          <w:rFonts w:ascii="Garamond" w:hAnsi="Garamond"/>
          <w:i/>
          <w:iCs/>
          <w:lang w:val="es-CL"/>
        </w:rPr>
        <w:t>,</w:t>
      </w:r>
      <w:r w:rsidRPr="00353813">
        <w:rPr>
          <w:rFonts w:ascii="Garamond" w:hAnsi="Garamond"/>
          <w:lang w:val="es-CL"/>
        </w:rPr>
        <w:t xml:space="preserve"> akan mencintai Allah karena ia menger</w:t>
      </w:r>
      <w:r>
        <w:rPr>
          <w:rFonts w:ascii="Garamond" w:hAnsi="Garamond"/>
          <w:lang w:val="es-CL"/>
        </w:rPr>
        <w:t>-</w:t>
      </w:r>
      <w:r w:rsidRPr="00353813">
        <w:rPr>
          <w:rFonts w:ascii="Garamond" w:hAnsi="Garamond"/>
          <w:lang w:val="es-CL"/>
        </w:rPr>
        <w:t>ti bahwa yang berbuat baik kepadanya hanyalah Allah.</w:t>
      </w:r>
    </w:p>
    <w:p w:rsidR="003C7F2A" w:rsidRPr="00353813" w:rsidRDefault="003C7F2A" w:rsidP="003C7F2A">
      <w:pPr>
        <w:numPr>
          <w:ilvl w:val="0"/>
          <w:numId w:val="18"/>
        </w:numPr>
        <w:tabs>
          <w:tab w:val="clear" w:pos="1440"/>
        </w:tabs>
        <w:spacing w:line="264" w:lineRule="auto"/>
        <w:ind w:left="567" w:hanging="283"/>
        <w:jc w:val="both"/>
        <w:rPr>
          <w:rFonts w:ascii="Garamond" w:hAnsi="Garamond"/>
          <w:lang w:val="es-CL"/>
        </w:rPr>
      </w:pPr>
      <w:r w:rsidRPr="00353813">
        <w:rPr>
          <w:rFonts w:ascii="Garamond" w:hAnsi="Garamond"/>
          <w:lang w:val="es-CL"/>
        </w:rPr>
        <w:t xml:space="preserve">Kecintaan kepada yang berbuat baik terhadap segala sesuatu. Kecintaan ini menghendaki kecintaan kepada </w:t>
      </w:r>
      <w:r w:rsidRPr="00353813">
        <w:rPr>
          <w:rFonts w:ascii="Garamond" w:hAnsi="Garamond"/>
          <w:lang w:val="es-CL"/>
        </w:rPr>
        <w:lastRenderedPageBreak/>
        <w:t>Allah karena Allah berbuat baik kepada seluruh makhluk-Nya.</w:t>
      </w:r>
    </w:p>
    <w:p w:rsidR="003C7F2A" w:rsidRPr="00353813" w:rsidRDefault="003C7F2A" w:rsidP="003C7F2A">
      <w:pPr>
        <w:numPr>
          <w:ilvl w:val="0"/>
          <w:numId w:val="18"/>
        </w:numPr>
        <w:tabs>
          <w:tab w:val="clear" w:pos="1440"/>
        </w:tabs>
        <w:spacing w:line="264" w:lineRule="auto"/>
        <w:ind w:left="567" w:hanging="283"/>
        <w:jc w:val="both"/>
        <w:rPr>
          <w:rFonts w:ascii="Garamond" w:hAnsi="Garamond"/>
          <w:lang w:val="es-CL"/>
        </w:rPr>
      </w:pPr>
      <w:r w:rsidRPr="00353813">
        <w:rPr>
          <w:rFonts w:ascii="Garamond" w:hAnsi="Garamond"/>
          <w:lang w:val="es-CL"/>
        </w:rPr>
        <w:t xml:space="preserve">Kecintaan kepada setiap yang indah, karena keindahan itu sendiri. Orang yang mengenal Allah dengan </w:t>
      </w:r>
      <w:r w:rsidRPr="00353813">
        <w:rPr>
          <w:rFonts w:ascii="Garamond" w:hAnsi="Garamond"/>
          <w:i/>
          <w:iCs/>
          <w:lang w:val="es-CL"/>
        </w:rPr>
        <w:t>ma’rifah</w:t>
      </w:r>
      <w:r w:rsidRPr="00353813">
        <w:rPr>
          <w:rFonts w:ascii="Garamond" w:hAnsi="Garamond"/>
          <w:lang w:val="es-CL"/>
        </w:rPr>
        <w:t xml:space="preserve"> yang sebenarnya, maka hatinya akan melihat Allah yang paling indah dari segala macam keindahan, dan oleh karena itu pasti ia akan mencintai-Nya.</w:t>
      </w:r>
    </w:p>
    <w:p w:rsidR="003C7F2A" w:rsidRPr="00D154AF" w:rsidRDefault="003C7F2A" w:rsidP="003C7F2A">
      <w:pPr>
        <w:numPr>
          <w:ilvl w:val="0"/>
          <w:numId w:val="18"/>
        </w:numPr>
        <w:tabs>
          <w:tab w:val="clear" w:pos="1440"/>
        </w:tabs>
        <w:spacing w:line="264" w:lineRule="auto"/>
        <w:ind w:left="567" w:hanging="283"/>
        <w:jc w:val="both"/>
        <w:rPr>
          <w:rFonts w:ascii="Garamond" w:hAnsi="Garamond"/>
          <w:lang w:val="es-CL"/>
        </w:rPr>
      </w:pPr>
      <w:r w:rsidRPr="00353813">
        <w:rPr>
          <w:rFonts w:ascii="Garamond" w:hAnsi="Garamond"/>
          <w:lang w:val="sv-SE"/>
        </w:rPr>
        <w:t>Cinta yang timbul karena saling menyesuaikan. Manu</w:t>
      </w:r>
      <w:r>
        <w:rPr>
          <w:rFonts w:ascii="Garamond" w:hAnsi="Garamond"/>
          <w:lang w:val="sv-SE"/>
        </w:rPr>
        <w:t>-</w:t>
      </w:r>
      <w:r w:rsidRPr="00353813">
        <w:rPr>
          <w:rFonts w:ascii="Garamond" w:hAnsi="Garamond"/>
          <w:lang w:val="sv-SE"/>
        </w:rPr>
        <w:t>sia yang baik maka akan memiliki sifat-sifat yang baik, karena manusia mempunyai kesesuaian sifat dengan Allah. Hanya orang-orang yang barjalan menuju Allah saja yang dapat membuka rahasia kesesuaian tersebut. Kesesuaia</w:t>
      </w:r>
      <w:r>
        <w:rPr>
          <w:rFonts w:ascii="Garamond" w:hAnsi="Garamond"/>
          <w:lang w:val="sv-SE"/>
        </w:rPr>
        <w:t>n itu tidak akan nampak kecuali</w:t>
      </w:r>
      <w:r w:rsidRPr="00353813">
        <w:rPr>
          <w:rFonts w:ascii="Garamond" w:hAnsi="Garamond"/>
          <w:lang w:val="sv-SE"/>
        </w:rPr>
        <w:t xml:space="preserve"> dengan membiasakan melakukan ibadah kepada Allah.</w:t>
      </w:r>
    </w:p>
    <w:p w:rsidR="003C7F2A" w:rsidRPr="00D154AF" w:rsidRDefault="003C7F2A" w:rsidP="003C7F2A">
      <w:pPr>
        <w:spacing w:line="264" w:lineRule="auto"/>
        <w:ind w:left="567"/>
        <w:jc w:val="both"/>
        <w:rPr>
          <w:rFonts w:ascii="Garamond" w:hAnsi="Garamond"/>
          <w:sz w:val="8"/>
          <w:szCs w:val="8"/>
          <w:lang w:val="es-CL"/>
        </w:rPr>
      </w:pPr>
    </w:p>
    <w:p w:rsidR="003C7F2A" w:rsidRDefault="003C7F2A" w:rsidP="003C7F2A">
      <w:pPr>
        <w:spacing w:line="264" w:lineRule="auto"/>
        <w:ind w:firstLine="567"/>
        <w:jc w:val="both"/>
        <w:rPr>
          <w:rFonts w:ascii="Garamond" w:hAnsi="Garamond"/>
          <w:lang w:val="sv-SE"/>
        </w:rPr>
      </w:pPr>
      <w:r w:rsidRPr="00353813">
        <w:rPr>
          <w:rFonts w:ascii="Garamond" w:hAnsi="Garamond"/>
          <w:lang w:val="es-CL"/>
        </w:rPr>
        <w:t>Ibn ‘Arabī pun pernah mengatakan, bahwa “penyebab cinta adalah keindahan</w:t>
      </w:r>
      <w:r w:rsidRPr="00353813">
        <w:rPr>
          <w:rFonts w:ascii="Garamond" w:hAnsi="Garamond"/>
          <w:lang w:val="sv-SE"/>
        </w:rPr>
        <w:t xml:space="preserve"> (</w:t>
      </w:r>
      <w:r w:rsidRPr="00353813">
        <w:rPr>
          <w:rFonts w:ascii="Garamond" w:hAnsi="Garamond"/>
          <w:i/>
          <w:iCs/>
          <w:lang w:val="sv-SE"/>
        </w:rPr>
        <w:t>jamāl</w:t>
      </w:r>
      <w:r w:rsidRPr="00353813">
        <w:rPr>
          <w:rFonts w:ascii="Garamond" w:hAnsi="Garamond"/>
          <w:lang w:val="sv-SE"/>
        </w:rPr>
        <w:t>), yang merupakan milik-Nya, karena keindahan dicintai karena dirinya sendiri. Allah itu Maha Indah dan Dia mencintai keindahan. Jadi Dia mencintai diri-Nya sendiri dan penyebabnya adalah tindakan memperindah (</w:t>
      </w:r>
      <w:r w:rsidRPr="00353813">
        <w:rPr>
          <w:rFonts w:ascii="Garamond" w:hAnsi="Garamond"/>
          <w:i/>
          <w:iCs/>
          <w:lang w:val="sv-SE"/>
        </w:rPr>
        <w:t>i</w:t>
      </w:r>
      <w:r w:rsidRPr="00353813">
        <w:rPr>
          <w:rFonts w:ascii="Garamond" w:hAnsi="Garamond"/>
          <w:i/>
          <w:iCs/>
          <w:u w:val="single"/>
          <w:lang w:val="sv-SE"/>
        </w:rPr>
        <w:t>h</w:t>
      </w:r>
      <w:r w:rsidRPr="00353813">
        <w:rPr>
          <w:rFonts w:ascii="Garamond" w:hAnsi="Garamond"/>
          <w:i/>
          <w:iCs/>
          <w:lang w:val="sv-SE"/>
        </w:rPr>
        <w:t>sān</w:t>
      </w:r>
      <w:r w:rsidRPr="00353813">
        <w:rPr>
          <w:rFonts w:ascii="Garamond" w:hAnsi="Garamond"/>
          <w:lang w:val="sv-SE"/>
        </w:rPr>
        <w:t>). Tidak ada tindakan memperindah kecuali dari Allah, dan tidak ada yang menjadikan indah kecuali Allah. Jadi ketika aku mencintai karena keindahan, (hakikatnya) aku hanya mencintai Allah semata, karena Dia adalah yang menciptakan keindahan (</w:t>
      </w:r>
      <w:r w:rsidRPr="00353813">
        <w:rPr>
          <w:rFonts w:ascii="Garamond" w:hAnsi="Garamond"/>
          <w:i/>
          <w:iCs/>
          <w:lang w:val="sv-SE"/>
        </w:rPr>
        <w:t>Mu</w:t>
      </w:r>
      <w:r w:rsidRPr="00353813">
        <w:rPr>
          <w:rFonts w:ascii="Garamond" w:hAnsi="Garamond"/>
          <w:i/>
          <w:iCs/>
          <w:u w:val="single"/>
          <w:lang w:val="sv-SE"/>
        </w:rPr>
        <w:t>h</w:t>
      </w:r>
      <w:r w:rsidRPr="00353813">
        <w:rPr>
          <w:rFonts w:ascii="Garamond" w:hAnsi="Garamond"/>
          <w:i/>
          <w:iCs/>
          <w:lang w:val="sv-SE"/>
        </w:rPr>
        <w:t>sin</w:t>
      </w:r>
      <w:r w:rsidRPr="00353813">
        <w:rPr>
          <w:rFonts w:ascii="Garamond" w:hAnsi="Garamond"/>
          <w:lang w:val="sv-SE"/>
        </w:rPr>
        <w:t>). Aku ketika mencintai keindahan (itu sendiri) aku tiada mencintai sesuatu pun kecuali Allah, karena Dia adalah Yang Maha Indah (</w:t>
      </w:r>
      <w:r w:rsidRPr="00353813">
        <w:rPr>
          <w:rFonts w:ascii="Garamond" w:hAnsi="Garamond"/>
          <w:i/>
          <w:iCs/>
          <w:lang w:val="sv-SE"/>
        </w:rPr>
        <w:t>Jamîl</w:t>
      </w:r>
      <w:r w:rsidRPr="00353813">
        <w:rPr>
          <w:rFonts w:ascii="Garamond" w:hAnsi="Garamond"/>
          <w:lang w:val="sv-SE"/>
        </w:rPr>
        <w:t>). Jadi di dalam setiap aspek, cinta dihubungkan hanya kepada Allah.”</w:t>
      </w:r>
    </w:p>
    <w:p w:rsidR="003C7F2A" w:rsidRPr="00DB022A" w:rsidRDefault="003C7F2A" w:rsidP="003C7F2A">
      <w:pPr>
        <w:spacing w:line="264" w:lineRule="auto"/>
        <w:ind w:firstLine="567"/>
        <w:jc w:val="both"/>
        <w:rPr>
          <w:rFonts w:ascii="Garamond" w:hAnsi="Garamond"/>
          <w:sz w:val="8"/>
          <w:szCs w:val="8"/>
          <w:lang w:val="sv-SE"/>
        </w:rPr>
      </w:pPr>
    </w:p>
    <w:p w:rsidR="003C7F2A" w:rsidRDefault="003C7F2A" w:rsidP="003C7F2A">
      <w:pPr>
        <w:spacing w:line="264" w:lineRule="auto"/>
        <w:ind w:firstLine="567"/>
        <w:jc w:val="both"/>
        <w:rPr>
          <w:rFonts w:ascii="Garamond" w:hAnsi="Garamond"/>
          <w:lang w:val="sv-SE"/>
        </w:rPr>
      </w:pPr>
      <w:r w:rsidRPr="00353813">
        <w:rPr>
          <w:rFonts w:ascii="Garamond" w:hAnsi="Garamond"/>
          <w:lang w:val="sv-SE"/>
        </w:rPr>
        <w:t xml:space="preserve">Keindahan, daya tarik, cinta, hasrat, gerak, dan kekaguman adalah fenomena-fenomena yang selalu bersamaan. Dengan pengertian lain, di mana ada keindahan, </w:t>
      </w:r>
      <w:r w:rsidRPr="00353813">
        <w:rPr>
          <w:rFonts w:ascii="Garamond" w:hAnsi="Garamond"/>
          <w:lang w:val="sv-SE"/>
        </w:rPr>
        <w:lastRenderedPageBreak/>
        <w:t>di sana juga ada daya tarik atau atraktivitas. Sesuatu yang indah pasti punya daya tarik. Ketika ada keindahan pada sesuatu, maka terciptalah cinta, hasrat serta gerak ke arahnya. Keindahan itu adalah sebab bagi suatu gerakan dan semburan.</w:t>
      </w:r>
      <w:r w:rsidRPr="00353813">
        <w:rPr>
          <w:rStyle w:val="FootnoteReference"/>
          <w:rFonts w:ascii="Garamond" w:hAnsi="Garamond"/>
        </w:rPr>
        <w:footnoteReference w:id="228"/>
      </w:r>
    </w:p>
    <w:p w:rsidR="003C7F2A" w:rsidRPr="00D154AF" w:rsidRDefault="003C7F2A" w:rsidP="003C7F2A">
      <w:pPr>
        <w:spacing w:line="264" w:lineRule="auto"/>
        <w:ind w:firstLine="567"/>
        <w:jc w:val="both"/>
        <w:rPr>
          <w:rFonts w:ascii="Garamond" w:hAnsi="Garamond"/>
          <w:sz w:val="8"/>
          <w:szCs w:val="8"/>
          <w:lang w:val="sv-SE"/>
        </w:rPr>
      </w:pPr>
    </w:p>
    <w:p w:rsidR="003C7F2A" w:rsidRDefault="003C7F2A" w:rsidP="003C7F2A">
      <w:pPr>
        <w:spacing w:line="264" w:lineRule="auto"/>
        <w:ind w:firstLine="567"/>
        <w:jc w:val="both"/>
        <w:rPr>
          <w:rFonts w:ascii="Garamond" w:hAnsi="Garamond"/>
          <w:lang w:val="sv-SE"/>
        </w:rPr>
      </w:pPr>
      <w:r w:rsidRPr="00353813">
        <w:rPr>
          <w:rFonts w:ascii="Garamond" w:hAnsi="Garamond"/>
          <w:lang w:val="sv-SE"/>
        </w:rPr>
        <w:t>Para sufi percaya bahwa hanya cinta Ilahi (</w:t>
      </w:r>
      <w:r w:rsidRPr="00353813">
        <w:rPr>
          <w:rFonts w:ascii="Garamond" w:hAnsi="Garamond"/>
          <w:i/>
          <w:iCs/>
          <w:lang w:val="sv-SE"/>
        </w:rPr>
        <w:t>ma</w:t>
      </w:r>
      <w:r w:rsidRPr="00353813">
        <w:rPr>
          <w:rFonts w:ascii="Garamond" w:hAnsi="Garamond"/>
          <w:i/>
          <w:iCs/>
          <w:u w:val="single"/>
          <w:lang w:val="sv-SE"/>
        </w:rPr>
        <w:t>h</w:t>
      </w:r>
      <w:r w:rsidRPr="00353813">
        <w:rPr>
          <w:rFonts w:ascii="Garamond" w:hAnsi="Garamond"/>
          <w:i/>
          <w:iCs/>
          <w:lang w:val="sv-SE"/>
        </w:rPr>
        <w:t>abbah</w:t>
      </w:r>
      <w:r w:rsidRPr="00353813">
        <w:rPr>
          <w:rStyle w:val="FootnoteReference"/>
          <w:rFonts w:ascii="Garamond" w:hAnsi="Garamond"/>
          <w:i/>
          <w:iCs/>
        </w:rPr>
        <w:footnoteReference w:id="229"/>
      </w:r>
      <w:r w:rsidRPr="00353813">
        <w:rPr>
          <w:rFonts w:ascii="Garamond" w:hAnsi="Garamond"/>
          <w:lang w:val="sv-SE"/>
        </w:rPr>
        <w:t xml:space="preserve"> atau </w:t>
      </w:r>
      <w:r w:rsidRPr="00353813">
        <w:rPr>
          <w:rFonts w:ascii="Garamond" w:hAnsi="Garamond"/>
          <w:i/>
          <w:iCs/>
          <w:lang w:val="sv-SE"/>
        </w:rPr>
        <w:t>‘isyq</w:t>
      </w:r>
      <w:r w:rsidRPr="00353813">
        <w:rPr>
          <w:rFonts w:ascii="Garamond" w:hAnsi="Garamond"/>
          <w:lang w:val="sv-SE"/>
        </w:rPr>
        <w:t xml:space="preserve">) yang dapat membawa mereka maju dalam perjalanan dan pendakian, sehingga mereka akhirnya dapat merasakan persatuan dengan Tuhan secara ruhani. Karena pada hakikatnya, semua maujud yang ada di alam ini termasuk manusia merupakan pengejewantahan (manifestasi) dari pada-Nya. </w:t>
      </w:r>
    </w:p>
    <w:p w:rsidR="003C7F2A" w:rsidRPr="00D154AF" w:rsidRDefault="003C7F2A" w:rsidP="003C7F2A">
      <w:pPr>
        <w:spacing w:line="264" w:lineRule="auto"/>
        <w:ind w:firstLine="567"/>
        <w:jc w:val="both"/>
        <w:rPr>
          <w:rFonts w:ascii="Garamond" w:hAnsi="Garamond"/>
          <w:sz w:val="8"/>
          <w:szCs w:val="8"/>
          <w:lang w:val="sv-SE"/>
        </w:rPr>
      </w:pPr>
    </w:p>
    <w:p w:rsidR="003C7F2A" w:rsidRDefault="003C7F2A" w:rsidP="003C7F2A">
      <w:pPr>
        <w:spacing w:line="264" w:lineRule="auto"/>
        <w:ind w:firstLine="567"/>
        <w:jc w:val="both"/>
        <w:rPr>
          <w:rFonts w:ascii="Garamond" w:hAnsi="Garamond"/>
          <w:lang w:val="sv-SE"/>
        </w:rPr>
      </w:pPr>
      <w:r w:rsidRPr="00353813">
        <w:rPr>
          <w:rFonts w:ascii="Garamond" w:hAnsi="Garamond"/>
          <w:lang w:val="sv-SE"/>
        </w:rPr>
        <w:t xml:space="preserve">Puisi-puisi cinta para sufi merupakan ekspresi estetik yang berkenaan dengan dzikir dan fikir, yaitu mengingat dan memikirkan Allah. Allah dengan segala keagungan dan keindahan-Nya menjadi tumpuan utama renungan penyair-penyair sufi. Dzikir sebagai ikhtiar keruhanian merupakan tangga naik menuju alam transedental, suatu alam yang disebut alam </w:t>
      </w:r>
      <w:r w:rsidRPr="00353813">
        <w:rPr>
          <w:rFonts w:ascii="Garamond" w:hAnsi="Garamond"/>
          <w:i/>
          <w:iCs/>
          <w:lang w:val="sv-SE"/>
        </w:rPr>
        <w:t>malakūt</w:t>
      </w:r>
      <w:r w:rsidRPr="00353813">
        <w:rPr>
          <w:rFonts w:ascii="Garamond" w:hAnsi="Garamond"/>
          <w:lang w:val="sv-SE"/>
        </w:rPr>
        <w:t xml:space="preserve"> dan alam </w:t>
      </w:r>
      <w:r w:rsidRPr="00353813">
        <w:rPr>
          <w:rFonts w:ascii="Garamond" w:hAnsi="Garamond"/>
          <w:i/>
          <w:iCs/>
          <w:lang w:val="sv-SE"/>
        </w:rPr>
        <w:t>lahūt</w:t>
      </w:r>
      <w:r w:rsidRPr="00353813">
        <w:rPr>
          <w:rFonts w:ascii="Garamond" w:hAnsi="Garamond"/>
          <w:lang w:val="sv-SE"/>
        </w:rPr>
        <w:t xml:space="preserve"> oleh para sufi. Sama dengan pengertian yang dikandung oleh dzikir tersebut, </w:t>
      </w:r>
      <w:r w:rsidRPr="00353813">
        <w:rPr>
          <w:rFonts w:ascii="Garamond" w:hAnsi="Garamond"/>
          <w:lang w:val="sv-SE"/>
        </w:rPr>
        <w:lastRenderedPageBreak/>
        <w:t xml:space="preserve">puisi-puisi sufistik ditulis untuk membawa pembaca melakukan kenaikan, pendakian atau mi’raj ke alam </w:t>
      </w:r>
      <w:r w:rsidRPr="00353813">
        <w:rPr>
          <w:rFonts w:ascii="Garamond" w:hAnsi="Garamond"/>
          <w:i/>
          <w:iCs/>
          <w:lang w:val="sv-SE"/>
        </w:rPr>
        <w:t>malakūt</w:t>
      </w:r>
      <w:r w:rsidRPr="00353813">
        <w:rPr>
          <w:rFonts w:ascii="Garamond" w:hAnsi="Garamond"/>
          <w:lang w:val="sv-SE"/>
        </w:rPr>
        <w:t xml:space="preserve"> dengan segala kesempurnaannya.</w:t>
      </w:r>
    </w:p>
    <w:p w:rsidR="003C7F2A" w:rsidRPr="00D154AF" w:rsidRDefault="003C7F2A" w:rsidP="003C7F2A">
      <w:pPr>
        <w:spacing w:line="264" w:lineRule="auto"/>
        <w:ind w:firstLine="567"/>
        <w:jc w:val="both"/>
        <w:rPr>
          <w:rFonts w:ascii="Garamond" w:hAnsi="Garamond"/>
          <w:sz w:val="8"/>
          <w:szCs w:val="8"/>
          <w:lang w:val="sv-SE"/>
        </w:rPr>
      </w:pPr>
    </w:p>
    <w:p w:rsidR="003C7F2A" w:rsidRDefault="003C7F2A" w:rsidP="003C7F2A">
      <w:pPr>
        <w:spacing w:line="264" w:lineRule="auto"/>
        <w:ind w:firstLine="567"/>
        <w:jc w:val="both"/>
        <w:rPr>
          <w:rFonts w:ascii="Garamond" w:hAnsi="Garamond"/>
          <w:lang w:val="sv-SE"/>
        </w:rPr>
      </w:pPr>
      <w:r w:rsidRPr="00353813">
        <w:rPr>
          <w:rFonts w:ascii="Garamond" w:hAnsi="Garamond"/>
          <w:lang w:val="sv-SE"/>
        </w:rPr>
        <w:t>Mengenai puisi sebagai ekspresi dzikir dan pikir Allah, Jāmi‘ menyatakan:</w:t>
      </w:r>
    </w:p>
    <w:p w:rsidR="003C7F2A" w:rsidRPr="00D154AF" w:rsidRDefault="003C7F2A" w:rsidP="003C7F2A">
      <w:pPr>
        <w:spacing w:line="264" w:lineRule="auto"/>
        <w:ind w:firstLine="567"/>
        <w:jc w:val="both"/>
        <w:rPr>
          <w:rFonts w:ascii="Garamond" w:hAnsi="Garamond"/>
          <w:sz w:val="10"/>
          <w:szCs w:val="10"/>
          <w:lang w:val="sv-SE"/>
        </w:rPr>
      </w:pPr>
    </w:p>
    <w:p w:rsidR="003C7F2A" w:rsidRPr="00353813" w:rsidRDefault="003C7F2A" w:rsidP="003C7F2A">
      <w:pPr>
        <w:spacing w:line="264" w:lineRule="auto"/>
        <w:ind w:left="567"/>
        <w:jc w:val="both"/>
        <w:rPr>
          <w:rFonts w:ascii="Garamond" w:hAnsi="Garamond"/>
          <w:i/>
          <w:iCs/>
        </w:rPr>
      </w:pPr>
      <w:r w:rsidRPr="00353813">
        <w:rPr>
          <w:rFonts w:ascii="Garamond" w:hAnsi="Garamond"/>
          <w:i/>
          <w:iCs/>
        </w:rPr>
        <w:t>What is poetry? The song of bird of the intellect.</w:t>
      </w:r>
    </w:p>
    <w:p w:rsidR="003C7F2A" w:rsidRPr="00353813" w:rsidRDefault="003C7F2A" w:rsidP="003C7F2A">
      <w:pPr>
        <w:spacing w:line="264" w:lineRule="auto"/>
        <w:ind w:left="567"/>
        <w:jc w:val="both"/>
        <w:rPr>
          <w:rFonts w:ascii="Garamond" w:hAnsi="Garamond"/>
          <w:i/>
          <w:iCs/>
        </w:rPr>
      </w:pPr>
      <w:r w:rsidRPr="00353813">
        <w:rPr>
          <w:rFonts w:ascii="Garamond" w:hAnsi="Garamond"/>
          <w:i/>
          <w:iCs/>
        </w:rPr>
        <w:t>What is poetry? The similute of the world of eternity</w:t>
      </w:r>
    </w:p>
    <w:p w:rsidR="003C7F2A" w:rsidRPr="00353813" w:rsidRDefault="003C7F2A" w:rsidP="003C7F2A">
      <w:pPr>
        <w:spacing w:line="264" w:lineRule="auto"/>
        <w:ind w:left="567"/>
        <w:jc w:val="both"/>
        <w:rPr>
          <w:rFonts w:ascii="Garamond" w:hAnsi="Garamond"/>
          <w:i/>
          <w:iCs/>
        </w:rPr>
      </w:pPr>
      <w:r w:rsidRPr="00353813">
        <w:rPr>
          <w:rFonts w:ascii="Garamond" w:hAnsi="Garamond"/>
          <w:i/>
          <w:iCs/>
        </w:rPr>
        <w:t xml:space="preserve">The value of the bird becomes evident through it, </w:t>
      </w:r>
    </w:p>
    <w:p w:rsidR="003C7F2A" w:rsidRPr="00353813" w:rsidRDefault="003C7F2A" w:rsidP="003C7F2A">
      <w:pPr>
        <w:spacing w:line="264" w:lineRule="auto"/>
        <w:ind w:left="567"/>
        <w:jc w:val="both"/>
        <w:rPr>
          <w:rFonts w:ascii="Garamond" w:hAnsi="Garamond"/>
          <w:i/>
          <w:iCs/>
        </w:rPr>
      </w:pPr>
      <w:r w:rsidRPr="00353813">
        <w:rPr>
          <w:rFonts w:ascii="Garamond" w:hAnsi="Garamond"/>
          <w:i/>
          <w:iCs/>
        </w:rPr>
        <w:t>And one discovers it comes from the oven of a bath house or a rose garden</w:t>
      </w:r>
    </w:p>
    <w:p w:rsidR="003C7F2A" w:rsidRPr="00353813" w:rsidRDefault="003C7F2A" w:rsidP="003C7F2A">
      <w:pPr>
        <w:spacing w:line="264" w:lineRule="auto"/>
        <w:ind w:left="567"/>
        <w:jc w:val="both"/>
        <w:rPr>
          <w:rFonts w:ascii="Garamond" w:hAnsi="Garamond"/>
          <w:i/>
          <w:iCs/>
        </w:rPr>
      </w:pPr>
      <w:r w:rsidRPr="00353813">
        <w:rPr>
          <w:rFonts w:ascii="Garamond" w:hAnsi="Garamond"/>
          <w:i/>
          <w:iCs/>
        </w:rPr>
        <w:t>It composes poetry from the Divine rose garden;</w:t>
      </w:r>
    </w:p>
    <w:p w:rsidR="003C7F2A" w:rsidRPr="00353813" w:rsidRDefault="003C7F2A" w:rsidP="003C7F2A">
      <w:pPr>
        <w:spacing w:line="264" w:lineRule="auto"/>
        <w:ind w:left="567"/>
        <w:jc w:val="both"/>
        <w:rPr>
          <w:rFonts w:ascii="Garamond" w:hAnsi="Garamond"/>
          <w:i/>
          <w:iCs/>
        </w:rPr>
      </w:pPr>
      <w:r w:rsidRPr="00353813">
        <w:rPr>
          <w:rFonts w:ascii="Garamond" w:hAnsi="Garamond"/>
          <w:i/>
          <w:iCs/>
        </w:rPr>
        <w:t>It draws its power and sustenance from that sacred precinct</w:t>
      </w:r>
      <w:r w:rsidRPr="00353813">
        <w:rPr>
          <w:rStyle w:val="FootnoteReference"/>
          <w:rFonts w:ascii="Garamond" w:hAnsi="Garamond"/>
        </w:rPr>
        <w:footnoteReference w:id="230"/>
      </w:r>
    </w:p>
    <w:p w:rsidR="003C7F2A" w:rsidRPr="00146219" w:rsidRDefault="003C7F2A" w:rsidP="003C7F2A">
      <w:pPr>
        <w:spacing w:line="264" w:lineRule="auto"/>
        <w:jc w:val="both"/>
        <w:rPr>
          <w:rFonts w:ascii="Garamond" w:hAnsi="Garamond"/>
          <w:sz w:val="16"/>
          <w:szCs w:val="16"/>
          <w:lang w:val="fi-FI"/>
        </w:rPr>
      </w:pPr>
    </w:p>
    <w:p w:rsidR="003C7F2A" w:rsidRPr="00353813" w:rsidRDefault="003C7F2A" w:rsidP="003C7F2A">
      <w:pPr>
        <w:spacing w:line="264" w:lineRule="auto"/>
        <w:ind w:left="567"/>
        <w:jc w:val="both"/>
        <w:rPr>
          <w:rFonts w:ascii="Garamond" w:hAnsi="Garamond"/>
          <w:lang w:val="fi-FI"/>
        </w:rPr>
      </w:pPr>
      <w:r w:rsidRPr="00353813">
        <w:rPr>
          <w:rFonts w:ascii="Garamond" w:hAnsi="Garamond"/>
          <w:lang w:val="fi-FI"/>
        </w:rPr>
        <w:t>(Apakah puisi? Lagu burung cendikia</w:t>
      </w:r>
    </w:p>
    <w:p w:rsidR="003C7F2A" w:rsidRPr="00353813" w:rsidRDefault="003C7F2A" w:rsidP="003C7F2A">
      <w:pPr>
        <w:spacing w:line="264" w:lineRule="auto"/>
        <w:ind w:left="567"/>
        <w:jc w:val="both"/>
        <w:rPr>
          <w:rFonts w:ascii="Garamond" w:hAnsi="Garamond"/>
          <w:lang w:val="fi-FI"/>
        </w:rPr>
      </w:pPr>
      <w:r w:rsidRPr="00353813">
        <w:rPr>
          <w:rFonts w:ascii="Garamond" w:hAnsi="Garamond"/>
          <w:lang w:val="fi-FI"/>
        </w:rPr>
        <w:t>Apakah puisi? Kias tentang alam keabadian</w:t>
      </w:r>
    </w:p>
    <w:p w:rsidR="003C7F2A" w:rsidRPr="00353813" w:rsidRDefault="003C7F2A" w:rsidP="003C7F2A">
      <w:pPr>
        <w:spacing w:line="264" w:lineRule="auto"/>
        <w:ind w:left="567"/>
        <w:jc w:val="both"/>
        <w:rPr>
          <w:rFonts w:ascii="Garamond" w:hAnsi="Garamond"/>
          <w:lang w:val="fi-FI"/>
        </w:rPr>
      </w:pPr>
      <w:r w:rsidRPr="00353813">
        <w:rPr>
          <w:rFonts w:ascii="Garamond" w:hAnsi="Garamond"/>
          <w:lang w:val="fi-FI"/>
        </w:rPr>
        <w:t>Nilai si burung menjadi nyata di dalamnya,</w:t>
      </w:r>
    </w:p>
    <w:p w:rsidR="003C7F2A" w:rsidRPr="00353813" w:rsidRDefault="003C7F2A" w:rsidP="003C7F2A">
      <w:pPr>
        <w:spacing w:line="264" w:lineRule="auto"/>
        <w:ind w:left="567"/>
        <w:jc w:val="both"/>
        <w:rPr>
          <w:rFonts w:ascii="Garamond" w:hAnsi="Garamond"/>
          <w:lang w:val="fi-FI"/>
        </w:rPr>
      </w:pPr>
      <w:r w:rsidRPr="00353813">
        <w:rPr>
          <w:rFonts w:ascii="Garamond" w:hAnsi="Garamond"/>
          <w:lang w:val="fi-FI"/>
        </w:rPr>
        <w:t>Dan orang menjumpainya apakah berasal dari tungku rumah pemandian</w:t>
      </w:r>
    </w:p>
    <w:p w:rsidR="003C7F2A" w:rsidRPr="00353813" w:rsidRDefault="003C7F2A" w:rsidP="003C7F2A">
      <w:pPr>
        <w:spacing w:line="264" w:lineRule="auto"/>
        <w:ind w:left="567"/>
        <w:jc w:val="both"/>
        <w:rPr>
          <w:rFonts w:ascii="Garamond" w:hAnsi="Garamond"/>
          <w:lang w:val="fi-FI"/>
        </w:rPr>
      </w:pPr>
      <w:r w:rsidRPr="00353813">
        <w:rPr>
          <w:rFonts w:ascii="Garamond" w:hAnsi="Garamond"/>
          <w:lang w:val="fi-FI"/>
        </w:rPr>
        <w:t>Atau sebuah taman mawar</w:t>
      </w:r>
    </w:p>
    <w:p w:rsidR="003C7F2A" w:rsidRPr="00353813" w:rsidRDefault="003C7F2A" w:rsidP="003C7F2A">
      <w:pPr>
        <w:spacing w:line="264" w:lineRule="auto"/>
        <w:ind w:left="567"/>
        <w:jc w:val="both"/>
        <w:rPr>
          <w:rFonts w:ascii="Garamond" w:hAnsi="Garamond"/>
          <w:lang w:val="fi-FI"/>
        </w:rPr>
      </w:pPr>
      <w:r w:rsidRPr="00353813">
        <w:rPr>
          <w:rFonts w:ascii="Garamond" w:hAnsi="Garamond"/>
          <w:lang w:val="fi-FI"/>
        </w:rPr>
        <w:t>Si burung menulisnya dari taman mawar Ilahi</w:t>
      </w:r>
    </w:p>
    <w:p w:rsidR="003C7F2A" w:rsidRPr="00353813" w:rsidRDefault="003C7F2A" w:rsidP="003C7F2A">
      <w:pPr>
        <w:spacing w:line="264" w:lineRule="auto"/>
        <w:ind w:left="567"/>
        <w:jc w:val="both"/>
        <w:rPr>
          <w:rFonts w:ascii="Garamond" w:hAnsi="Garamond"/>
          <w:lang w:val="es-CL"/>
        </w:rPr>
      </w:pPr>
      <w:r w:rsidRPr="00353813">
        <w:rPr>
          <w:rFonts w:ascii="Garamond" w:hAnsi="Garamond"/>
          <w:lang w:val="es-CL"/>
        </w:rPr>
        <w:t>Dan memperoleh kekuatan dan hidangan dari kebun suci itu)</w:t>
      </w:r>
    </w:p>
    <w:p w:rsidR="003C7F2A" w:rsidRPr="00D154AF" w:rsidRDefault="003C7F2A" w:rsidP="003C7F2A">
      <w:pPr>
        <w:spacing w:line="264" w:lineRule="auto"/>
        <w:jc w:val="both"/>
        <w:rPr>
          <w:rFonts w:ascii="Garamond" w:hAnsi="Garamond"/>
          <w:sz w:val="12"/>
          <w:szCs w:val="12"/>
          <w:lang w:val="es-CL"/>
        </w:rPr>
      </w:pPr>
    </w:p>
    <w:p w:rsidR="003C7F2A" w:rsidRDefault="003C7F2A" w:rsidP="003C7F2A">
      <w:pPr>
        <w:spacing w:line="264" w:lineRule="auto"/>
        <w:ind w:firstLine="567"/>
        <w:jc w:val="both"/>
        <w:rPr>
          <w:rFonts w:ascii="Garamond" w:hAnsi="Garamond"/>
          <w:lang w:val="es-CL"/>
        </w:rPr>
      </w:pPr>
      <w:r w:rsidRPr="00353813">
        <w:rPr>
          <w:rFonts w:ascii="Garamond" w:hAnsi="Garamond"/>
          <w:lang w:val="es-CL"/>
        </w:rPr>
        <w:t xml:space="preserve">Dalam mengartikulasikan gagasan-gagasan cinta ilahi, para sufi secara kreatif memanfaatkan khazanah tradisi sastra Arab yang kaya dan berlimpah. Sarana ekspresi cinta ilahi yang kemudian dipilih oleh para sufi adalah corak puisi </w:t>
      </w:r>
      <w:r w:rsidRPr="00353813">
        <w:rPr>
          <w:rFonts w:ascii="Garamond" w:hAnsi="Garamond"/>
          <w:i/>
          <w:iCs/>
          <w:lang w:val="es-CL"/>
        </w:rPr>
        <w:t>al-</w:t>
      </w:r>
      <w:r w:rsidRPr="00353813">
        <w:rPr>
          <w:rFonts w:ascii="Garamond" w:hAnsi="Garamond"/>
          <w:i/>
          <w:iCs/>
          <w:u w:val="single"/>
          <w:lang w:val="es-CL"/>
        </w:rPr>
        <w:t>g</w:t>
      </w:r>
      <w:r w:rsidRPr="00353813">
        <w:rPr>
          <w:rFonts w:ascii="Garamond" w:hAnsi="Garamond"/>
          <w:i/>
          <w:iCs/>
          <w:lang w:val="es-CL"/>
        </w:rPr>
        <w:t>azal al-‘udzrā</w:t>
      </w:r>
      <w:r w:rsidRPr="00353813">
        <w:rPr>
          <w:rFonts w:ascii="Garamond" w:hAnsi="Garamond"/>
          <w:lang w:val="es-CL"/>
        </w:rPr>
        <w:t xml:space="preserve">. Dalam kajian sastra Arab, dibedakan beberapa jenis </w:t>
      </w:r>
      <w:r w:rsidRPr="00353813">
        <w:rPr>
          <w:rFonts w:ascii="Garamond" w:hAnsi="Garamond"/>
          <w:i/>
          <w:iCs/>
          <w:u w:val="single"/>
          <w:lang w:val="es-CL"/>
        </w:rPr>
        <w:t>g</w:t>
      </w:r>
      <w:r w:rsidRPr="00353813">
        <w:rPr>
          <w:rFonts w:ascii="Garamond" w:hAnsi="Garamond"/>
          <w:i/>
          <w:iCs/>
          <w:lang w:val="es-CL"/>
        </w:rPr>
        <w:t>azal</w:t>
      </w:r>
      <w:r w:rsidRPr="00353813">
        <w:rPr>
          <w:rFonts w:ascii="Garamond" w:hAnsi="Garamond"/>
          <w:lang w:val="es-CL"/>
        </w:rPr>
        <w:t xml:space="preserve">, yaitu: 1) </w:t>
      </w:r>
      <w:r w:rsidRPr="00353813">
        <w:rPr>
          <w:rFonts w:ascii="Garamond" w:hAnsi="Garamond"/>
          <w:i/>
          <w:iCs/>
          <w:lang w:val="es-CL"/>
        </w:rPr>
        <w:t>al-</w:t>
      </w:r>
      <w:r w:rsidRPr="00353813">
        <w:rPr>
          <w:rFonts w:ascii="Garamond" w:hAnsi="Garamond"/>
          <w:i/>
          <w:iCs/>
          <w:u w:val="single"/>
          <w:lang w:val="es-CL"/>
        </w:rPr>
        <w:t>g</w:t>
      </w:r>
      <w:r w:rsidRPr="00353813">
        <w:rPr>
          <w:rFonts w:ascii="Garamond" w:hAnsi="Garamond"/>
          <w:i/>
          <w:iCs/>
          <w:lang w:val="es-CL"/>
        </w:rPr>
        <w:t>azal al-ibā</w:t>
      </w:r>
      <w:r w:rsidRPr="00353813">
        <w:rPr>
          <w:rFonts w:ascii="Garamond" w:hAnsi="Garamond"/>
          <w:i/>
          <w:iCs/>
          <w:u w:val="single"/>
          <w:lang w:val="es-CL"/>
        </w:rPr>
        <w:t>h</w:t>
      </w:r>
      <w:r w:rsidRPr="00353813">
        <w:rPr>
          <w:rFonts w:ascii="Garamond" w:hAnsi="Garamond"/>
          <w:i/>
          <w:iCs/>
          <w:lang w:val="es-CL"/>
        </w:rPr>
        <w:t>ī</w:t>
      </w:r>
      <w:r w:rsidRPr="00353813">
        <w:rPr>
          <w:rFonts w:ascii="Garamond" w:hAnsi="Garamond"/>
          <w:lang w:val="es-CL"/>
        </w:rPr>
        <w:t xml:space="preserve"> atau </w:t>
      </w:r>
      <w:r w:rsidRPr="00353813">
        <w:rPr>
          <w:rFonts w:ascii="Garamond" w:hAnsi="Garamond"/>
          <w:i/>
          <w:iCs/>
          <w:lang w:val="es-CL"/>
        </w:rPr>
        <w:t>al-</w:t>
      </w:r>
      <w:r w:rsidRPr="00353813">
        <w:rPr>
          <w:rFonts w:ascii="Garamond" w:hAnsi="Garamond"/>
          <w:i/>
          <w:iCs/>
          <w:u w:val="single"/>
          <w:lang w:val="es-CL"/>
        </w:rPr>
        <w:t>g</w:t>
      </w:r>
      <w:r w:rsidRPr="00353813">
        <w:rPr>
          <w:rFonts w:ascii="Garamond" w:hAnsi="Garamond"/>
          <w:i/>
          <w:iCs/>
          <w:lang w:val="es-CL"/>
        </w:rPr>
        <w:t>azal al-fa</w:t>
      </w:r>
      <w:r w:rsidRPr="00353813">
        <w:rPr>
          <w:rFonts w:ascii="Garamond" w:hAnsi="Garamond"/>
          <w:i/>
          <w:iCs/>
          <w:u w:val="single"/>
          <w:lang w:val="es-CL"/>
        </w:rPr>
        <w:t>h</w:t>
      </w:r>
      <w:r w:rsidRPr="00353813">
        <w:rPr>
          <w:rFonts w:ascii="Garamond" w:hAnsi="Garamond"/>
          <w:i/>
          <w:iCs/>
          <w:lang w:val="es-CL"/>
        </w:rPr>
        <w:t>sy</w:t>
      </w:r>
      <w:r w:rsidRPr="00353813">
        <w:rPr>
          <w:rFonts w:ascii="Garamond" w:hAnsi="Garamond"/>
          <w:lang w:val="es-CL"/>
        </w:rPr>
        <w:t xml:space="preserve"> (</w:t>
      </w:r>
      <w:r w:rsidRPr="00353813">
        <w:rPr>
          <w:rFonts w:ascii="Garamond" w:hAnsi="Garamond"/>
          <w:i/>
          <w:iCs/>
          <w:u w:val="single"/>
          <w:lang w:val="es-CL"/>
        </w:rPr>
        <w:t>g</w:t>
      </w:r>
      <w:r w:rsidRPr="00353813">
        <w:rPr>
          <w:rFonts w:ascii="Garamond" w:hAnsi="Garamond"/>
          <w:i/>
          <w:iCs/>
          <w:lang w:val="es-CL"/>
        </w:rPr>
        <w:t>azal</w:t>
      </w:r>
      <w:r w:rsidRPr="00353813">
        <w:rPr>
          <w:rFonts w:ascii="Garamond" w:hAnsi="Garamond"/>
          <w:lang w:val="es-CL"/>
        </w:rPr>
        <w:t xml:space="preserve"> mesum); 2) </w:t>
      </w:r>
      <w:r w:rsidRPr="00353813">
        <w:rPr>
          <w:rFonts w:ascii="Garamond" w:hAnsi="Garamond"/>
          <w:i/>
          <w:iCs/>
          <w:lang w:val="es-CL"/>
        </w:rPr>
        <w:t>al-</w:t>
      </w:r>
      <w:r w:rsidRPr="00353813">
        <w:rPr>
          <w:rFonts w:ascii="Garamond" w:hAnsi="Garamond"/>
          <w:i/>
          <w:iCs/>
          <w:u w:val="single"/>
          <w:lang w:val="es-CL"/>
        </w:rPr>
        <w:t>g</w:t>
      </w:r>
      <w:r w:rsidRPr="00353813">
        <w:rPr>
          <w:rFonts w:ascii="Garamond" w:hAnsi="Garamond"/>
          <w:i/>
          <w:iCs/>
          <w:lang w:val="es-CL"/>
        </w:rPr>
        <w:t>azal al-‘udzrī</w:t>
      </w:r>
      <w:r w:rsidRPr="00353813">
        <w:rPr>
          <w:rFonts w:ascii="Garamond" w:hAnsi="Garamond"/>
          <w:lang w:val="es-CL"/>
        </w:rPr>
        <w:t xml:space="preserve"> (</w:t>
      </w:r>
      <w:r w:rsidRPr="00353813">
        <w:rPr>
          <w:rFonts w:ascii="Garamond" w:hAnsi="Garamond"/>
          <w:i/>
          <w:iCs/>
          <w:u w:val="single"/>
          <w:lang w:val="es-CL"/>
        </w:rPr>
        <w:t>g</w:t>
      </w:r>
      <w:r w:rsidRPr="00353813">
        <w:rPr>
          <w:rFonts w:ascii="Garamond" w:hAnsi="Garamond"/>
          <w:i/>
          <w:iCs/>
          <w:lang w:val="es-CL"/>
        </w:rPr>
        <w:t>azal</w:t>
      </w:r>
      <w:r w:rsidRPr="00353813">
        <w:rPr>
          <w:rFonts w:ascii="Garamond" w:hAnsi="Garamond"/>
          <w:lang w:val="es-CL"/>
        </w:rPr>
        <w:t xml:space="preserve"> kasih tak sampai); 3) </w:t>
      </w:r>
      <w:r w:rsidRPr="00353813">
        <w:rPr>
          <w:rFonts w:ascii="Garamond" w:hAnsi="Garamond"/>
          <w:i/>
          <w:iCs/>
          <w:lang w:val="es-CL"/>
        </w:rPr>
        <w:t>al-</w:t>
      </w:r>
      <w:r w:rsidRPr="00353813">
        <w:rPr>
          <w:rFonts w:ascii="Garamond" w:hAnsi="Garamond"/>
          <w:i/>
          <w:iCs/>
          <w:u w:val="single"/>
          <w:lang w:val="es-CL"/>
        </w:rPr>
        <w:lastRenderedPageBreak/>
        <w:t>g</w:t>
      </w:r>
      <w:r w:rsidRPr="00353813">
        <w:rPr>
          <w:rFonts w:ascii="Garamond" w:hAnsi="Garamond"/>
          <w:i/>
          <w:iCs/>
          <w:lang w:val="es-CL"/>
        </w:rPr>
        <w:t>azal al-shūfī</w:t>
      </w:r>
      <w:r w:rsidRPr="00353813">
        <w:rPr>
          <w:rFonts w:ascii="Garamond" w:hAnsi="Garamond"/>
          <w:lang w:val="es-CL"/>
        </w:rPr>
        <w:t xml:space="preserve"> atau </w:t>
      </w:r>
      <w:r w:rsidRPr="00353813">
        <w:rPr>
          <w:rFonts w:ascii="Garamond" w:hAnsi="Garamond"/>
          <w:i/>
          <w:iCs/>
          <w:lang w:val="es-CL"/>
        </w:rPr>
        <w:t>al-</w:t>
      </w:r>
      <w:r w:rsidRPr="00353813">
        <w:rPr>
          <w:rFonts w:ascii="Garamond" w:hAnsi="Garamond"/>
          <w:i/>
          <w:iCs/>
          <w:u w:val="single"/>
          <w:lang w:val="es-CL"/>
        </w:rPr>
        <w:t>g</w:t>
      </w:r>
      <w:r w:rsidRPr="00353813">
        <w:rPr>
          <w:rFonts w:ascii="Garamond" w:hAnsi="Garamond"/>
          <w:i/>
          <w:iCs/>
          <w:lang w:val="es-CL"/>
        </w:rPr>
        <w:t>azal fī al-</w:t>
      </w:r>
      <w:r w:rsidRPr="00353813">
        <w:rPr>
          <w:rFonts w:ascii="Garamond" w:hAnsi="Garamond"/>
          <w:i/>
          <w:iCs/>
          <w:u w:val="single"/>
          <w:lang w:val="es-CL"/>
        </w:rPr>
        <w:t>h</w:t>
      </w:r>
      <w:r w:rsidRPr="00353813">
        <w:rPr>
          <w:rFonts w:ascii="Garamond" w:hAnsi="Garamond"/>
          <w:i/>
          <w:iCs/>
          <w:lang w:val="es-CL"/>
        </w:rPr>
        <w:t>ubb al-ilāhī</w:t>
      </w:r>
      <w:r w:rsidRPr="00353813">
        <w:rPr>
          <w:rFonts w:ascii="Garamond" w:hAnsi="Garamond"/>
          <w:lang w:val="es-CL"/>
        </w:rPr>
        <w:t xml:space="preserve"> (</w:t>
      </w:r>
      <w:r w:rsidRPr="00353813">
        <w:rPr>
          <w:rFonts w:ascii="Garamond" w:hAnsi="Garamond"/>
          <w:i/>
          <w:iCs/>
          <w:u w:val="single"/>
          <w:lang w:val="es-CL"/>
        </w:rPr>
        <w:t>g</w:t>
      </w:r>
      <w:r w:rsidRPr="00353813">
        <w:rPr>
          <w:rFonts w:ascii="Garamond" w:hAnsi="Garamond"/>
          <w:i/>
          <w:iCs/>
          <w:lang w:val="es-CL"/>
        </w:rPr>
        <w:t>azal</w:t>
      </w:r>
      <w:r w:rsidRPr="00353813">
        <w:rPr>
          <w:rFonts w:ascii="Garamond" w:hAnsi="Garamond"/>
          <w:lang w:val="es-CL"/>
        </w:rPr>
        <w:t xml:space="preserve"> sufi, </w:t>
      </w:r>
      <w:r w:rsidRPr="00353813">
        <w:rPr>
          <w:rFonts w:ascii="Garamond" w:hAnsi="Garamond"/>
          <w:i/>
          <w:iCs/>
          <w:u w:val="single"/>
          <w:lang w:val="es-CL"/>
        </w:rPr>
        <w:t>g</w:t>
      </w:r>
      <w:r w:rsidRPr="00353813">
        <w:rPr>
          <w:rFonts w:ascii="Garamond" w:hAnsi="Garamond"/>
          <w:i/>
          <w:iCs/>
          <w:lang w:val="es-CL"/>
        </w:rPr>
        <w:t>azal</w:t>
      </w:r>
      <w:r w:rsidRPr="00353813">
        <w:rPr>
          <w:rFonts w:ascii="Garamond" w:hAnsi="Garamond"/>
          <w:lang w:val="es-CL"/>
        </w:rPr>
        <w:t xml:space="preserve"> cinta ilahi).</w:t>
      </w:r>
    </w:p>
    <w:p w:rsidR="003C7F2A" w:rsidRPr="00D154AF" w:rsidRDefault="003C7F2A" w:rsidP="003C7F2A">
      <w:pPr>
        <w:spacing w:line="264" w:lineRule="auto"/>
        <w:ind w:firstLine="567"/>
        <w:jc w:val="both"/>
        <w:rPr>
          <w:rFonts w:ascii="Garamond" w:hAnsi="Garamond"/>
          <w:sz w:val="8"/>
          <w:szCs w:val="8"/>
          <w:lang w:val="es-CL"/>
        </w:rPr>
      </w:pPr>
    </w:p>
    <w:p w:rsidR="003C7F2A" w:rsidRDefault="003C7F2A" w:rsidP="003C7F2A">
      <w:pPr>
        <w:spacing w:line="264" w:lineRule="auto"/>
        <w:ind w:firstLine="567"/>
        <w:jc w:val="both"/>
        <w:rPr>
          <w:rFonts w:ascii="Garamond" w:hAnsi="Garamond"/>
          <w:lang w:val="es-CL"/>
        </w:rPr>
      </w:pPr>
      <w:r w:rsidRPr="00353813">
        <w:rPr>
          <w:rFonts w:ascii="Garamond" w:hAnsi="Garamond"/>
          <w:lang w:val="es-CL"/>
        </w:rPr>
        <w:t xml:space="preserve">Berbeda dengan </w:t>
      </w:r>
      <w:r w:rsidRPr="00353813">
        <w:rPr>
          <w:rFonts w:ascii="Garamond" w:hAnsi="Garamond"/>
          <w:i/>
          <w:iCs/>
          <w:lang w:val="es-CL"/>
        </w:rPr>
        <w:t>al-</w:t>
      </w:r>
      <w:r w:rsidRPr="00353813">
        <w:rPr>
          <w:rFonts w:ascii="Garamond" w:hAnsi="Garamond"/>
          <w:i/>
          <w:iCs/>
          <w:u w:val="single"/>
          <w:lang w:val="es-CL"/>
        </w:rPr>
        <w:t>g</w:t>
      </w:r>
      <w:r w:rsidRPr="00353813">
        <w:rPr>
          <w:rFonts w:ascii="Garamond" w:hAnsi="Garamond"/>
          <w:i/>
          <w:iCs/>
          <w:lang w:val="es-CL"/>
        </w:rPr>
        <w:t>azal al-ibāhī</w:t>
      </w:r>
      <w:r w:rsidRPr="00353813">
        <w:rPr>
          <w:rFonts w:ascii="Garamond" w:hAnsi="Garamond"/>
          <w:lang w:val="es-CL"/>
        </w:rPr>
        <w:t xml:space="preserve"> yang mengandung unsur pornografi, </w:t>
      </w:r>
      <w:r w:rsidRPr="00353813">
        <w:rPr>
          <w:rFonts w:ascii="Garamond" w:hAnsi="Garamond"/>
          <w:i/>
          <w:iCs/>
          <w:lang w:val="es-CL"/>
        </w:rPr>
        <w:t>al-</w:t>
      </w:r>
      <w:r w:rsidRPr="00353813">
        <w:rPr>
          <w:rFonts w:ascii="Garamond" w:hAnsi="Garamond"/>
          <w:i/>
          <w:iCs/>
          <w:u w:val="single"/>
          <w:lang w:val="es-CL"/>
        </w:rPr>
        <w:t>g</w:t>
      </w:r>
      <w:r w:rsidRPr="00353813">
        <w:rPr>
          <w:rFonts w:ascii="Garamond" w:hAnsi="Garamond"/>
          <w:i/>
          <w:iCs/>
          <w:lang w:val="es-CL"/>
        </w:rPr>
        <w:t>azal al-‘udzrī</w:t>
      </w:r>
      <w:r w:rsidRPr="00353813">
        <w:rPr>
          <w:rFonts w:ascii="Garamond" w:hAnsi="Garamond"/>
          <w:lang w:val="es-CL"/>
        </w:rPr>
        <w:t xml:space="preserve"> merupakan puisi yang mengekspresikan cinta yang tulus dan jauh dari motivasi nafsu syahwat. Dalam perkembangannya, corak </w:t>
      </w:r>
      <w:r w:rsidRPr="00353813">
        <w:rPr>
          <w:rFonts w:ascii="Garamond" w:hAnsi="Garamond"/>
          <w:i/>
          <w:iCs/>
          <w:lang w:val="es-CL"/>
        </w:rPr>
        <w:t>al-</w:t>
      </w:r>
      <w:r w:rsidRPr="00353813">
        <w:rPr>
          <w:rFonts w:ascii="Garamond" w:hAnsi="Garamond"/>
          <w:i/>
          <w:iCs/>
          <w:u w:val="single"/>
          <w:lang w:val="es-CL"/>
        </w:rPr>
        <w:t>g</w:t>
      </w:r>
      <w:r w:rsidRPr="00353813">
        <w:rPr>
          <w:rFonts w:ascii="Garamond" w:hAnsi="Garamond"/>
          <w:i/>
          <w:iCs/>
          <w:lang w:val="es-CL"/>
        </w:rPr>
        <w:t>azal al-‘udzrī</w:t>
      </w:r>
      <w:r w:rsidRPr="00353813">
        <w:rPr>
          <w:rFonts w:ascii="Garamond" w:hAnsi="Garamond"/>
          <w:lang w:val="es-CL"/>
        </w:rPr>
        <w:t xml:space="preserve"> ini mengalami transformasi menjadi </w:t>
      </w:r>
      <w:r w:rsidRPr="00353813">
        <w:rPr>
          <w:rFonts w:ascii="Garamond" w:hAnsi="Garamond"/>
          <w:i/>
          <w:iCs/>
          <w:lang w:val="es-CL"/>
        </w:rPr>
        <w:t>al-</w:t>
      </w:r>
      <w:r w:rsidRPr="00353813">
        <w:rPr>
          <w:rFonts w:ascii="Garamond" w:hAnsi="Garamond"/>
          <w:i/>
          <w:iCs/>
          <w:u w:val="single"/>
          <w:lang w:val="es-CL"/>
        </w:rPr>
        <w:t>g</w:t>
      </w:r>
      <w:r w:rsidRPr="00353813">
        <w:rPr>
          <w:rFonts w:ascii="Garamond" w:hAnsi="Garamond"/>
          <w:i/>
          <w:iCs/>
          <w:lang w:val="es-CL"/>
        </w:rPr>
        <w:t>azal al-shūfī</w:t>
      </w:r>
      <w:r w:rsidRPr="00353813">
        <w:rPr>
          <w:rFonts w:ascii="Garamond" w:hAnsi="Garamond"/>
          <w:lang w:val="es-CL"/>
        </w:rPr>
        <w:t>.</w:t>
      </w:r>
    </w:p>
    <w:p w:rsidR="003C7F2A" w:rsidRPr="00D154AF" w:rsidRDefault="003C7F2A" w:rsidP="003C7F2A">
      <w:pPr>
        <w:spacing w:line="264" w:lineRule="auto"/>
        <w:ind w:firstLine="567"/>
        <w:jc w:val="both"/>
        <w:rPr>
          <w:rFonts w:ascii="Garamond" w:hAnsi="Garamond"/>
          <w:sz w:val="8"/>
          <w:szCs w:val="8"/>
          <w:lang w:val="es-CL"/>
        </w:rPr>
      </w:pPr>
    </w:p>
    <w:p w:rsidR="003C7F2A" w:rsidRPr="00353813" w:rsidRDefault="003C7F2A" w:rsidP="003C7F2A">
      <w:pPr>
        <w:spacing w:line="264" w:lineRule="auto"/>
        <w:ind w:firstLine="567"/>
        <w:jc w:val="both"/>
        <w:rPr>
          <w:rFonts w:ascii="Garamond" w:hAnsi="Garamond"/>
          <w:lang w:val="es-CL"/>
        </w:rPr>
      </w:pPr>
      <w:r w:rsidRPr="00353813">
        <w:rPr>
          <w:rFonts w:ascii="Garamond" w:hAnsi="Garamond"/>
          <w:lang w:val="es-CL"/>
        </w:rPr>
        <w:t xml:space="preserve">Secara historis, corak </w:t>
      </w:r>
      <w:r w:rsidRPr="00353813">
        <w:rPr>
          <w:rFonts w:ascii="Garamond" w:hAnsi="Garamond"/>
          <w:i/>
          <w:iCs/>
          <w:lang w:val="es-CL"/>
        </w:rPr>
        <w:t>al-</w:t>
      </w:r>
      <w:r w:rsidRPr="00353813">
        <w:rPr>
          <w:rFonts w:ascii="Garamond" w:hAnsi="Garamond"/>
          <w:i/>
          <w:iCs/>
          <w:u w:val="single"/>
          <w:lang w:val="es-CL"/>
        </w:rPr>
        <w:t>g</w:t>
      </w:r>
      <w:r w:rsidRPr="00353813">
        <w:rPr>
          <w:rFonts w:ascii="Garamond" w:hAnsi="Garamond"/>
          <w:i/>
          <w:iCs/>
          <w:lang w:val="es-CL"/>
        </w:rPr>
        <w:t>azal al-‘udzrī</w:t>
      </w:r>
      <w:r w:rsidRPr="00353813">
        <w:rPr>
          <w:rFonts w:ascii="Garamond" w:hAnsi="Garamond"/>
          <w:lang w:val="es-CL"/>
        </w:rPr>
        <w:t xml:space="preserve"> diasosiasikan dengan Banu ‘Udzrah, sebuah klan Arab yang tinggal di lembah-lembah di pinggiran kota Madinah, yang dikenal dengan tradisi cinta sejatinya.</w:t>
      </w:r>
      <w:r w:rsidRPr="00353813">
        <w:rPr>
          <w:rStyle w:val="FootnoteReference"/>
          <w:rFonts w:ascii="Garamond" w:hAnsi="Garamond"/>
        </w:rPr>
        <w:footnoteReference w:id="231"/>
      </w:r>
      <w:r w:rsidRPr="00353813">
        <w:rPr>
          <w:rFonts w:ascii="Garamond" w:hAnsi="Garamond"/>
          <w:lang w:val="es-CL"/>
        </w:rPr>
        <w:t xml:space="preserve"> Banu ‘Udzrah memposisikan cinta sebagai segala-galanya sehingga sampai pada tahap keyakinan atau agama. </w:t>
      </w:r>
      <w:r w:rsidRPr="00353813">
        <w:rPr>
          <w:rFonts w:ascii="Garamond" w:hAnsi="Garamond"/>
        </w:rPr>
        <w:t>Al-‘Udzriyyah, menurut Danis de Rojemon, sebagaimana dikutip oleh Jean Claudia Vadet,</w:t>
      </w:r>
      <w:r w:rsidRPr="00353813">
        <w:rPr>
          <w:rStyle w:val="FootnoteReference"/>
          <w:rFonts w:ascii="Garamond" w:hAnsi="Garamond"/>
        </w:rPr>
        <w:footnoteReference w:id="232"/>
      </w:r>
      <w:r w:rsidRPr="00353813">
        <w:rPr>
          <w:rFonts w:ascii="Garamond" w:hAnsi="Garamond"/>
        </w:rPr>
        <w:t xml:space="preserve"> adalah:</w:t>
      </w:r>
    </w:p>
    <w:p w:rsidR="003C7F2A" w:rsidRPr="00146219" w:rsidRDefault="003C7F2A" w:rsidP="003C7F2A">
      <w:pPr>
        <w:spacing w:line="264" w:lineRule="auto"/>
        <w:jc w:val="both"/>
        <w:rPr>
          <w:rFonts w:ascii="Garamond" w:hAnsi="Garamond"/>
          <w:sz w:val="6"/>
          <w:szCs w:val="6"/>
          <w:lang w:val="es-CL"/>
        </w:rPr>
      </w:pPr>
    </w:p>
    <w:p w:rsidR="003C7F2A" w:rsidRPr="00146219" w:rsidRDefault="003C7F2A" w:rsidP="003C7F2A">
      <w:pPr>
        <w:tabs>
          <w:tab w:val="right" w:pos="7607"/>
        </w:tabs>
        <w:bidi/>
        <w:spacing w:line="264" w:lineRule="auto"/>
        <w:ind w:firstLine="566"/>
        <w:jc w:val="both"/>
        <w:rPr>
          <w:rFonts w:ascii="Garamond" w:hAnsi="Garamond" w:cs="Traditional Arabic"/>
          <w:sz w:val="32"/>
          <w:szCs w:val="32"/>
        </w:rPr>
      </w:pPr>
      <w:r w:rsidRPr="00146219">
        <w:rPr>
          <w:rFonts w:ascii="Garamond" w:hAnsi="Garamond" w:cs="Traditional Arabic"/>
          <w:sz w:val="32"/>
          <w:szCs w:val="32"/>
          <w:rtl/>
        </w:rPr>
        <w:lastRenderedPageBreak/>
        <w:t>الدين الأدبي للحب العفيف والمرأة المؤمثلة، مصحوبا بالتقوى الخاصة به وطقوسه الدقيقة ... وقاعدته الأخلاقية القائمة على الإحترام وإسداء العيون، ونظامه اللاهوتى وصراعاته اللاهوتية.</w:t>
      </w:r>
    </w:p>
    <w:p w:rsidR="003C7F2A" w:rsidRPr="00D154AF" w:rsidRDefault="003C7F2A" w:rsidP="003C7F2A">
      <w:pPr>
        <w:spacing w:line="264" w:lineRule="auto"/>
        <w:ind w:firstLine="567"/>
        <w:jc w:val="both"/>
        <w:rPr>
          <w:rFonts w:ascii="Garamond" w:hAnsi="Garamond"/>
          <w:lang w:val="id-ID"/>
        </w:rPr>
      </w:pPr>
      <w:r w:rsidRPr="00353813">
        <w:rPr>
          <w:rFonts w:ascii="Garamond" w:hAnsi="Garamond"/>
        </w:rPr>
        <w:t xml:space="preserve">Banu ‘Udzrah terkenal dengan para pecinta sejatinya. Diriwayatkan bahwa Said ibn Uqbah pernah bertanya kepada seorang badui tentang asal seorang pemuda, lalu dijawab bahwa pemuda itu berasal dari sebuah suku yang apabila salah satu di antara mereka mencintai dan merindui seseorang maka cintanya pasti dibawa sampai mati </w:t>
      </w:r>
      <w:r w:rsidRPr="00D154AF">
        <w:t>(</w:t>
      </w:r>
      <w:r w:rsidRPr="00D154AF">
        <w:rPr>
          <w:b/>
          <w:bCs/>
          <w:rtl/>
        </w:rPr>
        <w:t>قوم إذا عشقوا ماتوا</w:t>
      </w:r>
      <w:r w:rsidRPr="00D154AF">
        <w:t>)</w:t>
      </w:r>
      <w:r w:rsidRPr="00353813">
        <w:rPr>
          <w:rFonts w:ascii="Garamond" w:hAnsi="Garamond"/>
          <w:lang w:val="id-ID"/>
        </w:rPr>
        <w:t xml:space="preserve">. Said melontarkan jawaban bahwa mereka itu para pecinta dari Banu ‘Udzrah. Sejak saat itu, Banu ‘Udzrah menjadi ikon bagi para pecinta sejati. Mengacu pada puisi-puisi cinta yang berasal dari Banu ‘Udzrah, maka corak puisi-puisi Arab yang bernuansa cinta sejati kemudian disebut dengan istilah </w:t>
      </w:r>
      <w:r w:rsidRPr="00353813">
        <w:rPr>
          <w:rFonts w:ascii="Garamond" w:hAnsi="Garamond"/>
          <w:i/>
          <w:iCs/>
          <w:lang w:val="id-ID"/>
        </w:rPr>
        <w:t>al-</w:t>
      </w:r>
      <w:r w:rsidRPr="00353813">
        <w:rPr>
          <w:rFonts w:ascii="Garamond" w:hAnsi="Garamond"/>
          <w:i/>
          <w:iCs/>
          <w:u w:val="single"/>
          <w:lang w:val="id-ID"/>
        </w:rPr>
        <w:t>g</w:t>
      </w:r>
      <w:r w:rsidRPr="00353813">
        <w:rPr>
          <w:rFonts w:ascii="Garamond" w:hAnsi="Garamond"/>
          <w:i/>
          <w:iCs/>
          <w:lang w:val="id-ID"/>
        </w:rPr>
        <w:t>azal al-‘udzrī</w:t>
      </w:r>
      <w:r w:rsidRPr="00353813">
        <w:rPr>
          <w:rFonts w:ascii="Garamond" w:hAnsi="Garamond"/>
          <w:lang w:val="id-ID"/>
        </w:rPr>
        <w:t xml:space="preserve"> – kendati corak </w:t>
      </w:r>
      <w:r w:rsidRPr="00353813">
        <w:rPr>
          <w:rFonts w:ascii="Garamond" w:hAnsi="Garamond"/>
          <w:i/>
          <w:iCs/>
          <w:u w:val="single"/>
          <w:lang w:val="id-ID"/>
        </w:rPr>
        <w:t>g</w:t>
      </w:r>
      <w:r w:rsidRPr="00353813">
        <w:rPr>
          <w:rFonts w:ascii="Garamond" w:hAnsi="Garamond"/>
          <w:i/>
          <w:iCs/>
          <w:lang w:val="id-ID"/>
        </w:rPr>
        <w:t>azal</w:t>
      </w:r>
      <w:r w:rsidRPr="00353813">
        <w:rPr>
          <w:rFonts w:ascii="Garamond" w:hAnsi="Garamond"/>
          <w:lang w:val="id-ID"/>
        </w:rPr>
        <w:t xml:space="preserve"> serupa terdapat juga pada suku lain, yaitu Banu ‘Amir dengan seorang pecinta legendarisnya, Qays ibn Malwah, yang terkenal dengan </w:t>
      </w:r>
      <w:r w:rsidRPr="00353813">
        <w:rPr>
          <w:rFonts w:ascii="Garamond" w:hAnsi="Garamond"/>
          <w:i/>
          <w:iCs/>
          <w:lang w:val="id-ID"/>
        </w:rPr>
        <w:t>Majnūn Layl</w:t>
      </w:r>
      <w:r w:rsidRPr="00353813">
        <w:rPr>
          <w:rFonts w:ascii="Garamond" w:hAnsi="Garamond"/>
          <w:i/>
          <w:iCs/>
          <w:lang w:val="es-CL"/>
        </w:rPr>
        <w:t>ā</w:t>
      </w:r>
      <w:r w:rsidRPr="00353813">
        <w:rPr>
          <w:rFonts w:ascii="Garamond" w:hAnsi="Garamond"/>
          <w:lang w:val="id-ID"/>
        </w:rPr>
        <w:t xml:space="preserve"> (Penggila Laila).</w:t>
      </w:r>
    </w:p>
    <w:p w:rsidR="003C7F2A" w:rsidRPr="0005400F" w:rsidRDefault="003C7F2A" w:rsidP="003C7F2A">
      <w:pPr>
        <w:spacing w:line="264" w:lineRule="auto"/>
        <w:ind w:firstLine="567"/>
        <w:jc w:val="both"/>
        <w:rPr>
          <w:rFonts w:ascii="Garamond" w:hAnsi="Garamond"/>
          <w:sz w:val="8"/>
          <w:szCs w:val="8"/>
          <w:lang w:val="id-ID"/>
        </w:rPr>
      </w:pPr>
    </w:p>
    <w:p w:rsidR="003C7F2A" w:rsidRPr="0005400F" w:rsidRDefault="003C7F2A" w:rsidP="003C7F2A">
      <w:pPr>
        <w:spacing w:line="264" w:lineRule="auto"/>
        <w:ind w:firstLine="567"/>
        <w:jc w:val="both"/>
        <w:rPr>
          <w:rFonts w:ascii="Garamond" w:hAnsi="Garamond"/>
          <w:lang w:val="id-ID"/>
        </w:rPr>
      </w:pPr>
      <w:r w:rsidRPr="00353813">
        <w:rPr>
          <w:rFonts w:ascii="Garamond" w:hAnsi="Garamond"/>
          <w:lang w:val="id-ID"/>
        </w:rPr>
        <w:t>Cinta Banu ‘Udzrah, sebagaimana dikemukakan oleh Abdullah Nashih Ulwan, memuat pengertian bahwa seorang pria mencintai seorang wanita dengan cinta yang tulus dan suci tanpa disertai niat untuk menyalurkan hawa nafsu dan jauh dari hasrat-hasrat yang keji.</w:t>
      </w:r>
      <w:r w:rsidRPr="00353813">
        <w:rPr>
          <w:rStyle w:val="FootnoteReference"/>
          <w:rFonts w:ascii="Garamond" w:hAnsi="Garamond"/>
          <w:lang w:val="id-ID"/>
        </w:rPr>
        <w:footnoteReference w:id="233"/>
      </w:r>
      <w:r w:rsidRPr="00353813">
        <w:rPr>
          <w:rFonts w:ascii="Garamond" w:hAnsi="Garamond"/>
          <w:lang w:val="id-ID"/>
        </w:rPr>
        <w:t xml:space="preserve"> Menurut Ulwan, motivasi cinta ini dipandang oleh banyak sastrawan didasarkan pada rasa ketaqwaan dan dipengaruhi oleh makna cinta suci yang diajarkan Islam – meskipun masih diperdebatkan mengenai kesesuaiannya dengan ajaran Islam. Mengutip pandangan </w:t>
      </w:r>
      <w:r w:rsidRPr="00353813">
        <w:rPr>
          <w:rFonts w:ascii="Garamond" w:hAnsi="Garamond"/>
          <w:lang w:val="id-ID"/>
        </w:rPr>
        <w:lastRenderedPageBreak/>
        <w:t xml:space="preserve">Syukri Faishal dalam </w:t>
      </w:r>
      <w:r w:rsidRPr="00353813">
        <w:rPr>
          <w:rFonts w:ascii="Garamond" w:hAnsi="Garamond"/>
          <w:i/>
          <w:iCs/>
          <w:lang w:val="id-ID"/>
        </w:rPr>
        <w:t>Tathawwur al-</w:t>
      </w:r>
      <w:r w:rsidRPr="00353813">
        <w:rPr>
          <w:rFonts w:ascii="Garamond" w:hAnsi="Garamond"/>
          <w:i/>
          <w:iCs/>
          <w:u w:val="single"/>
          <w:lang w:val="id-ID"/>
        </w:rPr>
        <w:t>G</w:t>
      </w:r>
      <w:r w:rsidRPr="00353813">
        <w:rPr>
          <w:rFonts w:ascii="Garamond" w:hAnsi="Garamond"/>
          <w:i/>
          <w:iCs/>
          <w:lang w:val="id-ID"/>
        </w:rPr>
        <w:t>azal bayn al-J</w:t>
      </w:r>
      <w:r w:rsidRPr="00353813">
        <w:rPr>
          <w:rFonts w:ascii="Garamond" w:hAnsi="Garamond"/>
          <w:i/>
          <w:iCs/>
          <w:lang w:val="es-CL"/>
        </w:rPr>
        <w:t>ā</w:t>
      </w:r>
      <w:r w:rsidRPr="00353813">
        <w:rPr>
          <w:rFonts w:ascii="Garamond" w:hAnsi="Garamond"/>
          <w:i/>
          <w:iCs/>
          <w:lang w:val="id-ID"/>
        </w:rPr>
        <w:t>hiliyyah wa al-Isl</w:t>
      </w:r>
      <w:r w:rsidRPr="00353813">
        <w:rPr>
          <w:rFonts w:ascii="Garamond" w:hAnsi="Garamond"/>
          <w:i/>
          <w:iCs/>
          <w:lang w:val="es-CL"/>
        </w:rPr>
        <w:t>ā</w:t>
      </w:r>
      <w:r w:rsidRPr="00353813">
        <w:rPr>
          <w:rFonts w:ascii="Garamond" w:hAnsi="Garamond"/>
          <w:i/>
          <w:iCs/>
          <w:lang w:val="id-ID"/>
        </w:rPr>
        <w:t>m</w:t>
      </w:r>
      <w:r w:rsidRPr="00353813">
        <w:rPr>
          <w:rFonts w:ascii="Garamond" w:hAnsi="Garamond"/>
          <w:lang w:val="id-ID"/>
        </w:rPr>
        <w:t>, Ulwan menandaskan bahwa puisi cinta tulus (</w:t>
      </w:r>
      <w:r w:rsidRPr="00353813">
        <w:rPr>
          <w:rFonts w:ascii="Garamond" w:hAnsi="Garamond"/>
          <w:i/>
          <w:iCs/>
          <w:lang w:val="id-ID"/>
        </w:rPr>
        <w:t>al-</w:t>
      </w:r>
      <w:r w:rsidRPr="00353813">
        <w:rPr>
          <w:rFonts w:ascii="Garamond" w:hAnsi="Garamond"/>
          <w:i/>
          <w:iCs/>
          <w:u w:val="single"/>
          <w:lang w:val="id-ID"/>
        </w:rPr>
        <w:t>g</w:t>
      </w:r>
      <w:r w:rsidRPr="00353813">
        <w:rPr>
          <w:rFonts w:ascii="Garamond" w:hAnsi="Garamond"/>
          <w:i/>
          <w:iCs/>
          <w:lang w:val="id-ID"/>
        </w:rPr>
        <w:t>azal al-‘udzrī</w:t>
      </w:r>
      <w:r w:rsidRPr="00353813">
        <w:rPr>
          <w:rFonts w:ascii="Garamond" w:hAnsi="Garamond"/>
          <w:lang w:val="id-ID"/>
        </w:rPr>
        <w:t>) merupakan pengungkapan rasa cinta yang dipendam oleh sebagian orang Islam yang pernah merasakan pengalaman derita cinta, lalu memilih untuk menuju ketaqwaan dan kedamaian ketimbang pengembaraan dan menempuh resiko pengorbanan cinta untuk kembali kepada ajaran Allah dan Rasul seraya menyadari bahwa nafsu hanya mengantarkan manusia kepada kerusakan yang ancamannya adalah neraka yang dikelilingi oleh hawa nafsu (</w:t>
      </w:r>
      <w:r w:rsidRPr="00353813">
        <w:rPr>
          <w:rFonts w:ascii="Garamond" w:hAnsi="Garamond"/>
          <w:i/>
          <w:iCs/>
          <w:u w:val="single"/>
          <w:lang w:val="id-ID"/>
        </w:rPr>
        <w:t>h</w:t>
      </w:r>
      <w:r w:rsidRPr="00353813">
        <w:rPr>
          <w:rFonts w:ascii="Garamond" w:hAnsi="Garamond"/>
          <w:i/>
          <w:iCs/>
          <w:lang w:val="id-ID"/>
        </w:rPr>
        <w:t>uffat bi al-syahawāt</w:t>
      </w:r>
      <w:r w:rsidRPr="00353813">
        <w:rPr>
          <w:rFonts w:ascii="Garamond" w:hAnsi="Garamond"/>
          <w:lang w:val="id-ID"/>
        </w:rPr>
        <w:t>), kemudian memupuk kesabaran dengan menjadi hamba yang bertaqwa dan selalu mengabdikan diri hanya kepada Allah swt.</w:t>
      </w:r>
      <w:r w:rsidRPr="00353813">
        <w:rPr>
          <w:rStyle w:val="FootnoteReference"/>
          <w:rFonts w:ascii="Garamond" w:hAnsi="Garamond"/>
          <w:lang w:val="id-ID"/>
        </w:rPr>
        <w:footnoteReference w:id="234"/>
      </w:r>
    </w:p>
    <w:p w:rsidR="003C7F2A" w:rsidRPr="0005400F" w:rsidRDefault="003C7F2A" w:rsidP="003C7F2A">
      <w:pPr>
        <w:spacing w:line="264" w:lineRule="auto"/>
        <w:ind w:firstLine="567"/>
        <w:jc w:val="both"/>
        <w:rPr>
          <w:rFonts w:ascii="Garamond" w:hAnsi="Garamond"/>
          <w:sz w:val="8"/>
          <w:szCs w:val="8"/>
          <w:lang w:val="id-ID"/>
        </w:rPr>
      </w:pPr>
    </w:p>
    <w:p w:rsidR="003C7F2A" w:rsidRDefault="003C7F2A" w:rsidP="003C7F2A">
      <w:pPr>
        <w:spacing w:line="264" w:lineRule="auto"/>
        <w:ind w:firstLine="567"/>
        <w:jc w:val="both"/>
        <w:rPr>
          <w:rFonts w:ascii="Garamond" w:hAnsi="Garamond"/>
          <w:lang w:val="sv-SE"/>
        </w:rPr>
      </w:pPr>
      <w:r w:rsidRPr="00353813">
        <w:rPr>
          <w:rFonts w:ascii="Garamond" w:hAnsi="Garamond"/>
          <w:lang w:val="id-ID"/>
        </w:rPr>
        <w:t xml:space="preserve">Puisi cinta Banu ‘Udzrah ini pada gilirannya mengilhami kaum sufi dalam puisi-puisi mereka yang menjadikan cinta kepada Tuhan sebagai segala-galanya. Dengan demikian, </w:t>
      </w:r>
      <w:r w:rsidRPr="00353813">
        <w:rPr>
          <w:rFonts w:ascii="Garamond" w:hAnsi="Garamond"/>
          <w:i/>
          <w:iCs/>
          <w:lang w:val="id-ID"/>
        </w:rPr>
        <w:t>al-</w:t>
      </w:r>
      <w:r w:rsidRPr="00353813">
        <w:rPr>
          <w:rFonts w:ascii="Garamond" w:hAnsi="Garamond"/>
          <w:i/>
          <w:iCs/>
          <w:u w:val="single"/>
          <w:lang w:val="id-ID"/>
        </w:rPr>
        <w:t>g</w:t>
      </w:r>
      <w:r w:rsidRPr="00353813">
        <w:rPr>
          <w:rFonts w:ascii="Garamond" w:hAnsi="Garamond"/>
          <w:i/>
          <w:iCs/>
          <w:lang w:val="id-ID"/>
        </w:rPr>
        <w:t>azal al-‘udzrī</w:t>
      </w:r>
      <w:r w:rsidRPr="00353813">
        <w:rPr>
          <w:rFonts w:ascii="Garamond" w:hAnsi="Garamond"/>
          <w:lang w:val="id-ID"/>
        </w:rPr>
        <w:t xml:space="preserve"> dalam perkembangannya mengambil corak unik yang selanjutnya dikenal dengan istilah </w:t>
      </w:r>
      <w:r w:rsidRPr="00353813">
        <w:rPr>
          <w:rFonts w:ascii="Garamond" w:hAnsi="Garamond"/>
          <w:i/>
          <w:iCs/>
          <w:lang w:val="id-ID"/>
        </w:rPr>
        <w:t>al-</w:t>
      </w:r>
      <w:r w:rsidRPr="00353813">
        <w:rPr>
          <w:rFonts w:ascii="Garamond" w:hAnsi="Garamond"/>
          <w:i/>
          <w:iCs/>
          <w:u w:val="single"/>
          <w:lang w:val="id-ID"/>
        </w:rPr>
        <w:t>g</w:t>
      </w:r>
      <w:r w:rsidRPr="00353813">
        <w:rPr>
          <w:rFonts w:ascii="Garamond" w:hAnsi="Garamond"/>
          <w:i/>
          <w:iCs/>
          <w:lang w:val="id-ID"/>
        </w:rPr>
        <w:t>azal al-shūfī</w:t>
      </w:r>
      <w:r w:rsidRPr="00353813">
        <w:rPr>
          <w:rFonts w:ascii="Garamond" w:hAnsi="Garamond"/>
          <w:lang w:val="id-ID"/>
        </w:rPr>
        <w:t xml:space="preserve"> atau </w:t>
      </w:r>
      <w:r w:rsidRPr="00353813">
        <w:rPr>
          <w:rFonts w:ascii="Garamond" w:hAnsi="Garamond"/>
          <w:i/>
          <w:iCs/>
          <w:lang w:val="id-ID"/>
        </w:rPr>
        <w:t>al-</w:t>
      </w:r>
      <w:r w:rsidRPr="00353813">
        <w:rPr>
          <w:rFonts w:ascii="Garamond" w:hAnsi="Garamond"/>
          <w:i/>
          <w:iCs/>
          <w:u w:val="single"/>
          <w:lang w:val="id-ID"/>
        </w:rPr>
        <w:t>g</w:t>
      </w:r>
      <w:r w:rsidRPr="00353813">
        <w:rPr>
          <w:rFonts w:ascii="Garamond" w:hAnsi="Garamond"/>
          <w:i/>
          <w:iCs/>
          <w:lang w:val="id-ID"/>
        </w:rPr>
        <w:t>azal fī al-</w:t>
      </w:r>
      <w:r w:rsidRPr="00353813">
        <w:rPr>
          <w:rFonts w:ascii="Garamond" w:hAnsi="Garamond"/>
          <w:i/>
          <w:iCs/>
          <w:u w:val="single"/>
          <w:lang w:val="id-ID"/>
        </w:rPr>
        <w:t>h</w:t>
      </w:r>
      <w:r w:rsidRPr="00353813">
        <w:rPr>
          <w:rFonts w:ascii="Garamond" w:hAnsi="Garamond"/>
          <w:i/>
          <w:iCs/>
          <w:lang w:val="id-ID"/>
        </w:rPr>
        <w:t>ubb al-il</w:t>
      </w:r>
      <w:r w:rsidRPr="00353813">
        <w:rPr>
          <w:rFonts w:ascii="Garamond" w:hAnsi="Garamond"/>
          <w:i/>
          <w:iCs/>
          <w:lang w:val="es-CL"/>
        </w:rPr>
        <w:t>ā</w:t>
      </w:r>
      <w:r w:rsidRPr="00353813">
        <w:rPr>
          <w:rFonts w:ascii="Garamond" w:hAnsi="Garamond"/>
          <w:i/>
          <w:iCs/>
          <w:lang w:val="id-ID"/>
        </w:rPr>
        <w:t>hī</w:t>
      </w:r>
      <w:r w:rsidRPr="00353813">
        <w:rPr>
          <w:rFonts w:ascii="Garamond" w:hAnsi="Garamond"/>
          <w:lang w:val="id-ID"/>
        </w:rPr>
        <w:t xml:space="preserve">. </w:t>
      </w:r>
      <w:r w:rsidRPr="00353813">
        <w:rPr>
          <w:rFonts w:ascii="Garamond" w:hAnsi="Garamond"/>
          <w:lang w:val="sv-SE"/>
        </w:rPr>
        <w:t xml:space="preserve">Tema </w:t>
      </w:r>
      <w:r w:rsidRPr="00353813">
        <w:rPr>
          <w:rFonts w:ascii="Garamond" w:hAnsi="Garamond"/>
          <w:i/>
          <w:iCs/>
          <w:lang w:val="sv-SE"/>
        </w:rPr>
        <w:t>al-</w:t>
      </w:r>
      <w:r w:rsidRPr="00353813">
        <w:rPr>
          <w:rFonts w:ascii="Garamond" w:hAnsi="Garamond"/>
          <w:i/>
          <w:iCs/>
          <w:u w:val="single"/>
          <w:lang w:val="sv-SE"/>
        </w:rPr>
        <w:t>h</w:t>
      </w:r>
      <w:r w:rsidRPr="00353813">
        <w:rPr>
          <w:rFonts w:ascii="Garamond" w:hAnsi="Garamond"/>
          <w:i/>
          <w:iCs/>
          <w:lang w:val="sv-SE"/>
        </w:rPr>
        <w:t>ubb al-ilāhy</w:t>
      </w:r>
      <w:r w:rsidRPr="00353813">
        <w:rPr>
          <w:rFonts w:ascii="Garamond" w:hAnsi="Garamond"/>
          <w:lang w:val="sv-SE"/>
        </w:rPr>
        <w:t xml:space="preserve"> dalam penulisan puisi sufi merupakan hasil perkembangan dari tema-tema lain yang telah lebih dahulu dikenal di kalangan kaum sufi, yaitu tema </w:t>
      </w:r>
      <w:r w:rsidRPr="00353813">
        <w:rPr>
          <w:rFonts w:ascii="Garamond" w:hAnsi="Garamond"/>
          <w:i/>
          <w:iCs/>
          <w:lang w:val="sv-SE"/>
        </w:rPr>
        <w:t>zuhud</w:t>
      </w:r>
      <w:r w:rsidRPr="00353813">
        <w:rPr>
          <w:rFonts w:ascii="Garamond" w:hAnsi="Garamond"/>
          <w:lang w:val="sv-SE"/>
        </w:rPr>
        <w:t xml:space="preserve"> dan </w:t>
      </w:r>
      <w:r w:rsidRPr="00353813">
        <w:rPr>
          <w:rFonts w:ascii="Garamond" w:hAnsi="Garamond"/>
          <w:i/>
          <w:iCs/>
          <w:lang w:val="sv-SE"/>
        </w:rPr>
        <w:t>khawf</w:t>
      </w:r>
      <w:r w:rsidRPr="00353813">
        <w:rPr>
          <w:rFonts w:ascii="Garamond" w:hAnsi="Garamond"/>
          <w:lang w:val="sv-SE"/>
        </w:rPr>
        <w:t>. Perkembangan tema ini seiring dengan berkembangnya perasaan kaum sufi terhadap Tuhan mereka, yang semula dipenuhi oleh rasa takut (</w:t>
      </w:r>
      <w:r w:rsidRPr="00353813">
        <w:rPr>
          <w:rFonts w:ascii="Garamond" w:hAnsi="Garamond"/>
          <w:i/>
          <w:iCs/>
          <w:lang w:val="sv-SE"/>
        </w:rPr>
        <w:t>khawf</w:t>
      </w:r>
      <w:r w:rsidRPr="00353813">
        <w:rPr>
          <w:rFonts w:ascii="Garamond" w:hAnsi="Garamond"/>
          <w:lang w:val="sv-SE"/>
        </w:rPr>
        <w:t>), takut berbuat maksiat karena takut akan ancaman siksa yang teramat pedih, menjadi cinta (</w:t>
      </w:r>
      <w:r w:rsidRPr="00353813">
        <w:rPr>
          <w:rFonts w:ascii="Garamond" w:hAnsi="Garamond"/>
          <w:i/>
          <w:iCs/>
          <w:u w:val="single"/>
          <w:lang w:val="sv-SE"/>
        </w:rPr>
        <w:t>h</w:t>
      </w:r>
      <w:r w:rsidRPr="00353813">
        <w:rPr>
          <w:rFonts w:ascii="Garamond" w:hAnsi="Garamond"/>
          <w:i/>
          <w:iCs/>
          <w:lang w:val="sv-SE"/>
        </w:rPr>
        <w:t>ubb</w:t>
      </w:r>
      <w:r w:rsidRPr="00353813">
        <w:rPr>
          <w:rFonts w:ascii="Garamond" w:hAnsi="Garamond"/>
          <w:lang w:val="sv-SE"/>
        </w:rPr>
        <w:t>) dan rindu (</w:t>
      </w:r>
      <w:r w:rsidRPr="00353813">
        <w:rPr>
          <w:rFonts w:ascii="Garamond" w:hAnsi="Garamond"/>
          <w:i/>
          <w:iCs/>
          <w:lang w:val="sv-SE"/>
        </w:rPr>
        <w:t>‘isyq</w:t>
      </w:r>
      <w:r w:rsidRPr="00353813">
        <w:rPr>
          <w:rFonts w:ascii="Garamond" w:hAnsi="Garamond"/>
          <w:lang w:val="sv-SE"/>
        </w:rPr>
        <w:t xml:space="preserve">). Cintalah yang membuat kaum sufi meninggalkan semua perbuatan maksiat, karena dengan ketulusan cinta seseorang akan menghindari hal-hal yang akan merusak kesuciannya, dan rindu yang senantiasa </w:t>
      </w:r>
      <w:r w:rsidRPr="00353813">
        <w:rPr>
          <w:rFonts w:ascii="Garamond" w:hAnsi="Garamond"/>
          <w:lang w:val="sv-SE"/>
        </w:rPr>
        <w:lastRenderedPageBreak/>
        <w:t>membara untuk bertemu dengan sang kekasih pujaan akan selalu mengisi segenap relung hati, sehingga tiada tempat untuk berniat melakukan hal buruk apalagi berpikir untuk melakukannya.</w:t>
      </w:r>
    </w:p>
    <w:p w:rsidR="003C7F2A" w:rsidRPr="00BB4447" w:rsidRDefault="003C7F2A" w:rsidP="003C7F2A">
      <w:pPr>
        <w:spacing w:line="264" w:lineRule="auto"/>
        <w:ind w:firstLine="567"/>
        <w:jc w:val="both"/>
        <w:rPr>
          <w:rFonts w:ascii="Garamond" w:hAnsi="Garamond"/>
          <w:sz w:val="8"/>
          <w:szCs w:val="8"/>
          <w:lang w:val="sv-SE"/>
        </w:rPr>
      </w:pPr>
    </w:p>
    <w:p w:rsidR="003C7F2A" w:rsidRDefault="003C7F2A" w:rsidP="003C7F2A">
      <w:pPr>
        <w:spacing w:line="264" w:lineRule="auto"/>
        <w:ind w:firstLine="567"/>
        <w:jc w:val="both"/>
        <w:rPr>
          <w:rFonts w:ascii="Garamond" w:hAnsi="Garamond"/>
        </w:rPr>
      </w:pPr>
      <w:r w:rsidRPr="00353813">
        <w:rPr>
          <w:rFonts w:ascii="Garamond" w:hAnsi="Garamond"/>
          <w:lang w:val="id-ID"/>
        </w:rPr>
        <w:t xml:space="preserve">Pada abad kedua hijriah, penggunaan puisi bercorak </w:t>
      </w:r>
      <w:r w:rsidRPr="00353813">
        <w:rPr>
          <w:rFonts w:ascii="Garamond" w:hAnsi="Garamond"/>
          <w:i/>
          <w:iCs/>
          <w:u w:val="single"/>
          <w:lang w:val="id-ID"/>
        </w:rPr>
        <w:t>g</w:t>
      </w:r>
      <w:r w:rsidRPr="00353813">
        <w:rPr>
          <w:rFonts w:ascii="Garamond" w:hAnsi="Garamond"/>
          <w:i/>
          <w:iCs/>
          <w:lang w:val="id-ID"/>
        </w:rPr>
        <w:t>azal</w:t>
      </w:r>
      <w:r w:rsidRPr="00353813">
        <w:rPr>
          <w:rFonts w:ascii="Garamond" w:hAnsi="Garamond"/>
          <w:lang w:val="id-ID"/>
        </w:rPr>
        <w:t xml:space="preserve"> dalam tradisi sufi masih berupa puisi tentang kezuhudan (</w:t>
      </w:r>
      <w:r w:rsidRPr="00353813">
        <w:rPr>
          <w:rFonts w:ascii="Garamond" w:hAnsi="Garamond"/>
          <w:i/>
          <w:iCs/>
          <w:lang w:val="id-ID"/>
        </w:rPr>
        <w:t>syi‘r al-zuhd</w:t>
      </w:r>
      <w:r w:rsidRPr="00353813">
        <w:rPr>
          <w:rFonts w:ascii="Garamond" w:hAnsi="Garamond"/>
          <w:lang w:val="id-ID"/>
        </w:rPr>
        <w:t>), yang berisikan tema-tema takut (</w:t>
      </w:r>
      <w:r w:rsidRPr="00353813">
        <w:rPr>
          <w:rFonts w:ascii="Garamond" w:hAnsi="Garamond"/>
          <w:i/>
          <w:iCs/>
          <w:lang w:val="id-ID"/>
        </w:rPr>
        <w:t>khawf</w:t>
      </w:r>
      <w:r w:rsidRPr="00353813">
        <w:rPr>
          <w:rFonts w:ascii="Garamond" w:hAnsi="Garamond"/>
          <w:lang w:val="id-ID"/>
        </w:rPr>
        <w:t>) kepada Allah, menyesal dan takut dari perbuatan maksiat karena ancaman siksa neraka. Kemudian corak ini pada abad kedua dan ketiga hijriah mengalami pergeseran dari tema takut menuju tema cinta (mahabbah) dan kerinduan (</w:t>
      </w:r>
      <w:r w:rsidRPr="00353813">
        <w:rPr>
          <w:rFonts w:ascii="Garamond" w:hAnsi="Garamond"/>
          <w:i/>
          <w:iCs/>
          <w:lang w:val="id-ID"/>
        </w:rPr>
        <w:t>‘isyq</w:t>
      </w:r>
      <w:r w:rsidRPr="00353813">
        <w:rPr>
          <w:rFonts w:ascii="Garamond" w:hAnsi="Garamond"/>
          <w:lang w:val="id-ID"/>
        </w:rPr>
        <w:t>).</w:t>
      </w:r>
      <w:r w:rsidRPr="00353813">
        <w:rPr>
          <w:rStyle w:val="FootnoteReference"/>
          <w:rFonts w:ascii="Garamond" w:hAnsi="Garamond"/>
          <w:lang w:val="id-ID"/>
        </w:rPr>
        <w:footnoteReference w:id="235"/>
      </w:r>
    </w:p>
    <w:p w:rsidR="003C7F2A" w:rsidRPr="00BB4447" w:rsidRDefault="003C7F2A" w:rsidP="003C7F2A">
      <w:pPr>
        <w:spacing w:line="264" w:lineRule="auto"/>
        <w:ind w:firstLine="567"/>
        <w:jc w:val="both"/>
        <w:rPr>
          <w:rFonts w:ascii="Garamond" w:hAnsi="Garamond"/>
          <w:sz w:val="8"/>
          <w:szCs w:val="8"/>
        </w:rPr>
      </w:pPr>
    </w:p>
    <w:p w:rsidR="003C7F2A" w:rsidRDefault="003C7F2A" w:rsidP="003C7F2A">
      <w:pPr>
        <w:spacing w:line="264" w:lineRule="auto"/>
        <w:ind w:firstLine="567"/>
        <w:jc w:val="both"/>
        <w:rPr>
          <w:rFonts w:ascii="Garamond" w:hAnsi="Garamond"/>
        </w:rPr>
      </w:pPr>
      <w:r w:rsidRPr="00353813">
        <w:rPr>
          <w:rFonts w:ascii="Garamond" w:hAnsi="Garamond"/>
          <w:lang w:val="id-ID"/>
        </w:rPr>
        <w:t xml:space="preserve">Menurut Ali Najib Athwy, penggunaan corak </w:t>
      </w:r>
      <w:r w:rsidRPr="00353813">
        <w:rPr>
          <w:rFonts w:ascii="Garamond" w:hAnsi="Garamond"/>
          <w:i/>
          <w:iCs/>
          <w:u w:val="single"/>
          <w:lang w:val="id-ID"/>
        </w:rPr>
        <w:t>g</w:t>
      </w:r>
      <w:r w:rsidRPr="00353813">
        <w:rPr>
          <w:rFonts w:ascii="Garamond" w:hAnsi="Garamond"/>
          <w:i/>
          <w:iCs/>
          <w:lang w:val="id-ID"/>
        </w:rPr>
        <w:t>azal</w:t>
      </w:r>
      <w:r w:rsidRPr="00353813">
        <w:rPr>
          <w:rFonts w:ascii="Garamond" w:hAnsi="Garamond"/>
          <w:lang w:val="id-ID"/>
        </w:rPr>
        <w:t xml:space="preserve"> yang bertemakan </w:t>
      </w:r>
      <w:r w:rsidRPr="00353813">
        <w:rPr>
          <w:rFonts w:ascii="Garamond" w:hAnsi="Garamond"/>
          <w:i/>
          <w:iCs/>
          <w:lang w:val="id-ID"/>
        </w:rPr>
        <w:t>al-</w:t>
      </w:r>
      <w:r w:rsidRPr="00353813">
        <w:rPr>
          <w:rFonts w:ascii="Garamond" w:hAnsi="Garamond"/>
          <w:i/>
          <w:iCs/>
          <w:u w:val="single"/>
          <w:lang w:val="id-ID"/>
        </w:rPr>
        <w:t>h</w:t>
      </w:r>
      <w:r w:rsidRPr="00353813">
        <w:rPr>
          <w:rFonts w:ascii="Garamond" w:hAnsi="Garamond"/>
          <w:i/>
          <w:iCs/>
          <w:lang w:val="id-ID"/>
        </w:rPr>
        <w:t>ubb al-ilāhī</w:t>
      </w:r>
      <w:r w:rsidRPr="00353813">
        <w:rPr>
          <w:rFonts w:ascii="Garamond" w:hAnsi="Garamond"/>
          <w:lang w:val="id-ID"/>
        </w:rPr>
        <w:t xml:space="preserve"> (</w:t>
      </w:r>
      <w:r w:rsidRPr="00353813">
        <w:rPr>
          <w:rFonts w:ascii="Garamond" w:hAnsi="Garamond"/>
          <w:i/>
          <w:iCs/>
          <w:lang w:val="id-ID"/>
        </w:rPr>
        <w:t>al-gazal fī al-</w:t>
      </w:r>
      <w:r w:rsidRPr="00353813">
        <w:rPr>
          <w:rFonts w:ascii="Garamond" w:hAnsi="Garamond"/>
          <w:i/>
          <w:iCs/>
          <w:u w:val="single"/>
          <w:lang w:val="id-ID"/>
        </w:rPr>
        <w:t>h</w:t>
      </w:r>
      <w:r w:rsidRPr="00353813">
        <w:rPr>
          <w:rFonts w:ascii="Garamond" w:hAnsi="Garamond"/>
          <w:i/>
          <w:iCs/>
          <w:lang w:val="id-ID"/>
        </w:rPr>
        <w:t>ubb al-ilāhī</w:t>
      </w:r>
      <w:r w:rsidRPr="00353813">
        <w:rPr>
          <w:rFonts w:ascii="Garamond" w:hAnsi="Garamond"/>
          <w:lang w:val="id-ID"/>
        </w:rPr>
        <w:t>) dalam dunia tasawuf diawali oleh Hasan Bashri hingga mencapai puncaknya pada Rabiah al-Adawiyah, Ibn ‘Arabī, Ibn al-Faridh, kemudian pada abad berikutnya diikuti oleh Jalaluddin Rumi dan banyak sufi setelahnya.</w:t>
      </w:r>
      <w:r w:rsidRPr="00353813">
        <w:rPr>
          <w:rStyle w:val="FootnoteReference"/>
          <w:rFonts w:ascii="Garamond" w:hAnsi="Garamond"/>
          <w:lang w:val="id-ID"/>
        </w:rPr>
        <w:footnoteReference w:id="236"/>
      </w:r>
    </w:p>
    <w:p w:rsidR="003C7F2A" w:rsidRPr="00BB4447" w:rsidRDefault="003C7F2A" w:rsidP="003C7F2A">
      <w:pPr>
        <w:spacing w:line="264" w:lineRule="auto"/>
        <w:ind w:firstLine="567"/>
        <w:jc w:val="both"/>
        <w:rPr>
          <w:rFonts w:ascii="Garamond" w:hAnsi="Garamond"/>
          <w:sz w:val="8"/>
          <w:szCs w:val="8"/>
        </w:rPr>
      </w:pPr>
    </w:p>
    <w:p w:rsidR="003C7F2A" w:rsidRPr="0005400F" w:rsidRDefault="003C7F2A" w:rsidP="003C7F2A">
      <w:pPr>
        <w:spacing w:line="264" w:lineRule="auto"/>
        <w:ind w:firstLine="567"/>
        <w:jc w:val="both"/>
        <w:rPr>
          <w:rFonts w:ascii="Garamond" w:hAnsi="Garamond"/>
          <w:lang w:val="id-ID"/>
        </w:rPr>
      </w:pPr>
      <w:r w:rsidRPr="00353813">
        <w:rPr>
          <w:rFonts w:ascii="Garamond" w:hAnsi="Garamond"/>
          <w:lang w:val="id-ID"/>
        </w:rPr>
        <w:t xml:space="preserve">Menurut Abdul Hadi WM, A.J. Arberry dalam kata pengantar bukunya </w:t>
      </w:r>
      <w:r w:rsidRPr="00353813">
        <w:rPr>
          <w:rFonts w:ascii="Garamond" w:hAnsi="Garamond"/>
          <w:i/>
          <w:iCs/>
          <w:lang w:val="id-ID"/>
        </w:rPr>
        <w:t>Muslim Saints and Mystics</w:t>
      </w:r>
      <w:r w:rsidRPr="00353813">
        <w:rPr>
          <w:rFonts w:ascii="Garamond" w:hAnsi="Garamond"/>
          <w:lang w:val="id-ID"/>
        </w:rPr>
        <w:t xml:space="preserve"> (1979) menyata</w:t>
      </w:r>
      <w:r>
        <w:rPr>
          <w:rFonts w:ascii="Garamond" w:hAnsi="Garamond"/>
        </w:rPr>
        <w:t>-</w:t>
      </w:r>
      <w:r w:rsidRPr="00353813">
        <w:rPr>
          <w:rFonts w:ascii="Garamond" w:hAnsi="Garamond"/>
          <w:lang w:val="id-ID"/>
        </w:rPr>
        <w:t>kan tentang suburnya perkembangan kesusastraan Persia dengan indikasi bahwa di tangan penulis-penulis Persia, bahasa dan keindahan puisi-puisi erotik Arab diubah menjadi khazanah inspirasi mistikal yang kaya dan syarat dengan simbol estetik. Penyesuaian puisi Arab yang bersifat erotik menjadi puisi mistik yang syarat dengan inspirasi spiritual dirintis oleh Ahmad al-Gazali (w. 1123 M) dan Ayn al-</w:t>
      </w:r>
      <w:r w:rsidRPr="00353813">
        <w:rPr>
          <w:rFonts w:ascii="Garamond" w:hAnsi="Garamond"/>
          <w:lang w:val="id-ID"/>
        </w:rPr>
        <w:lastRenderedPageBreak/>
        <w:t>Qudhat al-Hamadani (w. 1131 M).</w:t>
      </w:r>
      <w:r w:rsidRPr="00353813">
        <w:rPr>
          <w:rStyle w:val="FootnoteReference"/>
          <w:rFonts w:ascii="Garamond" w:hAnsi="Garamond"/>
          <w:lang w:val="id-ID"/>
        </w:rPr>
        <w:footnoteReference w:id="237"/>
      </w:r>
      <w:r w:rsidRPr="00353813">
        <w:rPr>
          <w:rFonts w:ascii="Garamond" w:hAnsi="Garamond"/>
          <w:lang w:val="id-ID"/>
        </w:rPr>
        <w:t xml:space="preserve"> Arberry juga menyatakan bahwa pada abad ke-12 M para sufi persia telah menggunakan </w:t>
      </w:r>
      <w:r w:rsidRPr="00353813">
        <w:rPr>
          <w:rFonts w:ascii="Garamond" w:hAnsi="Garamond"/>
          <w:i/>
          <w:iCs/>
          <w:u w:val="single"/>
          <w:lang w:val="id-ID"/>
        </w:rPr>
        <w:t>g</w:t>
      </w:r>
      <w:r w:rsidRPr="00353813">
        <w:rPr>
          <w:rFonts w:ascii="Garamond" w:hAnsi="Garamond"/>
          <w:i/>
          <w:iCs/>
          <w:lang w:val="id-ID"/>
        </w:rPr>
        <w:t>azal</w:t>
      </w:r>
      <w:r w:rsidRPr="00353813">
        <w:rPr>
          <w:rFonts w:ascii="Garamond" w:hAnsi="Garamond"/>
          <w:lang w:val="id-ID"/>
        </w:rPr>
        <w:t xml:space="preserve"> dalam bentuk </w:t>
      </w:r>
      <w:r w:rsidRPr="00353813">
        <w:rPr>
          <w:rFonts w:ascii="Garamond" w:hAnsi="Garamond"/>
          <w:i/>
          <w:iCs/>
          <w:lang w:val="id-ID"/>
        </w:rPr>
        <w:t>rubā‘ī</w:t>
      </w:r>
      <w:r w:rsidRPr="00353813">
        <w:rPr>
          <w:rFonts w:ascii="Garamond" w:hAnsi="Garamond"/>
          <w:lang w:val="id-ID"/>
        </w:rPr>
        <w:t xml:space="preserve"> dan </w:t>
      </w:r>
      <w:r w:rsidRPr="00353813">
        <w:rPr>
          <w:rFonts w:ascii="Garamond" w:hAnsi="Garamond"/>
          <w:i/>
          <w:iCs/>
          <w:lang w:val="id-ID"/>
        </w:rPr>
        <w:t>qashīdah</w:t>
      </w:r>
      <w:r w:rsidRPr="00353813">
        <w:rPr>
          <w:rFonts w:ascii="Garamond" w:hAnsi="Garamond"/>
          <w:lang w:val="id-ID"/>
        </w:rPr>
        <w:t xml:space="preserve"> untuk mengekspresikan pengalaman mistiknya. Tamsil-tamsil erotik Arab, nyayian suka ria rakyat Persia bertema cinta diubah menjadi puisi-puisi religius yang mempesona. Selain Ahmad al-Gazali dan Ayn al-Qudhat al-Hamadani, tokoh yang sangat berjasa dalam mengubah karakter puisi Arab non-religius menjadi puisi religius dalam bahasa Persia adalah dua penyair sufi, yaitu Nashir al-Kusraw (w. 1060 M) dan Sana‘i (w. 1040 M).</w:t>
      </w:r>
      <w:r w:rsidRPr="00353813">
        <w:rPr>
          <w:rStyle w:val="FootnoteReference"/>
          <w:rFonts w:ascii="Garamond" w:hAnsi="Garamond"/>
          <w:lang w:val="id-ID"/>
        </w:rPr>
        <w:footnoteReference w:id="238"/>
      </w:r>
    </w:p>
    <w:p w:rsidR="003C7F2A" w:rsidRPr="0005400F" w:rsidRDefault="003C7F2A" w:rsidP="003C7F2A">
      <w:pPr>
        <w:spacing w:line="264" w:lineRule="auto"/>
        <w:ind w:firstLine="567"/>
        <w:jc w:val="both"/>
        <w:rPr>
          <w:rFonts w:ascii="Garamond" w:hAnsi="Garamond"/>
          <w:sz w:val="8"/>
          <w:szCs w:val="8"/>
          <w:lang w:val="id-ID"/>
        </w:rPr>
      </w:pPr>
    </w:p>
    <w:p w:rsidR="003C7F2A" w:rsidRDefault="003C7F2A" w:rsidP="003C7F2A">
      <w:pPr>
        <w:spacing w:line="264" w:lineRule="auto"/>
        <w:ind w:firstLine="567"/>
        <w:jc w:val="both"/>
        <w:rPr>
          <w:rFonts w:ascii="Garamond" w:hAnsi="Garamond"/>
        </w:rPr>
      </w:pPr>
      <w:r w:rsidRPr="00353813">
        <w:rPr>
          <w:rFonts w:ascii="Garamond" w:hAnsi="Garamond"/>
          <w:lang w:val="id-ID"/>
        </w:rPr>
        <w:t xml:space="preserve">Dalam perkembangannya, corak </w:t>
      </w:r>
      <w:r w:rsidRPr="00353813">
        <w:rPr>
          <w:rFonts w:ascii="Garamond" w:hAnsi="Garamond"/>
          <w:i/>
          <w:iCs/>
          <w:u w:val="single"/>
          <w:lang w:val="id-ID"/>
        </w:rPr>
        <w:t>g</w:t>
      </w:r>
      <w:r w:rsidRPr="00353813">
        <w:rPr>
          <w:rFonts w:ascii="Garamond" w:hAnsi="Garamond"/>
          <w:i/>
          <w:iCs/>
          <w:lang w:val="id-ID"/>
        </w:rPr>
        <w:t>azal</w:t>
      </w:r>
      <w:r w:rsidRPr="00353813">
        <w:rPr>
          <w:rFonts w:ascii="Garamond" w:hAnsi="Garamond"/>
          <w:lang w:val="id-ID"/>
        </w:rPr>
        <w:t xml:space="preserve"> ini menjadi trend utama di kalangan para sufi untuk mengilustrasikan perasaan cinta ilahi yang mereka rasakan dalam pengalaman mistiknya. Ibn ‘Arabī, misalnya, sengaja menggunakan corak </w:t>
      </w:r>
      <w:r w:rsidRPr="00353813">
        <w:rPr>
          <w:rFonts w:ascii="Garamond" w:hAnsi="Garamond"/>
          <w:i/>
          <w:iCs/>
          <w:u w:val="single"/>
          <w:lang w:val="id-ID"/>
        </w:rPr>
        <w:t>g</w:t>
      </w:r>
      <w:r w:rsidRPr="00353813">
        <w:rPr>
          <w:rFonts w:ascii="Garamond" w:hAnsi="Garamond"/>
          <w:i/>
          <w:iCs/>
          <w:lang w:val="id-ID"/>
        </w:rPr>
        <w:t>azal</w:t>
      </w:r>
      <w:r w:rsidRPr="00353813">
        <w:rPr>
          <w:rFonts w:ascii="Garamond" w:hAnsi="Garamond"/>
          <w:lang w:val="id-ID"/>
        </w:rPr>
        <w:t xml:space="preserve"> atau </w:t>
      </w:r>
      <w:r w:rsidRPr="00353813">
        <w:rPr>
          <w:rFonts w:ascii="Garamond" w:hAnsi="Garamond"/>
          <w:i/>
          <w:iCs/>
          <w:lang w:val="id-ID"/>
        </w:rPr>
        <w:t>tasybīb</w:t>
      </w:r>
      <w:r w:rsidRPr="00353813">
        <w:rPr>
          <w:rFonts w:ascii="Garamond" w:hAnsi="Garamond"/>
          <w:lang w:val="id-ID"/>
        </w:rPr>
        <w:t xml:space="preserve"> karena kecenderungan manusia kepada cinta dan keterrtarikan mereka kepada sesuatu yang bernuansa erotis (</w:t>
      </w:r>
      <w:r w:rsidRPr="00353813">
        <w:rPr>
          <w:rFonts w:ascii="Garamond" w:hAnsi="Garamond"/>
          <w:i/>
          <w:iCs/>
          <w:lang w:val="id-ID"/>
        </w:rPr>
        <w:t>al-nasīb</w:t>
      </w:r>
      <w:r w:rsidRPr="00353813">
        <w:rPr>
          <w:rFonts w:ascii="Garamond" w:hAnsi="Garamond"/>
          <w:lang w:val="id-ID"/>
        </w:rPr>
        <w:t>). Hal inilah yang membuatnya sengaja meng</w:t>
      </w:r>
      <w:r>
        <w:rPr>
          <w:rFonts w:ascii="Garamond" w:hAnsi="Garamond"/>
        </w:rPr>
        <w:t>-</w:t>
      </w:r>
      <w:r w:rsidRPr="00353813">
        <w:rPr>
          <w:rFonts w:ascii="Garamond" w:hAnsi="Garamond"/>
          <w:lang w:val="id-ID"/>
        </w:rPr>
        <w:t>untai puisi-puisi</w:t>
      </w:r>
      <w:r w:rsidRPr="00353813">
        <w:rPr>
          <w:rFonts w:ascii="Garamond" w:hAnsi="Garamond"/>
          <w:i/>
          <w:iCs/>
          <w:lang w:val="id-ID"/>
        </w:rPr>
        <w:t>Tarjumān</w:t>
      </w:r>
      <w:r w:rsidRPr="00353813">
        <w:rPr>
          <w:rFonts w:ascii="Garamond" w:hAnsi="Garamond"/>
          <w:lang w:val="id-ID"/>
        </w:rPr>
        <w:t xml:space="preserve">-nya dengan menggunakan corak </w:t>
      </w:r>
      <w:r w:rsidRPr="00353813">
        <w:rPr>
          <w:rFonts w:ascii="Garamond" w:hAnsi="Garamond"/>
          <w:i/>
          <w:iCs/>
          <w:u w:val="single"/>
          <w:lang w:val="id-ID"/>
        </w:rPr>
        <w:t>g</w:t>
      </w:r>
      <w:r w:rsidRPr="00353813">
        <w:rPr>
          <w:rFonts w:ascii="Garamond" w:hAnsi="Garamond"/>
          <w:i/>
          <w:iCs/>
          <w:lang w:val="id-ID"/>
        </w:rPr>
        <w:t>azal</w:t>
      </w:r>
      <w:r w:rsidRPr="00353813">
        <w:rPr>
          <w:rFonts w:ascii="Garamond" w:hAnsi="Garamond"/>
          <w:lang w:val="id-ID"/>
        </w:rPr>
        <w:t>.</w:t>
      </w:r>
      <w:r w:rsidRPr="00353813">
        <w:rPr>
          <w:rStyle w:val="FootnoteReference"/>
          <w:rFonts w:ascii="Garamond" w:hAnsi="Garamond"/>
          <w:lang w:val="id-ID"/>
        </w:rPr>
        <w:footnoteReference w:id="239"/>
      </w:r>
    </w:p>
    <w:p w:rsidR="003C7F2A" w:rsidRDefault="003C7F2A" w:rsidP="003C7F2A">
      <w:pPr>
        <w:spacing w:line="264" w:lineRule="auto"/>
        <w:ind w:firstLine="567"/>
        <w:jc w:val="both"/>
        <w:rPr>
          <w:rFonts w:ascii="Garamond" w:hAnsi="Garamond"/>
        </w:rPr>
      </w:pPr>
      <w:r w:rsidRPr="00353813">
        <w:rPr>
          <w:rFonts w:ascii="Garamond" w:hAnsi="Garamond"/>
          <w:lang w:val="id-ID"/>
        </w:rPr>
        <w:t>Puisi-puisi tersebut, yang dibuat oleh Ibn ‘Arabī di Mekah pada 1215, menyebut seorang gadis Persia elegan bernama Ni</w:t>
      </w:r>
      <w:r w:rsidRPr="00353813">
        <w:rPr>
          <w:rFonts w:ascii="Garamond" w:hAnsi="Garamond"/>
          <w:u w:val="single"/>
          <w:lang w:val="id-ID"/>
        </w:rPr>
        <w:t>z</w:t>
      </w:r>
      <w:r w:rsidRPr="00353813">
        <w:rPr>
          <w:rFonts w:ascii="Garamond" w:hAnsi="Garamond"/>
          <w:lang w:val="id-ID"/>
        </w:rPr>
        <w:t xml:space="preserve">ām, yang telah bertemu dengan Ibn ‘Arabī sekitar tiga belas tahun sebelumnya ketika penyair sufi ini sedang belajar hadis kepada ayah dan bibi perempuan tersebut. Meskipun dalam pendahuluan dia mengatakan bahwa subyek sebenarnya yang didedahkan dalam karyanya </w:t>
      </w:r>
      <w:r w:rsidRPr="00353813">
        <w:rPr>
          <w:rFonts w:ascii="Garamond" w:hAnsi="Garamond"/>
          <w:lang w:val="id-ID"/>
        </w:rPr>
        <w:lastRenderedPageBreak/>
        <w:t>itu bersifat mistis, namun puisi-puisinya itu memiliki ciri-ciri puisi erotis, sehingga beberapa pembaca mengeluh bahwa Ibn ‘Arabī melakukan skandal cinta yang hampir merusak reputasinya sebagai orang yang dikenal saleh. Atas permintaan dua orang muridnya, Ibn ‘Arabī lantas menulis sebuah keterangan untuk menjelaskan penafsiran mistis mengenai puisi-puisi tersebut. Ia mengatakan:</w:t>
      </w:r>
    </w:p>
    <w:p w:rsidR="003C7F2A" w:rsidRPr="00146219" w:rsidRDefault="003C7F2A" w:rsidP="003C7F2A">
      <w:pPr>
        <w:spacing w:line="264" w:lineRule="auto"/>
        <w:ind w:firstLine="567"/>
        <w:jc w:val="both"/>
        <w:rPr>
          <w:rFonts w:ascii="Garamond" w:hAnsi="Garamond"/>
          <w:sz w:val="8"/>
          <w:szCs w:val="8"/>
        </w:rPr>
      </w:pPr>
    </w:p>
    <w:p w:rsidR="003C7F2A" w:rsidRPr="00353813" w:rsidRDefault="003C7F2A" w:rsidP="003C7F2A">
      <w:pPr>
        <w:spacing w:line="264" w:lineRule="auto"/>
        <w:ind w:left="567" w:firstLine="426"/>
        <w:jc w:val="both"/>
        <w:rPr>
          <w:rFonts w:ascii="Garamond" w:hAnsi="Garamond"/>
          <w:lang w:val="id-ID"/>
        </w:rPr>
      </w:pPr>
      <w:r w:rsidRPr="00B41FFD">
        <w:rPr>
          <w:rFonts w:ascii="Garamond" w:hAnsi="Garamond"/>
          <w:i/>
          <w:iCs/>
          <w:lang w:val="id-ID"/>
        </w:rPr>
        <w:t>“Apa yang kumaksudkan adalah pengetahuan yang mulia, cahaya Tuhan, rahasia-rahasia spiritual, kebenaran rasional, dan nasihat religius. Namun aku telah mengungkap</w:t>
      </w:r>
      <w:r>
        <w:rPr>
          <w:rFonts w:ascii="Garamond" w:hAnsi="Garamond"/>
          <w:i/>
          <w:iCs/>
        </w:rPr>
        <w:t>-</w:t>
      </w:r>
      <w:r w:rsidRPr="00B41FFD">
        <w:rPr>
          <w:rFonts w:ascii="Garamond" w:hAnsi="Garamond"/>
          <w:i/>
          <w:iCs/>
          <w:lang w:val="id-ID"/>
        </w:rPr>
        <w:t xml:space="preserve">kannya dengan gaya </w:t>
      </w:r>
      <w:r w:rsidRPr="00B41FFD">
        <w:rPr>
          <w:rFonts w:ascii="Garamond" w:hAnsi="Garamond"/>
          <w:i/>
          <w:iCs/>
          <w:u w:val="single"/>
          <w:lang w:val="id-ID"/>
        </w:rPr>
        <w:t>g</w:t>
      </w:r>
      <w:r w:rsidRPr="00B41FFD">
        <w:rPr>
          <w:rFonts w:ascii="Garamond" w:hAnsi="Garamond"/>
          <w:i/>
          <w:iCs/>
          <w:lang w:val="id-ID"/>
        </w:rPr>
        <w:t>azal yang erotis. Ini disebabkan karena gairah kecintaan jiwa tentang ekspresi hal-hal tersebut, sehingga akan sangat beralasan untuk memperhatikan ungkapan-ungkapan tersebut. Ini adalah bahasa yang dipakai oleh para penulis yang tajam serta orang-orang spiritual yang elegan.</w:t>
      </w:r>
      <w:r w:rsidRPr="00353813">
        <w:rPr>
          <w:rFonts w:ascii="Garamond" w:hAnsi="Garamond"/>
          <w:lang w:val="id-ID"/>
        </w:rPr>
        <w:t>”</w:t>
      </w:r>
      <w:r w:rsidRPr="00353813">
        <w:rPr>
          <w:rStyle w:val="FootnoteReference"/>
          <w:rFonts w:ascii="Garamond" w:hAnsi="Garamond"/>
        </w:rPr>
        <w:footnoteReference w:id="240"/>
      </w:r>
    </w:p>
    <w:p w:rsidR="003C7F2A" w:rsidRPr="00B41FFD" w:rsidRDefault="003C7F2A" w:rsidP="003C7F2A">
      <w:pPr>
        <w:spacing w:line="264" w:lineRule="auto"/>
        <w:jc w:val="both"/>
        <w:rPr>
          <w:rFonts w:ascii="Garamond" w:hAnsi="Garamond"/>
          <w:sz w:val="8"/>
          <w:szCs w:val="8"/>
          <w:lang w:val="id-ID"/>
        </w:rPr>
      </w:pPr>
    </w:p>
    <w:p w:rsidR="003C7F2A" w:rsidRPr="00353813" w:rsidRDefault="003C7F2A" w:rsidP="003C7F2A">
      <w:pPr>
        <w:spacing w:line="264" w:lineRule="auto"/>
        <w:ind w:firstLine="567"/>
        <w:jc w:val="both"/>
        <w:rPr>
          <w:rFonts w:ascii="Garamond" w:hAnsi="Garamond"/>
          <w:lang w:val="id-ID"/>
        </w:rPr>
      </w:pPr>
      <w:r w:rsidRPr="00353813">
        <w:rPr>
          <w:rFonts w:ascii="Garamond" w:hAnsi="Garamond"/>
          <w:lang w:val="id-ID"/>
        </w:rPr>
        <w:t>Cinta kepada Allah yang dirasakan oleh para sufi pada gilirannya harus diartikualsikan, karena rasa cinta kepada ilahi yang tak tertahankan seperti yang mereka miliki jika tidak diungkapkan dapat membinasakan, sebagaimana dikemuka</w:t>
      </w:r>
      <w:r w:rsidRPr="00B41FFD">
        <w:rPr>
          <w:rFonts w:ascii="Garamond" w:hAnsi="Garamond"/>
          <w:lang w:val="id-ID"/>
        </w:rPr>
        <w:t>-</w:t>
      </w:r>
      <w:r w:rsidRPr="00353813">
        <w:rPr>
          <w:rFonts w:ascii="Garamond" w:hAnsi="Garamond"/>
          <w:lang w:val="id-ID"/>
        </w:rPr>
        <w:t>kan oleh al-Syibli:</w:t>
      </w:r>
    </w:p>
    <w:p w:rsidR="003C7F2A" w:rsidRPr="00146219" w:rsidRDefault="003C7F2A" w:rsidP="003C7F2A">
      <w:pPr>
        <w:pStyle w:val="NoSpacing"/>
        <w:bidi/>
        <w:rPr>
          <w:rFonts w:cs="Traditional Arabic"/>
          <w:sz w:val="28"/>
          <w:szCs w:val="28"/>
        </w:rPr>
      </w:pPr>
      <w:r w:rsidRPr="00146219">
        <w:rPr>
          <w:rFonts w:cs="Traditional Arabic"/>
          <w:sz w:val="32"/>
          <w:szCs w:val="32"/>
          <w:rtl/>
        </w:rPr>
        <w:t>المحب أذا سكت هلك</w:t>
      </w:r>
    </w:p>
    <w:p w:rsidR="003C7F2A" w:rsidRPr="0005400F" w:rsidRDefault="003C7F2A" w:rsidP="003C7F2A">
      <w:pPr>
        <w:pStyle w:val="NoSpacing"/>
        <w:ind w:left="567"/>
        <w:jc w:val="both"/>
        <w:rPr>
          <w:rFonts w:ascii="Garamond" w:hAnsi="Garamond"/>
        </w:rPr>
      </w:pPr>
      <w:r w:rsidRPr="0005400F">
        <w:rPr>
          <w:rFonts w:ascii="Garamond" w:hAnsi="Garamond"/>
          <w:i/>
          <w:iCs/>
          <w:lang w:val="id-ID"/>
        </w:rPr>
        <w:t>“Seorang pecinta apabila ia tidak mencurahkan isi hatinya ia binasa</w:t>
      </w:r>
      <w:r w:rsidRPr="0005400F">
        <w:rPr>
          <w:rFonts w:ascii="Garamond" w:hAnsi="Garamond"/>
          <w:lang w:val="id-ID"/>
        </w:rPr>
        <w:t>.”</w:t>
      </w:r>
      <w:r w:rsidRPr="0005400F">
        <w:rPr>
          <w:rStyle w:val="FootnoteReference"/>
          <w:rFonts w:ascii="Garamond" w:hAnsi="Garamond"/>
          <w:lang w:val="id-ID"/>
        </w:rPr>
        <w:footnoteReference w:id="241"/>
      </w:r>
    </w:p>
    <w:p w:rsidR="003C7F2A" w:rsidRPr="0005400F" w:rsidRDefault="003C7F2A" w:rsidP="003C7F2A">
      <w:pPr>
        <w:spacing w:line="264" w:lineRule="auto"/>
        <w:ind w:left="567"/>
        <w:jc w:val="both"/>
        <w:rPr>
          <w:rFonts w:ascii="Garamond" w:hAnsi="Garamond"/>
          <w:sz w:val="8"/>
          <w:szCs w:val="8"/>
          <w:lang w:val="id-ID"/>
        </w:rPr>
      </w:pPr>
    </w:p>
    <w:p w:rsidR="003C7F2A" w:rsidRDefault="003C7F2A" w:rsidP="003C7F2A">
      <w:pPr>
        <w:spacing w:line="264" w:lineRule="auto"/>
        <w:ind w:firstLine="567"/>
        <w:jc w:val="both"/>
        <w:rPr>
          <w:rFonts w:ascii="Garamond" w:hAnsi="Garamond"/>
          <w:lang w:val="es-CL"/>
        </w:rPr>
      </w:pPr>
      <w:r w:rsidRPr="00410FC3">
        <w:rPr>
          <w:rFonts w:ascii="Garamond" w:hAnsi="Garamond"/>
          <w:lang w:val="es-CL"/>
        </w:rPr>
        <w:t>Puisi cinta tulus (</w:t>
      </w:r>
      <w:r w:rsidRPr="00410FC3">
        <w:rPr>
          <w:rFonts w:ascii="Garamond" w:hAnsi="Garamond"/>
          <w:i/>
          <w:iCs/>
          <w:lang w:val="es-CL"/>
        </w:rPr>
        <w:t>al-</w:t>
      </w:r>
      <w:r w:rsidRPr="00410FC3">
        <w:rPr>
          <w:rFonts w:ascii="Garamond" w:hAnsi="Garamond"/>
          <w:i/>
          <w:iCs/>
          <w:u w:val="single"/>
          <w:lang w:val="es-CL"/>
        </w:rPr>
        <w:t>g</w:t>
      </w:r>
      <w:r w:rsidRPr="00410FC3">
        <w:rPr>
          <w:rFonts w:ascii="Garamond" w:hAnsi="Garamond"/>
          <w:i/>
          <w:iCs/>
          <w:lang w:val="es-CL"/>
        </w:rPr>
        <w:t>azal al-‘udzrī</w:t>
      </w:r>
      <w:r w:rsidRPr="00410FC3">
        <w:rPr>
          <w:rFonts w:ascii="Garamond" w:hAnsi="Garamond"/>
          <w:lang w:val="es-CL"/>
        </w:rPr>
        <w:t xml:space="preserve">) menjadi pengantar menuju penggunaan simbol-simbol ‘perempuan’ dalam penulisan puisi-puisi sufi. Karena telah menjadi satu kebiasaan meletakkan perempuan sebagai simbol cinta dan </w:t>
      </w:r>
      <w:r w:rsidRPr="00410FC3">
        <w:rPr>
          <w:rFonts w:ascii="Garamond" w:hAnsi="Garamond"/>
          <w:lang w:val="es-CL"/>
        </w:rPr>
        <w:lastRenderedPageBreak/>
        <w:t>asmara dalam penulisan puisi-puisi Arab, baik dalam bentuk yang erotis (</w:t>
      </w:r>
      <w:r w:rsidRPr="00410FC3">
        <w:rPr>
          <w:rFonts w:ascii="Garamond" w:hAnsi="Garamond"/>
          <w:i/>
          <w:iCs/>
          <w:lang w:val="es-CL"/>
        </w:rPr>
        <w:t>al-fa</w:t>
      </w:r>
      <w:r w:rsidRPr="00410FC3">
        <w:rPr>
          <w:rFonts w:ascii="Garamond" w:hAnsi="Garamond"/>
          <w:i/>
          <w:iCs/>
          <w:u w:val="single"/>
          <w:lang w:val="es-CL"/>
        </w:rPr>
        <w:t>h</w:t>
      </w:r>
      <w:r w:rsidRPr="00410FC3">
        <w:rPr>
          <w:rFonts w:ascii="Garamond" w:hAnsi="Garamond"/>
          <w:i/>
          <w:iCs/>
          <w:lang w:val="es-CL"/>
        </w:rPr>
        <w:t>isy</w:t>
      </w:r>
      <w:r w:rsidRPr="00410FC3">
        <w:rPr>
          <w:rFonts w:ascii="Garamond" w:hAnsi="Garamond"/>
          <w:lang w:val="es-CL"/>
        </w:rPr>
        <w:t>) maupun dalam bentuk yang tulus (</w:t>
      </w:r>
      <w:r w:rsidRPr="00410FC3">
        <w:rPr>
          <w:rFonts w:ascii="Garamond" w:hAnsi="Garamond"/>
          <w:i/>
          <w:iCs/>
          <w:lang w:val="es-CL"/>
        </w:rPr>
        <w:t>‘udzrī</w:t>
      </w:r>
      <w:r w:rsidRPr="00410FC3">
        <w:rPr>
          <w:rFonts w:ascii="Garamond" w:hAnsi="Garamond"/>
          <w:lang w:val="es-CL"/>
        </w:rPr>
        <w:t>).</w:t>
      </w:r>
    </w:p>
    <w:p w:rsidR="003C7F2A" w:rsidRPr="00410FC3" w:rsidRDefault="003C7F2A" w:rsidP="003C7F2A">
      <w:pPr>
        <w:spacing w:line="264" w:lineRule="auto"/>
        <w:ind w:firstLine="567"/>
        <w:jc w:val="both"/>
        <w:rPr>
          <w:rFonts w:ascii="Garamond" w:hAnsi="Garamond"/>
          <w:sz w:val="8"/>
          <w:szCs w:val="8"/>
          <w:lang w:val="es-CL"/>
        </w:rPr>
      </w:pPr>
    </w:p>
    <w:p w:rsidR="003C7F2A" w:rsidRDefault="003C7F2A" w:rsidP="003C7F2A">
      <w:pPr>
        <w:spacing w:line="264" w:lineRule="auto"/>
        <w:ind w:firstLine="567"/>
        <w:jc w:val="both"/>
        <w:rPr>
          <w:rFonts w:ascii="Garamond" w:hAnsi="Garamond"/>
          <w:lang w:val="es-CL"/>
        </w:rPr>
      </w:pPr>
      <w:r w:rsidRPr="00410FC3">
        <w:rPr>
          <w:rFonts w:ascii="Garamond" w:hAnsi="Garamond"/>
          <w:lang w:val="es-CL"/>
        </w:rPr>
        <w:t xml:space="preserve">Penggunaan simbol perempuan dalam </w:t>
      </w:r>
      <w:r w:rsidRPr="00410FC3">
        <w:rPr>
          <w:rFonts w:ascii="Garamond" w:hAnsi="Garamond"/>
          <w:i/>
          <w:iCs/>
          <w:lang w:val="es-CL"/>
        </w:rPr>
        <w:t>al-</w:t>
      </w:r>
      <w:r w:rsidRPr="00410FC3">
        <w:rPr>
          <w:rFonts w:ascii="Garamond" w:hAnsi="Garamond"/>
          <w:i/>
          <w:iCs/>
          <w:u w:val="single"/>
          <w:lang w:val="es-CL"/>
        </w:rPr>
        <w:t>g</w:t>
      </w:r>
      <w:r w:rsidRPr="00410FC3">
        <w:rPr>
          <w:rFonts w:ascii="Garamond" w:hAnsi="Garamond"/>
          <w:i/>
          <w:iCs/>
          <w:lang w:val="es-CL"/>
        </w:rPr>
        <w:t>azal al-‘udzri</w:t>
      </w:r>
      <w:r w:rsidRPr="00410FC3">
        <w:rPr>
          <w:rFonts w:ascii="Garamond" w:hAnsi="Garamond"/>
          <w:lang w:val="es-CL"/>
        </w:rPr>
        <w:t xml:space="preserve"> dikatakan berakar pada riwayat cinta Qays ibn al-Malwah atau yang dikenal dengan </w:t>
      </w:r>
      <w:r w:rsidRPr="00410FC3">
        <w:rPr>
          <w:rFonts w:ascii="Garamond" w:hAnsi="Garamond"/>
          <w:i/>
          <w:iCs/>
          <w:lang w:val="es-CL"/>
        </w:rPr>
        <w:t>‘majnūn’</w:t>
      </w:r>
      <w:r w:rsidRPr="00410FC3">
        <w:rPr>
          <w:rFonts w:ascii="Garamond" w:hAnsi="Garamond"/>
          <w:lang w:val="es-CL"/>
        </w:rPr>
        <w:t xml:space="preserve"> karena cintanya yang mendalam terhadap Laila, sehingga orang menjulukinya dengan </w:t>
      </w:r>
      <w:r w:rsidRPr="00410FC3">
        <w:rPr>
          <w:rFonts w:ascii="Garamond" w:hAnsi="Garamond"/>
          <w:i/>
          <w:iCs/>
          <w:lang w:val="es-CL"/>
        </w:rPr>
        <w:t>‘Majnūn Laylā’</w:t>
      </w:r>
      <w:r w:rsidRPr="00410FC3">
        <w:rPr>
          <w:rFonts w:ascii="Garamond" w:hAnsi="Garamond"/>
          <w:lang w:val="es-CL"/>
        </w:rPr>
        <w:t xml:space="preserve"> (gila karena Laila). Ibn ‘Arabī menjelaskan bahwa karakteristik kepribadian Qays yang menggila karena cintanya pada Laila adalah juga karakter kepribadian para sufi yang menggila dalam mencintai Tuhan. Menurutnya, penyebab kegilaan para sufi kepada Allah adalah kuatnya ‘</w:t>
      </w:r>
      <w:r w:rsidRPr="00410FC3">
        <w:rPr>
          <w:rFonts w:ascii="Garamond" w:hAnsi="Garamond"/>
          <w:i/>
          <w:iCs/>
          <w:lang w:val="es-CL"/>
        </w:rPr>
        <w:t>wārid</w:t>
      </w:r>
      <w:r w:rsidRPr="00410FC3">
        <w:rPr>
          <w:rFonts w:ascii="Garamond" w:hAnsi="Garamond"/>
          <w:lang w:val="es-CL"/>
        </w:rPr>
        <w:t>’ dari Allah sehingga suasana jiwa ‘</w:t>
      </w:r>
      <w:r w:rsidRPr="00410FC3">
        <w:rPr>
          <w:rFonts w:ascii="Garamond" w:hAnsi="Garamond"/>
          <w:i/>
          <w:iCs/>
          <w:lang w:val="es-CL"/>
        </w:rPr>
        <w:t>hāl</w:t>
      </w:r>
      <w:r w:rsidRPr="00410FC3">
        <w:rPr>
          <w:rFonts w:ascii="Garamond" w:hAnsi="Garamond"/>
          <w:lang w:val="es-CL"/>
        </w:rPr>
        <w:t>’ menguasai seluruh jiwa raga, karena itu seorang penggila menjadi lupa akan dirinya sendiri, yang teringat dan tergambar, terasa dan terjaga, hanyalah sang kekasih. Baginya yang ada hanyalah sang kekasih, tidak ada yang lain, bahkan  dirinya sendiri tidak ada.</w:t>
      </w:r>
      <w:r w:rsidRPr="00410FC3">
        <w:rPr>
          <w:rStyle w:val="FootnoteReference"/>
          <w:rFonts w:ascii="Garamond" w:hAnsi="Garamond"/>
        </w:rPr>
        <w:footnoteReference w:id="242"/>
      </w:r>
    </w:p>
    <w:p w:rsidR="003C7F2A" w:rsidRPr="00410FC3" w:rsidRDefault="003C7F2A" w:rsidP="003C7F2A">
      <w:pPr>
        <w:spacing w:line="264" w:lineRule="auto"/>
        <w:ind w:firstLine="567"/>
        <w:jc w:val="both"/>
        <w:rPr>
          <w:rFonts w:ascii="Garamond" w:hAnsi="Garamond"/>
          <w:sz w:val="8"/>
          <w:szCs w:val="8"/>
          <w:lang w:val="es-CL"/>
        </w:rPr>
      </w:pPr>
    </w:p>
    <w:p w:rsidR="003C7F2A" w:rsidRPr="00410FC3" w:rsidRDefault="003C7F2A" w:rsidP="003C7F2A">
      <w:pPr>
        <w:spacing w:line="264" w:lineRule="auto"/>
        <w:ind w:firstLine="567"/>
        <w:jc w:val="both"/>
        <w:rPr>
          <w:rFonts w:ascii="Garamond" w:hAnsi="Garamond"/>
          <w:lang w:val="id-ID"/>
        </w:rPr>
      </w:pPr>
      <w:r w:rsidRPr="00410FC3">
        <w:rPr>
          <w:rFonts w:ascii="Garamond" w:hAnsi="Garamond"/>
          <w:lang w:val="es-CL"/>
        </w:rPr>
        <w:t xml:space="preserve">Berikut contoh </w:t>
      </w:r>
      <w:r w:rsidRPr="00410FC3">
        <w:rPr>
          <w:rFonts w:ascii="Garamond" w:hAnsi="Garamond"/>
          <w:i/>
          <w:iCs/>
          <w:u w:val="single"/>
          <w:lang w:val="es-CL"/>
        </w:rPr>
        <w:t>g</w:t>
      </w:r>
      <w:r w:rsidRPr="00410FC3">
        <w:rPr>
          <w:rFonts w:ascii="Garamond" w:hAnsi="Garamond"/>
          <w:i/>
          <w:iCs/>
          <w:lang w:val="es-CL"/>
        </w:rPr>
        <w:t xml:space="preserve">azal </w:t>
      </w:r>
      <w:r w:rsidRPr="00410FC3">
        <w:rPr>
          <w:rFonts w:ascii="Garamond" w:hAnsi="Garamond"/>
          <w:lang w:val="es-CL"/>
        </w:rPr>
        <w:t>yang dipergunakan para sufi untuk menggambarkan kedalaman cinta mereka; sebuah potongan puisi yang ditulis oleh Abu al-‘Abbas ibn Sahal ibn Atha` (w. 309H/921M) yang bunyinya:</w:t>
      </w:r>
    </w:p>
    <w:p w:rsidR="003C7F2A" w:rsidRPr="00146219" w:rsidRDefault="003C7F2A" w:rsidP="003C7F2A">
      <w:pPr>
        <w:spacing w:line="264" w:lineRule="auto"/>
        <w:jc w:val="both"/>
        <w:rPr>
          <w:rFonts w:ascii="Garamond" w:hAnsi="Garamond"/>
          <w:sz w:val="2"/>
          <w:szCs w:val="2"/>
          <w:lang w:val="id-ID"/>
        </w:rPr>
      </w:pPr>
    </w:p>
    <w:p w:rsidR="003C7F2A" w:rsidRPr="00146219" w:rsidRDefault="003C7F2A" w:rsidP="003C7F2A">
      <w:pPr>
        <w:bidi/>
        <w:spacing w:line="264" w:lineRule="auto"/>
        <w:jc w:val="center"/>
        <w:rPr>
          <w:rFonts w:ascii="Garamond" w:hAnsi="Garamond" w:cs="Traditional Arabic"/>
          <w:sz w:val="30"/>
          <w:szCs w:val="30"/>
          <w:rtl/>
        </w:rPr>
      </w:pPr>
      <w:r w:rsidRPr="00146219">
        <w:rPr>
          <w:rFonts w:ascii="Garamond" w:hAnsi="Garamond" w:cs="Traditional Arabic"/>
          <w:sz w:val="30"/>
          <w:szCs w:val="30"/>
          <w:rtl/>
        </w:rPr>
        <w:t>غرست لأهل الحب غصنا من الهوى</w:t>
      </w:r>
      <w:r>
        <w:rPr>
          <w:rFonts w:ascii="Garamond" w:hAnsi="Garamond" w:cs="Traditional Arabic"/>
          <w:sz w:val="30"/>
          <w:szCs w:val="30"/>
        </w:rPr>
        <w:t xml:space="preserve">  </w:t>
      </w:r>
      <w:r w:rsidRPr="00146219">
        <w:rPr>
          <w:rFonts w:ascii="Garamond" w:hAnsi="Garamond" w:cs="Traditional Arabic"/>
          <w:sz w:val="30"/>
          <w:szCs w:val="30"/>
        </w:rPr>
        <w:t xml:space="preserve"> </w:t>
      </w:r>
      <w:r w:rsidRPr="00146219">
        <w:rPr>
          <w:rFonts w:ascii="Garamond" w:hAnsi="Garamond" w:cs="Traditional Arabic"/>
          <w:sz w:val="30"/>
          <w:szCs w:val="30"/>
          <w:rtl/>
        </w:rPr>
        <w:t>ولم يك يدرى ما الهوى أحد قلبي</w:t>
      </w:r>
    </w:p>
    <w:p w:rsidR="003C7F2A" w:rsidRPr="00146219" w:rsidRDefault="003C7F2A" w:rsidP="003C7F2A">
      <w:pPr>
        <w:tabs>
          <w:tab w:val="left" w:pos="720"/>
          <w:tab w:val="left" w:pos="1440"/>
          <w:tab w:val="left" w:pos="2160"/>
          <w:tab w:val="left" w:pos="2880"/>
          <w:tab w:val="left" w:pos="3600"/>
          <w:tab w:val="left" w:pos="4320"/>
          <w:tab w:val="left" w:pos="5040"/>
          <w:tab w:val="left" w:pos="5966"/>
        </w:tabs>
        <w:bidi/>
        <w:spacing w:line="264" w:lineRule="auto"/>
        <w:jc w:val="center"/>
        <w:rPr>
          <w:rFonts w:ascii="Garamond" w:hAnsi="Garamond" w:cs="Traditional Arabic"/>
          <w:sz w:val="32"/>
          <w:szCs w:val="32"/>
          <w:rtl/>
        </w:rPr>
      </w:pPr>
      <w:r w:rsidRPr="00146219">
        <w:rPr>
          <w:rFonts w:ascii="Garamond" w:hAnsi="Garamond" w:cs="Traditional Arabic"/>
          <w:sz w:val="32"/>
          <w:szCs w:val="32"/>
          <w:rtl/>
        </w:rPr>
        <w:t>فأورق أغصانا و أينع صبوة</w:t>
      </w:r>
      <w:r w:rsidRPr="00146219">
        <w:rPr>
          <w:rFonts w:ascii="Garamond" w:hAnsi="Garamond" w:cs="Traditional Arabic"/>
          <w:sz w:val="32"/>
          <w:szCs w:val="32"/>
        </w:rPr>
        <w:t xml:space="preserve">    </w:t>
      </w:r>
      <w:r w:rsidRPr="00146219">
        <w:rPr>
          <w:rFonts w:ascii="Garamond" w:hAnsi="Garamond" w:cs="Traditional Arabic"/>
          <w:sz w:val="32"/>
          <w:szCs w:val="32"/>
        </w:rPr>
        <w:tab/>
      </w:r>
      <w:r w:rsidRPr="00146219">
        <w:rPr>
          <w:rFonts w:ascii="Garamond" w:hAnsi="Garamond" w:cs="Traditional Arabic"/>
          <w:sz w:val="32"/>
          <w:szCs w:val="32"/>
          <w:rtl/>
        </w:rPr>
        <w:t>وأعقب لي مرا من الثمر المحلى</w:t>
      </w:r>
    </w:p>
    <w:p w:rsidR="003C7F2A" w:rsidRPr="00146219" w:rsidRDefault="003C7F2A" w:rsidP="003C7F2A">
      <w:pPr>
        <w:bidi/>
        <w:spacing w:line="264" w:lineRule="auto"/>
        <w:jc w:val="center"/>
        <w:rPr>
          <w:rFonts w:ascii="Garamond" w:hAnsi="Garamond" w:cs="Traditional Arabic"/>
          <w:sz w:val="32"/>
          <w:szCs w:val="32"/>
        </w:rPr>
      </w:pPr>
      <w:r w:rsidRPr="00146219">
        <w:rPr>
          <w:rFonts w:ascii="Garamond" w:hAnsi="Garamond" w:cs="Traditional Arabic"/>
          <w:sz w:val="32"/>
          <w:szCs w:val="32"/>
          <w:rtl/>
        </w:rPr>
        <w:t>وكل جميع العاشقين هواهم</w:t>
      </w:r>
      <w:r w:rsidRPr="00146219">
        <w:rPr>
          <w:rFonts w:ascii="Garamond" w:hAnsi="Garamond" w:cs="Traditional Arabic"/>
          <w:sz w:val="32"/>
          <w:szCs w:val="32"/>
        </w:rPr>
        <w:tab/>
      </w:r>
      <w:r w:rsidRPr="00146219">
        <w:rPr>
          <w:rFonts w:ascii="Garamond" w:hAnsi="Garamond" w:cs="Traditional Arabic"/>
          <w:sz w:val="32"/>
          <w:szCs w:val="32"/>
          <w:rtl/>
        </w:rPr>
        <w:t>إذا نسبوه كان من ذلك الأصل</w:t>
      </w:r>
    </w:p>
    <w:p w:rsidR="003C7F2A" w:rsidRPr="00146219" w:rsidRDefault="003C7F2A" w:rsidP="003C7F2A">
      <w:pPr>
        <w:spacing w:line="264" w:lineRule="auto"/>
        <w:jc w:val="both"/>
        <w:rPr>
          <w:rFonts w:ascii="Garamond" w:hAnsi="Garamond"/>
          <w:sz w:val="8"/>
          <w:szCs w:val="8"/>
        </w:rPr>
      </w:pPr>
    </w:p>
    <w:p w:rsidR="003C7F2A" w:rsidRPr="00410FC3" w:rsidRDefault="003C7F2A" w:rsidP="003C7F2A">
      <w:pPr>
        <w:tabs>
          <w:tab w:val="left" w:pos="7797"/>
        </w:tabs>
        <w:spacing w:line="264" w:lineRule="auto"/>
        <w:ind w:left="567"/>
        <w:jc w:val="both"/>
        <w:rPr>
          <w:rFonts w:ascii="Garamond" w:hAnsi="Garamond"/>
          <w:i/>
          <w:iCs/>
        </w:rPr>
      </w:pPr>
      <w:r w:rsidRPr="00410FC3">
        <w:rPr>
          <w:rFonts w:ascii="Garamond" w:hAnsi="Garamond"/>
          <w:i/>
          <w:iCs/>
        </w:rPr>
        <w:t xml:space="preserve">Engkau menumbuhkan sebatang pohon untuk para pencinta </w:t>
      </w:r>
    </w:p>
    <w:p w:rsidR="003C7F2A" w:rsidRPr="00410FC3" w:rsidRDefault="003C7F2A" w:rsidP="003C7F2A">
      <w:pPr>
        <w:tabs>
          <w:tab w:val="left" w:pos="7797"/>
        </w:tabs>
        <w:spacing w:line="264" w:lineRule="auto"/>
        <w:ind w:left="567"/>
        <w:jc w:val="both"/>
        <w:rPr>
          <w:rFonts w:ascii="Garamond" w:hAnsi="Garamond"/>
          <w:i/>
          <w:iCs/>
          <w:lang w:val="it-IT"/>
        </w:rPr>
      </w:pPr>
      <w:r w:rsidRPr="00410FC3">
        <w:rPr>
          <w:rFonts w:ascii="Garamond" w:hAnsi="Garamond"/>
          <w:i/>
          <w:iCs/>
          <w:lang w:val="it-IT"/>
        </w:rPr>
        <w:lastRenderedPageBreak/>
        <w:t>Dari himpunan cinta mereka sendiri terhadap Engkau</w:t>
      </w:r>
    </w:p>
    <w:p w:rsidR="003C7F2A" w:rsidRPr="00410FC3" w:rsidRDefault="003C7F2A" w:rsidP="003C7F2A">
      <w:pPr>
        <w:tabs>
          <w:tab w:val="left" w:pos="7797"/>
        </w:tabs>
        <w:spacing w:line="264" w:lineRule="auto"/>
        <w:ind w:left="567"/>
        <w:jc w:val="both"/>
        <w:rPr>
          <w:rFonts w:ascii="Garamond" w:hAnsi="Garamond"/>
          <w:i/>
          <w:iCs/>
          <w:lang w:val="it-IT"/>
        </w:rPr>
      </w:pPr>
      <w:r w:rsidRPr="00410FC3">
        <w:rPr>
          <w:rFonts w:ascii="Garamond" w:hAnsi="Garamond"/>
          <w:i/>
          <w:iCs/>
          <w:lang w:val="it-IT"/>
        </w:rPr>
        <w:t xml:space="preserve">Tapi belum dapat diketahui apakah itu cinta dari satu hati </w:t>
      </w:r>
    </w:p>
    <w:p w:rsidR="003C7F2A" w:rsidRPr="00410FC3" w:rsidRDefault="003C7F2A" w:rsidP="003C7F2A">
      <w:pPr>
        <w:tabs>
          <w:tab w:val="left" w:pos="7797"/>
        </w:tabs>
        <w:spacing w:line="264" w:lineRule="auto"/>
        <w:ind w:left="567"/>
        <w:jc w:val="both"/>
        <w:rPr>
          <w:rFonts w:ascii="Garamond" w:hAnsi="Garamond"/>
          <w:i/>
          <w:iCs/>
          <w:lang w:val="fi-FI"/>
        </w:rPr>
      </w:pPr>
      <w:r w:rsidRPr="00410FC3">
        <w:rPr>
          <w:rFonts w:ascii="Garamond" w:hAnsi="Garamond"/>
          <w:i/>
          <w:iCs/>
          <w:lang w:val="fi-FI"/>
        </w:rPr>
        <w:t xml:space="preserve">Maka batang dahan itu mulai mengeluarkan tunas daun </w:t>
      </w:r>
    </w:p>
    <w:p w:rsidR="003C7F2A" w:rsidRPr="00410FC3" w:rsidRDefault="003C7F2A" w:rsidP="003C7F2A">
      <w:pPr>
        <w:tabs>
          <w:tab w:val="left" w:pos="7797"/>
        </w:tabs>
        <w:spacing w:line="264" w:lineRule="auto"/>
        <w:ind w:left="567"/>
        <w:jc w:val="both"/>
        <w:rPr>
          <w:rFonts w:ascii="Garamond" w:hAnsi="Garamond"/>
          <w:i/>
          <w:iCs/>
          <w:lang w:val="sv-SE"/>
        </w:rPr>
      </w:pPr>
      <w:r w:rsidRPr="00410FC3">
        <w:rPr>
          <w:rFonts w:ascii="Garamond" w:hAnsi="Garamond"/>
          <w:i/>
          <w:iCs/>
          <w:lang w:val="sv-SE"/>
        </w:rPr>
        <w:t>dengan hembusan angin</w:t>
      </w:r>
    </w:p>
    <w:p w:rsidR="003C7F2A" w:rsidRPr="00410FC3" w:rsidRDefault="003C7F2A" w:rsidP="003C7F2A">
      <w:pPr>
        <w:tabs>
          <w:tab w:val="left" w:pos="7797"/>
        </w:tabs>
        <w:spacing w:line="264" w:lineRule="auto"/>
        <w:ind w:left="567"/>
        <w:jc w:val="both"/>
        <w:rPr>
          <w:rFonts w:ascii="Garamond" w:hAnsi="Garamond"/>
          <w:i/>
          <w:iCs/>
          <w:lang w:val="sv-SE"/>
        </w:rPr>
      </w:pPr>
      <w:r w:rsidRPr="00410FC3">
        <w:rPr>
          <w:rFonts w:ascii="Garamond" w:hAnsi="Garamond"/>
          <w:i/>
          <w:iCs/>
          <w:lang w:val="sv-SE"/>
        </w:rPr>
        <w:t>Juga menghasilkan buah yang manis</w:t>
      </w:r>
    </w:p>
    <w:p w:rsidR="003C7F2A" w:rsidRPr="00410FC3" w:rsidRDefault="003C7F2A" w:rsidP="003C7F2A">
      <w:pPr>
        <w:tabs>
          <w:tab w:val="left" w:pos="7797"/>
        </w:tabs>
        <w:spacing w:line="264" w:lineRule="auto"/>
        <w:ind w:left="567"/>
        <w:jc w:val="both"/>
        <w:rPr>
          <w:rFonts w:ascii="Garamond" w:hAnsi="Garamond"/>
          <w:i/>
          <w:iCs/>
          <w:lang w:val="sv-SE"/>
        </w:rPr>
      </w:pPr>
      <w:r w:rsidRPr="00410FC3">
        <w:rPr>
          <w:rFonts w:ascii="Garamond" w:hAnsi="Garamond"/>
          <w:i/>
          <w:iCs/>
          <w:lang w:val="sv-SE"/>
        </w:rPr>
        <w:t>Semua orang yang merindukan Engkau asyik dengan rasa rindunya</w:t>
      </w:r>
    </w:p>
    <w:p w:rsidR="003C7F2A" w:rsidRPr="00410FC3" w:rsidRDefault="003C7F2A" w:rsidP="003C7F2A">
      <w:pPr>
        <w:tabs>
          <w:tab w:val="left" w:pos="7797"/>
        </w:tabs>
        <w:spacing w:line="264" w:lineRule="auto"/>
        <w:ind w:left="567"/>
        <w:jc w:val="both"/>
        <w:rPr>
          <w:rFonts w:ascii="Garamond" w:hAnsi="Garamond"/>
          <w:i/>
          <w:iCs/>
          <w:lang w:val="sv-SE"/>
        </w:rPr>
      </w:pPr>
      <w:r w:rsidRPr="00410FC3">
        <w:rPr>
          <w:rFonts w:ascii="Garamond" w:hAnsi="Garamond"/>
          <w:i/>
          <w:iCs/>
          <w:lang w:val="sv-SE"/>
        </w:rPr>
        <w:t>Bahkan mengeluarkan benih dari batangnya.</w:t>
      </w:r>
    </w:p>
    <w:p w:rsidR="003C7F2A" w:rsidRPr="00410FC3" w:rsidRDefault="003C7F2A" w:rsidP="003C7F2A">
      <w:pPr>
        <w:spacing w:line="264" w:lineRule="auto"/>
        <w:jc w:val="both"/>
        <w:rPr>
          <w:rFonts w:ascii="Garamond" w:hAnsi="Garamond"/>
          <w:sz w:val="10"/>
          <w:szCs w:val="10"/>
          <w:rtl/>
          <w:lang w:val="sv-SE"/>
        </w:rPr>
      </w:pPr>
    </w:p>
    <w:p w:rsidR="003C7F2A" w:rsidRPr="00353813" w:rsidRDefault="003C7F2A" w:rsidP="003C7F2A">
      <w:pPr>
        <w:spacing w:line="264" w:lineRule="auto"/>
        <w:ind w:firstLine="567"/>
        <w:jc w:val="both"/>
        <w:rPr>
          <w:rFonts w:ascii="Garamond" w:hAnsi="Garamond"/>
          <w:lang w:val="sv-SE"/>
        </w:rPr>
      </w:pPr>
      <w:r w:rsidRPr="00353813">
        <w:rPr>
          <w:rFonts w:ascii="Garamond" w:hAnsi="Garamond"/>
          <w:lang w:val="sv-SE"/>
        </w:rPr>
        <w:t>Dan juga terdapat pada potongan puisi karya Abu Ali al-Rudzbari (w. 322H/945M), yang bunyinya:</w:t>
      </w:r>
    </w:p>
    <w:p w:rsidR="003C7F2A" w:rsidRPr="00410FC3" w:rsidRDefault="003C7F2A" w:rsidP="003C7F2A">
      <w:pPr>
        <w:spacing w:line="264" w:lineRule="auto"/>
        <w:jc w:val="both"/>
        <w:rPr>
          <w:rFonts w:ascii="Garamond" w:hAnsi="Garamond"/>
          <w:sz w:val="8"/>
          <w:szCs w:val="8"/>
          <w:lang w:val="sv-SE"/>
        </w:rPr>
      </w:pPr>
    </w:p>
    <w:p w:rsidR="003C7F2A" w:rsidRPr="00146219" w:rsidRDefault="003C7F2A" w:rsidP="003C7F2A">
      <w:pPr>
        <w:pStyle w:val="NoSpacing"/>
        <w:bidi/>
        <w:jc w:val="center"/>
        <w:rPr>
          <w:rFonts w:cs="Traditional Arabic"/>
          <w:sz w:val="32"/>
          <w:szCs w:val="32"/>
          <w:rtl/>
        </w:rPr>
      </w:pPr>
      <w:r w:rsidRPr="00146219">
        <w:rPr>
          <w:rFonts w:cs="Traditional Arabic"/>
          <w:sz w:val="32"/>
          <w:szCs w:val="32"/>
          <w:rtl/>
        </w:rPr>
        <w:t>وحقك لا نظرت إلى سواك</w:t>
      </w:r>
      <w:r w:rsidRPr="00146219">
        <w:rPr>
          <w:rFonts w:cs="Traditional Arabic"/>
          <w:sz w:val="32"/>
          <w:szCs w:val="32"/>
        </w:rPr>
        <w:t xml:space="preserve">      </w:t>
      </w:r>
      <w:r w:rsidRPr="00146219">
        <w:rPr>
          <w:rFonts w:cs="Traditional Arabic"/>
          <w:sz w:val="32"/>
          <w:szCs w:val="32"/>
          <w:rtl/>
        </w:rPr>
        <w:t>بعين مودة حتى أراكا</w:t>
      </w:r>
    </w:p>
    <w:p w:rsidR="003C7F2A" w:rsidRPr="00353813" w:rsidRDefault="003C7F2A" w:rsidP="003C7F2A">
      <w:pPr>
        <w:pStyle w:val="NoSpacing"/>
        <w:bidi/>
        <w:jc w:val="center"/>
      </w:pPr>
      <w:r w:rsidRPr="00146219">
        <w:rPr>
          <w:rFonts w:cs="Traditional Arabic"/>
          <w:sz w:val="32"/>
          <w:szCs w:val="32"/>
          <w:rtl/>
        </w:rPr>
        <w:t>أراك معذبي بفتور لحظ</w:t>
      </w:r>
      <w:r>
        <w:rPr>
          <w:rFonts w:cs="Traditional Arabic"/>
          <w:sz w:val="32"/>
          <w:szCs w:val="32"/>
        </w:rPr>
        <w:t xml:space="preserve">   </w:t>
      </w:r>
      <w:r w:rsidRPr="00146219">
        <w:rPr>
          <w:rFonts w:cs="Traditional Arabic"/>
          <w:sz w:val="32"/>
          <w:szCs w:val="32"/>
        </w:rPr>
        <w:tab/>
      </w:r>
      <w:r w:rsidRPr="00146219">
        <w:rPr>
          <w:rFonts w:cs="Traditional Arabic"/>
          <w:sz w:val="32"/>
          <w:szCs w:val="32"/>
          <w:rtl/>
        </w:rPr>
        <w:t>وبالخد المورد من جناكا</w:t>
      </w:r>
      <w:r w:rsidRPr="00410FC3">
        <w:rPr>
          <w:rStyle w:val="FootnoteReference"/>
          <w:rFonts w:ascii="Garamond" w:hAnsi="Garamond" w:cs="Traditional Arabic"/>
          <w:sz w:val="28"/>
          <w:szCs w:val="28"/>
          <w:rtl/>
        </w:rPr>
        <w:footnoteReference w:id="243"/>
      </w:r>
    </w:p>
    <w:p w:rsidR="003C7F2A" w:rsidRPr="00410FC3" w:rsidRDefault="003C7F2A" w:rsidP="003C7F2A">
      <w:pPr>
        <w:spacing w:line="264" w:lineRule="auto"/>
        <w:ind w:left="567"/>
        <w:jc w:val="both"/>
        <w:rPr>
          <w:rFonts w:ascii="Garamond" w:hAnsi="Garamond"/>
          <w:i/>
          <w:iCs/>
          <w:sz w:val="16"/>
          <w:szCs w:val="16"/>
        </w:rPr>
      </w:pPr>
    </w:p>
    <w:p w:rsidR="003C7F2A" w:rsidRPr="00410FC3" w:rsidRDefault="003C7F2A" w:rsidP="003C7F2A">
      <w:pPr>
        <w:spacing w:line="264" w:lineRule="auto"/>
        <w:ind w:left="567"/>
        <w:jc w:val="both"/>
        <w:rPr>
          <w:rFonts w:ascii="Garamond" w:hAnsi="Garamond"/>
          <w:i/>
          <w:iCs/>
        </w:rPr>
      </w:pPr>
      <w:r w:rsidRPr="00410FC3">
        <w:rPr>
          <w:rFonts w:ascii="Garamond" w:hAnsi="Garamond"/>
          <w:i/>
          <w:iCs/>
        </w:rPr>
        <w:t xml:space="preserve">Adalah hak Engkau, jika aku tak pernah melihat pada yang lain </w:t>
      </w:r>
    </w:p>
    <w:p w:rsidR="003C7F2A" w:rsidRPr="00410FC3" w:rsidRDefault="003C7F2A" w:rsidP="003C7F2A">
      <w:pPr>
        <w:spacing w:line="264" w:lineRule="auto"/>
        <w:ind w:left="567"/>
        <w:jc w:val="both"/>
        <w:rPr>
          <w:rFonts w:ascii="Garamond" w:hAnsi="Garamond"/>
          <w:i/>
          <w:iCs/>
        </w:rPr>
      </w:pPr>
      <w:r w:rsidRPr="00410FC3">
        <w:rPr>
          <w:rFonts w:ascii="Garamond" w:hAnsi="Garamond"/>
          <w:i/>
          <w:iCs/>
        </w:rPr>
        <w:t>Kecuali Engkau,  dengan pandangan cinta</w:t>
      </w:r>
    </w:p>
    <w:p w:rsidR="003C7F2A" w:rsidRPr="00410FC3" w:rsidRDefault="003C7F2A" w:rsidP="003C7F2A">
      <w:pPr>
        <w:spacing w:line="264" w:lineRule="auto"/>
        <w:ind w:left="567"/>
        <w:jc w:val="both"/>
        <w:rPr>
          <w:rFonts w:ascii="Garamond" w:hAnsi="Garamond"/>
          <w:i/>
          <w:iCs/>
        </w:rPr>
      </w:pPr>
      <w:r w:rsidRPr="00410FC3">
        <w:rPr>
          <w:rFonts w:ascii="Garamond" w:hAnsi="Garamond"/>
          <w:i/>
          <w:iCs/>
        </w:rPr>
        <w:t xml:space="preserve">Memandang-Mu membuatku sejuk </w:t>
      </w:r>
    </w:p>
    <w:p w:rsidR="003C7F2A" w:rsidRPr="00410FC3" w:rsidRDefault="003C7F2A" w:rsidP="003C7F2A">
      <w:pPr>
        <w:spacing w:line="264" w:lineRule="auto"/>
        <w:ind w:left="567"/>
        <w:jc w:val="both"/>
        <w:rPr>
          <w:rFonts w:ascii="Garamond" w:hAnsi="Garamond"/>
          <w:i/>
          <w:iCs/>
        </w:rPr>
      </w:pPr>
      <w:r w:rsidRPr="00410FC3">
        <w:rPr>
          <w:rFonts w:ascii="Garamond" w:hAnsi="Garamond"/>
          <w:i/>
          <w:iCs/>
        </w:rPr>
        <w:t>Dan seketika membuatku kuat</w:t>
      </w:r>
    </w:p>
    <w:p w:rsidR="003C7F2A" w:rsidRDefault="003C7F2A" w:rsidP="003C7F2A">
      <w:pPr>
        <w:spacing w:line="264" w:lineRule="auto"/>
        <w:ind w:left="567"/>
        <w:jc w:val="both"/>
        <w:rPr>
          <w:rFonts w:ascii="Garamond" w:hAnsi="Garamond"/>
          <w:i/>
          <w:iCs/>
        </w:rPr>
      </w:pPr>
      <w:r w:rsidRPr="00410FC3">
        <w:rPr>
          <w:rFonts w:ascii="Garamond" w:hAnsi="Garamond"/>
          <w:i/>
          <w:iCs/>
        </w:rPr>
        <w:t>Dengan pipi yang merona merah aku meraih Engkau</w:t>
      </w:r>
    </w:p>
    <w:p w:rsidR="003C7F2A" w:rsidRPr="00213BF4" w:rsidRDefault="003C7F2A" w:rsidP="003C7F2A">
      <w:pPr>
        <w:spacing w:line="264" w:lineRule="auto"/>
        <w:ind w:left="567"/>
        <w:jc w:val="both"/>
        <w:rPr>
          <w:rFonts w:ascii="Garamond" w:hAnsi="Garamond"/>
          <w:i/>
          <w:iCs/>
          <w:sz w:val="16"/>
          <w:szCs w:val="16"/>
        </w:rPr>
      </w:pPr>
    </w:p>
    <w:p w:rsidR="003C7F2A" w:rsidRDefault="003C7F2A" w:rsidP="003C7F2A">
      <w:pPr>
        <w:spacing w:line="264" w:lineRule="auto"/>
        <w:ind w:firstLine="567"/>
        <w:jc w:val="both"/>
        <w:rPr>
          <w:rFonts w:ascii="Garamond" w:hAnsi="Garamond"/>
        </w:rPr>
      </w:pPr>
      <w:r w:rsidRPr="00353813">
        <w:rPr>
          <w:rFonts w:ascii="Garamond" w:hAnsi="Garamond"/>
        </w:rPr>
        <w:t>Dalam kedua potongan puisi di atas, tertuang tentang gambaran cinta yang berwujud kesetiaan cinta, penderitaan akibat cinta, dan pesona cinta yang digambarkan dengan kerlingan mata, pipi yang merona merah, dan getar asmara.  Semua simbol percintaan tersebut dipadukan seiring dengan pengungkapan gejolak jiwa seorang sufi dalam pengemba</w:t>
      </w:r>
      <w:r>
        <w:rPr>
          <w:rFonts w:ascii="Garamond" w:hAnsi="Garamond"/>
        </w:rPr>
        <w:t>-</w:t>
      </w:r>
      <w:r w:rsidRPr="00353813">
        <w:rPr>
          <w:rFonts w:ascii="Garamond" w:hAnsi="Garamond"/>
        </w:rPr>
        <w:t>raan ruhaninya.</w:t>
      </w:r>
    </w:p>
    <w:p w:rsidR="003C7F2A" w:rsidRPr="00410FC3" w:rsidRDefault="003C7F2A" w:rsidP="003C7F2A">
      <w:pPr>
        <w:spacing w:line="264" w:lineRule="auto"/>
        <w:ind w:firstLine="567"/>
        <w:jc w:val="both"/>
        <w:rPr>
          <w:rFonts w:ascii="Garamond" w:hAnsi="Garamond"/>
          <w:sz w:val="8"/>
          <w:szCs w:val="8"/>
        </w:rPr>
      </w:pPr>
    </w:p>
    <w:p w:rsidR="003C7F2A" w:rsidRPr="00353813" w:rsidRDefault="003C7F2A" w:rsidP="003C7F2A">
      <w:pPr>
        <w:spacing w:line="264" w:lineRule="auto"/>
        <w:ind w:firstLine="567"/>
        <w:jc w:val="both"/>
        <w:rPr>
          <w:rFonts w:ascii="Garamond" w:hAnsi="Garamond"/>
        </w:rPr>
      </w:pPr>
      <w:r w:rsidRPr="00353813">
        <w:rPr>
          <w:rFonts w:ascii="Garamond" w:hAnsi="Garamond"/>
        </w:rPr>
        <w:lastRenderedPageBreak/>
        <w:t xml:space="preserve">Berikut adalah contoh penggalan puisi </w:t>
      </w:r>
      <w:r w:rsidRPr="00353813">
        <w:rPr>
          <w:rFonts w:ascii="Garamond" w:hAnsi="Garamond"/>
          <w:i/>
          <w:iCs/>
          <w:u w:val="single"/>
        </w:rPr>
        <w:t>g</w:t>
      </w:r>
      <w:r w:rsidRPr="00353813">
        <w:rPr>
          <w:rFonts w:ascii="Garamond" w:hAnsi="Garamond"/>
          <w:i/>
          <w:iCs/>
        </w:rPr>
        <w:t>azal</w:t>
      </w:r>
      <w:r w:rsidRPr="00353813">
        <w:rPr>
          <w:rFonts w:ascii="Garamond" w:hAnsi="Garamond"/>
        </w:rPr>
        <w:t xml:space="preserve"> sufi yang langsung dikaitkan dengan kehalusan perasaan cinta ilahi; sebuah puisi yang ditulis oleh Abu al-Hasan al-Nuri (w. 295H/907M) untuk Abu Sa’id al-Kharraz yang bunyinya:</w:t>
      </w:r>
    </w:p>
    <w:p w:rsidR="003C7F2A" w:rsidRPr="00213BF4" w:rsidRDefault="003C7F2A" w:rsidP="003C7F2A">
      <w:pPr>
        <w:spacing w:line="264" w:lineRule="auto"/>
        <w:jc w:val="both"/>
        <w:rPr>
          <w:rFonts w:ascii="Garamond" w:hAnsi="Garamond"/>
          <w:sz w:val="8"/>
          <w:szCs w:val="8"/>
        </w:rPr>
      </w:pPr>
    </w:p>
    <w:p w:rsidR="003C7F2A" w:rsidRPr="00146219" w:rsidRDefault="003C7F2A" w:rsidP="003C7F2A">
      <w:pPr>
        <w:bidi/>
        <w:spacing w:line="264" w:lineRule="auto"/>
        <w:jc w:val="center"/>
        <w:rPr>
          <w:rFonts w:ascii="Garamond" w:hAnsi="Garamond" w:cs="Traditional Arabic"/>
          <w:sz w:val="32"/>
          <w:szCs w:val="32"/>
          <w:rtl/>
        </w:rPr>
      </w:pPr>
      <w:r w:rsidRPr="00146219">
        <w:rPr>
          <w:rFonts w:ascii="Garamond" w:hAnsi="Garamond" w:cs="Traditional Arabic"/>
          <w:sz w:val="32"/>
          <w:szCs w:val="32"/>
          <w:rtl/>
        </w:rPr>
        <w:t>لعمري ماستودعت سري وسره</w:t>
      </w:r>
      <w:r w:rsidRPr="00146219">
        <w:rPr>
          <w:rFonts w:ascii="Garamond" w:hAnsi="Garamond" w:cs="Traditional Arabic"/>
          <w:sz w:val="32"/>
          <w:szCs w:val="32"/>
        </w:rPr>
        <w:tab/>
      </w:r>
      <w:r w:rsidRPr="00146219">
        <w:rPr>
          <w:rFonts w:ascii="Garamond" w:hAnsi="Garamond" w:cs="Traditional Arabic"/>
          <w:sz w:val="32"/>
          <w:szCs w:val="32"/>
          <w:rtl/>
        </w:rPr>
        <w:t>سوانا حذار أن تشيع السرائر</w:t>
      </w:r>
    </w:p>
    <w:p w:rsidR="003C7F2A" w:rsidRPr="00146219" w:rsidRDefault="003C7F2A" w:rsidP="003C7F2A">
      <w:pPr>
        <w:bidi/>
        <w:spacing w:line="264" w:lineRule="auto"/>
        <w:jc w:val="center"/>
        <w:rPr>
          <w:rFonts w:ascii="Garamond" w:hAnsi="Garamond" w:cs="Traditional Arabic"/>
          <w:sz w:val="32"/>
          <w:szCs w:val="32"/>
          <w:rtl/>
        </w:rPr>
      </w:pPr>
      <w:r w:rsidRPr="00146219">
        <w:rPr>
          <w:rFonts w:ascii="Garamond" w:hAnsi="Garamond" w:cs="Traditional Arabic"/>
          <w:sz w:val="32"/>
          <w:szCs w:val="32"/>
          <w:rtl/>
        </w:rPr>
        <w:t>ولا لاحظته مقلتاي بنظرة</w:t>
      </w:r>
      <w:r w:rsidRPr="00146219">
        <w:rPr>
          <w:rFonts w:ascii="Garamond" w:hAnsi="Garamond" w:cs="Traditional Arabic"/>
          <w:sz w:val="32"/>
          <w:szCs w:val="32"/>
          <w:rtl/>
        </w:rPr>
        <w:tab/>
      </w:r>
      <w:r w:rsidRPr="00146219">
        <w:rPr>
          <w:rFonts w:ascii="Garamond" w:hAnsi="Garamond" w:cs="Traditional Arabic"/>
          <w:sz w:val="32"/>
          <w:szCs w:val="32"/>
        </w:rPr>
        <w:tab/>
      </w:r>
      <w:r w:rsidRPr="00146219">
        <w:rPr>
          <w:rFonts w:ascii="Garamond" w:hAnsi="Garamond" w:cs="Traditional Arabic"/>
          <w:sz w:val="32"/>
          <w:szCs w:val="32"/>
          <w:rtl/>
        </w:rPr>
        <w:t>فتشهد نجوانا القلوب النواظر</w:t>
      </w:r>
    </w:p>
    <w:p w:rsidR="003C7F2A" w:rsidRPr="00353813" w:rsidRDefault="003C7F2A" w:rsidP="003C7F2A">
      <w:pPr>
        <w:bidi/>
        <w:spacing w:line="264" w:lineRule="auto"/>
        <w:jc w:val="center"/>
        <w:rPr>
          <w:rFonts w:ascii="Garamond" w:hAnsi="Garamond" w:cs="Traditional Arabic"/>
          <w:b/>
          <w:bCs/>
          <w:sz w:val="28"/>
          <w:szCs w:val="28"/>
        </w:rPr>
      </w:pPr>
      <w:r w:rsidRPr="00146219">
        <w:rPr>
          <w:rFonts w:ascii="Garamond" w:hAnsi="Garamond" w:cs="Traditional Arabic"/>
          <w:sz w:val="32"/>
          <w:szCs w:val="32"/>
          <w:rtl/>
        </w:rPr>
        <w:t>ولكن جعلت الوهم بيني و بينه</w:t>
      </w:r>
      <w:r w:rsidRPr="00146219">
        <w:rPr>
          <w:rFonts w:ascii="Garamond" w:hAnsi="Garamond" w:cs="Traditional Arabic"/>
          <w:sz w:val="32"/>
          <w:szCs w:val="32"/>
        </w:rPr>
        <w:tab/>
      </w:r>
      <w:r w:rsidRPr="00146219">
        <w:rPr>
          <w:rFonts w:ascii="Garamond" w:hAnsi="Garamond" w:cs="Traditional Arabic"/>
          <w:sz w:val="32"/>
          <w:szCs w:val="32"/>
          <w:rtl/>
        </w:rPr>
        <w:t>رسولا فأدى ما تكز الضمائر</w:t>
      </w:r>
    </w:p>
    <w:p w:rsidR="003C7F2A" w:rsidRPr="00410FC3" w:rsidRDefault="003C7F2A" w:rsidP="003C7F2A">
      <w:pPr>
        <w:spacing w:line="264" w:lineRule="auto"/>
        <w:jc w:val="both"/>
        <w:rPr>
          <w:rFonts w:ascii="Garamond" w:hAnsi="Garamond"/>
          <w:sz w:val="8"/>
          <w:szCs w:val="8"/>
          <w:lang w:val="sv-SE"/>
        </w:rPr>
      </w:pPr>
    </w:p>
    <w:p w:rsidR="003C7F2A" w:rsidRPr="00410FC3" w:rsidRDefault="003C7F2A" w:rsidP="003C7F2A">
      <w:pPr>
        <w:spacing w:line="264" w:lineRule="auto"/>
        <w:ind w:left="567"/>
        <w:jc w:val="both"/>
        <w:rPr>
          <w:rFonts w:ascii="Garamond" w:hAnsi="Garamond"/>
          <w:i/>
          <w:iCs/>
          <w:lang w:val="sv-SE"/>
        </w:rPr>
      </w:pPr>
      <w:r w:rsidRPr="00410FC3">
        <w:rPr>
          <w:rFonts w:ascii="Garamond" w:hAnsi="Garamond"/>
          <w:i/>
          <w:iCs/>
          <w:lang w:val="sv-SE"/>
        </w:rPr>
        <w:t xml:space="preserve">Demi umurku, aku tak kan pernah pergi </w:t>
      </w:r>
    </w:p>
    <w:p w:rsidR="003C7F2A" w:rsidRPr="00410FC3" w:rsidRDefault="003C7F2A" w:rsidP="003C7F2A">
      <w:pPr>
        <w:spacing w:line="264" w:lineRule="auto"/>
        <w:ind w:left="567"/>
        <w:jc w:val="both"/>
        <w:rPr>
          <w:rFonts w:ascii="Garamond" w:hAnsi="Garamond"/>
          <w:i/>
          <w:iCs/>
          <w:lang w:val="fi-FI"/>
        </w:rPr>
      </w:pPr>
      <w:r w:rsidRPr="00410FC3">
        <w:rPr>
          <w:rFonts w:ascii="Garamond" w:hAnsi="Garamond"/>
          <w:i/>
          <w:iCs/>
          <w:lang w:val="fi-FI"/>
        </w:rPr>
        <w:t>meninggalkan rahasiaku dan rahasia-Nya</w:t>
      </w:r>
    </w:p>
    <w:p w:rsidR="003C7F2A" w:rsidRPr="00410FC3" w:rsidRDefault="003C7F2A" w:rsidP="003C7F2A">
      <w:pPr>
        <w:spacing w:line="264" w:lineRule="auto"/>
        <w:ind w:left="567"/>
        <w:jc w:val="both"/>
        <w:rPr>
          <w:rFonts w:ascii="Garamond" w:hAnsi="Garamond"/>
          <w:i/>
          <w:iCs/>
          <w:lang w:val="fi-FI"/>
        </w:rPr>
      </w:pPr>
      <w:r w:rsidRPr="00410FC3">
        <w:rPr>
          <w:rFonts w:ascii="Garamond" w:hAnsi="Garamond"/>
          <w:i/>
          <w:iCs/>
          <w:lang w:val="fi-FI"/>
        </w:rPr>
        <w:t>Selain kita tak kan ada yang pernah tau segala niat di hati</w:t>
      </w:r>
    </w:p>
    <w:p w:rsidR="003C7F2A" w:rsidRPr="00410FC3" w:rsidRDefault="003C7F2A" w:rsidP="003C7F2A">
      <w:pPr>
        <w:spacing w:line="264" w:lineRule="auto"/>
        <w:ind w:left="567"/>
        <w:jc w:val="both"/>
        <w:rPr>
          <w:rFonts w:ascii="Garamond" w:hAnsi="Garamond"/>
          <w:i/>
          <w:iCs/>
          <w:lang w:val="fi-FI"/>
        </w:rPr>
      </w:pPr>
      <w:r w:rsidRPr="00410FC3">
        <w:rPr>
          <w:rFonts w:ascii="Garamond" w:hAnsi="Garamond"/>
          <w:i/>
          <w:iCs/>
          <w:lang w:val="fi-FI"/>
        </w:rPr>
        <w:t xml:space="preserve">Aku tak pernah ingin tau apa yang Engkau sembunyikan dariku </w:t>
      </w:r>
    </w:p>
    <w:p w:rsidR="003C7F2A" w:rsidRPr="00410FC3" w:rsidRDefault="003C7F2A" w:rsidP="003C7F2A">
      <w:pPr>
        <w:spacing w:line="264" w:lineRule="auto"/>
        <w:ind w:left="567"/>
        <w:jc w:val="both"/>
        <w:rPr>
          <w:rFonts w:ascii="Garamond" w:hAnsi="Garamond"/>
          <w:i/>
          <w:iCs/>
          <w:lang w:val="fi-FI"/>
        </w:rPr>
      </w:pPr>
      <w:r w:rsidRPr="00410FC3">
        <w:rPr>
          <w:rFonts w:ascii="Garamond" w:hAnsi="Garamond"/>
          <w:i/>
          <w:iCs/>
          <w:lang w:val="fi-FI"/>
        </w:rPr>
        <w:t>Dan aku pun tak pernah ingin menyembunyikannya dari-Mu</w:t>
      </w:r>
    </w:p>
    <w:p w:rsidR="003C7F2A" w:rsidRPr="00410FC3" w:rsidRDefault="003C7F2A" w:rsidP="003C7F2A">
      <w:pPr>
        <w:spacing w:line="264" w:lineRule="auto"/>
        <w:ind w:left="567"/>
        <w:jc w:val="both"/>
        <w:rPr>
          <w:rFonts w:ascii="Garamond" w:hAnsi="Garamond"/>
          <w:i/>
          <w:iCs/>
          <w:lang w:val="fi-FI"/>
        </w:rPr>
      </w:pPr>
      <w:r w:rsidRPr="00410FC3">
        <w:rPr>
          <w:rFonts w:ascii="Garamond" w:hAnsi="Garamond"/>
          <w:i/>
          <w:iCs/>
          <w:lang w:val="fi-FI"/>
        </w:rPr>
        <w:t>Apalagi dengan hanya menduga-duga</w:t>
      </w:r>
    </w:p>
    <w:p w:rsidR="003C7F2A" w:rsidRPr="00410FC3" w:rsidRDefault="003C7F2A" w:rsidP="003C7F2A">
      <w:pPr>
        <w:spacing w:line="264" w:lineRule="auto"/>
        <w:ind w:left="567"/>
        <w:jc w:val="both"/>
        <w:rPr>
          <w:rFonts w:ascii="Garamond" w:hAnsi="Garamond"/>
          <w:i/>
          <w:iCs/>
          <w:lang w:val="fi-FI"/>
        </w:rPr>
      </w:pPr>
      <w:r w:rsidRPr="00410FC3">
        <w:rPr>
          <w:rFonts w:ascii="Garamond" w:hAnsi="Garamond"/>
          <w:i/>
          <w:iCs/>
          <w:lang w:val="fi-FI"/>
        </w:rPr>
        <w:t xml:space="preserve">Karena Engkau pasti akan tahu di lubuk hati terdalamku </w:t>
      </w:r>
    </w:p>
    <w:p w:rsidR="003C7F2A" w:rsidRPr="00410FC3" w:rsidRDefault="003C7F2A" w:rsidP="003C7F2A">
      <w:pPr>
        <w:spacing w:line="264" w:lineRule="auto"/>
        <w:ind w:left="567"/>
        <w:jc w:val="both"/>
        <w:rPr>
          <w:rFonts w:ascii="Garamond" w:hAnsi="Garamond"/>
          <w:i/>
          <w:iCs/>
          <w:lang w:val="fi-FI"/>
        </w:rPr>
      </w:pPr>
      <w:r w:rsidRPr="00410FC3">
        <w:rPr>
          <w:rFonts w:ascii="Garamond" w:hAnsi="Garamond"/>
          <w:i/>
          <w:iCs/>
          <w:lang w:val="fi-FI"/>
        </w:rPr>
        <w:t>meski hanya dengan satu pandangan</w:t>
      </w:r>
    </w:p>
    <w:p w:rsidR="003C7F2A" w:rsidRPr="00410FC3" w:rsidRDefault="003C7F2A" w:rsidP="003C7F2A">
      <w:pPr>
        <w:spacing w:line="264" w:lineRule="auto"/>
        <w:ind w:left="567"/>
        <w:jc w:val="both"/>
        <w:rPr>
          <w:rFonts w:ascii="Garamond" w:hAnsi="Garamond"/>
          <w:i/>
          <w:iCs/>
          <w:lang w:val="fi-FI"/>
        </w:rPr>
      </w:pPr>
      <w:r w:rsidRPr="00410FC3">
        <w:rPr>
          <w:rFonts w:ascii="Garamond" w:hAnsi="Garamond"/>
          <w:i/>
          <w:iCs/>
          <w:lang w:val="fi-FI"/>
        </w:rPr>
        <w:t>Akan tetapi adanya kecurigaan antara aku dan Dia</w:t>
      </w:r>
    </w:p>
    <w:p w:rsidR="003C7F2A" w:rsidRPr="00410FC3" w:rsidRDefault="003C7F2A" w:rsidP="003C7F2A">
      <w:pPr>
        <w:spacing w:line="264" w:lineRule="auto"/>
        <w:ind w:left="567"/>
        <w:jc w:val="both"/>
        <w:rPr>
          <w:rFonts w:ascii="Garamond" w:hAnsi="Garamond"/>
          <w:i/>
          <w:iCs/>
          <w:lang w:val="fi-FI"/>
        </w:rPr>
      </w:pPr>
      <w:r w:rsidRPr="00410FC3">
        <w:rPr>
          <w:rFonts w:ascii="Garamond" w:hAnsi="Garamond"/>
          <w:i/>
          <w:iCs/>
          <w:lang w:val="fi-FI"/>
        </w:rPr>
        <w:t>Selalu ada satu penghubung untuk menyimpannya rapat dalam hati</w:t>
      </w:r>
    </w:p>
    <w:p w:rsidR="003C7F2A" w:rsidRPr="00410FC3" w:rsidRDefault="003C7F2A" w:rsidP="003C7F2A">
      <w:pPr>
        <w:spacing w:line="264" w:lineRule="auto"/>
        <w:jc w:val="both"/>
        <w:rPr>
          <w:rFonts w:ascii="Garamond" w:hAnsi="Garamond"/>
          <w:sz w:val="14"/>
          <w:szCs w:val="14"/>
          <w:lang w:val="fi-FI"/>
        </w:rPr>
      </w:pPr>
    </w:p>
    <w:p w:rsidR="003C7F2A" w:rsidRDefault="003C7F2A" w:rsidP="003C7F2A">
      <w:pPr>
        <w:spacing w:line="264" w:lineRule="auto"/>
        <w:ind w:firstLine="567"/>
        <w:jc w:val="both"/>
        <w:rPr>
          <w:rFonts w:ascii="Garamond" w:hAnsi="Garamond"/>
          <w:lang w:val="fi-FI"/>
        </w:rPr>
      </w:pPr>
      <w:r w:rsidRPr="00353813">
        <w:rPr>
          <w:rFonts w:ascii="Garamond" w:hAnsi="Garamond"/>
          <w:lang w:val="fi-FI"/>
        </w:rPr>
        <w:t>Juga terdapat pada potongan puisi Abū Bakar al-Syiblī yang bunyinya:</w:t>
      </w:r>
    </w:p>
    <w:p w:rsidR="003C7F2A" w:rsidRPr="00353813" w:rsidRDefault="003C7F2A" w:rsidP="003C7F2A">
      <w:pPr>
        <w:spacing w:line="264" w:lineRule="auto"/>
        <w:ind w:firstLine="567"/>
        <w:jc w:val="both"/>
        <w:rPr>
          <w:rFonts w:ascii="Garamond" w:hAnsi="Garamond"/>
          <w:rtl/>
          <w:lang w:val="fi-FI"/>
        </w:rPr>
      </w:pPr>
    </w:p>
    <w:p w:rsidR="003C7F2A" w:rsidRPr="00146219" w:rsidRDefault="003C7F2A" w:rsidP="003C7F2A">
      <w:pPr>
        <w:bidi/>
        <w:spacing w:line="264" w:lineRule="auto"/>
        <w:jc w:val="center"/>
        <w:rPr>
          <w:rFonts w:ascii="Garamond" w:hAnsi="Garamond" w:cs="Traditional Arabic"/>
          <w:sz w:val="32"/>
          <w:szCs w:val="32"/>
          <w:rtl/>
        </w:rPr>
      </w:pPr>
      <w:r>
        <w:rPr>
          <w:rFonts w:ascii="Garamond" w:hAnsi="Garamond" w:cs="Traditional Arabic"/>
          <w:sz w:val="32"/>
          <w:szCs w:val="32"/>
          <w:rtl/>
        </w:rPr>
        <w:t>أظلت علينا منك يوما غمامة</w:t>
      </w:r>
      <w:r w:rsidRPr="00146219">
        <w:rPr>
          <w:rFonts w:ascii="Garamond" w:hAnsi="Garamond" w:cs="Traditional Arabic"/>
          <w:sz w:val="32"/>
          <w:szCs w:val="32"/>
          <w:rtl/>
        </w:rPr>
        <w:tab/>
        <w:t>أضاءت لنا برقا وأبطى رشاشها</w:t>
      </w:r>
    </w:p>
    <w:p w:rsidR="003C7F2A" w:rsidRPr="00353813" w:rsidRDefault="003C7F2A" w:rsidP="003C7F2A">
      <w:pPr>
        <w:bidi/>
        <w:spacing w:line="264" w:lineRule="auto"/>
        <w:jc w:val="center"/>
        <w:rPr>
          <w:rFonts w:ascii="Garamond" w:hAnsi="Garamond" w:cs="Traditional Arabic"/>
          <w:b/>
          <w:bCs/>
          <w:sz w:val="28"/>
          <w:szCs w:val="28"/>
        </w:rPr>
      </w:pPr>
      <w:r>
        <w:rPr>
          <w:rFonts w:ascii="Garamond" w:hAnsi="Garamond" w:cs="Traditional Arabic"/>
          <w:sz w:val="32"/>
          <w:szCs w:val="32"/>
          <w:rtl/>
        </w:rPr>
        <w:t>فلا غيمها يجلو فييأس طامع</w:t>
      </w:r>
      <w:r w:rsidRPr="00146219">
        <w:rPr>
          <w:rFonts w:ascii="Garamond" w:hAnsi="Garamond" w:cs="Traditional Arabic"/>
          <w:sz w:val="32"/>
          <w:szCs w:val="32"/>
          <w:rtl/>
        </w:rPr>
        <w:tab/>
        <w:t>ولا غيثها يأتى فيروى عطاشها</w:t>
      </w:r>
      <w:r w:rsidRPr="007842E7">
        <w:rPr>
          <w:rStyle w:val="FootnoteReference"/>
          <w:rFonts w:ascii="Garamond" w:hAnsi="Garamond" w:cs="Traditional Arabic"/>
          <w:sz w:val="28"/>
          <w:szCs w:val="28"/>
          <w:rtl/>
        </w:rPr>
        <w:footnoteReference w:id="244"/>
      </w:r>
    </w:p>
    <w:p w:rsidR="003C7F2A" w:rsidRPr="00410FC3" w:rsidRDefault="003C7F2A" w:rsidP="003C7F2A">
      <w:pPr>
        <w:spacing w:line="264" w:lineRule="auto"/>
        <w:ind w:left="567"/>
        <w:jc w:val="both"/>
        <w:rPr>
          <w:rFonts w:ascii="Garamond" w:hAnsi="Garamond"/>
          <w:i/>
          <w:iCs/>
          <w:lang w:val="it-IT"/>
        </w:rPr>
      </w:pPr>
      <w:r w:rsidRPr="00410FC3">
        <w:rPr>
          <w:rFonts w:ascii="Garamond" w:hAnsi="Garamond"/>
          <w:i/>
          <w:iCs/>
          <w:lang w:val="it-IT"/>
        </w:rPr>
        <w:lastRenderedPageBreak/>
        <w:t>Engkau memberi perlindungan pada kami</w:t>
      </w:r>
    </w:p>
    <w:p w:rsidR="003C7F2A" w:rsidRPr="00410FC3" w:rsidRDefault="003C7F2A" w:rsidP="003C7F2A">
      <w:pPr>
        <w:spacing w:line="264" w:lineRule="auto"/>
        <w:ind w:left="567"/>
        <w:jc w:val="both"/>
        <w:rPr>
          <w:rFonts w:ascii="Garamond" w:hAnsi="Garamond"/>
          <w:i/>
          <w:iCs/>
          <w:lang w:val="it-IT"/>
        </w:rPr>
      </w:pPr>
      <w:r w:rsidRPr="00410FC3">
        <w:rPr>
          <w:rFonts w:ascii="Garamond" w:hAnsi="Garamond"/>
          <w:i/>
          <w:iCs/>
          <w:lang w:val="it-IT"/>
        </w:rPr>
        <w:t>Dari kegelapan dengan kilatan cahaya-Mu</w:t>
      </w:r>
    </w:p>
    <w:p w:rsidR="003C7F2A" w:rsidRPr="00410FC3" w:rsidRDefault="003C7F2A" w:rsidP="003C7F2A">
      <w:pPr>
        <w:spacing w:line="264" w:lineRule="auto"/>
        <w:ind w:left="567"/>
        <w:jc w:val="both"/>
        <w:rPr>
          <w:rFonts w:ascii="Garamond" w:hAnsi="Garamond"/>
          <w:i/>
          <w:iCs/>
          <w:lang w:val="it-IT"/>
        </w:rPr>
      </w:pPr>
      <w:r w:rsidRPr="00410FC3">
        <w:rPr>
          <w:rFonts w:ascii="Garamond" w:hAnsi="Garamond"/>
          <w:i/>
          <w:iCs/>
          <w:lang w:val="it-IT"/>
        </w:rPr>
        <w:t>Engkau basahi kami dengan percikan rahmat-Mu</w:t>
      </w:r>
    </w:p>
    <w:p w:rsidR="003C7F2A" w:rsidRPr="00410FC3" w:rsidRDefault="003C7F2A" w:rsidP="003C7F2A">
      <w:pPr>
        <w:spacing w:line="264" w:lineRule="auto"/>
        <w:ind w:left="567"/>
        <w:jc w:val="both"/>
        <w:rPr>
          <w:rFonts w:ascii="Garamond" w:hAnsi="Garamond"/>
          <w:i/>
          <w:iCs/>
          <w:lang w:val="it-IT"/>
        </w:rPr>
      </w:pPr>
      <w:r w:rsidRPr="00410FC3">
        <w:rPr>
          <w:rFonts w:ascii="Garamond" w:hAnsi="Garamond"/>
          <w:i/>
          <w:iCs/>
          <w:lang w:val="it-IT"/>
        </w:rPr>
        <w:t>Dalam perlindungan Mu semua kegelapan menjadi terang</w:t>
      </w:r>
    </w:p>
    <w:p w:rsidR="003C7F2A" w:rsidRPr="00410FC3" w:rsidRDefault="003C7F2A" w:rsidP="003C7F2A">
      <w:pPr>
        <w:spacing w:line="264" w:lineRule="auto"/>
        <w:ind w:left="567"/>
        <w:jc w:val="both"/>
        <w:rPr>
          <w:rFonts w:ascii="Garamond" w:hAnsi="Garamond"/>
          <w:i/>
          <w:iCs/>
          <w:lang w:val="sv-SE"/>
        </w:rPr>
      </w:pPr>
      <w:r w:rsidRPr="00410FC3">
        <w:rPr>
          <w:rFonts w:ascii="Garamond" w:hAnsi="Garamond"/>
          <w:i/>
          <w:iCs/>
          <w:lang w:val="sv-SE"/>
        </w:rPr>
        <w:t>Karenanya akan menjadi putus asa orang-orang yang rakus</w:t>
      </w:r>
    </w:p>
    <w:p w:rsidR="003C7F2A" w:rsidRPr="00410FC3" w:rsidRDefault="003C7F2A" w:rsidP="003C7F2A">
      <w:pPr>
        <w:spacing w:line="264" w:lineRule="auto"/>
        <w:ind w:left="567"/>
        <w:jc w:val="both"/>
        <w:rPr>
          <w:rFonts w:ascii="Garamond" w:hAnsi="Garamond"/>
          <w:i/>
          <w:iCs/>
          <w:lang w:val="sv-SE"/>
        </w:rPr>
      </w:pPr>
      <w:r w:rsidRPr="00410FC3">
        <w:rPr>
          <w:rFonts w:ascii="Garamond" w:hAnsi="Garamond"/>
          <w:i/>
          <w:iCs/>
          <w:lang w:val="sv-SE"/>
        </w:rPr>
        <w:t>Dalam perlindungan Mu tak pernah ada mendung yang datang</w:t>
      </w:r>
    </w:p>
    <w:p w:rsidR="003C7F2A" w:rsidRPr="00410FC3" w:rsidRDefault="003C7F2A" w:rsidP="003C7F2A">
      <w:pPr>
        <w:spacing w:line="264" w:lineRule="auto"/>
        <w:ind w:left="567"/>
        <w:jc w:val="both"/>
        <w:rPr>
          <w:rFonts w:ascii="Garamond" w:hAnsi="Garamond"/>
          <w:i/>
          <w:iCs/>
          <w:lang w:val="sv-SE"/>
        </w:rPr>
      </w:pPr>
      <w:r w:rsidRPr="00410FC3">
        <w:rPr>
          <w:rFonts w:ascii="Garamond" w:hAnsi="Garamond"/>
          <w:i/>
          <w:iCs/>
          <w:lang w:val="sv-SE"/>
        </w:rPr>
        <w:t>Melainkan menghapus segala dahaga</w:t>
      </w:r>
    </w:p>
    <w:p w:rsidR="003C7F2A" w:rsidRPr="00146219" w:rsidRDefault="003C7F2A" w:rsidP="003C7F2A">
      <w:pPr>
        <w:spacing w:line="264" w:lineRule="auto"/>
        <w:ind w:firstLine="709"/>
        <w:jc w:val="both"/>
        <w:rPr>
          <w:rFonts w:ascii="Garamond" w:hAnsi="Garamond"/>
          <w:sz w:val="16"/>
          <w:szCs w:val="16"/>
          <w:lang w:val="sv-SE"/>
        </w:rPr>
      </w:pPr>
    </w:p>
    <w:p w:rsidR="003C7F2A" w:rsidRDefault="003C7F2A" w:rsidP="003C7F2A">
      <w:pPr>
        <w:spacing w:line="264" w:lineRule="auto"/>
        <w:ind w:firstLine="709"/>
        <w:jc w:val="both"/>
        <w:rPr>
          <w:rFonts w:ascii="Garamond" w:hAnsi="Garamond"/>
          <w:lang w:val="sv-SE"/>
        </w:rPr>
      </w:pPr>
      <w:r w:rsidRPr="00353813">
        <w:rPr>
          <w:rFonts w:ascii="Garamond" w:hAnsi="Garamond"/>
          <w:lang w:val="sv-SE"/>
        </w:rPr>
        <w:t xml:space="preserve">Kedua potongan puisi di atas menggambarkan perasaan cinta yang tulus dan halus, menyingkirkan segala bentuk keraguan dan kebimbangan. Cinta yang hanya dapat dibisikkan oleh hati dan perasaan yang paling dalam. </w:t>
      </w:r>
    </w:p>
    <w:p w:rsidR="003C7F2A" w:rsidRPr="00EA41BC" w:rsidRDefault="003C7F2A" w:rsidP="003C7F2A">
      <w:pPr>
        <w:spacing w:line="264" w:lineRule="auto"/>
        <w:ind w:firstLine="709"/>
        <w:jc w:val="both"/>
        <w:rPr>
          <w:rFonts w:ascii="Garamond" w:hAnsi="Garamond"/>
          <w:sz w:val="8"/>
          <w:szCs w:val="8"/>
          <w:lang w:val="sv-SE"/>
        </w:rPr>
      </w:pPr>
    </w:p>
    <w:p w:rsidR="003C7F2A" w:rsidRDefault="003C7F2A" w:rsidP="003C7F2A">
      <w:pPr>
        <w:spacing w:line="264" w:lineRule="auto"/>
        <w:ind w:firstLine="709"/>
        <w:jc w:val="both"/>
        <w:rPr>
          <w:rFonts w:ascii="Garamond" w:hAnsi="Garamond"/>
          <w:lang w:val="sv-SE"/>
        </w:rPr>
      </w:pPr>
      <w:r w:rsidRPr="00353813">
        <w:rPr>
          <w:rFonts w:ascii="Garamond" w:hAnsi="Garamond"/>
          <w:lang w:val="sv-SE"/>
        </w:rPr>
        <w:t>Corbin, seorang pemerhati masalah-masalah kesufi</w:t>
      </w:r>
      <w:r>
        <w:rPr>
          <w:rFonts w:ascii="Garamond" w:hAnsi="Garamond"/>
          <w:lang w:val="sv-SE"/>
        </w:rPr>
        <w:t>-</w:t>
      </w:r>
      <w:r w:rsidRPr="00353813">
        <w:rPr>
          <w:rFonts w:ascii="Garamond" w:hAnsi="Garamond"/>
          <w:lang w:val="sv-SE"/>
        </w:rPr>
        <w:t>an, dalam bukunya yang berbicara tentang puisi-puisi sufi Ibn ‘‘Arabī, beranggapan bahwa seorang sufi melihat penampakan keindahan tertinggi Tuhan pada kejelitaan perempuan, begitu pula ia melihat rahasia kasih sayang Tuhan juga pada kaum perempuan.</w:t>
      </w:r>
      <w:r w:rsidRPr="00353813">
        <w:rPr>
          <w:rStyle w:val="FootnoteReference"/>
          <w:rFonts w:ascii="Garamond" w:hAnsi="Garamond"/>
        </w:rPr>
        <w:footnoteReference w:id="245"/>
      </w:r>
      <w:r w:rsidRPr="00353813">
        <w:rPr>
          <w:rFonts w:ascii="Garamond" w:hAnsi="Garamond"/>
          <w:lang w:val="sv-SE"/>
        </w:rPr>
        <w:t xml:space="preserve"> Kaum perempuan identik dengan curahan kasih sayang dan kelemahlembutan jika terkait dengan pengasuhan anak. Mereka mampu mencurahkan segenap perasaan tanpa keterpaksaan, bahkan sensitivitas terhadap anak telah menjadi sifat dan instink mereka. Oleh karena itulah, kaum sufi meyakini bahwa keberadaan sifat dan instink tersebut merupakan perwujudan dari kasih sayang Tuhan yang Maha Agung.</w:t>
      </w:r>
    </w:p>
    <w:p w:rsidR="003C7F2A" w:rsidRPr="006378FD" w:rsidRDefault="003C7F2A" w:rsidP="003C7F2A">
      <w:pPr>
        <w:spacing w:line="264" w:lineRule="auto"/>
        <w:ind w:firstLine="709"/>
        <w:jc w:val="both"/>
        <w:rPr>
          <w:rFonts w:ascii="Garamond" w:hAnsi="Garamond"/>
          <w:sz w:val="8"/>
          <w:szCs w:val="8"/>
          <w:lang w:val="sv-SE"/>
        </w:rPr>
      </w:pPr>
    </w:p>
    <w:p w:rsidR="003C7F2A" w:rsidRPr="00353813" w:rsidRDefault="003C7F2A" w:rsidP="003C7F2A">
      <w:pPr>
        <w:spacing w:line="264" w:lineRule="auto"/>
        <w:ind w:firstLine="567"/>
        <w:jc w:val="both"/>
        <w:rPr>
          <w:rFonts w:ascii="Garamond" w:hAnsi="Garamond"/>
          <w:lang w:val="sv-SE"/>
        </w:rPr>
      </w:pPr>
      <w:r w:rsidRPr="00353813">
        <w:rPr>
          <w:rFonts w:ascii="Garamond" w:hAnsi="Garamond"/>
          <w:lang w:val="sv-SE"/>
        </w:rPr>
        <w:t xml:space="preserve">Bagi sufi, penting artinya untuk menjelaskan Tuhan dengan cara yang lebih daripada sekedar uraian intelektual. Keseluruhan konsep </w:t>
      </w:r>
      <w:r w:rsidRPr="00353813">
        <w:rPr>
          <w:rFonts w:ascii="Garamond" w:hAnsi="Garamond"/>
          <w:i/>
          <w:iCs/>
          <w:lang w:val="sv-SE"/>
        </w:rPr>
        <w:t>dzauq</w:t>
      </w:r>
      <w:r w:rsidRPr="00353813">
        <w:rPr>
          <w:rFonts w:ascii="Garamond" w:hAnsi="Garamond"/>
          <w:lang w:val="sv-SE"/>
        </w:rPr>
        <w:t xml:space="preserve"> atau cita rasa yang menggam</w:t>
      </w:r>
      <w:r>
        <w:rPr>
          <w:rFonts w:ascii="Garamond" w:hAnsi="Garamond"/>
          <w:lang w:val="sv-SE"/>
        </w:rPr>
        <w:t>-</w:t>
      </w:r>
      <w:r w:rsidRPr="00353813">
        <w:rPr>
          <w:rFonts w:ascii="Garamond" w:hAnsi="Garamond"/>
          <w:lang w:val="sv-SE"/>
        </w:rPr>
        <w:t xml:space="preserve">barkan karakter yang dikehendaki dari hubungan kita dengan </w:t>
      </w:r>
      <w:r w:rsidRPr="00353813">
        <w:rPr>
          <w:rFonts w:ascii="Garamond" w:hAnsi="Garamond"/>
          <w:lang w:val="sv-SE"/>
        </w:rPr>
        <w:lastRenderedPageBreak/>
        <w:t>Tuhan diungkapkan dalam terma-terma ragawi guna mene</w:t>
      </w:r>
      <w:r>
        <w:rPr>
          <w:rFonts w:ascii="Garamond" w:hAnsi="Garamond"/>
          <w:lang w:val="sv-SE"/>
        </w:rPr>
        <w:t>-</w:t>
      </w:r>
      <w:r w:rsidRPr="00353813">
        <w:rPr>
          <w:rFonts w:ascii="Garamond" w:hAnsi="Garamond"/>
          <w:lang w:val="sv-SE"/>
        </w:rPr>
        <w:t>kankan bahwa hubungan kita perlu didasarkan setidak-tidaknya pada keragawian kita, pada hakikat kita sebagai makhluk bendawi yang mengalami hidup melalui indra-indra.</w:t>
      </w:r>
      <w:r w:rsidRPr="00353813">
        <w:rPr>
          <w:rStyle w:val="FootnoteReference"/>
          <w:rFonts w:ascii="Garamond" w:hAnsi="Garamond"/>
          <w:lang w:val="sv-SE"/>
        </w:rPr>
        <w:footnoteReference w:id="246"/>
      </w:r>
      <w:r w:rsidRPr="00353813">
        <w:rPr>
          <w:rFonts w:ascii="Garamond" w:hAnsi="Garamond"/>
          <w:lang w:val="sv-SE"/>
        </w:rPr>
        <w:t xml:space="preserve"> Para sufi menggunakan gagasan manusia biasa ten</w:t>
      </w:r>
      <w:r>
        <w:rPr>
          <w:rFonts w:ascii="Garamond" w:hAnsi="Garamond"/>
          <w:lang w:val="sv-SE"/>
        </w:rPr>
        <w:t>-</w:t>
      </w:r>
      <w:r w:rsidRPr="00353813">
        <w:rPr>
          <w:rFonts w:ascii="Garamond" w:hAnsi="Garamond"/>
          <w:lang w:val="sv-SE"/>
        </w:rPr>
        <w:t>tang cinta dan memperluasnya guna mencakup Tuhan, dan paradoksnya hanya ketika perluasan ini betul-betul didasar</w:t>
      </w:r>
      <w:r>
        <w:rPr>
          <w:rFonts w:ascii="Garamond" w:hAnsi="Garamond"/>
          <w:lang w:val="sv-SE"/>
        </w:rPr>
        <w:t>-</w:t>
      </w:r>
      <w:r w:rsidRPr="00353813">
        <w:rPr>
          <w:rFonts w:ascii="Garamond" w:hAnsi="Garamond"/>
          <w:lang w:val="sv-SE"/>
        </w:rPr>
        <w:t>kan pada yang biasa maka perluasan ini bisa digunakan untuk tujuan ini. Sebab, hanya gagasan tentang cinta biasalah yang cukup kuat untuk menggambarkan hubungan kita dengan Tuhan, kendati hubungan tersebut jelas harus dilukiskan dalam terma-terma yang agak berbeda guna mencerminkan keagungan Tuhan. Mau tidak mau, kita kembali pada ide yang dibuat oleh al-</w:t>
      </w:r>
      <w:r w:rsidRPr="00353813">
        <w:rPr>
          <w:rFonts w:ascii="Garamond" w:hAnsi="Garamond"/>
          <w:u w:val="single"/>
          <w:lang w:val="sv-SE"/>
        </w:rPr>
        <w:t>G</w:t>
      </w:r>
      <w:r w:rsidRPr="00353813">
        <w:rPr>
          <w:rFonts w:ascii="Garamond" w:hAnsi="Garamond"/>
          <w:lang w:val="sv-SE"/>
        </w:rPr>
        <w:t>azālī bahwa jika bahasa kita tentang Tuhan sepenuhnya berbeda dengan bahasa kita sehari-hari, maka bahasa itu tidak autentik.</w:t>
      </w:r>
      <w:r>
        <w:rPr>
          <w:rFonts w:ascii="Garamond" w:hAnsi="Garamond"/>
          <w:lang w:val="sv-SE"/>
        </w:rPr>
        <w:t xml:space="preserve"> </w:t>
      </w:r>
      <w:r>
        <w:rPr>
          <w:rFonts w:ascii="Garamond" w:hAnsi="Garamond"/>
          <w:lang w:val="sv-SE"/>
        </w:rPr>
        <w:sym w:font="Wingdings 2" w:char="F064"/>
      </w:r>
    </w:p>
    <w:p w:rsidR="003C7F2A" w:rsidRPr="0005400F" w:rsidRDefault="003C7F2A" w:rsidP="003C7F2A">
      <w:pPr>
        <w:rPr>
          <w:szCs w:val="22"/>
          <w:lang w:val="sv-SE"/>
        </w:rPr>
      </w:pPr>
    </w:p>
    <w:p w:rsidR="003C7F2A" w:rsidRDefault="003C7F2A" w:rsidP="00983763">
      <w:pPr>
        <w:ind w:firstLine="567"/>
        <w:jc w:val="both"/>
        <w:rPr>
          <w:rFonts w:ascii="Garamond" w:hAnsi="Garamond"/>
          <w:lang w:val="sv-SE"/>
        </w:rPr>
      </w:pPr>
    </w:p>
    <w:p w:rsidR="003C7F2A" w:rsidRDefault="003C7F2A" w:rsidP="00983763">
      <w:pPr>
        <w:ind w:firstLine="567"/>
        <w:jc w:val="both"/>
        <w:rPr>
          <w:rFonts w:ascii="Garamond" w:hAnsi="Garamond"/>
          <w:lang w:val="sv-SE"/>
        </w:rPr>
      </w:pPr>
    </w:p>
    <w:p w:rsidR="003C7F2A" w:rsidRPr="00B20181" w:rsidRDefault="003C7F2A" w:rsidP="00983763">
      <w:pPr>
        <w:ind w:firstLine="567"/>
        <w:jc w:val="both"/>
        <w:rPr>
          <w:lang w:val="sv-SE"/>
        </w:rPr>
      </w:pPr>
    </w:p>
    <w:p w:rsidR="00983763" w:rsidRPr="002C49FF" w:rsidRDefault="00983763" w:rsidP="00983763">
      <w:pPr>
        <w:spacing w:line="264" w:lineRule="auto"/>
        <w:ind w:firstLine="567"/>
        <w:jc w:val="both"/>
        <w:rPr>
          <w:rFonts w:ascii="Garamond" w:hAnsi="Garamond"/>
        </w:rPr>
      </w:pPr>
    </w:p>
    <w:p w:rsidR="00983763" w:rsidRPr="002F1F12" w:rsidRDefault="00983763" w:rsidP="00983763">
      <w:pPr>
        <w:spacing w:line="264" w:lineRule="auto"/>
        <w:ind w:firstLine="567"/>
        <w:jc w:val="both"/>
        <w:rPr>
          <w:rFonts w:ascii="Garamond" w:hAnsi="Garamond"/>
          <w:sz w:val="8"/>
          <w:szCs w:val="8"/>
          <w:lang w:val="fi-FI"/>
        </w:rPr>
      </w:pPr>
    </w:p>
    <w:p w:rsidR="00983763" w:rsidRPr="00827579" w:rsidRDefault="00983763" w:rsidP="00983763">
      <w:pPr>
        <w:rPr>
          <w:szCs w:val="22"/>
        </w:rPr>
      </w:pPr>
    </w:p>
    <w:p w:rsidR="00983763" w:rsidRPr="00CA29FC" w:rsidRDefault="00983763" w:rsidP="00983763">
      <w:pPr>
        <w:ind w:left="900" w:hanging="900"/>
        <w:jc w:val="both"/>
        <w:rPr>
          <w:rFonts w:ascii="Garamond" w:hAnsi="Garamond"/>
          <w:sz w:val="22"/>
          <w:szCs w:val="22"/>
        </w:rPr>
      </w:pPr>
    </w:p>
    <w:p w:rsidR="006724D0" w:rsidRDefault="006724D0"/>
    <w:sectPr w:rsidR="006724D0" w:rsidSect="00510C35">
      <w:footerReference w:type="default" r:id="rId8"/>
      <w:footerReference w:type="first" r:id="rId9"/>
      <w:pgSz w:w="8505" w:h="12191" w:code="1"/>
      <w:pgMar w:top="1247" w:right="1418" w:bottom="1304" w:left="1418" w:header="567" w:footer="680" w:gutter="0"/>
      <w:pgNumType w:fmt="lowerRoman"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84A" w:rsidRDefault="00FB484A" w:rsidP="00983763">
      <w:r>
        <w:separator/>
      </w:r>
    </w:p>
  </w:endnote>
  <w:endnote w:type="continuationSeparator" w:id="1">
    <w:p w:rsidR="00FB484A" w:rsidRDefault="00FB484A" w:rsidP="009837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badi MT Condensed Light">
    <w:charset w:val="00"/>
    <w:family w:val="swiss"/>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147" w:rsidRPr="00B66147" w:rsidRDefault="00FB484A">
    <w:pPr>
      <w:pStyle w:val="Footer"/>
      <w:jc w:val="center"/>
      <w:rPr>
        <w:rFonts w:ascii="Garamond" w:hAnsi="Garamond"/>
        <w:sz w:val="22"/>
        <w:szCs w:val="22"/>
      </w:rPr>
    </w:pPr>
  </w:p>
  <w:p w:rsidR="00B66147" w:rsidRDefault="00FB48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15" w:rsidRPr="005F063F" w:rsidRDefault="00FB484A" w:rsidP="00A00DF2">
    <w:pPr>
      <w:pStyle w:val="Footer"/>
      <w:jc w:val="center"/>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84A" w:rsidRDefault="00FB484A" w:rsidP="00983763">
      <w:r>
        <w:separator/>
      </w:r>
    </w:p>
  </w:footnote>
  <w:footnote w:type="continuationSeparator" w:id="1">
    <w:p w:rsidR="00FB484A" w:rsidRDefault="00FB484A" w:rsidP="00983763">
      <w:r>
        <w:continuationSeparator/>
      </w:r>
    </w:p>
  </w:footnote>
  <w:footnote w:id="2">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rPr>
        <w:t xml:space="preserve"> Karya sastra adalah sebuah </w:t>
      </w:r>
      <w:r w:rsidRPr="00E44ED7">
        <w:rPr>
          <w:rFonts w:ascii="Garamond" w:hAnsi="Garamond"/>
          <w:i/>
          <w:iCs/>
          <w:sz w:val="20"/>
          <w:szCs w:val="20"/>
        </w:rPr>
        <w:t>subyektifitas</w:t>
      </w:r>
      <w:r w:rsidRPr="00E44ED7">
        <w:rPr>
          <w:rFonts w:ascii="Garamond" w:hAnsi="Garamond"/>
          <w:sz w:val="20"/>
          <w:szCs w:val="20"/>
        </w:rPr>
        <w:t>, dalam arti ia memberikan kemungkinan yang luas untuk ditafsirkan oleh setiap pembaca (</w:t>
      </w:r>
      <w:r w:rsidRPr="00E44ED7">
        <w:rPr>
          <w:rFonts w:ascii="Garamond" w:hAnsi="Garamond"/>
          <w:i/>
          <w:iCs/>
          <w:sz w:val="20"/>
          <w:szCs w:val="20"/>
        </w:rPr>
        <w:t>poli-interpretable</w:t>
      </w:r>
      <w:r>
        <w:rPr>
          <w:rFonts w:ascii="Garamond" w:hAnsi="Garamond"/>
          <w:sz w:val="20"/>
          <w:szCs w:val="20"/>
        </w:rPr>
        <w:t>).</w:t>
      </w:r>
      <w:r w:rsidRPr="00E44ED7">
        <w:rPr>
          <w:rFonts w:ascii="Garamond" w:hAnsi="Garamond"/>
          <w:sz w:val="20"/>
          <w:szCs w:val="20"/>
        </w:rPr>
        <w:t xml:space="preserve"> </w:t>
      </w:r>
      <w:r>
        <w:rPr>
          <w:rFonts w:ascii="Garamond" w:hAnsi="Garamond"/>
          <w:sz w:val="20"/>
          <w:szCs w:val="20"/>
        </w:rPr>
        <w:t xml:space="preserve">Sedangkan, di sisi lain, </w:t>
      </w:r>
      <w:r w:rsidRPr="00E44ED7">
        <w:rPr>
          <w:rFonts w:ascii="Garamond" w:hAnsi="Garamond"/>
          <w:sz w:val="20"/>
          <w:szCs w:val="20"/>
        </w:rPr>
        <w:t xml:space="preserve">sebuah penelitian </w:t>
      </w:r>
      <w:r>
        <w:rPr>
          <w:rFonts w:ascii="Garamond" w:hAnsi="Garamond"/>
          <w:sz w:val="20"/>
          <w:szCs w:val="20"/>
        </w:rPr>
        <w:t xml:space="preserve">sastra </w:t>
      </w:r>
      <w:r w:rsidRPr="00E44ED7">
        <w:rPr>
          <w:rFonts w:ascii="Garamond" w:hAnsi="Garamond"/>
          <w:sz w:val="20"/>
          <w:szCs w:val="20"/>
        </w:rPr>
        <w:t xml:space="preserve">harus disajikan </w:t>
      </w:r>
      <w:r>
        <w:rPr>
          <w:rFonts w:ascii="Garamond" w:hAnsi="Garamond"/>
          <w:sz w:val="20"/>
          <w:szCs w:val="20"/>
        </w:rPr>
        <w:t xml:space="preserve">dalam kerangka </w:t>
      </w:r>
      <w:r w:rsidRPr="00E44ED7">
        <w:rPr>
          <w:rFonts w:ascii="Garamond" w:hAnsi="Garamond"/>
          <w:i/>
          <w:iCs/>
          <w:sz w:val="20"/>
          <w:szCs w:val="20"/>
        </w:rPr>
        <w:t>ob</w:t>
      </w:r>
      <w:r>
        <w:rPr>
          <w:rFonts w:ascii="Garamond" w:hAnsi="Garamond"/>
          <w:i/>
          <w:iCs/>
          <w:sz w:val="20"/>
          <w:szCs w:val="20"/>
        </w:rPr>
        <w:t>y</w:t>
      </w:r>
      <w:r w:rsidRPr="00E44ED7">
        <w:rPr>
          <w:rFonts w:ascii="Garamond" w:hAnsi="Garamond"/>
          <w:i/>
          <w:iCs/>
          <w:sz w:val="20"/>
          <w:szCs w:val="20"/>
        </w:rPr>
        <w:t>ektifitas</w:t>
      </w:r>
      <w:r w:rsidRPr="00E44ED7">
        <w:rPr>
          <w:rFonts w:ascii="Garamond" w:hAnsi="Garamond"/>
          <w:sz w:val="20"/>
          <w:szCs w:val="20"/>
        </w:rPr>
        <w:t xml:space="preserve">. </w:t>
      </w:r>
      <w:r>
        <w:rPr>
          <w:rFonts w:ascii="Garamond" w:hAnsi="Garamond"/>
          <w:sz w:val="20"/>
          <w:szCs w:val="20"/>
        </w:rPr>
        <w:t xml:space="preserve">Berdasarkan kenyataan ini, maka </w:t>
      </w:r>
      <w:r w:rsidRPr="00E44ED7">
        <w:rPr>
          <w:rFonts w:ascii="Garamond" w:hAnsi="Garamond"/>
          <w:sz w:val="20"/>
          <w:szCs w:val="20"/>
        </w:rPr>
        <w:t xml:space="preserve">obyektifitas </w:t>
      </w:r>
      <w:r>
        <w:rPr>
          <w:rFonts w:ascii="Garamond" w:hAnsi="Garamond"/>
          <w:sz w:val="20"/>
          <w:szCs w:val="20"/>
        </w:rPr>
        <w:t xml:space="preserve">dalam penelitian sastra </w:t>
      </w:r>
      <w:r w:rsidRPr="00E44ED7">
        <w:rPr>
          <w:rFonts w:ascii="Garamond" w:hAnsi="Garamond"/>
          <w:sz w:val="20"/>
          <w:szCs w:val="20"/>
        </w:rPr>
        <w:t>adalah obyektifitas internal dalam perspektif kualitatif yang tidak memiliki kebenaran tunggal, karena re</w:t>
      </w:r>
      <w:r>
        <w:rPr>
          <w:rFonts w:ascii="Garamond" w:hAnsi="Garamond"/>
          <w:sz w:val="20"/>
          <w:szCs w:val="20"/>
        </w:rPr>
        <w:t>a</w:t>
      </w:r>
      <w:r w:rsidRPr="00E44ED7">
        <w:rPr>
          <w:rFonts w:ascii="Garamond" w:hAnsi="Garamond"/>
          <w:sz w:val="20"/>
          <w:szCs w:val="20"/>
        </w:rPr>
        <w:t>litas</w:t>
      </w:r>
      <w:r>
        <w:rPr>
          <w:rFonts w:ascii="Garamond" w:hAnsi="Garamond"/>
          <w:sz w:val="20"/>
          <w:szCs w:val="20"/>
        </w:rPr>
        <w:t xml:space="preserve"> </w:t>
      </w:r>
      <w:r w:rsidRPr="00E44ED7">
        <w:rPr>
          <w:rFonts w:ascii="Garamond" w:hAnsi="Garamond"/>
          <w:sz w:val="20"/>
          <w:szCs w:val="20"/>
        </w:rPr>
        <w:t xml:space="preserve">sastra </w:t>
      </w:r>
      <w:r>
        <w:rPr>
          <w:rFonts w:ascii="Garamond" w:hAnsi="Garamond"/>
          <w:sz w:val="20"/>
          <w:szCs w:val="20"/>
        </w:rPr>
        <w:t xml:space="preserve">pada dasarnya bersifat </w:t>
      </w:r>
      <w:r w:rsidRPr="00E44ED7">
        <w:rPr>
          <w:rFonts w:ascii="Garamond" w:hAnsi="Garamond"/>
          <w:sz w:val="20"/>
          <w:szCs w:val="20"/>
        </w:rPr>
        <w:t>subyektif. Lih</w:t>
      </w:r>
      <w:r>
        <w:rPr>
          <w:rFonts w:ascii="Garamond" w:hAnsi="Garamond"/>
          <w:sz w:val="20"/>
          <w:szCs w:val="20"/>
        </w:rPr>
        <w:t xml:space="preserve">at </w:t>
      </w:r>
      <w:r w:rsidRPr="00E44ED7">
        <w:rPr>
          <w:rFonts w:ascii="Garamond" w:hAnsi="Garamond"/>
          <w:sz w:val="20"/>
          <w:szCs w:val="20"/>
        </w:rPr>
        <w:t xml:space="preserve">Taufik A. Dardiri, </w:t>
      </w:r>
      <w:r>
        <w:rPr>
          <w:rFonts w:ascii="Garamond" w:hAnsi="Garamond"/>
          <w:sz w:val="20"/>
          <w:szCs w:val="20"/>
        </w:rPr>
        <w:t>“</w:t>
      </w:r>
      <w:r w:rsidRPr="000926FA">
        <w:rPr>
          <w:rFonts w:ascii="Garamond" w:hAnsi="Garamond"/>
          <w:sz w:val="20"/>
          <w:szCs w:val="20"/>
        </w:rPr>
        <w:t xml:space="preserve">Persoalan Pendekatan dan Metode </w:t>
      </w:r>
      <w:r>
        <w:rPr>
          <w:rFonts w:ascii="Garamond" w:hAnsi="Garamond"/>
          <w:sz w:val="20"/>
          <w:szCs w:val="20"/>
        </w:rPr>
        <w:t>d</w:t>
      </w:r>
      <w:r w:rsidRPr="000926FA">
        <w:rPr>
          <w:rFonts w:ascii="Garamond" w:hAnsi="Garamond"/>
          <w:sz w:val="20"/>
          <w:szCs w:val="20"/>
        </w:rPr>
        <w:t>alam Penelitian Sastra Arab Modern dan Kontemporer</w:t>
      </w:r>
      <w:r>
        <w:rPr>
          <w:rFonts w:ascii="Garamond" w:hAnsi="Garamond"/>
          <w:sz w:val="20"/>
          <w:szCs w:val="20"/>
        </w:rPr>
        <w:t>”</w:t>
      </w:r>
      <w:r w:rsidRPr="000926FA">
        <w:rPr>
          <w:rFonts w:ascii="Garamond" w:hAnsi="Garamond"/>
          <w:sz w:val="20"/>
          <w:szCs w:val="20"/>
        </w:rPr>
        <w:t>,</w:t>
      </w:r>
      <w:r w:rsidRPr="00E44ED7">
        <w:rPr>
          <w:rFonts w:ascii="Garamond" w:hAnsi="Garamond"/>
          <w:i/>
          <w:iCs/>
          <w:sz w:val="20"/>
          <w:szCs w:val="20"/>
        </w:rPr>
        <w:t xml:space="preserve"> </w:t>
      </w:r>
      <w:r w:rsidRPr="000926FA">
        <w:rPr>
          <w:rFonts w:ascii="Garamond" w:hAnsi="Garamond"/>
          <w:sz w:val="20"/>
          <w:szCs w:val="20"/>
        </w:rPr>
        <w:t>dalam</w:t>
      </w:r>
      <w:r w:rsidRPr="00E44ED7">
        <w:rPr>
          <w:rFonts w:ascii="Garamond" w:hAnsi="Garamond"/>
          <w:i/>
          <w:iCs/>
          <w:sz w:val="20"/>
          <w:szCs w:val="20"/>
        </w:rPr>
        <w:t xml:space="preserve"> Bunga Rampai Bahasa Sastra dan </w:t>
      </w:r>
      <w:r>
        <w:rPr>
          <w:rFonts w:ascii="Garamond" w:hAnsi="Garamond"/>
          <w:i/>
          <w:iCs/>
          <w:sz w:val="20"/>
          <w:szCs w:val="20"/>
        </w:rPr>
        <w:t>K</w:t>
      </w:r>
      <w:r w:rsidRPr="00E44ED7">
        <w:rPr>
          <w:rFonts w:ascii="Garamond" w:hAnsi="Garamond"/>
          <w:i/>
          <w:iCs/>
          <w:sz w:val="20"/>
          <w:szCs w:val="20"/>
        </w:rPr>
        <w:t>ebudayaan Islam,</w:t>
      </w:r>
      <w:r w:rsidRPr="00E44ED7">
        <w:rPr>
          <w:rFonts w:ascii="Garamond" w:hAnsi="Garamond"/>
          <w:sz w:val="20"/>
          <w:szCs w:val="20"/>
        </w:rPr>
        <w:t xml:space="preserve"> (Yogyakarta: Fakultas Adab IAIN Sunan Kalijaga, 1993), h. 13-14</w:t>
      </w:r>
      <w:r>
        <w:rPr>
          <w:rFonts w:ascii="Garamond" w:hAnsi="Garamond"/>
          <w:sz w:val="20"/>
          <w:szCs w:val="20"/>
        </w:rPr>
        <w:t>.</w:t>
      </w:r>
    </w:p>
  </w:footnote>
  <w:footnote w:id="3">
    <w:p w:rsidR="00983763"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rPr>
        <w:t xml:space="preserve"> Amin Bannani </w:t>
      </w:r>
      <w:r>
        <w:rPr>
          <w:rFonts w:ascii="Garamond" w:hAnsi="Garamond"/>
          <w:sz w:val="20"/>
          <w:szCs w:val="20"/>
        </w:rPr>
        <w:t>(</w:t>
      </w:r>
      <w:r w:rsidRPr="000926FA">
        <w:rPr>
          <w:rFonts w:ascii="Garamond" w:hAnsi="Garamond"/>
          <w:i/>
          <w:iCs/>
          <w:sz w:val="20"/>
          <w:szCs w:val="20"/>
        </w:rPr>
        <w:t>et al</w:t>
      </w:r>
      <w:r>
        <w:rPr>
          <w:rFonts w:ascii="Garamond" w:hAnsi="Garamond"/>
          <w:sz w:val="20"/>
          <w:szCs w:val="20"/>
        </w:rPr>
        <w:t>)</w:t>
      </w:r>
      <w:r w:rsidRPr="00E44ED7">
        <w:rPr>
          <w:rFonts w:ascii="Garamond" w:hAnsi="Garamond"/>
          <w:sz w:val="20"/>
          <w:szCs w:val="20"/>
        </w:rPr>
        <w:t xml:space="preserve">, </w:t>
      </w:r>
      <w:r w:rsidRPr="00E44ED7">
        <w:rPr>
          <w:rFonts w:ascii="Garamond" w:hAnsi="Garamond"/>
          <w:i/>
          <w:iCs/>
          <w:sz w:val="20"/>
          <w:szCs w:val="20"/>
        </w:rPr>
        <w:t>Poetry and Mysticism in Islam, The Heritage of Rumi</w:t>
      </w:r>
      <w:r w:rsidRPr="00E44ED7">
        <w:rPr>
          <w:rFonts w:ascii="Garamond" w:hAnsi="Garamond"/>
          <w:sz w:val="20"/>
          <w:szCs w:val="20"/>
        </w:rPr>
        <w:t>, (New York:  The University of Cam</w:t>
      </w:r>
      <w:r>
        <w:rPr>
          <w:rFonts w:ascii="Garamond" w:hAnsi="Garamond"/>
          <w:sz w:val="20"/>
          <w:szCs w:val="20"/>
        </w:rPr>
        <w:t>b</w:t>
      </w:r>
      <w:r w:rsidRPr="00E44ED7">
        <w:rPr>
          <w:rFonts w:ascii="Garamond" w:hAnsi="Garamond"/>
          <w:sz w:val="20"/>
          <w:szCs w:val="20"/>
        </w:rPr>
        <w:t>ridge, 1996), h. 57-113</w:t>
      </w:r>
      <w:r>
        <w:rPr>
          <w:rFonts w:ascii="Garamond" w:hAnsi="Garamond"/>
          <w:sz w:val="20"/>
          <w:szCs w:val="20"/>
        </w:rPr>
        <w:t>.</w:t>
      </w:r>
    </w:p>
    <w:p w:rsidR="00983763" w:rsidRDefault="00983763" w:rsidP="00983763">
      <w:pPr>
        <w:pStyle w:val="NoSpacing"/>
        <w:ind w:firstLine="567"/>
        <w:jc w:val="both"/>
        <w:rPr>
          <w:rFonts w:ascii="Garamond" w:hAnsi="Garamond"/>
          <w:sz w:val="20"/>
          <w:szCs w:val="20"/>
        </w:rPr>
      </w:pPr>
    </w:p>
    <w:p w:rsidR="00983763" w:rsidRPr="00E44ED7" w:rsidRDefault="00983763" w:rsidP="00983763">
      <w:pPr>
        <w:pStyle w:val="NoSpacing"/>
        <w:ind w:firstLine="567"/>
        <w:jc w:val="both"/>
        <w:rPr>
          <w:rFonts w:ascii="Garamond" w:hAnsi="Garamond"/>
          <w:sz w:val="20"/>
          <w:szCs w:val="20"/>
        </w:rPr>
      </w:pPr>
    </w:p>
  </w:footnote>
  <w:footnote w:id="4">
    <w:p w:rsidR="00983763" w:rsidRPr="0093461D" w:rsidRDefault="00983763" w:rsidP="00983763">
      <w:pPr>
        <w:pStyle w:val="NoSpacing"/>
        <w:ind w:firstLine="567"/>
        <w:jc w:val="both"/>
        <w:rPr>
          <w:rFonts w:ascii="Garamond" w:hAnsi="Garamond"/>
          <w:sz w:val="20"/>
          <w:szCs w:val="20"/>
          <w:lang w:val="it-IT"/>
        </w:rPr>
      </w:pPr>
      <w:r w:rsidRPr="00E44ED7">
        <w:rPr>
          <w:rStyle w:val="FootnoteReference"/>
          <w:rFonts w:ascii="Garamond" w:hAnsi="Garamond" w:cs="Arial"/>
          <w:sz w:val="20"/>
          <w:szCs w:val="20"/>
        </w:rPr>
        <w:footnoteRef/>
      </w:r>
      <w:r w:rsidRPr="00E44ED7">
        <w:rPr>
          <w:rFonts w:ascii="Garamond" w:hAnsi="Garamond"/>
          <w:sz w:val="20"/>
          <w:szCs w:val="20"/>
        </w:rPr>
        <w:t xml:space="preserve"> Seperti ditemukan dalam petikan puisi-sufistik Rumi </w:t>
      </w:r>
      <w:r>
        <w:rPr>
          <w:rFonts w:ascii="Garamond" w:hAnsi="Garamond"/>
          <w:sz w:val="20"/>
          <w:szCs w:val="20"/>
        </w:rPr>
        <w:t xml:space="preserve">yang </w:t>
      </w:r>
      <w:r w:rsidRPr="00E44ED7">
        <w:rPr>
          <w:rFonts w:ascii="Garamond" w:hAnsi="Garamond"/>
          <w:sz w:val="20"/>
          <w:szCs w:val="20"/>
        </w:rPr>
        <w:t xml:space="preserve">mengungkapkan cintanya terhadap Tuhan </w:t>
      </w:r>
      <w:r>
        <w:rPr>
          <w:rFonts w:ascii="Garamond" w:hAnsi="Garamond"/>
          <w:sz w:val="20"/>
          <w:szCs w:val="20"/>
        </w:rPr>
        <w:t xml:space="preserve">dalam nuansa </w:t>
      </w:r>
      <w:r w:rsidRPr="0093461D">
        <w:rPr>
          <w:rFonts w:ascii="Garamond" w:hAnsi="Garamond"/>
          <w:i/>
          <w:iCs/>
          <w:sz w:val="20"/>
          <w:szCs w:val="20"/>
          <w:u w:val="single"/>
        </w:rPr>
        <w:t>g</w:t>
      </w:r>
      <w:r>
        <w:rPr>
          <w:rFonts w:ascii="Garamond" w:hAnsi="Garamond"/>
          <w:i/>
          <w:iCs/>
          <w:sz w:val="20"/>
          <w:szCs w:val="20"/>
        </w:rPr>
        <w:t>azal</w:t>
      </w:r>
      <w:r>
        <w:rPr>
          <w:rFonts w:ascii="Garamond" w:hAnsi="Garamond"/>
          <w:sz w:val="20"/>
          <w:szCs w:val="20"/>
        </w:rPr>
        <w:t>:</w:t>
      </w:r>
    </w:p>
    <w:p w:rsidR="00983763" w:rsidRPr="00E44ED7" w:rsidRDefault="00983763" w:rsidP="00983763">
      <w:pPr>
        <w:pStyle w:val="NoSpacing"/>
        <w:ind w:firstLine="567"/>
        <w:jc w:val="both"/>
        <w:rPr>
          <w:rFonts w:ascii="Garamond" w:hAnsi="Garamond"/>
          <w:sz w:val="12"/>
          <w:szCs w:val="12"/>
          <w:lang w:val="it-IT"/>
        </w:rPr>
      </w:pPr>
    </w:p>
    <w:p w:rsidR="00983763" w:rsidRPr="00E44ED7" w:rsidRDefault="00983763" w:rsidP="00983763">
      <w:pPr>
        <w:pStyle w:val="NoSpacing"/>
        <w:ind w:firstLine="567"/>
        <w:jc w:val="both"/>
        <w:rPr>
          <w:rFonts w:ascii="Garamond" w:hAnsi="Garamond"/>
          <w:i/>
          <w:iCs/>
          <w:sz w:val="20"/>
          <w:szCs w:val="20"/>
          <w:lang w:val="it-IT"/>
        </w:rPr>
      </w:pPr>
      <w:r w:rsidRPr="00E44ED7">
        <w:rPr>
          <w:rFonts w:ascii="Garamond" w:hAnsi="Garamond"/>
          <w:i/>
          <w:iCs/>
          <w:sz w:val="20"/>
          <w:szCs w:val="20"/>
          <w:lang w:val="it-IT"/>
        </w:rPr>
        <w:t>Meski yang menyinari adalah rangkaian kata-kata</w:t>
      </w:r>
    </w:p>
    <w:p w:rsidR="00983763" w:rsidRPr="00E44ED7" w:rsidRDefault="00983763" w:rsidP="00983763">
      <w:pPr>
        <w:pStyle w:val="NoSpacing"/>
        <w:ind w:firstLine="567"/>
        <w:jc w:val="both"/>
        <w:rPr>
          <w:rFonts w:ascii="Garamond" w:hAnsi="Garamond"/>
          <w:i/>
          <w:iCs/>
          <w:sz w:val="20"/>
          <w:szCs w:val="20"/>
          <w:lang w:val="it-IT"/>
        </w:rPr>
      </w:pPr>
      <w:r w:rsidRPr="00E44ED7">
        <w:rPr>
          <w:rFonts w:ascii="Garamond" w:hAnsi="Garamond"/>
          <w:i/>
          <w:iCs/>
          <w:sz w:val="20"/>
          <w:szCs w:val="20"/>
          <w:lang w:val="it-IT"/>
        </w:rPr>
        <w:t>Tetapi yang lebih jernih adalah lidah cinta</w:t>
      </w:r>
    </w:p>
    <w:p w:rsidR="00983763" w:rsidRPr="00E44ED7" w:rsidRDefault="00983763" w:rsidP="00983763">
      <w:pPr>
        <w:pStyle w:val="NoSpacing"/>
        <w:ind w:firstLine="567"/>
        <w:jc w:val="both"/>
        <w:rPr>
          <w:rFonts w:ascii="Garamond" w:hAnsi="Garamond"/>
          <w:i/>
          <w:iCs/>
          <w:sz w:val="20"/>
          <w:szCs w:val="20"/>
          <w:lang w:val="sv-SE"/>
        </w:rPr>
      </w:pPr>
      <w:r w:rsidRPr="00E44ED7">
        <w:rPr>
          <w:rFonts w:ascii="Garamond" w:hAnsi="Garamond"/>
          <w:i/>
          <w:iCs/>
          <w:sz w:val="20"/>
          <w:szCs w:val="20"/>
          <w:lang w:val="sv-SE"/>
        </w:rPr>
        <w:t>Yang tak terkata-katakan,</w:t>
      </w:r>
    </w:p>
    <w:p w:rsidR="00983763" w:rsidRPr="00E44ED7" w:rsidRDefault="00983763" w:rsidP="00983763">
      <w:pPr>
        <w:pStyle w:val="NoSpacing"/>
        <w:ind w:firstLine="567"/>
        <w:jc w:val="both"/>
        <w:rPr>
          <w:rFonts w:ascii="Garamond" w:hAnsi="Garamond"/>
          <w:i/>
          <w:iCs/>
          <w:sz w:val="20"/>
          <w:szCs w:val="20"/>
          <w:lang w:val="sv-SE"/>
        </w:rPr>
      </w:pPr>
      <w:r w:rsidRPr="00E44ED7">
        <w:rPr>
          <w:rFonts w:ascii="Garamond" w:hAnsi="Garamond"/>
          <w:i/>
          <w:iCs/>
          <w:sz w:val="20"/>
          <w:szCs w:val="20"/>
          <w:lang w:val="sv-SE"/>
        </w:rPr>
        <w:t>Layaknya pena yang berlomba sepanjang jalan,</w:t>
      </w:r>
    </w:p>
    <w:p w:rsidR="00983763" w:rsidRDefault="00983763" w:rsidP="00983763">
      <w:pPr>
        <w:pStyle w:val="NoSpacing"/>
        <w:ind w:firstLine="567"/>
        <w:jc w:val="both"/>
        <w:rPr>
          <w:rFonts w:ascii="Garamond" w:hAnsi="Garamond"/>
          <w:i/>
          <w:iCs/>
          <w:sz w:val="20"/>
          <w:szCs w:val="20"/>
          <w:lang w:val="it-IT"/>
        </w:rPr>
      </w:pPr>
      <w:r w:rsidRPr="00E44ED7">
        <w:rPr>
          <w:rFonts w:ascii="Garamond" w:hAnsi="Garamond"/>
          <w:i/>
          <w:iCs/>
          <w:sz w:val="20"/>
          <w:szCs w:val="20"/>
          <w:lang w:val="it-IT"/>
        </w:rPr>
        <w:t>Ia memecah, ketika ia menghambur kepada cinta</w:t>
      </w:r>
    </w:p>
    <w:p w:rsidR="00983763" w:rsidRPr="00E44ED7" w:rsidRDefault="00983763" w:rsidP="00983763">
      <w:pPr>
        <w:pStyle w:val="NoSpacing"/>
        <w:ind w:firstLine="567"/>
        <w:jc w:val="both"/>
        <w:rPr>
          <w:rFonts w:ascii="Garamond" w:hAnsi="Garamond"/>
          <w:i/>
          <w:iCs/>
          <w:sz w:val="20"/>
          <w:szCs w:val="20"/>
          <w:lang w:val="it-IT"/>
        </w:rPr>
      </w:pPr>
    </w:p>
    <w:p w:rsidR="00983763" w:rsidRPr="0093461D" w:rsidRDefault="00983763" w:rsidP="00983763">
      <w:pPr>
        <w:pStyle w:val="NoSpacing"/>
        <w:ind w:firstLine="567"/>
        <w:jc w:val="both"/>
        <w:rPr>
          <w:rFonts w:ascii="Garamond" w:hAnsi="Garamond"/>
          <w:sz w:val="20"/>
          <w:szCs w:val="20"/>
          <w:lang w:val="it-IT"/>
        </w:rPr>
      </w:pPr>
      <w:r>
        <w:rPr>
          <w:rFonts w:ascii="Garamond" w:hAnsi="Garamond"/>
          <w:sz w:val="20"/>
          <w:szCs w:val="20"/>
        </w:rPr>
        <w:t xml:space="preserve">Lihat </w:t>
      </w:r>
      <w:r w:rsidRPr="00E44ED7">
        <w:rPr>
          <w:rFonts w:ascii="Garamond" w:hAnsi="Garamond"/>
          <w:sz w:val="20"/>
          <w:szCs w:val="20"/>
        </w:rPr>
        <w:t>Joko S. Kahhar, (pent</w:t>
      </w:r>
      <w:r>
        <w:rPr>
          <w:rFonts w:ascii="Garamond" w:hAnsi="Garamond"/>
          <w:sz w:val="20"/>
          <w:szCs w:val="20"/>
        </w:rPr>
        <w:t>.),</w:t>
      </w:r>
      <w:r w:rsidRPr="00E44ED7">
        <w:rPr>
          <w:rFonts w:ascii="Garamond" w:hAnsi="Garamond"/>
          <w:sz w:val="20"/>
          <w:szCs w:val="20"/>
        </w:rPr>
        <w:t xml:space="preserve"> </w:t>
      </w:r>
      <w:r w:rsidRPr="00E44ED7">
        <w:rPr>
          <w:rFonts w:ascii="Garamond" w:hAnsi="Garamond"/>
          <w:i/>
          <w:iCs/>
          <w:sz w:val="20"/>
          <w:szCs w:val="20"/>
          <w:lang w:val="it-IT"/>
        </w:rPr>
        <w:t xml:space="preserve">Kidung Rumi, Puisi dan Mistisisme </w:t>
      </w:r>
      <w:r>
        <w:rPr>
          <w:rFonts w:ascii="Garamond" w:hAnsi="Garamond"/>
          <w:i/>
          <w:iCs/>
          <w:sz w:val="20"/>
          <w:szCs w:val="20"/>
          <w:lang w:val="it-IT"/>
        </w:rPr>
        <w:t>d</w:t>
      </w:r>
      <w:r w:rsidRPr="00E44ED7">
        <w:rPr>
          <w:rFonts w:ascii="Garamond" w:hAnsi="Garamond"/>
          <w:i/>
          <w:iCs/>
          <w:sz w:val="20"/>
          <w:szCs w:val="20"/>
          <w:lang w:val="it-IT"/>
        </w:rPr>
        <w:t>alam Islam,</w:t>
      </w:r>
      <w:r w:rsidRPr="00E44ED7">
        <w:rPr>
          <w:rFonts w:ascii="Garamond" w:hAnsi="Garamond"/>
          <w:sz w:val="20"/>
          <w:szCs w:val="20"/>
          <w:lang w:val="it-IT"/>
        </w:rPr>
        <w:t xml:space="preserve"> (Surabaya: Risalah Gusti, 2001), h. 49</w:t>
      </w:r>
      <w:r>
        <w:rPr>
          <w:rFonts w:ascii="Garamond" w:hAnsi="Garamond"/>
          <w:sz w:val="20"/>
          <w:szCs w:val="20"/>
          <w:lang w:val="it-IT"/>
        </w:rPr>
        <w:t>.</w:t>
      </w:r>
    </w:p>
  </w:footnote>
  <w:footnote w:id="5">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it-IT"/>
        </w:rPr>
        <w:t xml:space="preserve"> William James mengatakan bahwa kondisi </w:t>
      </w:r>
      <w:r>
        <w:rPr>
          <w:rFonts w:ascii="Garamond" w:hAnsi="Garamond"/>
          <w:sz w:val="20"/>
          <w:szCs w:val="20"/>
          <w:lang w:val="it-IT"/>
        </w:rPr>
        <w:t>t</w:t>
      </w:r>
      <w:r w:rsidRPr="00E44ED7">
        <w:rPr>
          <w:rFonts w:ascii="Garamond" w:hAnsi="Garamond"/>
          <w:sz w:val="20"/>
          <w:szCs w:val="20"/>
          <w:lang w:val="it-IT"/>
        </w:rPr>
        <w:t xml:space="preserve">asawuf bercirikan 4 </w:t>
      </w:r>
      <w:r>
        <w:rPr>
          <w:rFonts w:ascii="Garamond" w:hAnsi="Garamond"/>
          <w:sz w:val="20"/>
          <w:szCs w:val="20"/>
          <w:lang w:val="it-IT"/>
        </w:rPr>
        <w:t>(empat) hal.</w:t>
      </w:r>
      <w:r w:rsidRPr="00E44ED7">
        <w:rPr>
          <w:rFonts w:ascii="Garamond" w:hAnsi="Garamond"/>
          <w:sz w:val="20"/>
          <w:szCs w:val="20"/>
          <w:lang w:val="it-IT"/>
        </w:rPr>
        <w:t xml:space="preserve"> </w:t>
      </w:r>
      <w:r w:rsidRPr="0093461D">
        <w:rPr>
          <w:rFonts w:ascii="Garamond" w:hAnsi="Garamond"/>
          <w:i/>
          <w:iCs/>
          <w:sz w:val="20"/>
          <w:szCs w:val="20"/>
          <w:lang w:val="it-IT"/>
        </w:rPr>
        <w:t>Pertama</w:t>
      </w:r>
      <w:r>
        <w:rPr>
          <w:rFonts w:ascii="Garamond" w:hAnsi="Garamond"/>
          <w:sz w:val="20"/>
          <w:szCs w:val="20"/>
          <w:lang w:val="it-IT"/>
        </w:rPr>
        <w:t>,</w:t>
      </w:r>
      <w:r w:rsidRPr="00E44ED7">
        <w:rPr>
          <w:rFonts w:ascii="Garamond" w:hAnsi="Garamond"/>
          <w:sz w:val="20"/>
          <w:szCs w:val="20"/>
          <w:lang w:val="it-IT"/>
        </w:rPr>
        <w:t xml:space="preserve"> </w:t>
      </w:r>
      <w:r>
        <w:rPr>
          <w:rFonts w:ascii="Garamond" w:hAnsi="Garamond"/>
          <w:sz w:val="20"/>
          <w:szCs w:val="20"/>
          <w:lang w:val="it-IT"/>
        </w:rPr>
        <w:t>t</w:t>
      </w:r>
      <w:r w:rsidRPr="00E44ED7">
        <w:rPr>
          <w:rFonts w:ascii="Garamond" w:hAnsi="Garamond"/>
          <w:sz w:val="20"/>
          <w:szCs w:val="20"/>
          <w:lang w:val="it-IT"/>
        </w:rPr>
        <w:t>asawuf merupakan sebuah kondisi pencapaian (</w:t>
      </w:r>
      <w:r w:rsidRPr="00E44ED7">
        <w:rPr>
          <w:rFonts w:ascii="Garamond" w:hAnsi="Garamond"/>
          <w:i/>
          <w:iCs/>
          <w:sz w:val="20"/>
          <w:szCs w:val="20"/>
          <w:lang w:val="it-IT"/>
        </w:rPr>
        <w:t>neotic</w:t>
      </w:r>
      <w:r>
        <w:rPr>
          <w:rFonts w:ascii="Garamond" w:hAnsi="Garamond"/>
          <w:sz w:val="20"/>
          <w:szCs w:val="20"/>
          <w:lang w:val="it-IT"/>
        </w:rPr>
        <w:t>),</w:t>
      </w:r>
      <w:r w:rsidRPr="00E44ED7">
        <w:rPr>
          <w:rFonts w:ascii="Garamond" w:hAnsi="Garamond"/>
          <w:sz w:val="20"/>
          <w:szCs w:val="20"/>
          <w:lang w:val="it-IT"/>
        </w:rPr>
        <w:t xml:space="preserve"> </w:t>
      </w:r>
      <w:r>
        <w:rPr>
          <w:rFonts w:ascii="Garamond" w:hAnsi="Garamond"/>
          <w:sz w:val="20"/>
          <w:szCs w:val="20"/>
          <w:lang w:val="it-IT"/>
        </w:rPr>
        <w:t>s</w:t>
      </w:r>
      <w:r w:rsidRPr="00E44ED7">
        <w:rPr>
          <w:rFonts w:ascii="Garamond" w:hAnsi="Garamond"/>
          <w:sz w:val="20"/>
          <w:szCs w:val="20"/>
          <w:lang w:val="it-IT"/>
        </w:rPr>
        <w:t xml:space="preserve">ebab </w:t>
      </w:r>
      <w:r>
        <w:rPr>
          <w:rFonts w:ascii="Garamond" w:hAnsi="Garamond"/>
          <w:sz w:val="20"/>
          <w:szCs w:val="20"/>
          <w:lang w:val="it-IT"/>
        </w:rPr>
        <w:t>t</w:t>
      </w:r>
      <w:r w:rsidRPr="00E44ED7">
        <w:rPr>
          <w:rFonts w:ascii="Garamond" w:hAnsi="Garamond"/>
          <w:sz w:val="20"/>
          <w:szCs w:val="20"/>
          <w:lang w:val="it-IT"/>
        </w:rPr>
        <w:t>asawuf bagi pe</w:t>
      </w:r>
      <w:r>
        <w:rPr>
          <w:rFonts w:ascii="Garamond" w:hAnsi="Garamond"/>
          <w:sz w:val="20"/>
          <w:szCs w:val="20"/>
          <w:lang w:val="it-IT"/>
        </w:rPr>
        <w:t xml:space="preserve">nempuhnya dihayati </w:t>
      </w:r>
      <w:r w:rsidRPr="00E44ED7">
        <w:rPr>
          <w:rFonts w:ascii="Garamond" w:hAnsi="Garamond"/>
          <w:sz w:val="20"/>
          <w:szCs w:val="20"/>
          <w:lang w:val="it-IT"/>
        </w:rPr>
        <w:t>sebagai kondisi pengetahuan untuk mengupas hakikat-hakikat yang substansial</w:t>
      </w:r>
      <w:r>
        <w:rPr>
          <w:rFonts w:ascii="Garamond" w:hAnsi="Garamond"/>
          <w:sz w:val="20"/>
          <w:szCs w:val="20"/>
          <w:lang w:val="it-IT"/>
        </w:rPr>
        <w:t>. Dengan demikian, t</w:t>
      </w:r>
      <w:r w:rsidRPr="0093461D">
        <w:rPr>
          <w:rFonts w:ascii="Garamond" w:hAnsi="Garamond"/>
          <w:sz w:val="20"/>
          <w:szCs w:val="20"/>
          <w:lang w:val="it-IT"/>
        </w:rPr>
        <w:t>asawuf merupakan ilham-ilham (</w:t>
      </w:r>
      <w:r w:rsidRPr="0093461D">
        <w:rPr>
          <w:rFonts w:ascii="Garamond" w:hAnsi="Garamond"/>
          <w:i/>
          <w:iCs/>
          <w:sz w:val="20"/>
          <w:szCs w:val="20"/>
          <w:lang w:val="it-IT"/>
        </w:rPr>
        <w:t>revelations</w:t>
      </w:r>
      <w:r w:rsidRPr="0093461D">
        <w:rPr>
          <w:rFonts w:ascii="Garamond" w:hAnsi="Garamond"/>
          <w:sz w:val="20"/>
          <w:szCs w:val="20"/>
          <w:lang w:val="it-IT"/>
        </w:rPr>
        <w:t xml:space="preserve">) dan bukan merupakan pengetahuan demonstratif. </w:t>
      </w:r>
      <w:r w:rsidRPr="0093461D">
        <w:rPr>
          <w:rFonts w:ascii="Garamond" w:hAnsi="Garamond"/>
          <w:i/>
          <w:iCs/>
          <w:sz w:val="20"/>
          <w:szCs w:val="20"/>
        </w:rPr>
        <w:t>Kedua</w:t>
      </w:r>
      <w:r w:rsidRPr="00E44ED7">
        <w:rPr>
          <w:rFonts w:ascii="Garamond" w:hAnsi="Garamond"/>
          <w:sz w:val="20"/>
          <w:szCs w:val="20"/>
        </w:rPr>
        <w:t xml:space="preserve">, </w:t>
      </w:r>
      <w:r>
        <w:rPr>
          <w:rFonts w:ascii="Garamond" w:hAnsi="Garamond"/>
          <w:sz w:val="20"/>
          <w:szCs w:val="20"/>
        </w:rPr>
        <w:t>t</w:t>
      </w:r>
      <w:r w:rsidRPr="00E44ED7">
        <w:rPr>
          <w:rFonts w:ascii="Garamond" w:hAnsi="Garamond"/>
          <w:sz w:val="20"/>
          <w:szCs w:val="20"/>
        </w:rPr>
        <w:t>asawuf merupakan kondisi yang tak mungkin digambarkan atau dingkapkan (</w:t>
      </w:r>
      <w:r w:rsidRPr="00E44ED7">
        <w:rPr>
          <w:rFonts w:ascii="Garamond" w:hAnsi="Garamond"/>
          <w:i/>
          <w:iCs/>
          <w:sz w:val="20"/>
          <w:szCs w:val="20"/>
        </w:rPr>
        <w:t>ineffability</w:t>
      </w:r>
      <w:r w:rsidRPr="00E44ED7">
        <w:rPr>
          <w:rFonts w:ascii="Garamond" w:hAnsi="Garamond"/>
          <w:sz w:val="20"/>
          <w:szCs w:val="20"/>
        </w:rPr>
        <w:t>), sebab ia merupakan kondisi perasaan (</w:t>
      </w:r>
      <w:r w:rsidRPr="00E44ED7">
        <w:rPr>
          <w:rFonts w:ascii="Garamond" w:hAnsi="Garamond"/>
          <w:i/>
          <w:iCs/>
          <w:sz w:val="20"/>
          <w:szCs w:val="20"/>
        </w:rPr>
        <w:t>states of feeling</w:t>
      </w:r>
      <w:r>
        <w:rPr>
          <w:rFonts w:ascii="Garamond" w:hAnsi="Garamond"/>
          <w:sz w:val="20"/>
          <w:szCs w:val="20"/>
        </w:rPr>
        <w:t xml:space="preserve">). Oleh karena itu, sangat sulit </w:t>
      </w:r>
      <w:r w:rsidRPr="00E44ED7">
        <w:rPr>
          <w:rFonts w:ascii="Garamond" w:hAnsi="Garamond"/>
          <w:sz w:val="20"/>
          <w:szCs w:val="20"/>
        </w:rPr>
        <w:t xml:space="preserve">mentransformasikan kandungan isinya dalam sebuah bentuk kata-kata yang terperinci. </w:t>
      </w:r>
      <w:r w:rsidRPr="0093461D">
        <w:rPr>
          <w:rFonts w:ascii="Garamond" w:hAnsi="Garamond"/>
          <w:i/>
          <w:iCs/>
          <w:sz w:val="20"/>
          <w:szCs w:val="20"/>
        </w:rPr>
        <w:t>Ketiga</w:t>
      </w:r>
      <w:r w:rsidRPr="00E44ED7">
        <w:rPr>
          <w:rFonts w:ascii="Garamond" w:hAnsi="Garamond"/>
          <w:sz w:val="20"/>
          <w:szCs w:val="20"/>
        </w:rPr>
        <w:t xml:space="preserve">, </w:t>
      </w:r>
      <w:r>
        <w:rPr>
          <w:rFonts w:ascii="Garamond" w:hAnsi="Garamond"/>
          <w:sz w:val="20"/>
          <w:szCs w:val="20"/>
        </w:rPr>
        <w:t>t</w:t>
      </w:r>
      <w:r w:rsidRPr="00E44ED7">
        <w:rPr>
          <w:rFonts w:ascii="Garamond" w:hAnsi="Garamond"/>
          <w:sz w:val="20"/>
          <w:szCs w:val="20"/>
        </w:rPr>
        <w:t xml:space="preserve">asawuf merupakan kondisi yang cepat </w:t>
      </w:r>
      <w:r>
        <w:rPr>
          <w:rFonts w:ascii="Garamond" w:hAnsi="Garamond"/>
          <w:sz w:val="20"/>
          <w:szCs w:val="20"/>
        </w:rPr>
        <w:t xml:space="preserve">hilang </w:t>
      </w:r>
      <w:r w:rsidRPr="00E44ED7">
        <w:rPr>
          <w:rFonts w:ascii="Garamond" w:hAnsi="Garamond"/>
          <w:sz w:val="20"/>
          <w:szCs w:val="20"/>
        </w:rPr>
        <w:t>(</w:t>
      </w:r>
      <w:r w:rsidRPr="0093461D">
        <w:rPr>
          <w:rFonts w:ascii="Garamond" w:hAnsi="Garamond"/>
          <w:i/>
          <w:iCs/>
          <w:sz w:val="20"/>
          <w:szCs w:val="20"/>
        </w:rPr>
        <w:t>tranciency</w:t>
      </w:r>
      <w:r w:rsidRPr="00E44ED7">
        <w:rPr>
          <w:rFonts w:ascii="Garamond" w:hAnsi="Garamond"/>
          <w:sz w:val="20"/>
          <w:szCs w:val="20"/>
        </w:rPr>
        <w:t>), artinya tidak secara terus menerus ada pada diri para sufi dalam rentang waktu yang relatif lama</w:t>
      </w:r>
      <w:r>
        <w:rPr>
          <w:rFonts w:ascii="Garamond" w:hAnsi="Garamond"/>
          <w:sz w:val="20"/>
          <w:szCs w:val="20"/>
        </w:rPr>
        <w:t>,</w:t>
      </w:r>
      <w:r w:rsidRPr="00E44ED7">
        <w:rPr>
          <w:rFonts w:ascii="Garamond" w:hAnsi="Garamond"/>
          <w:sz w:val="20"/>
          <w:szCs w:val="20"/>
        </w:rPr>
        <w:t xml:space="preserve"> namun pengaruhnya akan tetap ada pada diri s</w:t>
      </w:r>
      <w:r>
        <w:rPr>
          <w:rFonts w:ascii="Garamond" w:hAnsi="Garamond"/>
          <w:sz w:val="20"/>
          <w:szCs w:val="20"/>
        </w:rPr>
        <w:t>u</w:t>
      </w:r>
      <w:r w:rsidRPr="00E44ED7">
        <w:rPr>
          <w:rFonts w:ascii="Garamond" w:hAnsi="Garamond"/>
          <w:sz w:val="20"/>
          <w:szCs w:val="20"/>
        </w:rPr>
        <w:t xml:space="preserve">fi tersebut. </w:t>
      </w:r>
      <w:r w:rsidRPr="0093461D">
        <w:rPr>
          <w:rFonts w:ascii="Garamond" w:hAnsi="Garamond"/>
          <w:i/>
          <w:iCs/>
          <w:sz w:val="20"/>
          <w:szCs w:val="20"/>
        </w:rPr>
        <w:t>Keempat</w:t>
      </w:r>
      <w:r w:rsidRPr="00E44ED7">
        <w:rPr>
          <w:rFonts w:ascii="Garamond" w:hAnsi="Garamond"/>
          <w:sz w:val="20"/>
          <w:szCs w:val="20"/>
        </w:rPr>
        <w:t xml:space="preserve">, </w:t>
      </w:r>
      <w:r>
        <w:rPr>
          <w:rFonts w:ascii="Garamond" w:hAnsi="Garamond"/>
          <w:sz w:val="20"/>
          <w:szCs w:val="20"/>
        </w:rPr>
        <w:t>t</w:t>
      </w:r>
      <w:r w:rsidRPr="00E44ED7">
        <w:rPr>
          <w:rFonts w:ascii="Garamond" w:hAnsi="Garamond"/>
          <w:sz w:val="20"/>
          <w:szCs w:val="20"/>
        </w:rPr>
        <w:t xml:space="preserve">asawf adalah sebuah kondisi yang pasif dari tinjauan manusia yang tidak menciptakan kehendaknya sendiri. </w:t>
      </w:r>
      <w:r>
        <w:rPr>
          <w:rFonts w:ascii="Garamond" w:hAnsi="Garamond"/>
          <w:sz w:val="20"/>
          <w:szCs w:val="20"/>
        </w:rPr>
        <w:t xml:space="preserve">Lihat </w:t>
      </w:r>
      <w:r w:rsidRPr="00E44ED7">
        <w:rPr>
          <w:rFonts w:ascii="Garamond" w:hAnsi="Garamond"/>
          <w:sz w:val="20"/>
          <w:szCs w:val="20"/>
        </w:rPr>
        <w:t xml:space="preserve">Abū </w:t>
      </w:r>
      <w:r>
        <w:rPr>
          <w:rFonts w:ascii="Garamond" w:hAnsi="Garamond"/>
          <w:sz w:val="20"/>
          <w:szCs w:val="20"/>
        </w:rPr>
        <w:t>al-</w:t>
      </w:r>
      <w:r w:rsidRPr="00E44ED7">
        <w:rPr>
          <w:rFonts w:ascii="Garamond" w:hAnsi="Garamond"/>
          <w:sz w:val="20"/>
          <w:szCs w:val="20"/>
        </w:rPr>
        <w:t>Wafā’</w:t>
      </w:r>
      <w:r>
        <w:rPr>
          <w:rFonts w:ascii="Garamond" w:hAnsi="Garamond"/>
          <w:sz w:val="20"/>
          <w:szCs w:val="20"/>
        </w:rPr>
        <w:t xml:space="preserve"> </w:t>
      </w:r>
      <w:r w:rsidRPr="00E44ED7">
        <w:rPr>
          <w:rFonts w:ascii="Garamond" w:hAnsi="Garamond"/>
          <w:sz w:val="20"/>
          <w:szCs w:val="20"/>
        </w:rPr>
        <w:t>al-</w:t>
      </w:r>
      <w:r w:rsidRPr="0093461D">
        <w:rPr>
          <w:rFonts w:ascii="Garamond" w:hAnsi="Garamond"/>
          <w:sz w:val="20"/>
          <w:szCs w:val="20"/>
          <w:u w:val="single"/>
        </w:rPr>
        <w:t>G</w:t>
      </w:r>
      <w:r w:rsidRPr="00E44ED7">
        <w:rPr>
          <w:rFonts w:ascii="Garamond" w:hAnsi="Garamond"/>
          <w:sz w:val="20"/>
          <w:szCs w:val="20"/>
        </w:rPr>
        <w:t>anīmī al-Taftazānī</w:t>
      </w:r>
      <w:r w:rsidRPr="00E44ED7">
        <w:rPr>
          <w:rFonts w:ascii="Garamond" w:hAnsi="Garamond"/>
          <w:i/>
          <w:iCs/>
          <w:sz w:val="20"/>
          <w:szCs w:val="20"/>
        </w:rPr>
        <w:t>, al-Madkhal ilā al-Tasawuf al-Islāmī</w:t>
      </w:r>
      <w:r w:rsidRPr="00E44ED7">
        <w:rPr>
          <w:rFonts w:ascii="Garamond" w:hAnsi="Garamond"/>
          <w:sz w:val="20"/>
          <w:szCs w:val="20"/>
        </w:rPr>
        <w:t xml:space="preserve">, </w:t>
      </w:r>
      <w:r>
        <w:rPr>
          <w:rFonts w:ascii="Garamond" w:hAnsi="Garamond"/>
          <w:sz w:val="20"/>
          <w:szCs w:val="20"/>
        </w:rPr>
        <w:t>(</w:t>
      </w:r>
      <w:r w:rsidRPr="00E44ED7">
        <w:rPr>
          <w:rFonts w:ascii="Garamond" w:hAnsi="Garamond"/>
          <w:sz w:val="20"/>
          <w:szCs w:val="20"/>
        </w:rPr>
        <w:t xml:space="preserve">Kairo: Dār al-Tsaqāfah </w:t>
      </w:r>
      <w:r>
        <w:rPr>
          <w:rFonts w:ascii="Garamond" w:hAnsi="Garamond"/>
          <w:sz w:val="20"/>
          <w:szCs w:val="20"/>
        </w:rPr>
        <w:t>l</w:t>
      </w:r>
      <w:r w:rsidRPr="00E44ED7">
        <w:rPr>
          <w:rFonts w:ascii="Garamond" w:hAnsi="Garamond"/>
          <w:sz w:val="20"/>
          <w:szCs w:val="20"/>
        </w:rPr>
        <w:t>ī al-</w:t>
      </w:r>
      <w:r w:rsidRPr="00E44ED7">
        <w:rPr>
          <w:rFonts w:ascii="Garamond" w:hAnsi="Garamond"/>
          <w:sz w:val="20"/>
          <w:szCs w:val="20"/>
          <w:u w:val="single"/>
        </w:rPr>
        <w:t>T</w:t>
      </w:r>
      <w:r>
        <w:rPr>
          <w:rFonts w:ascii="Garamond" w:hAnsi="Garamond"/>
          <w:sz w:val="20"/>
          <w:szCs w:val="20"/>
        </w:rPr>
        <w:t>ibā</w:t>
      </w:r>
      <w:r>
        <w:rPr>
          <w:sz w:val="20"/>
          <w:szCs w:val="20"/>
        </w:rPr>
        <w:t>‘</w:t>
      </w:r>
      <w:r>
        <w:rPr>
          <w:rFonts w:ascii="Garamond" w:hAnsi="Garamond"/>
          <w:sz w:val="20"/>
          <w:szCs w:val="20"/>
        </w:rPr>
        <w:t>ah wa al-Nasy</w:t>
      </w:r>
      <w:r w:rsidRPr="00E44ED7">
        <w:rPr>
          <w:rFonts w:ascii="Garamond" w:hAnsi="Garamond"/>
          <w:sz w:val="20"/>
          <w:szCs w:val="20"/>
        </w:rPr>
        <w:t>r, 2002</w:t>
      </w:r>
      <w:r>
        <w:rPr>
          <w:rFonts w:ascii="Garamond" w:hAnsi="Garamond"/>
          <w:sz w:val="20"/>
          <w:szCs w:val="20"/>
        </w:rPr>
        <w:t>)</w:t>
      </w:r>
      <w:r w:rsidRPr="00E44ED7">
        <w:rPr>
          <w:rFonts w:ascii="Garamond" w:hAnsi="Garamond"/>
          <w:sz w:val="20"/>
          <w:szCs w:val="20"/>
        </w:rPr>
        <w:t>, h. 2-3</w:t>
      </w:r>
      <w:r>
        <w:rPr>
          <w:rFonts w:ascii="Garamond" w:hAnsi="Garamond"/>
          <w:sz w:val="20"/>
          <w:szCs w:val="20"/>
        </w:rPr>
        <w:t>.</w:t>
      </w:r>
    </w:p>
  </w:footnote>
  <w:footnote w:id="6">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Pr>
          <w:rFonts w:ascii="Garamond" w:hAnsi="Garamond"/>
          <w:sz w:val="20"/>
          <w:szCs w:val="20"/>
        </w:rPr>
        <w:t xml:space="preserve"> </w:t>
      </w:r>
      <w:r w:rsidRPr="00E44ED7">
        <w:rPr>
          <w:rFonts w:ascii="Garamond" w:hAnsi="Garamond"/>
          <w:sz w:val="20"/>
          <w:szCs w:val="20"/>
        </w:rPr>
        <w:t>M.</w:t>
      </w:r>
      <w:r>
        <w:rPr>
          <w:rFonts w:ascii="Garamond" w:hAnsi="Garamond"/>
          <w:sz w:val="20"/>
          <w:szCs w:val="20"/>
        </w:rPr>
        <w:t xml:space="preserve"> </w:t>
      </w:r>
      <w:r w:rsidRPr="00E44ED7">
        <w:rPr>
          <w:rFonts w:ascii="Garamond" w:hAnsi="Garamond"/>
          <w:sz w:val="20"/>
          <w:szCs w:val="20"/>
        </w:rPr>
        <w:t>H.</w:t>
      </w:r>
      <w:r>
        <w:rPr>
          <w:rFonts w:ascii="Garamond" w:hAnsi="Garamond"/>
          <w:sz w:val="20"/>
          <w:szCs w:val="20"/>
        </w:rPr>
        <w:t xml:space="preserve"> Abrams</w:t>
      </w:r>
      <w:r w:rsidRPr="00E44ED7">
        <w:rPr>
          <w:rFonts w:ascii="Garamond" w:hAnsi="Garamond"/>
          <w:sz w:val="20"/>
          <w:szCs w:val="20"/>
        </w:rPr>
        <w:t xml:space="preserve">, </w:t>
      </w:r>
      <w:r w:rsidRPr="00E44ED7">
        <w:rPr>
          <w:rFonts w:ascii="Garamond" w:hAnsi="Garamond"/>
          <w:i/>
          <w:iCs/>
          <w:sz w:val="20"/>
          <w:szCs w:val="20"/>
        </w:rPr>
        <w:t>The Miror and The Lamp: Romantic Theory and The Critical Tradition</w:t>
      </w:r>
      <w:r w:rsidRPr="00E44ED7">
        <w:rPr>
          <w:rFonts w:ascii="Garamond" w:hAnsi="Garamond"/>
          <w:sz w:val="20"/>
          <w:szCs w:val="20"/>
        </w:rPr>
        <w:t>, (New York: Oxford Un</w:t>
      </w:r>
      <w:r>
        <w:rPr>
          <w:rFonts w:ascii="Garamond" w:hAnsi="Garamond"/>
          <w:sz w:val="20"/>
          <w:szCs w:val="20"/>
        </w:rPr>
        <w:t>iversity Press, 1979), h. 3-29.</w:t>
      </w:r>
    </w:p>
  </w:footnote>
  <w:footnote w:id="7">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rPr>
        <w:t xml:space="preserve"> Pendekatan </w:t>
      </w:r>
      <w:r w:rsidRPr="001A1658">
        <w:rPr>
          <w:rFonts w:ascii="Garamond" w:hAnsi="Garamond"/>
          <w:sz w:val="20"/>
          <w:szCs w:val="20"/>
        </w:rPr>
        <w:t>ekspresif</w:t>
      </w:r>
      <w:r w:rsidRPr="00E44ED7">
        <w:rPr>
          <w:rFonts w:ascii="Garamond" w:hAnsi="Garamond"/>
          <w:sz w:val="20"/>
          <w:szCs w:val="20"/>
        </w:rPr>
        <w:t xml:space="preserve"> ini </w:t>
      </w:r>
      <w:r>
        <w:rPr>
          <w:rFonts w:ascii="Garamond" w:hAnsi="Garamond"/>
          <w:sz w:val="20"/>
          <w:szCs w:val="20"/>
        </w:rPr>
        <w:t xml:space="preserve">menitikberatkan </w:t>
      </w:r>
      <w:r w:rsidRPr="00E44ED7">
        <w:rPr>
          <w:rFonts w:ascii="Garamond" w:hAnsi="Garamond"/>
          <w:sz w:val="20"/>
          <w:szCs w:val="20"/>
        </w:rPr>
        <w:t>pada eksistensi pengarang sebagai pencipta karya seni</w:t>
      </w:r>
      <w:r>
        <w:rPr>
          <w:rFonts w:ascii="Garamond" w:hAnsi="Garamond"/>
          <w:sz w:val="20"/>
          <w:szCs w:val="20"/>
        </w:rPr>
        <w:t xml:space="preserve"> dan menelisik </w:t>
      </w:r>
      <w:r w:rsidRPr="00E44ED7">
        <w:rPr>
          <w:rFonts w:ascii="Garamond" w:hAnsi="Garamond"/>
          <w:sz w:val="20"/>
          <w:szCs w:val="20"/>
        </w:rPr>
        <w:t>sejauh mana</w:t>
      </w:r>
      <w:r>
        <w:rPr>
          <w:rFonts w:ascii="Garamond" w:hAnsi="Garamond"/>
          <w:sz w:val="20"/>
          <w:szCs w:val="20"/>
        </w:rPr>
        <w:t xml:space="preserve"> </w:t>
      </w:r>
      <w:r w:rsidRPr="00E44ED7">
        <w:rPr>
          <w:rFonts w:ascii="Garamond" w:hAnsi="Garamond"/>
          <w:sz w:val="20"/>
          <w:szCs w:val="20"/>
        </w:rPr>
        <w:t xml:space="preserve">keberhasilan pengarang dalam mengekspresikan ide-ide-idenya. </w:t>
      </w:r>
      <w:r w:rsidRPr="00E44ED7">
        <w:rPr>
          <w:rFonts w:ascii="Garamond" w:hAnsi="Garamond"/>
          <w:sz w:val="20"/>
          <w:szCs w:val="20"/>
          <w:lang w:val="it-IT"/>
        </w:rPr>
        <w:t xml:space="preserve">Komposisi dan ketetapan peramuan unsur-unsur ekpresif di sini menjadi unsur sentral dalam penilaian. Karya sastra yang didasari oleh kekayaan penjelmaan jiwa yang kompleks menjadi tingkat kerumitan komposisi yang lebih tinggi dibanding dengan karya sastra yang kering dengan dasar jelmaan jiwa. </w:t>
      </w:r>
      <w:r>
        <w:rPr>
          <w:rFonts w:ascii="Garamond" w:hAnsi="Garamond"/>
          <w:sz w:val="20"/>
          <w:szCs w:val="20"/>
          <w:lang w:val="it-IT"/>
        </w:rPr>
        <w:t xml:space="preserve">Lihat </w:t>
      </w:r>
      <w:r w:rsidRPr="00E44ED7">
        <w:rPr>
          <w:rFonts w:ascii="Garamond" w:hAnsi="Garamond"/>
          <w:sz w:val="20"/>
          <w:szCs w:val="20"/>
          <w:lang w:val="it-IT"/>
        </w:rPr>
        <w:t xml:space="preserve">Zainuddin Fananie, </w:t>
      </w:r>
      <w:r w:rsidRPr="00E44ED7">
        <w:rPr>
          <w:rFonts w:ascii="Garamond" w:hAnsi="Garamond"/>
          <w:i/>
          <w:iCs/>
          <w:sz w:val="20"/>
          <w:szCs w:val="20"/>
          <w:lang w:val="it-IT"/>
        </w:rPr>
        <w:t>Telaah Sastra</w:t>
      </w:r>
      <w:r w:rsidRPr="00E44ED7">
        <w:rPr>
          <w:rFonts w:ascii="Garamond" w:hAnsi="Garamond"/>
          <w:sz w:val="20"/>
          <w:szCs w:val="20"/>
          <w:lang w:val="it-IT"/>
        </w:rPr>
        <w:t>, (Surakarta: Muhammadiyah University Press, 2000), h.</w:t>
      </w:r>
      <w:r>
        <w:rPr>
          <w:rFonts w:ascii="Garamond" w:hAnsi="Garamond"/>
          <w:sz w:val="20"/>
          <w:szCs w:val="20"/>
          <w:lang w:val="it-IT"/>
        </w:rPr>
        <w:t xml:space="preserve"> </w:t>
      </w:r>
      <w:r w:rsidRPr="00E44ED7">
        <w:rPr>
          <w:rFonts w:ascii="Garamond" w:hAnsi="Garamond"/>
          <w:sz w:val="20"/>
          <w:szCs w:val="20"/>
          <w:lang w:val="it-IT"/>
        </w:rPr>
        <w:t>112-113</w:t>
      </w:r>
      <w:r>
        <w:rPr>
          <w:rFonts w:ascii="Garamond" w:hAnsi="Garamond"/>
          <w:sz w:val="20"/>
          <w:szCs w:val="20"/>
          <w:lang w:val="it-IT"/>
        </w:rPr>
        <w:t>.</w:t>
      </w:r>
    </w:p>
  </w:footnote>
  <w:footnote w:id="8">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it-IT"/>
        </w:rPr>
        <w:t xml:space="preserve"> </w:t>
      </w:r>
      <w:r w:rsidRPr="001A1658">
        <w:rPr>
          <w:rFonts w:ascii="Garamond" w:hAnsi="Garamond"/>
          <w:iCs/>
          <w:sz w:val="20"/>
          <w:szCs w:val="20"/>
          <w:lang w:val="it-IT"/>
        </w:rPr>
        <w:t>Pragmatik</w:t>
      </w:r>
      <w:r w:rsidRPr="00E44ED7">
        <w:rPr>
          <w:rFonts w:ascii="Garamond" w:hAnsi="Garamond"/>
          <w:sz w:val="20"/>
          <w:szCs w:val="20"/>
          <w:lang w:val="it-IT"/>
        </w:rPr>
        <w:t xml:space="preserve"> sastra adalah cabang penelitian ke arah aspek kegunaan sastra. Penelitian ini muncul atas dasar ketidakpuasan  terhadap penelitian struktral murni yang memandang karya sastra sebagai teks itu saja. Melalui aspek pragmatik, teks sastra dapat dikatakan berkualitas apabila memenuhi keinginan pembaca, karena betapapun hebatnya sebuah karya sastra, jika tidak dapat dipahami oleh pembaca boleh dikatakan teks tersebut gagal. Lih</w:t>
      </w:r>
      <w:r>
        <w:rPr>
          <w:rFonts w:ascii="Garamond" w:hAnsi="Garamond"/>
          <w:sz w:val="20"/>
          <w:szCs w:val="20"/>
          <w:lang w:val="it-IT"/>
        </w:rPr>
        <w:t xml:space="preserve">at </w:t>
      </w:r>
      <w:r w:rsidRPr="00E44ED7">
        <w:rPr>
          <w:rFonts w:ascii="Garamond" w:hAnsi="Garamond"/>
          <w:sz w:val="20"/>
          <w:szCs w:val="20"/>
          <w:lang w:val="it-IT"/>
        </w:rPr>
        <w:t xml:space="preserve">Suwardi Endraswsara, </w:t>
      </w:r>
      <w:r>
        <w:rPr>
          <w:rFonts w:ascii="Garamond" w:hAnsi="Garamond"/>
          <w:i/>
          <w:iCs/>
          <w:sz w:val="20"/>
          <w:szCs w:val="20"/>
          <w:lang w:val="it-IT"/>
        </w:rPr>
        <w:t>Metode Penelitian Sastra: Episte</w:t>
      </w:r>
      <w:r w:rsidRPr="00E44ED7">
        <w:rPr>
          <w:rFonts w:ascii="Garamond" w:hAnsi="Garamond"/>
          <w:i/>
          <w:iCs/>
          <w:sz w:val="20"/>
          <w:szCs w:val="20"/>
          <w:lang w:val="it-IT"/>
        </w:rPr>
        <w:t>mologi, Model, Teori dan Aplikasi</w:t>
      </w:r>
      <w:r w:rsidRPr="00E44ED7">
        <w:rPr>
          <w:rFonts w:ascii="Garamond" w:hAnsi="Garamond"/>
          <w:sz w:val="20"/>
          <w:szCs w:val="20"/>
          <w:lang w:val="it-IT"/>
        </w:rPr>
        <w:t>, (Yogyakarta: Pustaka Widyatama, 2003), h. 115</w:t>
      </w:r>
      <w:r>
        <w:rPr>
          <w:rFonts w:ascii="Garamond" w:hAnsi="Garamond"/>
          <w:sz w:val="20"/>
          <w:szCs w:val="20"/>
          <w:lang w:val="it-IT"/>
        </w:rPr>
        <w:t>.</w:t>
      </w:r>
    </w:p>
  </w:footnote>
  <w:footnote w:id="9">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it-IT"/>
        </w:rPr>
        <w:t xml:space="preserve"> A</w:t>
      </w:r>
      <w:r w:rsidRPr="00E44ED7">
        <w:rPr>
          <w:rFonts w:ascii="Garamond" w:hAnsi="Garamond"/>
          <w:sz w:val="20"/>
          <w:szCs w:val="20"/>
          <w:u w:val="single"/>
          <w:lang w:val="it-IT"/>
        </w:rPr>
        <w:t>h</w:t>
      </w:r>
      <w:r w:rsidRPr="00E44ED7">
        <w:rPr>
          <w:rFonts w:ascii="Garamond" w:hAnsi="Garamond"/>
          <w:sz w:val="20"/>
          <w:szCs w:val="20"/>
          <w:lang w:val="it-IT"/>
        </w:rPr>
        <w:t xml:space="preserve">mad al-Za’aby, </w:t>
      </w:r>
      <w:r w:rsidRPr="00E44ED7">
        <w:rPr>
          <w:rFonts w:ascii="Garamond" w:hAnsi="Garamond"/>
          <w:i/>
          <w:iCs/>
          <w:sz w:val="20"/>
          <w:szCs w:val="20"/>
          <w:lang w:val="it-IT"/>
        </w:rPr>
        <w:t>al-Tana</w:t>
      </w:r>
      <w:r w:rsidRPr="00E44ED7">
        <w:rPr>
          <w:rFonts w:ascii="Garamond" w:hAnsi="Garamond"/>
          <w:i/>
          <w:iCs/>
          <w:sz w:val="20"/>
          <w:szCs w:val="20"/>
          <w:u w:val="single"/>
          <w:lang w:val="it-IT"/>
        </w:rPr>
        <w:t>s</w:t>
      </w:r>
      <w:r w:rsidRPr="00E44ED7">
        <w:rPr>
          <w:rFonts w:ascii="Garamond" w:hAnsi="Garamond"/>
          <w:i/>
          <w:iCs/>
          <w:sz w:val="20"/>
          <w:szCs w:val="20"/>
          <w:lang w:val="it-IT"/>
        </w:rPr>
        <w:t xml:space="preserve"> Nazariyan wa Ta</w:t>
      </w:r>
      <w:r w:rsidRPr="00E44ED7">
        <w:rPr>
          <w:rFonts w:ascii="Garamond" w:hAnsi="Garamond"/>
          <w:i/>
          <w:iCs/>
          <w:sz w:val="20"/>
          <w:szCs w:val="20"/>
          <w:u w:val="single"/>
          <w:lang w:val="it-IT"/>
        </w:rPr>
        <w:t>t</w:t>
      </w:r>
      <w:r w:rsidRPr="00E44ED7">
        <w:rPr>
          <w:rFonts w:ascii="Garamond" w:hAnsi="Garamond"/>
          <w:i/>
          <w:iCs/>
          <w:sz w:val="20"/>
          <w:szCs w:val="20"/>
          <w:lang w:val="it-IT"/>
        </w:rPr>
        <w:t>bīqan</w:t>
      </w:r>
      <w:r w:rsidRPr="00E44ED7">
        <w:rPr>
          <w:rFonts w:ascii="Garamond" w:hAnsi="Garamond"/>
          <w:sz w:val="20"/>
          <w:szCs w:val="20"/>
          <w:lang w:val="it-IT"/>
        </w:rPr>
        <w:t>, (Ammān: Mu</w:t>
      </w:r>
      <w:r>
        <w:rPr>
          <w:rFonts w:ascii="Garamond" w:hAnsi="Garamond"/>
          <w:sz w:val="20"/>
          <w:szCs w:val="20"/>
          <w:lang w:val="it-IT"/>
        </w:rPr>
        <w:t>’</w:t>
      </w:r>
      <w:r w:rsidRPr="00E44ED7">
        <w:rPr>
          <w:rFonts w:ascii="Garamond" w:hAnsi="Garamond"/>
          <w:sz w:val="20"/>
          <w:szCs w:val="20"/>
          <w:lang w:val="it-IT"/>
        </w:rPr>
        <w:t>assasah ‘Umūm li al-Nasyri’ wa al-Tauzī’, 2000), h. 18</w:t>
      </w:r>
    </w:p>
  </w:footnote>
  <w:footnote w:id="10">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rPr>
        <w:t xml:space="preserve"> Rachmat Djoko Pradopo, </w:t>
      </w:r>
      <w:r w:rsidRPr="00E44ED7">
        <w:rPr>
          <w:rFonts w:ascii="Garamond" w:hAnsi="Garamond"/>
          <w:i/>
          <w:iCs/>
          <w:sz w:val="20"/>
          <w:szCs w:val="20"/>
        </w:rPr>
        <w:t>Pengkajian Puisi</w:t>
      </w:r>
      <w:r w:rsidRPr="00E44ED7">
        <w:rPr>
          <w:rFonts w:ascii="Garamond" w:hAnsi="Garamond"/>
          <w:sz w:val="20"/>
          <w:szCs w:val="20"/>
        </w:rPr>
        <w:t>, (Yogjakarta: Gajah Mada University Press, 2007)</w:t>
      </w:r>
      <w:r>
        <w:rPr>
          <w:rFonts w:ascii="Garamond" w:hAnsi="Garamond"/>
          <w:sz w:val="20"/>
          <w:szCs w:val="20"/>
        </w:rPr>
        <w:t>,</w:t>
      </w:r>
      <w:r w:rsidRPr="00E44ED7">
        <w:rPr>
          <w:rFonts w:ascii="Garamond" w:hAnsi="Garamond"/>
          <w:sz w:val="20"/>
          <w:szCs w:val="20"/>
        </w:rPr>
        <w:t xml:space="preserve"> cet ke-10, h. 122-123</w:t>
      </w:r>
      <w:r>
        <w:rPr>
          <w:rFonts w:ascii="Garamond" w:hAnsi="Garamond"/>
          <w:sz w:val="20"/>
          <w:szCs w:val="20"/>
        </w:rPr>
        <w:t>.</w:t>
      </w:r>
    </w:p>
  </w:footnote>
  <w:footnote w:id="11">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pt-BR"/>
        </w:rPr>
        <w:t xml:space="preserve"> </w:t>
      </w:r>
      <w:hyperlink r:id="rId1" w:history="1">
        <w:r w:rsidRPr="00E44ED7">
          <w:rPr>
            <w:rStyle w:val="Hyperlink"/>
            <w:rFonts w:ascii="Garamond" w:hAnsi="Garamond" w:cs="Arial"/>
            <w:color w:val="auto"/>
            <w:sz w:val="20"/>
            <w:szCs w:val="20"/>
            <w:lang w:val="pt-BR"/>
          </w:rPr>
          <w:t>http://poetraboemi.wordpress.com/2007/12/18/Sastra</w:t>
        </w:r>
      </w:hyperlink>
      <w:r w:rsidRPr="00E44ED7">
        <w:rPr>
          <w:rFonts w:ascii="Garamond" w:hAnsi="Garamond"/>
          <w:sz w:val="20"/>
          <w:szCs w:val="20"/>
          <w:lang w:val="pt-BR"/>
        </w:rPr>
        <w:t>- Islam-sastra-sufi, page 2</w:t>
      </w:r>
      <w:r>
        <w:rPr>
          <w:rFonts w:ascii="Garamond" w:hAnsi="Garamond"/>
          <w:sz w:val="20"/>
          <w:szCs w:val="20"/>
          <w:lang w:val="pt-BR"/>
        </w:rPr>
        <w:t>.</w:t>
      </w:r>
    </w:p>
  </w:footnote>
  <w:footnote w:id="12">
    <w:p w:rsidR="00983763" w:rsidRPr="00E44ED7" w:rsidRDefault="00983763" w:rsidP="00983763">
      <w:pPr>
        <w:pStyle w:val="NoSpacing"/>
        <w:ind w:firstLine="567"/>
        <w:jc w:val="both"/>
        <w:rPr>
          <w:rFonts w:ascii="Garamond" w:hAnsi="Garamond"/>
          <w:sz w:val="20"/>
          <w:szCs w:val="20"/>
          <w:lang w:val="pt-BR"/>
        </w:rPr>
      </w:pPr>
      <w:r w:rsidRPr="00E44ED7">
        <w:rPr>
          <w:rStyle w:val="FootnoteReference"/>
          <w:rFonts w:ascii="Garamond" w:hAnsi="Garamond" w:cs="Arial"/>
          <w:sz w:val="20"/>
          <w:szCs w:val="20"/>
        </w:rPr>
        <w:footnoteRef/>
      </w:r>
      <w:r w:rsidRPr="00E44ED7">
        <w:rPr>
          <w:rFonts w:ascii="Garamond" w:hAnsi="Garamond"/>
          <w:sz w:val="20"/>
          <w:szCs w:val="20"/>
          <w:lang w:val="it-IT"/>
        </w:rPr>
        <w:t xml:space="preserve"> </w:t>
      </w:r>
      <w:r w:rsidRPr="00E44ED7">
        <w:rPr>
          <w:rFonts w:ascii="Garamond" w:hAnsi="Garamond"/>
          <w:sz w:val="20"/>
          <w:szCs w:val="20"/>
          <w:lang w:val="pt-BR"/>
        </w:rPr>
        <w:t>Secara etimologi</w:t>
      </w:r>
      <w:r>
        <w:rPr>
          <w:rFonts w:ascii="Garamond" w:hAnsi="Garamond"/>
          <w:sz w:val="20"/>
          <w:szCs w:val="20"/>
          <w:lang w:val="pt-BR"/>
        </w:rPr>
        <w:t>,</w:t>
      </w:r>
      <w:r w:rsidRPr="00E44ED7">
        <w:rPr>
          <w:rFonts w:ascii="Garamond" w:hAnsi="Garamond"/>
          <w:sz w:val="20"/>
          <w:szCs w:val="20"/>
          <w:lang w:val="pt-BR"/>
        </w:rPr>
        <w:t xml:space="preserve"> </w:t>
      </w:r>
      <w:r w:rsidRPr="00E44ED7">
        <w:rPr>
          <w:rFonts w:ascii="Garamond" w:hAnsi="Garamond"/>
          <w:i/>
          <w:iCs/>
          <w:sz w:val="20"/>
          <w:szCs w:val="20"/>
          <w:lang w:val="pt-BR"/>
        </w:rPr>
        <w:t>gazal</w:t>
      </w:r>
      <w:r w:rsidRPr="00E44ED7">
        <w:rPr>
          <w:rFonts w:ascii="Garamond" w:hAnsi="Garamond"/>
          <w:sz w:val="20"/>
          <w:szCs w:val="20"/>
          <w:lang w:val="pt-BR"/>
        </w:rPr>
        <w:t xml:space="preserve"> berasal dari akar kata </w:t>
      </w:r>
      <w:r w:rsidRPr="00E44ED7">
        <w:rPr>
          <w:rFonts w:ascii="Garamond" w:hAnsi="Garamond"/>
          <w:sz w:val="20"/>
          <w:szCs w:val="20"/>
          <w:rtl/>
        </w:rPr>
        <w:t>غزل</w:t>
      </w:r>
      <w:r w:rsidRPr="00E44ED7">
        <w:rPr>
          <w:rFonts w:ascii="Garamond" w:hAnsi="Garamond"/>
          <w:sz w:val="20"/>
          <w:szCs w:val="20"/>
          <w:lang w:val="it-IT"/>
        </w:rPr>
        <w:t xml:space="preserve"> </w:t>
      </w:r>
      <w:r w:rsidRPr="00E44ED7">
        <w:rPr>
          <w:rFonts w:ascii="Garamond" w:hAnsi="Garamond"/>
          <w:sz w:val="20"/>
          <w:szCs w:val="20"/>
          <w:lang w:val="pt-BR"/>
        </w:rPr>
        <w:t>yang berarti menyanjung, mengambil hati ataupun bercumbu rayu. Sedangkan menurut istilah</w:t>
      </w:r>
      <w:r>
        <w:rPr>
          <w:rFonts w:ascii="Garamond" w:hAnsi="Garamond"/>
          <w:sz w:val="20"/>
          <w:szCs w:val="20"/>
          <w:lang w:val="pt-BR"/>
        </w:rPr>
        <w:t>,</w:t>
      </w:r>
      <w:r w:rsidRPr="00E44ED7">
        <w:rPr>
          <w:rFonts w:ascii="Garamond" w:hAnsi="Garamond"/>
          <w:sz w:val="20"/>
          <w:szCs w:val="20"/>
          <w:lang w:val="pt-BR"/>
        </w:rPr>
        <w:t xml:space="preserve"> </w:t>
      </w:r>
      <w:r w:rsidRPr="00E44ED7">
        <w:rPr>
          <w:rFonts w:ascii="Garamond" w:hAnsi="Garamond"/>
          <w:i/>
          <w:iCs/>
          <w:sz w:val="20"/>
          <w:szCs w:val="20"/>
          <w:lang w:val="pt-BR"/>
        </w:rPr>
        <w:t>gazal</w:t>
      </w:r>
      <w:r w:rsidRPr="00E44ED7">
        <w:rPr>
          <w:rFonts w:ascii="Garamond" w:hAnsi="Garamond"/>
          <w:sz w:val="20"/>
          <w:szCs w:val="20"/>
          <w:lang w:val="pt-BR"/>
        </w:rPr>
        <w:t xml:space="preserve"> adalah suatu bentuk puisi yang di dalamnya banyak menyebutkan wanita dan kecantikannya, menyebutkan segala hal tentang kekasih, tempat tinggalnya dan segala hal yang berhubungan dengan kisah percintaan. Batasan </w:t>
      </w:r>
      <w:r w:rsidRPr="00E44ED7">
        <w:rPr>
          <w:rFonts w:ascii="Garamond" w:hAnsi="Garamond"/>
          <w:i/>
          <w:iCs/>
          <w:sz w:val="20"/>
          <w:szCs w:val="20"/>
          <w:lang w:val="pt-BR"/>
        </w:rPr>
        <w:t>gazal</w:t>
      </w:r>
      <w:r w:rsidRPr="00E44ED7">
        <w:rPr>
          <w:rFonts w:ascii="Garamond" w:hAnsi="Garamond"/>
          <w:sz w:val="20"/>
          <w:szCs w:val="20"/>
          <w:lang w:val="pt-BR"/>
        </w:rPr>
        <w:t xml:space="preserve"> dapat dilihat pada A. W. Munawir, </w:t>
      </w:r>
      <w:r w:rsidRPr="00E44ED7">
        <w:rPr>
          <w:rFonts w:ascii="Garamond" w:hAnsi="Garamond"/>
          <w:i/>
          <w:sz w:val="20"/>
          <w:szCs w:val="20"/>
          <w:lang w:val="pt-BR"/>
        </w:rPr>
        <w:t>Kamus Al-Munawwir</w:t>
      </w:r>
      <w:r w:rsidRPr="00E44ED7">
        <w:rPr>
          <w:rFonts w:ascii="Garamond" w:hAnsi="Garamond"/>
          <w:sz w:val="20"/>
          <w:szCs w:val="20"/>
          <w:lang w:val="pt-BR"/>
        </w:rPr>
        <w:t xml:space="preserve">, (Surabaya: Pustaka Progresif, 1996), h. 1005 dan Yusuf Ali Muhdar, </w:t>
      </w:r>
      <w:r w:rsidRPr="00E44ED7">
        <w:rPr>
          <w:rFonts w:ascii="Garamond" w:hAnsi="Garamond"/>
          <w:i/>
          <w:iCs/>
          <w:sz w:val="20"/>
          <w:szCs w:val="20"/>
          <w:lang w:val="pt-BR"/>
        </w:rPr>
        <w:t>Sejarah Kesusas-teraan Arab</w:t>
      </w:r>
      <w:r w:rsidRPr="00E44ED7">
        <w:rPr>
          <w:rFonts w:ascii="Garamond" w:hAnsi="Garamond"/>
          <w:sz w:val="20"/>
          <w:szCs w:val="20"/>
          <w:lang w:val="pt-BR"/>
        </w:rPr>
        <w:t xml:space="preserve">, (Surabaya: PT. Bina Ilmu, 1983), h. 36. Batasan lain dari </w:t>
      </w:r>
      <w:r w:rsidRPr="00E44ED7">
        <w:rPr>
          <w:rFonts w:ascii="Garamond" w:hAnsi="Garamond"/>
          <w:i/>
          <w:iCs/>
          <w:sz w:val="20"/>
          <w:szCs w:val="20"/>
          <w:lang w:val="pt-BR"/>
        </w:rPr>
        <w:t>gazal</w:t>
      </w:r>
      <w:r w:rsidRPr="00E44ED7">
        <w:rPr>
          <w:rFonts w:ascii="Garamond" w:hAnsi="Garamond"/>
          <w:sz w:val="20"/>
          <w:szCs w:val="20"/>
          <w:lang w:val="pt-BR"/>
        </w:rPr>
        <w:t xml:space="preserve"> atau </w:t>
      </w:r>
      <w:r w:rsidRPr="00D36BC1">
        <w:rPr>
          <w:rFonts w:ascii="Garamond" w:hAnsi="Garamond"/>
          <w:i/>
          <w:iCs/>
          <w:sz w:val="20"/>
          <w:szCs w:val="20"/>
          <w:lang w:val="pt-BR"/>
        </w:rPr>
        <w:t>love poetry</w:t>
      </w:r>
      <w:r w:rsidRPr="00E44ED7">
        <w:rPr>
          <w:rFonts w:ascii="Garamond" w:hAnsi="Garamond"/>
          <w:sz w:val="20"/>
          <w:szCs w:val="20"/>
          <w:lang w:val="pt-BR"/>
        </w:rPr>
        <w:t xml:space="preserve"> </w:t>
      </w:r>
      <w:r>
        <w:rPr>
          <w:rFonts w:ascii="Garamond" w:hAnsi="Garamond"/>
          <w:sz w:val="20"/>
          <w:szCs w:val="20"/>
          <w:lang w:val="pt-BR"/>
        </w:rPr>
        <w:t xml:space="preserve">didedahkan </w:t>
      </w:r>
      <w:r w:rsidRPr="00E44ED7">
        <w:rPr>
          <w:rFonts w:ascii="Garamond" w:hAnsi="Garamond"/>
          <w:sz w:val="20"/>
          <w:szCs w:val="20"/>
          <w:lang w:val="pt-BR"/>
        </w:rPr>
        <w:t xml:space="preserve">dalam buku Emīl Ya’qūb dan Basām Barakah dkk, </w:t>
      </w:r>
      <w:r w:rsidRPr="00E44ED7">
        <w:rPr>
          <w:rFonts w:ascii="Garamond" w:hAnsi="Garamond"/>
          <w:i/>
          <w:iCs/>
          <w:sz w:val="20"/>
          <w:szCs w:val="20"/>
          <w:lang w:val="pt-BR"/>
        </w:rPr>
        <w:t>Qāmūs al-Mu</w:t>
      </w:r>
      <w:r w:rsidRPr="00E44ED7">
        <w:rPr>
          <w:rFonts w:ascii="Garamond" w:hAnsi="Garamond"/>
          <w:i/>
          <w:iCs/>
          <w:sz w:val="20"/>
          <w:szCs w:val="20"/>
          <w:u w:val="single"/>
          <w:lang w:val="pt-BR"/>
        </w:rPr>
        <w:t>st</w:t>
      </w:r>
      <w:r w:rsidRPr="00E44ED7">
        <w:rPr>
          <w:rFonts w:ascii="Garamond" w:hAnsi="Garamond"/>
          <w:i/>
          <w:iCs/>
          <w:sz w:val="20"/>
          <w:szCs w:val="20"/>
          <w:lang w:val="pt-BR"/>
        </w:rPr>
        <w:t xml:space="preserve">alahāt al-Lugawiyah wa  al-Adabiyah: ‘Arabī- Injilizī - Faransī, </w:t>
      </w:r>
      <w:r w:rsidRPr="00E44ED7">
        <w:rPr>
          <w:rFonts w:ascii="Garamond" w:hAnsi="Garamond"/>
          <w:sz w:val="20"/>
          <w:szCs w:val="20"/>
          <w:lang w:val="pt-BR"/>
        </w:rPr>
        <w:t>(Beirūt: Dār al-‘Ilmī</w:t>
      </w:r>
      <w:r w:rsidRPr="00E44ED7">
        <w:rPr>
          <w:rFonts w:ascii="Garamond" w:hAnsi="Garamond"/>
          <w:i/>
          <w:iCs/>
          <w:sz w:val="20"/>
          <w:szCs w:val="20"/>
          <w:lang w:val="pt-BR"/>
        </w:rPr>
        <w:t xml:space="preserve"> </w:t>
      </w:r>
      <w:r w:rsidRPr="00E44ED7">
        <w:rPr>
          <w:rFonts w:ascii="Garamond" w:hAnsi="Garamond"/>
          <w:sz w:val="20"/>
          <w:szCs w:val="20"/>
          <w:lang w:val="pt-BR"/>
        </w:rPr>
        <w:t xml:space="preserve"> al- Malāyīn, 1987), h.</w:t>
      </w:r>
      <w:r>
        <w:rPr>
          <w:rFonts w:ascii="Garamond" w:hAnsi="Garamond"/>
          <w:sz w:val="20"/>
          <w:szCs w:val="20"/>
          <w:lang w:val="pt-BR"/>
        </w:rPr>
        <w:t xml:space="preserve"> </w:t>
      </w:r>
      <w:r w:rsidRPr="00E44ED7">
        <w:rPr>
          <w:rFonts w:ascii="Garamond" w:hAnsi="Garamond"/>
          <w:sz w:val="20"/>
          <w:szCs w:val="20"/>
          <w:lang w:val="pt-BR"/>
        </w:rPr>
        <w:t xml:space="preserve">286. </w:t>
      </w:r>
      <w:r w:rsidRPr="00E44ED7">
        <w:rPr>
          <w:rFonts w:ascii="Garamond" w:hAnsi="Garamond"/>
          <w:i/>
          <w:iCs/>
          <w:sz w:val="20"/>
          <w:szCs w:val="20"/>
          <w:lang w:val="pt-BR"/>
        </w:rPr>
        <w:t>Gazal</w:t>
      </w:r>
      <w:r w:rsidRPr="00E44ED7">
        <w:rPr>
          <w:rFonts w:ascii="Garamond" w:hAnsi="Garamond"/>
          <w:sz w:val="20"/>
          <w:szCs w:val="20"/>
          <w:lang w:val="pt-BR"/>
        </w:rPr>
        <w:t xml:space="preserve"> dapat dikatakan sebagai sebuah </w:t>
      </w:r>
      <w:r w:rsidRPr="00E44ED7">
        <w:rPr>
          <w:rFonts w:ascii="Garamond" w:hAnsi="Garamond"/>
          <w:i/>
          <w:iCs/>
          <w:sz w:val="20"/>
          <w:szCs w:val="20"/>
          <w:lang w:val="pt-BR"/>
        </w:rPr>
        <w:t xml:space="preserve">garad </w:t>
      </w:r>
      <w:r w:rsidRPr="00E44ED7">
        <w:rPr>
          <w:rFonts w:ascii="Garamond" w:hAnsi="Garamond"/>
          <w:sz w:val="20"/>
          <w:szCs w:val="20"/>
          <w:lang w:val="pt-BR"/>
        </w:rPr>
        <w:t>atau genre seni puisi berlarik yang bercerita tentang keindahan sang kekasih dengan bahasa penuh dengan ungkapan rasa rindu dan kasih sayang dari lubuk hati yang ter</w:t>
      </w:r>
      <w:r>
        <w:rPr>
          <w:rFonts w:ascii="Garamond" w:hAnsi="Garamond"/>
          <w:sz w:val="20"/>
          <w:szCs w:val="20"/>
          <w:lang w:val="pt-BR"/>
        </w:rPr>
        <w:t xml:space="preserve">dalam. </w:t>
      </w:r>
    </w:p>
  </w:footnote>
  <w:footnote w:id="13">
    <w:p w:rsidR="00983763" w:rsidRPr="00DF5336" w:rsidRDefault="00983763" w:rsidP="00983763">
      <w:pPr>
        <w:pStyle w:val="NoSpacing"/>
        <w:ind w:firstLine="567"/>
        <w:jc w:val="both"/>
        <w:rPr>
          <w:rFonts w:ascii="Garamond" w:hAnsi="Garamond"/>
          <w:sz w:val="20"/>
          <w:szCs w:val="20"/>
          <w:lang w:val="pt-BR"/>
        </w:rPr>
      </w:pPr>
      <w:r w:rsidRPr="00E44ED7">
        <w:rPr>
          <w:rStyle w:val="FootnoteReference"/>
          <w:rFonts w:ascii="Garamond" w:hAnsi="Garamond" w:cs="Arial"/>
          <w:sz w:val="20"/>
          <w:szCs w:val="20"/>
        </w:rPr>
        <w:footnoteRef/>
      </w:r>
      <w:r w:rsidRPr="00E44ED7">
        <w:rPr>
          <w:rFonts w:ascii="Garamond" w:hAnsi="Garamond"/>
          <w:i/>
          <w:iCs/>
          <w:sz w:val="20"/>
          <w:szCs w:val="20"/>
          <w:lang w:val="pt-BR"/>
        </w:rPr>
        <w:t xml:space="preserve"> Gazal </w:t>
      </w:r>
      <w:r w:rsidRPr="00DF5336">
        <w:rPr>
          <w:rFonts w:ascii="Garamond" w:hAnsi="Garamond"/>
          <w:i/>
          <w:iCs/>
          <w:sz w:val="20"/>
          <w:szCs w:val="20"/>
          <w:lang w:val="pt-BR"/>
        </w:rPr>
        <w:t>‘</w:t>
      </w:r>
      <w:r>
        <w:rPr>
          <w:rFonts w:ascii="Garamond" w:hAnsi="Garamond"/>
          <w:i/>
          <w:iCs/>
          <w:sz w:val="20"/>
          <w:szCs w:val="20"/>
          <w:lang w:val="pt-BR"/>
        </w:rPr>
        <w:t>afīf/</w:t>
      </w:r>
      <w:r w:rsidRPr="00DF5336">
        <w:rPr>
          <w:rFonts w:ascii="Garamond" w:hAnsi="Garamond"/>
          <w:i/>
          <w:iCs/>
          <w:sz w:val="20"/>
          <w:szCs w:val="20"/>
          <w:lang w:val="pt-BR"/>
        </w:rPr>
        <w:t>‘</w:t>
      </w:r>
      <w:r w:rsidRPr="00E44ED7">
        <w:rPr>
          <w:rFonts w:ascii="Garamond" w:hAnsi="Garamond"/>
          <w:i/>
          <w:iCs/>
          <w:sz w:val="20"/>
          <w:szCs w:val="20"/>
          <w:lang w:val="pt-BR"/>
        </w:rPr>
        <w:t>udzry</w:t>
      </w:r>
      <w:r w:rsidRPr="00E44ED7">
        <w:rPr>
          <w:rFonts w:ascii="Garamond" w:hAnsi="Garamond"/>
          <w:sz w:val="20"/>
          <w:szCs w:val="20"/>
          <w:lang w:val="pt-BR"/>
        </w:rPr>
        <w:t xml:space="preserve"> menunjukkan cinta yang bersih dan suci, dalam arti tidak transparan dan eksplisit, mengekspresiannya sangat halus dan indah. Sebutan </w:t>
      </w:r>
      <w:r w:rsidRPr="00E44ED7">
        <w:rPr>
          <w:rFonts w:ascii="Garamond" w:hAnsi="Garamond"/>
          <w:i/>
          <w:sz w:val="20"/>
          <w:szCs w:val="20"/>
          <w:lang w:val="pt-BR"/>
        </w:rPr>
        <w:t>‘uzry</w:t>
      </w:r>
      <w:r w:rsidRPr="00E44ED7">
        <w:rPr>
          <w:rFonts w:ascii="Garamond" w:hAnsi="Garamond"/>
          <w:sz w:val="20"/>
          <w:szCs w:val="20"/>
          <w:lang w:val="pt-BR"/>
        </w:rPr>
        <w:t xml:space="preserve"> ini dinisbahkan pada qabilah ‘Uzrah, salah satu qabilah yang ber</w:t>
      </w:r>
      <w:r>
        <w:rPr>
          <w:rFonts w:ascii="Garamond" w:hAnsi="Garamond"/>
          <w:sz w:val="20"/>
          <w:szCs w:val="20"/>
          <w:lang w:val="pt-BR"/>
        </w:rPr>
        <w:t xml:space="preserve">mukim </w:t>
      </w:r>
      <w:r w:rsidRPr="00E44ED7">
        <w:rPr>
          <w:rFonts w:ascii="Garamond" w:hAnsi="Garamond"/>
          <w:sz w:val="20"/>
          <w:szCs w:val="20"/>
          <w:lang w:val="pt-BR"/>
        </w:rPr>
        <w:t xml:space="preserve">di </w:t>
      </w:r>
      <w:r w:rsidRPr="00E44ED7">
        <w:rPr>
          <w:rFonts w:ascii="Garamond" w:hAnsi="Garamond"/>
          <w:i/>
          <w:sz w:val="20"/>
          <w:szCs w:val="20"/>
          <w:lang w:val="pt-BR"/>
        </w:rPr>
        <w:t>wadi’ al-Qurā’</w:t>
      </w:r>
      <w:r w:rsidRPr="00E44ED7">
        <w:rPr>
          <w:rFonts w:ascii="Garamond" w:hAnsi="Garamond"/>
          <w:sz w:val="20"/>
          <w:szCs w:val="20"/>
          <w:lang w:val="pt-BR"/>
        </w:rPr>
        <w:t xml:space="preserve"> sebelah utara Hijaz. </w:t>
      </w:r>
      <w:r>
        <w:rPr>
          <w:rFonts w:ascii="Garamond" w:hAnsi="Garamond"/>
          <w:sz w:val="20"/>
          <w:szCs w:val="20"/>
          <w:lang w:val="pt-BR"/>
        </w:rPr>
        <w:t xml:space="preserve">Lihat </w:t>
      </w:r>
      <w:r w:rsidRPr="00E44ED7">
        <w:rPr>
          <w:rFonts w:ascii="Garamond" w:hAnsi="Garamond"/>
          <w:sz w:val="20"/>
          <w:szCs w:val="20"/>
          <w:lang w:val="pt-BR"/>
        </w:rPr>
        <w:t>Mu</w:t>
      </w:r>
      <w:r w:rsidRPr="00E44ED7">
        <w:rPr>
          <w:rFonts w:ascii="Garamond" w:hAnsi="Garamond"/>
          <w:sz w:val="20"/>
          <w:szCs w:val="20"/>
          <w:u w:val="single"/>
          <w:lang w:val="pt-BR"/>
        </w:rPr>
        <w:t>h</w:t>
      </w:r>
      <w:r w:rsidRPr="00E44ED7">
        <w:rPr>
          <w:rFonts w:ascii="Garamond" w:hAnsi="Garamond"/>
          <w:sz w:val="20"/>
          <w:szCs w:val="20"/>
          <w:lang w:val="pt-BR"/>
        </w:rPr>
        <w:t xml:space="preserve">ammad al-Tunjī, </w:t>
      </w:r>
      <w:r>
        <w:rPr>
          <w:rFonts w:ascii="Garamond" w:hAnsi="Garamond"/>
          <w:i/>
          <w:iCs/>
          <w:sz w:val="20"/>
          <w:szCs w:val="20"/>
          <w:lang w:val="pt-BR"/>
        </w:rPr>
        <w:t>a</w:t>
      </w:r>
      <w:r w:rsidRPr="00E44ED7">
        <w:rPr>
          <w:rFonts w:ascii="Garamond" w:hAnsi="Garamond"/>
          <w:i/>
          <w:iCs/>
          <w:sz w:val="20"/>
          <w:szCs w:val="20"/>
          <w:lang w:val="pt-BR"/>
        </w:rPr>
        <w:t>l-Mu</w:t>
      </w:r>
      <w:r w:rsidRPr="00DF5336">
        <w:rPr>
          <w:rFonts w:ascii="Garamond" w:hAnsi="Garamond"/>
          <w:i/>
          <w:iCs/>
          <w:sz w:val="20"/>
          <w:szCs w:val="20"/>
          <w:lang w:val="pt-BR"/>
        </w:rPr>
        <w:t>‘</w:t>
      </w:r>
      <w:r w:rsidRPr="00E44ED7">
        <w:rPr>
          <w:rFonts w:ascii="Garamond" w:hAnsi="Garamond"/>
          <w:i/>
          <w:iCs/>
          <w:sz w:val="20"/>
          <w:szCs w:val="20"/>
          <w:lang w:val="pt-BR"/>
        </w:rPr>
        <w:t>jam al-Mufa</w:t>
      </w:r>
      <w:r w:rsidRPr="00E44ED7">
        <w:rPr>
          <w:rFonts w:ascii="Garamond" w:hAnsi="Garamond"/>
          <w:i/>
          <w:iCs/>
          <w:sz w:val="20"/>
          <w:szCs w:val="20"/>
          <w:u w:val="single"/>
          <w:lang w:val="pt-BR"/>
        </w:rPr>
        <w:t>ss</w:t>
      </w:r>
      <w:r w:rsidRPr="00E44ED7">
        <w:rPr>
          <w:rFonts w:ascii="Garamond" w:hAnsi="Garamond"/>
          <w:i/>
          <w:iCs/>
          <w:sz w:val="20"/>
          <w:szCs w:val="20"/>
          <w:lang w:val="pt-BR"/>
        </w:rPr>
        <w:t xml:space="preserve">al </w:t>
      </w:r>
      <w:r>
        <w:rPr>
          <w:rFonts w:ascii="Garamond" w:hAnsi="Garamond"/>
          <w:i/>
          <w:iCs/>
          <w:sz w:val="20"/>
          <w:szCs w:val="20"/>
          <w:lang w:val="pt-BR"/>
        </w:rPr>
        <w:t>fī al-Ad</w:t>
      </w:r>
      <w:r w:rsidRPr="00DF5336">
        <w:rPr>
          <w:rFonts w:ascii="Garamond" w:hAnsi="Garamond"/>
          <w:i/>
          <w:iCs/>
          <w:sz w:val="20"/>
          <w:szCs w:val="20"/>
          <w:lang w:val="pt-BR"/>
        </w:rPr>
        <w:t>ā</w:t>
      </w:r>
      <w:r w:rsidRPr="00E44ED7">
        <w:rPr>
          <w:rFonts w:ascii="Garamond" w:hAnsi="Garamond"/>
          <w:i/>
          <w:iCs/>
          <w:sz w:val="20"/>
          <w:szCs w:val="20"/>
          <w:lang w:val="pt-BR"/>
        </w:rPr>
        <w:t>b,</w:t>
      </w:r>
      <w:r w:rsidRPr="00E44ED7">
        <w:rPr>
          <w:rFonts w:ascii="Garamond" w:hAnsi="Garamond"/>
          <w:sz w:val="20"/>
          <w:szCs w:val="20"/>
          <w:lang w:val="pt-BR"/>
        </w:rPr>
        <w:t xml:space="preserve"> (Beirūt: Dār al-Kutub al-‘Ilmiyah, 1993</w:t>
      </w:r>
      <w:r>
        <w:rPr>
          <w:rFonts w:ascii="Garamond" w:hAnsi="Garamond"/>
          <w:sz w:val="20"/>
          <w:szCs w:val="20"/>
          <w:lang w:val="pt-BR"/>
        </w:rPr>
        <w:t>), jilid. 2, h. 671.</w:t>
      </w:r>
    </w:p>
  </w:footnote>
  <w:footnote w:id="14">
    <w:p w:rsidR="00983763" w:rsidRPr="00E44ED7" w:rsidRDefault="00983763" w:rsidP="00983763">
      <w:pPr>
        <w:pStyle w:val="NoSpacing"/>
        <w:ind w:firstLine="567"/>
        <w:jc w:val="both"/>
        <w:rPr>
          <w:rFonts w:ascii="Garamond" w:hAnsi="Garamond"/>
          <w:sz w:val="20"/>
          <w:szCs w:val="20"/>
          <w:lang w:val="pt-BR"/>
        </w:rPr>
      </w:pPr>
      <w:r w:rsidRPr="00E44ED7">
        <w:rPr>
          <w:rStyle w:val="FootnoteReference"/>
          <w:rFonts w:ascii="Garamond" w:hAnsi="Garamond" w:cs="Arial"/>
          <w:sz w:val="20"/>
          <w:szCs w:val="20"/>
        </w:rPr>
        <w:footnoteRef/>
      </w:r>
      <w:r w:rsidRPr="00E44ED7">
        <w:rPr>
          <w:rFonts w:ascii="Garamond" w:hAnsi="Garamond"/>
          <w:sz w:val="20"/>
          <w:szCs w:val="20"/>
          <w:lang w:val="pt-BR"/>
        </w:rPr>
        <w:t xml:space="preserve"> G</w:t>
      </w:r>
      <w:r w:rsidRPr="00E44ED7">
        <w:rPr>
          <w:rFonts w:ascii="Garamond" w:hAnsi="Garamond"/>
          <w:i/>
          <w:iCs/>
          <w:sz w:val="20"/>
          <w:szCs w:val="20"/>
          <w:lang w:val="pt-BR"/>
        </w:rPr>
        <w:t xml:space="preserve">azal </w:t>
      </w:r>
      <w:r w:rsidRPr="00E44ED7">
        <w:rPr>
          <w:rFonts w:ascii="Garamond" w:hAnsi="Garamond"/>
          <w:i/>
          <w:iCs/>
          <w:sz w:val="20"/>
          <w:szCs w:val="20"/>
          <w:u w:val="single"/>
          <w:lang w:val="pt-BR"/>
        </w:rPr>
        <w:t>g</w:t>
      </w:r>
      <w:r w:rsidRPr="00E44ED7">
        <w:rPr>
          <w:rFonts w:ascii="Garamond" w:hAnsi="Garamond"/>
          <w:i/>
          <w:iCs/>
          <w:sz w:val="20"/>
          <w:szCs w:val="20"/>
          <w:lang w:val="pt-BR"/>
        </w:rPr>
        <w:t>airu ‘afīf/</w:t>
      </w:r>
      <w:r w:rsidRPr="00E44ED7">
        <w:rPr>
          <w:rFonts w:ascii="Garamond" w:hAnsi="Garamond"/>
          <w:i/>
          <w:iCs/>
          <w:sz w:val="20"/>
          <w:szCs w:val="20"/>
          <w:u w:val="single"/>
          <w:lang w:val="pt-BR"/>
        </w:rPr>
        <w:t>s</w:t>
      </w:r>
      <w:r w:rsidRPr="00E44ED7">
        <w:rPr>
          <w:rFonts w:ascii="Garamond" w:hAnsi="Garamond"/>
          <w:i/>
          <w:iCs/>
          <w:sz w:val="20"/>
          <w:szCs w:val="20"/>
          <w:lang w:val="pt-BR"/>
        </w:rPr>
        <w:t xml:space="preserve">arīh </w:t>
      </w:r>
      <w:r w:rsidRPr="00E44ED7">
        <w:rPr>
          <w:rFonts w:ascii="Garamond" w:hAnsi="Garamond"/>
          <w:sz w:val="20"/>
          <w:szCs w:val="20"/>
          <w:lang w:val="pt-BR"/>
        </w:rPr>
        <w:t xml:space="preserve">adalah corak </w:t>
      </w:r>
      <w:r w:rsidRPr="00DF5336">
        <w:rPr>
          <w:rFonts w:ascii="Garamond" w:hAnsi="Garamond"/>
          <w:i/>
          <w:iCs/>
          <w:sz w:val="20"/>
          <w:szCs w:val="20"/>
          <w:lang w:val="pt-BR"/>
        </w:rPr>
        <w:t>gazal</w:t>
      </w:r>
      <w:r w:rsidRPr="00E44ED7">
        <w:rPr>
          <w:rFonts w:ascii="Garamond" w:hAnsi="Garamond"/>
          <w:sz w:val="20"/>
          <w:szCs w:val="20"/>
          <w:lang w:val="pt-BR"/>
        </w:rPr>
        <w:t xml:space="preserve"> aliran </w:t>
      </w:r>
      <w:r w:rsidRPr="00E44ED7">
        <w:rPr>
          <w:rFonts w:ascii="Garamond" w:hAnsi="Garamond"/>
          <w:sz w:val="20"/>
          <w:szCs w:val="20"/>
          <w:u w:val="single"/>
          <w:lang w:val="pt-BR"/>
        </w:rPr>
        <w:t>H</w:t>
      </w:r>
      <w:r w:rsidRPr="00E44ED7">
        <w:rPr>
          <w:rFonts w:ascii="Garamond" w:hAnsi="Garamond"/>
          <w:sz w:val="20"/>
          <w:szCs w:val="20"/>
          <w:lang w:val="pt-BR"/>
        </w:rPr>
        <w:t xml:space="preserve">ijazī, kota Makkah dan Madinah. </w:t>
      </w:r>
      <w:r w:rsidRPr="00DF5336">
        <w:rPr>
          <w:rFonts w:ascii="Garamond" w:hAnsi="Garamond"/>
          <w:i/>
          <w:iCs/>
          <w:sz w:val="20"/>
          <w:szCs w:val="20"/>
          <w:lang w:val="pt-BR"/>
        </w:rPr>
        <w:t>Gazal</w:t>
      </w:r>
      <w:r w:rsidRPr="00E44ED7">
        <w:rPr>
          <w:rFonts w:ascii="Garamond" w:hAnsi="Garamond"/>
          <w:sz w:val="20"/>
          <w:szCs w:val="20"/>
          <w:lang w:val="pt-BR"/>
        </w:rPr>
        <w:t xml:space="preserve"> ini berisikan tentang perasaan mereka yang penuh kebebasan, bersifat realis dan penuh perasaan. Mu</w:t>
      </w:r>
      <w:r w:rsidRPr="00E44ED7">
        <w:rPr>
          <w:rFonts w:ascii="Garamond" w:hAnsi="Garamond"/>
          <w:sz w:val="20"/>
          <w:szCs w:val="20"/>
          <w:u w:val="single"/>
          <w:lang w:val="pt-BR"/>
        </w:rPr>
        <w:t>h</w:t>
      </w:r>
      <w:r w:rsidRPr="00E44ED7">
        <w:rPr>
          <w:rFonts w:ascii="Garamond" w:hAnsi="Garamond"/>
          <w:sz w:val="20"/>
          <w:szCs w:val="20"/>
          <w:lang w:val="pt-BR"/>
        </w:rPr>
        <w:t xml:space="preserve">ammad al-Tunjī, </w:t>
      </w:r>
      <w:r>
        <w:rPr>
          <w:rFonts w:ascii="Garamond" w:hAnsi="Garamond"/>
          <w:i/>
          <w:iCs/>
          <w:sz w:val="20"/>
          <w:szCs w:val="20"/>
          <w:lang w:val="pt-BR"/>
        </w:rPr>
        <w:t>a</w:t>
      </w:r>
      <w:r w:rsidRPr="00E44ED7">
        <w:rPr>
          <w:rFonts w:ascii="Garamond" w:hAnsi="Garamond"/>
          <w:i/>
          <w:iCs/>
          <w:sz w:val="20"/>
          <w:szCs w:val="20"/>
          <w:lang w:val="pt-BR"/>
        </w:rPr>
        <w:t>l-Mu</w:t>
      </w:r>
      <w:r w:rsidRPr="00DF5336">
        <w:rPr>
          <w:rFonts w:ascii="Garamond" w:hAnsi="Garamond"/>
          <w:i/>
          <w:iCs/>
          <w:sz w:val="20"/>
          <w:szCs w:val="20"/>
          <w:lang w:val="pt-BR"/>
        </w:rPr>
        <w:t>‘</w:t>
      </w:r>
      <w:r w:rsidRPr="00E44ED7">
        <w:rPr>
          <w:rFonts w:ascii="Garamond" w:hAnsi="Garamond"/>
          <w:i/>
          <w:iCs/>
          <w:sz w:val="20"/>
          <w:szCs w:val="20"/>
          <w:lang w:val="pt-BR"/>
        </w:rPr>
        <w:t>jam al-Mufa</w:t>
      </w:r>
      <w:r w:rsidRPr="00E44ED7">
        <w:rPr>
          <w:rFonts w:ascii="Garamond" w:hAnsi="Garamond"/>
          <w:i/>
          <w:iCs/>
          <w:sz w:val="20"/>
          <w:szCs w:val="20"/>
          <w:u w:val="single"/>
          <w:lang w:val="pt-BR"/>
        </w:rPr>
        <w:t>ss</w:t>
      </w:r>
      <w:r w:rsidRPr="00E44ED7">
        <w:rPr>
          <w:rFonts w:ascii="Garamond" w:hAnsi="Garamond"/>
          <w:i/>
          <w:iCs/>
          <w:sz w:val="20"/>
          <w:szCs w:val="20"/>
          <w:lang w:val="pt-BR"/>
        </w:rPr>
        <w:t xml:space="preserve">al </w:t>
      </w:r>
      <w:r>
        <w:rPr>
          <w:rFonts w:ascii="Garamond" w:hAnsi="Garamond"/>
          <w:i/>
          <w:iCs/>
          <w:sz w:val="20"/>
          <w:szCs w:val="20"/>
          <w:lang w:val="pt-BR"/>
        </w:rPr>
        <w:t>fī al-Ad</w:t>
      </w:r>
      <w:r w:rsidRPr="00DF5336">
        <w:rPr>
          <w:rFonts w:ascii="Garamond" w:hAnsi="Garamond"/>
          <w:i/>
          <w:iCs/>
          <w:sz w:val="20"/>
          <w:szCs w:val="20"/>
          <w:lang w:val="pt-BR"/>
        </w:rPr>
        <w:t>ā</w:t>
      </w:r>
      <w:r w:rsidRPr="00E44ED7">
        <w:rPr>
          <w:rFonts w:ascii="Garamond" w:hAnsi="Garamond"/>
          <w:i/>
          <w:iCs/>
          <w:sz w:val="20"/>
          <w:szCs w:val="20"/>
          <w:lang w:val="pt-BR"/>
        </w:rPr>
        <w:t>b,</w:t>
      </w:r>
      <w:r w:rsidRPr="00E44ED7">
        <w:rPr>
          <w:rFonts w:ascii="Garamond" w:hAnsi="Garamond"/>
          <w:sz w:val="20"/>
          <w:szCs w:val="20"/>
          <w:lang w:val="pt-BR"/>
        </w:rPr>
        <w:t xml:space="preserve"> jilid 2,  h. 671</w:t>
      </w:r>
      <w:r>
        <w:rPr>
          <w:rFonts w:ascii="Garamond" w:hAnsi="Garamond"/>
          <w:sz w:val="20"/>
          <w:szCs w:val="20"/>
          <w:lang w:val="pt-BR"/>
        </w:rPr>
        <w:t>.</w:t>
      </w:r>
    </w:p>
  </w:footnote>
  <w:footnote w:id="15">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pt-BR"/>
        </w:rPr>
        <w:t xml:space="preserve"> Ridwan, </w:t>
      </w:r>
      <w:r w:rsidRPr="00E44ED7">
        <w:rPr>
          <w:rFonts w:ascii="Garamond" w:hAnsi="Garamond"/>
          <w:i/>
          <w:iCs/>
          <w:sz w:val="20"/>
          <w:szCs w:val="20"/>
          <w:lang w:val="pt-BR"/>
        </w:rPr>
        <w:t xml:space="preserve">Tema Cinta dalam Tradisi Puisi Arab, </w:t>
      </w:r>
      <w:r>
        <w:rPr>
          <w:rFonts w:ascii="Garamond" w:hAnsi="Garamond"/>
          <w:i/>
          <w:iCs/>
          <w:sz w:val="20"/>
          <w:szCs w:val="20"/>
          <w:lang w:val="pt-BR"/>
        </w:rPr>
        <w:t>S</w:t>
      </w:r>
      <w:r w:rsidRPr="00E44ED7">
        <w:rPr>
          <w:rFonts w:ascii="Garamond" w:hAnsi="Garamond"/>
          <w:i/>
          <w:iCs/>
          <w:sz w:val="20"/>
          <w:szCs w:val="20"/>
          <w:lang w:val="pt-BR"/>
        </w:rPr>
        <w:t xml:space="preserve">ebuah </w:t>
      </w:r>
      <w:r>
        <w:rPr>
          <w:rFonts w:ascii="Garamond" w:hAnsi="Garamond"/>
          <w:i/>
          <w:iCs/>
          <w:sz w:val="20"/>
          <w:szCs w:val="20"/>
          <w:lang w:val="pt-BR"/>
        </w:rPr>
        <w:t>T</w:t>
      </w:r>
      <w:r w:rsidRPr="00E44ED7">
        <w:rPr>
          <w:rFonts w:ascii="Garamond" w:hAnsi="Garamond"/>
          <w:i/>
          <w:iCs/>
          <w:sz w:val="20"/>
          <w:szCs w:val="20"/>
          <w:lang w:val="pt-BR"/>
        </w:rPr>
        <w:t>injauan Historis</w:t>
      </w:r>
      <w:r w:rsidRPr="00E44ED7">
        <w:rPr>
          <w:rFonts w:ascii="Garamond" w:hAnsi="Garamond"/>
          <w:sz w:val="20"/>
          <w:szCs w:val="20"/>
          <w:lang w:val="pt-BR"/>
        </w:rPr>
        <w:t xml:space="preserve">, dalam </w:t>
      </w:r>
      <w:r w:rsidRPr="00E44ED7">
        <w:rPr>
          <w:rFonts w:ascii="Garamond" w:hAnsi="Garamond"/>
          <w:i/>
          <w:iCs/>
          <w:sz w:val="20"/>
          <w:szCs w:val="20"/>
          <w:lang w:val="pt-BR"/>
        </w:rPr>
        <w:t>Adabiyyat Jurnal Bahasa dan Sastra Arab</w:t>
      </w:r>
      <w:r w:rsidRPr="00E44ED7">
        <w:rPr>
          <w:rFonts w:ascii="Garamond" w:hAnsi="Garamond"/>
          <w:sz w:val="20"/>
          <w:szCs w:val="20"/>
          <w:lang w:val="pt-BR"/>
        </w:rPr>
        <w:t>, (Yogyakarta: Fak. Adab IAIN Sunan Kalijaga, Vol. 1, No. 2, Maret 2003)</w:t>
      </w:r>
      <w:r>
        <w:rPr>
          <w:rFonts w:ascii="Garamond" w:hAnsi="Garamond"/>
          <w:sz w:val="20"/>
          <w:szCs w:val="20"/>
          <w:lang w:val="pt-BR"/>
        </w:rPr>
        <w:t>,</w:t>
      </w:r>
      <w:r w:rsidRPr="00E44ED7">
        <w:rPr>
          <w:rFonts w:ascii="Garamond" w:hAnsi="Garamond"/>
          <w:sz w:val="20"/>
          <w:szCs w:val="20"/>
          <w:lang w:val="pt-BR"/>
        </w:rPr>
        <w:t xml:space="preserve"> h. 107</w:t>
      </w:r>
      <w:r>
        <w:rPr>
          <w:rFonts w:ascii="Garamond" w:hAnsi="Garamond"/>
          <w:sz w:val="20"/>
          <w:szCs w:val="20"/>
          <w:lang w:val="pt-BR"/>
        </w:rPr>
        <w:t>.</w:t>
      </w:r>
    </w:p>
  </w:footnote>
  <w:footnote w:id="16">
    <w:p w:rsidR="00983763" w:rsidRPr="00E44ED7" w:rsidRDefault="00983763" w:rsidP="00983763">
      <w:pPr>
        <w:pStyle w:val="NoSpacing"/>
        <w:ind w:firstLine="567"/>
        <w:jc w:val="both"/>
        <w:rPr>
          <w:rFonts w:ascii="Garamond" w:hAnsi="Garamond"/>
          <w:sz w:val="20"/>
          <w:szCs w:val="20"/>
          <w:lang w:val="pt-BR"/>
        </w:rPr>
      </w:pPr>
      <w:r w:rsidRPr="00E44ED7">
        <w:rPr>
          <w:rStyle w:val="FootnoteReference"/>
          <w:rFonts w:ascii="Garamond" w:hAnsi="Garamond" w:cs="Arial"/>
          <w:sz w:val="20"/>
          <w:szCs w:val="20"/>
        </w:rPr>
        <w:footnoteRef/>
      </w:r>
      <w:r w:rsidRPr="00E44ED7">
        <w:rPr>
          <w:rFonts w:ascii="Garamond" w:hAnsi="Garamond"/>
          <w:sz w:val="20"/>
          <w:szCs w:val="20"/>
          <w:lang w:val="pt-BR"/>
        </w:rPr>
        <w:t xml:space="preserve"> hiind.jeeran.com/archive/2007/6/236484.html</w:t>
      </w:r>
      <w:r>
        <w:rPr>
          <w:rFonts w:ascii="Garamond" w:hAnsi="Garamond"/>
          <w:sz w:val="20"/>
          <w:szCs w:val="20"/>
          <w:lang w:val="pt-BR"/>
        </w:rPr>
        <w:t>.</w:t>
      </w:r>
    </w:p>
  </w:footnote>
  <w:footnote w:id="17">
    <w:p w:rsidR="00983763" w:rsidRPr="00E44ED7" w:rsidRDefault="00983763" w:rsidP="00983763">
      <w:pPr>
        <w:pStyle w:val="NoSpacing"/>
        <w:ind w:firstLine="567"/>
        <w:jc w:val="both"/>
        <w:rPr>
          <w:rFonts w:ascii="Garamond" w:hAnsi="Garamond"/>
          <w:sz w:val="20"/>
          <w:szCs w:val="20"/>
          <w:lang w:val="it-IT"/>
        </w:rPr>
      </w:pPr>
      <w:r w:rsidRPr="00E44ED7">
        <w:rPr>
          <w:rStyle w:val="FootnoteReference"/>
          <w:rFonts w:ascii="Garamond" w:hAnsi="Garamond" w:cs="Arial"/>
          <w:sz w:val="20"/>
          <w:szCs w:val="20"/>
        </w:rPr>
        <w:footnoteRef/>
      </w:r>
      <w:r w:rsidRPr="00E44ED7">
        <w:rPr>
          <w:rFonts w:ascii="Garamond" w:hAnsi="Garamond"/>
          <w:sz w:val="20"/>
          <w:szCs w:val="20"/>
          <w:lang w:val="it-IT"/>
        </w:rPr>
        <w:t xml:space="preserve"> Pengertian yang dimaksud dari kata s</w:t>
      </w:r>
      <w:r w:rsidRPr="00E44ED7">
        <w:rPr>
          <w:rFonts w:ascii="Garamond" w:hAnsi="Garamond"/>
          <w:i/>
          <w:sz w:val="20"/>
          <w:szCs w:val="20"/>
          <w:lang w:val="it-IT"/>
        </w:rPr>
        <w:t xml:space="preserve">yi’r </w:t>
      </w:r>
      <w:r w:rsidRPr="00E44ED7">
        <w:rPr>
          <w:rFonts w:ascii="Garamond" w:hAnsi="Garamond"/>
          <w:sz w:val="20"/>
          <w:szCs w:val="20"/>
          <w:lang w:val="it-IT"/>
        </w:rPr>
        <w:t>pada tulisan ini adalah puisi dalam bahasa Indonesia. Penjelesan ini dipandang perlu guna menghindari kesalahan dalam pemahaman terkait pembahasan poin-poin dalam tulisan selanjutnya</w:t>
      </w:r>
      <w:r>
        <w:rPr>
          <w:rFonts w:ascii="Garamond" w:hAnsi="Garamond"/>
          <w:sz w:val="20"/>
          <w:szCs w:val="20"/>
          <w:lang w:val="it-IT"/>
        </w:rPr>
        <w:t>.</w:t>
      </w:r>
    </w:p>
  </w:footnote>
  <w:footnote w:id="18">
    <w:p w:rsidR="00983763" w:rsidRPr="00E44ED7" w:rsidRDefault="00983763" w:rsidP="00983763">
      <w:pPr>
        <w:pStyle w:val="NoSpacing"/>
        <w:ind w:firstLine="567"/>
        <w:jc w:val="both"/>
        <w:rPr>
          <w:rFonts w:ascii="Garamond" w:hAnsi="Garamond"/>
          <w:sz w:val="20"/>
          <w:szCs w:val="20"/>
          <w:lang w:val="it-IT"/>
        </w:rPr>
      </w:pPr>
      <w:r w:rsidRPr="00E44ED7">
        <w:rPr>
          <w:rStyle w:val="FootnoteReference"/>
          <w:rFonts w:ascii="Garamond" w:hAnsi="Garamond" w:cs="Arial"/>
          <w:sz w:val="20"/>
          <w:szCs w:val="20"/>
        </w:rPr>
        <w:footnoteRef/>
      </w:r>
      <w:r w:rsidRPr="00E44ED7">
        <w:rPr>
          <w:rFonts w:ascii="Garamond" w:hAnsi="Garamond"/>
          <w:sz w:val="20"/>
          <w:szCs w:val="20"/>
          <w:lang w:val="it-IT"/>
        </w:rPr>
        <w:t xml:space="preserve"> Ka’ab adalah seorang penyair </w:t>
      </w:r>
      <w:r w:rsidRPr="00E44ED7">
        <w:rPr>
          <w:rFonts w:ascii="Garamond" w:hAnsi="Garamond"/>
          <w:i/>
          <w:iCs/>
          <w:sz w:val="20"/>
          <w:szCs w:val="20"/>
          <w:lang w:val="it-IT"/>
        </w:rPr>
        <w:t>Mukhadramain</w:t>
      </w:r>
      <w:r w:rsidRPr="00E44ED7">
        <w:rPr>
          <w:rFonts w:ascii="Garamond" w:hAnsi="Garamond"/>
          <w:sz w:val="20"/>
          <w:szCs w:val="20"/>
          <w:lang w:val="it-IT"/>
        </w:rPr>
        <w:t xml:space="preserve">, qasidahnya yang terkenal dan penuh dengan </w:t>
      </w:r>
      <w:r w:rsidRPr="00E44ED7">
        <w:rPr>
          <w:rFonts w:ascii="Garamond" w:hAnsi="Garamond"/>
          <w:i/>
          <w:iCs/>
          <w:sz w:val="20"/>
          <w:szCs w:val="20"/>
          <w:lang w:val="it-IT"/>
        </w:rPr>
        <w:t>gazal</w:t>
      </w:r>
      <w:r w:rsidRPr="00E44ED7">
        <w:rPr>
          <w:rFonts w:ascii="Garamond" w:hAnsi="Garamond"/>
          <w:sz w:val="20"/>
          <w:szCs w:val="20"/>
          <w:lang w:val="it-IT"/>
        </w:rPr>
        <w:t xml:space="preserve"> adalah “Bānat Su’ād”. Luīs Ma’lūf, </w:t>
      </w:r>
      <w:r w:rsidRPr="00E44ED7">
        <w:rPr>
          <w:rFonts w:ascii="Garamond" w:hAnsi="Garamond"/>
          <w:i/>
          <w:iCs/>
          <w:sz w:val="20"/>
          <w:szCs w:val="20"/>
          <w:lang w:val="it-IT"/>
        </w:rPr>
        <w:t xml:space="preserve">al-Munjid </w:t>
      </w:r>
      <w:r>
        <w:rPr>
          <w:rFonts w:ascii="Garamond" w:hAnsi="Garamond"/>
          <w:i/>
          <w:iCs/>
          <w:sz w:val="20"/>
          <w:szCs w:val="20"/>
          <w:lang w:val="it-IT"/>
        </w:rPr>
        <w:t>f</w:t>
      </w:r>
      <w:r w:rsidRPr="00E44ED7">
        <w:rPr>
          <w:rFonts w:ascii="Garamond" w:hAnsi="Garamond"/>
          <w:i/>
          <w:iCs/>
          <w:sz w:val="20"/>
          <w:szCs w:val="20"/>
          <w:lang w:val="it-IT"/>
        </w:rPr>
        <w:t>ī al-Lugah wa al-A</w:t>
      </w:r>
      <w:r>
        <w:rPr>
          <w:rFonts w:ascii="Garamond" w:hAnsi="Garamond"/>
          <w:i/>
          <w:iCs/>
          <w:sz w:val="20"/>
          <w:szCs w:val="20"/>
          <w:lang w:val="it-IT"/>
        </w:rPr>
        <w:t>‘</w:t>
      </w:r>
      <w:r w:rsidRPr="00E44ED7">
        <w:rPr>
          <w:rFonts w:ascii="Garamond" w:hAnsi="Garamond"/>
          <w:i/>
          <w:iCs/>
          <w:sz w:val="20"/>
          <w:szCs w:val="20"/>
          <w:lang w:val="it-IT"/>
        </w:rPr>
        <w:t>lām</w:t>
      </w:r>
      <w:r w:rsidRPr="00E44ED7">
        <w:rPr>
          <w:rFonts w:ascii="Garamond" w:hAnsi="Garamond"/>
          <w:sz w:val="20"/>
          <w:szCs w:val="20"/>
          <w:lang w:val="it-IT"/>
        </w:rPr>
        <w:t>, (Beirūt: al-Maktabah al-Syarqiyah, 1987), h.</w:t>
      </w:r>
      <w:r>
        <w:rPr>
          <w:rFonts w:ascii="Garamond" w:hAnsi="Garamond"/>
          <w:sz w:val="20"/>
          <w:szCs w:val="20"/>
          <w:lang w:val="it-IT"/>
        </w:rPr>
        <w:t xml:space="preserve"> </w:t>
      </w:r>
      <w:r w:rsidRPr="00E44ED7">
        <w:rPr>
          <w:rFonts w:ascii="Garamond" w:hAnsi="Garamond"/>
          <w:sz w:val="20"/>
          <w:szCs w:val="20"/>
          <w:lang w:val="it-IT"/>
        </w:rPr>
        <w:t>590</w:t>
      </w:r>
      <w:r>
        <w:rPr>
          <w:rFonts w:ascii="Garamond" w:hAnsi="Garamond"/>
          <w:sz w:val="20"/>
          <w:szCs w:val="20"/>
          <w:lang w:val="it-IT"/>
        </w:rPr>
        <w:t>.</w:t>
      </w:r>
    </w:p>
  </w:footnote>
  <w:footnote w:id="19">
    <w:p w:rsidR="00983763" w:rsidRPr="00827579" w:rsidRDefault="00983763" w:rsidP="00983763">
      <w:pPr>
        <w:pStyle w:val="NoSpacing"/>
        <w:ind w:firstLine="567"/>
        <w:jc w:val="both"/>
        <w:rPr>
          <w:rFonts w:ascii="Garamond" w:hAnsi="Garamond"/>
          <w:sz w:val="20"/>
          <w:szCs w:val="20"/>
          <w:lang w:val="it-IT"/>
        </w:rPr>
      </w:pPr>
      <w:r w:rsidRPr="00E44ED7">
        <w:rPr>
          <w:rStyle w:val="FootnoteReference"/>
          <w:rFonts w:ascii="Garamond" w:hAnsi="Garamond" w:cs="Arial"/>
          <w:sz w:val="20"/>
          <w:szCs w:val="20"/>
        </w:rPr>
        <w:footnoteRef/>
      </w:r>
      <w:r w:rsidRPr="00E44ED7">
        <w:rPr>
          <w:rFonts w:ascii="Garamond" w:hAnsi="Garamond"/>
          <w:sz w:val="20"/>
          <w:szCs w:val="20"/>
          <w:lang w:val="it-IT"/>
        </w:rPr>
        <w:t xml:space="preserve"> Zuhair adalah seorang penyair zaman Jahiliyah dan pemilik </w:t>
      </w:r>
      <w:r w:rsidRPr="00E44ED7">
        <w:rPr>
          <w:rFonts w:ascii="Garamond" w:hAnsi="Garamond"/>
          <w:i/>
          <w:iCs/>
          <w:sz w:val="20"/>
          <w:szCs w:val="20"/>
          <w:lang w:val="it-IT"/>
        </w:rPr>
        <w:t>“Mu’allaqāt”.</w:t>
      </w:r>
      <w:r w:rsidRPr="00E44ED7">
        <w:rPr>
          <w:rFonts w:ascii="Garamond" w:hAnsi="Garamond"/>
          <w:sz w:val="20"/>
          <w:szCs w:val="20"/>
          <w:lang w:val="it-IT"/>
        </w:rPr>
        <w:t xml:space="preserve"> Bahasa yang digunakannya sangat indah </w:t>
      </w:r>
      <w:r>
        <w:rPr>
          <w:rFonts w:ascii="Garamond" w:hAnsi="Garamond"/>
          <w:sz w:val="20"/>
          <w:szCs w:val="20"/>
          <w:lang w:val="it-IT"/>
        </w:rPr>
        <w:t xml:space="preserve">pada </w:t>
      </w:r>
      <w:r w:rsidRPr="00E44ED7">
        <w:rPr>
          <w:rFonts w:ascii="Garamond" w:hAnsi="Garamond"/>
          <w:sz w:val="20"/>
          <w:szCs w:val="20"/>
          <w:lang w:val="it-IT"/>
        </w:rPr>
        <w:t>masanya</w:t>
      </w:r>
      <w:r>
        <w:rPr>
          <w:rFonts w:ascii="Garamond" w:hAnsi="Garamond"/>
          <w:sz w:val="20"/>
          <w:szCs w:val="20"/>
          <w:lang w:val="it-IT"/>
        </w:rPr>
        <w:t>,</w:t>
      </w:r>
      <w:r w:rsidRPr="00E44ED7">
        <w:rPr>
          <w:rFonts w:ascii="Garamond" w:hAnsi="Garamond"/>
          <w:sz w:val="20"/>
          <w:szCs w:val="20"/>
          <w:lang w:val="it-IT"/>
        </w:rPr>
        <w:t xml:space="preserve"> juga memiliki ungkapan yang berkesan kuat, banyak puisi yang dilantunkannya hingga ia dijuluk</w:t>
      </w:r>
      <w:r>
        <w:rPr>
          <w:rFonts w:ascii="Garamond" w:hAnsi="Garamond"/>
          <w:sz w:val="20"/>
          <w:szCs w:val="20"/>
          <w:lang w:val="it-IT"/>
        </w:rPr>
        <w:t>i teman-temannya sebagai “diwan</w:t>
      </w:r>
      <w:r w:rsidRPr="00E44ED7">
        <w:rPr>
          <w:rFonts w:ascii="Garamond" w:hAnsi="Garamond"/>
          <w:sz w:val="20"/>
          <w:szCs w:val="20"/>
          <w:lang w:val="it-IT"/>
        </w:rPr>
        <w:t xml:space="preserve"> berjalan</w:t>
      </w:r>
      <w:r>
        <w:rPr>
          <w:rFonts w:ascii="Garamond" w:hAnsi="Garamond"/>
          <w:sz w:val="20"/>
          <w:szCs w:val="20"/>
          <w:lang w:val="it-IT"/>
        </w:rPr>
        <w:t>”</w:t>
      </w:r>
      <w:r w:rsidRPr="00E44ED7">
        <w:rPr>
          <w:rFonts w:ascii="Garamond" w:hAnsi="Garamond"/>
          <w:sz w:val="20"/>
          <w:szCs w:val="20"/>
          <w:lang w:val="it-IT"/>
        </w:rPr>
        <w:t xml:space="preserve">. </w:t>
      </w:r>
      <w:r w:rsidRPr="00E44ED7">
        <w:rPr>
          <w:rFonts w:ascii="Garamond" w:hAnsi="Garamond"/>
          <w:i/>
          <w:iCs/>
          <w:sz w:val="20"/>
          <w:szCs w:val="20"/>
          <w:lang w:val="it-IT"/>
        </w:rPr>
        <w:t>Mu’allaqāt</w:t>
      </w:r>
      <w:r w:rsidRPr="00DF5336">
        <w:rPr>
          <w:rFonts w:ascii="Garamond" w:hAnsi="Garamond"/>
          <w:sz w:val="20"/>
          <w:szCs w:val="20"/>
          <w:lang w:val="it-IT"/>
        </w:rPr>
        <w:t>-</w:t>
      </w:r>
      <w:r w:rsidRPr="00E44ED7">
        <w:rPr>
          <w:rFonts w:ascii="Garamond" w:hAnsi="Garamond"/>
          <w:sz w:val="20"/>
          <w:szCs w:val="20"/>
          <w:lang w:val="it-IT"/>
        </w:rPr>
        <w:t xml:space="preserve">nya berupa </w:t>
      </w:r>
      <w:r w:rsidRPr="00E44ED7">
        <w:rPr>
          <w:rFonts w:ascii="Garamond" w:hAnsi="Garamond"/>
          <w:i/>
          <w:iCs/>
          <w:sz w:val="20"/>
          <w:szCs w:val="20"/>
          <w:lang w:val="it-IT"/>
        </w:rPr>
        <w:t>wa</w:t>
      </w:r>
      <w:r w:rsidRPr="00E44ED7">
        <w:rPr>
          <w:rFonts w:ascii="Garamond" w:hAnsi="Garamond"/>
          <w:i/>
          <w:iCs/>
          <w:sz w:val="20"/>
          <w:szCs w:val="20"/>
          <w:u w:val="single"/>
          <w:lang w:val="it-IT"/>
        </w:rPr>
        <w:t>s</w:t>
      </w:r>
      <w:r w:rsidRPr="00E44ED7">
        <w:rPr>
          <w:rFonts w:ascii="Garamond" w:hAnsi="Garamond"/>
          <w:i/>
          <w:iCs/>
          <w:sz w:val="20"/>
          <w:szCs w:val="20"/>
          <w:lang w:val="it-IT"/>
        </w:rPr>
        <w:t xml:space="preserve">f </w:t>
      </w:r>
      <w:r w:rsidRPr="00E44ED7">
        <w:rPr>
          <w:rFonts w:ascii="Garamond" w:hAnsi="Garamond"/>
          <w:sz w:val="20"/>
          <w:szCs w:val="20"/>
          <w:lang w:val="it-IT"/>
        </w:rPr>
        <w:t>(deskripsi) yang melukiskan peperangan, harapan perdamaian, pujian, kebanggaan dan ejekan. Luīs Ma’lūf</w:t>
      </w:r>
      <w:r w:rsidRPr="00E44ED7">
        <w:rPr>
          <w:rFonts w:ascii="Garamond" w:hAnsi="Garamond"/>
          <w:i/>
          <w:iCs/>
          <w:sz w:val="20"/>
          <w:szCs w:val="20"/>
          <w:lang w:val="it-IT"/>
        </w:rPr>
        <w:t>, al-Munjid Fī al-Lugah wa al-A</w:t>
      </w:r>
      <w:r>
        <w:rPr>
          <w:rFonts w:ascii="Garamond" w:hAnsi="Garamond"/>
          <w:i/>
          <w:iCs/>
          <w:sz w:val="20"/>
          <w:szCs w:val="20"/>
          <w:lang w:val="it-IT"/>
        </w:rPr>
        <w:t>‘</w:t>
      </w:r>
      <w:r w:rsidRPr="00E44ED7">
        <w:rPr>
          <w:rFonts w:ascii="Garamond" w:hAnsi="Garamond"/>
          <w:i/>
          <w:iCs/>
          <w:sz w:val="20"/>
          <w:szCs w:val="20"/>
          <w:lang w:val="it-IT"/>
        </w:rPr>
        <w:t>lām</w:t>
      </w:r>
      <w:r w:rsidRPr="00E44ED7">
        <w:rPr>
          <w:rFonts w:ascii="Garamond" w:hAnsi="Garamond"/>
          <w:sz w:val="20"/>
          <w:szCs w:val="20"/>
          <w:lang w:val="it-IT"/>
        </w:rPr>
        <w:t>, h. 340</w:t>
      </w:r>
    </w:p>
  </w:footnote>
  <w:footnote w:id="20">
    <w:p w:rsidR="00983763" w:rsidRPr="00E44ED7" w:rsidRDefault="00983763" w:rsidP="00983763">
      <w:pPr>
        <w:pStyle w:val="NoSpacing"/>
        <w:ind w:firstLine="567"/>
        <w:jc w:val="both"/>
        <w:rPr>
          <w:rFonts w:ascii="Garamond" w:hAnsi="Garamond"/>
          <w:sz w:val="20"/>
          <w:szCs w:val="20"/>
          <w:lang w:val="pt-BR"/>
        </w:rPr>
      </w:pPr>
      <w:r w:rsidRPr="00E44ED7">
        <w:rPr>
          <w:rStyle w:val="FootnoteReference"/>
          <w:rFonts w:ascii="Garamond" w:hAnsi="Garamond" w:cs="Arial"/>
          <w:sz w:val="20"/>
          <w:szCs w:val="20"/>
        </w:rPr>
        <w:footnoteRef/>
      </w:r>
      <w:r w:rsidRPr="00E44ED7">
        <w:rPr>
          <w:rFonts w:ascii="Garamond" w:hAnsi="Garamond"/>
          <w:sz w:val="20"/>
          <w:szCs w:val="20"/>
          <w:lang w:val="pt-BR"/>
        </w:rPr>
        <w:t xml:space="preserve"> Yusuf Ali Muhdar &amp; Bey Arifin</w:t>
      </w:r>
      <w:r>
        <w:rPr>
          <w:rFonts w:ascii="Garamond" w:hAnsi="Garamond"/>
          <w:sz w:val="20"/>
          <w:szCs w:val="20"/>
          <w:lang w:val="pt-BR"/>
        </w:rPr>
        <w:t xml:space="preserve">, </w:t>
      </w:r>
      <w:r w:rsidRPr="00E44ED7">
        <w:rPr>
          <w:rFonts w:ascii="Garamond" w:hAnsi="Garamond"/>
          <w:i/>
          <w:iCs/>
          <w:sz w:val="20"/>
          <w:szCs w:val="20"/>
          <w:lang w:val="pt-BR"/>
        </w:rPr>
        <w:t>Sejarah Kesusastraan Arab</w:t>
      </w:r>
      <w:r w:rsidRPr="00E44ED7">
        <w:rPr>
          <w:rFonts w:ascii="Garamond" w:hAnsi="Garamond"/>
          <w:sz w:val="20"/>
          <w:szCs w:val="20"/>
          <w:lang w:val="pt-BR"/>
        </w:rPr>
        <w:t xml:space="preserve">, </w:t>
      </w:r>
      <w:r>
        <w:rPr>
          <w:rFonts w:ascii="Garamond" w:hAnsi="Garamond"/>
          <w:sz w:val="20"/>
          <w:szCs w:val="20"/>
          <w:lang w:val="pt-BR"/>
        </w:rPr>
        <w:t>(Surabaya: PT. Bina Ilmu, 1983),</w:t>
      </w:r>
      <w:r w:rsidRPr="00E44ED7">
        <w:rPr>
          <w:rFonts w:ascii="Garamond" w:hAnsi="Garamond"/>
          <w:sz w:val="20"/>
          <w:szCs w:val="20"/>
          <w:lang w:val="pt-BR"/>
        </w:rPr>
        <w:t xml:space="preserve"> h. 82</w:t>
      </w:r>
      <w:r>
        <w:rPr>
          <w:rFonts w:ascii="Garamond" w:hAnsi="Garamond"/>
          <w:sz w:val="20"/>
          <w:szCs w:val="20"/>
          <w:lang w:val="pt-BR"/>
        </w:rPr>
        <w:t>.</w:t>
      </w:r>
    </w:p>
  </w:footnote>
  <w:footnote w:id="21">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pt-BR"/>
        </w:rPr>
        <w:t xml:space="preserve"> Maman Lesmana Sutiasumarga, </w:t>
      </w:r>
      <w:r w:rsidRPr="00E44ED7">
        <w:rPr>
          <w:rFonts w:ascii="Garamond" w:hAnsi="Garamond"/>
          <w:i/>
          <w:iCs/>
          <w:sz w:val="20"/>
          <w:szCs w:val="20"/>
          <w:lang w:val="pt-BR"/>
        </w:rPr>
        <w:t>Kesusastraan Arab, Asal dan Perkembangannya</w:t>
      </w:r>
      <w:r w:rsidRPr="00E44ED7">
        <w:rPr>
          <w:rFonts w:ascii="Garamond" w:hAnsi="Garamond"/>
          <w:sz w:val="20"/>
          <w:szCs w:val="20"/>
          <w:lang w:val="pt-BR"/>
        </w:rPr>
        <w:t>, (Jakarta: Zikrul Hakim, 2000)</w:t>
      </w:r>
      <w:r>
        <w:rPr>
          <w:rFonts w:ascii="Garamond" w:hAnsi="Garamond"/>
          <w:sz w:val="20"/>
          <w:szCs w:val="20"/>
          <w:lang w:val="pt-BR"/>
        </w:rPr>
        <w:t>,</w:t>
      </w:r>
      <w:r w:rsidRPr="00E44ED7">
        <w:rPr>
          <w:rFonts w:ascii="Garamond" w:hAnsi="Garamond"/>
          <w:sz w:val="20"/>
          <w:szCs w:val="20"/>
          <w:lang w:val="pt-BR"/>
        </w:rPr>
        <w:t xml:space="preserve"> h. 31</w:t>
      </w:r>
      <w:r>
        <w:rPr>
          <w:rFonts w:ascii="Garamond" w:hAnsi="Garamond"/>
          <w:sz w:val="20"/>
          <w:szCs w:val="20"/>
          <w:lang w:val="pt-BR"/>
        </w:rPr>
        <w:t>.</w:t>
      </w:r>
    </w:p>
  </w:footnote>
  <w:footnote w:id="22">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pt-BR"/>
        </w:rPr>
        <w:t xml:space="preserve"> www.arabicstory.net/forum/lofiversion/index.php/t7488.html</w:t>
      </w:r>
    </w:p>
  </w:footnote>
  <w:footnote w:id="23">
    <w:p w:rsidR="00983763" w:rsidRPr="00AE7143" w:rsidRDefault="00983763" w:rsidP="00983763">
      <w:pPr>
        <w:pStyle w:val="NoSpacing"/>
        <w:ind w:firstLine="567"/>
        <w:jc w:val="both"/>
        <w:rPr>
          <w:rFonts w:ascii="Garamond" w:hAnsi="Garamond"/>
          <w:sz w:val="20"/>
          <w:szCs w:val="20"/>
          <w:lang w:val="pt-BR"/>
        </w:rPr>
      </w:pPr>
      <w:r w:rsidRPr="00E44ED7">
        <w:rPr>
          <w:rStyle w:val="FootnoteReference"/>
          <w:rFonts w:ascii="Garamond" w:hAnsi="Garamond" w:cs="Arial"/>
          <w:sz w:val="20"/>
          <w:szCs w:val="20"/>
        </w:rPr>
        <w:footnoteRef/>
      </w:r>
      <w:r w:rsidRPr="00E44ED7">
        <w:rPr>
          <w:rFonts w:ascii="Garamond" w:hAnsi="Garamond"/>
          <w:sz w:val="20"/>
          <w:szCs w:val="20"/>
          <w:lang w:val="pt-BR"/>
        </w:rPr>
        <w:t xml:space="preserve"> Majīd </w:t>
      </w:r>
      <w:r w:rsidRPr="00E44ED7">
        <w:rPr>
          <w:rFonts w:ascii="Garamond" w:hAnsi="Garamond"/>
          <w:sz w:val="20"/>
          <w:szCs w:val="20"/>
          <w:u w:val="single"/>
          <w:lang w:val="pt-BR"/>
        </w:rPr>
        <w:t>T</w:t>
      </w:r>
      <w:r w:rsidRPr="00E44ED7">
        <w:rPr>
          <w:rFonts w:ascii="Garamond" w:hAnsi="Garamond"/>
          <w:sz w:val="20"/>
          <w:szCs w:val="20"/>
          <w:lang w:val="pt-BR"/>
        </w:rPr>
        <w:t xml:space="preserve">arād, </w:t>
      </w:r>
      <w:r>
        <w:rPr>
          <w:rFonts w:ascii="Garamond" w:hAnsi="Garamond"/>
          <w:i/>
          <w:iCs/>
          <w:sz w:val="20"/>
          <w:szCs w:val="20"/>
          <w:lang w:val="pt-BR"/>
        </w:rPr>
        <w:t>Dīwān Ab</w:t>
      </w:r>
      <w:r w:rsidRPr="00E44ED7">
        <w:rPr>
          <w:rFonts w:ascii="Garamond" w:hAnsi="Garamond"/>
          <w:i/>
          <w:iCs/>
          <w:sz w:val="20"/>
          <w:szCs w:val="20"/>
          <w:lang w:val="pt-BR"/>
        </w:rPr>
        <w:t>ī al-‘Atāhiyah</w:t>
      </w:r>
      <w:r w:rsidRPr="00E44ED7">
        <w:rPr>
          <w:rFonts w:ascii="Garamond" w:hAnsi="Garamond"/>
          <w:sz w:val="20"/>
          <w:szCs w:val="20"/>
          <w:lang w:val="pt-BR"/>
        </w:rPr>
        <w:t>, (Beirut: Dār a</w:t>
      </w:r>
      <w:r>
        <w:rPr>
          <w:rFonts w:ascii="Garamond" w:hAnsi="Garamond"/>
          <w:sz w:val="20"/>
          <w:szCs w:val="20"/>
          <w:lang w:val="pt-BR"/>
        </w:rPr>
        <w:t>l-Kitāb al-‘Araby, 1995), h. 213.</w:t>
      </w:r>
    </w:p>
  </w:footnote>
  <w:footnote w:id="24">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pt-BR"/>
        </w:rPr>
        <w:t xml:space="preserve"> Dalam istilah ilmu </w:t>
      </w:r>
      <w:r w:rsidRPr="00E44ED7">
        <w:rPr>
          <w:rFonts w:ascii="Garamond" w:hAnsi="Garamond"/>
          <w:i/>
          <w:iCs/>
          <w:sz w:val="20"/>
          <w:szCs w:val="20"/>
          <w:lang w:val="pt-BR"/>
        </w:rPr>
        <w:t>Balagah</w:t>
      </w:r>
      <w:r w:rsidRPr="00E44ED7">
        <w:rPr>
          <w:rFonts w:ascii="Garamond" w:hAnsi="Garamond"/>
          <w:sz w:val="20"/>
          <w:szCs w:val="20"/>
          <w:lang w:val="pt-BR"/>
        </w:rPr>
        <w:t xml:space="preserve"> atau Ilmu Retorika Arab</w:t>
      </w:r>
      <w:r>
        <w:rPr>
          <w:rFonts w:ascii="Garamond" w:hAnsi="Garamond"/>
          <w:sz w:val="20"/>
          <w:szCs w:val="20"/>
          <w:lang w:val="pt-BR"/>
        </w:rPr>
        <w:t>,</w:t>
      </w:r>
      <w:r w:rsidRPr="00E44ED7">
        <w:rPr>
          <w:rFonts w:ascii="Garamond" w:hAnsi="Garamond"/>
          <w:sz w:val="20"/>
          <w:szCs w:val="20"/>
          <w:lang w:val="pt-BR"/>
        </w:rPr>
        <w:t xml:space="preserve"> </w:t>
      </w:r>
      <w:r w:rsidRPr="00E44ED7">
        <w:rPr>
          <w:rFonts w:ascii="Garamond" w:hAnsi="Garamond"/>
          <w:i/>
          <w:iCs/>
          <w:sz w:val="20"/>
          <w:szCs w:val="20"/>
          <w:lang w:val="pt-BR"/>
        </w:rPr>
        <w:t>simile</w:t>
      </w:r>
      <w:r w:rsidRPr="00E44ED7">
        <w:rPr>
          <w:rFonts w:ascii="Garamond" w:hAnsi="Garamond"/>
          <w:sz w:val="20"/>
          <w:szCs w:val="20"/>
          <w:lang w:val="pt-BR"/>
        </w:rPr>
        <w:t xml:space="preserve"> lebih dikenal dengan istilah </w:t>
      </w:r>
      <w:r w:rsidRPr="00E44ED7">
        <w:rPr>
          <w:rFonts w:ascii="Garamond" w:hAnsi="Garamond"/>
          <w:i/>
          <w:iCs/>
          <w:sz w:val="20"/>
          <w:szCs w:val="20"/>
          <w:lang w:val="pt-BR"/>
        </w:rPr>
        <w:t>tasybīh</w:t>
      </w:r>
      <w:r w:rsidRPr="00E44ED7">
        <w:rPr>
          <w:rFonts w:ascii="Garamond" w:hAnsi="Garamond"/>
          <w:sz w:val="20"/>
          <w:szCs w:val="20"/>
          <w:lang w:val="pt-BR"/>
        </w:rPr>
        <w:t xml:space="preserve">. Sesungguhnya simile ini dapat dikatakan bagian dari diksi atau pilihan kata dalam puisi yang berkaitan erat dengan bahasa kias sebagai sarana untuk memperoleh efek puitis. Bahasa kias ini mencakup semua jenis ungkapan yang bermakna lain dengan makna harfiahnya yang bisa berupa kata, frase ataupun satuan sintaksis yang lebih luas. Sesuai dengan hakikat puisi sebagai pemusatan dan pemadatan ekspresi, bahasa kias dalam puisi berfungsi sebagai sarana pengedepanan sesuatu yang berdimensi jamak dalam bentuk yang sesingkat-singkatnya sekaligus juga membangkitkan tanggapan pembaca. </w:t>
      </w:r>
      <w:r w:rsidRPr="00E44ED7">
        <w:rPr>
          <w:rFonts w:ascii="Garamond" w:hAnsi="Garamond"/>
          <w:sz w:val="20"/>
          <w:szCs w:val="20"/>
          <w:lang w:val="it-IT"/>
        </w:rPr>
        <w:t xml:space="preserve">Suminto A. Sayuti, </w:t>
      </w:r>
      <w:r w:rsidRPr="00E44ED7">
        <w:rPr>
          <w:rFonts w:ascii="Garamond" w:hAnsi="Garamond"/>
          <w:i/>
          <w:iCs/>
          <w:sz w:val="20"/>
          <w:szCs w:val="20"/>
          <w:lang w:val="it-IT"/>
        </w:rPr>
        <w:t xml:space="preserve">Berkenalan </w:t>
      </w:r>
      <w:r>
        <w:rPr>
          <w:rFonts w:ascii="Garamond" w:hAnsi="Garamond"/>
          <w:i/>
          <w:iCs/>
          <w:sz w:val="20"/>
          <w:szCs w:val="20"/>
          <w:lang w:val="it-IT"/>
        </w:rPr>
        <w:t>D</w:t>
      </w:r>
      <w:r w:rsidRPr="00E44ED7">
        <w:rPr>
          <w:rFonts w:ascii="Garamond" w:hAnsi="Garamond"/>
          <w:i/>
          <w:iCs/>
          <w:sz w:val="20"/>
          <w:szCs w:val="20"/>
          <w:lang w:val="it-IT"/>
        </w:rPr>
        <w:t>engan Puisi</w:t>
      </w:r>
      <w:r w:rsidRPr="00E44ED7">
        <w:rPr>
          <w:rFonts w:ascii="Garamond" w:hAnsi="Garamond"/>
          <w:sz w:val="20"/>
          <w:szCs w:val="20"/>
          <w:lang w:val="it-IT"/>
        </w:rPr>
        <w:t>, (Yogyak</w:t>
      </w:r>
      <w:r>
        <w:rPr>
          <w:rFonts w:ascii="Garamond" w:hAnsi="Garamond"/>
          <w:sz w:val="20"/>
          <w:szCs w:val="20"/>
          <w:lang w:val="it-IT"/>
        </w:rPr>
        <w:t>arta: Gama Media, 2002), h. 195.</w:t>
      </w:r>
    </w:p>
  </w:footnote>
  <w:footnote w:id="25">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it-IT"/>
        </w:rPr>
        <w:t xml:space="preserve"> Sa’dy </w:t>
      </w:r>
      <w:r w:rsidRPr="00E44ED7">
        <w:rPr>
          <w:rFonts w:ascii="Garamond" w:hAnsi="Garamond"/>
          <w:sz w:val="20"/>
          <w:szCs w:val="20"/>
          <w:u w:val="single"/>
          <w:lang w:val="it-IT"/>
        </w:rPr>
        <w:t>D</w:t>
      </w:r>
      <w:r w:rsidRPr="00E44ED7">
        <w:rPr>
          <w:rFonts w:ascii="Garamond" w:hAnsi="Garamond"/>
          <w:sz w:val="20"/>
          <w:szCs w:val="20"/>
          <w:lang w:val="it-IT"/>
        </w:rPr>
        <w:t xml:space="preserve">anawy, </w:t>
      </w:r>
      <w:r w:rsidRPr="00E44ED7">
        <w:rPr>
          <w:rFonts w:ascii="Garamond" w:hAnsi="Garamond"/>
          <w:i/>
          <w:iCs/>
          <w:sz w:val="20"/>
          <w:szCs w:val="20"/>
          <w:lang w:val="it-IT"/>
        </w:rPr>
        <w:t>Dīwān al-</w:t>
      </w:r>
      <w:r w:rsidRPr="00E44ED7">
        <w:rPr>
          <w:rFonts w:ascii="Garamond" w:hAnsi="Garamond"/>
          <w:i/>
          <w:iCs/>
          <w:sz w:val="20"/>
          <w:szCs w:val="20"/>
          <w:u w:val="single"/>
          <w:lang w:val="it-IT"/>
        </w:rPr>
        <w:t>H</w:t>
      </w:r>
      <w:r w:rsidRPr="00E44ED7">
        <w:rPr>
          <w:rFonts w:ascii="Garamond" w:hAnsi="Garamond"/>
          <w:i/>
          <w:iCs/>
          <w:sz w:val="20"/>
          <w:szCs w:val="20"/>
          <w:lang w:val="it-IT"/>
        </w:rPr>
        <w:t>allāj</w:t>
      </w:r>
      <w:r w:rsidRPr="00E44ED7">
        <w:rPr>
          <w:rFonts w:ascii="Garamond" w:hAnsi="Garamond"/>
          <w:sz w:val="20"/>
          <w:szCs w:val="20"/>
          <w:lang w:val="it-IT"/>
        </w:rPr>
        <w:t xml:space="preserve">, (Beirut: Dār </w:t>
      </w:r>
      <w:r w:rsidRPr="00E44ED7">
        <w:rPr>
          <w:rFonts w:ascii="Garamond" w:hAnsi="Garamond"/>
          <w:sz w:val="20"/>
          <w:szCs w:val="20"/>
          <w:u w:val="single"/>
          <w:lang w:val="it-IT"/>
        </w:rPr>
        <w:t>S</w:t>
      </w:r>
      <w:r w:rsidRPr="00E44ED7">
        <w:rPr>
          <w:rFonts w:ascii="Garamond" w:hAnsi="Garamond"/>
          <w:sz w:val="20"/>
          <w:szCs w:val="20"/>
          <w:lang w:val="it-IT"/>
        </w:rPr>
        <w:t>ādir, 1998), h. 69</w:t>
      </w:r>
      <w:r>
        <w:rPr>
          <w:rFonts w:ascii="Garamond" w:hAnsi="Garamond"/>
          <w:sz w:val="20"/>
          <w:szCs w:val="20"/>
          <w:lang w:val="it-IT"/>
        </w:rPr>
        <w:t>.</w:t>
      </w:r>
    </w:p>
  </w:footnote>
  <w:footnote w:id="26">
    <w:p w:rsidR="00983763" w:rsidRPr="00354238"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id-ID"/>
        </w:rPr>
        <w:t xml:space="preserve"> ‘Alī Najīb ‘A</w:t>
      </w:r>
      <w:r w:rsidRPr="00E44ED7">
        <w:rPr>
          <w:rFonts w:ascii="Garamond" w:hAnsi="Garamond"/>
          <w:sz w:val="20"/>
          <w:szCs w:val="20"/>
          <w:u w:val="single"/>
          <w:lang w:val="id-ID"/>
        </w:rPr>
        <w:t>t</w:t>
      </w:r>
      <w:r w:rsidRPr="00E44ED7">
        <w:rPr>
          <w:rFonts w:ascii="Garamond" w:hAnsi="Garamond"/>
          <w:sz w:val="20"/>
          <w:szCs w:val="20"/>
          <w:lang w:val="pt-BR"/>
        </w:rPr>
        <w:t>ā</w:t>
      </w:r>
      <w:r w:rsidRPr="00E44ED7">
        <w:rPr>
          <w:rFonts w:ascii="Garamond" w:hAnsi="Garamond"/>
          <w:sz w:val="20"/>
          <w:szCs w:val="20"/>
          <w:lang w:val="id-ID"/>
        </w:rPr>
        <w:t>w</w:t>
      </w:r>
      <w:r w:rsidRPr="00E44ED7">
        <w:rPr>
          <w:rFonts w:ascii="Garamond" w:hAnsi="Garamond"/>
          <w:i/>
          <w:iCs/>
          <w:sz w:val="20"/>
          <w:szCs w:val="20"/>
          <w:lang w:val="pt-BR"/>
        </w:rPr>
        <w:t>ī</w:t>
      </w:r>
      <w:r w:rsidRPr="00E44ED7">
        <w:rPr>
          <w:rFonts w:ascii="Garamond" w:hAnsi="Garamond"/>
          <w:sz w:val="20"/>
          <w:szCs w:val="20"/>
          <w:lang w:val="id-ID"/>
        </w:rPr>
        <w:t xml:space="preserve">, </w:t>
      </w:r>
      <w:r w:rsidRPr="00E44ED7">
        <w:rPr>
          <w:rFonts w:ascii="Garamond" w:hAnsi="Garamond"/>
          <w:i/>
          <w:iCs/>
          <w:sz w:val="20"/>
          <w:szCs w:val="20"/>
          <w:lang w:val="id-ID"/>
        </w:rPr>
        <w:t>Ibn al-Fāri</w:t>
      </w:r>
      <w:r w:rsidRPr="00E44ED7">
        <w:rPr>
          <w:rFonts w:ascii="Garamond" w:hAnsi="Garamond"/>
          <w:i/>
          <w:iCs/>
          <w:sz w:val="20"/>
          <w:szCs w:val="20"/>
          <w:u w:val="single"/>
          <w:lang w:val="id-ID"/>
        </w:rPr>
        <w:t>d</w:t>
      </w:r>
      <w:r w:rsidRPr="00E44ED7">
        <w:rPr>
          <w:rFonts w:ascii="Garamond" w:hAnsi="Garamond"/>
          <w:i/>
          <w:iCs/>
          <w:sz w:val="20"/>
          <w:szCs w:val="20"/>
          <w:lang w:val="id-ID"/>
        </w:rPr>
        <w:t>: Sy</w:t>
      </w:r>
      <w:r w:rsidRPr="00E44ED7">
        <w:rPr>
          <w:rFonts w:ascii="Garamond" w:hAnsi="Garamond"/>
          <w:i/>
          <w:iCs/>
          <w:sz w:val="20"/>
          <w:szCs w:val="20"/>
          <w:lang w:val="pt-BR"/>
        </w:rPr>
        <w:t>ā</w:t>
      </w:r>
      <w:r w:rsidRPr="00E44ED7">
        <w:rPr>
          <w:rFonts w:ascii="Garamond" w:hAnsi="Garamond"/>
          <w:i/>
          <w:iCs/>
          <w:sz w:val="20"/>
          <w:szCs w:val="20"/>
          <w:lang w:val="id-ID"/>
        </w:rPr>
        <w:t xml:space="preserve">’ir al-Gazal </w:t>
      </w:r>
      <w:r>
        <w:rPr>
          <w:rFonts w:ascii="Garamond" w:hAnsi="Garamond"/>
          <w:i/>
          <w:iCs/>
          <w:sz w:val="20"/>
          <w:szCs w:val="20"/>
        </w:rPr>
        <w:t>f</w:t>
      </w:r>
      <w:r w:rsidRPr="00E44ED7">
        <w:rPr>
          <w:rFonts w:ascii="Garamond" w:hAnsi="Garamond"/>
          <w:i/>
          <w:iCs/>
          <w:sz w:val="20"/>
          <w:szCs w:val="20"/>
          <w:lang w:val="id-ID"/>
        </w:rPr>
        <w:t xml:space="preserve">ī al- </w:t>
      </w:r>
      <w:r w:rsidRPr="00E44ED7">
        <w:rPr>
          <w:rFonts w:ascii="Garamond" w:hAnsi="Garamond"/>
          <w:i/>
          <w:iCs/>
          <w:sz w:val="20"/>
          <w:szCs w:val="20"/>
          <w:u w:val="single"/>
          <w:lang w:val="id-ID"/>
        </w:rPr>
        <w:t>H</w:t>
      </w:r>
      <w:r w:rsidRPr="00E44ED7">
        <w:rPr>
          <w:rFonts w:ascii="Garamond" w:hAnsi="Garamond"/>
          <w:i/>
          <w:iCs/>
          <w:sz w:val="20"/>
          <w:szCs w:val="20"/>
          <w:lang w:val="id-ID"/>
        </w:rPr>
        <w:t>ubb al-Ilāhī</w:t>
      </w:r>
      <w:r w:rsidRPr="00E44ED7">
        <w:rPr>
          <w:rFonts w:ascii="Garamond" w:hAnsi="Garamond"/>
          <w:sz w:val="20"/>
          <w:szCs w:val="20"/>
          <w:lang w:val="id-ID"/>
        </w:rPr>
        <w:t>, (Beirūt: Dār  al-Kutub  al-‘Ilmiyyah, 1994), h. 157-158</w:t>
      </w:r>
      <w:r>
        <w:rPr>
          <w:rFonts w:ascii="Garamond" w:hAnsi="Garamond"/>
          <w:sz w:val="20"/>
          <w:szCs w:val="20"/>
        </w:rPr>
        <w:t>.</w:t>
      </w:r>
    </w:p>
  </w:footnote>
  <w:footnote w:id="27">
    <w:p w:rsidR="00983763" w:rsidRPr="00AE7143" w:rsidRDefault="00983763" w:rsidP="00983763">
      <w:pPr>
        <w:pStyle w:val="NoSpacing"/>
        <w:ind w:firstLine="567"/>
        <w:jc w:val="both"/>
        <w:rPr>
          <w:rFonts w:ascii="Garamond" w:hAnsi="Garamond"/>
          <w:sz w:val="20"/>
          <w:szCs w:val="20"/>
          <w:lang w:val="it-IT"/>
        </w:rPr>
      </w:pPr>
      <w:r w:rsidRPr="00E44ED7">
        <w:rPr>
          <w:rStyle w:val="FootnoteReference"/>
          <w:rFonts w:ascii="Garamond" w:hAnsi="Garamond" w:cs="Arial"/>
          <w:sz w:val="20"/>
          <w:szCs w:val="20"/>
        </w:rPr>
        <w:footnoteRef/>
      </w:r>
      <w:r w:rsidRPr="00E44ED7">
        <w:rPr>
          <w:rFonts w:ascii="Garamond" w:hAnsi="Garamond"/>
          <w:sz w:val="20"/>
          <w:szCs w:val="20"/>
          <w:lang w:val="it-IT"/>
        </w:rPr>
        <w:t xml:space="preserve"> Secara </w:t>
      </w:r>
      <w:r>
        <w:rPr>
          <w:rFonts w:ascii="Garamond" w:hAnsi="Garamond"/>
          <w:sz w:val="20"/>
          <w:szCs w:val="20"/>
          <w:lang w:val="it-IT"/>
        </w:rPr>
        <w:t>e</w:t>
      </w:r>
      <w:r w:rsidRPr="00E44ED7">
        <w:rPr>
          <w:rFonts w:ascii="Garamond" w:hAnsi="Garamond"/>
          <w:sz w:val="20"/>
          <w:szCs w:val="20"/>
          <w:lang w:val="it-IT"/>
        </w:rPr>
        <w:t>timologis</w:t>
      </w:r>
      <w:r>
        <w:rPr>
          <w:rFonts w:ascii="Garamond" w:hAnsi="Garamond"/>
          <w:sz w:val="20"/>
          <w:szCs w:val="20"/>
          <w:lang w:val="it-IT"/>
        </w:rPr>
        <w:t>,</w:t>
      </w:r>
      <w:r w:rsidRPr="00E44ED7">
        <w:rPr>
          <w:rFonts w:ascii="Garamond" w:hAnsi="Garamond"/>
          <w:sz w:val="20"/>
          <w:szCs w:val="20"/>
          <w:lang w:val="it-IT"/>
        </w:rPr>
        <w:t xml:space="preserve"> </w:t>
      </w:r>
      <w:r>
        <w:rPr>
          <w:rFonts w:ascii="Garamond" w:hAnsi="Garamond"/>
          <w:sz w:val="20"/>
          <w:szCs w:val="20"/>
          <w:lang w:val="it-IT"/>
        </w:rPr>
        <w:t>s</w:t>
      </w:r>
      <w:r w:rsidRPr="00E44ED7">
        <w:rPr>
          <w:rFonts w:ascii="Garamond" w:hAnsi="Garamond"/>
          <w:sz w:val="20"/>
          <w:szCs w:val="20"/>
          <w:lang w:val="it-IT"/>
        </w:rPr>
        <w:t xml:space="preserve">truktural berasal dari kata </w:t>
      </w:r>
      <w:r w:rsidRPr="00E44ED7">
        <w:rPr>
          <w:rFonts w:ascii="Garamond" w:hAnsi="Garamond"/>
          <w:i/>
          <w:iCs/>
          <w:sz w:val="20"/>
          <w:szCs w:val="20"/>
          <w:lang w:val="it-IT"/>
        </w:rPr>
        <w:t>Structura</w:t>
      </w:r>
      <w:r w:rsidRPr="00E44ED7">
        <w:rPr>
          <w:rFonts w:ascii="Garamond" w:hAnsi="Garamond"/>
          <w:sz w:val="20"/>
          <w:szCs w:val="20"/>
          <w:lang w:val="it-IT"/>
        </w:rPr>
        <w:t xml:space="preserve">, bahasa latin yang berarti bentuk atau bangunan. Asal mula strukturalisme dapat dilihat dalam </w:t>
      </w:r>
      <w:r w:rsidRPr="00E44ED7">
        <w:rPr>
          <w:rFonts w:ascii="Garamond" w:hAnsi="Garamond"/>
          <w:i/>
          <w:iCs/>
          <w:sz w:val="20"/>
          <w:szCs w:val="20"/>
          <w:lang w:val="it-IT"/>
        </w:rPr>
        <w:t>Poetica</w:t>
      </w:r>
      <w:r w:rsidRPr="00E44ED7">
        <w:rPr>
          <w:rFonts w:ascii="Garamond" w:hAnsi="Garamond"/>
          <w:sz w:val="20"/>
          <w:szCs w:val="20"/>
          <w:lang w:val="it-IT"/>
        </w:rPr>
        <w:t xml:space="preserve"> Aristoteles yang dikhus</w:t>
      </w:r>
      <w:r>
        <w:rPr>
          <w:rFonts w:ascii="Garamond" w:hAnsi="Garamond"/>
          <w:sz w:val="20"/>
          <w:szCs w:val="20"/>
          <w:lang w:val="it-IT"/>
        </w:rPr>
        <w:t>uskan mengenai pembicaraan plot,</w:t>
      </w:r>
      <w:r w:rsidRPr="00E44ED7">
        <w:rPr>
          <w:rFonts w:ascii="Garamond" w:hAnsi="Garamond"/>
          <w:sz w:val="20"/>
          <w:szCs w:val="20"/>
          <w:lang w:val="it-IT"/>
        </w:rPr>
        <w:t xml:space="preserve"> </w:t>
      </w:r>
      <w:r>
        <w:rPr>
          <w:rFonts w:ascii="Garamond" w:hAnsi="Garamond"/>
          <w:sz w:val="20"/>
          <w:szCs w:val="20"/>
          <w:lang w:val="it-IT"/>
        </w:rPr>
        <w:t>b</w:t>
      </w:r>
      <w:r w:rsidRPr="00E44ED7">
        <w:rPr>
          <w:rFonts w:ascii="Garamond" w:hAnsi="Garamond"/>
          <w:sz w:val="20"/>
          <w:szCs w:val="20"/>
          <w:lang w:val="it-IT"/>
        </w:rPr>
        <w:t>ahwa konsep plot harus terdiri dari kesatuan, keseluruhan</w:t>
      </w:r>
      <w:r>
        <w:rPr>
          <w:rFonts w:ascii="Garamond" w:hAnsi="Garamond"/>
          <w:sz w:val="20"/>
          <w:szCs w:val="20"/>
          <w:lang w:val="it-IT"/>
        </w:rPr>
        <w:t xml:space="preserve">, kebulatan dan keterjalinan. Lihat </w:t>
      </w:r>
      <w:r w:rsidRPr="00E44ED7">
        <w:rPr>
          <w:rFonts w:ascii="Garamond" w:hAnsi="Garamond"/>
          <w:sz w:val="20"/>
          <w:szCs w:val="20"/>
          <w:lang w:val="it-IT"/>
        </w:rPr>
        <w:t xml:space="preserve">Nyoman Kutha Ratna, </w:t>
      </w:r>
      <w:r w:rsidRPr="00E44ED7">
        <w:rPr>
          <w:rFonts w:ascii="Garamond" w:hAnsi="Garamond"/>
          <w:i/>
          <w:iCs/>
          <w:sz w:val="20"/>
          <w:szCs w:val="20"/>
          <w:lang w:val="it-IT"/>
        </w:rPr>
        <w:t>Teori, Metode dan Tehnik Penelitian Sastra</w:t>
      </w:r>
      <w:r w:rsidRPr="00E44ED7">
        <w:rPr>
          <w:rFonts w:ascii="Garamond" w:hAnsi="Garamond"/>
          <w:sz w:val="20"/>
          <w:szCs w:val="20"/>
          <w:lang w:val="it-IT"/>
        </w:rPr>
        <w:t xml:space="preserve">, Yogyakarta: Pustaka Pelajar, 2004), h. 88. </w:t>
      </w:r>
      <w:r>
        <w:rPr>
          <w:rFonts w:ascii="Garamond" w:hAnsi="Garamond"/>
          <w:sz w:val="20"/>
          <w:szCs w:val="20"/>
          <w:lang w:val="it-IT"/>
        </w:rPr>
        <w:t xml:space="preserve"> </w:t>
      </w:r>
    </w:p>
  </w:footnote>
  <w:footnote w:id="28">
    <w:p w:rsidR="00983763" w:rsidRPr="005A0850" w:rsidRDefault="00983763" w:rsidP="00983763">
      <w:pPr>
        <w:pStyle w:val="NoSpacing"/>
        <w:ind w:firstLine="567"/>
        <w:jc w:val="both"/>
        <w:rPr>
          <w:rFonts w:ascii="Garamond" w:hAnsi="Garamond"/>
          <w:sz w:val="20"/>
          <w:szCs w:val="20"/>
          <w:lang w:val="it-IT"/>
        </w:rPr>
      </w:pPr>
      <w:r w:rsidRPr="00E44ED7">
        <w:rPr>
          <w:rStyle w:val="FootnoteReference"/>
          <w:rFonts w:ascii="Garamond" w:hAnsi="Garamond" w:cs="Arial"/>
          <w:sz w:val="20"/>
          <w:szCs w:val="20"/>
        </w:rPr>
        <w:footnoteRef/>
      </w:r>
      <w:r w:rsidRPr="00E44ED7">
        <w:rPr>
          <w:rFonts w:ascii="Garamond" w:hAnsi="Garamond"/>
          <w:sz w:val="20"/>
          <w:szCs w:val="20"/>
          <w:lang w:val="it-IT"/>
        </w:rPr>
        <w:t xml:space="preserve"> A. Teeuw, </w:t>
      </w:r>
      <w:r w:rsidRPr="00E44ED7">
        <w:rPr>
          <w:rFonts w:ascii="Garamond" w:hAnsi="Garamond"/>
          <w:i/>
          <w:iCs/>
          <w:sz w:val="20"/>
          <w:szCs w:val="20"/>
          <w:lang w:val="it-IT"/>
        </w:rPr>
        <w:t>Sastra dan Ilmu Sastra : Pengantar Teori Sastra</w:t>
      </w:r>
      <w:r w:rsidRPr="00E44ED7">
        <w:rPr>
          <w:rFonts w:ascii="Garamond" w:hAnsi="Garamond"/>
          <w:sz w:val="20"/>
          <w:szCs w:val="20"/>
          <w:lang w:val="it-IT"/>
        </w:rPr>
        <w:t>, (Jakarta: Pustaka Jaya, 1984), h. 131</w:t>
      </w:r>
      <w:r>
        <w:rPr>
          <w:rFonts w:ascii="Garamond" w:hAnsi="Garamond"/>
          <w:sz w:val="20"/>
          <w:szCs w:val="20"/>
          <w:lang w:val="it-IT"/>
        </w:rPr>
        <w:t>.</w:t>
      </w:r>
    </w:p>
  </w:footnote>
  <w:footnote w:id="29">
    <w:p w:rsidR="00983763" w:rsidRPr="005A0850" w:rsidRDefault="00983763" w:rsidP="00983763">
      <w:pPr>
        <w:pStyle w:val="NoSpacing"/>
        <w:ind w:firstLine="567"/>
        <w:jc w:val="both"/>
        <w:rPr>
          <w:rFonts w:ascii="Garamond" w:hAnsi="Garamond"/>
          <w:sz w:val="20"/>
          <w:szCs w:val="20"/>
          <w:lang w:val="it-IT"/>
        </w:rPr>
      </w:pPr>
      <w:r w:rsidRPr="00E44ED7">
        <w:rPr>
          <w:rStyle w:val="FootnoteReference"/>
          <w:rFonts w:ascii="Garamond" w:hAnsi="Garamond" w:cs="Arial"/>
          <w:sz w:val="20"/>
          <w:szCs w:val="20"/>
        </w:rPr>
        <w:footnoteRef/>
      </w:r>
      <w:r w:rsidRPr="00E44ED7">
        <w:rPr>
          <w:rFonts w:ascii="Garamond" w:hAnsi="Garamond"/>
          <w:sz w:val="20"/>
          <w:szCs w:val="20"/>
          <w:lang w:val="it-IT"/>
        </w:rPr>
        <w:t xml:space="preserve"> A. Teeuw, </w:t>
      </w:r>
      <w:r w:rsidRPr="00E44ED7">
        <w:rPr>
          <w:rFonts w:ascii="Garamond" w:hAnsi="Garamond"/>
          <w:i/>
          <w:iCs/>
          <w:sz w:val="20"/>
          <w:szCs w:val="20"/>
          <w:lang w:val="it-IT"/>
        </w:rPr>
        <w:t>Sastra dan Ilmu Sastra : Pengantar Teori Sastra</w:t>
      </w:r>
      <w:r w:rsidRPr="00E44ED7">
        <w:rPr>
          <w:rFonts w:ascii="Garamond" w:hAnsi="Garamond"/>
          <w:sz w:val="20"/>
          <w:szCs w:val="20"/>
          <w:lang w:val="it-IT"/>
        </w:rPr>
        <w:t>, h.134-136</w:t>
      </w:r>
      <w:r>
        <w:rPr>
          <w:rFonts w:ascii="Garamond" w:hAnsi="Garamond"/>
          <w:sz w:val="20"/>
          <w:szCs w:val="20"/>
          <w:lang w:val="it-IT"/>
        </w:rPr>
        <w:t>.</w:t>
      </w:r>
    </w:p>
  </w:footnote>
  <w:footnote w:id="30">
    <w:p w:rsidR="00983763" w:rsidRPr="005A0850"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it-IT"/>
        </w:rPr>
        <w:t xml:space="preserve"> Zainuddin Fannanie, </w:t>
      </w:r>
      <w:r w:rsidRPr="00E44ED7">
        <w:rPr>
          <w:rFonts w:ascii="Garamond" w:hAnsi="Garamond"/>
          <w:i/>
          <w:iCs/>
          <w:sz w:val="20"/>
          <w:szCs w:val="20"/>
          <w:lang w:val="it-IT"/>
        </w:rPr>
        <w:t>Telaah Sastra</w:t>
      </w:r>
      <w:r w:rsidRPr="00E44ED7">
        <w:rPr>
          <w:rFonts w:ascii="Garamond" w:hAnsi="Garamond"/>
          <w:sz w:val="20"/>
          <w:szCs w:val="20"/>
          <w:lang w:val="it-IT"/>
        </w:rPr>
        <w:t>, (Surakarta: UM Press, 2001), h. 117</w:t>
      </w:r>
      <w:r>
        <w:rPr>
          <w:rFonts w:ascii="Garamond" w:hAnsi="Garamond"/>
          <w:sz w:val="20"/>
          <w:szCs w:val="20"/>
          <w:lang w:val="it-IT"/>
        </w:rPr>
        <w:t>.</w:t>
      </w:r>
    </w:p>
  </w:footnote>
  <w:footnote w:id="31">
    <w:p w:rsidR="00983763" w:rsidRPr="00AE7143"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Pr>
          <w:rFonts w:ascii="Garamond" w:hAnsi="Garamond"/>
          <w:sz w:val="20"/>
          <w:szCs w:val="20"/>
        </w:rPr>
        <w:t xml:space="preserve"> </w:t>
      </w:r>
      <w:r w:rsidRPr="00E44ED7">
        <w:rPr>
          <w:rFonts w:ascii="Garamond" w:hAnsi="Garamond"/>
          <w:sz w:val="20"/>
          <w:szCs w:val="20"/>
          <w:lang w:val="it-IT"/>
        </w:rPr>
        <w:t xml:space="preserve">Umar Junus, </w:t>
      </w:r>
      <w:r w:rsidRPr="00E44ED7">
        <w:rPr>
          <w:rFonts w:ascii="Garamond" w:hAnsi="Garamond"/>
          <w:i/>
          <w:iCs/>
          <w:sz w:val="20"/>
          <w:szCs w:val="20"/>
          <w:lang w:val="it-IT"/>
        </w:rPr>
        <w:t>Karya Sebagai Sumber Makna, Pengantar Strukturalisme,</w:t>
      </w:r>
      <w:r w:rsidRPr="00E44ED7">
        <w:rPr>
          <w:rFonts w:ascii="Garamond" w:hAnsi="Garamond"/>
          <w:sz w:val="20"/>
          <w:szCs w:val="20"/>
          <w:lang w:val="it-IT"/>
        </w:rPr>
        <w:t xml:space="preserve"> (Kuala Lumpur: Dewan Bahasa dan Pustaka, 1988), h.</w:t>
      </w:r>
      <w:r>
        <w:rPr>
          <w:rFonts w:ascii="Garamond" w:hAnsi="Garamond"/>
          <w:sz w:val="20"/>
          <w:szCs w:val="20"/>
          <w:lang w:val="it-IT"/>
        </w:rPr>
        <w:t xml:space="preserve"> </w:t>
      </w:r>
      <w:r w:rsidRPr="00E44ED7">
        <w:rPr>
          <w:rFonts w:ascii="Garamond" w:hAnsi="Garamond"/>
          <w:sz w:val="20"/>
          <w:szCs w:val="20"/>
          <w:lang w:val="it-IT"/>
        </w:rPr>
        <w:t>1-2</w:t>
      </w:r>
      <w:r>
        <w:rPr>
          <w:rFonts w:ascii="Garamond" w:hAnsi="Garamond"/>
          <w:sz w:val="20"/>
          <w:szCs w:val="20"/>
          <w:lang w:val="it-IT"/>
        </w:rPr>
        <w:t>.</w:t>
      </w:r>
    </w:p>
  </w:footnote>
  <w:footnote w:id="32">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rPr>
        <w:t xml:space="preserve"> Terence Hawks, </w:t>
      </w:r>
      <w:r w:rsidRPr="00E44ED7">
        <w:rPr>
          <w:rFonts w:ascii="Garamond" w:hAnsi="Garamond"/>
          <w:i/>
          <w:iCs/>
          <w:sz w:val="20"/>
          <w:szCs w:val="20"/>
        </w:rPr>
        <w:t>Strukturalisme and Semiotic</w:t>
      </w:r>
      <w:r w:rsidRPr="00E44ED7">
        <w:rPr>
          <w:rFonts w:ascii="Garamond" w:hAnsi="Garamond"/>
          <w:sz w:val="20"/>
          <w:szCs w:val="20"/>
        </w:rPr>
        <w:t>, (London: Metheum &amp; Co. Ltd., 1978), h. 16</w:t>
      </w:r>
      <w:r>
        <w:rPr>
          <w:rFonts w:ascii="Garamond" w:hAnsi="Garamond"/>
          <w:sz w:val="20"/>
          <w:szCs w:val="20"/>
        </w:rPr>
        <w:t>.</w:t>
      </w:r>
    </w:p>
  </w:footnote>
  <w:footnote w:id="33">
    <w:p w:rsidR="00983763" w:rsidRPr="005A0850"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sv-SE"/>
        </w:rPr>
        <w:t xml:space="preserve"> Terence Hawks, </w:t>
      </w:r>
      <w:r w:rsidRPr="00E44ED7">
        <w:rPr>
          <w:rFonts w:ascii="Garamond" w:hAnsi="Garamond"/>
          <w:i/>
          <w:iCs/>
          <w:sz w:val="20"/>
          <w:szCs w:val="20"/>
          <w:lang w:val="sv-SE"/>
        </w:rPr>
        <w:t>Strukturalisme and Semiotic</w:t>
      </w:r>
      <w:r>
        <w:rPr>
          <w:rFonts w:ascii="Garamond" w:hAnsi="Garamond"/>
          <w:i/>
          <w:iCs/>
          <w:sz w:val="20"/>
          <w:szCs w:val="20"/>
          <w:lang w:val="sv-SE"/>
        </w:rPr>
        <w:t>...</w:t>
      </w:r>
      <w:r w:rsidRPr="00E44ED7">
        <w:rPr>
          <w:rFonts w:ascii="Garamond" w:hAnsi="Garamond"/>
          <w:sz w:val="20"/>
          <w:szCs w:val="20"/>
          <w:lang w:val="sv-SE"/>
        </w:rPr>
        <w:t>, h.</w:t>
      </w:r>
      <w:r>
        <w:rPr>
          <w:rFonts w:ascii="Garamond" w:hAnsi="Garamond"/>
          <w:sz w:val="20"/>
          <w:szCs w:val="20"/>
          <w:lang w:val="sv-SE"/>
        </w:rPr>
        <w:t xml:space="preserve"> </w:t>
      </w:r>
      <w:r w:rsidRPr="00E44ED7">
        <w:rPr>
          <w:rFonts w:ascii="Garamond" w:hAnsi="Garamond"/>
          <w:sz w:val="20"/>
          <w:szCs w:val="20"/>
          <w:lang w:val="sv-SE"/>
        </w:rPr>
        <w:t>17-18</w:t>
      </w:r>
      <w:r>
        <w:rPr>
          <w:rFonts w:ascii="Garamond" w:hAnsi="Garamond"/>
          <w:sz w:val="20"/>
          <w:szCs w:val="20"/>
          <w:lang w:val="sv-SE"/>
        </w:rPr>
        <w:t>.</w:t>
      </w:r>
    </w:p>
  </w:footnote>
  <w:footnote w:id="34">
    <w:p w:rsidR="00983763" w:rsidRPr="005A0850"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sv-SE"/>
        </w:rPr>
        <w:t xml:space="preserve"> Rachmat Djoko Pradopo, </w:t>
      </w:r>
      <w:r w:rsidRPr="00E44ED7">
        <w:rPr>
          <w:rFonts w:ascii="Garamond" w:hAnsi="Garamond"/>
          <w:i/>
          <w:iCs/>
          <w:sz w:val="20"/>
          <w:szCs w:val="20"/>
          <w:lang w:val="sv-SE"/>
        </w:rPr>
        <w:t>Pengkajian Puisi</w:t>
      </w:r>
      <w:r w:rsidRPr="00E44ED7">
        <w:rPr>
          <w:rFonts w:ascii="Garamond" w:hAnsi="Garamond"/>
          <w:sz w:val="20"/>
          <w:szCs w:val="20"/>
          <w:lang w:val="sv-SE"/>
        </w:rPr>
        <w:t xml:space="preserve">, (Yogyakarta: Gajah Mada </w:t>
      </w:r>
      <w:r>
        <w:rPr>
          <w:rFonts w:ascii="Garamond" w:hAnsi="Garamond"/>
          <w:sz w:val="20"/>
          <w:szCs w:val="20"/>
          <w:lang w:val="sv-SE"/>
        </w:rPr>
        <w:t>U</w:t>
      </w:r>
      <w:r w:rsidRPr="00E44ED7">
        <w:rPr>
          <w:rFonts w:ascii="Garamond" w:hAnsi="Garamond"/>
          <w:sz w:val="20"/>
          <w:szCs w:val="20"/>
          <w:lang w:val="sv-SE"/>
        </w:rPr>
        <w:t>niversity Press, 2005), cet. ke-9, h. 118</w:t>
      </w:r>
      <w:r>
        <w:rPr>
          <w:rFonts w:ascii="Garamond" w:hAnsi="Garamond"/>
          <w:sz w:val="20"/>
          <w:szCs w:val="20"/>
          <w:lang w:val="sv-SE"/>
        </w:rPr>
        <w:t>.</w:t>
      </w:r>
    </w:p>
  </w:footnote>
  <w:footnote w:id="35">
    <w:p w:rsidR="00983763" w:rsidRPr="00AE7143"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Nyoman Kutha Ratna, </w:t>
      </w:r>
      <w:r w:rsidRPr="00E44ED7">
        <w:rPr>
          <w:rFonts w:ascii="Garamond" w:hAnsi="Garamond"/>
          <w:i/>
          <w:iCs/>
          <w:sz w:val="20"/>
          <w:szCs w:val="20"/>
          <w:lang w:val="fi-FI"/>
        </w:rPr>
        <w:t>Teori, Metode dan Tehnik Penelitian Sastra</w:t>
      </w:r>
      <w:r w:rsidRPr="00E44ED7">
        <w:rPr>
          <w:rFonts w:ascii="Garamond" w:hAnsi="Garamond"/>
          <w:sz w:val="20"/>
          <w:szCs w:val="20"/>
          <w:lang w:val="fi-FI"/>
        </w:rPr>
        <w:t>, (Yogyakarta: Pustaka Pelajar, 2003), h. 97</w:t>
      </w:r>
      <w:r>
        <w:rPr>
          <w:rFonts w:ascii="Garamond" w:hAnsi="Garamond"/>
          <w:sz w:val="20"/>
          <w:szCs w:val="20"/>
          <w:lang w:val="fi-FI"/>
        </w:rPr>
        <w:t>.</w:t>
      </w:r>
    </w:p>
  </w:footnote>
  <w:footnote w:id="36">
    <w:p w:rsidR="00983763" w:rsidRPr="005A0850" w:rsidRDefault="00983763" w:rsidP="00983763">
      <w:pPr>
        <w:pStyle w:val="NoSpacing"/>
        <w:ind w:firstLine="567"/>
        <w:jc w:val="both"/>
        <w:rPr>
          <w:rFonts w:ascii="Garamond" w:hAnsi="Garamond"/>
          <w:sz w:val="20"/>
          <w:szCs w:val="20"/>
          <w:lang w:val="fi-FI"/>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Alek Sobur, </w:t>
      </w:r>
      <w:r w:rsidRPr="00E44ED7">
        <w:rPr>
          <w:rFonts w:ascii="Garamond" w:hAnsi="Garamond"/>
          <w:i/>
          <w:iCs/>
          <w:sz w:val="20"/>
          <w:szCs w:val="20"/>
          <w:lang w:val="fi-FI"/>
        </w:rPr>
        <w:t>Analisis Teks Media</w:t>
      </w:r>
      <w:r w:rsidRPr="00E44ED7">
        <w:rPr>
          <w:rFonts w:ascii="Garamond" w:hAnsi="Garamond"/>
          <w:sz w:val="20"/>
          <w:szCs w:val="20"/>
          <w:lang w:val="fi-FI"/>
        </w:rPr>
        <w:t>, (Bandung: Remaja Rosda Karya, 2001), h. 87</w:t>
      </w:r>
      <w:r>
        <w:rPr>
          <w:rFonts w:ascii="Garamond" w:hAnsi="Garamond"/>
          <w:sz w:val="20"/>
          <w:szCs w:val="20"/>
          <w:lang w:val="fi-FI"/>
        </w:rPr>
        <w:t>.</w:t>
      </w:r>
    </w:p>
  </w:footnote>
  <w:footnote w:id="37">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Burhan Nurgiantoro, </w:t>
      </w:r>
      <w:r w:rsidRPr="00E44ED7">
        <w:rPr>
          <w:rFonts w:ascii="Garamond" w:hAnsi="Garamond"/>
          <w:i/>
          <w:iCs/>
          <w:sz w:val="20"/>
          <w:szCs w:val="20"/>
          <w:lang w:val="fi-FI"/>
        </w:rPr>
        <w:t>Teori Pengkajian Fiksi</w:t>
      </w:r>
      <w:r>
        <w:rPr>
          <w:rFonts w:ascii="Garamond" w:hAnsi="Garamond"/>
          <w:i/>
          <w:iCs/>
          <w:sz w:val="20"/>
          <w:szCs w:val="20"/>
          <w:lang w:val="fi-FI"/>
        </w:rPr>
        <w:t>...</w:t>
      </w:r>
      <w:r>
        <w:rPr>
          <w:rFonts w:ascii="Garamond" w:hAnsi="Garamond"/>
          <w:sz w:val="20"/>
          <w:szCs w:val="20"/>
          <w:lang w:val="fi-FI"/>
        </w:rPr>
        <w:t>, h. 39.</w:t>
      </w:r>
    </w:p>
  </w:footnote>
  <w:footnote w:id="38">
    <w:p w:rsidR="00983763" w:rsidRPr="005A0850" w:rsidRDefault="00983763" w:rsidP="00983763">
      <w:pPr>
        <w:pStyle w:val="NoSpacing"/>
        <w:ind w:firstLine="567"/>
        <w:jc w:val="both"/>
        <w:rPr>
          <w:rFonts w:ascii="Garamond" w:hAnsi="Garamond"/>
          <w:sz w:val="20"/>
          <w:szCs w:val="20"/>
          <w:lang w:val="fi-FI"/>
        </w:rPr>
      </w:pPr>
      <w:r w:rsidRPr="00E44ED7">
        <w:rPr>
          <w:rStyle w:val="FootnoteReference"/>
          <w:rFonts w:ascii="Garamond" w:hAnsi="Garamond" w:cs="Arial"/>
          <w:sz w:val="20"/>
          <w:szCs w:val="20"/>
        </w:rPr>
        <w:footnoteRef/>
      </w:r>
      <w:r>
        <w:rPr>
          <w:rFonts w:ascii="Garamond" w:hAnsi="Garamond"/>
          <w:sz w:val="20"/>
          <w:szCs w:val="20"/>
          <w:lang w:val="fi-FI"/>
        </w:rPr>
        <w:t xml:space="preserve"> </w:t>
      </w:r>
      <w:r w:rsidRPr="00E44ED7">
        <w:rPr>
          <w:rFonts w:ascii="Garamond" w:hAnsi="Garamond"/>
          <w:sz w:val="20"/>
          <w:szCs w:val="20"/>
          <w:lang w:val="fi-FI"/>
        </w:rPr>
        <w:t xml:space="preserve">Paul Cobley, </w:t>
      </w:r>
      <w:r w:rsidRPr="00E44ED7">
        <w:rPr>
          <w:rFonts w:ascii="Garamond" w:hAnsi="Garamond"/>
          <w:i/>
          <w:iCs/>
          <w:sz w:val="20"/>
          <w:szCs w:val="20"/>
          <w:lang w:val="fi-FI"/>
        </w:rPr>
        <w:t>Semiotika For Beginners</w:t>
      </w:r>
      <w:r>
        <w:rPr>
          <w:rFonts w:ascii="Garamond" w:hAnsi="Garamond"/>
          <w:sz w:val="20"/>
          <w:szCs w:val="20"/>
          <w:lang w:val="fi-FI"/>
        </w:rPr>
        <w:t xml:space="preserve">, (Bandung: Mizan, 2002), h. </w:t>
      </w:r>
      <w:r w:rsidRPr="00E44ED7">
        <w:rPr>
          <w:rFonts w:ascii="Garamond" w:hAnsi="Garamond"/>
          <w:sz w:val="20"/>
          <w:szCs w:val="20"/>
          <w:lang w:val="fi-FI"/>
        </w:rPr>
        <w:t>6</w:t>
      </w:r>
      <w:r>
        <w:rPr>
          <w:rFonts w:ascii="Garamond" w:hAnsi="Garamond"/>
          <w:sz w:val="20"/>
          <w:szCs w:val="20"/>
          <w:lang w:val="fi-FI"/>
        </w:rPr>
        <w:t>.</w:t>
      </w:r>
    </w:p>
  </w:footnote>
  <w:footnote w:id="39">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Burhan Nurgiantoro, </w:t>
      </w:r>
      <w:r w:rsidRPr="00E44ED7">
        <w:rPr>
          <w:rFonts w:ascii="Garamond" w:hAnsi="Garamond"/>
          <w:i/>
          <w:iCs/>
          <w:sz w:val="20"/>
          <w:szCs w:val="20"/>
          <w:lang w:val="fi-FI"/>
        </w:rPr>
        <w:t>Teori Pengkajian Fiksi</w:t>
      </w:r>
      <w:r>
        <w:rPr>
          <w:rFonts w:ascii="Garamond" w:hAnsi="Garamond"/>
          <w:i/>
          <w:iCs/>
          <w:sz w:val="20"/>
          <w:szCs w:val="20"/>
          <w:lang w:val="fi-FI"/>
        </w:rPr>
        <w:t>...</w:t>
      </w:r>
      <w:r w:rsidRPr="00E44ED7">
        <w:rPr>
          <w:rFonts w:ascii="Garamond" w:hAnsi="Garamond"/>
          <w:i/>
          <w:iCs/>
          <w:sz w:val="20"/>
          <w:szCs w:val="20"/>
          <w:lang w:val="fi-FI"/>
        </w:rPr>
        <w:t xml:space="preserve">, </w:t>
      </w:r>
      <w:r w:rsidRPr="00E44ED7">
        <w:rPr>
          <w:rFonts w:ascii="Garamond" w:hAnsi="Garamond"/>
          <w:sz w:val="20"/>
          <w:szCs w:val="20"/>
          <w:lang w:val="fi-FI"/>
        </w:rPr>
        <w:t>h.</w:t>
      </w:r>
      <w:r>
        <w:rPr>
          <w:rFonts w:ascii="Garamond" w:hAnsi="Garamond"/>
          <w:sz w:val="20"/>
          <w:szCs w:val="20"/>
          <w:lang w:val="fi-FI"/>
        </w:rPr>
        <w:t xml:space="preserve"> </w:t>
      </w:r>
      <w:r w:rsidRPr="00E44ED7">
        <w:rPr>
          <w:rFonts w:ascii="Garamond" w:hAnsi="Garamond"/>
          <w:sz w:val="20"/>
          <w:szCs w:val="20"/>
          <w:lang w:val="fi-FI"/>
        </w:rPr>
        <w:t>44</w:t>
      </w:r>
      <w:r>
        <w:rPr>
          <w:rFonts w:ascii="Garamond" w:hAnsi="Garamond"/>
          <w:sz w:val="20"/>
          <w:szCs w:val="20"/>
          <w:lang w:val="fi-FI"/>
        </w:rPr>
        <w:t>.</w:t>
      </w:r>
    </w:p>
  </w:footnote>
  <w:footnote w:id="40">
    <w:p w:rsidR="00983763" w:rsidRPr="005A0850"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sv-SE"/>
        </w:rPr>
        <w:t xml:space="preserve"> Suwardi Endraswara, </w:t>
      </w:r>
      <w:r w:rsidRPr="00E44ED7">
        <w:rPr>
          <w:rFonts w:ascii="Garamond" w:hAnsi="Garamond"/>
          <w:i/>
          <w:iCs/>
          <w:sz w:val="20"/>
          <w:szCs w:val="20"/>
          <w:lang w:val="sv-SE"/>
        </w:rPr>
        <w:t>Metode Penelitian Sastra: Epistimologi Model Teori dan Aplikasi</w:t>
      </w:r>
      <w:r>
        <w:rPr>
          <w:rFonts w:ascii="Garamond" w:hAnsi="Garamond"/>
          <w:sz w:val="20"/>
          <w:szCs w:val="20"/>
          <w:lang w:val="sv-SE"/>
        </w:rPr>
        <w:t xml:space="preserve">, </w:t>
      </w:r>
      <w:r w:rsidRPr="00E44ED7">
        <w:rPr>
          <w:rFonts w:ascii="Garamond" w:hAnsi="Garamond"/>
          <w:sz w:val="20"/>
          <w:szCs w:val="20"/>
          <w:lang w:val="it-IT"/>
        </w:rPr>
        <w:t>(Yogyakarta: Pu</w:t>
      </w:r>
      <w:r>
        <w:rPr>
          <w:rFonts w:ascii="Garamond" w:hAnsi="Garamond"/>
          <w:sz w:val="20"/>
          <w:szCs w:val="20"/>
          <w:lang w:val="it-IT"/>
        </w:rPr>
        <w:t xml:space="preserve">staka Widyatama, 2003), </w:t>
      </w:r>
      <w:r w:rsidRPr="00E44ED7">
        <w:rPr>
          <w:rFonts w:ascii="Garamond" w:hAnsi="Garamond"/>
          <w:sz w:val="20"/>
          <w:szCs w:val="20"/>
          <w:lang w:val="sv-SE"/>
        </w:rPr>
        <w:t>h. 65</w:t>
      </w:r>
      <w:r>
        <w:rPr>
          <w:rFonts w:ascii="Garamond" w:hAnsi="Garamond"/>
          <w:sz w:val="20"/>
          <w:szCs w:val="20"/>
          <w:lang w:val="sv-SE"/>
        </w:rPr>
        <w:t>.</w:t>
      </w:r>
    </w:p>
  </w:footnote>
  <w:footnote w:id="41">
    <w:p w:rsidR="00983763" w:rsidRPr="00354238"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id-ID"/>
        </w:rPr>
        <w:t xml:space="preserve"> Rien T</w:t>
      </w:r>
      <w:r>
        <w:rPr>
          <w:rFonts w:ascii="Garamond" w:hAnsi="Garamond"/>
          <w:sz w:val="20"/>
          <w:szCs w:val="20"/>
        </w:rPr>
        <w:t>.</w:t>
      </w:r>
      <w:r w:rsidRPr="00E44ED7">
        <w:rPr>
          <w:rFonts w:ascii="Garamond" w:hAnsi="Garamond"/>
          <w:sz w:val="20"/>
          <w:szCs w:val="20"/>
          <w:lang w:val="id-ID"/>
        </w:rPr>
        <w:t xml:space="preserve"> Segers, </w:t>
      </w:r>
      <w:r w:rsidRPr="00E44ED7">
        <w:rPr>
          <w:rFonts w:ascii="Garamond" w:hAnsi="Garamond"/>
          <w:i/>
          <w:iCs/>
          <w:sz w:val="20"/>
          <w:szCs w:val="20"/>
          <w:lang w:val="id-ID"/>
        </w:rPr>
        <w:t>The Evolution of Text</w:t>
      </w:r>
      <w:r w:rsidRPr="00E44ED7">
        <w:rPr>
          <w:rFonts w:ascii="Garamond" w:hAnsi="Garamond"/>
          <w:sz w:val="20"/>
          <w:szCs w:val="20"/>
          <w:lang w:val="id-ID"/>
        </w:rPr>
        <w:t>, (Lisse: The Peter The Ridder Press, 1978), h. 14</w:t>
      </w:r>
      <w:r>
        <w:rPr>
          <w:rFonts w:ascii="Garamond" w:hAnsi="Garamond"/>
          <w:sz w:val="20"/>
          <w:szCs w:val="20"/>
        </w:rPr>
        <w:t>.</w:t>
      </w:r>
    </w:p>
  </w:footnote>
  <w:footnote w:id="42">
    <w:p w:rsidR="00983763" w:rsidRPr="00354238"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id-ID"/>
        </w:rPr>
        <w:t xml:space="preserve"> Teeuw, </w:t>
      </w:r>
      <w:r w:rsidRPr="00E44ED7">
        <w:rPr>
          <w:rFonts w:ascii="Garamond" w:hAnsi="Garamond"/>
          <w:i/>
          <w:iCs/>
          <w:sz w:val="20"/>
          <w:szCs w:val="20"/>
          <w:lang w:val="id-ID"/>
        </w:rPr>
        <w:t>Sastra dan Ilmu Sastra: Pengantar Ilmu sastra</w:t>
      </w:r>
      <w:r w:rsidRPr="00E44ED7">
        <w:rPr>
          <w:rFonts w:ascii="Garamond" w:hAnsi="Garamond"/>
          <w:sz w:val="20"/>
          <w:szCs w:val="20"/>
          <w:lang w:val="id-ID"/>
        </w:rPr>
        <w:t>, h. 43</w:t>
      </w:r>
      <w:r>
        <w:rPr>
          <w:rFonts w:ascii="Garamond" w:hAnsi="Garamond"/>
          <w:sz w:val="20"/>
          <w:szCs w:val="20"/>
        </w:rPr>
        <w:t>.</w:t>
      </w:r>
    </w:p>
  </w:footnote>
  <w:footnote w:id="43">
    <w:p w:rsidR="00983763" w:rsidRPr="00354238"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id-ID"/>
        </w:rPr>
        <w:t xml:space="preserve"> Michael Riffaterre, </w:t>
      </w:r>
      <w:r w:rsidRPr="00E44ED7">
        <w:rPr>
          <w:rFonts w:ascii="Garamond" w:hAnsi="Garamond"/>
          <w:i/>
          <w:iCs/>
          <w:sz w:val="20"/>
          <w:szCs w:val="20"/>
          <w:lang w:val="id-ID"/>
        </w:rPr>
        <w:t>Semiotic of Poetry</w:t>
      </w:r>
      <w:r w:rsidRPr="00E44ED7">
        <w:rPr>
          <w:rFonts w:ascii="Garamond" w:hAnsi="Garamond"/>
          <w:sz w:val="20"/>
          <w:szCs w:val="20"/>
          <w:lang w:val="id-ID"/>
        </w:rPr>
        <w:t>, (Bloomington and London: Indiana University Press, 1978), h. 1</w:t>
      </w:r>
      <w:r>
        <w:rPr>
          <w:rFonts w:ascii="Garamond" w:hAnsi="Garamond"/>
          <w:sz w:val="20"/>
          <w:szCs w:val="20"/>
        </w:rPr>
        <w:t>.</w:t>
      </w:r>
    </w:p>
  </w:footnote>
  <w:footnote w:id="44">
    <w:p w:rsidR="00983763" w:rsidRPr="00354238"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id-ID"/>
        </w:rPr>
        <w:t xml:space="preserve"> Michael Riffaterre, </w:t>
      </w:r>
      <w:r w:rsidRPr="00E44ED7">
        <w:rPr>
          <w:rFonts w:ascii="Garamond" w:hAnsi="Garamond"/>
          <w:i/>
          <w:iCs/>
          <w:sz w:val="20"/>
          <w:szCs w:val="20"/>
          <w:lang w:val="id-ID"/>
        </w:rPr>
        <w:t>Semiotic of Poetry</w:t>
      </w:r>
      <w:r w:rsidRPr="00E44ED7">
        <w:rPr>
          <w:rFonts w:ascii="Garamond" w:hAnsi="Garamond"/>
          <w:sz w:val="20"/>
          <w:szCs w:val="20"/>
          <w:lang w:val="id-ID"/>
        </w:rPr>
        <w:t>, h. 5</w:t>
      </w:r>
      <w:r>
        <w:rPr>
          <w:rFonts w:ascii="Garamond" w:hAnsi="Garamond"/>
          <w:sz w:val="20"/>
          <w:szCs w:val="20"/>
        </w:rPr>
        <w:t>.</w:t>
      </w:r>
    </w:p>
  </w:footnote>
  <w:footnote w:id="45">
    <w:p w:rsidR="00983763" w:rsidRPr="00354238"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id-ID"/>
        </w:rPr>
        <w:t xml:space="preserve"> Rachmat Djoko Pradopo, </w:t>
      </w:r>
      <w:r w:rsidRPr="00E44ED7">
        <w:rPr>
          <w:rFonts w:ascii="Garamond" w:hAnsi="Garamond"/>
          <w:i/>
          <w:iCs/>
          <w:sz w:val="20"/>
          <w:szCs w:val="20"/>
          <w:lang w:val="id-ID"/>
        </w:rPr>
        <w:t xml:space="preserve">Beberapa Teori Sastra, Metode, Kritik, dan Penerapannya, </w:t>
      </w:r>
      <w:r w:rsidRPr="00E44ED7">
        <w:rPr>
          <w:rFonts w:ascii="Garamond" w:hAnsi="Garamond"/>
          <w:sz w:val="20"/>
          <w:szCs w:val="20"/>
          <w:lang w:val="id-ID"/>
        </w:rPr>
        <w:t>(Yogjakarta: Pustaka Pelajar, 1995), h. 7</w:t>
      </w:r>
      <w:r>
        <w:rPr>
          <w:rFonts w:ascii="Garamond" w:hAnsi="Garamond"/>
          <w:sz w:val="20"/>
          <w:szCs w:val="20"/>
        </w:rPr>
        <w:t>.</w:t>
      </w:r>
    </w:p>
  </w:footnote>
  <w:footnote w:id="46">
    <w:p w:rsidR="00983763" w:rsidRPr="00354238"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id-ID"/>
        </w:rPr>
        <w:t xml:space="preserve"> Imran Teuku Abdullah, </w:t>
      </w:r>
      <w:r w:rsidRPr="00E44ED7">
        <w:rPr>
          <w:rFonts w:ascii="Garamond" w:hAnsi="Garamond"/>
          <w:i/>
          <w:iCs/>
          <w:sz w:val="20"/>
          <w:szCs w:val="20"/>
          <w:lang w:val="id-ID"/>
        </w:rPr>
        <w:t>Hikayat Meukuta Alam</w:t>
      </w:r>
      <w:r w:rsidRPr="00E44ED7">
        <w:rPr>
          <w:rFonts w:ascii="Garamond" w:hAnsi="Garamond"/>
          <w:sz w:val="20"/>
          <w:szCs w:val="20"/>
          <w:lang w:val="id-ID"/>
        </w:rPr>
        <w:t>, (Jakarta: Intermasa, 1991), h. 8</w:t>
      </w:r>
      <w:r>
        <w:rPr>
          <w:rFonts w:ascii="Garamond" w:hAnsi="Garamond"/>
          <w:sz w:val="20"/>
          <w:szCs w:val="20"/>
        </w:rPr>
        <w:t>.</w:t>
      </w:r>
    </w:p>
  </w:footnote>
  <w:footnote w:id="47">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Rahmat Djoko Pradopo, </w:t>
      </w:r>
      <w:r w:rsidRPr="00E44ED7">
        <w:rPr>
          <w:rFonts w:ascii="Garamond" w:hAnsi="Garamond"/>
          <w:i/>
          <w:iCs/>
          <w:sz w:val="20"/>
          <w:szCs w:val="20"/>
          <w:lang w:val="fi-FI"/>
        </w:rPr>
        <w:t>Prinsip-Prinsip Kritik Sastra</w:t>
      </w:r>
      <w:r w:rsidRPr="00E44ED7">
        <w:rPr>
          <w:rFonts w:ascii="Garamond" w:hAnsi="Garamond"/>
          <w:sz w:val="20"/>
          <w:szCs w:val="20"/>
          <w:lang w:val="fi-FI"/>
        </w:rPr>
        <w:t>, (Yogyakarta: Gajah Mada University Press, 2007), Cet. 4, h. 233-234</w:t>
      </w:r>
      <w:r>
        <w:rPr>
          <w:rFonts w:ascii="Garamond" w:hAnsi="Garamond"/>
          <w:sz w:val="20"/>
          <w:szCs w:val="20"/>
          <w:lang w:val="fi-FI"/>
        </w:rPr>
        <w:t>.</w:t>
      </w:r>
    </w:p>
  </w:footnote>
  <w:footnote w:id="48">
    <w:p w:rsidR="00983763" w:rsidRPr="00354238"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id-ID"/>
        </w:rPr>
        <w:t xml:space="preserve"> Michael Riffaterre, </w:t>
      </w:r>
      <w:r w:rsidRPr="00E44ED7">
        <w:rPr>
          <w:rFonts w:ascii="Garamond" w:hAnsi="Garamond"/>
          <w:i/>
          <w:iCs/>
          <w:sz w:val="20"/>
          <w:szCs w:val="20"/>
          <w:lang w:val="id-ID"/>
        </w:rPr>
        <w:t>Semiotic of Poetry</w:t>
      </w:r>
      <w:r w:rsidRPr="00E44ED7">
        <w:rPr>
          <w:rFonts w:ascii="Garamond" w:hAnsi="Garamond"/>
          <w:sz w:val="20"/>
          <w:szCs w:val="20"/>
          <w:lang w:val="id-ID"/>
        </w:rPr>
        <w:t>, h. 2</w:t>
      </w:r>
      <w:r>
        <w:rPr>
          <w:rFonts w:ascii="Garamond" w:hAnsi="Garamond"/>
          <w:sz w:val="20"/>
          <w:szCs w:val="20"/>
        </w:rPr>
        <w:t xml:space="preserve">. </w:t>
      </w:r>
      <w:r w:rsidRPr="00E44ED7">
        <w:rPr>
          <w:rFonts w:ascii="Garamond" w:hAnsi="Garamond"/>
          <w:sz w:val="20"/>
          <w:szCs w:val="20"/>
          <w:lang w:val="id-ID"/>
        </w:rPr>
        <w:t xml:space="preserve">Lihat </w:t>
      </w:r>
      <w:r>
        <w:rPr>
          <w:rFonts w:ascii="Garamond" w:hAnsi="Garamond"/>
          <w:sz w:val="20"/>
          <w:szCs w:val="20"/>
        </w:rPr>
        <w:t xml:space="preserve">pula </w:t>
      </w:r>
      <w:r w:rsidRPr="00E44ED7">
        <w:rPr>
          <w:rFonts w:ascii="Garamond" w:hAnsi="Garamond"/>
          <w:sz w:val="20"/>
          <w:szCs w:val="20"/>
          <w:lang w:val="id-ID"/>
        </w:rPr>
        <w:t xml:space="preserve">Jonathan Culler, </w:t>
      </w:r>
      <w:r w:rsidRPr="00354238">
        <w:rPr>
          <w:rFonts w:ascii="Garamond" w:hAnsi="Garamond"/>
          <w:i/>
          <w:iCs/>
          <w:sz w:val="20"/>
          <w:szCs w:val="20"/>
          <w:lang w:val="id-ID"/>
        </w:rPr>
        <w:t>Structuralis</w:t>
      </w:r>
      <w:r w:rsidRPr="00E44ED7">
        <w:rPr>
          <w:rFonts w:ascii="Garamond" w:hAnsi="Garamond"/>
          <w:sz w:val="20"/>
          <w:szCs w:val="20"/>
          <w:lang w:val="id-ID"/>
        </w:rPr>
        <w:t xml:space="preserve"> </w:t>
      </w:r>
      <w:r w:rsidRPr="00E44ED7">
        <w:rPr>
          <w:rFonts w:ascii="Garamond" w:hAnsi="Garamond"/>
          <w:i/>
          <w:iCs/>
          <w:sz w:val="20"/>
          <w:szCs w:val="20"/>
          <w:lang w:val="id-ID"/>
        </w:rPr>
        <w:t>Poetics, Strukturalis Linguistic and The Studi of</w:t>
      </w:r>
      <w:r w:rsidRPr="00E44ED7">
        <w:rPr>
          <w:rFonts w:ascii="Garamond" w:hAnsi="Garamond"/>
          <w:sz w:val="20"/>
          <w:szCs w:val="20"/>
          <w:lang w:val="id-ID"/>
        </w:rPr>
        <w:t xml:space="preserve"> </w:t>
      </w:r>
      <w:r w:rsidRPr="00E44ED7">
        <w:rPr>
          <w:rFonts w:ascii="Garamond" w:hAnsi="Garamond"/>
          <w:i/>
          <w:iCs/>
          <w:sz w:val="20"/>
          <w:szCs w:val="20"/>
          <w:lang w:val="id-ID"/>
        </w:rPr>
        <w:t>Literature</w:t>
      </w:r>
      <w:r w:rsidRPr="00E44ED7">
        <w:rPr>
          <w:rFonts w:ascii="Garamond" w:hAnsi="Garamond"/>
          <w:sz w:val="20"/>
          <w:szCs w:val="20"/>
          <w:lang w:val="id-ID"/>
        </w:rPr>
        <w:t>, (London and Henley: Routledge &amp; Kegan Paul, 1975), h. 81</w:t>
      </w:r>
      <w:r>
        <w:rPr>
          <w:rFonts w:ascii="Garamond" w:hAnsi="Garamond"/>
          <w:sz w:val="20"/>
          <w:szCs w:val="20"/>
        </w:rPr>
        <w:t>.</w:t>
      </w:r>
    </w:p>
  </w:footnote>
  <w:footnote w:id="49">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id-ID"/>
        </w:rPr>
        <w:t xml:space="preserve"> </w:t>
      </w:r>
      <w:r w:rsidRPr="00E44ED7">
        <w:rPr>
          <w:rFonts w:ascii="Garamond" w:hAnsi="Garamond"/>
          <w:sz w:val="20"/>
          <w:szCs w:val="20"/>
        </w:rPr>
        <w:t xml:space="preserve">Sangidu, </w:t>
      </w:r>
      <w:r w:rsidRPr="00E44ED7">
        <w:rPr>
          <w:rFonts w:ascii="Garamond" w:hAnsi="Garamond"/>
          <w:i/>
          <w:iCs/>
          <w:sz w:val="20"/>
          <w:szCs w:val="20"/>
        </w:rPr>
        <w:t>Penelitian Sastra: Pendekatan, Teori, Metode, Teknik, dan Kiat</w:t>
      </w:r>
      <w:r w:rsidRPr="00E44ED7">
        <w:rPr>
          <w:rFonts w:ascii="Garamond" w:hAnsi="Garamond"/>
          <w:sz w:val="20"/>
          <w:szCs w:val="20"/>
        </w:rPr>
        <w:t>, (Yogyakarta: Seksi Penerbitan Sastra Asia Barat Fakultas Ilmu Budaya UGM, 2007), h. 19-20</w:t>
      </w:r>
      <w:r>
        <w:rPr>
          <w:rFonts w:ascii="Garamond" w:hAnsi="Garamond"/>
          <w:sz w:val="20"/>
          <w:szCs w:val="20"/>
        </w:rPr>
        <w:t>.</w:t>
      </w:r>
    </w:p>
  </w:footnote>
  <w:footnote w:id="50">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sv-SE"/>
        </w:rPr>
        <w:t xml:space="preserve"> J.D. Parera, </w:t>
      </w:r>
      <w:r w:rsidRPr="00E44ED7">
        <w:rPr>
          <w:rFonts w:ascii="Garamond" w:hAnsi="Garamond"/>
          <w:i/>
          <w:iCs/>
          <w:sz w:val="20"/>
          <w:szCs w:val="20"/>
          <w:lang w:val="sv-SE"/>
        </w:rPr>
        <w:t>Teori Semantik</w:t>
      </w:r>
      <w:r w:rsidRPr="00E44ED7">
        <w:rPr>
          <w:rFonts w:ascii="Garamond" w:hAnsi="Garamond"/>
          <w:sz w:val="20"/>
          <w:szCs w:val="20"/>
          <w:lang w:val="sv-SE"/>
        </w:rPr>
        <w:t>, (Jakarta: Erlangga, 2004), h. 10-11</w:t>
      </w:r>
      <w:r>
        <w:rPr>
          <w:rFonts w:ascii="Garamond" w:hAnsi="Garamond"/>
          <w:sz w:val="20"/>
          <w:szCs w:val="20"/>
          <w:lang w:val="sv-SE"/>
        </w:rPr>
        <w:t>.</w:t>
      </w:r>
    </w:p>
  </w:footnote>
  <w:footnote w:id="51">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rPr>
        <w:t xml:space="preserve"> Jonathan Culler, </w:t>
      </w:r>
      <w:r w:rsidRPr="00E44ED7">
        <w:rPr>
          <w:rFonts w:ascii="Garamond" w:hAnsi="Garamond"/>
          <w:i/>
          <w:iCs/>
          <w:sz w:val="20"/>
          <w:szCs w:val="20"/>
        </w:rPr>
        <w:t>Structuralist Poetics</w:t>
      </w:r>
      <w:r>
        <w:rPr>
          <w:rFonts w:ascii="Garamond" w:hAnsi="Garamond"/>
          <w:i/>
          <w:iCs/>
          <w:sz w:val="20"/>
          <w:szCs w:val="20"/>
        </w:rPr>
        <w:t>…</w:t>
      </w:r>
      <w:r w:rsidRPr="00E44ED7">
        <w:rPr>
          <w:rFonts w:ascii="Garamond" w:hAnsi="Garamond"/>
          <w:b/>
          <w:bCs/>
          <w:i/>
          <w:iCs/>
          <w:sz w:val="20"/>
          <w:szCs w:val="20"/>
        </w:rPr>
        <w:t>,</w:t>
      </w:r>
      <w:r w:rsidRPr="00E44ED7">
        <w:rPr>
          <w:rFonts w:ascii="Garamond" w:hAnsi="Garamond"/>
          <w:sz w:val="20"/>
          <w:szCs w:val="20"/>
        </w:rPr>
        <w:t xml:space="preserve"> h. 139</w:t>
      </w:r>
      <w:r>
        <w:rPr>
          <w:rFonts w:ascii="Garamond" w:hAnsi="Garamond"/>
          <w:sz w:val="20"/>
          <w:szCs w:val="20"/>
        </w:rPr>
        <w:t>.</w:t>
      </w:r>
    </w:p>
  </w:footnote>
  <w:footnote w:id="52">
    <w:p w:rsidR="00983763" w:rsidRPr="005A0850" w:rsidRDefault="00983763" w:rsidP="00983763">
      <w:pPr>
        <w:pStyle w:val="NoSpacing"/>
        <w:ind w:firstLine="567"/>
        <w:jc w:val="both"/>
        <w:rPr>
          <w:rFonts w:ascii="Garamond" w:hAnsi="Garamond"/>
          <w:sz w:val="20"/>
          <w:szCs w:val="20"/>
          <w:lang w:val="it-IT"/>
        </w:rPr>
      </w:pPr>
      <w:r w:rsidRPr="00E44ED7">
        <w:rPr>
          <w:rStyle w:val="FootnoteReference"/>
          <w:rFonts w:ascii="Garamond" w:hAnsi="Garamond" w:cs="Arial"/>
          <w:sz w:val="20"/>
          <w:szCs w:val="20"/>
        </w:rPr>
        <w:footnoteRef/>
      </w:r>
      <w:r w:rsidRPr="00E44ED7">
        <w:rPr>
          <w:rFonts w:ascii="Garamond" w:hAnsi="Garamond"/>
          <w:sz w:val="20"/>
          <w:szCs w:val="20"/>
          <w:lang w:val="it-IT"/>
        </w:rPr>
        <w:t xml:space="preserve"> Suwardi Endraswara, </w:t>
      </w:r>
      <w:r w:rsidRPr="00E44ED7">
        <w:rPr>
          <w:rFonts w:ascii="Garamond" w:hAnsi="Garamond"/>
          <w:i/>
          <w:iCs/>
          <w:sz w:val="20"/>
          <w:szCs w:val="20"/>
          <w:lang w:val="it-IT"/>
        </w:rPr>
        <w:t>Metodologi Penelitian Sastra</w:t>
      </w:r>
      <w:r>
        <w:rPr>
          <w:rFonts w:ascii="Garamond" w:hAnsi="Garamond"/>
          <w:i/>
          <w:iCs/>
          <w:sz w:val="20"/>
          <w:szCs w:val="20"/>
          <w:lang w:val="it-IT"/>
        </w:rPr>
        <w:t>...</w:t>
      </w:r>
      <w:r w:rsidRPr="00E44ED7">
        <w:rPr>
          <w:rFonts w:ascii="Garamond" w:hAnsi="Garamond"/>
          <w:sz w:val="20"/>
          <w:szCs w:val="20"/>
          <w:lang w:val="it-IT"/>
        </w:rPr>
        <w:t xml:space="preserve">, </w:t>
      </w:r>
      <w:r>
        <w:rPr>
          <w:rFonts w:ascii="Garamond" w:hAnsi="Garamond"/>
          <w:sz w:val="20"/>
          <w:szCs w:val="20"/>
          <w:lang w:val="it-IT"/>
        </w:rPr>
        <w:t>h. 136.</w:t>
      </w:r>
    </w:p>
  </w:footnote>
  <w:footnote w:id="53">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it-IT"/>
        </w:rPr>
        <w:t xml:space="preserve"> Suwardi Endraswara, </w:t>
      </w:r>
      <w:r w:rsidRPr="00E44ED7">
        <w:rPr>
          <w:rFonts w:ascii="Garamond" w:hAnsi="Garamond"/>
          <w:i/>
          <w:iCs/>
          <w:sz w:val="20"/>
          <w:szCs w:val="20"/>
          <w:lang w:val="it-IT"/>
        </w:rPr>
        <w:t>Metodologi Penelitian Sastra</w:t>
      </w:r>
      <w:r>
        <w:rPr>
          <w:rFonts w:ascii="Garamond" w:hAnsi="Garamond"/>
          <w:i/>
          <w:iCs/>
          <w:sz w:val="20"/>
          <w:szCs w:val="20"/>
          <w:lang w:val="it-IT"/>
        </w:rPr>
        <w:t>...</w:t>
      </w:r>
      <w:r w:rsidRPr="00E44ED7">
        <w:rPr>
          <w:rFonts w:ascii="Garamond" w:hAnsi="Garamond"/>
          <w:sz w:val="20"/>
          <w:szCs w:val="20"/>
          <w:lang w:val="it-IT"/>
        </w:rPr>
        <w:t>, h. 137</w:t>
      </w:r>
      <w:r>
        <w:rPr>
          <w:rFonts w:ascii="Garamond" w:hAnsi="Garamond"/>
          <w:sz w:val="20"/>
          <w:szCs w:val="20"/>
          <w:lang w:val="it-IT"/>
        </w:rPr>
        <w:t>.</w:t>
      </w:r>
    </w:p>
  </w:footnote>
  <w:footnote w:id="54">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rPr>
        <w:t xml:space="preserve"> D. Rahman Jamal, </w:t>
      </w:r>
      <w:r w:rsidRPr="00E44ED7">
        <w:rPr>
          <w:rFonts w:ascii="Garamond" w:hAnsi="Garamond"/>
          <w:i/>
          <w:iCs/>
          <w:sz w:val="20"/>
          <w:szCs w:val="20"/>
        </w:rPr>
        <w:t>Al-Amin dan Adam Ma’rifat: Kajian Bandingan</w:t>
      </w:r>
      <w:r w:rsidRPr="00E44ED7">
        <w:rPr>
          <w:rFonts w:ascii="Garamond" w:hAnsi="Garamond"/>
          <w:sz w:val="20"/>
          <w:szCs w:val="20"/>
        </w:rPr>
        <w:t xml:space="preserve">, </w:t>
      </w:r>
      <w:r>
        <w:rPr>
          <w:rFonts w:ascii="Garamond" w:hAnsi="Garamond"/>
          <w:sz w:val="20"/>
          <w:szCs w:val="20"/>
        </w:rPr>
        <w:t>(</w:t>
      </w:r>
      <w:r w:rsidRPr="00E44ED7">
        <w:rPr>
          <w:rFonts w:ascii="Garamond" w:hAnsi="Garamond"/>
          <w:sz w:val="20"/>
          <w:szCs w:val="20"/>
        </w:rPr>
        <w:t>Jakarta: Majalah Horison edisi XXXIV vol. 1</w:t>
      </w:r>
      <w:r>
        <w:rPr>
          <w:rFonts w:ascii="Garamond" w:hAnsi="Garamond"/>
          <w:sz w:val="20"/>
          <w:szCs w:val="20"/>
        </w:rPr>
        <w:t>)</w:t>
      </w:r>
      <w:r w:rsidRPr="00E44ED7">
        <w:rPr>
          <w:rFonts w:ascii="Garamond" w:hAnsi="Garamond"/>
          <w:sz w:val="20"/>
          <w:szCs w:val="20"/>
        </w:rPr>
        <w:t>, h. 6-7</w:t>
      </w:r>
      <w:r>
        <w:rPr>
          <w:rFonts w:ascii="Garamond" w:hAnsi="Garamond"/>
          <w:sz w:val="20"/>
          <w:szCs w:val="20"/>
        </w:rPr>
        <w:t>.</w:t>
      </w:r>
    </w:p>
  </w:footnote>
  <w:footnote w:id="55">
    <w:p w:rsidR="00983763" w:rsidRPr="00C12EA6" w:rsidRDefault="00983763" w:rsidP="00983763">
      <w:pPr>
        <w:ind w:firstLine="1080"/>
        <w:jc w:val="both"/>
        <w:rPr>
          <w:sz w:val="20"/>
          <w:szCs w:val="20"/>
        </w:rPr>
      </w:pPr>
      <w:r w:rsidRPr="00C12EA6">
        <w:rPr>
          <w:rStyle w:val="FootnoteReference"/>
          <w:sz w:val="20"/>
          <w:szCs w:val="20"/>
        </w:rPr>
        <w:footnoteRef/>
      </w:r>
      <w:r w:rsidRPr="00C12EA6">
        <w:rPr>
          <w:sz w:val="20"/>
          <w:szCs w:val="20"/>
        </w:rPr>
        <w:t xml:space="preserve"> </w:t>
      </w:r>
      <w:r>
        <w:rPr>
          <w:sz w:val="20"/>
          <w:szCs w:val="20"/>
        </w:rPr>
        <w:t>Jonathan</w:t>
      </w:r>
      <w:r w:rsidRPr="00C12EA6">
        <w:rPr>
          <w:sz w:val="20"/>
          <w:szCs w:val="20"/>
        </w:rPr>
        <w:t xml:space="preserve"> </w:t>
      </w:r>
      <w:r>
        <w:rPr>
          <w:sz w:val="20"/>
          <w:szCs w:val="20"/>
        </w:rPr>
        <w:t>Culler,</w:t>
      </w:r>
      <w:r w:rsidRPr="00C12EA6">
        <w:rPr>
          <w:sz w:val="20"/>
          <w:szCs w:val="20"/>
        </w:rPr>
        <w:t xml:space="preserve">  </w:t>
      </w:r>
      <w:r w:rsidRPr="00C12EA6">
        <w:rPr>
          <w:i/>
          <w:iCs/>
          <w:sz w:val="20"/>
          <w:szCs w:val="20"/>
        </w:rPr>
        <w:t>Structuralist Poetics, Structuralism, Linguistics, and the Study of Literature</w:t>
      </w:r>
      <w:r w:rsidRPr="00C12EA6">
        <w:rPr>
          <w:sz w:val="20"/>
          <w:szCs w:val="20"/>
        </w:rPr>
        <w:t xml:space="preserve"> London: Routledge &amp; Kegan </w:t>
      </w:r>
      <w:r>
        <w:rPr>
          <w:sz w:val="20"/>
          <w:szCs w:val="20"/>
        </w:rPr>
        <w:t>, 1977, h.241</w:t>
      </w:r>
    </w:p>
  </w:footnote>
  <w:footnote w:id="56">
    <w:p w:rsidR="00983763" w:rsidRPr="00E57F98" w:rsidRDefault="00983763" w:rsidP="00983763">
      <w:pPr>
        <w:ind w:firstLine="1080"/>
        <w:jc w:val="both"/>
        <w:rPr>
          <w:sz w:val="20"/>
          <w:szCs w:val="20"/>
        </w:rPr>
      </w:pPr>
      <w:r w:rsidRPr="00E57F98">
        <w:rPr>
          <w:rStyle w:val="FootnoteReference"/>
          <w:sz w:val="20"/>
          <w:szCs w:val="20"/>
        </w:rPr>
        <w:footnoteRef/>
      </w:r>
      <w:r w:rsidRPr="00E57F98">
        <w:rPr>
          <w:sz w:val="20"/>
          <w:szCs w:val="20"/>
        </w:rPr>
        <w:t xml:space="preserve"> Riffaterre. Michael</w:t>
      </w:r>
      <w:r>
        <w:rPr>
          <w:sz w:val="20"/>
          <w:szCs w:val="20"/>
        </w:rPr>
        <w:t xml:space="preserve">, </w:t>
      </w:r>
      <w:r w:rsidRPr="00E57F98">
        <w:rPr>
          <w:sz w:val="20"/>
          <w:szCs w:val="20"/>
        </w:rPr>
        <w:t xml:space="preserve">Semiotic of Poetry London: Metheun &amp; Co. Ltd. </w:t>
      </w:r>
      <w:r>
        <w:rPr>
          <w:sz w:val="20"/>
          <w:szCs w:val="20"/>
        </w:rPr>
        <w:t>, 1978, h.23</w:t>
      </w:r>
    </w:p>
    <w:p w:rsidR="00983763" w:rsidRDefault="00983763" w:rsidP="00983763">
      <w:pPr>
        <w:pStyle w:val="FootnoteText"/>
      </w:pPr>
    </w:p>
  </w:footnote>
  <w:footnote w:id="57">
    <w:p w:rsidR="00983763" w:rsidRPr="00000D82" w:rsidRDefault="00983763" w:rsidP="00983763">
      <w:pPr>
        <w:ind w:firstLine="1080"/>
        <w:jc w:val="both"/>
        <w:rPr>
          <w:sz w:val="20"/>
          <w:szCs w:val="20"/>
        </w:rPr>
      </w:pPr>
      <w:r w:rsidRPr="00000D82">
        <w:rPr>
          <w:rStyle w:val="FootnoteReference"/>
          <w:sz w:val="20"/>
          <w:szCs w:val="20"/>
        </w:rPr>
        <w:footnoteRef/>
      </w:r>
      <w:r w:rsidRPr="00000D82">
        <w:rPr>
          <w:sz w:val="20"/>
          <w:szCs w:val="20"/>
        </w:rPr>
        <w:t xml:space="preserve"> Rachmat Djoko. </w:t>
      </w:r>
      <w:r>
        <w:rPr>
          <w:sz w:val="20"/>
          <w:szCs w:val="20"/>
        </w:rPr>
        <w:t xml:space="preserve">Prodopo, </w:t>
      </w:r>
      <w:r w:rsidRPr="00000D82">
        <w:rPr>
          <w:i/>
          <w:iCs/>
          <w:sz w:val="20"/>
          <w:szCs w:val="20"/>
        </w:rPr>
        <w:t>Beberapa Teori Sastra, Metode Kritik, dan Penerapannya</w:t>
      </w:r>
      <w:r w:rsidRPr="00000D82">
        <w:rPr>
          <w:sz w:val="20"/>
          <w:szCs w:val="20"/>
        </w:rPr>
        <w:t xml:space="preserve"> </w:t>
      </w:r>
      <w:r>
        <w:rPr>
          <w:sz w:val="20"/>
          <w:szCs w:val="20"/>
        </w:rPr>
        <w:t>Yogyakarta: Pustaka Pelajar, 2003,h.132</w:t>
      </w:r>
    </w:p>
    <w:p w:rsidR="00983763" w:rsidRDefault="00983763" w:rsidP="00983763">
      <w:pPr>
        <w:pStyle w:val="FootnoteText"/>
      </w:pPr>
    </w:p>
  </w:footnote>
  <w:footnote w:id="58">
    <w:p w:rsidR="00983763" w:rsidRPr="00354238"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it-IT"/>
        </w:rPr>
        <w:t xml:space="preserve"> </w:t>
      </w:r>
      <w:r w:rsidRPr="00E44ED7">
        <w:rPr>
          <w:rFonts w:ascii="Garamond" w:hAnsi="Garamond"/>
          <w:sz w:val="20"/>
          <w:szCs w:val="20"/>
          <w:lang w:val="id-ID"/>
        </w:rPr>
        <w:t xml:space="preserve">Teeuw, </w:t>
      </w:r>
      <w:r w:rsidRPr="00E44ED7">
        <w:rPr>
          <w:rFonts w:ascii="Garamond" w:hAnsi="Garamond"/>
          <w:i/>
          <w:iCs/>
          <w:sz w:val="20"/>
          <w:szCs w:val="20"/>
          <w:lang w:val="id-ID"/>
        </w:rPr>
        <w:t xml:space="preserve">Sastra dan Ilmu Sastra: Pengantar Ilmu </w:t>
      </w:r>
      <w:r>
        <w:rPr>
          <w:rFonts w:ascii="Garamond" w:hAnsi="Garamond"/>
          <w:i/>
          <w:iCs/>
          <w:sz w:val="20"/>
          <w:szCs w:val="20"/>
        </w:rPr>
        <w:t>S</w:t>
      </w:r>
      <w:r w:rsidRPr="00E44ED7">
        <w:rPr>
          <w:rFonts w:ascii="Garamond" w:hAnsi="Garamond"/>
          <w:i/>
          <w:iCs/>
          <w:sz w:val="20"/>
          <w:szCs w:val="20"/>
          <w:lang w:val="id-ID"/>
        </w:rPr>
        <w:t>astra</w:t>
      </w:r>
      <w:r w:rsidRPr="00E44ED7">
        <w:rPr>
          <w:rFonts w:ascii="Garamond" w:hAnsi="Garamond"/>
          <w:sz w:val="20"/>
          <w:szCs w:val="20"/>
          <w:lang w:val="id-ID"/>
        </w:rPr>
        <w:t>, h</w:t>
      </w:r>
      <w:r>
        <w:rPr>
          <w:rFonts w:ascii="Garamond" w:hAnsi="Garamond"/>
          <w:sz w:val="20"/>
          <w:szCs w:val="20"/>
        </w:rPr>
        <w:t>.</w:t>
      </w:r>
      <w:r w:rsidRPr="00E44ED7">
        <w:rPr>
          <w:rFonts w:ascii="Garamond" w:hAnsi="Garamond"/>
          <w:sz w:val="20"/>
          <w:szCs w:val="20"/>
          <w:lang w:val="id-ID"/>
        </w:rPr>
        <w:t xml:space="preserve"> 146</w:t>
      </w:r>
      <w:r>
        <w:rPr>
          <w:rFonts w:ascii="Garamond" w:hAnsi="Garamond"/>
          <w:sz w:val="20"/>
          <w:szCs w:val="20"/>
        </w:rPr>
        <w:t>.</w:t>
      </w:r>
    </w:p>
  </w:footnote>
  <w:footnote w:id="59">
    <w:p w:rsidR="00983763" w:rsidRPr="005A0850" w:rsidRDefault="00983763" w:rsidP="00983763">
      <w:pPr>
        <w:pStyle w:val="NoSpacing"/>
        <w:ind w:firstLine="567"/>
        <w:jc w:val="both"/>
        <w:rPr>
          <w:rFonts w:ascii="Garamond" w:hAnsi="Garamond"/>
          <w:sz w:val="20"/>
          <w:szCs w:val="20"/>
          <w:lang w:val="it-IT"/>
        </w:rPr>
      </w:pPr>
      <w:r w:rsidRPr="00E44ED7">
        <w:rPr>
          <w:rStyle w:val="FootnoteReference"/>
          <w:rFonts w:ascii="Garamond" w:hAnsi="Garamond" w:cs="Arial"/>
          <w:sz w:val="20"/>
          <w:szCs w:val="20"/>
        </w:rPr>
        <w:footnoteRef/>
      </w:r>
      <w:r w:rsidRPr="00E44ED7">
        <w:rPr>
          <w:rFonts w:ascii="Garamond" w:hAnsi="Garamond"/>
          <w:sz w:val="20"/>
          <w:szCs w:val="20"/>
          <w:lang w:val="it-IT"/>
        </w:rPr>
        <w:t xml:space="preserve"> Burhan Nurgiyantoro, </w:t>
      </w:r>
      <w:r w:rsidRPr="00E44ED7">
        <w:rPr>
          <w:rFonts w:ascii="Garamond" w:hAnsi="Garamond"/>
          <w:i/>
          <w:iCs/>
          <w:sz w:val="20"/>
          <w:szCs w:val="20"/>
          <w:lang w:val="it-IT"/>
        </w:rPr>
        <w:t>Teori Pengkajian Fiksi</w:t>
      </w:r>
      <w:r w:rsidRPr="00E44ED7">
        <w:rPr>
          <w:rFonts w:ascii="Garamond" w:hAnsi="Garamond"/>
          <w:sz w:val="20"/>
          <w:szCs w:val="20"/>
          <w:lang w:val="it-IT"/>
        </w:rPr>
        <w:t>, (Yogyakarta: Gadjah Mada University Press, 2007), h. 50</w:t>
      </w:r>
      <w:r>
        <w:rPr>
          <w:rFonts w:ascii="Garamond" w:hAnsi="Garamond"/>
          <w:sz w:val="20"/>
          <w:szCs w:val="20"/>
          <w:lang w:val="it-IT"/>
        </w:rPr>
        <w:t>.</w:t>
      </w:r>
    </w:p>
  </w:footnote>
  <w:footnote w:id="60">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sv-SE"/>
        </w:rPr>
        <w:t xml:space="preserve"> Henry Guntur Tarigan, </w:t>
      </w:r>
      <w:r w:rsidRPr="00E44ED7">
        <w:rPr>
          <w:rFonts w:ascii="Garamond" w:hAnsi="Garamond"/>
          <w:i/>
          <w:iCs/>
          <w:sz w:val="20"/>
          <w:szCs w:val="20"/>
          <w:lang w:val="sv-SE"/>
        </w:rPr>
        <w:t>Prinsip Prinsip Dasar Sastra</w:t>
      </w:r>
      <w:r w:rsidRPr="00E44ED7">
        <w:rPr>
          <w:rFonts w:ascii="Garamond" w:hAnsi="Garamond"/>
          <w:sz w:val="20"/>
          <w:szCs w:val="20"/>
          <w:lang w:val="sv-SE"/>
        </w:rPr>
        <w:t>, (Bandung, Angkasa,  1984), h. 10</w:t>
      </w:r>
    </w:p>
  </w:footnote>
  <w:footnote w:id="61">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sv-SE"/>
        </w:rPr>
        <w:t xml:space="preserve"> Henry Guntur Tarigan, </w:t>
      </w:r>
      <w:r w:rsidRPr="00E44ED7">
        <w:rPr>
          <w:rFonts w:ascii="Garamond" w:hAnsi="Garamond"/>
          <w:i/>
          <w:iCs/>
          <w:sz w:val="20"/>
          <w:szCs w:val="20"/>
          <w:lang w:val="sv-SE"/>
        </w:rPr>
        <w:t>Prinsip Prinsip Dasar Sastra</w:t>
      </w:r>
      <w:r>
        <w:rPr>
          <w:rFonts w:ascii="Garamond" w:hAnsi="Garamond"/>
          <w:i/>
          <w:iCs/>
          <w:sz w:val="20"/>
          <w:szCs w:val="20"/>
          <w:lang w:val="sv-SE"/>
        </w:rPr>
        <w:t>...</w:t>
      </w:r>
      <w:r w:rsidRPr="00E44ED7">
        <w:rPr>
          <w:rFonts w:ascii="Garamond" w:hAnsi="Garamond"/>
          <w:sz w:val="20"/>
          <w:szCs w:val="20"/>
          <w:lang w:val="sv-SE"/>
        </w:rPr>
        <w:t>,  h. 49</w:t>
      </w:r>
    </w:p>
  </w:footnote>
  <w:footnote w:id="62">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sv-SE"/>
        </w:rPr>
        <w:t xml:space="preserve"> Henry Guntur Tarigan, </w:t>
      </w:r>
      <w:r w:rsidRPr="00E44ED7">
        <w:rPr>
          <w:rFonts w:ascii="Garamond" w:hAnsi="Garamond"/>
          <w:i/>
          <w:iCs/>
          <w:sz w:val="20"/>
          <w:szCs w:val="20"/>
          <w:lang w:val="sv-SE"/>
        </w:rPr>
        <w:t>Prinsip Prinsip Dasar Sastra</w:t>
      </w:r>
      <w:r>
        <w:rPr>
          <w:rFonts w:ascii="Garamond" w:hAnsi="Garamond"/>
          <w:i/>
          <w:iCs/>
          <w:sz w:val="20"/>
          <w:szCs w:val="20"/>
          <w:lang w:val="sv-SE"/>
        </w:rPr>
        <w:t>...</w:t>
      </w:r>
      <w:r w:rsidRPr="00E44ED7">
        <w:rPr>
          <w:rFonts w:ascii="Garamond" w:hAnsi="Garamond"/>
          <w:sz w:val="20"/>
          <w:szCs w:val="20"/>
          <w:lang w:val="sv-SE"/>
        </w:rPr>
        <w:t>,  h. 55</w:t>
      </w:r>
    </w:p>
  </w:footnote>
  <w:footnote w:id="63">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sv-SE"/>
        </w:rPr>
        <w:t xml:space="preserve"> Rahman Selden, </w:t>
      </w:r>
      <w:r w:rsidRPr="00E44ED7">
        <w:rPr>
          <w:rFonts w:ascii="Garamond" w:hAnsi="Garamond"/>
          <w:i/>
          <w:iCs/>
          <w:sz w:val="20"/>
          <w:szCs w:val="20"/>
          <w:lang w:val="sv-SE"/>
        </w:rPr>
        <w:t>a Reader’s Guide to Contemporary Literary Theory</w:t>
      </w:r>
      <w:r w:rsidRPr="00E44ED7">
        <w:rPr>
          <w:rFonts w:ascii="Garamond" w:hAnsi="Garamond"/>
          <w:sz w:val="20"/>
          <w:szCs w:val="20"/>
          <w:lang w:val="sv-SE"/>
        </w:rPr>
        <w:t xml:space="preserve">, terj. Rachmat Djoko Pradopo, </w:t>
      </w:r>
      <w:r w:rsidRPr="00E44ED7">
        <w:rPr>
          <w:rFonts w:ascii="Garamond" w:hAnsi="Garamond"/>
          <w:i/>
          <w:iCs/>
          <w:sz w:val="20"/>
          <w:szCs w:val="20"/>
          <w:lang w:val="sv-SE"/>
        </w:rPr>
        <w:t>Panduan Pembaca Teori Sastra Masa Kini</w:t>
      </w:r>
      <w:r w:rsidRPr="00E44ED7">
        <w:rPr>
          <w:rFonts w:ascii="Garamond" w:hAnsi="Garamond"/>
          <w:sz w:val="20"/>
          <w:szCs w:val="20"/>
          <w:lang w:val="sv-SE"/>
        </w:rPr>
        <w:t>,  (Yogyakarta, Gadjahmada University Press, 1989), h. 82</w:t>
      </w:r>
    </w:p>
  </w:footnote>
  <w:footnote w:id="64">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sv-SE"/>
        </w:rPr>
        <w:t xml:space="preserve"> Rahman Selden, </w:t>
      </w:r>
      <w:r w:rsidRPr="00E44ED7">
        <w:rPr>
          <w:rFonts w:ascii="Garamond" w:hAnsi="Garamond"/>
          <w:i/>
          <w:iCs/>
          <w:sz w:val="20"/>
          <w:szCs w:val="20"/>
          <w:lang w:val="sv-SE"/>
        </w:rPr>
        <w:t xml:space="preserve">a Reader’s Guide </w:t>
      </w:r>
      <w:r>
        <w:rPr>
          <w:rFonts w:ascii="Garamond" w:hAnsi="Garamond"/>
          <w:i/>
          <w:iCs/>
          <w:sz w:val="20"/>
          <w:szCs w:val="20"/>
          <w:lang w:val="sv-SE"/>
        </w:rPr>
        <w:t>...</w:t>
      </w:r>
      <w:r w:rsidRPr="00E44ED7">
        <w:rPr>
          <w:rFonts w:ascii="Garamond" w:hAnsi="Garamond"/>
          <w:sz w:val="20"/>
          <w:szCs w:val="20"/>
          <w:lang w:val="sv-SE"/>
        </w:rPr>
        <w:t>, h. 83.</w:t>
      </w:r>
    </w:p>
  </w:footnote>
  <w:footnote w:id="65">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sv-SE"/>
        </w:rPr>
        <w:t xml:space="preserve"> Rahman Selden, </w:t>
      </w:r>
      <w:r w:rsidRPr="00E44ED7">
        <w:rPr>
          <w:rFonts w:ascii="Garamond" w:hAnsi="Garamond"/>
          <w:i/>
          <w:iCs/>
          <w:sz w:val="20"/>
          <w:szCs w:val="20"/>
          <w:lang w:val="sv-SE"/>
        </w:rPr>
        <w:t xml:space="preserve">a Reader’s Guide </w:t>
      </w:r>
      <w:r>
        <w:rPr>
          <w:rFonts w:ascii="Garamond" w:hAnsi="Garamond"/>
          <w:i/>
          <w:iCs/>
          <w:sz w:val="20"/>
          <w:szCs w:val="20"/>
          <w:lang w:val="sv-SE"/>
        </w:rPr>
        <w:t>...</w:t>
      </w:r>
      <w:r w:rsidRPr="00E44ED7">
        <w:rPr>
          <w:rFonts w:ascii="Garamond" w:hAnsi="Garamond"/>
          <w:i/>
          <w:iCs/>
          <w:sz w:val="20"/>
          <w:szCs w:val="20"/>
          <w:lang w:val="sv-SE"/>
        </w:rPr>
        <w:t>,</w:t>
      </w:r>
      <w:r w:rsidRPr="00E44ED7">
        <w:rPr>
          <w:rFonts w:ascii="Garamond" w:hAnsi="Garamond"/>
          <w:sz w:val="20"/>
          <w:szCs w:val="20"/>
          <w:lang w:val="sv-SE"/>
        </w:rPr>
        <w:t xml:space="preserve"> h. 125.</w:t>
      </w:r>
    </w:p>
  </w:footnote>
  <w:footnote w:id="66">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sv-SE"/>
        </w:rPr>
        <w:t xml:space="preserve"> Rahman Selden, </w:t>
      </w:r>
      <w:r w:rsidRPr="00E44ED7">
        <w:rPr>
          <w:rFonts w:ascii="Garamond" w:hAnsi="Garamond"/>
          <w:i/>
          <w:iCs/>
          <w:sz w:val="20"/>
          <w:szCs w:val="20"/>
          <w:lang w:val="sv-SE"/>
        </w:rPr>
        <w:t xml:space="preserve">a Reader’s </w:t>
      </w:r>
      <w:r>
        <w:rPr>
          <w:rFonts w:ascii="Garamond" w:hAnsi="Garamond"/>
          <w:i/>
          <w:iCs/>
          <w:sz w:val="20"/>
          <w:szCs w:val="20"/>
          <w:lang w:val="sv-SE"/>
        </w:rPr>
        <w:t>...</w:t>
      </w:r>
      <w:r w:rsidRPr="00E44ED7">
        <w:rPr>
          <w:rFonts w:ascii="Garamond" w:hAnsi="Garamond"/>
          <w:i/>
          <w:iCs/>
          <w:sz w:val="20"/>
          <w:szCs w:val="20"/>
          <w:lang w:val="sv-SE"/>
        </w:rPr>
        <w:t>,</w:t>
      </w:r>
      <w:r w:rsidRPr="00E44ED7">
        <w:rPr>
          <w:rFonts w:ascii="Garamond" w:hAnsi="Garamond"/>
          <w:sz w:val="20"/>
          <w:szCs w:val="20"/>
          <w:lang w:val="sv-SE"/>
        </w:rPr>
        <w:t xml:space="preserve"> h. 126.</w:t>
      </w:r>
    </w:p>
  </w:footnote>
  <w:footnote w:id="67">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sv-SE"/>
        </w:rPr>
        <w:t xml:space="preserve"> Ahmad Syubbanuddin Alwy, </w:t>
      </w:r>
      <w:r w:rsidRPr="00E44ED7">
        <w:rPr>
          <w:rFonts w:ascii="Garamond" w:hAnsi="Garamond"/>
          <w:i/>
          <w:iCs/>
          <w:sz w:val="20"/>
          <w:szCs w:val="20"/>
          <w:lang w:val="sv-SE"/>
        </w:rPr>
        <w:t xml:space="preserve">Proses Kreatif dan Konsep Berpuisi </w:t>
      </w:r>
      <w:r w:rsidRPr="00E44ED7">
        <w:rPr>
          <w:rFonts w:ascii="Garamond" w:hAnsi="Garamond"/>
          <w:sz w:val="20"/>
          <w:szCs w:val="20"/>
          <w:lang w:val="sv-SE"/>
        </w:rPr>
        <w:t xml:space="preserve">dalam Kinayati Djojosuroto dan Trully </w:t>
      </w:r>
      <w:r w:rsidRPr="00E44ED7">
        <w:rPr>
          <w:rFonts w:ascii="Garamond" w:hAnsi="Garamond"/>
          <w:i/>
          <w:iCs/>
          <w:sz w:val="20"/>
          <w:szCs w:val="20"/>
          <w:lang w:val="sv-SE"/>
        </w:rPr>
        <w:t>Wungouw Mozaik Sastra Indonesia, Dimensi Sastra dari Pelbagai Perspektif</w:t>
      </w:r>
      <w:r w:rsidRPr="00E44ED7">
        <w:rPr>
          <w:rFonts w:ascii="Garamond" w:hAnsi="Garamond"/>
          <w:sz w:val="20"/>
          <w:szCs w:val="20"/>
          <w:lang w:val="sv-SE"/>
        </w:rPr>
        <w:t>, (Bandung,: Nuansa 2005), h.77</w:t>
      </w:r>
    </w:p>
  </w:footnote>
  <w:footnote w:id="68">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sv-SE"/>
        </w:rPr>
        <w:t xml:space="preserve"> Ahmad Syubbanuddin Alwy, </w:t>
      </w:r>
      <w:r w:rsidRPr="00E44ED7">
        <w:rPr>
          <w:rFonts w:ascii="Garamond" w:hAnsi="Garamond"/>
          <w:i/>
          <w:iCs/>
          <w:sz w:val="20"/>
          <w:szCs w:val="20"/>
          <w:lang w:val="sv-SE"/>
        </w:rPr>
        <w:t xml:space="preserve">Proses Kreatif </w:t>
      </w:r>
      <w:r>
        <w:rPr>
          <w:rFonts w:ascii="Garamond" w:hAnsi="Garamond"/>
          <w:i/>
          <w:iCs/>
          <w:sz w:val="20"/>
          <w:szCs w:val="20"/>
          <w:lang w:val="sv-SE"/>
        </w:rPr>
        <w:t>....</w:t>
      </w:r>
      <w:r w:rsidRPr="00E44ED7">
        <w:rPr>
          <w:rFonts w:ascii="Garamond" w:hAnsi="Garamond"/>
          <w:sz w:val="20"/>
          <w:szCs w:val="20"/>
          <w:lang w:val="sv-SE"/>
        </w:rPr>
        <w:t>, h.82.</w:t>
      </w:r>
    </w:p>
  </w:footnote>
  <w:footnote w:id="69">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sv-SE"/>
        </w:rPr>
        <w:t xml:space="preserve"> W. Prasetyawan, </w:t>
      </w:r>
      <w:r w:rsidRPr="00E44ED7">
        <w:rPr>
          <w:rFonts w:ascii="Garamond" w:hAnsi="Garamond"/>
          <w:i/>
          <w:iCs/>
          <w:sz w:val="20"/>
          <w:szCs w:val="20"/>
          <w:lang w:val="sv-SE"/>
        </w:rPr>
        <w:t>Realitas dan Imajinasi dalam Karya Sastra Religius dalam Mozaik Sastra Indonesia, Dimensi Sastra dari Pelbagai Perspektif</w:t>
      </w:r>
      <w:r w:rsidRPr="00E44ED7">
        <w:rPr>
          <w:rFonts w:ascii="Garamond" w:hAnsi="Garamond"/>
          <w:sz w:val="20"/>
          <w:szCs w:val="20"/>
          <w:lang w:val="sv-SE"/>
        </w:rPr>
        <w:t>, (Bandung:  Nuansa,  2005),  h. 47</w:t>
      </w:r>
    </w:p>
  </w:footnote>
  <w:footnote w:id="70">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sv-SE"/>
        </w:rPr>
        <w:t xml:space="preserve"> W. Prasetyawan, </w:t>
      </w:r>
      <w:r w:rsidRPr="00E44ED7">
        <w:rPr>
          <w:rFonts w:ascii="Garamond" w:hAnsi="Garamond"/>
          <w:i/>
          <w:iCs/>
          <w:sz w:val="20"/>
          <w:szCs w:val="20"/>
          <w:lang w:val="sv-SE"/>
        </w:rPr>
        <w:t xml:space="preserve">Realitas dan Imajinasi </w:t>
      </w:r>
      <w:r>
        <w:rPr>
          <w:rFonts w:ascii="Garamond" w:hAnsi="Garamond"/>
          <w:i/>
          <w:iCs/>
          <w:sz w:val="20"/>
          <w:szCs w:val="20"/>
          <w:lang w:val="sv-SE"/>
        </w:rPr>
        <w:t>...</w:t>
      </w:r>
      <w:r w:rsidRPr="00E44ED7">
        <w:rPr>
          <w:rFonts w:ascii="Garamond" w:hAnsi="Garamond"/>
          <w:sz w:val="20"/>
          <w:szCs w:val="20"/>
          <w:lang w:val="sv-SE"/>
        </w:rPr>
        <w:t>,  h. 49.</w:t>
      </w:r>
    </w:p>
  </w:footnote>
  <w:footnote w:id="71">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sv-SE"/>
        </w:rPr>
        <w:t xml:space="preserve"> Syahruddin Y.S., </w:t>
      </w:r>
      <w:r w:rsidRPr="00E44ED7">
        <w:rPr>
          <w:rFonts w:ascii="Garamond" w:hAnsi="Garamond"/>
          <w:i/>
          <w:iCs/>
          <w:sz w:val="20"/>
          <w:szCs w:val="20"/>
          <w:lang w:val="sv-SE"/>
        </w:rPr>
        <w:t>Sastra,</w:t>
      </w:r>
      <w:r>
        <w:rPr>
          <w:rFonts w:ascii="Garamond" w:hAnsi="Garamond"/>
          <w:i/>
          <w:iCs/>
          <w:sz w:val="20"/>
          <w:szCs w:val="20"/>
          <w:lang w:val="sv-SE"/>
        </w:rPr>
        <w:t xml:space="preserve"> </w:t>
      </w:r>
      <w:r w:rsidRPr="00E44ED7">
        <w:rPr>
          <w:rFonts w:ascii="Garamond" w:hAnsi="Garamond"/>
          <w:i/>
          <w:iCs/>
          <w:sz w:val="20"/>
          <w:szCs w:val="20"/>
          <w:lang w:val="sv-SE"/>
        </w:rPr>
        <w:t>Imajinasi dan Empirisme Relijius Dalam Mozaik Sastra  Indonesia, Dimensi Sastra dari Pelbagai Perspektif</w:t>
      </w:r>
      <w:r w:rsidRPr="00E44ED7">
        <w:rPr>
          <w:rFonts w:ascii="Garamond" w:hAnsi="Garamond"/>
          <w:sz w:val="20"/>
          <w:szCs w:val="20"/>
          <w:lang w:val="sv-SE"/>
        </w:rPr>
        <w:t>, (Bandung: Nuansa 2005), h. 50</w:t>
      </w:r>
    </w:p>
  </w:footnote>
  <w:footnote w:id="72">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sv-SE"/>
        </w:rPr>
        <w:t xml:space="preserve"> Syahruddin Y.S., </w:t>
      </w:r>
      <w:r w:rsidRPr="00E44ED7">
        <w:rPr>
          <w:rFonts w:ascii="Garamond" w:hAnsi="Garamond"/>
          <w:i/>
          <w:iCs/>
          <w:sz w:val="20"/>
          <w:szCs w:val="20"/>
          <w:lang w:val="sv-SE"/>
        </w:rPr>
        <w:t xml:space="preserve">Sastra,Imajinasi dan </w:t>
      </w:r>
      <w:r>
        <w:rPr>
          <w:rFonts w:ascii="Garamond" w:hAnsi="Garamond"/>
          <w:i/>
          <w:iCs/>
          <w:sz w:val="20"/>
          <w:szCs w:val="20"/>
          <w:lang w:val="sv-SE"/>
        </w:rPr>
        <w:t>....,</w:t>
      </w:r>
      <w:r w:rsidRPr="00E44ED7">
        <w:rPr>
          <w:rFonts w:ascii="Garamond" w:hAnsi="Garamond"/>
          <w:i/>
          <w:iCs/>
          <w:sz w:val="20"/>
          <w:szCs w:val="20"/>
          <w:lang w:val="sv-SE"/>
        </w:rPr>
        <w:t xml:space="preserve"> </w:t>
      </w:r>
      <w:r w:rsidRPr="00E44ED7">
        <w:rPr>
          <w:rFonts w:ascii="Garamond" w:hAnsi="Garamond"/>
          <w:sz w:val="20"/>
          <w:szCs w:val="20"/>
          <w:lang w:val="sv-SE"/>
        </w:rPr>
        <w:t xml:space="preserve"> h. 50-51.</w:t>
      </w:r>
    </w:p>
  </w:footnote>
  <w:footnote w:id="73">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rPr>
        <w:t xml:space="preserve">  Roger Allen, A</w:t>
      </w:r>
      <w:r w:rsidRPr="00E44ED7">
        <w:rPr>
          <w:rFonts w:ascii="Garamond" w:hAnsi="Garamond"/>
          <w:i/>
          <w:iCs/>
          <w:sz w:val="20"/>
          <w:szCs w:val="20"/>
        </w:rPr>
        <w:t>n Introduction to Arabic Literature</w:t>
      </w:r>
      <w:r w:rsidRPr="00E44ED7">
        <w:rPr>
          <w:rFonts w:ascii="Garamond" w:hAnsi="Garamond"/>
          <w:sz w:val="20"/>
          <w:szCs w:val="20"/>
        </w:rPr>
        <w:t>, (NewYork: Cambridge University Press, 1989),  h. 102-105.</w:t>
      </w:r>
    </w:p>
  </w:footnote>
  <w:footnote w:id="74">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rPr>
        <w:t xml:space="preserve"> Roger Allen, </w:t>
      </w:r>
      <w:r w:rsidRPr="00E12C13">
        <w:rPr>
          <w:rFonts w:ascii="Garamond" w:hAnsi="Garamond"/>
          <w:i/>
          <w:iCs/>
          <w:sz w:val="20"/>
          <w:szCs w:val="20"/>
        </w:rPr>
        <w:t>an Introduction to Arabic Literature</w:t>
      </w:r>
      <w:r>
        <w:rPr>
          <w:rFonts w:ascii="Garamond" w:hAnsi="Garamond"/>
          <w:i/>
          <w:iCs/>
          <w:sz w:val="20"/>
          <w:szCs w:val="20"/>
        </w:rPr>
        <w:t>…</w:t>
      </w:r>
      <w:r w:rsidRPr="00E44ED7">
        <w:rPr>
          <w:rFonts w:ascii="Garamond" w:hAnsi="Garamond"/>
          <w:sz w:val="20"/>
          <w:szCs w:val="20"/>
        </w:rPr>
        <w:t>, h. 102-114.</w:t>
      </w:r>
    </w:p>
  </w:footnote>
  <w:footnote w:id="75">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rPr>
        <w:t xml:space="preserve"> Roger Allen, </w:t>
      </w:r>
      <w:r w:rsidRPr="00E12C13">
        <w:rPr>
          <w:rFonts w:ascii="Garamond" w:hAnsi="Garamond"/>
          <w:i/>
          <w:iCs/>
          <w:sz w:val="20"/>
          <w:szCs w:val="20"/>
        </w:rPr>
        <w:t>an Introduction to Arabic Literature</w:t>
      </w:r>
      <w:r>
        <w:rPr>
          <w:rFonts w:ascii="Garamond" w:hAnsi="Garamond"/>
          <w:i/>
          <w:iCs/>
          <w:sz w:val="20"/>
          <w:szCs w:val="20"/>
        </w:rPr>
        <w:t>…</w:t>
      </w:r>
      <w:r w:rsidRPr="00E44ED7">
        <w:rPr>
          <w:rFonts w:ascii="Garamond" w:hAnsi="Garamond"/>
          <w:sz w:val="20"/>
          <w:szCs w:val="20"/>
        </w:rPr>
        <w:t>,  h. 102-115.</w:t>
      </w:r>
    </w:p>
  </w:footnote>
  <w:footnote w:id="76">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it-IT"/>
        </w:rPr>
        <w:t xml:space="preserve"> Abū al-Wafā’ al-Ganīmī al-Taftazānī, </w:t>
      </w:r>
      <w:r w:rsidRPr="00E44ED7">
        <w:rPr>
          <w:rFonts w:ascii="Garamond" w:hAnsi="Garamond"/>
          <w:i/>
          <w:iCs/>
          <w:sz w:val="20"/>
          <w:szCs w:val="20"/>
          <w:lang w:val="it-IT"/>
        </w:rPr>
        <w:t>Madkhal ilā al-Tasawuf al-Islāmī,</w:t>
      </w:r>
      <w:r w:rsidRPr="00E44ED7">
        <w:rPr>
          <w:rFonts w:ascii="Garamond" w:hAnsi="Garamond"/>
          <w:sz w:val="20"/>
          <w:szCs w:val="20"/>
          <w:lang w:val="it-IT"/>
        </w:rPr>
        <w:t xml:space="preserve"> terj. Ahmad Rofi’ ‘Utsmani, </w:t>
      </w:r>
      <w:r w:rsidRPr="00E44ED7">
        <w:rPr>
          <w:rFonts w:ascii="Garamond" w:hAnsi="Garamond"/>
          <w:i/>
          <w:iCs/>
          <w:sz w:val="20"/>
          <w:szCs w:val="20"/>
          <w:lang w:val="it-IT"/>
        </w:rPr>
        <w:t>Sufi dari Zaman ke Zaman</w:t>
      </w:r>
      <w:r w:rsidRPr="00E44ED7">
        <w:rPr>
          <w:rFonts w:ascii="Garamond" w:hAnsi="Garamond"/>
          <w:sz w:val="20"/>
          <w:szCs w:val="20"/>
          <w:lang w:val="it-IT"/>
        </w:rPr>
        <w:t>, (Bandung, Penerbit Pustaka 2003), h.1.</w:t>
      </w:r>
    </w:p>
  </w:footnote>
  <w:footnote w:id="77">
    <w:p w:rsidR="00983763" w:rsidRPr="00E44ED7" w:rsidRDefault="00983763" w:rsidP="00983763">
      <w:pPr>
        <w:pStyle w:val="NoSpacing"/>
        <w:ind w:firstLine="567"/>
        <w:jc w:val="both"/>
        <w:rPr>
          <w:rFonts w:ascii="Garamond" w:hAnsi="Garamond"/>
          <w:sz w:val="20"/>
          <w:szCs w:val="20"/>
          <w:lang w:val="it-IT"/>
        </w:rPr>
      </w:pPr>
      <w:r w:rsidRPr="00E44ED7">
        <w:rPr>
          <w:rStyle w:val="FootnoteReference"/>
          <w:rFonts w:ascii="Garamond" w:hAnsi="Garamond" w:cs="Arial"/>
          <w:sz w:val="20"/>
          <w:szCs w:val="20"/>
        </w:rPr>
        <w:footnoteRef/>
      </w:r>
      <w:r w:rsidRPr="00E44ED7">
        <w:rPr>
          <w:rFonts w:ascii="Garamond" w:hAnsi="Garamond"/>
          <w:sz w:val="20"/>
          <w:szCs w:val="20"/>
          <w:lang w:val="it-IT"/>
        </w:rPr>
        <w:t xml:space="preserve"> Abū al-Wafā’ al-Ganīmī al-Taftazānī, </w:t>
      </w:r>
      <w:r w:rsidRPr="00E44ED7">
        <w:rPr>
          <w:rFonts w:ascii="Garamond" w:hAnsi="Garamond"/>
          <w:i/>
          <w:iCs/>
          <w:sz w:val="20"/>
          <w:szCs w:val="20"/>
          <w:lang w:val="it-IT"/>
        </w:rPr>
        <w:t>M</w:t>
      </w:r>
      <w:r>
        <w:rPr>
          <w:rFonts w:ascii="Garamond" w:hAnsi="Garamond"/>
          <w:i/>
          <w:iCs/>
          <w:sz w:val="20"/>
          <w:szCs w:val="20"/>
          <w:lang w:val="it-IT"/>
        </w:rPr>
        <w:t>adkhal ilā al-Tasawuf al-Islāmī</w:t>
      </w:r>
      <w:r w:rsidRPr="00E44ED7">
        <w:rPr>
          <w:rFonts w:ascii="Garamond" w:hAnsi="Garamond"/>
          <w:sz w:val="20"/>
          <w:szCs w:val="20"/>
          <w:lang w:val="it-IT"/>
        </w:rPr>
        <w:t xml:space="preserve"> </w:t>
      </w:r>
      <w:r>
        <w:rPr>
          <w:rFonts w:ascii="Garamond" w:hAnsi="Garamond"/>
          <w:sz w:val="20"/>
          <w:szCs w:val="20"/>
          <w:lang w:val="it-IT"/>
        </w:rPr>
        <w:t>...</w:t>
      </w:r>
      <w:r w:rsidRPr="00E44ED7">
        <w:rPr>
          <w:rFonts w:ascii="Garamond" w:hAnsi="Garamond"/>
          <w:sz w:val="20"/>
          <w:szCs w:val="20"/>
          <w:lang w:val="it-IT"/>
        </w:rPr>
        <w:t>, h.10.</w:t>
      </w:r>
    </w:p>
  </w:footnote>
  <w:footnote w:id="78">
    <w:p w:rsidR="00983763" w:rsidRPr="00E44ED7" w:rsidRDefault="00983763" w:rsidP="00983763">
      <w:pPr>
        <w:pStyle w:val="NoSpacing"/>
        <w:ind w:firstLine="567"/>
        <w:jc w:val="both"/>
        <w:rPr>
          <w:rFonts w:ascii="Garamond" w:hAnsi="Garamond"/>
          <w:sz w:val="20"/>
          <w:szCs w:val="20"/>
          <w:lang w:val="it-IT"/>
        </w:rPr>
      </w:pPr>
      <w:r w:rsidRPr="00E44ED7">
        <w:rPr>
          <w:rStyle w:val="FootnoteReference"/>
          <w:rFonts w:ascii="Garamond" w:hAnsi="Garamond" w:cs="Arial"/>
          <w:sz w:val="20"/>
          <w:szCs w:val="20"/>
        </w:rPr>
        <w:footnoteRef/>
      </w:r>
      <w:r w:rsidRPr="00E44ED7">
        <w:rPr>
          <w:rFonts w:ascii="Garamond" w:hAnsi="Garamond"/>
          <w:sz w:val="20"/>
          <w:szCs w:val="20"/>
          <w:lang w:val="it-IT"/>
        </w:rPr>
        <w:t xml:space="preserve"> Abū al-Wafā’ al-Ganīmī al-Taftazānī, </w:t>
      </w:r>
      <w:r w:rsidRPr="00E44ED7">
        <w:rPr>
          <w:rFonts w:ascii="Garamond" w:hAnsi="Garamond"/>
          <w:i/>
          <w:iCs/>
          <w:sz w:val="20"/>
          <w:szCs w:val="20"/>
          <w:lang w:val="it-IT"/>
        </w:rPr>
        <w:t>M</w:t>
      </w:r>
      <w:r>
        <w:rPr>
          <w:rFonts w:ascii="Garamond" w:hAnsi="Garamond"/>
          <w:i/>
          <w:iCs/>
          <w:sz w:val="20"/>
          <w:szCs w:val="20"/>
          <w:lang w:val="it-IT"/>
        </w:rPr>
        <w:t>adkhal ilā al-Tasawuf al-Islāmī...</w:t>
      </w:r>
      <w:r w:rsidRPr="00E44ED7">
        <w:rPr>
          <w:rFonts w:ascii="Garamond" w:hAnsi="Garamond"/>
          <w:sz w:val="20"/>
          <w:szCs w:val="20"/>
          <w:lang w:val="it-IT"/>
        </w:rPr>
        <w:t>, h.11.</w:t>
      </w:r>
    </w:p>
  </w:footnote>
  <w:footnote w:id="79">
    <w:p w:rsidR="00983763" w:rsidRPr="00E44ED7" w:rsidRDefault="00983763" w:rsidP="00983763">
      <w:pPr>
        <w:pStyle w:val="NoSpacing"/>
        <w:ind w:firstLine="567"/>
        <w:jc w:val="both"/>
        <w:rPr>
          <w:rFonts w:ascii="Garamond" w:hAnsi="Garamond"/>
          <w:sz w:val="20"/>
          <w:szCs w:val="20"/>
          <w:lang w:val="it-IT"/>
        </w:rPr>
      </w:pPr>
      <w:r w:rsidRPr="00E44ED7">
        <w:rPr>
          <w:rStyle w:val="FootnoteReference"/>
          <w:rFonts w:ascii="Garamond" w:hAnsi="Garamond" w:cs="Arial"/>
          <w:sz w:val="20"/>
          <w:szCs w:val="20"/>
        </w:rPr>
        <w:footnoteRef/>
      </w:r>
      <w:r w:rsidRPr="00E44ED7">
        <w:rPr>
          <w:rFonts w:ascii="Garamond" w:hAnsi="Garamond"/>
          <w:sz w:val="20"/>
          <w:szCs w:val="20"/>
          <w:lang w:val="it-IT"/>
        </w:rPr>
        <w:t xml:space="preserve"> Abū al-Wafā’ al-Ganīmī al-Taftazānī, </w:t>
      </w:r>
      <w:r w:rsidRPr="00E44ED7">
        <w:rPr>
          <w:rFonts w:ascii="Garamond" w:hAnsi="Garamond"/>
          <w:i/>
          <w:iCs/>
          <w:sz w:val="20"/>
          <w:szCs w:val="20"/>
          <w:lang w:val="it-IT"/>
        </w:rPr>
        <w:t>M</w:t>
      </w:r>
      <w:r>
        <w:rPr>
          <w:rFonts w:ascii="Garamond" w:hAnsi="Garamond"/>
          <w:i/>
          <w:iCs/>
          <w:sz w:val="20"/>
          <w:szCs w:val="20"/>
          <w:lang w:val="it-IT"/>
        </w:rPr>
        <w:t xml:space="preserve">adkhal ilā al-Tasawuf al-Islāmī ....., </w:t>
      </w:r>
      <w:r w:rsidRPr="00E44ED7">
        <w:rPr>
          <w:rFonts w:ascii="Garamond" w:hAnsi="Garamond"/>
          <w:sz w:val="20"/>
          <w:szCs w:val="20"/>
          <w:lang w:val="it-IT"/>
        </w:rPr>
        <w:t>h.17</w:t>
      </w:r>
    </w:p>
  </w:footnote>
  <w:footnote w:id="80">
    <w:p w:rsidR="00983763" w:rsidRPr="00E12C13" w:rsidRDefault="00983763" w:rsidP="00983763">
      <w:pPr>
        <w:pStyle w:val="NoSpacing"/>
        <w:ind w:firstLine="567"/>
        <w:jc w:val="both"/>
        <w:rPr>
          <w:rFonts w:ascii="Garamond" w:hAnsi="Garamond"/>
          <w:sz w:val="20"/>
          <w:szCs w:val="20"/>
          <w:lang w:val="it-IT"/>
        </w:rPr>
      </w:pPr>
      <w:r w:rsidRPr="00E44ED7">
        <w:rPr>
          <w:rStyle w:val="FootnoteReference"/>
          <w:rFonts w:ascii="Garamond" w:hAnsi="Garamond" w:cs="Arial"/>
          <w:sz w:val="20"/>
          <w:szCs w:val="20"/>
        </w:rPr>
        <w:footnoteRef/>
      </w:r>
      <w:r w:rsidRPr="00E44ED7">
        <w:rPr>
          <w:rFonts w:ascii="Garamond" w:hAnsi="Garamond"/>
          <w:sz w:val="20"/>
          <w:szCs w:val="20"/>
          <w:lang w:val="it-IT"/>
        </w:rPr>
        <w:t xml:space="preserve">Abū al-Wafā’ al-Ganīmī al-Taftazānī, </w:t>
      </w:r>
      <w:r w:rsidRPr="00E44ED7">
        <w:rPr>
          <w:rFonts w:ascii="Garamond" w:hAnsi="Garamond"/>
          <w:i/>
          <w:iCs/>
          <w:sz w:val="20"/>
          <w:szCs w:val="20"/>
          <w:lang w:val="it-IT"/>
        </w:rPr>
        <w:t>M</w:t>
      </w:r>
      <w:r>
        <w:rPr>
          <w:rFonts w:ascii="Garamond" w:hAnsi="Garamond"/>
          <w:i/>
          <w:iCs/>
          <w:sz w:val="20"/>
          <w:szCs w:val="20"/>
          <w:lang w:val="it-IT"/>
        </w:rPr>
        <w:t>adkhal ilā al-Tasawuf al-Islāmī ....</w:t>
      </w:r>
      <w:r w:rsidRPr="00E44ED7">
        <w:rPr>
          <w:rFonts w:ascii="Garamond" w:hAnsi="Garamond"/>
          <w:sz w:val="20"/>
          <w:szCs w:val="20"/>
          <w:lang w:val="it-IT"/>
        </w:rPr>
        <w:t>, h.17</w:t>
      </w:r>
    </w:p>
  </w:footnote>
  <w:footnote w:id="81">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it-IT"/>
        </w:rPr>
        <w:t xml:space="preserve"> Rachmat Djoko Pradopo, </w:t>
      </w:r>
      <w:r w:rsidRPr="00E44ED7">
        <w:rPr>
          <w:rFonts w:ascii="Garamond" w:hAnsi="Garamond"/>
          <w:i/>
          <w:iCs/>
          <w:sz w:val="20"/>
          <w:szCs w:val="20"/>
          <w:lang w:val="it-IT"/>
        </w:rPr>
        <w:t>Pengkajian Puisi</w:t>
      </w:r>
      <w:r w:rsidRPr="00E44ED7">
        <w:rPr>
          <w:rFonts w:ascii="Garamond" w:hAnsi="Garamond"/>
          <w:sz w:val="20"/>
          <w:szCs w:val="20"/>
          <w:lang w:val="it-IT"/>
        </w:rPr>
        <w:t xml:space="preserve">, (Yogyakarta: Gadjah Mada University Press, 1995), h. 12 </w:t>
      </w:r>
    </w:p>
  </w:footnote>
  <w:footnote w:id="82">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it-IT"/>
        </w:rPr>
        <w:t>A</w:t>
      </w:r>
      <w:r w:rsidRPr="00E44ED7">
        <w:rPr>
          <w:rFonts w:ascii="Garamond" w:hAnsi="Garamond"/>
          <w:sz w:val="20"/>
          <w:szCs w:val="20"/>
          <w:u w:val="single"/>
          <w:lang w:val="it-IT"/>
        </w:rPr>
        <w:t>h</w:t>
      </w:r>
      <w:r w:rsidRPr="00E44ED7">
        <w:rPr>
          <w:rFonts w:ascii="Garamond" w:hAnsi="Garamond"/>
          <w:sz w:val="20"/>
          <w:szCs w:val="20"/>
          <w:lang w:val="it-IT"/>
        </w:rPr>
        <w:t xml:space="preserve">mad al-Hāsyimi, </w:t>
      </w:r>
      <w:r w:rsidRPr="00E44ED7">
        <w:rPr>
          <w:rFonts w:ascii="Garamond" w:hAnsi="Garamond"/>
          <w:i/>
          <w:iCs/>
          <w:sz w:val="20"/>
          <w:szCs w:val="20"/>
          <w:lang w:val="it-IT"/>
        </w:rPr>
        <w:t>Jawāhir al-Adab fi Adabiyāt wa Insya’ Lu</w:t>
      </w:r>
      <w:r w:rsidRPr="00E44ED7">
        <w:rPr>
          <w:rFonts w:ascii="Garamond" w:hAnsi="Garamond"/>
          <w:i/>
          <w:iCs/>
          <w:sz w:val="20"/>
          <w:szCs w:val="20"/>
          <w:u w:val="single"/>
          <w:lang w:val="it-IT"/>
        </w:rPr>
        <w:t>g</w:t>
      </w:r>
      <w:r w:rsidRPr="00E44ED7">
        <w:rPr>
          <w:rFonts w:ascii="Garamond" w:hAnsi="Garamond"/>
          <w:i/>
          <w:iCs/>
          <w:sz w:val="20"/>
          <w:szCs w:val="20"/>
          <w:lang w:val="it-IT"/>
        </w:rPr>
        <w:t xml:space="preserve">at al-‘Arabiyah, </w:t>
      </w:r>
      <w:r w:rsidRPr="00E44ED7">
        <w:rPr>
          <w:rFonts w:ascii="Garamond" w:hAnsi="Garamond"/>
          <w:sz w:val="20"/>
          <w:szCs w:val="20"/>
          <w:lang w:val="it-IT"/>
        </w:rPr>
        <w:t>(Kairo: Dār al-Fikr, 1965), h. 40</w:t>
      </w:r>
    </w:p>
  </w:footnote>
  <w:footnote w:id="83">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it-IT"/>
        </w:rPr>
        <w:t xml:space="preserve"> Louis Ma’lūf al-Yasu’i, </w:t>
      </w:r>
      <w:r w:rsidRPr="00E44ED7">
        <w:rPr>
          <w:rFonts w:ascii="Garamond" w:hAnsi="Garamond"/>
          <w:i/>
          <w:iCs/>
          <w:sz w:val="20"/>
          <w:szCs w:val="20"/>
          <w:lang w:val="it-IT"/>
        </w:rPr>
        <w:t>Al-Munjid fi al-Lu</w:t>
      </w:r>
      <w:r w:rsidRPr="00E44ED7">
        <w:rPr>
          <w:rFonts w:ascii="Garamond" w:hAnsi="Garamond"/>
          <w:i/>
          <w:iCs/>
          <w:sz w:val="20"/>
          <w:szCs w:val="20"/>
          <w:u w:val="single"/>
          <w:lang w:val="it-IT"/>
        </w:rPr>
        <w:t>g</w:t>
      </w:r>
      <w:r w:rsidRPr="00E44ED7">
        <w:rPr>
          <w:rFonts w:ascii="Garamond" w:hAnsi="Garamond"/>
          <w:i/>
          <w:iCs/>
          <w:sz w:val="20"/>
          <w:szCs w:val="20"/>
          <w:lang w:val="it-IT"/>
        </w:rPr>
        <w:t xml:space="preserve">ah wa al-Adab wa al-‘a’lām, </w:t>
      </w:r>
      <w:r>
        <w:rPr>
          <w:rFonts w:ascii="Garamond" w:hAnsi="Garamond"/>
          <w:sz w:val="20"/>
          <w:szCs w:val="20"/>
          <w:lang w:val="it-IT"/>
        </w:rPr>
        <w:t>(Beirut: Dār</w:t>
      </w:r>
      <w:r w:rsidRPr="00E44ED7">
        <w:rPr>
          <w:rFonts w:ascii="Garamond" w:hAnsi="Garamond"/>
          <w:sz w:val="20"/>
          <w:szCs w:val="20"/>
          <w:lang w:val="it-IT"/>
        </w:rPr>
        <w:t xml:space="preserve"> al-Fikr, 1965), h. 11</w:t>
      </w:r>
    </w:p>
  </w:footnote>
  <w:footnote w:id="84">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rPr>
        <w:t xml:space="preserve"> Mas’an Hamid, </w:t>
      </w:r>
      <w:r w:rsidRPr="00E44ED7">
        <w:rPr>
          <w:rFonts w:ascii="Garamond" w:hAnsi="Garamond"/>
          <w:i/>
          <w:iCs/>
          <w:sz w:val="20"/>
          <w:szCs w:val="20"/>
        </w:rPr>
        <w:t>Ilmu Arud dan Qawafi</w:t>
      </w:r>
      <w:r w:rsidRPr="00E44ED7">
        <w:rPr>
          <w:rFonts w:ascii="Garamond" w:hAnsi="Garamond"/>
          <w:sz w:val="20"/>
          <w:szCs w:val="20"/>
        </w:rPr>
        <w:t>, (Surabaya: Al-Ikhlas University Pess, 1995),  h. 11</w:t>
      </w:r>
    </w:p>
  </w:footnote>
  <w:footnote w:id="85">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rPr>
        <w:t xml:space="preserve"> Mas’an Hamid, </w:t>
      </w:r>
      <w:r w:rsidRPr="00E44ED7">
        <w:rPr>
          <w:rFonts w:ascii="Garamond" w:hAnsi="Garamond"/>
          <w:i/>
          <w:iCs/>
          <w:sz w:val="20"/>
          <w:szCs w:val="20"/>
        </w:rPr>
        <w:t>Ilmu Arud dan Qawafi</w:t>
      </w:r>
      <w:r>
        <w:rPr>
          <w:rFonts w:ascii="Garamond" w:hAnsi="Garamond"/>
          <w:i/>
          <w:iCs/>
          <w:sz w:val="20"/>
          <w:szCs w:val="20"/>
        </w:rPr>
        <w:t>…</w:t>
      </w:r>
      <w:r w:rsidRPr="00E44ED7">
        <w:rPr>
          <w:rFonts w:ascii="Garamond" w:hAnsi="Garamond"/>
          <w:i/>
          <w:iCs/>
          <w:sz w:val="20"/>
          <w:szCs w:val="20"/>
        </w:rPr>
        <w:t>,</w:t>
      </w:r>
      <w:r w:rsidRPr="00E44ED7">
        <w:rPr>
          <w:rFonts w:ascii="Garamond" w:hAnsi="Garamond"/>
          <w:sz w:val="20"/>
          <w:szCs w:val="20"/>
        </w:rPr>
        <w:t xml:space="preserve"> h. 13</w:t>
      </w:r>
    </w:p>
  </w:footnote>
  <w:footnote w:id="86">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rPr>
        <w:t xml:space="preserve"> Syi’r atau puisi adalah karya estetis yang memanfaatkan sarana bahasa secara khas. Hal ini sejalan dengan padangan yang menyatakan jika suatu ungkapan yang memanfaatkan sarana bahasa itu “luar biasa” karena ungkapan tersebut dianggap sebagai ungkapan sastra atau bersifat sastrawi. Meskipun demikian puisi adalah sarana penyair dalam membangun komunikasi, karena itu berbagai fungsi komunikatifnya tetap inhern, terutama fungsi yang bersifat emotif, referensial, puitik dan konatif, untuk hal tersebut tergantung pada sang penyair fungsi mana yang akan ditonjolkan. </w:t>
      </w:r>
      <w:r w:rsidRPr="00E44ED7">
        <w:rPr>
          <w:rFonts w:ascii="Garamond" w:hAnsi="Garamond"/>
          <w:sz w:val="20"/>
          <w:szCs w:val="20"/>
          <w:lang w:val="it-IT"/>
        </w:rPr>
        <w:t xml:space="preserve">Suminto A. Sayuti, </w:t>
      </w:r>
      <w:r w:rsidRPr="00E44ED7">
        <w:rPr>
          <w:rFonts w:ascii="Garamond" w:hAnsi="Garamond"/>
          <w:i/>
          <w:iCs/>
          <w:sz w:val="20"/>
          <w:szCs w:val="20"/>
          <w:lang w:val="it-IT"/>
        </w:rPr>
        <w:t>Berkenalan dengan Puisi</w:t>
      </w:r>
      <w:r w:rsidRPr="00E44ED7">
        <w:rPr>
          <w:rFonts w:ascii="Garamond" w:hAnsi="Garamond"/>
          <w:sz w:val="20"/>
          <w:szCs w:val="20"/>
          <w:lang w:val="it-IT"/>
        </w:rPr>
        <w:t>, (Yogyakarta: Gama Media, 2002), h. 24</w:t>
      </w:r>
    </w:p>
  </w:footnote>
  <w:footnote w:id="87">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rPr>
        <w:t xml:space="preserve"> Mas’an Hamid</w:t>
      </w:r>
      <w:r w:rsidRPr="00E44ED7">
        <w:rPr>
          <w:rFonts w:ascii="Garamond" w:hAnsi="Garamond"/>
          <w:i/>
          <w:iCs/>
          <w:sz w:val="20"/>
          <w:szCs w:val="20"/>
        </w:rPr>
        <w:t>, Ilmu Arud dan Qawafi</w:t>
      </w:r>
      <w:r>
        <w:rPr>
          <w:rFonts w:ascii="Garamond" w:hAnsi="Garamond"/>
          <w:i/>
          <w:iCs/>
          <w:sz w:val="20"/>
          <w:szCs w:val="20"/>
        </w:rPr>
        <w:t>…</w:t>
      </w:r>
      <w:r w:rsidRPr="00E44ED7">
        <w:rPr>
          <w:rFonts w:ascii="Garamond" w:hAnsi="Garamond"/>
          <w:sz w:val="20"/>
          <w:szCs w:val="20"/>
        </w:rPr>
        <w:t>,  h. 56</w:t>
      </w:r>
    </w:p>
  </w:footnote>
  <w:footnote w:id="88">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it-IT"/>
        </w:rPr>
        <w:t xml:space="preserve"> Mas’an Hamid, </w:t>
      </w:r>
      <w:r w:rsidRPr="00E44ED7">
        <w:rPr>
          <w:rFonts w:ascii="Garamond" w:hAnsi="Garamond"/>
          <w:i/>
          <w:iCs/>
          <w:sz w:val="20"/>
          <w:szCs w:val="20"/>
          <w:lang w:val="it-IT"/>
        </w:rPr>
        <w:t>Ilmu al-‘Arūd dan al-Qawāfī</w:t>
      </w:r>
      <w:r>
        <w:rPr>
          <w:rFonts w:ascii="Garamond" w:hAnsi="Garamond"/>
          <w:i/>
          <w:iCs/>
          <w:sz w:val="20"/>
          <w:szCs w:val="20"/>
          <w:lang w:val="it-IT"/>
        </w:rPr>
        <w:t>...</w:t>
      </w:r>
      <w:r w:rsidRPr="00E44ED7">
        <w:rPr>
          <w:rFonts w:ascii="Garamond" w:hAnsi="Garamond"/>
          <w:sz w:val="20"/>
          <w:szCs w:val="20"/>
          <w:lang w:val="it-IT"/>
        </w:rPr>
        <w:t>,  h. 13</w:t>
      </w:r>
    </w:p>
  </w:footnote>
  <w:footnote w:id="89">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it-IT"/>
        </w:rPr>
        <w:t xml:space="preserve"> Hasan Sadzaly, </w:t>
      </w:r>
      <w:r w:rsidRPr="00E44ED7">
        <w:rPr>
          <w:rFonts w:ascii="Garamond" w:hAnsi="Garamond"/>
          <w:i/>
          <w:iCs/>
          <w:sz w:val="20"/>
          <w:szCs w:val="20"/>
          <w:lang w:val="it-IT"/>
        </w:rPr>
        <w:t>Al-Balā</w:t>
      </w:r>
      <w:r w:rsidRPr="00E44ED7">
        <w:rPr>
          <w:rFonts w:ascii="Garamond" w:hAnsi="Garamond"/>
          <w:i/>
          <w:iCs/>
          <w:sz w:val="20"/>
          <w:szCs w:val="20"/>
          <w:u w:val="single"/>
          <w:lang w:val="it-IT"/>
        </w:rPr>
        <w:t>g</w:t>
      </w:r>
      <w:r w:rsidRPr="00E44ED7">
        <w:rPr>
          <w:rFonts w:ascii="Garamond" w:hAnsi="Garamond"/>
          <w:i/>
          <w:iCs/>
          <w:sz w:val="20"/>
          <w:szCs w:val="20"/>
          <w:lang w:val="it-IT"/>
        </w:rPr>
        <w:t>ah wa al-Naqd</w:t>
      </w:r>
      <w:r w:rsidRPr="00E44ED7">
        <w:rPr>
          <w:rFonts w:ascii="Garamond" w:hAnsi="Garamond"/>
          <w:sz w:val="20"/>
          <w:szCs w:val="20"/>
          <w:lang w:val="it-IT"/>
        </w:rPr>
        <w:t>, (Riyā</w:t>
      </w:r>
      <w:r w:rsidRPr="00E44ED7">
        <w:rPr>
          <w:rFonts w:ascii="Garamond" w:hAnsi="Garamond"/>
          <w:sz w:val="20"/>
          <w:szCs w:val="20"/>
          <w:u w:val="single"/>
          <w:lang w:val="it-IT"/>
        </w:rPr>
        <w:t>d</w:t>
      </w:r>
      <w:r w:rsidRPr="00E44ED7">
        <w:rPr>
          <w:rFonts w:ascii="Garamond" w:hAnsi="Garamond"/>
          <w:sz w:val="20"/>
          <w:szCs w:val="20"/>
          <w:lang w:val="it-IT"/>
        </w:rPr>
        <w:t>: Wizārāt al-Ma’ārif, 1981), h. 121</w:t>
      </w:r>
    </w:p>
  </w:footnote>
  <w:footnote w:id="90">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it-IT"/>
        </w:rPr>
        <w:t xml:space="preserve"> </w:t>
      </w:r>
      <w:r w:rsidRPr="00E44ED7">
        <w:rPr>
          <w:rFonts w:ascii="Garamond" w:hAnsi="Garamond"/>
          <w:i/>
          <w:iCs/>
          <w:sz w:val="20"/>
          <w:szCs w:val="20"/>
          <w:lang w:val="it-IT"/>
        </w:rPr>
        <w:t>Wazn</w:t>
      </w:r>
      <w:r w:rsidRPr="00E44ED7">
        <w:rPr>
          <w:rFonts w:ascii="Garamond" w:hAnsi="Garamond"/>
          <w:sz w:val="20"/>
          <w:szCs w:val="20"/>
          <w:lang w:val="it-IT"/>
        </w:rPr>
        <w:t xml:space="preserve"> atau pola irama adalah hal penting dalam bangunan sebuah syair, dengan </w:t>
      </w:r>
      <w:r w:rsidRPr="00E44ED7">
        <w:rPr>
          <w:rFonts w:ascii="Garamond" w:hAnsi="Garamond"/>
          <w:i/>
          <w:iCs/>
          <w:sz w:val="20"/>
          <w:szCs w:val="20"/>
          <w:lang w:val="it-IT"/>
        </w:rPr>
        <w:t>wazn</w:t>
      </w:r>
      <w:r w:rsidRPr="00E44ED7">
        <w:rPr>
          <w:rFonts w:ascii="Garamond" w:hAnsi="Garamond"/>
          <w:sz w:val="20"/>
          <w:szCs w:val="20"/>
          <w:lang w:val="it-IT"/>
        </w:rPr>
        <w:t xml:space="preserve"> inilah dapat dibedakan antara syair atau bukan syair. Dengan </w:t>
      </w:r>
      <w:r w:rsidRPr="00E44ED7">
        <w:rPr>
          <w:rFonts w:ascii="Garamond" w:hAnsi="Garamond"/>
          <w:i/>
          <w:iCs/>
          <w:sz w:val="20"/>
          <w:szCs w:val="20"/>
          <w:lang w:val="it-IT"/>
        </w:rPr>
        <w:t>wazn</w:t>
      </w:r>
      <w:r w:rsidRPr="00E44ED7">
        <w:rPr>
          <w:rFonts w:ascii="Garamond" w:hAnsi="Garamond"/>
          <w:sz w:val="20"/>
          <w:szCs w:val="20"/>
          <w:lang w:val="it-IT"/>
        </w:rPr>
        <w:t xml:space="preserve"> ini pula syair menjadi terpola untuk mengikuti irama tertentu, sehingga tercipta keserasian, keseimbangan, keindahan dan keharmonisan dalam rangkaian kata demi kata. J.S. Badudu, </w:t>
      </w:r>
      <w:r w:rsidRPr="00E44ED7">
        <w:rPr>
          <w:rFonts w:ascii="Garamond" w:hAnsi="Garamond"/>
          <w:i/>
          <w:iCs/>
          <w:sz w:val="20"/>
          <w:szCs w:val="20"/>
          <w:lang w:val="it-IT"/>
        </w:rPr>
        <w:t>Sari Kesusastraan Indonesia</w:t>
      </w:r>
      <w:r w:rsidRPr="00E44ED7">
        <w:rPr>
          <w:rFonts w:ascii="Garamond" w:hAnsi="Garamond"/>
          <w:sz w:val="20"/>
          <w:szCs w:val="20"/>
          <w:lang w:val="it-IT"/>
        </w:rPr>
        <w:t>, (Bandung: Pustaka Prima, 1982), h. 8</w:t>
      </w:r>
    </w:p>
  </w:footnote>
  <w:footnote w:id="91">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es-CL"/>
        </w:rPr>
        <w:t xml:space="preserve"> Hasan Sadzaly, </w:t>
      </w:r>
      <w:r w:rsidRPr="00E44ED7">
        <w:rPr>
          <w:rFonts w:ascii="Garamond" w:hAnsi="Garamond"/>
          <w:i/>
          <w:iCs/>
          <w:sz w:val="20"/>
          <w:szCs w:val="20"/>
          <w:lang w:val="es-CL"/>
        </w:rPr>
        <w:t>Al-Balāgah wa al-Naqd</w:t>
      </w:r>
      <w:r>
        <w:rPr>
          <w:rFonts w:ascii="Garamond" w:hAnsi="Garamond"/>
          <w:i/>
          <w:iCs/>
          <w:sz w:val="20"/>
          <w:szCs w:val="20"/>
          <w:lang w:val="es-CL"/>
        </w:rPr>
        <w:t>…</w:t>
      </w:r>
      <w:r w:rsidRPr="00E44ED7">
        <w:rPr>
          <w:rFonts w:ascii="Garamond" w:hAnsi="Garamond"/>
          <w:sz w:val="20"/>
          <w:szCs w:val="20"/>
          <w:lang w:val="es-CL"/>
        </w:rPr>
        <w:t>, h. 99</w:t>
      </w:r>
    </w:p>
  </w:footnote>
  <w:footnote w:id="92">
    <w:p w:rsidR="00983763" w:rsidRPr="00E44ED7" w:rsidRDefault="00983763" w:rsidP="00983763">
      <w:pPr>
        <w:pStyle w:val="NoSpacing"/>
        <w:ind w:firstLine="567"/>
        <w:jc w:val="both"/>
        <w:rPr>
          <w:rFonts w:ascii="Garamond" w:hAnsi="Garamond"/>
          <w:sz w:val="20"/>
          <w:szCs w:val="20"/>
          <w:lang w:val="es-CL"/>
        </w:rPr>
      </w:pPr>
      <w:r w:rsidRPr="00E44ED7">
        <w:rPr>
          <w:rStyle w:val="FootnoteReference"/>
          <w:rFonts w:ascii="Garamond" w:hAnsi="Garamond" w:cs="Arial"/>
          <w:sz w:val="20"/>
          <w:szCs w:val="20"/>
        </w:rPr>
        <w:footnoteRef/>
      </w:r>
      <w:r w:rsidRPr="00E44ED7">
        <w:rPr>
          <w:rFonts w:ascii="Garamond" w:hAnsi="Garamond"/>
          <w:sz w:val="20"/>
          <w:szCs w:val="20"/>
          <w:lang w:val="es-CL"/>
        </w:rPr>
        <w:t xml:space="preserve"> Perasaan seringkali disebut dengan istilah </w:t>
      </w:r>
      <w:r w:rsidRPr="00E44ED7">
        <w:rPr>
          <w:rFonts w:ascii="Garamond" w:hAnsi="Garamond"/>
          <w:i/>
          <w:iCs/>
          <w:sz w:val="20"/>
          <w:szCs w:val="20"/>
          <w:lang w:val="es-CL"/>
        </w:rPr>
        <w:t>feeling</w:t>
      </w:r>
      <w:r w:rsidRPr="00E44ED7">
        <w:rPr>
          <w:rFonts w:ascii="Garamond" w:hAnsi="Garamond"/>
          <w:sz w:val="20"/>
          <w:szCs w:val="20"/>
          <w:lang w:val="es-CL"/>
        </w:rPr>
        <w:t xml:space="preserve"> atau </w:t>
      </w:r>
      <w:r w:rsidRPr="00E44ED7">
        <w:rPr>
          <w:rFonts w:ascii="Garamond" w:hAnsi="Garamond"/>
          <w:i/>
          <w:iCs/>
          <w:sz w:val="20"/>
          <w:szCs w:val="20"/>
          <w:lang w:val="es-CL"/>
        </w:rPr>
        <w:t>emotion</w:t>
      </w:r>
      <w:r w:rsidRPr="00E44ED7">
        <w:rPr>
          <w:rFonts w:ascii="Garamond" w:hAnsi="Garamond"/>
          <w:sz w:val="20"/>
          <w:szCs w:val="20"/>
          <w:lang w:val="es-CL"/>
        </w:rPr>
        <w:t xml:space="preserve">, Herman J. Waluyo, </w:t>
      </w:r>
      <w:r w:rsidRPr="00E44ED7">
        <w:rPr>
          <w:rFonts w:ascii="Garamond" w:hAnsi="Garamond"/>
          <w:i/>
          <w:iCs/>
          <w:sz w:val="20"/>
          <w:szCs w:val="20"/>
          <w:lang w:val="es-CL"/>
        </w:rPr>
        <w:t>Teori dan Apresiasi Puisi</w:t>
      </w:r>
      <w:r w:rsidRPr="00E44ED7">
        <w:rPr>
          <w:rFonts w:ascii="Garamond" w:hAnsi="Garamond"/>
          <w:sz w:val="20"/>
          <w:szCs w:val="20"/>
          <w:lang w:val="es-CL"/>
        </w:rPr>
        <w:t>, (Jakarta: Erlangga, 1987), h. 121. Sedangkan A</w:t>
      </w:r>
      <w:r w:rsidRPr="00E44ED7">
        <w:rPr>
          <w:rFonts w:ascii="Garamond" w:hAnsi="Garamond"/>
          <w:sz w:val="20"/>
          <w:szCs w:val="20"/>
          <w:u w:val="single"/>
          <w:lang w:val="es-CL"/>
        </w:rPr>
        <w:t>h</w:t>
      </w:r>
      <w:r w:rsidRPr="00E44ED7">
        <w:rPr>
          <w:rFonts w:ascii="Garamond" w:hAnsi="Garamond"/>
          <w:sz w:val="20"/>
          <w:szCs w:val="20"/>
          <w:lang w:val="es-CL"/>
        </w:rPr>
        <w:t xml:space="preserve">mad al-Sā’ib mengartikannya dengan sebutan </w:t>
      </w:r>
      <w:r w:rsidRPr="00E44ED7">
        <w:rPr>
          <w:rFonts w:ascii="Garamond" w:hAnsi="Garamond"/>
          <w:i/>
          <w:iCs/>
          <w:sz w:val="20"/>
          <w:szCs w:val="20"/>
          <w:lang w:val="es-CL"/>
        </w:rPr>
        <w:t>‘ā</w:t>
      </w:r>
      <w:r w:rsidRPr="00E44ED7">
        <w:rPr>
          <w:rFonts w:ascii="Garamond" w:hAnsi="Garamond"/>
          <w:i/>
          <w:iCs/>
          <w:sz w:val="20"/>
          <w:szCs w:val="20"/>
          <w:u w:val="single"/>
          <w:lang w:val="es-CL"/>
        </w:rPr>
        <w:t>t</w:t>
      </w:r>
      <w:r w:rsidRPr="00E44ED7">
        <w:rPr>
          <w:rFonts w:ascii="Garamond" w:hAnsi="Garamond"/>
          <w:i/>
          <w:iCs/>
          <w:sz w:val="20"/>
          <w:szCs w:val="20"/>
          <w:lang w:val="es-CL"/>
        </w:rPr>
        <w:t>ifah</w:t>
      </w:r>
      <w:r w:rsidRPr="00E44ED7">
        <w:rPr>
          <w:rFonts w:ascii="Garamond" w:hAnsi="Garamond"/>
          <w:sz w:val="20"/>
          <w:szCs w:val="20"/>
          <w:lang w:val="es-CL"/>
        </w:rPr>
        <w:t>. A</w:t>
      </w:r>
      <w:r w:rsidRPr="00E44ED7">
        <w:rPr>
          <w:rFonts w:ascii="Garamond" w:hAnsi="Garamond"/>
          <w:sz w:val="20"/>
          <w:szCs w:val="20"/>
          <w:u w:val="single"/>
          <w:lang w:val="es-CL"/>
        </w:rPr>
        <w:t>h</w:t>
      </w:r>
      <w:r w:rsidRPr="00E44ED7">
        <w:rPr>
          <w:rFonts w:ascii="Garamond" w:hAnsi="Garamond"/>
          <w:sz w:val="20"/>
          <w:szCs w:val="20"/>
          <w:lang w:val="es-CL"/>
        </w:rPr>
        <w:t xml:space="preserve">mad al-Sā’ib, </w:t>
      </w:r>
      <w:r w:rsidRPr="00E44ED7">
        <w:rPr>
          <w:rFonts w:ascii="Garamond" w:hAnsi="Garamond"/>
          <w:i/>
          <w:iCs/>
          <w:sz w:val="20"/>
          <w:szCs w:val="20"/>
          <w:lang w:val="es-CL"/>
        </w:rPr>
        <w:t>U</w:t>
      </w:r>
      <w:r w:rsidRPr="00E44ED7">
        <w:rPr>
          <w:rFonts w:ascii="Garamond" w:hAnsi="Garamond"/>
          <w:i/>
          <w:iCs/>
          <w:sz w:val="20"/>
          <w:szCs w:val="20"/>
          <w:u w:val="single"/>
          <w:lang w:val="es-CL"/>
        </w:rPr>
        <w:t>s</w:t>
      </w:r>
      <w:r w:rsidRPr="00E44ED7">
        <w:rPr>
          <w:rFonts w:ascii="Garamond" w:hAnsi="Garamond"/>
          <w:i/>
          <w:iCs/>
          <w:sz w:val="20"/>
          <w:szCs w:val="20"/>
          <w:lang w:val="es-CL"/>
        </w:rPr>
        <w:t>ūl al-Naqd al-Adabī</w:t>
      </w:r>
      <w:r w:rsidRPr="00E44ED7">
        <w:rPr>
          <w:rFonts w:ascii="Garamond" w:hAnsi="Garamond"/>
          <w:sz w:val="20"/>
          <w:szCs w:val="20"/>
          <w:lang w:val="es-CL"/>
        </w:rPr>
        <w:t>, (Kairo: Maktabah al-Nah</w:t>
      </w:r>
      <w:r w:rsidRPr="00E44ED7">
        <w:rPr>
          <w:rFonts w:ascii="Garamond" w:hAnsi="Garamond"/>
          <w:sz w:val="20"/>
          <w:szCs w:val="20"/>
          <w:u w:val="single"/>
          <w:lang w:val="es-CL"/>
        </w:rPr>
        <w:t>d</w:t>
      </w:r>
      <w:r w:rsidRPr="00E44ED7">
        <w:rPr>
          <w:rFonts w:ascii="Garamond" w:hAnsi="Garamond"/>
          <w:sz w:val="20"/>
          <w:szCs w:val="20"/>
          <w:lang w:val="es-CL"/>
        </w:rPr>
        <w:t>ah           al-Misriyah, 1985), h. 180. Jadi tiga istilah berbeda tadi memiliki kesamaan arti yaitu perasaan. Semua karya cipta yang masuk dalam kategori sastra, unsur perasaan ini sangat penting dan diperlukan. ‘Ā</w:t>
      </w:r>
      <w:r w:rsidRPr="00E44ED7">
        <w:rPr>
          <w:rFonts w:ascii="Garamond" w:hAnsi="Garamond"/>
          <w:sz w:val="20"/>
          <w:szCs w:val="20"/>
          <w:u w:val="single"/>
          <w:lang w:val="es-CL"/>
        </w:rPr>
        <w:t>t</w:t>
      </w:r>
      <w:r w:rsidRPr="00E44ED7">
        <w:rPr>
          <w:rFonts w:ascii="Garamond" w:hAnsi="Garamond"/>
          <w:sz w:val="20"/>
          <w:szCs w:val="20"/>
          <w:lang w:val="es-CL"/>
        </w:rPr>
        <w:t xml:space="preserve">ifah tidak muncul begitu saja melainkan membutuhkan penghayatan dan latihan yang panjang, selain bakat yang ada dalam diri penyair sendiri. </w:t>
      </w:r>
      <w:r w:rsidRPr="00E44ED7">
        <w:rPr>
          <w:rFonts w:ascii="Garamond" w:hAnsi="Garamond"/>
          <w:i/>
          <w:iCs/>
          <w:sz w:val="20"/>
          <w:szCs w:val="20"/>
          <w:lang w:val="es-CL"/>
        </w:rPr>
        <w:t>‘Ā</w:t>
      </w:r>
      <w:r w:rsidRPr="00E44ED7">
        <w:rPr>
          <w:rFonts w:ascii="Garamond" w:hAnsi="Garamond"/>
          <w:i/>
          <w:iCs/>
          <w:sz w:val="20"/>
          <w:szCs w:val="20"/>
          <w:u w:val="single"/>
          <w:lang w:val="es-CL"/>
        </w:rPr>
        <w:t>t</w:t>
      </w:r>
      <w:r w:rsidRPr="00E44ED7">
        <w:rPr>
          <w:rFonts w:ascii="Garamond" w:hAnsi="Garamond"/>
          <w:i/>
          <w:iCs/>
          <w:sz w:val="20"/>
          <w:szCs w:val="20"/>
          <w:lang w:val="es-CL"/>
        </w:rPr>
        <w:t>ifah</w:t>
      </w:r>
      <w:r w:rsidRPr="00E44ED7">
        <w:rPr>
          <w:rFonts w:ascii="Garamond" w:hAnsi="Garamond"/>
          <w:sz w:val="20"/>
          <w:szCs w:val="20"/>
          <w:lang w:val="es-CL"/>
        </w:rPr>
        <w:t xml:space="preserve"> sangat berpengaruh terhadap kejiwaan penyair. Kedaan jiwa seperti marah, senang, takut, sedih dan lain-lain tidak muncul secara tiba-tiba  melainkan erat sekali dengan situasi dan kondisi penyair. Mu</w:t>
      </w:r>
      <w:r w:rsidRPr="00E44ED7">
        <w:rPr>
          <w:rFonts w:ascii="Garamond" w:hAnsi="Garamond"/>
          <w:sz w:val="20"/>
          <w:szCs w:val="20"/>
          <w:u w:val="single"/>
          <w:lang w:val="es-CL"/>
        </w:rPr>
        <w:t>h</w:t>
      </w:r>
      <w:r w:rsidRPr="00E44ED7">
        <w:rPr>
          <w:rFonts w:ascii="Garamond" w:hAnsi="Garamond"/>
          <w:sz w:val="20"/>
          <w:szCs w:val="20"/>
          <w:lang w:val="es-CL"/>
        </w:rPr>
        <w:t xml:space="preserve">ammad ‘Abd al-Mun’im al-Khafāji, dalam </w:t>
      </w:r>
      <w:r w:rsidRPr="00E44ED7">
        <w:rPr>
          <w:rFonts w:ascii="Garamond" w:hAnsi="Garamond"/>
          <w:i/>
          <w:iCs/>
          <w:sz w:val="20"/>
          <w:szCs w:val="20"/>
          <w:lang w:val="es-CL"/>
        </w:rPr>
        <w:t>Madāris al-Naqd al-Adabi al-Hadīs</w:t>
      </w:r>
      <w:r w:rsidRPr="00E44ED7">
        <w:rPr>
          <w:rFonts w:ascii="Garamond" w:hAnsi="Garamond"/>
          <w:sz w:val="20"/>
          <w:szCs w:val="20"/>
          <w:lang w:val="es-CL"/>
        </w:rPr>
        <w:t>, (Kairo: al-Dār al-Mi</w:t>
      </w:r>
      <w:r w:rsidRPr="00E44ED7">
        <w:rPr>
          <w:rFonts w:ascii="Garamond" w:hAnsi="Garamond"/>
          <w:sz w:val="20"/>
          <w:szCs w:val="20"/>
          <w:u w:val="single"/>
          <w:lang w:val="es-CL"/>
        </w:rPr>
        <w:t>s</w:t>
      </w:r>
      <w:r w:rsidRPr="00E44ED7">
        <w:rPr>
          <w:rFonts w:ascii="Garamond" w:hAnsi="Garamond"/>
          <w:sz w:val="20"/>
          <w:szCs w:val="20"/>
          <w:lang w:val="es-CL"/>
        </w:rPr>
        <w:t>riyah al-Lubnāniyah, 1995), h. 44</w:t>
      </w:r>
    </w:p>
  </w:footnote>
  <w:footnote w:id="93">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es-CL"/>
        </w:rPr>
        <w:t xml:space="preserve"> Hasan Sadzaly, </w:t>
      </w:r>
      <w:r w:rsidRPr="00E44ED7">
        <w:rPr>
          <w:rFonts w:ascii="Garamond" w:hAnsi="Garamond"/>
          <w:i/>
          <w:iCs/>
          <w:sz w:val="20"/>
          <w:szCs w:val="20"/>
          <w:lang w:val="es-CL"/>
        </w:rPr>
        <w:t>Al-Balaghah wa al-Naqd</w:t>
      </w:r>
      <w:r>
        <w:rPr>
          <w:rFonts w:ascii="Garamond" w:hAnsi="Garamond"/>
          <w:i/>
          <w:iCs/>
          <w:sz w:val="20"/>
          <w:szCs w:val="20"/>
          <w:lang w:val="es-CL"/>
        </w:rPr>
        <w:t>….</w:t>
      </w:r>
      <w:r w:rsidRPr="00E44ED7">
        <w:rPr>
          <w:rFonts w:ascii="Garamond" w:hAnsi="Garamond"/>
          <w:sz w:val="20"/>
          <w:szCs w:val="20"/>
          <w:lang w:val="es-CL"/>
        </w:rPr>
        <w:t>, h.101</w:t>
      </w:r>
    </w:p>
  </w:footnote>
  <w:footnote w:id="94">
    <w:p w:rsidR="00983763" w:rsidRPr="00E44ED7" w:rsidRDefault="00983763" w:rsidP="00983763">
      <w:pPr>
        <w:pStyle w:val="NoSpacing"/>
        <w:ind w:firstLine="567"/>
        <w:jc w:val="both"/>
        <w:rPr>
          <w:rFonts w:ascii="Garamond" w:hAnsi="Garamond"/>
          <w:sz w:val="20"/>
          <w:szCs w:val="20"/>
          <w:lang w:val="es-CL"/>
        </w:rPr>
      </w:pPr>
      <w:r w:rsidRPr="00E44ED7">
        <w:rPr>
          <w:rStyle w:val="FootnoteReference"/>
          <w:rFonts w:ascii="Garamond" w:hAnsi="Garamond" w:cs="Arial"/>
          <w:sz w:val="20"/>
          <w:szCs w:val="20"/>
        </w:rPr>
        <w:footnoteRef/>
      </w:r>
      <w:r w:rsidRPr="00E44ED7">
        <w:rPr>
          <w:rFonts w:ascii="Garamond" w:hAnsi="Garamond"/>
          <w:sz w:val="20"/>
          <w:szCs w:val="20"/>
          <w:lang w:val="es-CL"/>
        </w:rPr>
        <w:t xml:space="preserve"> </w:t>
      </w:r>
      <w:r w:rsidRPr="00E44ED7">
        <w:rPr>
          <w:rFonts w:ascii="Garamond" w:hAnsi="Garamond"/>
          <w:i/>
          <w:iCs/>
          <w:sz w:val="20"/>
          <w:szCs w:val="20"/>
          <w:lang w:val="es-CL"/>
        </w:rPr>
        <w:t>Al-Khayāl</w:t>
      </w:r>
      <w:r w:rsidRPr="00E44ED7">
        <w:rPr>
          <w:rFonts w:ascii="Garamond" w:hAnsi="Garamond"/>
          <w:sz w:val="20"/>
          <w:szCs w:val="20"/>
          <w:lang w:val="es-CL"/>
        </w:rPr>
        <w:t xml:space="preserve"> atau imajinasi dapat diartikan sebagai daya fikir untuk membayangkan (dalam angan-angan) atau menciptakan gambaran-gambaran kejadian (lukisan, karangan dan sebagainya) berdasarkan kenyataan atau pengalaman seseorang. Tim Penyusun KP3B Departe</w:t>
      </w:r>
      <w:r>
        <w:rPr>
          <w:rFonts w:ascii="Garamond" w:hAnsi="Garamond"/>
          <w:sz w:val="20"/>
          <w:szCs w:val="20"/>
          <w:lang w:val="es-CL"/>
        </w:rPr>
        <w:t>-</w:t>
      </w:r>
      <w:r w:rsidRPr="00E44ED7">
        <w:rPr>
          <w:rFonts w:ascii="Garamond" w:hAnsi="Garamond"/>
          <w:sz w:val="20"/>
          <w:szCs w:val="20"/>
          <w:lang w:val="es-CL"/>
        </w:rPr>
        <w:t xml:space="preserve">men Pendidikan dan Kebudayaan, Kamus Besar Bahasa Indonesia, (Jakarta: Balai Pustaka, 1996), h. 325 Sedangkan Panuti Sudjiman mengartikan imajinasi sebagai kemampuan menciptakan citra dalam angan-angan atau fikiran tentang sesuatu yang tidak diserap oleh panca indera atau yang belum pernah dialami dalam kenyataan, Panuti Sudjiman, </w:t>
      </w:r>
      <w:r w:rsidRPr="00E44ED7">
        <w:rPr>
          <w:rFonts w:ascii="Garamond" w:hAnsi="Garamond"/>
          <w:i/>
          <w:iCs/>
          <w:sz w:val="20"/>
          <w:szCs w:val="20"/>
          <w:lang w:val="es-CL"/>
        </w:rPr>
        <w:t>Kamus Istilah Sastra</w:t>
      </w:r>
      <w:r w:rsidRPr="00E44ED7">
        <w:rPr>
          <w:rFonts w:ascii="Garamond" w:hAnsi="Garamond"/>
          <w:sz w:val="20"/>
          <w:szCs w:val="20"/>
          <w:lang w:val="es-CL"/>
        </w:rPr>
        <w:t xml:space="preserve">, (Jakarta:UI Press, 1997), h. 36. Sementara al-Sā’ib mengatakan bahwa al-khayal adalah kekuatan jiwa yang dapat membangkitkan citra, </w:t>
      </w:r>
      <w:r w:rsidRPr="00E44ED7">
        <w:rPr>
          <w:rFonts w:ascii="Garamond" w:hAnsi="Garamond"/>
          <w:i/>
          <w:iCs/>
          <w:sz w:val="20"/>
          <w:szCs w:val="20"/>
          <w:lang w:val="es-CL"/>
        </w:rPr>
        <w:t>al-khayal</w:t>
      </w:r>
      <w:r w:rsidRPr="00E44ED7">
        <w:rPr>
          <w:rFonts w:ascii="Garamond" w:hAnsi="Garamond"/>
          <w:sz w:val="20"/>
          <w:szCs w:val="20"/>
          <w:lang w:val="es-CL"/>
        </w:rPr>
        <w:t xml:space="preserve"> juga merupakan kelengkapan bagi seorang penulis, penyanyi, orator, novelis dan juga seniman, lihat  Ahmad al-Sā’ib, </w:t>
      </w:r>
      <w:r w:rsidRPr="00E44ED7">
        <w:rPr>
          <w:rFonts w:ascii="Garamond" w:hAnsi="Garamond"/>
          <w:i/>
          <w:iCs/>
          <w:sz w:val="20"/>
          <w:szCs w:val="20"/>
          <w:lang w:val="es-CL"/>
        </w:rPr>
        <w:t>U</w:t>
      </w:r>
      <w:r w:rsidRPr="00E44ED7">
        <w:rPr>
          <w:rFonts w:ascii="Garamond" w:hAnsi="Garamond"/>
          <w:i/>
          <w:iCs/>
          <w:sz w:val="20"/>
          <w:szCs w:val="20"/>
          <w:u w:val="single"/>
          <w:lang w:val="es-CL"/>
        </w:rPr>
        <w:t>s</w:t>
      </w:r>
      <w:r w:rsidRPr="00E44ED7">
        <w:rPr>
          <w:rFonts w:ascii="Garamond" w:hAnsi="Garamond"/>
          <w:i/>
          <w:iCs/>
          <w:sz w:val="20"/>
          <w:szCs w:val="20"/>
          <w:lang w:val="es-CL"/>
        </w:rPr>
        <w:t>ūl al-Naqd al-Adaby</w:t>
      </w:r>
      <w:r w:rsidRPr="00E44ED7">
        <w:rPr>
          <w:rFonts w:ascii="Garamond" w:hAnsi="Garamond"/>
          <w:sz w:val="20"/>
          <w:szCs w:val="20"/>
          <w:lang w:val="es-CL"/>
        </w:rPr>
        <w:t>, (Kairo: Maktabah al-Nah</w:t>
      </w:r>
      <w:r w:rsidRPr="00E44ED7">
        <w:rPr>
          <w:rFonts w:ascii="Garamond" w:hAnsi="Garamond"/>
          <w:sz w:val="20"/>
          <w:szCs w:val="20"/>
          <w:u w:val="single"/>
          <w:lang w:val="es-CL"/>
        </w:rPr>
        <w:t>d</w:t>
      </w:r>
      <w:r w:rsidRPr="00E44ED7">
        <w:rPr>
          <w:rFonts w:ascii="Garamond" w:hAnsi="Garamond"/>
          <w:sz w:val="20"/>
          <w:szCs w:val="20"/>
          <w:lang w:val="es-CL"/>
        </w:rPr>
        <w:t>ah al-Mi</w:t>
      </w:r>
      <w:r w:rsidRPr="00E44ED7">
        <w:rPr>
          <w:rFonts w:ascii="Garamond" w:hAnsi="Garamond"/>
          <w:sz w:val="20"/>
          <w:szCs w:val="20"/>
          <w:u w:val="single"/>
          <w:lang w:val="es-CL"/>
        </w:rPr>
        <w:t>s</w:t>
      </w:r>
      <w:r w:rsidRPr="00E44ED7">
        <w:rPr>
          <w:rFonts w:ascii="Garamond" w:hAnsi="Garamond"/>
          <w:sz w:val="20"/>
          <w:szCs w:val="20"/>
          <w:lang w:val="es-CL"/>
        </w:rPr>
        <w:t>riyah, 1985), h. 221</w:t>
      </w:r>
    </w:p>
  </w:footnote>
  <w:footnote w:id="95">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es-CL"/>
        </w:rPr>
        <w:t xml:space="preserve"> Mas’an Hamid, </w:t>
      </w:r>
      <w:r w:rsidRPr="00E44ED7">
        <w:rPr>
          <w:rFonts w:ascii="Garamond" w:hAnsi="Garamond"/>
          <w:i/>
          <w:iCs/>
          <w:sz w:val="20"/>
          <w:szCs w:val="20"/>
          <w:lang w:val="es-CL"/>
        </w:rPr>
        <w:t>Ilmu Arud dan Qawafi</w:t>
      </w:r>
      <w:r>
        <w:rPr>
          <w:rFonts w:ascii="Garamond" w:hAnsi="Garamond"/>
          <w:i/>
          <w:iCs/>
          <w:sz w:val="20"/>
          <w:szCs w:val="20"/>
          <w:lang w:val="es-CL"/>
        </w:rPr>
        <w:t>….</w:t>
      </w:r>
      <w:r w:rsidRPr="00E44ED7">
        <w:rPr>
          <w:rFonts w:ascii="Garamond" w:hAnsi="Garamond"/>
          <w:sz w:val="20"/>
          <w:szCs w:val="20"/>
          <w:lang w:val="es-CL"/>
        </w:rPr>
        <w:t>, (Surabaya: Al-Ikhlas University Pess,  1995,) h. 44</w:t>
      </w:r>
    </w:p>
  </w:footnote>
  <w:footnote w:id="96">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es-CL"/>
        </w:rPr>
        <w:t xml:space="preserve"> Bahasa juga merupakan bagian pokok dari bangunan syi’r dan dapat dipastikan bahwa bahasa syi’r berbeda dengan bahasa karya sastra lainnya, seperti bahasa drama, novel, prosa dan lain-lain. Bahasa yang digunakan dalam syi’r merupakan bahasa yang mengandung </w:t>
      </w:r>
      <w:r w:rsidRPr="00E44ED7">
        <w:rPr>
          <w:rFonts w:ascii="Garamond" w:hAnsi="Garamond"/>
          <w:i/>
          <w:iCs/>
          <w:sz w:val="20"/>
          <w:szCs w:val="20"/>
          <w:lang w:val="es-CL"/>
        </w:rPr>
        <w:t>konotatif</w:t>
      </w:r>
      <w:r w:rsidRPr="00E44ED7">
        <w:rPr>
          <w:rFonts w:ascii="Garamond" w:hAnsi="Garamond"/>
          <w:sz w:val="20"/>
          <w:szCs w:val="20"/>
          <w:lang w:val="es-CL"/>
        </w:rPr>
        <w:t xml:space="preserve"> yaitu suatu kata yang mempunyai makna beragam dan saling kait mengkait antara satu dengan yang lain. Pemakaian kata dalam syair terkadang mempunyai makna yang sangat jauh dari makna aslinya dan mempunyai makna kiasan atau perlambangan. </w:t>
      </w:r>
      <w:r w:rsidRPr="00E44ED7">
        <w:rPr>
          <w:rFonts w:ascii="Garamond" w:hAnsi="Garamond"/>
          <w:sz w:val="20"/>
          <w:szCs w:val="20"/>
          <w:lang w:val="fi-FI"/>
        </w:rPr>
        <w:t xml:space="preserve">Herman J. Waluyo, </w:t>
      </w:r>
      <w:r w:rsidRPr="00E44ED7">
        <w:rPr>
          <w:rFonts w:ascii="Garamond" w:hAnsi="Garamond"/>
          <w:i/>
          <w:iCs/>
          <w:sz w:val="20"/>
          <w:szCs w:val="20"/>
          <w:lang w:val="fi-FI"/>
        </w:rPr>
        <w:t>Teori dan Apresiasi Puisi</w:t>
      </w:r>
      <w:r>
        <w:rPr>
          <w:rFonts w:ascii="Garamond" w:hAnsi="Garamond"/>
          <w:i/>
          <w:iCs/>
          <w:sz w:val="20"/>
          <w:szCs w:val="20"/>
          <w:lang w:val="fi-FI"/>
        </w:rPr>
        <w:t>...</w:t>
      </w:r>
      <w:r w:rsidRPr="00E44ED7">
        <w:rPr>
          <w:rFonts w:ascii="Garamond" w:hAnsi="Garamond"/>
          <w:sz w:val="20"/>
          <w:szCs w:val="20"/>
          <w:lang w:val="fi-FI"/>
        </w:rPr>
        <w:t>, h. 28</w:t>
      </w:r>
    </w:p>
  </w:footnote>
  <w:footnote w:id="97">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Rene Wellek dan Austin Warren, </w:t>
      </w:r>
      <w:r w:rsidRPr="00E44ED7">
        <w:rPr>
          <w:rFonts w:ascii="Garamond" w:hAnsi="Garamond"/>
          <w:i/>
          <w:iCs/>
          <w:sz w:val="20"/>
          <w:szCs w:val="20"/>
          <w:lang w:val="fi-FI"/>
        </w:rPr>
        <w:t>Teori Kesusastraan</w:t>
      </w:r>
      <w:r w:rsidRPr="00E44ED7">
        <w:rPr>
          <w:rFonts w:ascii="Garamond" w:hAnsi="Garamond"/>
          <w:sz w:val="20"/>
          <w:szCs w:val="20"/>
          <w:lang w:val="fi-FI"/>
        </w:rPr>
        <w:t>, Terj., (Jakarta: PT. Gamedia, 1990),     h. 17</w:t>
      </w:r>
    </w:p>
  </w:footnote>
  <w:footnote w:id="98">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Sayyid Ahmad al-Hasyimi, </w:t>
      </w:r>
      <w:r w:rsidRPr="00E44ED7">
        <w:rPr>
          <w:rFonts w:ascii="Garamond" w:hAnsi="Garamond"/>
          <w:i/>
          <w:iCs/>
          <w:sz w:val="20"/>
          <w:szCs w:val="20"/>
          <w:lang w:val="fi-FI"/>
        </w:rPr>
        <w:t>Jawāhir al-Adab fi Adabiyāt wa Insya’ Lughat al-‘Arabiyah</w:t>
      </w:r>
      <w:r w:rsidRPr="00E44ED7">
        <w:rPr>
          <w:rFonts w:ascii="Garamond" w:hAnsi="Garamond"/>
          <w:sz w:val="20"/>
          <w:szCs w:val="20"/>
          <w:lang w:val="fi-FI"/>
        </w:rPr>
        <w:t>, (Kairo: Dār al-Fikr, 1965), 40</w:t>
      </w:r>
    </w:p>
  </w:footnote>
  <w:footnote w:id="99">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Mas’an Hamid, </w:t>
      </w:r>
      <w:r w:rsidRPr="00E44ED7">
        <w:rPr>
          <w:rFonts w:ascii="Garamond" w:hAnsi="Garamond"/>
          <w:i/>
          <w:iCs/>
          <w:sz w:val="20"/>
          <w:szCs w:val="20"/>
          <w:lang w:val="fi-FI"/>
        </w:rPr>
        <w:t>Ilmu Arud dan Qawafi</w:t>
      </w:r>
      <w:r w:rsidRPr="00E44ED7">
        <w:rPr>
          <w:rFonts w:ascii="Garamond" w:hAnsi="Garamond"/>
          <w:sz w:val="20"/>
          <w:szCs w:val="20"/>
          <w:lang w:val="fi-FI"/>
        </w:rPr>
        <w:t>,  (Surabaya: Al-Ikhlas University Pess,  1995,) h. 24</w:t>
      </w:r>
    </w:p>
  </w:footnote>
  <w:footnote w:id="100">
    <w:p w:rsidR="00983763" w:rsidRPr="00E44ED7" w:rsidRDefault="00983763" w:rsidP="00983763">
      <w:pPr>
        <w:pStyle w:val="NoSpacing"/>
        <w:ind w:firstLine="567"/>
        <w:jc w:val="both"/>
        <w:rPr>
          <w:rFonts w:ascii="Garamond" w:hAnsi="Garamond"/>
          <w:sz w:val="20"/>
          <w:szCs w:val="20"/>
          <w:lang w:val="fi-FI"/>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w:t>
      </w:r>
      <w:r w:rsidRPr="00E44ED7">
        <w:rPr>
          <w:rFonts w:ascii="Garamond" w:hAnsi="Garamond"/>
          <w:i/>
          <w:iCs/>
          <w:sz w:val="20"/>
          <w:szCs w:val="20"/>
          <w:lang w:val="fi-FI"/>
        </w:rPr>
        <w:t>Bahr</w:t>
      </w:r>
      <w:r w:rsidRPr="00E44ED7">
        <w:rPr>
          <w:rFonts w:ascii="Garamond" w:hAnsi="Garamond"/>
          <w:sz w:val="20"/>
          <w:szCs w:val="20"/>
          <w:lang w:val="fi-FI"/>
        </w:rPr>
        <w:t xml:space="preserve"> (</w:t>
      </w:r>
      <w:r w:rsidRPr="00E44ED7">
        <w:rPr>
          <w:rFonts w:ascii="Garamond" w:hAnsi="Garamond"/>
          <w:i/>
          <w:iCs/>
          <w:sz w:val="20"/>
          <w:szCs w:val="20"/>
          <w:lang w:val="fi-FI"/>
        </w:rPr>
        <w:t>buhūr al-syi’r</w:t>
      </w:r>
      <w:r w:rsidRPr="00E44ED7">
        <w:rPr>
          <w:rFonts w:ascii="Garamond" w:hAnsi="Garamond"/>
          <w:sz w:val="20"/>
          <w:szCs w:val="20"/>
          <w:lang w:val="fi-FI"/>
        </w:rPr>
        <w:t xml:space="preserve">) adalah istilah yang dipakai dalam pengulangan satuan-satuan irama menjadi patokan syair berupa </w:t>
      </w:r>
      <w:r w:rsidRPr="00E44ED7">
        <w:rPr>
          <w:rFonts w:ascii="Garamond" w:hAnsi="Garamond"/>
          <w:i/>
          <w:iCs/>
          <w:sz w:val="20"/>
          <w:szCs w:val="20"/>
          <w:lang w:val="fi-FI"/>
        </w:rPr>
        <w:t>wazan</w:t>
      </w:r>
      <w:r w:rsidRPr="00E44ED7">
        <w:rPr>
          <w:rFonts w:ascii="Garamond" w:hAnsi="Garamond"/>
          <w:sz w:val="20"/>
          <w:szCs w:val="20"/>
          <w:lang w:val="fi-FI"/>
        </w:rPr>
        <w:t xml:space="preserve"> kemudian dikaitkan dengan ketentuan-ketentuan khusus sehingga menjadi syi’r. Pola bahr ini pertama kali dimunculkankan oleh al-Khalīl Bin A</w:t>
      </w:r>
      <w:r w:rsidRPr="00E44ED7">
        <w:rPr>
          <w:rFonts w:ascii="Garamond" w:hAnsi="Garamond"/>
          <w:sz w:val="20"/>
          <w:szCs w:val="20"/>
          <w:u w:val="single"/>
          <w:lang w:val="fi-FI"/>
        </w:rPr>
        <w:t>h</w:t>
      </w:r>
      <w:r w:rsidRPr="00E44ED7">
        <w:rPr>
          <w:rFonts w:ascii="Garamond" w:hAnsi="Garamond"/>
          <w:sz w:val="20"/>
          <w:szCs w:val="20"/>
          <w:lang w:val="fi-FI"/>
        </w:rPr>
        <w:t xml:space="preserve">mad al-Farāhīdī (100-170 H) terdiri dari 15 </w:t>
      </w:r>
      <w:r w:rsidRPr="00E44ED7">
        <w:rPr>
          <w:rFonts w:ascii="Garamond" w:hAnsi="Garamond"/>
          <w:i/>
          <w:iCs/>
          <w:sz w:val="20"/>
          <w:szCs w:val="20"/>
          <w:lang w:val="fi-FI"/>
        </w:rPr>
        <w:t>bahr</w:t>
      </w:r>
      <w:r w:rsidRPr="00E44ED7">
        <w:rPr>
          <w:rFonts w:ascii="Garamond" w:hAnsi="Garamond"/>
          <w:sz w:val="20"/>
          <w:szCs w:val="20"/>
          <w:lang w:val="fi-FI"/>
        </w:rPr>
        <w:t xml:space="preserve">, Ia juga dikenal sebagai peletak dasar teori-teori syi’r. 1 pola </w:t>
      </w:r>
      <w:r w:rsidRPr="00E44ED7">
        <w:rPr>
          <w:rFonts w:ascii="Garamond" w:hAnsi="Garamond"/>
          <w:i/>
          <w:iCs/>
          <w:sz w:val="20"/>
          <w:szCs w:val="20"/>
          <w:lang w:val="fi-FI"/>
        </w:rPr>
        <w:t>bahr</w:t>
      </w:r>
      <w:r w:rsidRPr="00E44ED7">
        <w:rPr>
          <w:rFonts w:ascii="Garamond" w:hAnsi="Garamond"/>
          <w:sz w:val="20"/>
          <w:szCs w:val="20"/>
          <w:lang w:val="fi-FI"/>
        </w:rPr>
        <w:t xml:space="preserve"> lagi diciptakan oleh muridnya yaitu al-Akhfasy al-Ausa</w:t>
      </w:r>
      <w:r w:rsidRPr="00E44ED7">
        <w:rPr>
          <w:rFonts w:ascii="Garamond" w:hAnsi="Garamond"/>
          <w:sz w:val="20"/>
          <w:szCs w:val="20"/>
          <w:u w:val="single"/>
          <w:lang w:val="fi-FI"/>
        </w:rPr>
        <w:t>t</w:t>
      </w:r>
      <w:r w:rsidRPr="00E44ED7">
        <w:rPr>
          <w:rFonts w:ascii="Garamond" w:hAnsi="Garamond"/>
          <w:sz w:val="20"/>
          <w:szCs w:val="20"/>
          <w:lang w:val="fi-FI"/>
        </w:rPr>
        <w:t xml:space="preserve"> (135-211 H), hingga semuanya berjumlah 16 </w:t>
      </w:r>
      <w:r w:rsidRPr="00E44ED7">
        <w:rPr>
          <w:rFonts w:ascii="Garamond" w:hAnsi="Garamond"/>
          <w:i/>
          <w:iCs/>
          <w:sz w:val="20"/>
          <w:szCs w:val="20"/>
          <w:lang w:val="fi-FI"/>
        </w:rPr>
        <w:t>bahr</w:t>
      </w:r>
      <w:r w:rsidRPr="00E44ED7">
        <w:rPr>
          <w:rFonts w:ascii="Garamond" w:hAnsi="Garamond"/>
          <w:sz w:val="20"/>
          <w:szCs w:val="20"/>
          <w:lang w:val="fi-FI"/>
        </w:rPr>
        <w:t>. Lihat Amīn ‘Alī al-Sayyid, Fī ‘Ilmi al-‘Arū</w:t>
      </w:r>
      <w:r w:rsidRPr="00E44ED7">
        <w:rPr>
          <w:rFonts w:ascii="Garamond" w:hAnsi="Garamond"/>
          <w:sz w:val="20"/>
          <w:szCs w:val="20"/>
          <w:u w:val="single"/>
          <w:lang w:val="fi-FI"/>
        </w:rPr>
        <w:t>d</w:t>
      </w:r>
      <w:r w:rsidRPr="00E44ED7">
        <w:rPr>
          <w:rFonts w:ascii="Garamond" w:hAnsi="Garamond"/>
          <w:sz w:val="20"/>
          <w:szCs w:val="20"/>
          <w:lang w:val="fi-FI"/>
        </w:rPr>
        <w:t xml:space="preserve"> wa al-Qāfiyah, (Ka</w:t>
      </w:r>
      <w:r>
        <w:rPr>
          <w:rFonts w:ascii="Garamond" w:hAnsi="Garamond"/>
          <w:sz w:val="20"/>
          <w:szCs w:val="20"/>
          <w:lang w:val="fi-FI"/>
        </w:rPr>
        <w:t>iro: Dār al-Ma’rifah, 1982),</w:t>
      </w:r>
      <w:r w:rsidRPr="00E44ED7">
        <w:rPr>
          <w:rFonts w:ascii="Garamond" w:hAnsi="Garamond"/>
          <w:sz w:val="20"/>
          <w:szCs w:val="20"/>
          <w:lang w:val="fi-FI"/>
        </w:rPr>
        <w:t xml:space="preserve">   h. 17</w:t>
      </w:r>
    </w:p>
  </w:footnote>
  <w:footnote w:id="101">
    <w:p w:rsidR="00983763" w:rsidRPr="00E44ED7" w:rsidRDefault="00983763" w:rsidP="00983763">
      <w:pPr>
        <w:pStyle w:val="NoSpacing"/>
        <w:ind w:firstLine="567"/>
        <w:jc w:val="both"/>
        <w:rPr>
          <w:rFonts w:ascii="Garamond" w:hAnsi="Garamond"/>
          <w:sz w:val="20"/>
          <w:szCs w:val="20"/>
          <w:lang w:val="fi-FI"/>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Adnan Haqqy, </w:t>
      </w:r>
      <w:r w:rsidRPr="00E44ED7">
        <w:rPr>
          <w:rFonts w:ascii="Garamond" w:hAnsi="Garamond"/>
          <w:i/>
          <w:iCs/>
          <w:sz w:val="20"/>
          <w:szCs w:val="20"/>
          <w:lang w:val="fi-FI"/>
        </w:rPr>
        <w:t>Al-Mufa</w:t>
      </w:r>
      <w:r w:rsidRPr="00E44ED7">
        <w:rPr>
          <w:rFonts w:ascii="Garamond" w:hAnsi="Garamond"/>
          <w:i/>
          <w:iCs/>
          <w:sz w:val="20"/>
          <w:szCs w:val="20"/>
          <w:u w:val="single"/>
          <w:lang w:val="fi-FI"/>
        </w:rPr>
        <w:t>ss</w:t>
      </w:r>
      <w:r w:rsidRPr="00E44ED7">
        <w:rPr>
          <w:rFonts w:ascii="Garamond" w:hAnsi="Garamond"/>
          <w:i/>
          <w:iCs/>
          <w:sz w:val="20"/>
          <w:szCs w:val="20"/>
          <w:lang w:val="fi-FI"/>
        </w:rPr>
        <w:t>al fi al-‘Arūd wa al-Qāfiyah wa Fann al-Syi’r</w:t>
      </w:r>
      <w:r w:rsidRPr="00E44ED7">
        <w:rPr>
          <w:rFonts w:ascii="Garamond" w:hAnsi="Garamond"/>
          <w:sz w:val="20"/>
          <w:szCs w:val="20"/>
          <w:lang w:val="fi-FI"/>
        </w:rPr>
        <w:t>, (Beirut: Dā</w:t>
      </w:r>
      <w:r>
        <w:rPr>
          <w:rFonts w:ascii="Garamond" w:hAnsi="Garamond"/>
          <w:sz w:val="20"/>
          <w:szCs w:val="20"/>
          <w:lang w:val="fi-FI"/>
        </w:rPr>
        <w:t>r</w:t>
      </w:r>
      <w:r w:rsidRPr="00E44ED7">
        <w:rPr>
          <w:rFonts w:ascii="Garamond" w:hAnsi="Garamond"/>
          <w:sz w:val="20"/>
          <w:szCs w:val="20"/>
          <w:lang w:val="fi-FI"/>
        </w:rPr>
        <w:t xml:space="preserve"> al-Rasyīd, 1399H), 24</w:t>
      </w:r>
      <w:r w:rsidRPr="00E44ED7">
        <w:rPr>
          <w:rFonts w:ascii="Garamond" w:hAnsi="Garamond"/>
          <w:color w:val="33CCCC"/>
          <w:sz w:val="20"/>
          <w:szCs w:val="20"/>
          <w:lang w:val="fi-FI"/>
        </w:rPr>
        <w:t xml:space="preserve"> </w:t>
      </w:r>
    </w:p>
  </w:footnote>
  <w:footnote w:id="102">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Rachmat Djoko Pradopo, </w:t>
      </w:r>
      <w:r w:rsidRPr="00E44ED7">
        <w:rPr>
          <w:rFonts w:ascii="Garamond" w:hAnsi="Garamond"/>
          <w:i/>
          <w:iCs/>
          <w:sz w:val="20"/>
          <w:szCs w:val="20"/>
          <w:lang w:val="fi-FI"/>
        </w:rPr>
        <w:t>Pengkajian Puisi</w:t>
      </w:r>
      <w:r w:rsidRPr="00E44ED7">
        <w:rPr>
          <w:rFonts w:ascii="Garamond" w:hAnsi="Garamond"/>
          <w:sz w:val="20"/>
          <w:szCs w:val="20"/>
          <w:lang w:val="fi-FI"/>
        </w:rPr>
        <w:t>, (Yogyakarta: Gadjah Mada University Press, 1995), h.22</w:t>
      </w:r>
    </w:p>
  </w:footnote>
  <w:footnote w:id="103">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Mas’an Hamid, </w:t>
      </w:r>
      <w:r w:rsidRPr="00E44ED7">
        <w:rPr>
          <w:rFonts w:ascii="Garamond" w:hAnsi="Garamond"/>
          <w:i/>
          <w:iCs/>
          <w:sz w:val="20"/>
          <w:szCs w:val="20"/>
          <w:lang w:val="fi-FI"/>
        </w:rPr>
        <w:t>Ilmu Arud dan Qawafi</w:t>
      </w:r>
      <w:r>
        <w:rPr>
          <w:rFonts w:ascii="Garamond" w:hAnsi="Garamond"/>
          <w:i/>
          <w:iCs/>
          <w:sz w:val="20"/>
          <w:szCs w:val="20"/>
          <w:lang w:val="fi-FI"/>
        </w:rPr>
        <w:t>...</w:t>
      </w:r>
      <w:r w:rsidRPr="00E44ED7">
        <w:rPr>
          <w:rFonts w:ascii="Garamond" w:hAnsi="Garamond"/>
          <w:i/>
          <w:iCs/>
          <w:sz w:val="20"/>
          <w:szCs w:val="20"/>
          <w:lang w:val="fi-FI"/>
        </w:rPr>
        <w:t>,</w:t>
      </w:r>
      <w:r>
        <w:rPr>
          <w:rFonts w:ascii="Garamond" w:hAnsi="Garamond"/>
          <w:sz w:val="20"/>
          <w:szCs w:val="20"/>
          <w:lang w:val="fi-FI"/>
        </w:rPr>
        <w:t xml:space="preserve"> </w:t>
      </w:r>
      <w:r w:rsidRPr="00E44ED7">
        <w:rPr>
          <w:rFonts w:ascii="Garamond" w:hAnsi="Garamond"/>
          <w:sz w:val="20"/>
          <w:szCs w:val="20"/>
          <w:lang w:val="fi-FI"/>
        </w:rPr>
        <w:t>h. 197</w:t>
      </w:r>
    </w:p>
  </w:footnote>
  <w:footnote w:id="104">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Seperti dipaparkan oleh Abdul Hadi W.M. </w:t>
      </w:r>
      <w:r w:rsidRPr="00E44ED7">
        <w:rPr>
          <w:rFonts w:ascii="Garamond" w:hAnsi="Garamond"/>
          <w:i/>
          <w:iCs/>
          <w:sz w:val="20"/>
          <w:szCs w:val="20"/>
          <w:lang w:val="fi-FI"/>
        </w:rPr>
        <w:t>Kedudukan Puisi Dalam Peradaban: Tinjauan Dari Perspektif Islam,</w:t>
      </w:r>
      <w:r w:rsidRPr="00E44ED7">
        <w:rPr>
          <w:rFonts w:ascii="Garamond" w:hAnsi="Garamond"/>
          <w:sz w:val="20"/>
          <w:szCs w:val="20"/>
          <w:lang w:val="fi-FI"/>
        </w:rPr>
        <w:t xml:space="preserve"> dalam </w:t>
      </w:r>
      <w:r w:rsidRPr="00E44ED7">
        <w:rPr>
          <w:rFonts w:ascii="Garamond" w:hAnsi="Garamond"/>
          <w:i/>
          <w:iCs/>
          <w:sz w:val="20"/>
          <w:szCs w:val="20"/>
          <w:lang w:val="fi-FI"/>
        </w:rPr>
        <w:t>Takbir Para Penyair</w:t>
      </w:r>
      <w:r w:rsidRPr="00E44ED7">
        <w:rPr>
          <w:rFonts w:ascii="Garamond" w:hAnsi="Garamond"/>
          <w:sz w:val="20"/>
          <w:szCs w:val="20"/>
          <w:lang w:val="fi-FI"/>
        </w:rPr>
        <w:t>, (Jakarta: Festival Istiqlal, International Poetry Reading, 1995), h.  374</w:t>
      </w:r>
    </w:p>
  </w:footnote>
  <w:footnote w:id="105">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Abdul Hadi W.M. </w:t>
      </w:r>
      <w:r w:rsidRPr="00E44ED7">
        <w:rPr>
          <w:rFonts w:ascii="Garamond" w:hAnsi="Garamond"/>
          <w:i/>
          <w:iCs/>
          <w:sz w:val="20"/>
          <w:szCs w:val="20"/>
          <w:lang w:val="fi-FI"/>
        </w:rPr>
        <w:t>Kedudukan Puisi Dalam Peradaban: Tinjauan Dari Perspektif Islam,</w:t>
      </w:r>
      <w:r w:rsidRPr="00E44ED7">
        <w:rPr>
          <w:rFonts w:ascii="Garamond" w:hAnsi="Garamond"/>
          <w:sz w:val="20"/>
          <w:szCs w:val="20"/>
          <w:lang w:val="fi-FI"/>
        </w:rPr>
        <w:t xml:space="preserve">  dalam </w:t>
      </w:r>
      <w:r w:rsidRPr="00E44ED7">
        <w:rPr>
          <w:rFonts w:ascii="Garamond" w:hAnsi="Garamond"/>
          <w:i/>
          <w:iCs/>
          <w:sz w:val="20"/>
          <w:szCs w:val="20"/>
          <w:lang w:val="fi-FI"/>
        </w:rPr>
        <w:t xml:space="preserve">Takbir Para Penyair, </w:t>
      </w:r>
      <w:r w:rsidRPr="00E44ED7">
        <w:rPr>
          <w:rFonts w:ascii="Garamond" w:hAnsi="Garamond"/>
          <w:sz w:val="20"/>
          <w:szCs w:val="20"/>
          <w:lang w:val="fi-FI"/>
        </w:rPr>
        <w:t>h. 375</w:t>
      </w:r>
    </w:p>
  </w:footnote>
  <w:footnote w:id="106">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Sapardi Djoko Damono dalam </w:t>
      </w:r>
      <w:r w:rsidRPr="00E44ED7">
        <w:rPr>
          <w:rFonts w:ascii="Garamond" w:hAnsi="Garamond"/>
          <w:i/>
          <w:iCs/>
          <w:sz w:val="20"/>
          <w:szCs w:val="20"/>
          <w:lang w:val="fi-FI"/>
        </w:rPr>
        <w:t>Tonggak 2</w:t>
      </w:r>
      <w:r w:rsidRPr="00E44ED7">
        <w:rPr>
          <w:rFonts w:ascii="Garamond" w:hAnsi="Garamond"/>
          <w:sz w:val="20"/>
          <w:szCs w:val="20"/>
          <w:lang w:val="fi-FI"/>
        </w:rPr>
        <w:t xml:space="preserve">,  h. 408 seperti dikutip dari Suminto A. Sayuti, </w:t>
      </w:r>
      <w:r w:rsidRPr="00E44ED7">
        <w:rPr>
          <w:rFonts w:ascii="Garamond" w:hAnsi="Garamond"/>
          <w:i/>
          <w:iCs/>
          <w:sz w:val="20"/>
          <w:szCs w:val="20"/>
          <w:lang w:val="fi-FI"/>
        </w:rPr>
        <w:t>Berkenalan dengan Puisi</w:t>
      </w:r>
      <w:r w:rsidRPr="00E44ED7">
        <w:rPr>
          <w:rFonts w:ascii="Garamond" w:hAnsi="Garamond"/>
          <w:sz w:val="20"/>
          <w:szCs w:val="20"/>
          <w:lang w:val="fi-FI"/>
        </w:rPr>
        <w:t>, (Yogyakarta: Gama Media, 2002), h. 5</w:t>
      </w:r>
    </w:p>
  </w:footnote>
  <w:footnote w:id="107">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Heman J Waluyo, </w:t>
      </w:r>
      <w:r w:rsidRPr="00E44ED7">
        <w:rPr>
          <w:rFonts w:ascii="Garamond" w:hAnsi="Garamond"/>
          <w:i/>
          <w:iCs/>
          <w:sz w:val="20"/>
          <w:szCs w:val="20"/>
          <w:lang w:val="fi-FI"/>
        </w:rPr>
        <w:t>Teori dan Apresiasi Puisi,</w:t>
      </w:r>
      <w:r w:rsidRPr="00E44ED7">
        <w:rPr>
          <w:rFonts w:ascii="Garamond" w:hAnsi="Garamond"/>
          <w:sz w:val="20"/>
          <w:szCs w:val="20"/>
          <w:lang w:val="fi-FI"/>
        </w:rPr>
        <w:t xml:space="preserve"> (Jakarta: Erlangga, 1987), h. 30.</w:t>
      </w:r>
    </w:p>
  </w:footnote>
  <w:footnote w:id="108">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Heman J Waluyo, </w:t>
      </w:r>
      <w:r>
        <w:rPr>
          <w:rFonts w:ascii="Garamond" w:hAnsi="Garamond"/>
          <w:i/>
          <w:iCs/>
          <w:sz w:val="20"/>
          <w:szCs w:val="20"/>
          <w:lang w:val="fi-FI"/>
        </w:rPr>
        <w:t>Teori dan Apresiasi Puis....</w:t>
      </w:r>
      <w:r w:rsidRPr="00E44ED7">
        <w:rPr>
          <w:rFonts w:ascii="Garamond" w:hAnsi="Garamond"/>
          <w:i/>
          <w:iCs/>
          <w:sz w:val="20"/>
          <w:szCs w:val="20"/>
          <w:lang w:val="fi-FI"/>
        </w:rPr>
        <w:t>,</w:t>
      </w:r>
      <w:r w:rsidRPr="00E44ED7">
        <w:rPr>
          <w:rFonts w:ascii="Garamond" w:hAnsi="Garamond"/>
          <w:sz w:val="20"/>
          <w:szCs w:val="20"/>
          <w:lang w:val="fi-FI"/>
        </w:rPr>
        <w:t xml:space="preserve">  h. 66. </w:t>
      </w:r>
    </w:p>
  </w:footnote>
  <w:footnote w:id="109">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it-IT"/>
        </w:rPr>
        <w:t xml:space="preserve"> </w:t>
      </w:r>
      <w:r w:rsidRPr="00E44ED7">
        <w:rPr>
          <w:rFonts w:ascii="Garamond" w:hAnsi="Garamond"/>
          <w:i/>
          <w:iCs/>
          <w:sz w:val="20"/>
          <w:szCs w:val="20"/>
          <w:lang w:val="it-IT"/>
        </w:rPr>
        <w:t xml:space="preserve">Syi’r </w:t>
      </w:r>
      <w:r w:rsidRPr="00E44ED7">
        <w:rPr>
          <w:rFonts w:ascii="Garamond" w:hAnsi="Garamond"/>
          <w:sz w:val="20"/>
          <w:szCs w:val="20"/>
          <w:lang w:val="it-IT"/>
        </w:rPr>
        <w:t xml:space="preserve">atau puisi merupakan karya sastra yang menggunakan bahasa berbeda dari karya sastra lain. Pada umumnya bahasa </w:t>
      </w:r>
      <w:r w:rsidRPr="00E44ED7">
        <w:rPr>
          <w:rFonts w:ascii="Garamond" w:hAnsi="Garamond"/>
          <w:i/>
          <w:iCs/>
          <w:sz w:val="20"/>
          <w:szCs w:val="20"/>
          <w:lang w:val="it-IT"/>
        </w:rPr>
        <w:t>syi’r</w:t>
      </w:r>
      <w:r w:rsidRPr="00E44ED7">
        <w:rPr>
          <w:rFonts w:ascii="Garamond" w:hAnsi="Garamond"/>
          <w:sz w:val="20"/>
          <w:szCs w:val="20"/>
          <w:lang w:val="it-IT"/>
        </w:rPr>
        <w:t xml:space="preserve"> bersifat: </w:t>
      </w:r>
      <w:r w:rsidRPr="00E44ED7">
        <w:rPr>
          <w:rFonts w:ascii="Garamond" w:hAnsi="Garamond"/>
          <w:sz w:val="20"/>
          <w:szCs w:val="20"/>
          <w:u w:val="single"/>
          <w:lang w:val="it-IT"/>
        </w:rPr>
        <w:t>konotatif</w:t>
      </w:r>
      <w:r w:rsidRPr="00E44ED7">
        <w:rPr>
          <w:rFonts w:ascii="Garamond" w:hAnsi="Garamond"/>
          <w:sz w:val="20"/>
          <w:szCs w:val="20"/>
          <w:lang w:val="it-IT"/>
        </w:rPr>
        <w:t xml:space="preserve">, yaitu kata yang mempunyai tautan makna yang sangat beragam. Hal ini terjadi karena banyak kata yang digunakan mengandung makna kias dan makna lambang yang memiliki banyak kemungkinan makna. </w:t>
      </w:r>
      <w:r w:rsidRPr="00E44ED7">
        <w:rPr>
          <w:rFonts w:ascii="Garamond" w:hAnsi="Garamond"/>
          <w:sz w:val="20"/>
          <w:szCs w:val="20"/>
          <w:u w:val="single"/>
          <w:lang w:val="it-IT"/>
        </w:rPr>
        <w:t>Serasi</w:t>
      </w:r>
      <w:r w:rsidRPr="00E44ED7">
        <w:rPr>
          <w:rFonts w:ascii="Garamond" w:hAnsi="Garamond"/>
          <w:sz w:val="20"/>
          <w:szCs w:val="20"/>
          <w:lang w:val="it-IT"/>
        </w:rPr>
        <w:t xml:space="preserve">: keserasian kata juga merupakan ciri khas bahasa syi’r. Keserasian yang dimaksud juga tidak antara lafal dan arti kata saja, tetapi dapat juga terjadi antara satu kata dengan yang lainnya. </w:t>
      </w:r>
      <w:r w:rsidRPr="00E44ED7">
        <w:rPr>
          <w:rFonts w:ascii="Garamond" w:hAnsi="Garamond"/>
          <w:sz w:val="20"/>
          <w:szCs w:val="20"/>
          <w:u w:val="single"/>
          <w:lang w:val="it-IT"/>
        </w:rPr>
        <w:t>T</w:t>
      </w:r>
      <w:r w:rsidRPr="00E44ED7">
        <w:rPr>
          <w:rFonts w:ascii="Garamond" w:hAnsi="Garamond"/>
          <w:sz w:val="20"/>
          <w:szCs w:val="20"/>
          <w:lang w:val="it-IT"/>
        </w:rPr>
        <w:t xml:space="preserve">aha </w:t>
      </w:r>
      <w:r w:rsidRPr="00E44ED7">
        <w:rPr>
          <w:rFonts w:ascii="Garamond" w:hAnsi="Garamond"/>
          <w:sz w:val="20"/>
          <w:szCs w:val="20"/>
          <w:u w:val="single"/>
          <w:lang w:val="it-IT"/>
        </w:rPr>
        <w:t>H</w:t>
      </w:r>
      <w:r w:rsidRPr="00E44ED7">
        <w:rPr>
          <w:rFonts w:ascii="Garamond" w:hAnsi="Garamond"/>
          <w:sz w:val="20"/>
          <w:szCs w:val="20"/>
          <w:lang w:val="it-IT"/>
        </w:rPr>
        <w:t xml:space="preserve">usein, </w:t>
      </w:r>
      <w:r w:rsidRPr="00E44ED7">
        <w:rPr>
          <w:rFonts w:ascii="Garamond" w:hAnsi="Garamond"/>
          <w:i/>
          <w:iCs/>
          <w:sz w:val="20"/>
          <w:szCs w:val="20"/>
          <w:lang w:val="it-IT"/>
        </w:rPr>
        <w:t>al-Tuajīh al-Adabī</w:t>
      </w:r>
      <w:r>
        <w:rPr>
          <w:rFonts w:ascii="Garamond" w:hAnsi="Garamond"/>
          <w:sz w:val="20"/>
          <w:szCs w:val="20"/>
          <w:lang w:val="it-IT"/>
        </w:rPr>
        <w:t xml:space="preserve">. ( Kairo: Dār </w:t>
      </w:r>
      <w:r w:rsidRPr="00E44ED7">
        <w:rPr>
          <w:rFonts w:ascii="Garamond" w:hAnsi="Garamond"/>
          <w:sz w:val="20"/>
          <w:szCs w:val="20"/>
          <w:lang w:val="it-IT"/>
        </w:rPr>
        <w:t xml:space="preserve">al-Kitāb al-‘Arabī), h.138 </w:t>
      </w:r>
    </w:p>
  </w:footnote>
  <w:footnote w:id="110">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Heman J Waluyo, </w:t>
      </w:r>
      <w:r w:rsidRPr="00E44ED7">
        <w:rPr>
          <w:rFonts w:ascii="Garamond" w:hAnsi="Garamond"/>
          <w:i/>
          <w:iCs/>
          <w:sz w:val="20"/>
          <w:szCs w:val="20"/>
          <w:lang w:val="fi-FI"/>
        </w:rPr>
        <w:t>Teori dan Apresiasi Puisi</w:t>
      </w:r>
      <w:r>
        <w:rPr>
          <w:rFonts w:ascii="Garamond" w:hAnsi="Garamond"/>
          <w:i/>
          <w:iCs/>
          <w:sz w:val="20"/>
          <w:szCs w:val="20"/>
          <w:lang w:val="fi-FI"/>
        </w:rPr>
        <w:t>....</w:t>
      </w:r>
      <w:r w:rsidRPr="00E44ED7">
        <w:rPr>
          <w:rFonts w:ascii="Garamond" w:hAnsi="Garamond"/>
          <w:sz w:val="20"/>
          <w:szCs w:val="20"/>
          <w:lang w:val="fi-FI"/>
        </w:rPr>
        <w:t xml:space="preserve">,  h. 103. </w:t>
      </w:r>
    </w:p>
  </w:footnote>
  <w:footnote w:id="111">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Heman J Waluyo, </w:t>
      </w:r>
      <w:r w:rsidRPr="00E44ED7">
        <w:rPr>
          <w:rFonts w:ascii="Garamond" w:hAnsi="Garamond"/>
          <w:i/>
          <w:iCs/>
          <w:sz w:val="20"/>
          <w:szCs w:val="20"/>
          <w:lang w:val="fi-FI"/>
        </w:rPr>
        <w:t>Teori dan Apresiasi Puisi</w:t>
      </w:r>
      <w:r>
        <w:rPr>
          <w:rFonts w:ascii="Garamond" w:hAnsi="Garamond"/>
          <w:i/>
          <w:iCs/>
          <w:sz w:val="20"/>
          <w:szCs w:val="20"/>
          <w:lang w:val="fi-FI"/>
        </w:rPr>
        <w:t>...</w:t>
      </w:r>
      <w:r w:rsidRPr="00E44ED7">
        <w:rPr>
          <w:rFonts w:ascii="Garamond" w:hAnsi="Garamond"/>
          <w:i/>
          <w:iCs/>
          <w:sz w:val="20"/>
          <w:szCs w:val="20"/>
          <w:lang w:val="fi-FI"/>
        </w:rPr>
        <w:t>,</w:t>
      </w:r>
      <w:r w:rsidRPr="00E44ED7">
        <w:rPr>
          <w:rFonts w:ascii="Garamond" w:hAnsi="Garamond"/>
          <w:sz w:val="20"/>
          <w:szCs w:val="20"/>
          <w:lang w:val="fi-FI"/>
        </w:rPr>
        <w:t xml:space="preserve"> h. 105-106</w:t>
      </w:r>
    </w:p>
  </w:footnote>
  <w:footnote w:id="112">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Heman J Waluyo,</w:t>
      </w:r>
      <w:r w:rsidRPr="00E44ED7">
        <w:rPr>
          <w:rFonts w:ascii="Garamond" w:hAnsi="Garamond"/>
          <w:i/>
          <w:iCs/>
          <w:sz w:val="20"/>
          <w:szCs w:val="20"/>
          <w:lang w:val="fi-FI"/>
        </w:rPr>
        <w:t xml:space="preserve"> Teori dan Apresiasi Puisi</w:t>
      </w:r>
      <w:r>
        <w:rPr>
          <w:rFonts w:ascii="Garamond" w:hAnsi="Garamond"/>
          <w:i/>
          <w:iCs/>
          <w:sz w:val="20"/>
          <w:szCs w:val="20"/>
          <w:lang w:val="fi-FI"/>
        </w:rPr>
        <w:t>...</w:t>
      </w:r>
      <w:r w:rsidRPr="00E44ED7">
        <w:rPr>
          <w:rFonts w:ascii="Garamond" w:hAnsi="Garamond"/>
          <w:i/>
          <w:iCs/>
          <w:sz w:val="20"/>
          <w:szCs w:val="20"/>
          <w:lang w:val="fi-FI"/>
        </w:rPr>
        <w:t xml:space="preserve">, </w:t>
      </w:r>
      <w:r w:rsidRPr="00E44ED7">
        <w:rPr>
          <w:rFonts w:ascii="Garamond" w:hAnsi="Garamond"/>
          <w:sz w:val="20"/>
          <w:szCs w:val="20"/>
          <w:lang w:val="fi-FI"/>
        </w:rPr>
        <w:t xml:space="preserve"> h. 107</w:t>
      </w:r>
    </w:p>
  </w:footnote>
  <w:footnote w:id="113">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Heman J Waluyo, </w:t>
      </w:r>
      <w:r w:rsidRPr="00E44ED7">
        <w:rPr>
          <w:rFonts w:ascii="Garamond" w:hAnsi="Garamond"/>
          <w:i/>
          <w:iCs/>
          <w:sz w:val="20"/>
          <w:szCs w:val="20"/>
          <w:lang w:val="fi-FI"/>
        </w:rPr>
        <w:t>Teori dan Apresiasi Puisi</w:t>
      </w:r>
      <w:r>
        <w:rPr>
          <w:rFonts w:ascii="Garamond" w:hAnsi="Garamond"/>
          <w:i/>
          <w:iCs/>
          <w:sz w:val="20"/>
          <w:szCs w:val="20"/>
          <w:lang w:val="fi-FI"/>
        </w:rPr>
        <w:t>...</w:t>
      </w:r>
      <w:r w:rsidRPr="00E44ED7">
        <w:rPr>
          <w:rFonts w:ascii="Garamond" w:hAnsi="Garamond"/>
          <w:i/>
          <w:iCs/>
          <w:sz w:val="20"/>
          <w:szCs w:val="20"/>
          <w:lang w:val="fi-FI"/>
        </w:rPr>
        <w:t>,</w:t>
      </w:r>
      <w:r w:rsidRPr="00E44ED7">
        <w:rPr>
          <w:rFonts w:ascii="Garamond" w:hAnsi="Garamond"/>
          <w:sz w:val="20"/>
          <w:szCs w:val="20"/>
          <w:lang w:val="fi-FI"/>
        </w:rPr>
        <w:t xml:space="preserve">  h. 108</w:t>
      </w:r>
    </w:p>
  </w:footnote>
  <w:footnote w:id="114">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Ahmad Muzakki, </w:t>
      </w:r>
      <w:r w:rsidRPr="00E44ED7">
        <w:rPr>
          <w:rFonts w:ascii="Garamond" w:hAnsi="Garamond"/>
          <w:i/>
          <w:iCs/>
          <w:sz w:val="20"/>
          <w:szCs w:val="20"/>
          <w:lang w:val="fi-FI"/>
        </w:rPr>
        <w:t>Kesusastraan Arab, Pengantar Teori dan Terapan</w:t>
      </w:r>
      <w:r w:rsidRPr="00E44ED7">
        <w:rPr>
          <w:rFonts w:ascii="Garamond" w:hAnsi="Garamond"/>
          <w:sz w:val="20"/>
          <w:szCs w:val="20"/>
          <w:lang w:val="fi-FI"/>
        </w:rPr>
        <w:t>, (Yogyakarta, al Ruzz Media, 2006), h.32.</w:t>
      </w:r>
    </w:p>
  </w:footnote>
  <w:footnote w:id="115">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Ahmad Muzakki, </w:t>
      </w:r>
      <w:r>
        <w:rPr>
          <w:rFonts w:ascii="Garamond" w:hAnsi="Garamond"/>
          <w:i/>
          <w:iCs/>
          <w:sz w:val="20"/>
          <w:szCs w:val="20"/>
          <w:lang w:val="fi-FI"/>
        </w:rPr>
        <w:t>Kesusastraan Arab.....</w:t>
      </w:r>
      <w:r w:rsidRPr="00E44ED7">
        <w:rPr>
          <w:rFonts w:ascii="Garamond" w:hAnsi="Garamond"/>
          <w:sz w:val="20"/>
          <w:szCs w:val="20"/>
          <w:lang w:val="fi-FI"/>
        </w:rPr>
        <w:t>, h.34.</w:t>
      </w:r>
    </w:p>
  </w:footnote>
  <w:footnote w:id="116">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Ahmad Muzakki, </w:t>
      </w:r>
      <w:r w:rsidRPr="00E44ED7">
        <w:rPr>
          <w:rFonts w:ascii="Garamond" w:hAnsi="Garamond"/>
          <w:i/>
          <w:iCs/>
          <w:sz w:val="20"/>
          <w:szCs w:val="20"/>
          <w:lang w:val="fi-FI"/>
        </w:rPr>
        <w:t>Kesusastraan Arab</w:t>
      </w:r>
      <w:r>
        <w:rPr>
          <w:rFonts w:ascii="Garamond" w:hAnsi="Garamond"/>
          <w:i/>
          <w:iCs/>
          <w:sz w:val="20"/>
          <w:szCs w:val="20"/>
          <w:lang w:val="fi-FI"/>
        </w:rPr>
        <w:t xml:space="preserve">...., </w:t>
      </w:r>
      <w:r w:rsidRPr="00E44ED7">
        <w:rPr>
          <w:rFonts w:ascii="Garamond" w:hAnsi="Garamond"/>
          <w:sz w:val="20"/>
          <w:szCs w:val="20"/>
          <w:lang w:val="fi-FI"/>
        </w:rPr>
        <w:t>h.49.</w:t>
      </w:r>
    </w:p>
  </w:footnote>
  <w:footnote w:id="117">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Ahmad Muzakki,</w:t>
      </w:r>
      <w:r>
        <w:rPr>
          <w:rFonts w:ascii="Garamond" w:hAnsi="Garamond"/>
          <w:i/>
          <w:iCs/>
          <w:sz w:val="20"/>
          <w:szCs w:val="20"/>
          <w:lang w:val="fi-FI"/>
        </w:rPr>
        <w:t xml:space="preserve"> Kesusastraan Arab....</w:t>
      </w:r>
      <w:r w:rsidRPr="00E44ED7">
        <w:rPr>
          <w:rFonts w:ascii="Garamond" w:hAnsi="Garamond"/>
          <w:sz w:val="20"/>
          <w:szCs w:val="20"/>
          <w:lang w:val="fi-FI"/>
        </w:rPr>
        <w:t>,  h. 51.</w:t>
      </w:r>
    </w:p>
  </w:footnote>
  <w:footnote w:id="118">
    <w:p w:rsidR="00983763" w:rsidRPr="00E44ED7" w:rsidRDefault="00983763" w:rsidP="00983763">
      <w:pPr>
        <w:pStyle w:val="NoSpacing"/>
        <w:ind w:firstLine="567"/>
        <w:jc w:val="both"/>
        <w:rPr>
          <w:rFonts w:ascii="Garamond" w:hAnsi="Garamond"/>
          <w:sz w:val="20"/>
          <w:szCs w:val="20"/>
          <w:lang w:val="fi-FI"/>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Islam pada dasarnya selalu ingin merealisasikan dua tujuan utama dalam kehidupan manusia. Pertama, menjalin hubungan dengan Tuhan melalui ibadah dan kedua, membina hubungan baik dengan manusia melalui mu’amalah. Karena itu ketika Islam ingin memadukan antara kehidupan agama dan dunia, maka manusia itu sendiri yang harus dapat memilih jalan terbaik untuk kehidup</w:t>
      </w:r>
      <w:r>
        <w:rPr>
          <w:rFonts w:ascii="Garamond" w:hAnsi="Garamond"/>
          <w:sz w:val="20"/>
          <w:szCs w:val="20"/>
          <w:lang w:val="fi-FI"/>
        </w:rPr>
        <w:t>an mereka. Wakī’ bin al- Jarrāh</w:t>
      </w:r>
      <w:r w:rsidRPr="00E44ED7">
        <w:rPr>
          <w:rFonts w:ascii="Garamond" w:hAnsi="Garamond"/>
          <w:sz w:val="20"/>
          <w:szCs w:val="20"/>
          <w:lang w:val="fi-FI"/>
        </w:rPr>
        <w:t xml:space="preserve">, </w:t>
      </w:r>
      <w:r w:rsidRPr="00E44ED7">
        <w:rPr>
          <w:rFonts w:ascii="Garamond" w:hAnsi="Garamond"/>
          <w:i/>
          <w:iCs/>
          <w:sz w:val="20"/>
          <w:szCs w:val="20"/>
          <w:lang w:val="fi-FI"/>
        </w:rPr>
        <w:t>Kitab al-Zuhd</w:t>
      </w:r>
      <w:r w:rsidRPr="00E44ED7">
        <w:rPr>
          <w:rFonts w:ascii="Garamond" w:hAnsi="Garamond"/>
          <w:sz w:val="20"/>
          <w:szCs w:val="20"/>
          <w:lang w:val="fi-FI"/>
        </w:rPr>
        <w:t>, Tahqīq oleh ‘Abd al-Ra</w:t>
      </w:r>
      <w:r w:rsidRPr="00E44ED7">
        <w:rPr>
          <w:rFonts w:ascii="Garamond" w:hAnsi="Garamond"/>
          <w:sz w:val="20"/>
          <w:szCs w:val="20"/>
          <w:u w:val="single"/>
          <w:lang w:val="fi-FI"/>
        </w:rPr>
        <w:t>h</w:t>
      </w:r>
      <w:r>
        <w:rPr>
          <w:rFonts w:ascii="Garamond" w:hAnsi="Garamond"/>
          <w:sz w:val="20"/>
          <w:szCs w:val="20"/>
          <w:lang w:val="fi-FI"/>
        </w:rPr>
        <w:t xml:space="preserve">mān ‘Abd al-Jabbār  </w:t>
      </w:r>
      <w:r w:rsidRPr="00E44ED7">
        <w:rPr>
          <w:rFonts w:ascii="Garamond" w:hAnsi="Garamond"/>
          <w:sz w:val="20"/>
          <w:szCs w:val="20"/>
          <w:lang w:val="fi-FI"/>
        </w:rPr>
        <w:t>al-Faryawā’ī, (al-Madīnah al-Munawarah: Maktabah al- Dār, 1984), Juz 1-3, h. 25-33.</w:t>
      </w:r>
    </w:p>
  </w:footnote>
  <w:footnote w:id="119">
    <w:p w:rsidR="00983763" w:rsidRPr="00E44ED7" w:rsidRDefault="00983763" w:rsidP="00983763">
      <w:pPr>
        <w:pStyle w:val="NoSpacing"/>
        <w:ind w:firstLine="567"/>
        <w:jc w:val="both"/>
        <w:rPr>
          <w:rFonts w:ascii="Garamond" w:hAnsi="Garamond"/>
          <w:sz w:val="20"/>
          <w:szCs w:val="20"/>
          <w:lang w:val="fi-FI"/>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Sejarah munclnya sufisme dalam Islam tidak terlepas dari proses pensucian jiwa seperti yang juga dialami oleh agama lain. Menurut Ibnu Khaldun, munculnya prilaku sufi dipengaruhi oleh dua hal, pertama, secara sunnah, mencontoh para pendahulu melalui kajian al-Quran dan al-Hadis, kedua, dengan cara bid’ah, bisa jadi dengan cara pemahaman yang salah atau kurang pas terhadap pengetahuan agama yang sudah terpengaruh agama lain.</w:t>
      </w:r>
      <w:r w:rsidRPr="00E44ED7">
        <w:rPr>
          <w:rFonts w:ascii="Garamond" w:hAnsi="Garamond"/>
          <w:iCs/>
          <w:sz w:val="20"/>
          <w:szCs w:val="20"/>
          <w:lang w:val="fi-FI"/>
        </w:rPr>
        <w:t xml:space="preserve"> ‘Irfān ‘Abd al-</w:t>
      </w:r>
      <w:r w:rsidRPr="00E44ED7">
        <w:rPr>
          <w:rFonts w:ascii="Garamond" w:hAnsi="Garamond"/>
          <w:iCs/>
          <w:sz w:val="20"/>
          <w:szCs w:val="20"/>
          <w:u w:val="single"/>
          <w:lang w:val="fi-FI"/>
        </w:rPr>
        <w:t>H</w:t>
      </w:r>
      <w:r w:rsidRPr="00E44ED7">
        <w:rPr>
          <w:rFonts w:ascii="Garamond" w:hAnsi="Garamond"/>
          <w:iCs/>
          <w:sz w:val="20"/>
          <w:szCs w:val="20"/>
          <w:lang w:val="fi-FI"/>
        </w:rPr>
        <w:t>amīd al-Fattā</w:t>
      </w:r>
      <w:r w:rsidRPr="00E44ED7">
        <w:rPr>
          <w:rFonts w:ascii="Garamond" w:hAnsi="Garamond"/>
          <w:iCs/>
          <w:sz w:val="20"/>
          <w:szCs w:val="20"/>
          <w:u w:val="single"/>
          <w:lang w:val="fi-FI"/>
        </w:rPr>
        <w:t>h</w:t>
      </w:r>
      <w:r w:rsidRPr="00E44ED7">
        <w:rPr>
          <w:rFonts w:ascii="Garamond" w:hAnsi="Garamond"/>
          <w:iCs/>
          <w:sz w:val="20"/>
          <w:szCs w:val="20"/>
          <w:lang w:val="fi-FI"/>
        </w:rPr>
        <w:t xml:space="preserve"> , </w:t>
      </w:r>
      <w:r w:rsidRPr="00E44ED7">
        <w:rPr>
          <w:rFonts w:ascii="Garamond" w:hAnsi="Garamond"/>
          <w:i/>
          <w:sz w:val="20"/>
          <w:szCs w:val="20"/>
          <w:lang w:val="fi-FI"/>
        </w:rPr>
        <w:t>Nasy’ah  al-Falsafah al-Sūfiyyah wa Ta</w:t>
      </w:r>
      <w:r w:rsidRPr="00E44ED7">
        <w:rPr>
          <w:rFonts w:ascii="Garamond" w:hAnsi="Garamond"/>
          <w:i/>
          <w:sz w:val="20"/>
          <w:szCs w:val="20"/>
          <w:u w:val="single"/>
          <w:lang w:val="fi-FI"/>
        </w:rPr>
        <w:t>t</w:t>
      </w:r>
      <w:r w:rsidRPr="00E44ED7">
        <w:rPr>
          <w:rFonts w:ascii="Garamond" w:hAnsi="Garamond"/>
          <w:i/>
          <w:sz w:val="20"/>
          <w:szCs w:val="20"/>
          <w:lang w:val="fi-FI"/>
        </w:rPr>
        <w:t>awwuruhā</w:t>
      </w:r>
      <w:r w:rsidRPr="00E44ED7">
        <w:rPr>
          <w:rFonts w:ascii="Garamond" w:hAnsi="Garamond"/>
          <w:iCs/>
          <w:sz w:val="20"/>
          <w:szCs w:val="20"/>
          <w:lang w:val="fi-FI"/>
        </w:rPr>
        <w:t xml:space="preserve">, (Beirut: Dār al-Jail, 1993), h. 19-20 </w:t>
      </w:r>
    </w:p>
  </w:footnote>
  <w:footnote w:id="120">
    <w:p w:rsidR="00983763" w:rsidRPr="00E44ED7" w:rsidRDefault="00983763" w:rsidP="00983763">
      <w:pPr>
        <w:pStyle w:val="NoSpacing"/>
        <w:ind w:firstLine="567"/>
        <w:jc w:val="both"/>
        <w:rPr>
          <w:rFonts w:ascii="Garamond" w:hAnsi="Garamond"/>
          <w:sz w:val="20"/>
          <w:szCs w:val="20"/>
          <w:lang w:val="fi-FI"/>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Abad ketiga dan ke empat hijriyah muncul tarekat-tarekat serta tasawuf al-</w:t>
      </w:r>
      <w:r w:rsidRPr="00E44ED7">
        <w:rPr>
          <w:rFonts w:ascii="Garamond" w:hAnsi="Garamond"/>
          <w:sz w:val="20"/>
          <w:szCs w:val="20"/>
          <w:u w:val="single"/>
          <w:lang w:val="fi-FI"/>
        </w:rPr>
        <w:t>H</w:t>
      </w:r>
      <w:r w:rsidRPr="00E44ED7">
        <w:rPr>
          <w:rFonts w:ascii="Garamond" w:hAnsi="Garamond"/>
          <w:sz w:val="20"/>
          <w:szCs w:val="20"/>
          <w:lang w:val="fi-FI"/>
        </w:rPr>
        <w:t>allāj,  abad ke lima Hijriyah al-Gazali sebagai antitesa al-Bus</w:t>
      </w:r>
      <w:r w:rsidRPr="00E44ED7">
        <w:rPr>
          <w:rFonts w:ascii="Garamond" w:hAnsi="Garamond"/>
          <w:sz w:val="20"/>
          <w:szCs w:val="20"/>
          <w:u w:val="single"/>
          <w:lang w:val="fi-FI"/>
        </w:rPr>
        <w:t>t</w:t>
      </w:r>
      <w:r w:rsidRPr="00E44ED7">
        <w:rPr>
          <w:rFonts w:ascii="Garamond" w:hAnsi="Garamond"/>
          <w:sz w:val="20"/>
          <w:szCs w:val="20"/>
          <w:lang w:val="fi-FI"/>
        </w:rPr>
        <w:t>āmī dan al-</w:t>
      </w:r>
      <w:r w:rsidRPr="00E44ED7">
        <w:rPr>
          <w:rFonts w:ascii="Garamond" w:hAnsi="Garamond"/>
          <w:sz w:val="20"/>
          <w:szCs w:val="20"/>
          <w:u w:val="single"/>
          <w:lang w:val="fi-FI"/>
        </w:rPr>
        <w:t>H</w:t>
      </w:r>
      <w:r w:rsidRPr="00E44ED7">
        <w:rPr>
          <w:rFonts w:ascii="Garamond" w:hAnsi="Garamond"/>
          <w:sz w:val="20"/>
          <w:szCs w:val="20"/>
          <w:lang w:val="fi-FI"/>
        </w:rPr>
        <w:t>allāj. Pada abad ke enam Hijriah Abd al-Qādir al Jailānī (w. 651 H). Abad ketujuh muncul Abu Hasan al-Syad</w:t>
      </w:r>
      <w:r>
        <w:rPr>
          <w:rFonts w:ascii="Garamond" w:hAnsi="Garamond"/>
          <w:sz w:val="20"/>
          <w:szCs w:val="20"/>
          <w:lang w:val="fi-FI"/>
        </w:rPr>
        <w:t xml:space="preserve">zili (w.656 H), Abu al-’Abbās  </w:t>
      </w:r>
      <w:r w:rsidRPr="00E44ED7">
        <w:rPr>
          <w:rFonts w:ascii="Garamond" w:hAnsi="Garamond"/>
          <w:sz w:val="20"/>
          <w:szCs w:val="20"/>
          <w:lang w:val="fi-FI"/>
        </w:rPr>
        <w:t>al-Mursi (w.686 H) dan Ibn Atāillah al Iskandari (w. 709 H) .Akan tetapi Sejak abad ke-6 H pula muncul sekelompok tokoh sufi yang memadukan tasawuf mereka dengan filsafat dengan teori-teori mereka yang setengah- setengah, artinya tidak bisa disebut murni tasawuf atau murni filsafat. Di antara mereka tercatat al-Suhrawardi al Maqtūl (w.549 H), Muhyiddīn Ibn Arabi (w.638 H), penyair sufi Mesir Umar Ibn al Fāri</w:t>
      </w:r>
      <w:r w:rsidRPr="00E44ED7">
        <w:rPr>
          <w:rFonts w:ascii="Garamond" w:hAnsi="Garamond"/>
          <w:sz w:val="20"/>
          <w:szCs w:val="20"/>
          <w:u w:val="single"/>
          <w:lang w:val="fi-FI"/>
        </w:rPr>
        <w:t>d</w:t>
      </w:r>
      <w:r w:rsidRPr="00E44ED7">
        <w:rPr>
          <w:rFonts w:ascii="Garamond" w:hAnsi="Garamond"/>
          <w:sz w:val="20"/>
          <w:szCs w:val="20"/>
          <w:lang w:val="fi-FI"/>
        </w:rPr>
        <w:t xml:space="preserve"> (w.669 H). Mereka banyak mempunyai teori mendalam tentang jiwa , moral, pengetahuan, wujud dan Sangat bernilai baik ditinjau dari segi tasawuf maupun filsafat dan memiliki dampak yang besar atas para sufi mutakhir. </w:t>
      </w:r>
      <w:r w:rsidRPr="00E44ED7">
        <w:rPr>
          <w:rFonts w:ascii="Garamond" w:hAnsi="Garamond"/>
          <w:sz w:val="20"/>
          <w:szCs w:val="20"/>
          <w:lang w:val="it-IT"/>
        </w:rPr>
        <w:t xml:space="preserve">Mereka banyak menimba ilmu dari filsafat Yunani dan berbagai sumber. </w:t>
      </w:r>
      <w:r w:rsidRPr="00E44ED7">
        <w:rPr>
          <w:rFonts w:ascii="Garamond" w:hAnsi="Garamond"/>
          <w:sz w:val="20"/>
          <w:szCs w:val="20"/>
          <w:lang w:val="fi-FI"/>
        </w:rPr>
        <w:t xml:space="preserve">Abū al-Wafā al Ghanīmī al-Taftazānī, </w:t>
      </w:r>
      <w:r w:rsidRPr="00E44ED7">
        <w:rPr>
          <w:rFonts w:ascii="Garamond" w:hAnsi="Garamond"/>
          <w:i/>
          <w:iCs/>
          <w:sz w:val="20"/>
          <w:szCs w:val="20"/>
          <w:lang w:val="fi-FI"/>
        </w:rPr>
        <w:t>Madkhal ilā al-Tasawuf al Islāmī</w:t>
      </w:r>
      <w:r>
        <w:rPr>
          <w:rFonts w:ascii="Garamond" w:hAnsi="Garamond"/>
          <w:i/>
          <w:iCs/>
          <w:sz w:val="20"/>
          <w:szCs w:val="20"/>
          <w:lang w:val="fi-FI"/>
        </w:rPr>
        <w:t>.....,</w:t>
      </w:r>
      <w:r w:rsidRPr="00E44ED7">
        <w:rPr>
          <w:rFonts w:ascii="Garamond" w:hAnsi="Garamond"/>
          <w:sz w:val="20"/>
          <w:szCs w:val="20"/>
          <w:lang w:val="fi-FI"/>
        </w:rPr>
        <w:t xml:space="preserve"> h.19</w:t>
      </w:r>
    </w:p>
    <w:p w:rsidR="00983763" w:rsidRPr="00E403CB" w:rsidRDefault="00983763" w:rsidP="00983763">
      <w:pPr>
        <w:pStyle w:val="NoSpacing"/>
        <w:ind w:firstLine="567"/>
        <w:jc w:val="both"/>
        <w:rPr>
          <w:rFonts w:ascii="Garamond" w:hAnsi="Garamond"/>
          <w:sz w:val="20"/>
          <w:szCs w:val="20"/>
          <w:lang w:val="it-IT"/>
        </w:rPr>
      </w:pPr>
    </w:p>
  </w:footnote>
  <w:footnote w:id="121">
    <w:p w:rsidR="00983763" w:rsidRPr="00E403CB" w:rsidRDefault="00983763" w:rsidP="00983763">
      <w:pPr>
        <w:pStyle w:val="NoSpacing"/>
        <w:ind w:firstLine="567"/>
        <w:jc w:val="both"/>
        <w:rPr>
          <w:rFonts w:ascii="Garamond" w:hAnsi="Garamond"/>
          <w:sz w:val="20"/>
          <w:szCs w:val="20"/>
          <w:lang w:val="it-IT"/>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Annemarie Schimmel, </w:t>
      </w:r>
      <w:r w:rsidRPr="00E44ED7">
        <w:rPr>
          <w:rFonts w:ascii="Garamond" w:hAnsi="Garamond"/>
          <w:i/>
          <w:iCs/>
          <w:sz w:val="20"/>
          <w:szCs w:val="20"/>
          <w:lang w:val="fi-FI"/>
        </w:rPr>
        <w:t>Dimensi Mistik dalam Islam,</w:t>
      </w:r>
      <w:r w:rsidRPr="00E44ED7">
        <w:rPr>
          <w:rFonts w:ascii="Garamond" w:hAnsi="Garamond"/>
          <w:sz w:val="20"/>
          <w:szCs w:val="20"/>
          <w:lang w:val="fi-FI"/>
        </w:rPr>
        <w:t xml:space="preserve"> (Jakarta</w:t>
      </w:r>
      <w:r>
        <w:rPr>
          <w:rFonts w:ascii="Garamond" w:hAnsi="Garamond"/>
          <w:sz w:val="20"/>
          <w:szCs w:val="20"/>
          <w:lang w:val="fi-FI"/>
        </w:rPr>
        <w:t xml:space="preserve">: Pustaka Firdaus, 2000), </w:t>
      </w:r>
      <w:r w:rsidRPr="00E44ED7">
        <w:rPr>
          <w:rFonts w:ascii="Garamond" w:hAnsi="Garamond"/>
          <w:sz w:val="20"/>
          <w:szCs w:val="20"/>
          <w:lang w:val="fi-FI"/>
        </w:rPr>
        <w:t xml:space="preserve"> h. 39-40 </w:t>
      </w:r>
    </w:p>
  </w:footnote>
  <w:footnote w:id="122">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Abdul Hadi W.M., </w:t>
      </w:r>
      <w:r w:rsidRPr="00E44ED7">
        <w:rPr>
          <w:rFonts w:ascii="Garamond" w:hAnsi="Garamond"/>
          <w:i/>
          <w:iCs/>
          <w:sz w:val="20"/>
          <w:szCs w:val="20"/>
          <w:lang w:val="fi-FI"/>
        </w:rPr>
        <w:t>Tasawuf yang Tertindas</w:t>
      </w:r>
      <w:r w:rsidRPr="00E44ED7">
        <w:rPr>
          <w:rFonts w:ascii="Garamond" w:hAnsi="Garamond"/>
          <w:sz w:val="20"/>
          <w:szCs w:val="20"/>
          <w:lang w:val="fi-FI"/>
        </w:rPr>
        <w:t>, (Jakarta: Paramadina, 2001),  h. 9-10</w:t>
      </w:r>
    </w:p>
  </w:footnote>
  <w:footnote w:id="123">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Mu</w:t>
      </w:r>
      <w:r w:rsidRPr="00E44ED7">
        <w:rPr>
          <w:rFonts w:ascii="Garamond" w:hAnsi="Garamond"/>
          <w:sz w:val="20"/>
          <w:szCs w:val="20"/>
          <w:u w:val="single"/>
          <w:lang w:val="fi-FI"/>
        </w:rPr>
        <w:t>h</w:t>
      </w:r>
      <w:r w:rsidRPr="00E44ED7">
        <w:rPr>
          <w:rFonts w:ascii="Garamond" w:hAnsi="Garamond"/>
          <w:sz w:val="20"/>
          <w:szCs w:val="20"/>
          <w:lang w:val="fi-FI"/>
        </w:rPr>
        <w:t xml:space="preserve">ammad ibn Sa’ad ibn </w:t>
      </w:r>
      <w:r w:rsidRPr="00E44ED7">
        <w:rPr>
          <w:rFonts w:ascii="Garamond" w:hAnsi="Garamond"/>
          <w:sz w:val="20"/>
          <w:szCs w:val="20"/>
          <w:u w:val="single"/>
          <w:lang w:val="fi-FI"/>
        </w:rPr>
        <w:t>H</w:t>
      </w:r>
      <w:r w:rsidRPr="00E44ED7">
        <w:rPr>
          <w:rFonts w:ascii="Garamond" w:hAnsi="Garamond"/>
          <w:sz w:val="20"/>
          <w:szCs w:val="20"/>
          <w:lang w:val="fi-FI"/>
        </w:rPr>
        <w:t xml:space="preserve">usin, </w:t>
      </w:r>
      <w:r w:rsidRPr="00E44ED7">
        <w:rPr>
          <w:rFonts w:ascii="Garamond" w:hAnsi="Garamond"/>
          <w:i/>
          <w:iCs/>
          <w:sz w:val="20"/>
          <w:szCs w:val="20"/>
          <w:lang w:val="fi-FI"/>
        </w:rPr>
        <w:t>Al-Syi’r al-</w:t>
      </w:r>
      <w:r w:rsidRPr="00E44ED7">
        <w:rPr>
          <w:rFonts w:ascii="Garamond" w:hAnsi="Garamond"/>
          <w:i/>
          <w:iCs/>
          <w:sz w:val="20"/>
          <w:szCs w:val="20"/>
          <w:u w:val="single"/>
          <w:lang w:val="fi-FI"/>
        </w:rPr>
        <w:t>S</w:t>
      </w:r>
      <w:r w:rsidRPr="00E44ED7">
        <w:rPr>
          <w:rFonts w:ascii="Garamond" w:hAnsi="Garamond"/>
          <w:i/>
          <w:iCs/>
          <w:sz w:val="20"/>
          <w:szCs w:val="20"/>
          <w:lang w:val="fi-FI"/>
        </w:rPr>
        <w:t>ūfi ilā Ma</w:t>
      </w:r>
      <w:r w:rsidRPr="00E44ED7">
        <w:rPr>
          <w:rFonts w:ascii="Garamond" w:hAnsi="Garamond"/>
          <w:i/>
          <w:iCs/>
          <w:sz w:val="20"/>
          <w:szCs w:val="20"/>
          <w:u w:val="single"/>
          <w:lang w:val="fi-FI"/>
        </w:rPr>
        <w:t>t</w:t>
      </w:r>
      <w:r w:rsidRPr="00E44ED7">
        <w:rPr>
          <w:rFonts w:ascii="Garamond" w:hAnsi="Garamond"/>
          <w:i/>
          <w:iCs/>
          <w:sz w:val="20"/>
          <w:szCs w:val="20"/>
          <w:lang w:val="fi-FI"/>
        </w:rPr>
        <w:t>la’ al-Qarn al-Tsānī’ li al-Hijrah</w:t>
      </w:r>
      <w:r w:rsidRPr="00E44ED7">
        <w:rPr>
          <w:rFonts w:ascii="Garamond" w:hAnsi="Garamond"/>
          <w:sz w:val="20"/>
          <w:szCs w:val="20"/>
          <w:lang w:val="fi-FI"/>
        </w:rPr>
        <w:t>, (Riyā</w:t>
      </w:r>
      <w:r w:rsidRPr="00E44ED7">
        <w:rPr>
          <w:rFonts w:ascii="Garamond" w:hAnsi="Garamond"/>
          <w:sz w:val="20"/>
          <w:szCs w:val="20"/>
          <w:u w:val="single"/>
          <w:lang w:val="fi-FI"/>
        </w:rPr>
        <w:t>d</w:t>
      </w:r>
      <w:r w:rsidRPr="00E44ED7">
        <w:rPr>
          <w:rFonts w:ascii="Garamond" w:hAnsi="Garamond"/>
          <w:sz w:val="20"/>
          <w:szCs w:val="20"/>
          <w:lang w:val="fi-FI"/>
        </w:rPr>
        <w:t xml:space="preserve">: Univ. of Imam ibn Su’ūd, 1990), h. 83 </w:t>
      </w:r>
    </w:p>
  </w:footnote>
  <w:footnote w:id="124">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Annemarie Schimmel, </w:t>
      </w:r>
      <w:r w:rsidRPr="00E44ED7">
        <w:rPr>
          <w:rFonts w:ascii="Garamond" w:hAnsi="Garamond"/>
          <w:i/>
          <w:iCs/>
          <w:sz w:val="20"/>
          <w:szCs w:val="20"/>
          <w:lang w:val="fi-FI"/>
        </w:rPr>
        <w:t>Dimensi Mistik dalam Islam</w:t>
      </w:r>
      <w:r>
        <w:rPr>
          <w:rFonts w:ascii="Garamond" w:hAnsi="Garamond"/>
          <w:i/>
          <w:iCs/>
          <w:sz w:val="20"/>
          <w:szCs w:val="20"/>
          <w:lang w:val="fi-FI"/>
        </w:rPr>
        <w:t>....,</w:t>
      </w:r>
      <w:r w:rsidRPr="00E44ED7">
        <w:rPr>
          <w:rFonts w:ascii="Garamond" w:hAnsi="Garamond"/>
          <w:sz w:val="20"/>
          <w:szCs w:val="20"/>
          <w:lang w:val="fi-FI"/>
        </w:rPr>
        <w:t xml:space="preserve">  h. 238-241</w:t>
      </w:r>
    </w:p>
  </w:footnote>
  <w:footnote w:id="125">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Al-Gazālī, Ihyā’ ‘Ulūm al-Dīn: </w:t>
      </w:r>
      <w:r w:rsidRPr="00E44ED7">
        <w:rPr>
          <w:rFonts w:ascii="Garamond" w:hAnsi="Garamond"/>
          <w:i/>
          <w:iCs/>
          <w:sz w:val="20"/>
          <w:szCs w:val="20"/>
          <w:lang w:val="fi-FI"/>
        </w:rPr>
        <w:t>Bab ‘Ajā`ib al-Qulūb,</w:t>
      </w:r>
      <w:r w:rsidRPr="00E44ED7">
        <w:rPr>
          <w:rFonts w:ascii="Garamond" w:hAnsi="Garamond"/>
          <w:sz w:val="20"/>
          <w:szCs w:val="20"/>
          <w:lang w:val="fi-FI"/>
        </w:rPr>
        <w:t xml:space="preserve"> (Beirut: Dār al-Fikr, 1987),</w:t>
      </w:r>
      <w:r>
        <w:rPr>
          <w:rFonts w:ascii="Garamond" w:hAnsi="Garamond"/>
          <w:sz w:val="20"/>
          <w:szCs w:val="20"/>
          <w:lang w:val="fi-FI"/>
        </w:rPr>
        <w:t xml:space="preserve"> jilid III,</w:t>
      </w:r>
      <w:r w:rsidRPr="00E44ED7">
        <w:rPr>
          <w:rFonts w:ascii="Garamond" w:hAnsi="Garamond"/>
          <w:sz w:val="20"/>
          <w:szCs w:val="20"/>
          <w:lang w:val="fi-FI"/>
        </w:rPr>
        <w:t xml:space="preserve"> h. 3</w:t>
      </w:r>
    </w:p>
  </w:footnote>
  <w:footnote w:id="126">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Al-Gazālī, Ihyā’ ‘Ulum al-Din: </w:t>
      </w:r>
      <w:r w:rsidRPr="00E44ED7">
        <w:rPr>
          <w:rFonts w:ascii="Garamond" w:hAnsi="Garamond"/>
          <w:i/>
          <w:iCs/>
          <w:sz w:val="20"/>
          <w:szCs w:val="20"/>
          <w:lang w:val="fi-FI"/>
        </w:rPr>
        <w:t>Bāb ‘Ajā`ib al-Qulūb</w:t>
      </w:r>
      <w:r>
        <w:rPr>
          <w:rFonts w:ascii="Garamond" w:hAnsi="Garamond"/>
          <w:i/>
          <w:iCs/>
          <w:sz w:val="20"/>
          <w:szCs w:val="20"/>
          <w:lang w:val="fi-FI"/>
        </w:rPr>
        <w:t>...</w:t>
      </w:r>
      <w:r w:rsidRPr="00E44ED7">
        <w:rPr>
          <w:rFonts w:ascii="Garamond" w:hAnsi="Garamond"/>
          <w:sz w:val="20"/>
          <w:szCs w:val="20"/>
          <w:lang w:val="fi-FI"/>
        </w:rPr>
        <w:t>, h. 3</w:t>
      </w:r>
    </w:p>
  </w:footnote>
  <w:footnote w:id="127">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Abd al-‘Azīz Sayyid al-Ahl, </w:t>
      </w:r>
      <w:r w:rsidRPr="00E44ED7">
        <w:rPr>
          <w:rFonts w:ascii="Garamond" w:hAnsi="Garamond"/>
          <w:i/>
          <w:iCs/>
          <w:sz w:val="20"/>
          <w:szCs w:val="20"/>
          <w:lang w:val="fi-FI"/>
        </w:rPr>
        <w:t>Muhyiddīn Ibn ‘Arabi: Min Syi’rih</w:t>
      </w:r>
      <w:r w:rsidRPr="00E44ED7">
        <w:rPr>
          <w:rFonts w:ascii="Garamond" w:hAnsi="Garamond"/>
          <w:sz w:val="20"/>
          <w:szCs w:val="20"/>
          <w:lang w:val="fi-FI"/>
        </w:rPr>
        <w:t>, (Beirut: Dār al-‘Ilm li al-Malāyīn, 1970,) h. 7</w:t>
      </w:r>
    </w:p>
  </w:footnote>
  <w:footnote w:id="128">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A</w:t>
      </w:r>
      <w:r w:rsidRPr="00E44ED7">
        <w:rPr>
          <w:rFonts w:ascii="Garamond" w:hAnsi="Garamond"/>
          <w:sz w:val="20"/>
          <w:szCs w:val="20"/>
          <w:u w:val="single"/>
          <w:lang w:val="fi-FI"/>
        </w:rPr>
        <w:t>h</w:t>
      </w:r>
      <w:r w:rsidRPr="00E44ED7">
        <w:rPr>
          <w:rFonts w:ascii="Garamond" w:hAnsi="Garamond"/>
          <w:sz w:val="20"/>
          <w:szCs w:val="20"/>
          <w:lang w:val="fi-FI"/>
        </w:rPr>
        <w:t xml:space="preserve">mad Bahjat , </w:t>
      </w:r>
      <w:r w:rsidRPr="00E44ED7">
        <w:rPr>
          <w:rFonts w:ascii="Garamond" w:hAnsi="Garamond"/>
          <w:i/>
          <w:iCs/>
          <w:sz w:val="20"/>
          <w:szCs w:val="20"/>
          <w:lang w:val="fi-FI"/>
        </w:rPr>
        <w:t>Bi</w:t>
      </w:r>
      <w:r w:rsidRPr="00E44ED7">
        <w:rPr>
          <w:rFonts w:ascii="Garamond" w:hAnsi="Garamond"/>
          <w:i/>
          <w:iCs/>
          <w:sz w:val="20"/>
          <w:szCs w:val="20"/>
          <w:u w:val="single"/>
          <w:lang w:val="fi-FI"/>
        </w:rPr>
        <w:t>h</w:t>
      </w:r>
      <w:r w:rsidRPr="00E44ED7">
        <w:rPr>
          <w:rFonts w:ascii="Garamond" w:hAnsi="Garamond"/>
          <w:i/>
          <w:iCs/>
          <w:sz w:val="20"/>
          <w:szCs w:val="20"/>
          <w:lang w:val="fi-FI"/>
        </w:rPr>
        <w:t>ār al-</w:t>
      </w:r>
      <w:r w:rsidRPr="00E44ED7">
        <w:rPr>
          <w:rFonts w:ascii="Garamond" w:hAnsi="Garamond"/>
          <w:i/>
          <w:iCs/>
          <w:sz w:val="20"/>
          <w:szCs w:val="20"/>
          <w:u w:val="single"/>
          <w:lang w:val="fi-FI"/>
        </w:rPr>
        <w:t>H</w:t>
      </w:r>
      <w:r>
        <w:rPr>
          <w:rFonts w:ascii="Garamond" w:hAnsi="Garamond"/>
          <w:i/>
          <w:iCs/>
          <w:sz w:val="20"/>
          <w:szCs w:val="20"/>
          <w:lang w:val="fi-FI"/>
        </w:rPr>
        <w:t>ubb</w:t>
      </w:r>
      <w:r w:rsidRPr="00E44ED7">
        <w:rPr>
          <w:rFonts w:ascii="Garamond" w:hAnsi="Garamond"/>
          <w:i/>
          <w:iCs/>
          <w:sz w:val="20"/>
          <w:szCs w:val="20"/>
          <w:lang w:val="fi-FI"/>
        </w:rPr>
        <w:t xml:space="preserve"> ’inda al-Sūfiyah</w:t>
      </w:r>
      <w:r w:rsidRPr="00E44ED7">
        <w:rPr>
          <w:rFonts w:ascii="Garamond" w:hAnsi="Garamond"/>
          <w:sz w:val="20"/>
          <w:szCs w:val="20"/>
          <w:lang w:val="fi-FI"/>
        </w:rPr>
        <w:t xml:space="preserve">,  terj. Hasan Abrori, </w:t>
      </w:r>
      <w:r w:rsidRPr="00E44ED7">
        <w:rPr>
          <w:rFonts w:ascii="Garamond" w:hAnsi="Garamond"/>
          <w:i/>
          <w:iCs/>
          <w:sz w:val="20"/>
          <w:szCs w:val="20"/>
          <w:lang w:val="fi-FI"/>
        </w:rPr>
        <w:t>Pledoi Kaum Sufi</w:t>
      </w:r>
      <w:r w:rsidRPr="00E44ED7">
        <w:rPr>
          <w:rFonts w:ascii="Garamond" w:hAnsi="Garamond"/>
          <w:sz w:val="20"/>
          <w:szCs w:val="20"/>
          <w:lang w:val="fi-FI"/>
        </w:rPr>
        <w:t>, (Surabaya: Pustaka Progressif, 1997), h. 49-50</w:t>
      </w:r>
    </w:p>
  </w:footnote>
  <w:footnote w:id="129">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A</w:t>
      </w:r>
      <w:r w:rsidRPr="00E44ED7">
        <w:rPr>
          <w:rFonts w:ascii="Garamond" w:hAnsi="Garamond"/>
          <w:sz w:val="20"/>
          <w:szCs w:val="20"/>
          <w:u w:val="single"/>
          <w:lang w:val="fi-FI"/>
        </w:rPr>
        <w:t>h</w:t>
      </w:r>
      <w:r w:rsidRPr="00E44ED7">
        <w:rPr>
          <w:rFonts w:ascii="Garamond" w:hAnsi="Garamond"/>
          <w:sz w:val="20"/>
          <w:szCs w:val="20"/>
          <w:lang w:val="fi-FI"/>
        </w:rPr>
        <w:t xml:space="preserve">mad Bahjat , </w:t>
      </w:r>
      <w:r w:rsidRPr="00E44ED7">
        <w:rPr>
          <w:rFonts w:ascii="Garamond" w:hAnsi="Garamond"/>
          <w:i/>
          <w:iCs/>
          <w:sz w:val="20"/>
          <w:szCs w:val="20"/>
          <w:lang w:val="fi-FI"/>
        </w:rPr>
        <w:t>Bi</w:t>
      </w:r>
      <w:r w:rsidRPr="00E44ED7">
        <w:rPr>
          <w:rFonts w:ascii="Garamond" w:hAnsi="Garamond"/>
          <w:i/>
          <w:iCs/>
          <w:sz w:val="20"/>
          <w:szCs w:val="20"/>
          <w:u w:val="single"/>
          <w:lang w:val="fi-FI"/>
        </w:rPr>
        <w:t>h</w:t>
      </w:r>
      <w:r w:rsidRPr="00E44ED7">
        <w:rPr>
          <w:rFonts w:ascii="Garamond" w:hAnsi="Garamond"/>
          <w:i/>
          <w:iCs/>
          <w:sz w:val="20"/>
          <w:szCs w:val="20"/>
          <w:lang w:val="fi-FI"/>
        </w:rPr>
        <w:t>ār al-</w:t>
      </w:r>
      <w:r w:rsidRPr="00E44ED7">
        <w:rPr>
          <w:rFonts w:ascii="Garamond" w:hAnsi="Garamond"/>
          <w:i/>
          <w:iCs/>
          <w:sz w:val="20"/>
          <w:szCs w:val="20"/>
          <w:u w:val="single"/>
          <w:lang w:val="fi-FI"/>
        </w:rPr>
        <w:t>H</w:t>
      </w:r>
      <w:r>
        <w:rPr>
          <w:rFonts w:ascii="Garamond" w:hAnsi="Garamond"/>
          <w:i/>
          <w:iCs/>
          <w:sz w:val="20"/>
          <w:szCs w:val="20"/>
          <w:lang w:val="fi-FI"/>
        </w:rPr>
        <w:t>ubb</w:t>
      </w:r>
      <w:r w:rsidRPr="00E44ED7">
        <w:rPr>
          <w:rFonts w:ascii="Garamond" w:hAnsi="Garamond"/>
          <w:i/>
          <w:iCs/>
          <w:sz w:val="20"/>
          <w:szCs w:val="20"/>
          <w:lang w:val="fi-FI"/>
        </w:rPr>
        <w:t xml:space="preserve"> ’inda al-Sūfiyah</w:t>
      </w:r>
      <w:r>
        <w:rPr>
          <w:rFonts w:ascii="Garamond" w:hAnsi="Garamond"/>
          <w:sz w:val="20"/>
          <w:szCs w:val="20"/>
          <w:lang w:val="fi-FI"/>
        </w:rPr>
        <w:t>....</w:t>
      </w:r>
      <w:r w:rsidRPr="00E44ED7">
        <w:rPr>
          <w:rFonts w:ascii="Garamond" w:hAnsi="Garamond"/>
          <w:sz w:val="20"/>
          <w:szCs w:val="20"/>
          <w:lang w:val="fi-FI"/>
        </w:rPr>
        <w:t>, h.60</w:t>
      </w:r>
    </w:p>
  </w:footnote>
  <w:footnote w:id="130">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A</w:t>
      </w:r>
      <w:r w:rsidRPr="00E44ED7">
        <w:rPr>
          <w:rFonts w:ascii="Garamond" w:hAnsi="Garamond"/>
          <w:sz w:val="20"/>
          <w:szCs w:val="20"/>
          <w:u w:val="single"/>
          <w:lang w:val="fi-FI"/>
        </w:rPr>
        <w:t>h</w:t>
      </w:r>
      <w:r w:rsidRPr="00E44ED7">
        <w:rPr>
          <w:rFonts w:ascii="Garamond" w:hAnsi="Garamond"/>
          <w:sz w:val="20"/>
          <w:szCs w:val="20"/>
          <w:lang w:val="fi-FI"/>
        </w:rPr>
        <w:t xml:space="preserve">mad Bahjat , </w:t>
      </w:r>
      <w:r w:rsidRPr="00E44ED7">
        <w:rPr>
          <w:rFonts w:ascii="Garamond" w:hAnsi="Garamond"/>
          <w:i/>
          <w:iCs/>
          <w:sz w:val="20"/>
          <w:szCs w:val="20"/>
          <w:lang w:val="fi-FI"/>
        </w:rPr>
        <w:t>Bi</w:t>
      </w:r>
      <w:r w:rsidRPr="00E44ED7">
        <w:rPr>
          <w:rFonts w:ascii="Garamond" w:hAnsi="Garamond"/>
          <w:i/>
          <w:iCs/>
          <w:sz w:val="20"/>
          <w:szCs w:val="20"/>
          <w:u w:val="single"/>
          <w:lang w:val="fi-FI"/>
        </w:rPr>
        <w:t>h</w:t>
      </w:r>
      <w:r w:rsidRPr="00E44ED7">
        <w:rPr>
          <w:rFonts w:ascii="Garamond" w:hAnsi="Garamond"/>
          <w:i/>
          <w:iCs/>
          <w:sz w:val="20"/>
          <w:szCs w:val="20"/>
          <w:lang w:val="fi-FI"/>
        </w:rPr>
        <w:t>ār al-</w:t>
      </w:r>
      <w:r w:rsidRPr="00E44ED7">
        <w:rPr>
          <w:rFonts w:ascii="Garamond" w:hAnsi="Garamond"/>
          <w:i/>
          <w:iCs/>
          <w:sz w:val="20"/>
          <w:szCs w:val="20"/>
          <w:u w:val="single"/>
          <w:lang w:val="fi-FI"/>
        </w:rPr>
        <w:t>H</w:t>
      </w:r>
      <w:r>
        <w:rPr>
          <w:rFonts w:ascii="Garamond" w:hAnsi="Garamond"/>
          <w:i/>
          <w:iCs/>
          <w:sz w:val="20"/>
          <w:szCs w:val="20"/>
          <w:lang w:val="fi-FI"/>
        </w:rPr>
        <w:t>ubb</w:t>
      </w:r>
      <w:r w:rsidRPr="00E44ED7">
        <w:rPr>
          <w:rFonts w:ascii="Garamond" w:hAnsi="Garamond"/>
          <w:i/>
          <w:iCs/>
          <w:sz w:val="20"/>
          <w:szCs w:val="20"/>
          <w:lang w:val="fi-FI"/>
        </w:rPr>
        <w:t xml:space="preserve"> ’inda al-Sūfiyah</w:t>
      </w:r>
      <w:r>
        <w:rPr>
          <w:rFonts w:ascii="Garamond" w:hAnsi="Garamond"/>
          <w:sz w:val="20"/>
          <w:szCs w:val="20"/>
          <w:lang w:val="fi-FI"/>
        </w:rPr>
        <w:t>....,</w:t>
      </w:r>
      <w:r w:rsidRPr="00E44ED7">
        <w:rPr>
          <w:rFonts w:ascii="Garamond" w:hAnsi="Garamond"/>
          <w:sz w:val="20"/>
          <w:szCs w:val="20"/>
          <w:lang w:val="fi-FI"/>
        </w:rPr>
        <w:t xml:space="preserve"> h.61</w:t>
      </w:r>
    </w:p>
  </w:footnote>
  <w:footnote w:id="131">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A</w:t>
      </w:r>
      <w:r w:rsidRPr="00E44ED7">
        <w:rPr>
          <w:rFonts w:ascii="Garamond" w:hAnsi="Garamond"/>
          <w:sz w:val="20"/>
          <w:szCs w:val="20"/>
          <w:u w:val="single"/>
          <w:lang w:val="fi-FI"/>
        </w:rPr>
        <w:t>h</w:t>
      </w:r>
      <w:r w:rsidRPr="00E44ED7">
        <w:rPr>
          <w:rFonts w:ascii="Garamond" w:hAnsi="Garamond"/>
          <w:sz w:val="20"/>
          <w:szCs w:val="20"/>
          <w:lang w:val="fi-FI"/>
        </w:rPr>
        <w:t xml:space="preserve">mad Bahjat , </w:t>
      </w:r>
      <w:r w:rsidRPr="00E44ED7">
        <w:rPr>
          <w:rFonts w:ascii="Garamond" w:hAnsi="Garamond"/>
          <w:i/>
          <w:iCs/>
          <w:sz w:val="20"/>
          <w:szCs w:val="20"/>
          <w:lang w:val="fi-FI"/>
        </w:rPr>
        <w:t>Bi</w:t>
      </w:r>
      <w:r w:rsidRPr="00E44ED7">
        <w:rPr>
          <w:rFonts w:ascii="Garamond" w:hAnsi="Garamond"/>
          <w:i/>
          <w:iCs/>
          <w:sz w:val="20"/>
          <w:szCs w:val="20"/>
          <w:u w:val="single"/>
          <w:lang w:val="fi-FI"/>
        </w:rPr>
        <w:t>h</w:t>
      </w:r>
      <w:r w:rsidRPr="00E44ED7">
        <w:rPr>
          <w:rFonts w:ascii="Garamond" w:hAnsi="Garamond"/>
          <w:i/>
          <w:iCs/>
          <w:sz w:val="20"/>
          <w:szCs w:val="20"/>
          <w:lang w:val="fi-FI"/>
        </w:rPr>
        <w:t>ār al-</w:t>
      </w:r>
      <w:r w:rsidRPr="00E44ED7">
        <w:rPr>
          <w:rFonts w:ascii="Garamond" w:hAnsi="Garamond"/>
          <w:i/>
          <w:iCs/>
          <w:sz w:val="20"/>
          <w:szCs w:val="20"/>
          <w:u w:val="single"/>
          <w:lang w:val="fi-FI"/>
        </w:rPr>
        <w:t>H</w:t>
      </w:r>
      <w:r w:rsidRPr="00E44ED7">
        <w:rPr>
          <w:rFonts w:ascii="Garamond" w:hAnsi="Garamond"/>
          <w:i/>
          <w:iCs/>
          <w:sz w:val="20"/>
          <w:szCs w:val="20"/>
          <w:lang w:val="fi-FI"/>
        </w:rPr>
        <w:t>ubb  ’inda al-Sūfiyah</w:t>
      </w:r>
      <w:r>
        <w:rPr>
          <w:rFonts w:ascii="Garamond" w:hAnsi="Garamond"/>
          <w:sz w:val="20"/>
          <w:szCs w:val="20"/>
          <w:lang w:val="fi-FI"/>
        </w:rPr>
        <w:t xml:space="preserve">...., </w:t>
      </w:r>
      <w:r w:rsidRPr="00E44ED7">
        <w:rPr>
          <w:rFonts w:ascii="Garamond" w:hAnsi="Garamond"/>
          <w:sz w:val="20"/>
          <w:szCs w:val="20"/>
          <w:lang w:val="fi-FI"/>
        </w:rPr>
        <w:t>h.221.</w:t>
      </w:r>
    </w:p>
  </w:footnote>
  <w:footnote w:id="132">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A</w:t>
      </w:r>
      <w:r w:rsidRPr="00E44ED7">
        <w:rPr>
          <w:rFonts w:ascii="Garamond" w:hAnsi="Garamond"/>
          <w:sz w:val="20"/>
          <w:szCs w:val="20"/>
          <w:u w:val="single"/>
          <w:lang w:val="fi-FI"/>
        </w:rPr>
        <w:t>h</w:t>
      </w:r>
      <w:r w:rsidRPr="00E44ED7">
        <w:rPr>
          <w:rFonts w:ascii="Garamond" w:hAnsi="Garamond"/>
          <w:sz w:val="20"/>
          <w:szCs w:val="20"/>
          <w:lang w:val="fi-FI"/>
        </w:rPr>
        <w:t xml:space="preserve">mad Bahjat , </w:t>
      </w:r>
      <w:r w:rsidRPr="00E44ED7">
        <w:rPr>
          <w:rFonts w:ascii="Garamond" w:hAnsi="Garamond"/>
          <w:i/>
          <w:iCs/>
          <w:sz w:val="20"/>
          <w:szCs w:val="20"/>
          <w:lang w:val="fi-FI"/>
        </w:rPr>
        <w:t>Bi</w:t>
      </w:r>
      <w:r w:rsidRPr="00E44ED7">
        <w:rPr>
          <w:rFonts w:ascii="Garamond" w:hAnsi="Garamond"/>
          <w:i/>
          <w:iCs/>
          <w:sz w:val="20"/>
          <w:szCs w:val="20"/>
          <w:u w:val="single"/>
          <w:lang w:val="fi-FI"/>
        </w:rPr>
        <w:t>h</w:t>
      </w:r>
      <w:r w:rsidRPr="00E44ED7">
        <w:rPr>
          <w:rFonts w:ascii="Garamond" w:hAnsi="Garamond"/>
          <w:i/>
          <w:iCs/>
          <w:sz w:val="20"/>
          <w:szCs w:val="20"/>
          <w:lang w:val="fi-FI"/>
        </w:rPr>
        <w:t>ār al-</w:t>
      </w:r>
      <w:r w:rsidRPr="00E44ED7">
        <w:rPr>
          <w:rFonts w:ascii="Garamond" w:hAnsi="Garamond"/>
          <w:i/>
          <w:iCs/>
          <w:sz w:val="20"/>
          <w:szCs w:val="20"/>
          <w:u w:val="single"/>
          <w:lang w:val="fi-FI"/>
        </w:rPr>
        <w:t>H</w:t>
      </w:r>
      <w:r w:rsidRPr="00E44ED7">
        <w:rPr>
          <w:rFonts w:ascii="Garamond" w:hAnsi="Garamond"/>
          <w:i/>
          <w:iCs/>
          <w:sz w:val="20"/>
          <w:szCs w:val="20"/>
          <w:lang w:val="fi-FI"/>
        </w:rPr>
        <w:t>ubb  ’inda al-Sūfiyah</w:t>
      </w:r>
      <w:r>
        <w:rPr>
          <w:rFonts w:ascii="Garamond" w:hAnsi="Garamond"/>
          <w:sz w:val="20"/>
          <w:szCs w:val="20"/>
          <w:lang w:val="fi-FI"/>
        </w:rPr>
        <w:t xml:space="preserve">...., </w:t>
      </w:r>
      <w:r w:rsidRPr="00E44ED7">
        <w:rPr>
          <w:rFonts w:ascii="Garamond" w:hAnsi="Garamond"/>
          <w:sz w:val="20"/>
          <w:szCs w:val="20"/>
          <w:lang w:val="fi-FI"/>
        </w:rPr>
        <w:t>h.221-222.</w:t>
      </w:r>
    </w:p>
  </w:footnote>
  <w:footnote w:id="133">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A</w:t>
      </w:r>
      <w:r w:rsidRPr="00E44ED7">
        <w:rPr>
          <w:rFonts w:ascii="Garamond" w:hAnsi="Garamond"/>
          <w:sz w:val="20"/>
          <w:szCs w:val="20"/>
          <w:u w:val="single"/>
          <w:lang w:val="fi-FI"/>
        </w:rPr>
        <w:t>h</w:t>
      </w:r>
      <w:r w:rsidRPr="00E44ED7">
        <w:rPr>
          <w:rFonts w:ascii="Garamond" w:hAnsi="Garamond"/>
          <w:sz w:val="20"/>
          <w:szCs w:val="20"/>
          <w:lang w:val="fi-FI"/>
        </w:rPr>
        <w:t xml:space="preserve">mad Bahjat , </w:t>
      </w:r>
      <w:r w:rsidRPr="00E44ED7">
        <w:rPr>
          <w:rFonts w:ascii="Garamond" w:hAnsi="Garamond"/>
          <w:i/>
          <w:iCs/>
          <w:sz w:val="20"/>
          <w:szCs w:val="20"/>
          <w:lang w:val="fi-FI"/>
        </w:rPr>
        <w:t>Bi</w:t>
      </w:r>
      <w:r w:rsidRPr="00E44ED7">
        <w:rPr>
          <w:rFonts w:ascii="Garamond" w:hAnsi="Garamond"/>
          <w:i/>
          <w:iCs/>
          <w:sz w:val="20"/>
          <w:szCs w:val="20"/>
          <w:u w:val="single"/>
          <w:lang w:val="fi-FI"/>
        </w:rPr>
        <w:t>h</w:t>
      </w:r>
      <w:r w:rsidRPr="00E44ED7">
        <w:rPr>
          <w:rFonts w:ascii="Garamond" w:hAnsi="Garamond"/>
          <w:i/>
          <w:iCs/>
          <w:sz w:val="20"/>
          <w:szCs w:val="20"/>
          <w:lang w:val="fi-FI"/>
        </w:rPr>
        <w:t>ār al-</w:t>
      </w:r>
      <w:r w:rsidRPr="00E44ED7">
        <w:rPr>
          <w:rFonts w:ascii="Garamond" w:hAnsi="Garamond"/>
          <w:i/>
          <w:iCs/>
          <w:sz w:val="20"/>
          <w:szCs w:val="20"/>
          <w:u w:val="single"/>
          <w:lang w:val="fi-FI"/>
        </w:rPr>
        <w:t>H</w:t>
      </w:r>
      <w:r w:rsidRPr="00E44ED7">
        <w:rPr>
          <w:rFonts w:ascii="Garamond" w:hAnsi="Garamond"/>
          <w:i/>
          <w:iCs/>
          <w:sz w:val="20"/>
          <w:szCs w:val="20"/>
          <w:lang w:val="fi-FI"/>
        </w:rPr>
        <w:t>ubb  ’inda al-Sūfiyah</w:t>
      </w:r>
      <w:r>
        <w:rPr>
          <w:rFonts w:ascii="Garamond" w:hAnsi="Garamond"/>
          <w:sz w:val="20"/>
          <w:szCs w:val="20"/>
          <w:lang w:val="fi-FI"/>
        </w:rPr>
        <w:t xml:space="preserve">...., </w:t>
      </w:r>
      <w:r w:rsidRPr="00E44ED7">
        <w:rPr>
          <w:rFonts w:ascii="Garamond" w:hAnsi="Garamond"/>
          <w:sz w:val="20"/>
          <w:szCs w:val="20"/>
          <w:lang w:val="fi-FI"/>
        </w:rPr>
        <w:t>h. 222.</w:t>
      </w:r>
    </w:p>
  </w:footnote>
  <w:footnote w:id="134">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A</w:t>
      </w:r>
      <w:r w:rsidRPr="00E44ED7">
        <w:rPr>
          <w:rFonts w:ascii="Garamond" w:hAnsi="Garamond"/>
          <w:sz w:val="20"/>
          <w:szCs w:val="20"/>
          <w:u w:val="single"/>
          <w:lang w:val="fi-FI"/>
        </w:rPr>
        <w:t>h</w:t>
      </w:r>
      <w:r w:rsidRPr="00E44ED7">
        <w:rPr>
          <w:rFonts w:ascii="Garamond" w:hAnsi="Garamond"/>
          <w:sz w:val="20"/>
          <w:szCs w:val="20"/>
          <w:lang w:val="fi-FI"/>
        </w:rPr>
        <w:t xml:space="preserve">mad Bahjat , </w:t>
      </w:r>
      <w:r w:rsidRPr="00E44ED7">
        <w:rPr>
          <w:rFonts w:ascii="Garamond" w:hAnsi="Garamond"/>
          <w:i/>
          <w:iCs/>
          <w:sz w:val="20"/>
          <w:szCs w:val="20"/>
          <w:lang w:val="fi-FI"/>
        </w:rPr>
        <w:t>Bi</w:t>
      </w:r>
      <w:r w:rsidRPr="00E44ED7">
        <w:rPr>
          <w:rFonts w:ascii="Garamond" w:hAnsi="Garamond"/>
          <w:i/>
          <w:iCs/>
          <w:sz w:val="20"/>
          <w:szCs w:val="20"/>
          <w:u w:val="single"/>
          <w:lang w:val="fi-FI"/>
        </w:rPr>
        <w:t>h</w:t>
      </w:r>
      <w:r w:rsidRPr="00E44ED7">
        <w:rPr>
          <w:rFonts w:ascii="Garamond" w:hAnsi="Garamond"/>
          <w:i/>
          <w:iCs/>
          <w:sz w:val="20"/>
          <w:szCs w:val="20"/>
          <w:lang w:val="fi-FI"/>
        </w:rPr>
        <w:t>ār al-</w:t>
      </w:r>
      <w:r w:rsidRPr="00E44ED7">
        <w:rPr>
          <w:rFonts w:ascii="Garamond" w:hAnsi="Garamond"/>
          <w:i/>
          <w:iCs/>
          <w:sz w:val="20"/>
          <w:szCs w:val="20"/>
          <w:u w:val="single"/>
          <w:lang w:val="fi-FI"/>
        </w:rPr>
        <w:t>H</w:t>
      </w:r>
      <w:r w:rsidRPr="00E44ED7">
        <w:rPr>
          <w:rFonts w:ascii="Garamond" w:hAnsi="Garamond"/>
          <w:i/>
          <w:iCs/>
          <w:sz w:val="20"/>
          <w:szCs w:val="20"/>
          <w:lang w:val="fi-FI"/>
        </w:rPr>
        <w:t>ubb  ’inda al-Sūfiyah</w:t>
      </w:r>
      <w:r>
        <w:rPr>
          <w:rFonts w:ascii="Garamond" w:hAnsi="Garamond"/>
          <w:sz w:val="20"/>
          <w:szCs w:val="20"/>
          <w:lang w:val="fi-FI"/>
        </w:rPr>
        <w:t>....</w:t>
      </w:r>
      <w:r w:rsidRPr="00E44ED7">
        <w:rPr>
          <w:rFonts w:ascii="Garamond" w:hAnsi="Garamond"/>
          <w:sz w:val="20"/>
          <w:szCs w:val="20"/>
          <w:lang w:val="fi-FI"/>
        </w:rPr>
        <w:t>,  h. 224.</w:t>
      </w:r>
    </w:p>
  </w:footnote>
  <w:footnote w:id="135">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A</w:t>
      </w:r>
      <w:r w:rsidRPr="00E44ED7">
        <w:rPr>
          <w:rFonts w:ascii="Garamond" w:hAnsi="Garamond"/>
          <w:sz w:val="20"/>
          <w:szCs w:val="20"/>
          <w:u w:val="single"/>
          <w:lang w:val="fi-FI"/>
        </w:rPr>
        <w:t>h</w:t>
      </w:r>
      <w:r w:rsidRPr="00E44ED7">
        <w:rPr>
          <w:rFonts w:ascii="Garamond" w:hAnsi="Garamond"/>
          <w:sz w:val="20"/>
          <w:szCs w:val="20"/>
          <w:lang w:val="fi-FI"/>
        </w:rPr>
        <w:t xml:space="preserve">mad Bahjat , </w:t>
      </w:r>
      <w:r w:rsidRPr="00E44ED7">
        <w:rPr>
          <w:rFonts w:ascii="Garamond" w:hAnsi="Garamond"/>
          <w:i/>
          <w:iCs/>
          <w:sz w:val="20"/>
          <w:szCs w:val="20"/>
          <w:lang w:val="fi-FI"/>
        </w:rPr>
        <w:t>Bi</w:t>
      </w:r>
      <w:r w:rsidRPr="00E44ED7">
        <w:rPr>
          <w:rFonts w:ascii="Garamond" w:hAnsi="Garamond"/>
          <w:i/>
          <w:iCs/>
          <w:sz w:val="20"/>
          <w:szCs w:val="20"/>
          <w:u w:val="single"/>
          <w:lang w:val="fi-FI"/>
        </w:rPr>
        <w:t>h</w:t>
      </w:r>
      <w:r w:rsidRPr="00E44ED7">
        <w:rPr>
          <w:rFonts w:ascii="Garamond" w:hAnsi="Garamond"/>
          <w:i/>
          <w:iCs/>
          <w:sz w:val="20"/>
          <w:szCs w:val="20"/>
          <w:lang w:val="fi-FI"/>
        </w:rPr>
        <w:t>ār al-</w:t>
      </w:r>
      <w:r w:rsidRPr="00E44ED7">
        <w:rPr>
          <w:rFonts w:ascii="Garamond" w:hAnsi="Garamond"/>
          <w:i/>
          <w:iCs/>
          <w:sz w:val="20"/>
          <w:szCs w:val="20"/>
          <w:u w:val="single"/>
          <w:lang w:val="fi-FI"/>
        </w:rPr>
        <w:t>H</w:t>
      </w:r>
      <w:r w:rsidRPr="00E44ED7">
        <w:rPr>
          <w:rFonts w:ascii="Garamond" w:hAnsi="Garamond"/>
          <w:i/>
          <w:iCs/>
          <w:sz w:val="20"/>
          <w:szCs w:val="20"/>
          <w:lang w:val="fi-FI"/>
        </w:rPr>
        <w:t>ubb  ’inda al-Sūfiyah</w:t>
      </w:r>
      <w:r>
        <w:rPr>
          <w:rFonts w:ascii="Garamond" w:hAnsi="Garamond"/>
          <w:sz w:val="20"/>
          <w:szCs w:val="20"/>
          <w:lang w:val="fi-FI"/>
        </w:rPr>
        <w:t>....</w:t>
      </w:r>
      <w:r w:rsidRPr="00E44ED7">
        <w:rPr>
          <w:rFonts w:ascii="Garamond" w:hAnsi="Garamond"/>
          <w:sz w:val="20"/>
          <w:szCs w:val="20"/>
          <w:lang w:val="fi-FI"/>
        </w:rPr>
        <w:t>, h. 226.</w:t>
      </w:r>
    </w:p>
  </w:footnote>
  <w:footnote w:id="136">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Abdul Hadi WM, </w:t>
      </w:r>
      <w:r w:rsidRPr="00E44ED7">
        <w:rPr>
          <w:rFonts w:ascii="Garamond" w:hAnsi="Garamond"/>
          <w:i/>
          <w:iCs/>
          <w:sz w:val="20"/>
          <w:szCs w:val="20"/>
          <w:lang w:val="fi-FI"/>
        </w:rPr>
        <w:t xml:space="preserve">Sastra Sufi, Sebuah Antologi, </w:t>
      </w:r>
      <w:r w:rsidRPr="00E44ED7">
        <w:rPr>
          <w:rFonts w:ascii="Garamond" w:hAnsi="Garamond"/>
          <w:sz w:val="20"/>
          <w:szCs w:val="20"/>
          <w:lang w:val="fi-FI"/>
        </w:rPr>
        <w:t>(Jakarta, Pustaka Firdaus, 1996), h. vii-viii.</w:t>
      </w:r>
    </w:p>
  </w:footnote>
  <w:footnote w:id="137">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Abdul Hadi WM, </w:t>
      </w:r>
      <w:r w:rsidRPr="00E44ED7">
        <w:rPr>
          <w:rFonts w:ascii="Garamond" w:hAnsi="Garamond"/>
          <w:i/>
          <w:iCs/>
          <w:sz w:val="20"/>
          <w:szCs w:val="20"/>
          <w:lang w:val="fi-FI"/>
        </w:rPr>
        <w:t>Sastra Sufi, Sebuah Antologi</w:t>
      </w:r>
      <w:r>
        <w:rPr>
          <w:rFonts w:ascii="Garamond" w:hAnsi="Garamond"/>
          <w:i/>
          <w:iCs/>
          <w:sz w:val="20"/>
          <w:szCs w:val="20"/>
          <w:lang w:val="fi-FI"/>
        </w:rPr>
        <w:t>...</w:t>
      </w:r>
      <w:r w:rsidRPr="00E44ED7">
        <w:rPr>
          <w:rFonts w:ascii="Garamond" w:hAnsi="Garamond"/>
          <w:i/>
          <w:iCs/>
          <w:sz w:val="20"/>
          <w:szCs w:val="20"/>
          <w:lang w:val="fi-FI"/>
        </w:rPr>
        <w:t>,</w:t>
      </w:r>
      <w:r w:rsidRPr="00E44ED7">
        <w:rPr>
          <w:rFonts w:ascii="Garamond" w:hAnsi="Garamond"/>
          <w:sz w:val="20"/>
          <w:szCs w:val="20"/>
          <w:lang w:val="fi-FI"/>
        </w:rPr>
        <w:t xml:space="preserve"> h. viii</w:t>
      </w:r>
    </w:p>
  </w:footnote>
  <w:footnote w:id="138">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Idris Syah, </w:t>
      </w:r>
      <w:r w:rsidRPr="00E44ED7">
        <w:rPr>
          <w:rFonts w:ascii="Garamond" w:hAnsi="Garamond"/>
          <w:i/>
          <w:iCs/>
          <w:sz w:val="20"/>
          <w:szCs w:val="20"/>
          <w:lang w:val="fi-FI"/>
        </w:rPr>
        <w:t xml:space="preserve">The Way of The Sufi, </w:t>
      </w:r>
      <w:r w:rsidRPr="00E44ED7">
        <w:rPr>
          <w:rFonts w:ascii="Garamond" w:hAnsi="Garamond"/>
          <w:sz w:val="20"/>
          <w:szCs w:val="20"/>
          <w:lang w:val="fi-FI"/>
        </w:rPr>
        <w:t xml:space="preserve">terj. Joko S. Kahar dan Ita Maysita, </w:t>
      </w:r>
      <w:r w:rsidRPr="00E44ED7">
        <w:rPr>
          <w:rFonts w:ascii="Garamond" w:hAnsi="Garamond"/>
          <w:i/>
          <w:iCs/>
          <w:sz w:val="20"/>
          <w:szCs w:val="20"/>
          <w:lang w:val="fi-FI"/>
        </w:rPr>
        <w:t xml:space="preserve">Jalan Sufi, Reportase Dunia Makrifat, </w:t>
      </w:r>
      <w:r w:rsidRPr="00E44ED7">
        <w:rPr>
          <w:rFonts w:ascii="Garamond" w:hAnsi="Garamond"/>
          <w:sz w:val="20"/>
          <w:szCs w:val="20"/>
          <w:lang w:val="fi-FI"/>
        </w:rPr>
        <w:t>(Surabaya: Risalah Gusti, 1999), h.58.</w:t>
      </w:r>
    </w:p>
  </w:footnote>
  <w:footnote w:id="139">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Idris Syah, </w:t>
      </w:r>
      <w:r>
        <w:rPr>
          <w:rFonts w:ascii="Garamond" w:hAnsi="Garamond"/>
          <w:i/>
          <w:iCs/>
          <w:sz w:val="20"/>
          <w:szCs w:val="20"/>
          <w:lang w:val="fi-FI"/>
        </w:rPr>
        <w:t xml:space="preserve">The Way of The Sufi...., </w:t>
      </w:r>
      <w:r w:rsidRPr="00E44ED7">
        <w:rPr>
          <w:rFonts w:ascii="Garamond" w:hAnsi="Garamond"/>
          <w:sz w:val="20"/>
          <w:szCs w:val="20"/>
          <w:lang w:val="fi-FI"/>
        </w:rPr>
        <w:t>h.107.</w:t>
      </w:r>
    </w:p>
  </w:footnote>
  <w:footnote w:id="140">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Idris Syah, </w:t>
      </w:r>
      <w:r>
        <w:rPr>
          <w:rFonts w:ascii="Garamond" w:hAnsi="Garamond"/>
          <w:i/>
          <w:iCs/>
          <w:sz w:val="20"/>
          <w:szCs w:val="20"/>
          <w:lang w:val="fi-FI"/>
        </w:rPr>
        <w:t>The Way of The Sufi....</w:t>
      </w:r>
      <w:r w:rsidRPr="00E44ED7">
        <w:rPr>
          <w:rFonts w:ascii="Garamond" w:hAnsi="Garamond"/>
          <w:i/>
          <w:iCs/>
          <w:sz w:val="20"/>
          <w:szCs w:val="20"/>
          <w:lang w:val="fi-FI"/>
        </w:rPr>
        <w:t>,</w:t>
      </w:r>
      <w:r>
        <w:rPr>
          <w:rFonts w:ascii="Garamond" w:hAnsi="Garamond"/>
          <w:i/>
          <w:iCs/>
          <w:sz w:val="20"/>
          <w:szCs w:val="20"/>
          <w:lang w:val="fi-FI"/>
        </w:rPr>
        <w:t xml:space="preserve"> </w:t>
      </w:r>
      <w:r w:rsidRPr="00E44ED7">
        <w:rPr>
          <w:rFonts w:ascii="Garamond" w:hAnsi="Garamond"/>
          <w:sz w:val="20"/>
          <w:szCs w:val="20"/>
          <w:lang w:val="fi-FI"/>
        </w:rPr>
        <w:t>h.227.</w:t>
      </w:r>
    </w:p>
  </w:footnote>
  <w:footnote w:id="141">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Idris Syah, </w:t>
      </w:r>
      <w:r w:rsidRPr="00E44ED7">
        <w:rPr>
          <w:rFonts w:ascii="Garamond" w:hAnsi="Garamond"/>
          <w:i/>
          <w:iCs/>
          <w:sz w:val="20"/>
          <w:szCs w:val="20"/>
          <w:lang w:val="fi-FI"/>
        </w:rPr>
        <w:t>The Way of The Sufi</w:t>
      </w:r>
      <w:r>
        <w:rPr>
          <w:rFonts w:ascii="Garamond" w:hAnsi="Garamond"/>
          <w:sz w:val="20"/>
          <w:szCs w:val="20"/>
          <w:lang w:val="fi-FI"/>
        </w:rPr>
        <w:t xml:space="preserve">..., h. </w:t>
      </w:r>
      <w:r w:rsidRPr="00E44ED7">
        <w:rPr>
          <w:rFonts w:ascii="Garamond" w:hAnsi="Garamond"/>
          <w:sz w:val="20"/>
          <w:szCs w:val="20"/>
          <w:lang w:val="fi-FI"/>
        </w:rPr>
        <w:t>286.</w:t>
      </w:r>
    </w:p>
  </w:footnote>
  <w:footnote w:id="142">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Reynold A. Nicholson, </w:t>
      </w:r>
      <w:r w:rsidRPr="00E44ED7">
        <w:rPr>
          <w:rFonts w:ascii="Garamond" w:hAnsi="Garamond"/>
          <w:i/>
          <w:iCs/>
          <w:sz w:val="20"/>
          <w:szCs w:val="20"/>
          <w:lang w:val="fi-FI"/>
        </w:rPr>
        <w:t>Rumi Poet and Mystic</w:t>
      </w:r>
      <w:r w:rsidRPr="00E44ED7">
        <w:rPr>
          <w:rFonts w:ascii="Garamond" w:hAnsi="Garamond"/>
          <w:sz w:val="20"/>
          <w:szCs w:val="20"/>
          <w:lang w:val="fi-FI"/>
        </w:rPr>
        <w:t xml:space="preserve">, terj. Sutejo, </w:t>
      </w:r>
      <w:r w:rsidRPr="00E44ED7">
        <w:rPr>
          <w:rFonts w:ascii="Garamond" w:hAnsi="Garamond"/>
          <w:i/>
          <w:iCs/>
          <w:sz w:val="20"/>
          <w:szCs w:val="20"/>
          <w:lang w:val="fi-FI"/>
        </w:rPr>
        <w:t>Rumi</w:t>
      </w:r>
      <w:r w:rsidRPr="00E44ED7">
        <w:rPr>
          <w:rFonts w:ascii="Garamond" w:hAnsi="Garamond"/>
          <w:sz w:val="20"/>
          <w:szCs w:val="20"/>
          <w:lang w:val="fi-FI"/>
        </w:rPr>
        <w:t>,</w:t>
      </w:r>
      <w:r w:rsidRPr="00E44ED7">
        <w:rPr>
          <w:rFonts w:ascii="Garamond" w:hAnsi="Garamond"/>
          <w:i/>
          <w:iCs/>
          <w:sz w:val="20"/>
          <w:szCs w:val="20"/>
          <w:lang w:val="fi-FI"/>
        </w:rPr>
        <w:t xml:space="preserve"> Ajaran dan Pengalaman Sufi, </w:t>
      </w:r>
      <w:r w:rsidRPr="00E44ED7">
        <w:rPr>
          <w:rFonts w:ascii="Garamond" w:hAnsi="Garamond"/>
          <w:sz w:val="20"/>
          <w:szCs w:val="20"/>
          <w:lang w:val="fi-FI"/>
        </w:rPr>
        <w:t>(Jakarta, Pustaka Firdaus 2000),  h.18.</w:t>
      </w:r>
    </w:p>
  </w:footnote>
  <w:footnote w:id="143">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Reynold A. Nicholson, </w:t>
      </w:r>
      <w:r>
        <w:rPr>
          <w:rFonts w:ascii="Garamond" w:hAnsi="Garamond"/>
          <w:i/>
          <w:iCs/>
          <w:sz w:val="20"/>
          <w:szCs w:val="20"/>
          <w:lang w:val="fi-FI"/>
        </w:rPr>
        <w:t xml:space="preserve">Rumi Poet and Mystic...., </w:t>
      </w:r>
      <w:r w:rsidRPr="00E44ED7">
        <w:rPr>
          <w:rFonts w:ascii="Garamond" w:hAnsi="Garamond"/>
          <w:sz w:val="20"/>
          <w:szCs w:val="20"/>
          <w:lang w:val="fi-FI"/>
        </w:rPr>
        <w:t>h.78.</w:t>
      </w:r>
    </w:p>
  </w:footnote>
  <w:footnote w:id="144">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Mulyadhi Kartanegara, </w:t>
      </w:r>
      <w:r w:rsidRPr="00E44ED7">
        <w:rPr>
          <w:rFonts w:ascii="Garamond" w:hAnsi="Garamond"/>
          <w:i/>
          <w:iCs/>
          <w:sz w:val="20"/>
          <w:szCs w:val="20"/>
          <w:lang w:val="fi-FI"/>
        </w:rPr>
        <w:t>Menyelami Lubuk Tasawuf</w:t>
      </w:r>
      <w:r w:rsidRPr="00E44ED7">
        <w:rPr>
          <w:rFonts w:ascii="Garamond" w:hAnsi="Garamond"/>
          <w:sz w:val="20"/>
          <w:szCs w:val="20"/>
          <w:lang w:val="fi-FI"/>
        </w:rPr>
        <w:t>, (Jakarta, Erlangga 2006), h.32.</w:t>
      </w:r>
    </w:p>
  </w:footnote>
  <w:footnote w:id="145">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Mulyadhi Kertanegara, </w:t>
      </w:r>
      <w:r w:rsidRPr="00E44ED7">
        <w:rPr>
          <w:rFonts w:ascii="Garamond" w:hAnsi="Garamond"/>
          <w:i/>
          <w:iCs/>
          <w:sz w:val="20"/>
          <w:szCs w:val="20"/>
          <w:lang w:val="fi-FI"/>
        </w:rPr>
        <w:t>Menyelami Lubuk Tasawuf</w:t>
      </w:r>
      <w:r>
        <w:rPr>
          <w:rFonts w:ascii="Garamond" w:hAnsi="Garamond"/>
          <w:i/>
          <w:iCs/>
          <w:sz w:val="20"/>
          <w:szCs w:val="20"/>
          <w:lang w:val="fi-FI"/>
        </w:rPr>
        <w:t>....</w:t>
      </w:r>
      <w:r w:rsidRPr="00E44ED7">
        <w:rPr>
          <w:rFonts w:ascii="Garamond" w:hAnsi="Garamond"/>
          <w:sz w:val="20"/>
          <w:szCs w:val="20"/>
          <w:lang w:val="fi-FI"/>
        </w:rPr>
        <w:t>,  h.32</w:t>
      </w:r>
    </w:p>
  </w:footnote>
  <w:footnote w:id="146">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Mulyadhi Kertanegara,</w:t>
      </w:r>
      <w:r w:rsidRPr="00E44ED7">
        <w:rPr>
          <w:rFonts w:ascii="Garamond" w:hAnsi="Garamond"/>
          <w:i/>
          <w:iCs/>
          <w:sz w:val="20"/>
          <w:szCs w:val="20"/>
          <w:lang w:val="fi-FI"/>
        </w:rPr>
        <w:t xml:space="preserve"> Menyelami Lubuk Tasawu</w:t>
      </w:r>
      <w:r w:rsidRPr="00693A44">
        <w:rPr>
          <w:rFonts w:ascii="Garamond" w:hAnsi="Garamond"/>
          <w:i/>
          <w:iCs/>
          <w:sz w:val="20"/>
          <w:szCs w:val="20"/>
          <w:lang w:val="fi-FI"/>
        </w:rPr>
        <w:t>f</w:t>
      </w:r>
      <w:r>
        <w:rPr>
          <w:rFonts w:ascii="Garamond" w:hAnsi="Garamond"/>
          <w:sz w:val="20"/>
          <w:szCs w:val="20"/>
          <w:lang w:val="fi-FI"/>
        </w:rPr>
        <w:t>...</w:t>
      </w:r>
      <w:r w:rsidRPr="00E44ED7">
        <w:rPr>
          <w:rFonts w:ascii="Garamond" w:hAnsi="Garamond"/>
          <w:sz w:val="20"/>
          <w:szCs w:val="20"/>
          <w:lang w:val="fi-FI"/>
        </w:rPr>
        <w:t>,  h.33</w:t>
      </w:r>
    </w:p>
  </w:footnote>
  <w:footnote w:id="147">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Mulyadhi Kartanegara, </w:t>
      </w:r>
      <w:r w:rsidRPr="00E44ED7">
        <w:rPr>
          <w:rFonts w:ascii="Garamond" w:hAnsi="Garamond"/>
          <w:i/>
          <w:iCs/>
          <w:sz w:val="20"/>
          <w:szCs w:val="20"/>
          <w:lang w:val="fi-FI"/>
        </w:rPr>
        <w:t>Menyelami Lubuk Tasawu</w:t>
      </w:r>
      <w:r>
        <w:rPr>
          <w:rFonts w:ascii="Garamond" w:hAnsi="Garamond"/>
          <w:i/>
          <w:iCs/>
          <w:sz w:val="20"/>
          <w:szCs w:val="20"/>
          <w:lang w:val="fi-FI"/>
        </w:rPr>
        <w:t>....</w:t>
      </w:r>
      <w:r w:rsidRPr="00E44ED7">
        <w:rPr>
          <w:rFonts w:ascii="Garamond" w:hAnsi="Garamond"/>
          <w:i/>
          <w:iCs/>
          <w:sz w:val="20"/>
          <w:szCs w:val="20"/>
          <w:lang w:val="fi-FI"/>
        </w:rPr>
        <w:t>f</w:t>
      </w:r>
      <w:r w:rsidRPr="00E44ED7">
        <w:rPr>
          <w:rFonts w:ascii="Garamond" w:hAnsi="Garamond"/>
          <w:sz w:val="20"/>
          <w:szCs w:val="20"/>
          <w:lang w:val="fi-FI"/>
        </w:rPr>
        <w:t>,  h.33-34.</w:t>
      </w:r>
    </w:p>
  </w:footnote>
  <w:footnote w:id="148">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Muhammad </w:t>
      </w:r>
      <w:r w:rsidRPr="00E44ED7">
        <w:rPr>
          <w:rFonts w:ascii="Garamond" w:hAnsi="Garamond"/>
          <w:sz w:val="20"/>
          <w:szCs w:val="20"/>
          <w:u w:val="single"/>
          <w:lang w:val="fi-FI"/>
        </w:rPr>
        <w:t>S</w:t>
      </w:r>
      <w:r w:rsidRPr="00E44ED7">
        <w:rPr>
          <w:rFonts w:ascii="Garamond" w:hAnsi="Garamond"/>
          <w:sz w:val="20"/>
          <w:szCs w:val="20"/>
          <w:lang w:val="fi-FI"/>
        </w:rPr>
        <w:t xml:space="preserve">ādiq ‘Afīfī, </w:t>
      </w:r>
      <w:r w:rsidRPr="00E44ED7">
        <w:rPr>
          <w:rFonts w:ascii="Garamond" w:hAnsi="Garamond"/>
          <w:i/>
          <w:iCs/>
          <w:sz w:val="20"/>
          <w:szCs w:val="20"/>
          <w:lang w:val="fi-FI"/>
        </w:rPr>
        <w:t>Tsaurāt al-Khamriyāt Wa Tsaurāt al-Zuhdiyāt</w:t>
      </w:r>
      <w:r w:rsidRPr="00E44ED7">
        <w:rPr>
          <w:rFonts w:ascii="Garamond" w:hAnsi="Garamond"/>
          <w:sz w:val="20"/>
          <w:szCs w:val="20"/>
          <w:lang w:val="fi-FI"/>
        </w:rPr>
        <w:t>, (Kairo: Dār  al-Fikr, 1871), h. 85-86.</w:t>
      </w:r>
    </w:p>
  </w:footnote>
  <w:footnote w:id="149">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Syaikh Mu</w:t>
      </w:r>
      <w:r w:rsidRPr="005B7494">
        <w:rPr>
          <w:rFonts w:ascii="Garamond" w:hAnsi="Garamond"/>
          <w:sz w:val="20"/>
          <w:szCs w:val="20"/>
          <w:lang w:val="fi-FI"/>
        </w:rPr>
        <w:t>ha</w:t>
      </w:r>
      <w:r w:rsidRPr="00E44ED7">
        <w:rPr>
          <w:rFonts w:ascii="Garamond" w:hAnsi="Garamond"/>
          <w:sz w:val="20"/>
          <w:szCs w:val="20"/>
          <w:lang w:val="fi-FI"/>
        </w:rPr>
        <w:t xml:space="preserve">mmad Syarif al-Zābiq, </w:t>
      </w:r>
      <w:r>
        <w:rPr>
          <w:rFonts w:ascii="Garamond" w:hAnsi="Garamond"/>
          <w:sz w:val="20"/>
          <w:szCs w:val="20"/>
          <w:lang w:val="fi-FI"/>
        </w:rPr>
        <w:t>’</w:t>
      </w:r>
      <w:r w:rsidRPr="005B7494">
        <w:rPr>
          <w:rFonts w:ascii="Garamond" w:hAnsi="Garamond"/>
          <w:sz w:val="20"/>
          <w:szCs w:val="20"/>
          <w:lang w:val="fi-FI"/>
        </w:rPr>
        <w:t>Abu Al-‘Ataahiyah</w:t>
      </w:r>
      <w:r>
        <w:rPr>
          <w:rFonts w:ascii="Garamond" w:hAnsi="Garamond"/>
          <w:sz w:val="20"/>
          <w:szCs w:val="20"/>
          <w:lang w:val="fi-FI"/>
        </w:rPr>
        <w:t>’</w:t>
      </w:r>
      <w:r w:rsidRPr="00E44ED7">
        <w:rPr>
          <w:rFonts w:ascii="Garamond" w:hAnsi="Garamond"/>
          <w:sz w:val="20"/>
          <w:szCs w:val="20"/>
          <w:lang w:val="fi-FI"/>
        </w:rPr>
        <w:t>, www. iu.edu.sa /Magazine /5/10.htm</w:t>
      </w:r>
    </w:p>
  </w:footnote>
  <w:footnote w:id="150">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Majīd Tarād, </w:t>
      </w:r>
      <w:r w:rsidRPr="00E44ED7">
        <w:rPr>
          <w:rFonts w:ascii="Garamond" w:hAnsi="Garamond"/>
          <w:i/>
          <w:iCs/>
          <w:sz w:val="20"/>
          <w:szCs w:val="20"/>
          <w:lang w:val="fi-FI"/>
        </w:rPr>
        <w:t>Dīwān Abī al-‘Atāhiyah</w:t>
      </w:r>
      <w:r w:rsidRPr="00E44ED7">
        <w:rPr>
          <w:rFonts w:ascii="Garamond" w:hAnsi="Garamond"/>
          <w:sz w:val="20"/>
          <w:szCs w:val="20"/>
          <w:lang w:val="fi-FI"/>
        </w:rPr>
        <w:t>, (Beirut: Dār al-Kitāb al-‘Araby, 1995), h. 11-12</w:t>
      </w:r>
    </w:p>
  </w:footnote>
  <w:footnote w:id="151">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Annemarie Schimmel, </w:t>
      </w:r>
      <w:r w:rsidRPr="00E44ED7">
        <w:rPr>
          <w:rFonts w:ascii="Garamond" w:hAnsi="Garamond"/>
          <w:i/>
          <w:iCs/>
          <w:sz w:val="20"/>
          <w:szCs w:val="20"/>
          <w:lang w:val="fi-FI"/>
        </w:rPr>
        <w:t>Dimensi Mistik dalam Islam</w:t>
      </w:r>
      <w:r>
        <w:rPr>
          <w:rFonts w:ascii="Garamond" w:hAnsi="Garamond"/>
          <w:i/>
          <w:iCs/>
          <w:sz w:val="20"/>
          <w:szCs w:val="20"/>
          <w:lang w:val="fi-FI"/>
        </w:rPr>
        <w:t>....</w:t>
      </w:r>
      <w:r w:rsidRPr="00E44ED7">
        <w:rPr>
          <w:rFonts w:ascii="Garamond" w:hAnsi="Garamond"/>
          <w:sz w:val="20"/>
          <w:szCs w:val="20"/>
          <w:lang w:val="fi-FI"/>
        </w:rPr>
        <w:t xml:space="preserve">, h. 45 </w:t>
      </w:r>
    </w:p>
  </w:footnote>
  <w:footnote w:id="152">
    <w:p w:rsidR="00983763" w:rsidRPr="00E44ED7" w:rsidRDefault="00983763" w:rsidP="00983763">
      <w:pPr>
        <w:pStyle w:val="NoSpacing"/>
        <w:ind w:firstLine="567"/>
        <w:jc w:val="both"/>
        <w:rPr>
          <w:rFonts w:ascii="Garamond" w:hAnsi="Garamond"/>
          <w:sz w:val="20"/>
          <w:szCs w:val="20"/>
          <w:lang w:val="fi-FI"/>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Sebagaimana disarikan dari </w:t>
      </w:r>
      <w:r w:rsidRPr="00E44ED7">
        <w:rPr>
          <w:rFonts w:ascii="Garamond" w:hAnsi="Garamond"/>
          <w:i/>
          <w:iCs/>
          <w:sz w:val="20"/>
          <w:szCs w:val="20"/>
          <w:lang w:val="fi-FI"/>
        </w:rPr>
        <w:t>Majalah Sufi: Menuju Jalan Ilahi</w:t>
      </w:r>
      <w:r w:rsidRPr="00E44ED7">
        <w:rPr>
          <w:rFonts w:ascii="Garamond" w:hAnsi="Garamond"/>
          <w:sz w:val="20"/>
          <w:szCs w:val="20"/>
          <w:lang w:val="fi-FI"/>
        </w:rPr>
        <w:t>, Jakarta, Edisi November 2000, No. 07. Pada artikel berjudul: sekilas`Husein Bin Mansūr al-Hallāj</w:t>
      </w:r>
      <w:r>
        <w:rPr>
          <w:rFonts w:ascii="Garamond" w:hAnsi="Garamond"/>
          <w:sz w:val="20"/>
          <w:szCs w:val="20"/>
          <w:lang w:val="fi-FI"/>
        </w:rPr>
        <w:t>.</w:t>
      </w:r>
    </w:p>
  </w:footnote>
  <w:footnote w:id="153">
    <w:p w:rsidR="00983763" w:rsidRPr="00E44ED7" w:rsidRDefault="00983763" w:rsidP="00983763">
      <w:pPr>
        <w:pStyle w:val="NoSpacing"/>
        <w:ind w:firstLine="567"/>
        <w:jc w:val="both"/>
        <w:rPr>
          <w:rFonts w:ascii="Garamond" w:hAnsi="Garamond"/>
          <w:sz w:val="20"/>
          <w:szCs w:val="20"/>
          <w:lang w:val="fi-FI"/>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Sa’dy </w:t>
      </w:r>
      <w:r w:rsidRPr="00E44ED7">
        <w:rPr>
          <w:rFonts w:ascii="Garamond" w:hAnsi="Garamond"/>
          <w:sz w:val="20"/>
          <w:szCs w:val="20"/>
          <w:u w:val="single"/>
          <w:lang w:val="fi-FI"/>
        </w:rPr>
        <w:t>D</w:t>
      </w:r>
      <w:r w:rsidRPr="00E44ED7">
        <w:rPr>
          <w:rFonts w:ascii="Garamond" w:hAnsi="Garamond"/>
          <w:sz w:val="20"/>
          <w:szCs w:val="20"/>
          <w:lang w:val="fi-FI"/>
        </w:rPr>
        <w:t xml:space="preserve">anawy, </w:t>
      </w:r>
      <w:r w:rsidRPr="00E44ED7">
        <w:rPr>
          <w:rFonts w:ascii="Garamond" w:hAnsi="Garamond"/>
          <w:i/>
          <w:iCs/>
          <w:sz w:val="20"/>
          <w:szCs w:val="20"/>
          <w:lang w:val="fi-FI"/>
        </w:rPr>
        <w:t>Dīwān al-Hallāj</w:t>
      </w:r>
      <w:r w:rsidRPr="00E44ED7">
        <w:rPr>
          <w:rFonts w:ascii="Garamond" w:hAnsi="Garamond"/>
          <w:sz w:val="20"/>
          <w:szCs w:val="20"/>
          <w:lang w:val="fi-FI"/>
        </w:rPr>
        <w:t xml:space="preserve">, (Beirut: Dār </w:t>
      </w:r>
      <w:r w:rsidRPr="00E44ED7">
        <w:rPr>
          <w:rFonts w:ascii="Garamond" w:hAnsi="Garamond"/>
          <w:sz w:val="20"/>
          <w:szCs w:val="20"/>
          <w:u w:val="single"/>
          <w:lang w:val="fi-FI"/>
        </w:rPr>
        <w:t>S</w:t>
      </w:r>
      <w:r w:rsidRPr="00E44ED7">
        <w:rPr>
          <w:rFonts w:ascii="Garamond" w:hAnsi="Garamond"/>
          <w:sz w:val="20"/>
          <w:szCs w:val="20"/>
          <w:lang w:val="fi-FI"/>
        </w:rPr>
        <w:t>ādir, 1998), h. 9-10</w:t>
      </w:r>
    </w:p>
  </w:footnote>
  <w:footnote w:id="154">
    <w:p w:rsidR="00983763" w:rsidRPr="00693A44" w:rsidRDefault="00983763" w:rsidP="00983763">
      <w:pPr>
        <w:pStyle w:val="NoSpacing"/>
        <w:ind w:firstLine="567"/>
        <w:jc w:val="both"/>
        <w:rPr>
          <w:rFonts w:ascii="Garamond" w:hAnsi="Garamond"/>
          <w:sz w:val="20"/>
          <w:szCs w:val="20"/>
          <w:lang w:val="fi-FI"/>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Abū al-Wafā al Ghanīmī al-Taftazānī, </w:t>
      </w:r>
      <w:r w:rsidRPr="00E44ED7">
        <w:rPr>
          <w:rFonts w:ascii="Garamond" w:hAnsi="Garamond"/>
          <w:i/>
          <w:iCs/>
          <w:sz w:val="20"/>
          <w:szCs w:val="20"/>
          <w:lang w:val="fi-FI"/>
        </w:rPr>
        <w:t>M</w:t>
      </w:r>
      <w:r>
        <w:rPr>
          <w:rFonts w:ascii="Garamond" w:hAnsi="Garamond"/>
          <w:i/>
          <w:iCs/>
          <w:sz w:val="20"/>
          <w:szCs w:val="20"/>
          <w:lang w:val="fi-FI"/>
        </w:rPr>
        <w:t>adkhal ilā al-Tasawuf al Islāmī</w:t>
      </w:r>
      <w:r w:rsidRPr="00E44ED7">
        <w:rPr>
          <w:rFonts w:ascii="Garamond" w:hAnsi="Garamond"/>
          <w:i/>
          <w:iCs/>
          <w:sz w:val="20"/>
          <w:szCs w:val="20"/>
          <w:lang w:val="fi-FI"/>
        </w:rPr>
        <w:t xml:space="preserve"> </w:t>
      </w:r>
      <w:r>
        <w:rPr>
          <w:rFonts w:ascii="Garamond" w:hAnsi="Garamond"/>
          <w:sz w:val="20"/>
          <w:szCs w:val="20"/>
          <w:lang w:val="fi-FI"/>
        </w:rPr>
        <w:t>...,</w:t>
      </w:r>
      <w:r w:rsidRPr="00E44ED7">
        <w:rPr>
          <w:rFonts w:ascii="Garamond" w:hAnsi="Garamond"/>
          <w:sz w:val="20"/>
          <w:szCs w:val="20"/>
          <w:lang w:val="fi-FI"/>
        </w:rPr>
        <w:t xml:space="preserve"> h. 120</w:t>
      </w:r>
    </w:p>
  </w:footnote>
  <w:footnote w:id="155">
    <w:p w:rsidR="00983763" w:rsidRPr="00E44ED7" w:rsidRDefault="00983763" w:rsidP="00983763">
      <w:pPr>
        <w:pStyle w:val="NoSpacing"/>
        <w:ind w:firstLine="567"/>
        <w:jc w:val="both"/>
        <w:rPr>
          <w:rFonts w:ascii="Garamond" w:hAnsi="Garamond"/>
          <w:sz w:val="20"/>
          <w:szCs w:val="20"/>
          <w:lang w:val="fi-FI"/>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Abū al-Wafā al Ghanīmī al-Taftazānī, </w:t>
      </w:r>
      <w:r w:rsidRPr="00E44ED7">
        <w:rPr>
          <w:rFonts w:ascii="Garamond" w:hAnsi="Garamond"/>
          <w:i/>
          <w:iCs/>
          <w:sz w:val="20"/>
          <w:szCs w:val="20"/>
          <w:lang w:val="fi-FI"/>
        </w:rPr>
        <w:t>Madkhal ilā al-Tasawuf al Islāmī</w:t>
      </w:r>
      <w:r>
        <w:rPr>
          <w:rFonts w:ascii="Garamond" w:hAnsi="Garamond"/>
          <w:i/>
          <w:iCs/>
          <w:sz w:val="20"/>
          <w:szCs w:val="20"/>
          <w:lang w:val="fi-FI"/>
        </w:rPr>
        <w:t>......</w:t>
      </w:r>
      <w:r w:rsidRPr="00E44ED7">
        <w:rPr>
          <w:rFonts w:ascii="Garamond" w:hAnsi="Garamond"/>
          <w:sz w:val="20"/>
          <w:szCs w:val="20"/>
          <w:lang w:val="fi-FI"/>
        </w:rPr>
        <w:t>,  h.123.</w:t>
      </w:r>
    </w:p>
  </w:footnote>
  <w:footnote w:id="156">
    <w:p w:rsidR="00983763" w:rsidRPr="00693A44" w:rsidRDefault="00983763" w:rsidP="00983763">
      <w:pPr>
        <w:pStyle w:val="NoSpacing"/>
        <w:ind w:firstLine="567"/>
        <w:jc w:val="both"/>
        <w:rPr>
          <w:rFonts w:ascii="Garamond" w:hAnsi="Garamond"/>
          <w:sz w:val="20"/>
          <w:szCs w:val="20"/>
          <w:lang w:val="fi-FI"/>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Abū al-Wafā al Ghanīmī al-Taftazānī, </w:t>
      </w:r>
      <w:r w:rsidRPr="00E44ED7">
        <w:rPr>
          <w:rFonts w:ascii="Garamond" w:hAnsi="Garamond"/>
          <w:i/>
          <w:iCs/>
          <w:sz w:val="20"/>
          <w:szCs w:val="20"/>
          <w:lang w:val="fi-FI"/>
        </w:rPr>
        <w:t>Madkhal ilā al-Tasawuf al Islāmī</w:t>
      </w:r>
      <w:r>
        <w:rPr>
          <w:rFonts w:ascii="Garamond" w:hAnsi="Garamond"/>
          <w:i/>
          <w:iCs/>
          <w:sz w:val="20"/>
          <w:szCs w:val="20"/>
          <w:lang w:val="fi-FI"/>
        </w:rPr>
        <w:t>.....</w:t>
      </w:r>
      <w:r w:rsidRPr="00E44ED7">
        <w:rPr>
          <w:rFonts w:ascii="Garamond" w:hAnsi="Garamond"/>
          <w:sz w:val="20"/>
          <w:szCs w:val="20"/>
          <w:lang w:val="fi-FI"/>
        </w:rPr>
        <w:t>,</w:t>
      </w:r>
      <w:r w:rsidRPr="00E44ED7">
        <w:rPr>
          <w:rFonts w:ascii="Garamond" w:hAnsi="Garamond"/>
          <w:i/>
          <w:iCs/>
          <w:sz w:val="20"/>
          <w:szCs w:val="20"/>
          <w:lang w:val="fi-FI"/>
        </w:rPr>
        <w:t xml:space="preserve"> </w:t>
      </w:r>
      <w:r w:rsidRPr="00E44ED7">
        <w:rPr>
          <w:rFonts w:ascii="Garamond" w:hAnsi="Garamond"/>
          <w:sz w:val="20"/>
          <w:szCs w:val="20"/>
          <w:lang w:val="fi-FI"/>
        </w:rPr>
        <w:t>h.124.</w:t>
      </w:r>
    </w:p>
  </w:footnote>
  <w:footnote w:id="157">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Mulyadhi Kartanegara, </w:t>
      </w:r>
      <w:r w:rsidRPr="00E44ED7">
        <w:rPr>
          <w:rFonts w:ascii="Garamond" w:hAnsi="Garamond"/>
          <w:i/>
          <w:iCs/>
          <w:sz w:val="20"/>
          <w:szCs w:val="20"/>
          <w:lang w:val="fi-FI"/>
        </w:rPr>
        <w:t>Menyelami Lubuk Tasawuf</w:t>
      </w:r>
      <w:r>
        <w:rPr>
          <w:rFonts w:ascii="Garamond" w:hAnsi="Garamond"/>
          <w:i/>
          <w:iCs/>
          <w:sz w:val="20"/>
          <w:szCs w:val="20"/>
          <w:lang w:val="fi-FI"/>
        </w:rPr>
        <w:t>....</w:t>
      </w:r>
      <w:r w:rsidRPr="00E44ED7">
        <w:rPr>
          <w:rFonts w:ascii="Garamond" w:hAnsi="Garamond"/>
          <w:sz w:val="20"/>
          <w:szCs w:val="20"/>
          <w:lang w:val="fi-FI"/>
        </w:rPr>
        <w:t>,  h.236.</w:t>
      </w:r>
    </w:p>
  </w:footnote>
  <w:footnote w:id="158">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Mulyadhi Kartanegara, </w:t>
      </w:r>
      <w:r w:rsidRPr="00E44ED7">
        <w:rPr>
          <w:rFonts w:ascii="Garamond" w:hAnsi="Garamond"/>
          <w:i/>
          <w:iCs/>
          <w:sz w:val="20"/>
          <w:szCs w:val="20"/>
          <w:lang w:val="fi-FI"/>
        </w:rPr>
        <w:t>Menyelami Lubuk Tasawuf</w:t>
      </w:r>
      <w:r>
        <w:rPr>
          <w:rFonts w:ascii="Garamond" w:hAnsi="Garamond"/>
          <w:i/>
          <w:iCs/>
          <w:sz w:val="20"/>
          <w:szCs w:val="20"/>
          <w:lang w:val="fi-FI"/>
        </w:rPr>
        <w:t>....</w:t>
      </w:r>
      <w:r w:rsidRPr="00E44ED7">
        <w:rPr>
          <w:rFonts w:ascii="Garamond" w:hAnsi="Garamond"/>
          <w:sz w:val="20"/>
          <w:szCs w:val="20"/>
          <w:lang w:val="fi-FI"/>
        </w:rPr>
        <w:t>,  h.237.</w:t>
      </w:r>
    </w:p>
  </w:footnote>
  <w:footnote w:id="159">
    <w:p w:rsidR="00983763" w:rsidRPr="00E44ED7" w:rsidRDefault="00983763" w:rsidP="00983763">
      <w:pPr>
        <w:pStyle w:val="NoSpacing"/>
        <w:ind w:firstLine="567"/>
        <w:jc w:val="both"/>
        <w:rPr>
          <w:rFonts w:ascii="Garamond" w:hAnsi="Garamond"/>
          <w:sz w:val="20"/>
          <w:szCs w:val="20"/>
          <w:lang w:val="fi-FI"/>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Abū al-Wafā al Ghanīmī al-Taftazānī, </w:t>
      </w:r>
      <w:r w:rsidRPr="00E44ED7">
        <w:rPr>
          <w:rFonts w:ascii="Garamond" w:hAnsi="Garamond"/>
          <w:i/>
          <w:iCs/>
          <w:sz w:val="20"/>
          <w:szCs w:val="20"/>
          <w:lang w:val="fi-FI"/>
        </w:rPr>
        <w:t>Madkhal</w:t>
      </w:r>
      <w:r>
        <w:rPr>
          <w:rFonts w:ascii="Garamond" w:hAnsi="Garamond"/>
          <w:i/>
          <w:iCs/>
          <w:sz w:val="20"/>
          <w:szCs w:val="20"/>
          <w:lang w:val="fi-FI"/>
        </w:rPr>
        <w:t xml:space="preserve"> ilā al-Tasawuf al Islāmī</w:t>
      </w:r>
      <w:r w:rsidRPr="00E44ED7">
        <w:rPr>
          <w:rFonts w:ascii="Garamond" w:hAnsi="Garamond"/>
          <w:i/>
          <w:iCs/>
          <w:sz w:val="20"/>
          <w:szCs w:val="20"/>
          <w:lang w:val="fi-FI"/>
        </w:rPr>
        <w:t xml:space="preserve"> </w:t>
      </w:r>
      <w:r>
        <w:rPr>
          <w:rFonts w:ascii="Garamond" w:hAnsi="Garamond"/>
          <w:sz w:val="20"/>
          <w:szCs w:val="20"/>
          <w:lang w:val="fi-FI"/>
        </w:rPr>
        <w:t>....</w:t>
      </w:r>
      <w:r w:rsidRPr="00E44ED7">
        <w:rPr>
          <w:rFonts w:ascii="Garamond" w:hAnsi="Garamond"/>
          <w:sz w:val="20"/>
          <w:szCs w:val="20"/>
          <w:lang w:val="fi-FI"/>
        </w:rPr>
        <w:t>,  h.125</w:t>
      </w:r>
    </w:p>
  </w:footnote>
  <w:footnote w:id="160">
    <w:p w:rsidR="00983763" w:rsidRPr="00E44ED7" w:rsidRDefault="00983763" w:rsidP="00983763">
      <w:pPr>
        <w:pStyle w:val="NoSpacing"/>
        <w:ind w:firstLine="567"/>
        <w:jc w:val="both"/>
        <w:rPr>
          <w:rFonts w:ascii="Garamond" w:hAnsi="Garamond"/>
          <w:sz w:val="20"/>
          <w:szCs w:val="20"/>
          <w:lang w:val="fi-FI"/>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Abū al-Wafā al Ghanīmī al-Taftazānī, </w:t>
      </w:r>
      <w:r w:rsidRPr="00E44ED7">
        <w:rPr>
          <w:rFonts w:ascii="Garamond" w:hAnsi="Garamond"/>
          <w:i/>
          <w:iCs/>
          <w:sz w:val="20"/>
          <w:szCs w:val="20"/>
          <w:lang w:val="fi-FI"/>
        </w:rPr>
        <w:t>Ma</w:t>
      </w:r>
      <w:r>
        <w:rPr>
          <w:rFonts w:ascii="Garamond" w:hAnsi="Garamond"/>
          <w:i/>
          <w:iCs/>
          <w:sz w:val="20"/>
          <w:szCs w:val="20"/>
          <w:lang w:val="fi-FI"/>
        </w:rPr>
        <w:t xml:space="preserve">dkhal ilā al-Tasawuf al Islāmī...., </w:t>
      </w:r>
      <w:r w:rsidRPr="00E44ED7">
        <w:rPr>
          <w:rFonts w:ascii="Garamond" w:hAnsi="Garamond"/>
          <w:sz w:val="20"/>
          <w:szCs w:val="20"/>
          <w:lang w:val="fi-FI"/>
        </w:rPr>
        <w:t>h.125.</w:t>
      </w:r>
    </w:p>
    <w:p w:rsidR="00983763" w:rsidRPr="00E44ED7" w:rsidRDefault="00983763" w:rsidP="00983763">
      <w:pPr>
        <w:pStyle w:val="NoSpacing"/>
        <w:ind w:firstLine="567"/>
        <w:jc w:val="both"/>
        <w:rPr>
          <w:rFonts w:ascii="Garamond" w:hAnsi="Garamond"/>
          <w:sz w:val="20"/>
          <w:szCs w:val="20"/>
          <w:lang w:val="fi-FI"/>
        </w:rPr>
      </w:pPr>
    </w:p>
  </w:footnote>
  <w:footnote w:id="161">
    <w:p w:rsidR="00983763" w:rsidRPr="00E44ED7" w:rsidRDefault="00983763" w:rsidP="00983763">
      <w:pPr>
        <w:pStyle w:val="NoSpacing"/>
        <w:ind w:firstLine="567"/>
        <w:jc w:val="both"/>
        <w:rPr>
          <w:rFonts w:ascii="Garamond" w:hAnsi="Garamond"/>
          <w:sz w:val="20"/>
          <w:szCs w:val="20"/>
          <w:lang w:val="fi-FI"/>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Abū al-Wafā al Ghanīmī al-Taftazānī, </w:t>
      </w:r>
      <w:r w:rsidRPr="00E44ED7">
        <w:rPr>
          <w:rFonts w:ascii="Garamond" w:hAnsi="Garamond"/>
          <w:i/>
          <w:iCs/>
          <w:sz w:val="20"/>
          <w:szCs w:val="20"/>
          <w:lang w:val="fi-FI"/>
        </w:rPr>
        <w:t>Madkhal ilā al-Tasawuf al Islāmī</w:t>
      </w:r>
      <w:r>
        <w:rPr>
          <w:rFonts w:ascii="Garamond" w:hAnsi="Garamond"/>
          <w:i/>
          <w:iCs/>
          <w:sz w:val="20"/>
          <w:szCs w:val="20"/>
          <w:lang w:val="fi-FI"/>
        </w:rPr>
        <w:t xml:space="preserve">....., </w:t>
      </w:r>
      <w:r w:rsidRPr="00E44ED7">
        <w:rPr>
          <w:rFonts w:ascii="Garamond" w:hAnsi="Garamond"/>
          <w:sz w:val="20"/>
          <w:szCs w:val="20"/>
          <w:lang w:val="fi-FI"/>
        </w:rPr>
        <w:t>h.126.</w:t>
      </w:r>
    </w:p>
  </w:footnote>
  <w:footnote w:id="162">
    <w:p w:rsidR="00983763" w:rsidRPr="00E44ED7" w:rsidRDefault="00983763" w:rsidP="00983763">
      <w:pPr>
        <w:pStyle w:val="NoSpacing"/>
        <w:ind w:firstLine="567"/>
        <w:jc w:val="both"/>
        <w:rPr>
          <w:rFonts w:ascii="Garamond" w:hAnsi="Garamond"/>
          <w:sz w:val="20"/>
          <w:szCs w:val="20"/>
          <w:lang w:val="fi-FI"/>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Abū al-Wafā al Ghanīmī al-Taftazānī, </w:t>
      </w:r>
      <w:r w:rsidRPr="00E44ED7">
        <w:rPr>
          <w:rFonts w:ascii="Garamond" w:hAnsi="Garamond"/>
          <w:i/>
          <w:iCs/>
          <w:sz w:val="20"/>
          <w:szCs w:val="20"/>
          <w:lang w:val="fi-FI"/>
        </w:rPr>
        <w:t>Madkhal ilā al-Tasawuf al Islāmī</w:t>
      </w:r>
      <w:r>
        <w:rPr>
          <w:rFonts w:ascii="Garamond" w:hAnsi="Garamond"/>
          <w:i/>
          <w:iCs/>
          <w:sz w:val="20"/>
          <w:szCs w:val="20"/>
          <w:lang w:val="fi-FI"/>
        </w:rPr>
        <w:t>......,</w:t>
      </w:r>
      <w:r w:rsidRPr="00E44ED7">
        <w:rPr>
          <w:rFonts w:ascii="Garamond" w:hAnsi="Garamond"/>
          <w:sz w:val="20"/>
          <w:szCs w:val="20"/>
          <w:lang w:val="fi-FI"/>
        </w:rPr>
        <w:t xml:space="preserve">  h.126.</w:t>
      </w:r>
    </w:p>
  </w:footnote>
  <w:footnote w:id="163">
    <w:p w:rsidR="00983763" w:rsidRPr="00E44ED7" w:rsidRDefault="00983763" w:rsidP="00983763">
      <w:pPr>
        <w:pStyle w:val="NoSpacing"/>
        <w:ind w:firstLine="567"/>
        <w:jc w:val="both"/>
        <w:rPr>
          <w:rFonts w:ascii="Garamond" w:hAnsi="Garamond"/>
          <w:sz w:val="20"/>
          <w:szCs w:val="20"/>
          <w:lang w:val="fi-FI"/>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Abū al-Wafā al Ghanīmī al-Taftazānī, </w:t>
      </w:r>
      <w:r w:rsidRPr="00E44ED7">
        <w:rPr>
          <w:rFonts w:ascii="Garamond" w:hAnsi="Garamond"/>
          <w:i/>
          <w:iCs/>
          <w:sz w:val="20"/>
          <w:szCs w:val="20"/>
          <w:lang w:val="fi-FI"/>
        </w:rPr>
        <w:t>Ma</w:t>
      </w:r>
      <w:r>
        <w:rPr>
          <w:rFonts w:ascii="Garamond" w:hAnsi="Garamond"/>
          <w:i/>
          <w:iCs/>
          <w:sz w:val="20"/>
          <w:szCs w:val="20"/>
          <w:lang w:val="fi-FI"/>
        </w:rPr>
        <w:t>dkhal ilā al-Tasawuf al Islāmī</w:t>
      </w:r>
      <w:r>
        <w:rPr>
          <w:rFonts w:ascii="Garamond" w:hAnsi="Garamond"/>
          <w:sz w:val="20"/>
          <w:szCs w:val="20"/>
          <w:lang w:val="fi-FI"/>
        </w:rPr>
        <w:t>....,</w:t>
      </w:r>
      <w:r w:rsidRPr="00E44ED7">
        <w:rPr>
          <w:rFonts w:ascii="Garamond" w:hAnsi="Garamond"/>
          <w:sz w:val="20"/>
          <w:szCs w:val="20"/>
          <w:lang w:val="fi-FI"/>
        </w:rPr>
        <w:t xml:space="preserve">  h.127.</w:t>
      </w:r>
    </w:p>
  </w:footnote>
  <w:footnote w:id="164">
    <w:p w:rsidR="00983763" w:rsidRPr="00931DD2" w:rsidRDefault="00983763" w:rsidP="00983763">
      <w:pPr>
        <w:pStyle w:val="NoSpacing"/>
        <w:ind w:firstLine="567"/>
        <w:jc w:val="both"/>
        <w:rPr>
          <w:rFonts w:ascii="Garamond" w:hAnsi="Garamond"/>
          <w:sz w:val="20"/>
          <w:szCs w:val="20"/>
          <w:lang w:val="fi-FI"/>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Abū al-Wafā al Ghanīmī al-Taftazānī, </w:t>
      </w:r>
      <w:r w:rsidRPr="00E44ED7">
        <w:rPr>
          <w:rFonts w:ascii="Garamond" w:hAnsi="Garamond"/>
          <w:i/>
          <w:iCs/>
          <w:sz w:val="20"/>
          <w:szCs w:val="20"/>
          <w:lang w:val="fi-FI"/>
        </w:rPr>
        <w:t>Madkhal ilā al-Tasawuf al Islāmī</w:t>
      </w:r>
      <w:r>
        <w:rPr>
          <w:rFonts w:ascii="Garamond" w:hAnsi="Garamond"/>
          <w:i/>
          <w:iCs/>
          <w:sz w:val="20"/>
          <w:szCs w:val="20"/>
          <w:lang w:val="fi-FI"/>
        </w:rPr>
        <w:t>......</w:t>
      </w:r>
      <w:r w:rsidRPr="00E44ED7">
        <w:rPr>
          <w:rFonts w:ascii="Garamond" w:hAnsi="Garamond"/>
          <w:i/>
          <w:iCs/>
          <w:sz w:val="20"/>
          <w:szCs w:val="20"/>
          <w:lang w:val="fi-FI"/>
        </w:rPr>
        <w:t xml:space="preserve">, </w:t>
      </w:r>
      <w:r w:rsidRPr="00E44ED7">
        <w:rPr>
          <w:rFonts w:ascii="Garamond" w:hAnsi="Garamond"/>
          <w:sz w:val="20"/>
          <w:szCs w:val="20"/>
          <w:lang w:val="fi-FI"/>
        </w:rPr>
        <w:t>h.128</w:t>
      </w:r>
    </w:p>
  </w:footnote>
  <w:footnote w:id="165">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Annemarie Schimmel, </w:t>
      </w:r>
      <w:r w:rsidRPr="00E44ED7">
        <w:rPr>
          <w:rFonts w:ascii="Garamond" w:hAnsi="Garamond"/>
          <w:i/>
          <w:iCs/>
          <w:sz w:val="20"/>
          <w:szCs w:val="20"/>
          <w:lang w:val="fi-FI"/>
        </w:rPr>
        <w:t>Dimensi Mistik dalam Islam</w:t>
      </w:r>
      <w:r>
        <w:rPr>
          <w:rFonts w:ascii="Garamond" w:hAnsi="Garamond"/>
          <w:i/>
          <w:iCs/>
          <w:sz w:val="20"/>
          <w:szCs w:val="20"/>
          <w:lang w:val="fi-FI"/>
        </w:rPr>
        <w:t>....</w:t>
      </w:r>
      <w:r w:rsidRPr="00E44ED7">
        <w:rPr>
          <w:rFonts w:ascii="Garamond" w:hAnsi="Garamond"/>
          <w:sz w:val="20"/>
          <w:szCs w:val="20"/>
          <w:lang w:val="fi-FI"/>
        </w:rPr>
        <w:t xml:space="preserve">, h. 82 </w:t>
      </w:r>
    </w:p>
  </w:footnote>
  <w:footnote w:id="166">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Masataka Takeshita, </w:t>
      </w:r>
      <w:r w:rsidRPr="00E44ED7">
        <w:rPr>
          <w:rFonts w:ascii="Garamond" w:hAnsi="Garamond"/>
          <w:i/>
          <w:iCs/>
          <w:sz w:val="20"/>
          <w:szCs w:val="20"/>
          <w:lang w:val="fi-FI"/>
        </w:rPr>
        <w:t>Ibnu Arabi’s Theory of The Perfect Man and Its Place in The History of Islamic Thought,</w:t>
      </w:r>
      <w:r w:rsidRPr="00E44ED7">
        <w:rPr>
          <w:rFonts w:ascii="Garamond" w:hAnsi="Garamond"/>
          <w:sz w:val="20"/>
          <w:szCs w:val="20"/>
          <w:lang w:val="fi-FI"/>
        </w:rPr>
        <w:t xml:space="preserve"> terj. Harir Muzakki,</w:t>
      </w:r>
      <w:r w:rsidRPr="00E44ED7">
        <w:rPr>
          <w:rFonts w:ascii="Garamond" w:hAnsi="Garamond"/>
          <w:i/>
          <w:iCs/>
          <w:sz w:val="20"/>
          <w:szCs w:val="20"/>
          <w:lang w:val="fi-FI"/>
        </w:rPr>
        <w:t xml:space="preserve"> Insan Kamil Pandangan Ibnu Arabi, </w:t>
      </w:r>
      <w:r w:rsidRPr="00E44ED7">
        <w:rPr>
          <w:rFonts w:ascii="Garamond" w:hAnsi="Garamond"/>
          <w:sz w:val="20"/>
          <w:szCs w:val="20"/>
          <w:lang w:val="fi-FI"/>
        </w:rPr>
        <w:t>, (Surabaya: Risalah Gusti,  2005), h.13.</w:t>
      </w:r>
    </w:p>
  </w:footnote>
  <w:footnote w:id="167">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Masataka Takeshita, </w:t>
      </w:r>
      <w:r w:rsidRPr="00E44ED7">
        <w:rPr>
          <w:rFonts w:ascii="Garamond" w:hAnsi="Garamond"/>
          <w:i/>
          <w:iCs/>
          <w:sz w:val="20"/>
          <w:szCs w:val="20"/>
          <w:lang w:val="fi-FI"/>
        </w:rPr>
        <w:t xml:space="preserve">Ibnu Arabi’s Theory of The Perfect Man </w:t>
      </w:r>
      <w:r>
        <w:rPr>
          <w:rFonts w:ascii="Garamond" w:hAnsi="Garamond"/>
          <w:i/>
          <w:iCs/>
          <w:sz w:val="20"/>
          <w:szCs w:val="20"/>
          <w:lang w:val="fi-FI"/>
        </w:rPr>
        <w:t>...</w:t>
      </w:r>
      <w:r w:rsidRPr="00E44ED7">
        <w:rPr>
          <w:rFonts w:ascii="Garamond" w:hAnsi="Garamond"/>
          <w:sz w:val="20"/>
          <w:szCs w:val="20"/>
          <w:lang w:val="fi-FI"/>
        </w:rPr>
        <w:t>h. 14</w:t>
      </w:r>
    </w:p>
  </w:footnote>
  <w:footnote w:id="168">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Masataka Takeshita,</w:t>
      </w:r>
      <w:r w:rsidRPr="00931DD2">
        <w:rPr>
          <w:rFonts w:ascii="Garamond" w:hAnsi="Garamond"/>
          <w:i/>
          <w:iCs/>
          <w:sz w:val="20"/>
          <w:szCs w:val="20"/>
          <w:lang w:val="fi-FI"/>
        </w:rPr>
        <w:t xml:space="preserve"> </w:t>
      </w:r>
      <w:r w:rsidRPr="00E44ED7">
        <w:rPr>
          <w:rFonts w:ascii="Garamond" w:hAnsi="Garamond"/>
          <w:i/>
          <w:iCs/>
          <w:sz w:val="20"/>
          <w:szCs w:val="20"/>
          <w:lang w:val="fi-FI"/>
        </w:rPr>
        <w:t xml:space="preserve">Ibnu Arabi’s Theory of The Perfect Man </w:t>
      </w:r>
      <w:r>
        <w:rPr>
          <w:rFonts w:ascii="Garamond" w:hAnsi="Garamond"/>
          <w:i/>
          <w:iCs/>
          <w:sz w:val="20"/>
          <w:szCs w:val="20"/>
          <w:lang w:val="fi-FI"/>
        </w:rPr>
        <w:t>...</w:t>
      </w:r>
      <w:r w:rsidRPr="00E44ED7">
        <w:rPr>
          <w:rFonts w:ascii="Garamond" w:hAnsi="Garamond"/>
          <w:sz w:val="20"/>
          <w:szCs w:val="20"/>
          <w:lang w:val="fi-FI"/>
        </w:rPr>
        <w:t xml:space="preserve"> h.14.</w:t>
      </w:r>
    </w:p>
  </w:footnote>
  <w:footnote w:id="169">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lang w:val="fi-FI"/>
        </w:rPr>
        <w:t xml:space="preserve"> </w:t>
      </w:r>
      <w:r w:rsidRPr="00E44ED7">
        <w:rPr>
          <w:rStyle w:val="FootnoteReference"/>
          <w:rFonts w:ascii="Garamond" w:hAnsi="Garamond" w:cs="Arial"/>
          <w:sz w:val="20"/>
          <w:szCs w:val="20"/>
        </w:rPr>
        <w:footnoteRef/>
      </w:r>
      <w:r w:rsidRPr="00E44ED7">
        <w:rPr>
          <w:rFonts w:ascii="Garamond" w:hAnsi="Garamond"/>
          <w:sz w:val="20"/>
          <w:szCs w:val="20"/>
          <w:lang w:val="fi-FI"/>
        </w:rPr>
        <w:t>Masataka Takeshita,</w:t>
      </w:r>
      <w:r w:rsidRPr="00E44ED7">
        <w:rPr>
          <w:rFonts w:ascii="Garamond" w:hAnsi="Garamond"/>
          <w:i/>
          <w:iCs/>
          <w:sz w:val="20"/>
          <w:szCs w:val="20"/>
          <w:lang w:val="fi-FI"/>
        </w:rPr>
        <w:t xml:space="preserve"> Ibnu Arabi’s Theory of The Perfect Man </w:t>
      </w:r>
      <w:r>
        <w:rPr>
          <w:rFonts w:ascii="Garamond" w:hAnsi="Garamond"/>
          <w:i/>
          <w:iCs/>
          <w:sz w:val="20"/>
          <w:szCs w:val="20"/>
          <w:lang w:val="fi-FI"/>
        </w:rPr>
        <w:t>....</w:t>
      </w:r>
      <w:r w:rsidRPr="00E44ED7">
        <w:rPr>
          <w:rFonts w:ascii="Garamond" w:hAnsi="Garamond"/>
          <w:sz w:val="20"/>
          <w:szCs w:val="20"/>
          <w:lang w:val="fi-FI"/>
        </w:rPr>
        <w:t xml:space="preserve"> h.14.</w:t>
      </w:r>
    </w:p>
  </w:footnote>
  <w:footnote w:id="170">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Louis Massignon, </w:t>
      </w:r>
      <w:r w:rsidRPr="00E44ED7">
        <w:rPr>
          <w:rFonts w:ascii="Garamond" w:hAnsi="Garamond"/>
          <w:i/>
          <w:iCs/>
          <w:sz w:val="20"/>
          <w:szCs w:val="20"/>
          <w:lang w:val="fi-FI"/>
        </w:rPr>
        <w:t xml:space="preserve">Le Diwan D’al Hallaj, Essai De Reconstitution, </w:t>
      </w:r>
      <w:r w:rsidRPr="00E44ED7">
        <w:rPr>
          <w:rFonts w:ascii="Garamond" w:hAnsi="Garamond"/>
          <w:sz w:val="20"/>
          <w:szCs w:val="20"/>
          <w:lang w:val="fi-FI"/>
        </w:rPr>
        <w:t xml:space="preserve">terj.Maimunah, </w:t>
      </w:r>
      <w:r w:rsidRPr="00E44ED7">
        <w:rPr>
          <w:rFonts w:ascii="Garamond" w:hAnsi="Garamond"/>
          <w:i/>
          <w:iCs/>
          <w:sz w:val="20"/>
          <w:szCs w:val="20"/>
          <w:lang w:val="fi-FI"/>
        </w:rPr>
        <w:t>Diwan   al Hallaj</w:t>
      </w:r>
      <w:r w:rsidRPr="00E44ED7">
        <w:rPr>
          <w:rFonts w:ascii="Garamond" w:hAnsi="Garamond"/>
          <w:sz w:val="20"/>
          <w:szCs w:val="20"/>
          <w:lang w:val="fi-FI"/>
        </w:rPr>
        <w:t>, (Yogyakarta: Putra Langit, 2001), h.17.</w:t>
      </w:r>
    </w:p>
  </w:footnote>
  <w:footnote w:id="171">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Louis Massignon, </w:t>
      </w:r>
      <w:r w:rsidRPr="00E44ED7">
        <w:rPr>
          <w:rFonts w:ascii="Garamond" w:hAnsi="Garamond"/>
          <w:i/>
          <w:iCs/>
          <w:sz w:val="20"/>
          <w:szCs w:val="20"/>
          <w:lang w:val="fi-FI"/>
        </w:rPr>
        <w:t xml:space="preserve">Le Diwan </w:t>
      </w:r>
      <w:r>
        <w:rPr>
          <w:rFonts w:ascii="Garamond" w:hAnsi="Garamond"/>
          <w:i/>
          <w:iCs/>
          <w:sz w:val="20"/>
          <w:szCs w:val="20"/>
          <w:lang w:val="fi-FI"/>
        </w:rPr>
        <w:t>.....</w:t>
      </w:r>
      <w:r w:rsidRPr="00E44ED7">
        <w:rPr>
          <w:rFonts w:ascii="Garamond" w:hAnsi="Garamond"/>
          <w:sz w:val="20"/>
          <w:szCs w:val="20"/>
          <w:lang w:val="fi-FI"/>
        </w:rPr>
        <w:t>h.17-18.</w:t>
      </w:r>
    </w:p>
  </w:footnote>
  <w:footnote w:id="172">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Louis Massignon, </w:t>
      </w:r>
      <w:r w:rsidRPr="00E44ED7">
        <w:rPr>
          <w:rFonts w:ascii="Garamond" w:hAnsi="Garamond"/>
          <w:i/>
          <w:iCs/>
          <w:sz w:val="20"/>
          <w:szCs w:val="20"/>
          <w:lang w:val="fi-FI"/>
        </w:rPr>
        <w:t xml:space="preserve">Le Diwan </w:t>
      </w:r>
      <w:r>
        <w:rPr>
          <w:rFonts w:ascii="Garamond" w:hAnsi="Garamond"/>
          <w:i/>
          <w:iCs/>
          <w:sz w:val="20"/>
          <w:szCs w:val="20"/>
          <w:lang w:val="fi-FI"/>
        </w:rPr>
        <w:t>...</w:t>
      </w:r>
      <w:r w:rsidRPr="00E44ED7">
        <w:rPr>
          <w:rFonts w:ascii="Garamond" w:hAnsi="Garamond"/>
          <w:sz w:val="20"/>
          <w:szCs w:val="20"/>
          <w:lang w:val="fi-FI"/>
        </w:rPr>
        <w:t xml:space="preserve">   h.19.</w:t>
      </w:r>
    </w:p>
  </w:footnote>
  <w:footnote w:id="173">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Louis Massignon, </w:t>
      </w:r>
      <w:r w:rsidRPr="00E44ED7">
        <w:rPr>
          <w:rFonts w:ascii="Garamond" w:hAnsi="Garamond"/>
          <w:i/>
          <w:iCs/>
          <w:sz w:val="20"/>
          <w:szCs w:val="20"/>
          <w:lang w:val="fi-FI"/>
        </w:rPr>
        <w:t xml:space="preserve">Le Diwan </w:t>
      </w:r>
      <w:r>
        <w:rPr>
          <w:rFonts w:ascii="Garamond" w:hAnsi="Garamond"/>
          <w:i/>
          <w:iCs/>
          <w:sz w:val="20"/>
          <w:szCs w:val="20"/>
          <w:lang w:val="fi-FI"/>
        </w:rPr>
        <w:t>...</w:t>
      </w:r>
      <w:r w:rsidRPr="00E44ED7">
        <w:rPr>
          <w:rFonts w:ascii="Garamond" w:hAnsi="Garamond"/>
          <w:sz w:val="20"/>
          <w:szCs w:val="20"/>
          <w:lang w:val="fi-FI"/>
        </w:rPr>
        <w:t xml:space="preserve"> h.19-20.</w:t>
      </w:r>
    </w:p>
  </w:footnote>
  <w:footnote w:id="174">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Louis Massignon, </w:t>
      </w:r>
      <w:r w:rsidRPr="00E44ED7">
        <w:rPr>
          <w:rFonts w:ascii="Garamond" w:hAnsi="Garamond"/>
          <w:i/>
          <w:iCs/>
          <w:sz w:val="20"/>
          <w:szCs w:val="20"/>
          <w:lang w:val="fi-FI"/>
        </w:rPr>
        <w:t xml:space="preserve">Le Diwan </w:t>
      </w:r>
      <w:r>
        <w:rPr>
          <w:rFonts w:ascii="Garamond" w:hAnsi="Garamond"/>
          <w:i/>
          <w:iCs/>
          <w:sz w:val="20"/>
          <w:szCs w:val="20"/>
          <w:lang w:val="fi-FI"/>
        </w:rPr>
        <w:t>....,</w:t>
      </w:r>
      <w:r w:rsidRPr="00E44ED7">
        <w:rPr>
          <w:rFonts w:ascii="Garamond" w:hAnsi="Garamond"/>
          <w:sz w:val="20"/>
          <w:szCs w:val="20"/>
          <w:lang w:val="fi-FI"/>
        </w:rPr>
        <w:t xml:space="preserve"> h.21.</w:t>
      </w:r>
    </w:p>
  </w:footnote>
  <w:footnote w:id="175">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Louis Massignon, </w:t>
      </w:r>
      <w:r w:rsidRPr="00E44ED7">
        <w:rPr>
          <w:rFonts w:ascii="Garamond" w:hAnsi="Garamond"/>
          <w:i/>
          <w:iCs/>
          <w:sz w:val="20"/>
          <w:szCs w:val="20"/>
          <w:lang w:val="fi-FI"/>
        </w:rPr>
        <w:t xml:space="preserve">Le Diwan </w:t>
      </w:r>
      <w:r>
        <w:rPr>
          <w:rFonts w:ascii="Garamond" w:hAnsi="Garamond"/>
          <w:i/>
          <w:iCs/>
          <w:sz w:val="20"/>
          <w:szCs w:val="20"/>
          <w:lang w:val="fi-FI"/>
        </w:rPr>
        <w:t>....,</w:t>
      </w:r>
      <w:r w:rsidRPr="00E44ED7">
        <w:rPr>
          <w:rFonts w:ascii="Garamond" w:hAnsi="Garamond"/>
          <w:sz w:val="20"/>
          <w:szCs w:val="20"/>
          <w:lang w:val="fi-FI"/>
        </w:rPr>
        <w:t xml:space="preserve"> h.22.</w:t>
      </w:r>
    </w:p>
  </w:footnote>
  <w:footnote w:id="176">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Louis Massignon, </w:t>
      </w:r>
      <w:r w:rsidRPr="00E44ED7">
        <w:rPr>
          <w:rFonts w:ascii="Garamond" w:hAnsi="Garamond"/>
          <w:i/>
          <w:iCs/>
          <w:sz w:val="20"/>
          <w:szCs w:val="20"/>
          <w:lang w:val="fi-FI"/>
        </w:rPr>
        <w:t xml:space="preserve">Le Diwan </w:t>
      </w:r>
      <w:r>
        <w:rPr>
          <w:rFonts w:ascii="Garamond" w:hAnsi="Garamond"/>
          <w:i/>
          <w:iCs/>
          <w:sz w:val="20"/>
          <w:szCs w:val="20"/>
          <w:lang w:val="fi-FI"/>
        </w:rPr>
        <w:t>....</w:t>
      </w:r>
      <w:r w:rsidRPr="00E44ED7">
        <w:rPr>
          <w:rFonts w:ascii="Garamond" w:hAnsi="Garamond"/>
          <w:sz w:val="20"/>
          <w:szCs w:val="20"/>
          <w:lang w:val="fi-FI"/>
        </w:rPr>
        <w:t>, h.23.</w:t>
      </w:r>
    </w:p>
  </w:footnote>
  <w:footnote w:id="177">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Louis Massignon, </w:t>
      </w:r>
      <w:r w:rsidRPr="00E44ED7">
        <w:rPr>
          <w:rFonts w:ascii="Garamond" w:hAnsi="Garamond"/>
          <w:i/>
          <w:iCs/>
          <w:sz w:val="20"/>
          <w:szCs w:val="20"/>
          <w:lang w:val="fi-FI"/>
        </w:rPr>
        <w:t xml:space="preserve">Le Diwan </w:t>
      </w:r>
      <w:r>
        <w:rPr>
          <w:rFonts w:ascii="Garamond" w:hAnsi="Garamond"/>
          <w:i/>
          <w:iCs/>
          <w:sz w:val="20"/>
          <w:szCs w:val="20"/>
          <w:lang w:val="fi-FI"/>
        </w:rPr>
        <w:t>....,</w:t>
      </w:r>
      <w:r w:rsidRPr="00E44ED7">
        <w:rPr>
          <w:rFonts w:ascii="Garamond" w:hAnsi="Garamond"/>
          <w:sz w:val="20"/>
          <w:szCs w:val="20"/>
          <w:lang w:val="fi-FI"/>
        </w:rPr>
        <w:t xml:space="preserve">  h.23-24.</w:t>
      </w:r>
    </w:p>
  </w:footnote>
  <w:footnote w:id="178">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Annemarie Schimmel, </w:t>
      </w:r>
      <w:r>
        <w:rPr>
          <w:rFonts w:ascii="Garamond" w:hAnsi="Garamond"/>
          <w:i/>
          <w:iCs/>
          <w:sz w:val="20"/>
          <w:szCs w:val="20"/>
          <w:lang w:val="fi-FI"/>
        </w:rPr>
        <w:t>Dimensi Mistik dalam Islam...,</w:t>
      </w:r>
      <w:r w:rsidRPr="00E44ED7">
        <w:rPr>
          <w:rFonts w:ascii="Garamond" w:hAnsi="Garamond"/>
          <w:sz w:val="20"/>
          <w:szCs w:val="20"/>
          <w:lang w:val="fi-FI"/>
        </w:rPr>
        <w:t xml:space="preserve">  h. 79-81</w:t>
      </w:r>
    </w:p>
  </w:footnote>
  <w:footnote w:id="179">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it-IT"/>
        </w:rPr>
        <w:t xml:space="preserve"> Annemarie Schimmel, </w:t>
      </w:r>
      <w:r>
        <w:rPr>
          <w:rFonts w:ascii="Garamond" w:hAnsi="Garamond"/>
          <w:i/>
          <w:iCs/>
          <w:sz w:val="20"/>
          <w:szCs w:val="20"/>
          <w:lang w:val="it-IT"/>
        </w:rPr>
        <w:t xml:space="preserve">Dimensi Mistik dalam Islam...., </w:t>
      </w:r>
      <w:r w:rsidRPr="00E44ED7">
        <w:rPr>
          <w:rFonts w:ascii="Garamond" w:hAnsi="Garamond"/>
          <w:sz w:val="20"/>
          <w:szCs w:val="20"/>
          <w:lang w:val="it-IT"/>
        </w:rPr>
        <w:t>h. 88</w:t>
      </w:r>
    </w:p>
  </w:footnote>
  <w:footnote w:id="180">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rPr>
        <w:t xml:space="preserve"> </w:t>
      </w:r>
      <w:r w:rsidRPr="00E44ED7">
        <w:rPr>
          <w:rFonts w:ascii="Garamond" w:hAnsi="Garamond"/>
          <w:sz w:val="20"/>
          <w:szCs w:val="20"/>
          <w:lang w:val="fi-FI"/>
        </w:rPr>
        <w:t xml:space="preserve">Carl W.Ernst, </w:t>
      </w:r>
      <w:r w:rsidRPr="00E44ED7">
        <w:rPr>
          <w:rFonts w:ascii="Garamond" w:hAnsi="Garamond"/>
          <w:i/>
          <w:iCs/>
          <w:sz w:val="20"/>
          <w:szCs w:val="20"/>
          <w:lang w:val="fi-FI"/>
        </w:rPr>
        <w:t>The Shambala Guide to Sufism</w:t>
      </w:r>
      <w:r w:rsidRPr="00E44ED7">
        <w:rPr>
          <w:rFonts w:ascii="Garamond" w:hAnsi="Garamond"/>
          <w:sz w:val="20"/>
          <w:szCs w:val="20"/>
          <w:lang w:val="fi-FI"/>
        </w:rPr>
        <w:t>, terj., Ajaran dan Amaliah Tasawuf,  (Yogyakarta: Pustaka Sufi, 1997), h. 197-198</w:t>
      </w:r>
    </w:p>
  </w:footnote>
  <w:footnote w:id="181">
    <w:p w:rsidR="00983763" w:rsidRPr="00E04726" w:rsidRDefault="00983763" w:rsidP="00983763">
      <w:pPr>
        <w:pStyle w:val="NoSpacing"/>
        <w:ind w:firstLine="567"/>
        <w:jc w:val="both"/>
        <w:rPr>
          <w:rFonts w:ascii="Garamond" w:hAnsi="Garamond"/>
          <w:iCs/>
          <w:sz w:val="20"/>
          <w:szCs w:val="20"/>
        </w:rPr>
      </w:pPr>
      <w:r w:rsidRPr="00E44ED7">
        <w:rPr>
          <w:rStyle w:val="FootnoteReference"/>
          <w:rFonts w:ascii="Garamond" w:hAnsi="Garamond" w:cs="Arial"/>
          <w:sz w:val="20"/>
          <w:szCs w:val="20"/>
        </w:rPr>
        <w:footnoteRef/>
      </w:r>
      <w:r w:rsidRPr="00E44ED7">
        <w:rPr>
          <w:rFonts w:ascii="Garamond" w:hAnsi="Garamond"/>
          <w:iCs/>
          <w:sz w:val="20"/>
          <w:szCs w:val="20"/>
          <w:lang w:val="id-ID"/>
        </w:rPr>
        <w:t>‘Alī Najib ‘A</w:t>
      </w:r>
      <w:r w:rsidRPr="00E44ED7">
        <w:rPr>
          <w:rFonts w:ascii="Garamond" w:hAnsi="Garamond"/>
          <w:iCs/>
          <w:sz w:val="20"/>
          <w:szCs w:val="20"/>
          <w:u w:val="single"/>
          <w:lang w:val="id-ID"/>
        </w:rPr>
        <w:t>t</w:t>
      </w:r>
      <w:r w:rsidRPr="00E44ED7">
        <w:rPr>
          <w:rFonts w:ascii="Garamond" w:hAnsi="Garamond"/>
          <w:iCs/>
          <w:sz w:val="20"/>
          <w:szCs w:val="20"/>
          <w:lang w:val="id-ID"/>
        </w:rPr>
        <w:t xml:space="preserve">awī, </w:t>
      </w:r>
      <w:r w:rsidRPr="00E44ED7">
        <w:rPr>
          <w:rFonts w:ascii="Garamond" w:hAnsi="Garamond"/>
          <w:i/>
          <w:sz w:val="20"/>
          <w:szCs w:val="20"/>
          <w:lang w:val="id-ID"/>
        </w:rPr>
        <w:t>Ibnu al-Fāri</w:t>
      </w:r>
      <w:r w:rsidRPr="00E44ED7">
        <w:rPr>
          <w:rFonts w:ascii="Garamond" w:hAnsi="Garamond"/>
          <w:i/>
          <w:sz w:val="20"/>
          <w:szCs w:val="20"/>
          <w:u w:val="single"/>
          <w:lang w:val="id-ID"/>
        </w:rPr>
        <w:t>d</w:t>
      </w:r>
      <w:r w:rsidRPr="00E44ED7">
        <w:rPr>
          <w:rFonts w:ascii="Garamond" w:hAnsi="Garamond"/>
          <w:i/>
          <w:sz w:val="20"/>
          <w:szCs w:val="20"/>
          <w:lang w:val="id-ID"/>
        </w:rPr>
        <w:t>: Syā’ir al-Ghazal Fī al-Hub al-Ilāh</w:t>
      </w:r>
      <w:r w:rsidRPr="00E44ED7">
        <w:rPr>
          <w:rFonts w:ascii="Garamond" w:hAnsi="Garamond"/>
          <w:iCs/>
          <w:sz w:val="20"/>
          <w:szCs w:val="20"/>
          <w:lang w:val="id-ID"/>
        </w:rPr>
        <w:t>, (Beirūt: Dār al-Kutu</w:t>
      </w:r>
      <w:r>
        <w:rPr>
          <w:rFonts w:ascii="Garamond" w:hAnsi="Garamond"/>
          <w:iCs/>
          <w:sz w:val="20"/>
          <w:szCs w:val="20"/>
          <w:lang w:val="id-ID"/>
        </w:rPr>
        <w:t>b al-‘Ilmiyyah, 1994), h. 26-27</w:t>
      </w:r>
    </w:p>
  </w:footnote>
  <w:footnote w:id="182">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rPr>
        <w:t xml:space="preserve"> Kondisi ekonomi Mesir pada masa itu sungguh memprihatinkan, menurut Ibn Atsīr bahwa pada tahun 574 H terjadi krisis ekonomi yang melanda Mesir dan sekitarnya, di antara penyebab krisis tersebut adalah keringnya sungai Nil dan kemarau panjang yang melanda serta langkanya bibit tanaman, dan pada tahun itu juga terjadi gempa bumi. Ibnu Atsīr, </w:t>
      </w:r>
      <w:r w:rsidRPr="00E44ED7">
        <w:rPr>
          <w:rFonts w:ascii="Garamond" w:hAnsi="Garamond"/>
          <w:i/>
          <w:iCs/>
          <w:sz w:val="20"/>
          <w:szCs w:val="20"/>
        </w:rPr>
        <w:t>al-Kāmil Fi al-Tārikh</w:t>
      </w:r>
      <w:r w:rsidRPr="00E44ED7">
        <w:rPr>
          <w:rFonts w:ascii="Garamond" w:hAnsi="Garamond"/>
          <w:sz w:val="20"/>
          <w:szCs w:val="20"/>
        </w:rPr>
        <w:t>, (Beirūt: Dār al-Fikr, 1980), Juz 9, h. 255</w:t>
      </w:r>
    </w:p>
  </w:footnote>
  <w:footnote w:id="183">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id-ID"/>
        </w:rPr>
        <w:t>Ali Najīb ‘A</w:t>
      </w:r>
      <w:r w:rsidRPr="00E44ED7">
        <w:rPr>
          <w:rFonts w:ascii="Garamond" w:hAnsi="Garamond"/>
          <w:sz w:val="20"/>
          <w:szCs w:val="20"/>
          <w:u w:val="single"/>
          <w:lang w:val="id-ID"/>
        </w:rPr>
        <w:t>t</w:t>
      </w:r>
      <w:r w:rsidRPr="00E44ED7">
        <w:rPr>
          <w:rFonts w:ascii="Garamond" w:hAnsi="Garamond"/>
          <w:sz w:val="20"/>
          <w:szCs w:val="20"/>
          <w:lang w:val="id-ID"/>
        </w:rPr>
        <w:t xml:space="preserve">awī, </w:t>
      </w:r>
      <w:r w:rsidRPr="00E44ED7">
        <w:rPr>
          <w:rFonts w:ascii="Garamond" w:hAnsi="Garamond"/>
          <w:i/>
          <w:iCs/>
          <w:sz w:val="20"/>
          <w:szCs w:val="20"/>
          <w:lang w:val="id-ID"/>
        </w:rPr>
        <w:t>Ibn al-Fāri</w:t>
      </w:r>
      <w:r w:rsidRPr="00E44ED7">
        <w:rPr>
          <w:rFonts w:ascii="Garamond" w:hAnsi="Garamond"/>
          <w:i/>
          <w:iCs/>
          <w:sz w:val="20"/>
          <w:szCs w:val="20"/>
          <w:u w:val="single"/>
          <w:lang w:val="id-ID"/>
        </w:rPr>
        <w:t>d</w:t>
      </w:r>
      <w:r w:rsidRPr="00E44ED7">
        <w:rPr>
          <w:rFonts w:ascii="Garamond" w:hAnsi="Garamond"/>
          <w:i/>
          <w:iCs/>
          <w:sz w:val="20"/>
          <w:szCs w:val="20"/>
          <w:lang w:val="id-ID"/>
        </w:rPr>
        <w:t xml:space="preserve">: Syā’ir al-Gazal </w:t>
      </w:r>
      <w:r>
        <w:rPr>
          <w:rFonts w:ascii="Garamond" w:hAnsi="Garamond"/>
          <w:i/>
          <w:iCs/>
          <w:sz w:val="20"/>
          <w:szCs w:val="20"/>
        </w:rPr>
        <w:t xml:space="preserve">…., </w:t>
      </w:r>
      <w:r w:rsidRPr="00E44ED7">
        <w:rPr>
          <w:rFonts w:ascii="Garamond" w:hAnsi="Garamond"/>
          <w:sz w:val="20"/>
          <w:szCs w:val="20"/>
          <w:lang w:val="id-ID"/>
        </w:rPr>
        <w:t xml:space="preserve"> h. 7-17</w:t>
      </w:r>
    </w:p>
  </w:footnote>
  <w:footnote w:id="184">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it-IT"/>
        </w:rPr>
        <w:t xml:space="preserve"> Annemarie Schimmel, </w:t>
      </w:r>
      <w:r>
        <w:rPr>
          <w:rFonts w:ascii="Garamond" w:hAnsi="Garamond"/>
          <w:i/>
          <w:iCs/>
          <w:sz w:val="20"/>
          <w:szCs w:val="20"/>
          <w:lang w:val="it-IT"/>
        </w:rPr>
        <w:t xml:space="preserve">Dimensi Mistik dalam Islam...., </w:t>
      </w:r>
      <w:r w:rsidRPr="00E44ED7">
        <w:rPr>
          <w:rFonts w:ascii="Garamond" w:hAnsi="Garamond"/>
          <w:sz w:val="20"/>
          <w:szCs w:val="20"/>
          <w:lang w:val="it-IT"/>
        </w:rPr>
        <w:t>h. 348</w:t>
      </w:r>
    </w:p>
  </w:footnote>
  <w:footnote w:id="185">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it-IT"/>
        </w:rPr>
        <w:t xml:space="preserve">Annemarie Schimmel, </w:t>
      </w:r>
      <w:r w:rsidRPr="00E44ED7">
        <w:rPr>
          <w:rFonts w:ascii="Garamond" w:hAnsi="Garamond"/>
          <w:i/>
          <w:iCs/>
          <w:sz w:val="20"/>
          <w:szCs w:val="20"/>
          <w:lang w:val="it-IT"/>
        </w:rPr>
        <w:t>Dimensi Mistik dalam Islam</w:t>
      </w:r>
      <w:r>
        <w:rPr>
          <w:rFonts w:ascii="Garamond" w:hAnsi="Garamond"/>
          <w:i/>
          <w:iCs/>
          <w:sz w:val="20"/>
          <w:szCs w:val="20"/>
          <w:lang w:val="it-IT"/>
        </w:rPr>
        <w:t>...</w:t>
      </w:r>
      <w:r w:rsidRPr="00E44ED7">
        <w:rPr>
          <w:rFonts w:ascii="Garamond" w:hAnsi="Garamond"/>
          <w:i/>
          <w:iCs/>
          <w:sz w:val="20"/>
          <w:szCs w:val="20"/>
          <w:lang w:val="it-IT"/>
        </w:rPr>
        <w:t>,</w:t>
      </w:r>
      <w:r w:rsidRPr="00E44ED7">
        <w:rPr>
          <w:rFonts w:ascii="Garamond" w:hAnsi="Garamond"/>
          <w:sz w:val="20"/>
          <w:szCs w:val="20"/>
          <w:lang w:val="it-IT"/>
        </w:rPr>
        <w:t xml:space="preserve"> h. 350 </w:t>
      </w:r>
    </w:p>
  </w:footnote>
  <w:footnote w:id="186">
    <w:p w:rsidR="00983763" w:rsidRPr="00E44ED7" w:rsidRDefault="00983763" w:rsidP="00983763">
      <w:pPr>
        <w:pStyle w:val="NoSpacing"/>
        <w:ind w:firstLine="567"/>
        <w:jc w:val="both"/>
        <w:rPr>
          <w:rFonts w:ascii="Garamond" w:hAnsi="Garamond"/>
          <w:sz w:val="20"/>
          <w:szCs w:val="20"/>
          <w:lang w:val="fi-FI"/>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Abū al-Wafā al Ghanīmī al-Taftazānī, </w:t>
      </w:r>
      <w:r w:rsidRPr="00E44ED7">
        <w:rPr>
          <w:rFonts w:ascii="Garamond" w:hAnsi="Garamond"/>
          <w:i/>
          <w:iCs/>
          <w:sz w:val="20"/>
          <w:szCs w:val="20"/>
          <w:lang w:val="fi-FI"/>
        </w:rPr>
        <w:t>Madkhal ilā al-Tasawuf al Islāmī</w:t>
      </w:r>
      <w:r>
        <w:rPr>
          <w:rFonts w:ascii="Garamond" w:hAnsi="Garamond"/>
          <w:i/>
          <w:iCs/>
          <w:sz w:val="20"/>
          <w:szCs w:val="20"/>
          <w:lang w:val="fi-FI"/>
        </w:rPr>
        <w:t>....</w:t>
      </w:r>
      <w:r w:rsidRPr="00E44ED7">
        <w:rPr>
          <w:rFonts w:ascii="Garamond" w:hAnsi="Garamond"/>
          <w:sz w:val="20"/>
          <w:szCs w:val="20"/>
          <w:lang w:val="fi-FI"/>
        </w:rPr>
        <w:t>, h. 214.</w:t>
      </w:r>
    </w:p>
  </w:footnote>
  <w:footnote w:id="187">
    <w:p w:rsidR="00983763" w:rsidRPr="00E44ED7" w:rsidRDefault="00983763" w:rsidP="00983763">
      <w:pPr>
        <w:pStyle w:val="NoSpacing"/>
        <w:ind w:firstLine="567"/>
        <w:jc w:val="both"/>
        <w:rPr>
          <w:rFonts w:ascii="Garamond" w:hAnsi="Garamond"/>
          <w:sz w:val="20"/>
          <w:szCs w:val="20"/>
          <w:lang w:val="fi-FI"/>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Abū al-Wafā al Ghanīmī al-Taftazānī, </w:t>
      </w:r>
      <w:r w:rsidRPr="00E44ED7">
        <w:rPr>
          <w:rFonts w:ascii="Garamond" w:hAnsi="Garamond"/>
          <w:i/>
          <w:iCs/>
          <w:sz w:val="20"/>
          <w:szCs w:val="20"/>
          <w:lang w:val="fi-FI"/>
        </w:rPr>
        <w:t>Ma</w:t>
      </w:r>
      <w:r>
        <w:rPr>
          <w:rFonts w:ascii="Garamond" w:hAnsi="Garamond"/>
          <w:i/>
          <w:iCs/>
          <w:sz w:val="20"/>
          <w:szCs w:val="20"/>
          <w:lang w:val="fi-FI"/>
        </w:rPr>
        <w:t>dkhal ilā al-Tasawuf al Islāmī.....</w:t>
      </w:r>
      <w:r w:rsidRPr="00E44ED7">
        <w:rPr>
          <w:rFonts w:ascii="Garamond" w:hAnsi="Garamond"/>
          <w:i/>
          <w:iCs/>
          <w:sz w:val="20"/>
          <w:szCs w:val="20"/>
          <w:lang w:val="fi-FI"/>
        </w:rPr>
        <w:t xml:space="preserve">, </w:t>
      </w:r>
      <w:r w:rsidRPr="00E44ED7">
        <w:rPr>
          <w:rFonts w:ascii="Garamond" w:hAnsi="Garamond"/>
          <w:sz w:val="20"/>
          <w:szCs w:val="20"/>
          <w:lang w:val="fi-FI"/>
        </w:rPr>
        <w:t xml:space="preserve"> h. 215.</w:t>
      </w:r>
    </w:p>
  </w:footnote>
  <w:footnote w:id="188">
    <w:p w:rsidR="00983763" w:rsidRPr="00E44ED7" w:rsidRDefault="00983763" w:rsidP="00983763">
      <w:pPr>
        <w:pStyle w:val="NoSpacing"/>
        <w:ind w:firstLine="567"/>
        <w:jc w:val="both"/>
        <w:rPr>
          <w:rFonts w:ascii="Garamond" w:hAnsi="Garamond"/>
          <w:sz w:val="20"/>
          <w:szCs w:val="20"/>
          <w:lang w:val="fi-FI"/>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Abū al-Wafā al Ghanīmī al-Taftazānī, </w:t>
      </w:r>
      <w:r w:rsidRPr="00E44ED7">
        <w:rPr>
          <w:rFonts w:ascii="Garamond" w:hAnsi="Garamond"/>
          <w:i/>
          <w:iCs/>
          <w:sz w:val="20"/>
          <w:szCs w:val="20"/>
          <w:lang w:val="fi-FI"/>
        </w:rPr>
        <w:t>Ma</w:t>
      </w:r>
      <w:r>
        <w:rPr>
          <w:rFonts w:ascii="Garamond" w:hAnsi="Garamond"/>
          <w:i/>
          <w:iCs/>
          <w:sz w:val="20"/>
          <w:szCs w:val="20"/>
          <w:lang w:val="fi-FI"/>
        </w:rPr>
        <w:t>dkhal ilā al-Tasawuf al Islāmī....</w:t>
      </w:r>
      <w:r w:rsidRPr="00E44ED7">
        <w:rPr>
          <w:rFonts w:ascii="Garamond" w:hAnsi="Garamond"/>
          <w:sz w:val="20"/>
          <w:szCs w:val="20"/>
          <w:lang w:val="fi-FI"/>
        </w:rPr>
        <w:t>, h. 215.</w:t>
      </w:r>
    </w:p>
  </w:footnote>
  <w:footnote w:id="189">
    <w:p w:rsidR="00983763" w:rsidRPr="00931DD2" w:rsidRDefault="00983763" w:rsidP="00983763">
      <w:pPr>
        <w:pStyle w:val="NoSpacing"/>
        <w:ind w:firstLine="567"/>
        <w:jc w:val="both"/>
        <w:rPr>
          <w:rFonts w:ascii="Garamond" w:hAnsi="Garamond"/>
          <w:sz w:val="20"/>
          <w:szCs w:val="20"/>
          <w:lang w:val="fi-FI"/>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Abū al-Wafā al Ghanīmī al-Taftazānī, </w:t>
      </w:r>
      <w:r w:rsidRPr="00E44ED7">
        <w:rPr>
          <w:rFonts w:ascii="Garamond" w:hAnsi="Garamond"/>
          <w:i/>
          <w:iCs/>
          <w:sz w:val="20"/>
          <w:szCs w:val="20"/>
          <w:lang w:val="fi-FI"/>
        </w:rPr>
        <w:t>Madkhal ilā al-Tasawuf al Islāmī</w:t>
      </w:r>
      <w:r>
        <w:rPr>
          <w:rFonts w:ascii="Garamond" w:hAnsi="Garamond"/>
          <w:i/>
          <w:iCs/>
          <w:sz w:val="20"/>
          <w:szCs w:val="20"/>
          <w:lang w:val="fi-FI"/>
        </w:rPr>
        <w:t>....</w:t>
      </w:r>
      <w:r w:rsidRPr="00E44ED7">
        <w:rPr>
          <w:rFonts w:ascii="Garamond" w:hAnsi="Garamond"/>
          <w:sz w:val="20"/>
          <w:szCs w:val="20"/>
          <w:lang w:val="it-IT"/>
        </w:rPr>
        <w:t>, h. 215.</w:t>
      </w:r>
    </w:p>
  </w:footnote>
  <w:footnote w:id="190">
    <w:p w:rsidR="00983763" w:rsidRPr="00E44ED7" w:rsidRDefault="00983763" w:rsidP="00983763">
      <w:pPr>
        <w:pStyle w:val="NoSpacing"/>
        <w:ind w:firstLine="567"/>
        <w:jc w:val="both"/>
        <w:rPr>
          <w:rFonts w:ascii="Garamond" w:hAnsi="Garamond"/>
          <w:sz w:val="20"/>
          <w:szCs w:val="20"/>
          <w:lang w:val="it-IT"/>
        </w:rPr>
      </w:pPr>
      <w:r w:rsidRPr="00E44ED7">
        <w:rPr>
          <w:rStyle w:val="FootnoteReference"/>
          <w:rFonts w:ascii="Garamond" w:hAnsi="Garamond" w:cs="Arial"/>
          <w:sz w:val="20"/>
          <w:szCs w:val="20"/>
        </w:rPr>
        <w:footnoteRef/>
      </w:r>
      <w:r w:rsidRPr="00E44ED7">
        <w:rPr>
          <w:rFonts w:ascii="Garamond" w:hAnsi="Garamond"/>
          <w:sz w:val="20"/>
          <w:szCs w:val="20"/>
          <w:lang w:val="it-IT"/>
        </w:rPr>
        <w:t xml:space="preserve"> Abul Wafa al Ghanimi al Taftazani, </w:t>
      </w:r>
      <w:r w:rsidRPr="00E44ED7">
        <w:rPr>
          <w:rFonts w:ascii="Garamond" w:hAnsi="Garamond"/>
          <w:i/>
          <w:iCs/>
          <w:sz w:val="20"/>
          <w:szCs w:val="20"/>
          <w:lang w:val="it-IT"/>
        </w:rPr>
        <w:t>Ma</w:t>
      </w:r>
      <w:r>
        <w:rPr>
          <w:rFonts w:ascii="Garamond" w:hAnsi="Garamond"/>
          <w:i/>
          <w:iCs/>
          <w:sz w:val="20"/>
          <w:szCs w:val="20"/>
          <w:lang w:val="it-IT"/>
        </w:rPr>
        <w:t>dkhal ila al aTasawuf al Islam....,</w:t>
      </w:r>
      <w:r w:rsidRPr="00E44ED7">
        <w:rPr>
          <w:rFonts w:ascii="Garamond" w:hAnsi="Garamond"/>
          <w:sz w:val="20"/>
          <w:szCs w:val="20"/>
          <w:lang w:val="it-IT"/>
        </w:rPr>
        <w:t xml:space="preserve"> h. 220.</w:t>
      </w:r>
    </w:p>
  </w:footnote>
  <w:footnote w:id="191">
    <w:p w:rsidR="00983763" w:rsidRPr="00931DD2" w:rsidRDefault="00983763" w:rsidP="00983763">
      <w:pPr>
        <w:pStyle w:val="NoSpacing"/>
        <w:ind w:firstLine="567"/>
        <w:jc w:val="both"/>
        <w:rPr>
          <w:rFonts w:ascii="Garamond" w:hAnsi="Garamond"/>
          <w:sz w:val="20"/>
          <w:szCs w:val="20"/>
          <w:lang w:val="it-IT"/>
        </w:rPr>
      </w:pPr>
      <w:r w:rsidRPr="00E44ED7">
        <w:rPr>
          <w:rStyle w:val="FootnoteReference"/>
          <w:rFonts w:ascii="Garamond" w:hAnsi="Garamond" w:cs="Arial"/>
          <w:sz w:val="20"/>
          <w:szCs w:val="20"/>
        </w:rPr>
        <w:footnoteRef/>
      </w:r>
      <w:r w:rsidRPr="00E44ED7">
        <w:rPr>
          <w:rFonts w:ascii="Garamond" w:hAnsi="Garamond"/>
          <w:sz w:val="20"/>
          <w:szCs w:val="20"/>
          <w:lang w:val="it-IT"/>
        </w:rPr>
        <w:t xml:space="preserve"> </w:t>
      </w:r>
      <w:r w:rsidRPr="00E44ED7">
        <w:rPr>
          <w:rFonts w:ascii="Garamond" w:hAnsi="Garamond"/>
          <w:sz w:val="20"/>
          <w:szCs w:val="20"/>
          <w:lang w:val="fi-FI"/>
        </w:rPr>
        <w:t xml:space="preserve">Abū al-Wafā al Ghanīmī al-Taftazānī, </w:t>
      </w:r>
      <w:r w:rsidRPr="00E44ED7">
        <w:rPr>
          <w:rFonts w:ascii="Garamond" w:hAnsi="Garamond"/>
          <w:i/>
          <w:iCs/>
          <w:sz w:val="20"/>
          <w:szCs w:val="20"/>
          <w:lang w:val="fi-FI"/>
        </w:rPr>
        <w:t>Madkhal ilā al-Tasawuf al Islāmī</w:t>
      </w:r>
      <w:r>
        <w:rPr>
          <w:rFonts w:ascii="Garamond" w:hAnsi="Garamond"/>
          <w:i/>
          <w:iCs/>
          <w:sz w:val="20"/>
          <w:szCs w:val="20"/>
          <w:lang w:val="fi-FI"/>
        </w:rPr>
        <w:t xml:space="preserve">..., </w:t>
      </w:r>
      <w:r w:rsidRPr="00E44ED7">
        <w:rPr>
          <w:rFonts w:ascii="Garamond" w:hAnsi="Garamond"/>
          <w:sz w:val="20"/>
          <w:szCs w:val="20"/>
          <w:lang w:val="fi-FI"/>
        </w:rPr>
        <w:t>h. 221.</w:t>
      </w:r>
    </w:p>
  </w:footnote>
  <w:footnote w:id="192">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rPr>
        <w:t xml:space="preserve"> Margaret Smith, </w:t>
      </w:r>
      <w:r w:rsidRPr="00E44ED7">
        <w:rPr>
          <w:rFonts w:ascii="Garamond" w:hAnsi="Garamond"/>
          <w:i/>
          <w:iCs/>
          <w:sz w:val="20"/>
          <w:szCs w:val="20"/>
        </w:rPr>
        <w:t>Rabia the Mystic and Her Fellow Saints in Isla</w:t>
      </w:r>
      <w:r w:rsidRPr="00E44ED7">
        <w:rPr>
          <w:rFonts w:ascii="Garamond" w:hAnsi="Garamond"/>
          <w:sz w:val="20"/>
          <w:szCs w:val="20"/>
        </w:rPr>
        <w:t xml:space="preserve">m, terj. Jamilah Baraja, </w:t>
      </w:r>
      <w:r w:rsidRPr="00E44ED7">
        <w:rPr>
          <w:rFonts w:ascii="Garamond" w:hAnsi="Garamond"/>
          <w:i/>
          <w:iCs/>
          <w:sz w:val="20"/>
          <w:szCs w:val="20"/>
        </w:rPr>
        <w:t>Rabi’ah: Pergulatan Spiritual Perempuan</w:t>
      </w:r>
      <w:r w:rsidRPr="00E44ED7">
        <w:rPr>
          <w:rFonts w:ascii="Garamond" w:hAnsi="Garamond"/>
          <w:sz w:val="20"/>
          <w:szCs w:val="20"/>
        </w:rPr>
        <w:t>, (Surabaya: Risalah Gusti, 2000), h.113.</w:t>
      </w:r>
    </w:p>
  </w:footnote>
  <w:footnote w:id="193">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rPr>
        <w:t xml:space="preserve"> Margaret Smith, </w:t>
      </w:r>
      <w:r w:rsidRPr="00E44ED7">
        <w:rPr>
          <w:rFonts w:ascii="Garamond" w:hAnsi="Garamond"/>
          <w:i/>
          <w:iCs/>
          <w:sz w:val="20"/>
          <w:szCs w:val="20"/>
        </w:rPr>
        <w:t xml:space="preserve">Rabia the Mystic </w:t>
      </w:r>
      <w:r>
        <w:rPr>
          <w:rFonts w:ascii="Garamond" w:hAnsi="Garamond"/>
          <w:i/>
          <w:iCs/>
          <w:sz w:val="20"/>
          <w:szCs w:val="20"/>
        </w:rPr>
        <w:t>….</w:t>
      </w:r>
      <w:r w:rsidRPr="00E44ED7">
        <w:rPr>
          <w:rFonts w:ascii="Garamond" w:hAnsi="Garamond"/>
          <w:i/>
          <w:iCs/>
          <w:sz w:val="20"/>
          <w:szCs w:val="20"/>
        </w:rPr>
        <w:t>,</w:t>
      </w:r>
      <w:r w:rsidRPr="00E44ED7">
        <w:rPr>
          <w:rFonts w:ascii="Garamond" w:hAnsi="Garamond"/>
          <w:sz w:val="20"/>
          <w:szCs w:val="20"/>
        </w:rPr>
        <w:t xml:space="preserve"> h.122-123.</w:t>
      </w:r>
    </w:p>
  </w:footnote>
  <w:footnote w:id="194">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rPr>
        <w:t xml:space="preserve"> Margaret Smith, </w:t>
      </w:r>
      <w:r w:rsidRPr="00E44ED7">
        <w:rPr>
          <w:rFonts w:ascii="Garamond" w:hAnsi="Garamond"/>
          <w:i/>
          <w:iCs/>
          <w:sz w:val="20"/>
          <w:szCs w:val="20"/>
        </w:rPr>
        <w:t xml:space="preserve">Rabia the Mystic </w:t>
      </w:r>
      <w:r>
        <w:rPr>
          <w:rFonts w:ascii="Garamond" w:hAnsi="Garamond"/>
          <w:i/>
          <w:iCs/>
          <w:sz w:val="20"/>
          <w:szCs w:val="20"/>
        </w:rPr>
        <w:t>….</w:t>
      </w:r>
      <w:r w:rsidRPr="00E44ED7">
        <w:rPr>
          <w:rFonts w:ascii="Garamond" w:hAnsi="Garamond"/>
          <w:i/>
          <w:iCs/>
          <w:sz w:val="20"/>
          <w:szCs w:val="20"/>
        </w:rPr>
        <w:t>,</w:t>
      </w:r>
      <w:r w:rsidRPr="00E44ED7">
        <w:rPr>
          <w:rFonts w:ascii="Garamond" w:hAnsi="Garamond"/>
          <w:sz w:val="20"/>
          <w:szCs w:val="20"/>
        </w:rPr>
        <w:t xml:space="preserve"> h. 123.</w:t>
      </w:r>
    </w:p>
  </w:footnote>
  <w:footnote w:id="195">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rPr>
        <w:t xml:space="preserve"> Margaret Smith, </w:t>
      </w:r>
      <w:r w:rsidRPr="00E44ED7">
        <w:rPr>
          <w:rFonts w:ascii="Garamond" w:hAnsi="Garamond"/>
          <w:i/>
          <w:iCs/>
          <w:sz w:val="20"/>
          <w:szCs w:val="20"/>
        </w:rPr>
        <w:t xml:space="preserve">Rabia the Mystic </w:t>
      </w:r>
      <w:r>
        <w:rPr>
          <w:rFonts w:ascii="Garamond" w:hAnsi="Garamond"/>
          <w:i/>
          <w:iCs/>
          <w:sz w:val="20"/>
          <w:szCs w:val="20"/>
        </w:rPr>
        <w:t>….</w:t>
      </w:r>
      <w:r w:rsidRPr="00E44ED7">
        <w:rPr>
          <w:rFonts w:ascii="Garamond" w:hAnsi="Garamond"/>
          <w:sz w:val="20"/>
          <w:szCs w:val="20"/>
        </w:rPr>
        <w:t>,  h.221.</w:t>
      </w:r>
    </w:p>
  </w:footnote>
  <w:footnote w:id="196">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rPr>
        <w:t xml:space="preserve">Margaret Smith, </w:t>
      </w:r>
      <w:r w:rsidRPr="00E44ED7">
        <w:rPr>
          <w:rFonts w:ascii="Garamond" w:hAnsi="Garamond"/>
          <w:i/>
          <w:iCs/>
          <w:sz w:val="20"/>
          <w:szCs w:val="20"/>
        </w:rPr>
        <w:t xml:space="preserve">Rabia the Mystic </w:t>
      </w:r>
      <w:r>
        <w:rPr>
          <w:rFonts w:ascii="Garamond" w:hAnsi="Garamond"/>
          <w:i/>
          <w:iCs/>
          <w:sz w:val="20"/>
          <w:szCs w:val="20"/>
        </w:rPr>
        <w:t>…..</w:t>
      </w:r>
      <w:r w:rsidRPr="00E44ED7">
        <w:rPr>
          <w:rFonts w:ascii="Garamond" w:hAnsi="Garamond"/>
          <w:i/>
          <w:iCs/>
          <w:sz w:val="20"/>
          <w:szCs w:val="20"/>
        </w:rPr>
        <w:t>,</w:t>
      </w:r>
      <w:r w:rsidRPr="00E44ED7">
        <w:rPr>
          <w:rFonts w:ascii="Garamond" w:hAnsi="Garamond"/>
          <w:sz w:val="20"/>
          <w:szCs w:val="20"/>
        </w:rPr>
        <w:t xml:space="preserve"> h.221.</w:t>
      </w:r>
    </w:p>
  </w:footnote>
  <w:footnote w:id="197">
    <w:p w:rsidR="00983763" w:rsidRPr="00E44ED7" w:rsidRDefault="00983763" w:rsidP="00983763">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rPr>
        <w:t xml:space="preserve"> Margaret Smith, </w:t>
      </w:r>
      <w:r w:rsidRPr="00E44ED7">
        <w:rPr>
          <w:rFonts w:ascii="Garamond" w:hAnsi="Garamond"/>
          <w:i/>
          <w:sz w:val="20"/>
          <w:szCs w:val="20"/>
        </w:rPr>
        <w:t xml:space="preserve">Rabia the Mystic </w:t>
      </w:r>
      <w:r>
        <w:rPr>
          <w:rFonts w:ascii="Garamond" w:hAnsi="Garamond"/>
          <w:i/>
          <w:sz w:val="20"/>
          <w:szCs w:val="20"/>
        </w:rPr>
        <w:t>….</w:t>
      </w:r>
      <w:r w:rsidRPr="00E44ED7">
        <w:rPr>
          <w:rFonts w:ascii="Garamond" w:hAnsi="Garamond"/>
          <w:i/>
          <w:iCs/>
          <w:sz w:val="20"/>
          <w:szCs w:val="20"/>
        </w:rPr>
        <w:t>,</w:t>
      </w:r>
      <w:r w:rsidRPr="00E44ED7">
        <w:rPr>
          <w:rFonts w:ascii="Garamond" w:hAnsi="Garamond"/>
          <w:sz w:val="20"/>
          <w:szCs w:val="20"/>
        </w:rPr>
        <w:t xml:space="preserve"> h.222.</w:t>
      </w:r>
    </w:p>
  </w:footnote>
  <w:footnote w:id="198">
    <w:p w:rsidR="003C7F2A" w:rsidRPr="00E44ED7" w:rsidRDefault="003C7F2A" w:rsidP="003C7F2A">
      <w:pPr>
        <w:pStyle w:val="NoSpacing"/>
        <w:ind w:firstLine="567"/>
        <w:jc w:val="both"/>
        <w:rPr>
          <w:rFonts w:ascii="Garamond" w:hAnsi="Garamond"/>
          <w:sz w:val="20"/>
          <w:szCs w:val="20"/>
          <w:lang w:val="sv-SE"/>
        </w:rPr>
      </w:pPr>
      <w:r w:rsidRPr="00E44ED7">
        <w:rPr>
          <w:rStyle w:val="FootnoteReference"/>
          <w:rFonts w:ascii="Garamond" w:hAnsi="Garamond" w:cs="Arial"/>
          <w:sz w:val="20"/>
          <w:szCs w:val="20"/>
        </w:rPr>
        <w:footnoteRef/>
      </w:r>
      <w:r w:rsidRPr="00E44ED7">
        <w:rPr>
          <w:rFonts w:ascii="Garamond" w:hAnsi="Garamond"/>
          <w:sz w:val="20"/>
          <w:szCs w:val="20"/>
        </w:rPr>
        <w:t xml:space="preserve"> Prosa (</w:t>
      </w:r>
      <w:r w:rsidRPr="00E44ED7">
        <w:rPr>
          <w:rFonts w:ascii="Garamond" w:hAnsi="Garamond"/>
          <w:i/>
          <w:iCs/>
          <w:sz w:val="20"/>
          <w:szCs w:val="20"/>
        </w:rPr>
        <w:t>natsr</w:t>
      </w:r>
      <w:r w:rsidRPr="00E44ED7">
        <w:rPr>
          <w:rFonts w:ascii="Garamond" w:hAnsi="Garamond"/>
          <w:sz w:val="20"/>
          <w:szCs w:val="20"/>
        </w:rPr>
        <w:t xml:space="preserve">) adalah ungkapan lisan atau tulisan yang tidak terikat dengan </w:t>
      </w:r>
      <w:r w:rsidRPr="00E44ED7">
        <w:rPr>
          <w:rFonts w:ascii="Garamond" w:hAnsi="Garamond"/>
          <w:i/>
          <w:iCs/>
          <w:sz w:val="20"/>
          <w:szCs w:val="20"/>
        </w:rPr>
        <w:t xml:space="preserve">wazan </w:t>
      </w:r>
      <w:r w:rsidRPr="00E44ED7">
        <w:rPr>
          <w:rFonts w:ascii="Garamond" w:hAnsi="Garamond"/>
          <w:sz w:val="20"/>
          <w:szCs w:val="20"/>
        </w:rPr>
        <w:t xml:space="preserve">dan </w:t>
      </w:r>
      <w:r w:rsidRPr="00E44ED7">
        <w:rPr>
          <w:rFonts w:ascii="Garamond" w:hAnsi="Garamond"/>
          <w:i/>
          <w:iCs/>
          <w:sz w:val="20"/>
          <w:szCs w:val="20"/>
        </w:rPr>
        <w:t>qāfiyah</w:t>
      </w:r>
      <w:r w:rsidRPr="00E44ED7">
        <w:rPr>
          <w:rFonts w:ascii="Garamond" w:hAnsi="Garamond"/>
          <w:sz w:val="20"/>
          <w:szCs w:val="20"/>
        </w:rPr>
        <w:t xml:space="preserve"> yang didasarkan pada ide orisinal dan analisis atau pemikiran yang sehat. Adapun puisi (</w:t>
      </w:r>
      <w:r w:rsidRPr="00E44ED7">
        <w:rPr>
          <w:rFonts w:ascii="Garamond" w:hAnsi="Garamond"/>
          <w:i/>
          <w:iCs/>
          <w:sz w:val="20"/>
          <w:szCs w:val="20"/>
        </w:rPr>
        <w:t>syi’r</w:t>
      </w:r>
      <w:r w:rsidRPr="00E44ED7">
        <w:rPr>
          <w:rFonts w:ascii="Garamond" w:hAnsi="Garamond"/>
          <w:sz w:val="20"/>
          <w:szCs w:val="20"/>
        </w:rPr>
        <w:t xml:space="preserve">) adalah ungkapan yang terikat dengan </w:t>
      </w:r>
      <w:r w:rsidRPr="00E44ED7">
        <w:rPr>
          <w:rFonts w:ascii="Garamond" w:hAnsi="Garamond"/>
          <w:i/>
          <w:iCs/>
          <w:sz w:val="20"/>
          <w:szCs w:val="20"/>
        </w:rPr>
        <w:t>wazan</w:t>
      </w:r>
      <w:r w:rsidRPr="00E44ED7">
        <w:rPr>
          <w:rFonts w:ascii="Garamond" w:hAnsi="Garamond"/>
          <w:sz w:val="20"/>
          <w:szCs w:val="20"/>
        </w:rPr>
        <w:t xml:space="preserve"> dan </w:t>
      </w:r>
      <w:r w:rsidRPr="00E44ED7">
        <w:rPr>
          <w:rFonts w:ascii="Garamond" w:hAnsi="Garamond"/>
          <w:i/>
          <w:iCs/>
          <w:sz w:val="20"/>
          <w:szCs w:val="20"/>
        </w:rPr>
        <w:t xml:space="preserve">qāfiyah </w:t>
      </w:r>
      <w:r w:rsidRPr="00E44ED7">
        <w:rPr>
          <w:rFonts w:ascii="Garamond" w:hAnsi="Garamond"/>
          <w:sz w:val="20"/>
          <w:szCs w:val="20"/>
        </w:rPr>
        <w:t xml:space="preserve">yang bertujuan untuk memberikan kesan mendalam. </w:t>
      </w:r>
      <w:r w:rsidRPr="00E44ED7">
        <w:rPr>
          <w:rFonts w:ascii="Garamond" w:hAnsi="Garamond"/>
          <w:sz w:val="20"/>
          <w:szCs w:val="20"/>
          <w:lang w:val="sv-SE"/>
        </w:rPr>
        <w:t xml:space="preserve">Karena itu, </w:t>
      </w:r>
      <w:r w:rsidRPr="00E44ED7">
        <w:rPr>
          <w:rFonts w:ascii="Garamond" w:hAnsi="Garamond"/>
          <w:i/>
          <w:iCs/>
          <w:sz w:val="20"/>
          <w:szCs w:val="20"/>
          <w:lang w:val="sv-SE"/>
        </w:rPr>
        <w:t xml:space="preserve">syi’r </w:t>
      </w:r>
      <w:r w:rsidRPr="00E44ED7">
        <w:rPr>
          <w:rFonts w:ascii="Garamond" w:hAnsi="Garamond"/>
          <w:sz w:val="20"/>
          <w:szCs w:val="20"/>
          <w:lang w:val="sv-SE"/>
        </w:rPr>
        <w:t xml:space="preserve">dan </w:t>
      </w:r>
      <w:r w:rsidRPr="00E44ED7">
        <w:rPr>
          <w:rFonts w:ascii="Garamond" w:hAnsi="Garamond"/>
          <w:i/>
          <w:iCs/>
          <w:sz w:val="20"/>
          <w:szCs w:val="20"/>
          <w:lang w:val="sv-SE"/>
        </w:rPr>
        <w:t>natsr</w:t>
      </w:r>
      <w:r w:rsidRPr="00E44ED7">
        <w:rPr>
          <w:rFonts w:ascii="Garamond" w:hAnsi="Garamond"/>
          <w:sz w:val="20"/>
          <w:szCs w:val="20"/>
          <w:lang w:val="sv-SE"/>
        </w:rPr>
        <w:t xml:space="preserve"> berbeda dalam tujuan utama dan </w:t>
      </w:r>
      <w:r w:rsidRPr="00E44ED7">
        <w:rPr>
          <w:rFonts w:ascii="Garamond" w:hAnsi="Garamond"/>
          <w:i/>
          <w:iCs/>
          <w:sz w:val="20"/>
          <w:szCs w:val="20"/>
          <w:lang w:val="sv-SE"/>
        </w:rPr>
        <w:t>uslūb-</w:t>
      </w:r>
      <w:r w:rsidRPr="00E44ED7">
        <w:rPr>
          <w:rFonts w:ascii="Garamond" w:hAnsi="Garamond"/>
          <w:sz w:val="20"/>
          <w:szCs w:val="20"/>
          <w:lang w:val="sv-SE"/>
        </w:rPr>
        <w:t>nya.</w:t>
      </w:r>
      <w:r w:rsidRPr="00E44ED7">
        <w:rPr>
          <w:rFonts w:ascii="Garamond" w:hAnsi="Garamond"/>
          <w:iCs/>
          <w:sz w:val="20"/>
          <w:szCs w:val="20"/>
          <w:lang w:val="sv-SE"/>
        </w:rPr>
        <w:t xml:space="preserve"> A</w:t>
      </w:r>
      <w:r w:rsidRPr="00E44ED7">
        <w:rPr>
          <w:rFonts w:ascii="Garamond" w:hAnsi="Garamond"/>
          <w:iCs/>
          <w:sz w:val="20"/>
          <w:szCs w:val="20"/>
          <w:u w:val="single"/>
          <w:lang w:val="sv-SE"/>
        </w:rPr>
        <w:t>h</w:t>
      </w:r>
      <w:r w:rsidRPr="00E44ED7">
        <w:rPr>
          <w:rFonts w:ascii="Garamond" w:hAnsi="Garamond"/>
          <w:iCs/>
          <w:sz w:val="20"/>
          <w:szCs w:val="20"/>
          <w:lang w:val="sv-SE"/>
        </w:rPr>
        <w:t>mad al-Iskandarī dan Mus</w:t>
      </w:r>
      <w:r w:rsidRPr="00E44ED7">
        <w:rPr>
          <w:rFonts w:ascii="Garamond" w:hAnsi="Garamond"/>
          <w:iCs/>
          <w:sz w:val="20"/>
          <w:szCs w:val="20"/>
          <w:u w:val="single"/>
          <w:lang w:val="sv-SE"/>
        </w:rPr>
        <w:t>t</w:t>
      </w:r>
      <w:r w:rsidRPr="00E44ED7">
        <w:rPr>
          <w:rFonts w:ascii="Garamond" w:hAnsi="Garamond"/>
          <w:iCs/>
          <w:sz w:val="20"/>
          <w:szCs w:val="20"/>
          <w:lang w:val="sv-SE"/>
        </w:rPr>
        <w:t xml:space="preserve">afā ‘Inānī, </w:t>
      </w:r>
      <w:r w:rsidRPr="00E44ED7">
        <w:rPr>
          <w:rFonts w:ascii="Garamond" w:hAnsi="Garamond"/>
          <w:i/>
          <w:sz w:val="20"/>
          <w:szCs w:val="20"/>
          <w:lang w:val="sv-SE"/>
        </w:rPr>
        <w:t>Al-Wasīt fī al-Adab al-’Arabī wa Tārīkhuh</w:t>
      </w:r>
      <w:r w:rsidRPr="00E44ED7">
        <w:rPr>
          <w:rFonts w:ascii="Garamond" w:hAnsi="Garamond"/>
          <w:iCs/>
          <w:sz w:val="20"/>
          <w:szCs w:val="20"/>
          <w:lang w:val="sv-SE"/>
        </w:rPr>
        <w:t xml:space="preserve">, </w:t>
      </w:r>
      <w:r w:rsidRPr="00E44ED7">
        <w:rPr>
          <w:rFonts w:ascii="Garamond" w:hAnsi="Garamond"/>
          <w:sz w:val="20"/>
          <w:szCs w:val="20"/>
          <w:lang w:val="fi-FI"/>
        </w:rPr>
        <w:t>(Kairo: al-Ma</w:t>
      </w:r>
      <w:r w:rsidRPr="00E44ED7">
        <w:rPr>
          <w:rFonts w:ascii="Garamond" w:hAnsi="Garamond"/>
          <w:sz w:val="20"/>
          <w:szCs w:val="20"/>
          <w:u w:val="single"/>
          <w:lang w:val="fi-FI"/>
        </w:rPr>
        <w:t>t</w:t>
      </w:r>
      <w:r w:rsidRPr="00E44ED7">
        <w:rPr>
          <w:rFonts w:ascii="Garamond" w:hAnsi="Garamond"/>
          <w:sz w:val="20"/>
          <w:szCs w:val="20"/>
          <w:lang w:val="fi-FI"/>
        </w:rPr>
        <w:t xml:space="preserve">ba’ah al-Ma’ārif, 1927), </w:t>
      </w:r>
      <w:r w:rsidRPr="00E44ED7">
        <w:rPr>
          <w:rFonts w:ascii="Garamond" w:hAnsi="Garamond"/>
          <w:iCs/>
          <w:sz w:val="20"/>
          <w:szCs w:val="20"/>
          <w:lang w:val="sv-SE"/>
        </w:rPr>
        <w:t>h. 74-75.</w:t>
      </w:r>
    </w:p>
  </w:footnote>
  <w:footnote w:id="199">
    <w:p w:rsidR="003C7F2A" w:rsidRPr="00E44ED7" w:rsidRDefault="003C7F2A" w:rsidP="003C7F2A">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sv-SE"/>
        </w:rPr>
        <w:t xml:space="preserve"> </w:t>
      </w:r>
      <w:r w:rsidRPr="00E44ED7">
        <w:rPr>
          <w:rFonts w:ascii="Garamond" w:hAnsi="Garamond"/>
          <w:iCs/>
          <w:sz w:val="20"/>
          <w:szCs w:val="20"/>
          <w:lang w:val="sv-SE"/>
        </w:rPr>
        <w:t>Salah satu fungsi puisi tradisional Arab adalah adalah sebagai “daftar catatan, register (</w:t>
      </w:r>
      <w:r w:rsidRPr="00E44ED7">
        <w:rPr>
          <w:rFonts w:ascii="Garamond" w:hAnsi="Garamond"/>
          <w:i/>
          <w:sz w:val="20"/>
          <w:szCs w:val="20"/>
          <w:lang w:val="sv-SE"/>
        </w:rPr>
        <w:t>dīwan</w:t>
      </w:r>
      <w:r w:rsidRPr="00E44ED7">
        <w:rPr>
          <w:rFonts w:ascii="Garamond" w:hAnsi="Garamond"/>
          <w:iCs/>
          <w:sz w:val="20"/>
          <w:szCs w:val="20"/>
          <w:lang w:val="sv-SE"/>
        </w:rPr>
        <w:t xml:space="preserve">) bagi orang Arab, perekam atau pencatat perang-perang mereka dan kesaksian atas penilaian-penilaian yang mereka berikan.” Lihat Ibn ‘Abd Rabbih, </w:t>
      </w:r>
      <w:r w:rsidRPr="00E44ED7">
        <w:rPr>
          <w:rFonts w:ascii="Garamond" w:hAnsi="Garamond"/>
          <w:i/>
          <w:sz w:val="20"/>
          <w:szCs w:val="20"/>
          <w:lang w:val="sv-SE"/>
        </w:rPr>
        <w:t>al-‘Iqd al-Farīd,</w:t>
      </w:r>
      <w:r w:rsidRPr="00E44ED7">
        <w:rPr>
          <w:rFonts w:ascii="Garamond" w:hAnsi="Garamond"/>
          <w:iCs/>
          <w:sz w:val="20"/>
          <w:szCs w:val="20"/>
          <w:lang w:val="sv-SE"/>
        </w:rPr>
        <w:t xml:space="preserve"> (Kairo: t.tp, 1965), Jilid V, h. 269. Kesukaan akan bahasa yang singkat, tepat dan puitis, yang selama berabad-abad biasa digubah sebagai bentuk sastra lisan dituangkan dalam beberapa perangkat matra yang bersajak tunggal (</w:t>
      </w:r>
      <w:r w:rsidRPr="00E44ED7">
        <w:rPr>
          <w:rFonts w:ascii="Garamond" w:hAnsi="Garamond"/>
          <w:i/>
          <w:sz w:val="20"/>
          <w:szCs w:val="20"/>
          <w:lang w:val="sv-SE"/>
        </w:rPr>
        <w:t>monorhymed</w:t>
      </w:r>
      <w:r w:rsidRPr="00E44ED7">
        <w:rPr>
          <w:rFonts w:ascii="Garamond" w:hAnsi="Garamond"/>
          <w:iCs/>
          <w:sz w:val="20"/>
          <w:szCs w:val="20"/>
          <w:lang w:val="sv-SE"/>
        </w:rPr>
        <w:t xml:space="preserve">) dan selanjutnya dikembangkan sebagai bagian dari sejarah syair Arab. </w:t>
      </w:r>
      <w:r w:rsidRPr="00E44ED7">
        <w:rPr>
          <w:rFonts w:ascii="Garamond" w:hAnsi="Garamond"/>
          <w:iCs/>
          <w:sz w:val="20"/>
          <w:szCs w:val="20"/>
          <w:lang w:val="fi-FI"/>
        </w:rPr>
        <w:t xml:space="preserve">Hartojo Andangdjaja, </w:t>
      </w:r>
      <w:r w:rsidRPr="00E44ED7">
        <w:rPr>
          <w:rFonts w:ascii="Garamond" w:hAnsi="Garamond"/>
          <w:i/>
          <w:sz w:val="20"/>
          <w:szCs w:val="20"/>
          <w:lang w:val="fi-FI"/>
        </w:rPr>
        <w:t>Puisi Arab Modern</w:t>
      </w:r>
      <w:r w:rsidRPr="00E44ED7">
        <w:rPr>
          <w:rFonts w:ascii="Garamond" w:hAnsi="Garamond"/>
          <w:iCs/>
          <w:sz w:val="20"/>
          <w:szCs w:val="20"/>
          <w:lang w:val="fi-FI"/>
        </w:rPr>
        <w:t>, (Jakarta: Dunia Pustaka Jaya, 1983), h. 72.</w:t>
      </w:r>
    </w:p>
  </w:footnote>
  <w:footnote w:id="200">
    <w:p w:rsidR="003C7F2A" w:rsidRPr="00E44ED7" w:rsidRDefault="003C7F2A" w:rsidP="003C7F2A">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w:t>
      </w:r>
      <w:r w:rsidRPr="00E44ED7">
        <w:rPr>
          <w:rFonts w:ascii="Garamond" w:hAnsi="Garamond"/>
          <w:iCs/>
          <w:sz w:val="20"/>
          <w:szCs w:val="20"/>
          <w:lang w:val="it-IT"/>
        </w:rPr>
        <w:t xml:space="preserve">Herman J. Waluyo, </w:t>
      </w:r>
      <w:r w:rsidRPr="00E44ED7">
        <w:rPr>
          <w:rFonts w:ascii="Garamond" w:hAnsi="Garamond"/>
          <w:i/>
          <w:sz w:val="20"/>
          <w:szCs w:val="20"/>
          <w:lang w:val="it-IT"/>
        </w:rPr>
        <w:t>Teori dan Apresiasi Puisi</w:t>
      </w:r>
      <w:r w:rsidRPr="00E44ED7">
        <w:rPr>
          <w:rFonts w:ascii="Garamond" w:hAnsi="Garamond"/>
          <w:iCs/>
          <w:sz w:val="20"/>
          <w:szCs w:val="20"/>
          <w:lang w:val="it-IT"/>
        </w:rPr>
        <w:t>, (Jakarta: Erlangga, 1987), h. 23-24.</w:t>
      </w:r>
    </w:p>
  </w:footnote>
  <w:footnote w:id="201">
    <w:p w:rsidR="003C7F2A" w:rsidRPr="00E44ED7" w:rsidRDefault="003C7F2A" w:rsidP="003C7F2A">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w:t>
      </w:r>
      <w:r w:rsidRPr="00E44ED7">
        <w:rPr>
          <w:rFonts w:ascii="Garamond" w:hAnsi="Garamond"/>
          <w:sz w:val="20"/>
          <w:szCs w:val="20"/>
          <w:lang w:val="it-IT"/>
        </w:rPr>
        <w:t xml:space="preserve">Seperti dikutip oleh Pradopo, Worstwort berpendapat bahwa puisi merupakan ungkapan perasaan yang imajinatif. Hal tersebut ditegaskan lagi oleh Pradopo bahwa puisi itu mengekspresikan pemikiran yang membangkitkan perasaan yang merangsang imajinasi panca indera dalam susunan kalimat yang berirama, sesuatu yang dianggap penting, yang direkam dan diekspresikan, dinyatakan dengan menarik dan memberi kesan. </w:t>
      </w:r>
      <w:r w:rsidRPr="00E44ED7">
        <w:rPr>
          <w:rFonts w:ascii="Garamond" w:hAnsi="Garamond"/>
          <w:sz w:val="20"/>
          <w:szCs w:val="20"/>
        </w:rPr>
        <w:t xml:space="preserve">Lihat Rachmat Djoko Pradopo, </w:t>
      </w:r>
      <w:r w:rsidRPr="00E44ED7">
        <w:rPr>
          <w:rFonts w:ascii="Garamond" w:hAnsi="Garamond"/>
          <w:i/>
          <w:sz w:val="20"/>
          <w:szCs w:val="20"/>
        </w:rPr>
        <w:t>Pengkajian Puisi</w:t>
      </w:r>
      <w:r w:rsidRPr="00E44ED7">
        <w:rPr>
          <w:rFonts w:ascii="Garamond" w:hAnsi="Garamond"/>
          <w:sz w:val="20"/>
          <w:szCs w:val="20"/>
        </w:rPr>
        <w:t xml:space="preserve">, (Yogyakarta: Gajah Mada University Press, 1987), h. 4-7. Juga dijelaskan oleh Ibn </w:t>
      </w:r>
      <w:r w:rsidRPr="00E44ED7">
        <w:rPr>
          <w:rFonts w:ascii="Garamond" w:hAnsi="Garamond"/>
          <w:sz w:val="20"/>
          <w:szCs w:val="20"/>
          <w:u w:val="single"/>
        </w:rPr>
        <w:t>T</w:t>
      </w:r>
      <w:r w:rsidRPr="00E44ED7">
        <w:rPr>
          <w:rFonts w:ascii="Garamond" w:hAnsi="Garamond"/>
          <w:sz w:val="20"/>
          <w:szCs w:val="20"/>
        </w:rPr>
        <w:t>abā-</w:t>
      </w:r>
      <w:r w:rsidRPr="00E44ED7">
        <w:rPr>
          <w:rFonts w:ascii="Garamond" w:hAnsi="Garamond"/>
          <w:sz w:val="20"/>
          <w:szCs w:val="20"/>
          <w:u w:val="single"/>
        </w:rPr>
        <w:t>T</w:t>
      </w:r>
      <w:r w:rsidRPr="00E44ED7">
        <w:rPr>
          <w:rFonts w:ascii="Garamond" w:hAnsi="Garamond"/>
          <w:sz w:val="20"/>
          <w:szCs w:val="20"/>
        </w:rPr>
        <w:t xml:space="preserve">abā, bahwa puisi adalah sebuah ungkapan yang mengandung imajinasi tinggi, meski dalam hal mendasar ini ia menyanggah dengan demikian tidak ada perbedaan antara puisi dan </w:t>
      </w:r>
      <w:r w:rsidRPr="00E44ED7">
        <w:rPr>
          <w:rFonts w:ascii="Garamond" w:hAnsi="Garamond"/>
          <w:iCs/>
          <w:sz w:val="20"/>
          <w:szCs w:val="20"/>
        </w:rPr>
        <w:t>prosa</w:t>
      </w:r>
      <w:r w:rsidRPr="00E44ED7">
        <w:rPr>
          <w:rFonts w:ascii="Garamond" w:hAnsi="Garamond"/>
          <w:i/>
          <w:sz w:val="20"/>
          <w:szCs w:val="20"/>
        </w:rPr>
        <w:t xml:space="preserve">. </w:t>
      </w:r>
      <w:r w:rsidRPr="00E44ED7">
        <w:rPr>
          <w:rFonts w:ascii="Garamond" w:hAnsi="Garamond"/>
          <w:sz w:val="20"/>
          <w:szCs w:val="20"/>
          <w:lang w:val="id-ID"/>
        </w:rPr>
        <w:t>Jābir ‘</w:t>
      </w:r>
      <w:r w:rsidRPr="00E44ED7">
        <w:rPr>
          <w:rFonts w:ascii="Garamond" w:hAnsi="Garamond"/>
          <w:sz w:val="20"/>
          <w:szCs w:val="20"/>
          <w:lang w:val="it-IT"/>
        </w:rPr>
        <w:t>U</w:t>
      </w:r>
      <w:r w:rsidRPr="00E44ED7">
        <w:rPr>
          <w:rFonts w:ascii="Garamond" w:hAnsi="Garamond"/>
          <w:sz w:val="20"/>
          <w:szCs w:val="20"/>
          <w:u w:val="single"/>
          <w:lang w:val="id-ID"/>
        </w:rPr>
        <w:t>s</w:t>
      </w:r>
      <w:r w:rsidRPr="00E44ED7">
        <w:rPr>
          <w:rFonts w:ascii="Garamond" w:hAnsi="Garamond"/>
          <w:sz w:val="20"/>
          <w:szCs w:val="20"/>
          <w:lang w:val="id-ID"/>
        </w:rPr>
        <w:t>fūr,</w:t>
      </w:r>
      <w:r w:rsidRPr="00E44ED7">
        <w:rPr>
          <w:rFonts w:ascii="Garamond" w:hAnsi="Garamond"/>
          <w:sz w:val="20"/>
          <w:szCs w:val="20"/>
          <w:lang w:val="it-IT"/>
        </w:rPr>
        <w:t xml:space="preserve"> </w:t>
      </w:r>
      <w:r w:rsidRPr="00E44ED7">
        <w:rPr>
          <w:rFonts w:ascii="Garamond" w:hAnsi="Garamond"/>
          <w:i/>
          <w:sz w:val="20"/>
          <w:szCs w:val="20"/>
          <w:lang w:val="id-ID"/>
        </w:rPr>
        <w:t>Al-Naqd al-Adabī: al-</w:t>
      </w:r>
      <w:r w:rsidRPr="00E44ED7">
        <w:rPr>
          <w:rFonts w:ascii="Garamond" w:hAnsi="Garamond"/>
          <w:i/>
          <w:sz w:val="20"/>
          <w:szCs w:val="20"/>
          <w:u w:val="single"/>
          <w:lang w:val="id-ID"/>
        </w:rPr>
        <w:t>S</w:t>
      </w:r>
      <w:r w:rsidRPr="00E44ED7">
        <w:rPr>
          <w:rFonts w:ascii="Garamond" w:hAnsi="Garamond"/>
          <w:i/>
          <w:sz w:val="20"/>
          <w:szCs w:val="20"/>
          <w:lang w:val="id-ID"/>
        </w:rPr>
        <w:t xml:space="preserve">ūrah al-Fanniyyah </w:t>
      </w:r>
      <w:r w:rsidRPr="00E44ED7">
        <w:rPr>
          <w:rFonts w:ascii="Garamond" w:hAnsi="Garamond"/>
          <w:i/>
          <w:sz w:val="20"/>
          <w:szCs w:val="20"/>
          <w:lang w:val="it-IT"/>
        </w:rPr>
        <w:t>f</w:t>
      </w:r>
      <w:r w:rsidRPr="00E44ED7">
        <w:rPr>
          <w:rFonts w:ascii="Garamond" w:hAnsi="Garamond"/>
          <w:i/>
          <w:sz w:val="20"/>
          <w:szCs w:val="20"/>
          <w:lang w:val="id-ID"/>
        </w:rPr>
        <w:t>ī al-Turāts al-Naqdī wa al-Balāg</w:t>
      </w:r>
      <w:r w:rsidRPr="00E44ED7">
        <w:rPr>
          <w:rFonts w:ascii="Garamond" w:hAnsi="Garamond"/>
          <w:i/>
          <w:sz w:val="20"/>
          <w:szCs w:val="20"/>
          <w:lang w:val="it-IT"/>
        </w:rPr>
        <w:t>h</w:t>
      </w:r>
      <w:r w:rsidRPr="00E44ED7">
        <w:rPr>
          <w:rFonts w:ascii="Garamond" w:hAnsi="Garamond"/>
          <w:i/>
          <w:sz w:val="20"/>
          <w:szCs w:val="20"/>
          <w:lang w:val="id-ID"/>
        </w:rPr>
        <w:t>ī ‘</w:t>
      </w:r>
      <w:r w:rsidRPr="00E44ED7">
        <w:rPr>
          <w:rFonts w:ascii="Garamond" w:hAnsi="Garamond"/>
          <w:i/>
          <w:sz w:val="20"/>
          <w:szCs w:val="20"/>
          <w:lang w:val="it-IT"/>
        </w:rPr>
        <w:t>i</w:t>
      </w:r>
      <w:r w:rsidRPr="00E44ED7">
        <w:rPr>
          <w:rFonts w:ascii="Garamond" w:hAnsi="Garamond"/>
          <w:i/>
          <w:sz w:val="20"/>
          <w:szCs w:val="20"/>
          <w:lang w:val="id-ID"/>
        </w:rPr>
        <w:t>nda al-‘Arab</w:t>
      </w:r>
      <w:r w:rsidRPr="00E44ED7">
        <w:rPr>
          <w:rFonts w:ascii="Garamond" w:hAnsi="Garamond"/>
          <w:sz w:val="20"/>
          <w:szCs w:val="20"/>
          <w:lang w:val="id-ID"/>
        </w:rPr>
        <w:t xml:space="preserve">, </w:t>
      </w:r>
      <w:r w:rsidRPr="00E44ED7">
        <w:rPr>
          <w:rFonts w:ascii="Garamond" w:hAnsi="Garamond"/>
          <w:sz w:val="20"/>
          <w:szCs w:val="20"/>
          <w:lang w:val="it-IT"/>
        </w:rPr>
        <w:t>(</w:t>
      </w:r>
      <w:r w:rsidRPr="00E44ED7">
        <w:rPr>
          <w:rFonts w:ascii="Garamond" w:hAnsi="Garamond"/>
          <w:sz w:val="20"/>
          <w:szCs w:val="20"/>
          <w:lang w:val="id-ID"/>
        </w:rPr>
        <w:t>Kairo: Dār al-Kuttāb al-Mi</w:t>
      </w:r>
      <w:r w:rsidRPr="00E44ED7">
        <w:rPr>
          <w:rFonts w:ascii="Garamond" w:hAnsi="Garamond"/>
          <w:sz w:val="20"/>
          <w:szCs w:val="20"/>
          <w:u w:val="single"/>
          <w:lang w:val="id-ID"/>
        </w:rPr>
        <w:t>s</w:t>
      </w:r>
      <w:r w:rsidRPr="00E44ED7">
        <w:rPr>
          <w:rFonts w:ascii="Garamond" w:hAnsi="Garamond"/>
          <w:sz w:val="20"/>
          <w:szCs w:val="20"/>
          <w:lang w:val="id-ID"/>
        </w:rPr>
        <w:t>rī, 2003</w:t>
      </w:r>
      <w:r w:rsidRPr="00E44ED7">
        <w:rPr>
          <w:rFonts w:ascii="Garamond" w:hAnsi="Garamond"/>
          <w:sz w:val="20"/>
          <w:szCs w:val="20"/>
          <w:lang w:val="it-IT"/>
        </w:rPr>
        <w:t>)</w:t>
      </w:r>
      <w:r w:rsidRPr="00E44ED7">
        <w:rPr>
          <w:rFonts w:ascii="Garamond" w:hAnsi="Garamond"/>
          <w:sz w:val="20"/>
          <w:szCs w:val="20"/>
          <w:lang w:val="id-ID"/>
        </w:rPr>
        <w:t>, Jilid 1, h. 30</w:t>
      </w:r>
      <w:r w:rsidRPr="00E44ED7">
        <w:rPr>
          <w:rFonts w:ascii="Garamond" w:hAnsi="Garamond"/>
          <w:sz w:val="20"/>
          <w:szCs w:val="20"/>
          <w:lang w:val="it-IT"/>
        </w:rPr>
        <w:t>.</w:t>
      </w:r>
    </w:p>
  </w:footnote>
  <w:footnote w:id="202">
    <w:p w:rsidR="003C7F2A" w:rsidRPr="00E44ED7" w:rsidRDefault="003C7F2A" w:rsidP="003C7F2A">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rPr>
        <w:t xml:space="preserve"> Marshall G. S. Hodgson, </w:t>
      </w:r>
      <w:r w:rsidRPr="00E44ED7">
        <w:rPr>
          <w:rFonts w:ascii="Garamond" w:hAnsi="Garamond"/>
          <w:i/>
          <w:iCs/>
          <w:sz w:val="20"/>
          <w:szCs w:val="20"/>
        </w:rPr>
        <w:t>The Venture of Islam: Iman dan Sejarah dalam Peradaban Dunia</w:t>
      </w:r>
      <w:r w:rsidRPr="00E44ED7">
        <w:rPr>
          <w:rFonts w:ascii="Garamond" w:hAnsi="Garamond"/>
          <w:sz w:val="20"/>
          <w:szCs w:val="20"/>
        </w:rPr>
        <w:t>, (terj.) Mulyadhi Kartanegara, (Jakarta: Penerbit Paramadina, 2002), cet. I, hal. 295.</w:t>
      </w:r>
    </w:p>
  </w:footnote>
  <w:footnote w:id="203">
    <w:p w:rsidR="003C7F2A" w:rsidRPr="00E44ED7" w:rsidRDefault="003C7F2A" w:rsidP="003C7F2A">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rPr>
        <w:t xml:space="preserve"> Marshall G. S. Hodgson, </w:t>
      </w:r>
      <w:r w:rsidRPr="00E44ED7">
        <w:rPr>
          <w:rFonts w:ascii="Garamond" w:hAnsi="Garamond"/>
          <w:i/>
          <w:iCs/>
          <w:sz w:val="20"/>
          <w:szCs w:val="20"/>
        </w:rPr>
        <w:t>The Venture of Islam</w:t>
      </w:r>
      <w:r>
        <w:rPr>
          <w:rFonts w:ascii="Garamond" w:hAnsi="Garamond"/>
          <w:i/>
          <w:iCs/>
          <w:sz w:val="20"/>
          <w:szCs w:val="20"/>
        </w:rPr>
        <w:t>…</w:t>
      </w:r>
      <w:r w:rsidRPr="00E44ED7">
        <w:rPr>
          <w:rFonts w:ascii="Garamond" w:hAnsi="Garamond"/>
          <w:sz w:val="20"/>
          <w:szCs w:val="20"/>
        </w:rPr>
        <w:t>, hal. 295.</w:t>
      </w:r>
    </w:p>
  </w:footnote>
  <w:footnote w:id="204">
    <w:p w:rsidR="003C7F2A" w:rsidRPr="00E44ED7" w:rsidRDefault="003C7F2A" w:rsidP="003C7F2A">
      <w:pPr>
        <w:pStyle w:val="NoSpacing"/>
        <w:ind w:firstLine="567"/>
        <w:jc w:val="both"/>
        <w:rPr>
          <w:rFonts w:ascii="Garamond" w:hAnsi="Garamond"/>
          <w:sz w:val="20"/>
          <w:szCs w:val="20"/>
          <w:lang w:val="fi-FI"/>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w:t>
      </w:r>
      <w:r w:rsidRPr="00E44ED7">
        <w:rPr>
          <w:rFonts w:ascii="Garamond" w:hAnsi="Garamond"/>
          <w:i/>
          <w:iCs/>
          <w:sz w:val="20"/>
          <w:szCs w:val="20"/>
          <w:lang w:val="fi-FI"/>
        </w:rPr>
        <w:t xml:space="preserve">Eulogi </w:t>
      </w:r>
      <w:r w:rsidRPr="00E44ED7">
        <w:rPr>
          <w:rFonts w:ascii="Garamond" w:hAnsi="Garamond"/>
          <w:sz w:val="20"/>
          <w:szCs w:val="20"/>
          <w:lang w:val="fi-FI"/>
        </w:rPr>
        <w:t xml:space="preserve">atau </w:t>
      </w:r>
      <w:r w:rsidRPr="00E44ED7">
        <w:rPr>
          <w:rFonts w:ascii="Garamond" w:hAnsi="Garamond"/>
          <w:i/>
          <w:iCs/>
          <w:sz w:val="20"/>
          <w:szCs w:val="20"/>
          <w:lang w:val="fi-FI"/>
        </w:rPr>
        <w:t>al-madh</w:t>
      </w:r>
      <w:r w:rsidRPr="00E44ED7">
        <w:rPr>
          <w:rFonts w:ascii="Garamond" w:hAnsi="Garamond"/>
          <w:sz w:val="20"/>
          <w:szCs w:val="20"/>
          <w:lang w:val="fi-FI"/>
        </w:rPr>
        <w:t xml:space="preserve"> adalah suatu ungkapan tentang kekaguman terhadap orang yang dicintai dengan cara menampakkan sifat-sifat yang baik, perilaku terpuji dan perangai yang menyenangkan. Lihat Abd al-‘Aziz Ibn Mu</w:t>
      </w:r>
      <w:r w:rsidRPr="00E44ED7">
        <w:rPr>
          <w:rFonts w:ascii="Garamond" w:hAnsi="Garamond"/>
          <w:sz w:val="20"/>
          <w:szCs w:val="20"/>
          <w:u w:val="single"/>
          <w:lang w:val="fi-FI"/>
        </w:rPr>
        <w:t>h</w:t>
      </w:r>
      <w:r w:rsidRPr="00E44ED7">
        <w:rPr>
          <w:rFonts w:ascii="Garamond" w:hAnsi="Garamond"/>
          <w:sz w:val="20"/>
          <w:szCs w:val="20"/>
          <w:lang w:val="fi-FI"/>
        </w:rPr>
        <w:t>ammad al-Faysal</w:t>
      </w:r>
      <w:r w:rsidRPr="00E44ED7">
        <w:rPr>
          <w:rFonts w:ascii="Garamond" w:hAnsi="Garamond"/>
          <w:i/>
          <w:iCs/>
          <w:sz w:val="20"/>
          <w:szCs w:val="20"/>
          <w:lang w:val="fi-FI"/>
        </w:rPr>
        <w:t xml:space="preserve">, Al-Adab al-‘Arabī wa Tārīkhuh fī al-‘Ashr al-Jāhilī wa ‘Asr </w:t>
      </w:r>
      <w:r w:rsidRPr="00E44ED7">
        <w:rPr>
          <w:rFonts w:ascii="Garamond" w:hAnsi="Garamond"/>
          <w:i/>
          <w:iCs/>
          <w:sz w:val="20"/>
          <w:szCs w:val="20"/>
          <w:u w:val="single"/>
          <w:lang w:val="fi-FI"/>
        </w:rPr>
        <w:t>S</w:t>
      </w:r>
      <w:r w:rsidRPr="00E44ED7">
        <w:rPr>
          <w:rFonts w:ascii="Garamond" w:hAnsi="Garamond"/>
          <w:i/>
          <w:iCs/>
          <w:sz w:val="20"/>
          <w:szCs w:val="20"/>
          <w:lang w:val="fi-FI"/>
        </w:rPr>
        <w:t>adri al-Islām wa al-‘Asr al-Umawī,</w:t>
      </w:r>
      <w:r w:rsidRPr="00E44ED7">
        <w:rPr>
          <w:rFonts w:ascii="Garamond" w:hAnsi="Garamond"/>
          <w:sz w:val="20"/>
          <w:szCs w:val="20"/>
          <w:lang w:val="fi-FI"/>
        </w:rPr>
        <w:t xml:space="preserve"> (Riyadh: Universitas Imām Mu</w:t>
      </w:r>
      <w:r w:rsidRPr="00E44ED7">
        <w:rPr>
          <w:rFonts w:ascii="Garamond" w:hAnsi="Garamond"/>
          <w:sz w:val="20"/>
          <w:szCs w:val="20"/>
          <w:u w:val="single"/>
          <w:lang w:val="fi-FI"/>
        </w:rPr>
        <w:t>h</w:t>
      </w:r>
      <w:r w:rsidRPr="00E44ED7">
        <w:rPr>
          <w:rFonts w:ascii="Garamond" w:hAnsi="Garamond"/>
          <w:sz w:val="20"/>
          <w:szCs w:val="20"/>
          <w:lang w:val="fi-FI"/>
        </w:rPr>
        <w:t xml:space="preserve">ammad Ibn Sa’ūd, 1405 H), h. 207. Senada dengan pendapat ‘Abd al-Mun’im al-Khafāji yang mengatakan bahwa </w:t>
      </w:r>
      <w:r w:rsidRPr="00E44ED7">
        <w:rPr>
          <w:rFonts w:ascii="Garamond" w:hAnsi="Garamond"/>
          <w:i/>
          <w:iCs/>
          <w:sz w:val="20"/>
          <w:szCs w:val="20"/>
          <w:lang w:val="fi-FI"/>
        </w:rPr>
        <w:t>al-madh</w:t>
      </w:r>
      <w:r w:rsidRPr="00E44ED7">
        <w:rPr>
          <w:rFonts w:ascii="Garamond" w:hAnsi="Garamond"/>
          <w:sz w:val="20"/>
          <w:szCs w:val="20"/>
          <w:lang w:val="fi-FI"/>
        </w:rPr>
        <w:t xml:space="preserve"> adalah pujian terhadap manusia dengan cara menuturkan kelebihan-kelebihannya, budi pekerti yang baik dan perangai yang menyenangkan.</w:t>
      </w:r>
    </w:p>
  </w:footnote>
  <w:footnote w:id="205">
    <w:p w:rsidR="003C7F2A" w:rsidRPr="00E44ED7" w:rsidRDefault="003C7F2A" w:rsidP="003C7F2A">
      <w:pPr>
        <w:pStyle w:val="NoSpacing"/>
        <w:ind w:firstLine="567"/>
        <w:jc w:val="both"/>
        <w:rPr>
          <w:rFonts w:ascii="Garamond" w:hAnsi="Garamond"/>
          <w:sz w:val="20"/>
          <w:szCs w:val="20"/>
          <w:lang w:val="fi-FI"/>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w:t>
      </w:r>
      <w:r w:rsidRPr="00E44ED7">
        <w:rPr>
          <w:rFonts w:ascii="Garamond" w:hAnsi="Garamond"/>
          <w:i/>
          <w:iCs/>
          <w:sz w:val="20"/>
          <w:szCs w:val="20"/>
          <w:lang w:val="fi-FI"/>
        </w:rPr>
        <w:t xml:space="preserve">Elegi </w:t>
      </w:r>
      <w:r w:rsidRPr="00E44ED7">
        <w:rPr>
          <w:rFonts w:ascii="Garamond" w:hAnsi="Garamond"/>
          <w:sz w:val="20"/>
          <w:szCs w:val="20"/>
          <w:lang w:val="fi-FI"/>
        </w:rPr>
        <w:t xml:space="preserve">atau </w:t>
      </w:r>
      <w:r w:rsidRPr="00E44ED7">
        <w:rPr>
          <w:rFonts w:ascii="Garamond" w:hAnsi="Garamond"/>
          <w:i/>
          <w:iCs/>
          <w:sz w:val="20"/>
          <w:szCs w:val="20"/>
          <w:lang w:val="fi-FI"/>
        </w:rPr>
        <w:t>al-ritsā’</w:t>
      </w:r>
      <w:r w:rsidRPr="00E44ED7">
        <w:rPr>
          <w:rFonts w:ascii="Garamond" w:hAnsi="Garamond"/>
          <w:sz w:val="20"/>
          <w:szCs w:val="20"/>
          <w:lang w:val="fi-FI"/>
        </w:rPr>
        <w:t xml:space="preserve"> adalah meratapi orang yang meninggal dengan cara menangisi, mengungkapkan kesedihan dan duka cita yang mendalam serta membesar-besarkan musibah tersebut. Lihat A</w:t>
      </w:r>
      <w:r w:rsidRPr="00E44ED7">
        <w:rPr>
          <w:rFonts w:ascii="Garamond" w:hAnsi="Garamond"/>
          <w:sz w:val="20"/>
          <w:szCs w:val="20"/>
          <w:u w:val="single"/>
          <w:lang w:val="fi-FI"/>
        </w:rPr>
        <w:t>h</w:t>
      </w:r>
      <w:r w:rsidRPr="00E44ED7">
        <w:rPr>
          <w:rFonts w:ascii="Garamond" w:hAnsi="Garamond"/>
          <w:sz w:val="20"/>
          <w:szCs w:val="20"/>
          <w:lang w:val="fi-FI"/>
        </w:rPr>
        <w:t>mad al-Iskandarī</w:t>
      </w:r>
      <w:r w:rsidRPr="00E44ED7">
        <w:rPr>
          <w:rFonts w:ascii="Garamond" w:hAnsi="Garamond"/>
          <w:i/>
          <w:iCs/>
          <w:sz w:val="20"/>
          <w:szCs w:val="20"/>
          <w:lang w:val="fi-FI"/>
        </w:rPr>
        <w:t xml:space="preserve"> </w:t>
      </w:r>
      <w:r w:rsidRPr="00E44ED7">
        <w:rPr>
          <w:rFonts w:ascii="Garamond" w:hAnsi="Garamond"/>
          <w:sz w:val="20"/>
          <w:szCs w:val="20"/>
          <w:lang w:val="fi-FI"/>
        </w:rPr>
        <w:t>dan</w:t>
      </w:r>
      <w:r w:rsidRPr="00E44ED7">
        <w:rPr>
          <w:rFonts w:ascii="Garamond" w:hAnsi="Garamond"/>
          <w:i/>
          <w:iCs/>
          <w:sz w:val="20"/>
          <w:szCs w:val="20"/>
          <w:lang w:val="fi-FI"/>
        </w:rPr>
        <w:t xml:space="preserve"> </w:t>
      </w:r>
      <w:r w:rsidRPr="00E44ED7">
        <w:rPr>
          <w:rFonts w:ascii="Garamond" w:hAnsi="Garamond"/>
          <w:sz w:val="20"/>
          <w:szCs w:val="20"/>
          <w:lang w:val="fi-FI"/>
        </w:rPr>
        <w:t>Mus</w:t>
      </w:r>
      <w:r w:rsidRPr="00E44ED7">
        <w:rPr>
          <w:rFonts w:ascii="Garamond" w:hAnsi="Garamond"/>
          <w:sz w:val="20"/>
          <w:szCs w:val="20"/>
          <w:u w:val="single"/>
          <w:lang w:val="fi-FI"/>
        </w:rPr>
        <w:t>t</w:t>
      </w:r>
      <w:r w:rsidRPr="00E44ED7">
        <w:rPr>
          <w:rFonts w:ascii="Garamond" w:hAnsi="Garamond"/>
          <w:sz w:val="20"/>
          <w:szCs w:val="20"/>
          <w:lang w:val="fi-FI"/>
        </w:rPr>
        <w:t>afā ‘Inānī</w:t>
      </w:r>
      <w:r w:rsidRPr="00E44ED7">
        <w:rPr>
          <w:rFonts w:ascii="Garamond" w:hAnsi="Garamond"/>
          <w:i/>
          <w:iCs/>
          <w:sz w:val="20"/>
          <w:szCs w:val="20"/>
          <w:lang w:val="fi-FI"/>
        </w:rPr>
        <w:t xml:space="preserve">, </w:t>
      </w:r>
      <w:r w:rsidRPr="00E44ED7">
        <w:rPr>
          <w:rFonts w:ascii="Garamond" w:hAnsi="Garamond"/>
          <w:i/>
          <w:sz w:val="20"/>
          <w:szCs w:val="20"/>
          <w:lang w:val="sv-SE"/>
        </w:rPr>
        <w:t xml:space="preserve">Al-Wasīt fī al-Adab </w:t>
      </w:r>
      <w:r>
        <w:rPr>
          <w:rFonts w:ascii="Garamond" w:hAnsi="Garamond"/>
          <w:i/>
          <w:sz w:val="20"/>
          <w:szCs w:val="20"/>
          <w:lang w:val="sv-SE"/>
        </w:rPr>
        <w:t>....</w:t>
      </w:r>
      <w:r w:rsidRPr="00E44ED7">
        <w:rPr>
          <w:rFonts w:ascii="Garamond" w:hAnsi="Garamond"/>
          <w:iCs/>
          <w:sz w:val="20"/>
          <w:szCs w:val="20"/>
          <w:lang w:val="sv-SE"/>
        </w:rPr>
        <w:t>,</w:t>
      </w:r>
      <w:r w:rsidRPr="00E44ED7">
        <w:rPr>
          <w:rFonts w:ascii="Garamond" w:hAnsi="Garamond"/>
          <w:i/>
          <w:iCs/>
          <w:sz w:val="20"/>
          <w:szCs w:val="20"/>
          <w:lang w:val="fi-FI"/>
        </w:rPr>
        <w:t xml:space="preserve"> </w:t>
      </w:r>
      <w:r w:rsidRPr="00E44ED7">
        <w:rPr>
          <w:rFonts w:ascii="Garamond" w:hAnsi="Garamond"/>
          <w:sz w:val="20"/>
          <w:szCs w:val="20"/>
          <w:lang w:val="fi-FI"/>
        </w:rPr>
        <w:t>h. 48.</w:t>
      </w:r>
    </w:p>
  </w:footnote>
  <w:footnote w:id="206">
    <w:p w:rsidR="003C7F2A" w:rsidRPr="00E44ED7" w:rsidRDefault="003C7F2A" w:rsidP="003C7F2A">
      <w:pPr>
        <w:pStyle w:val="NoSpacing"/>
        <w:ind w:firstLine="567"/>
        <w:jc w:val="both"/>
        <w:rPr>
          <w:rFonts w:ascii="Garamond" w:hAnsi="Garamond"/>
          <w:sz w:val="20"/>
          <w:szCs w:val="20"/>
          <w:lang w:val="fi-FI"/>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w:t>
      </w:r>
      <w:r w:rsidRPr="00E44ED7">
        <w:rPr>
          <w:rFonts w:ascii="Garamond" w:hAnsi="Garamond"/>
          <w:i/>
          <w:iCs/>
          <w:sz w:val="20"/>
          <w:szCs w:val="20"/>
          <w:lang w:val="fi-FI"/>
        </w:rPr>
        <w:t>Satire</w:t>
      </w:r>
      <w:r w:rsidRPr="00E44ED7">
        <w:rPr>
          <w:rFonts w:ascii="Garamond" w:hAnsi="Garamond"/>
          <w:sz w:val="20"/>
          <w:szCs w:val="20"/>
          <w:lang w:val="fi-FI"/>
        </w:rPr>
        <w:t xml:space="preserve"> atau </w:t>
      </w:r>
      <w:r w:rsidRPr="00E44ED7">
        <w:rPr>
          <w:rFonts w:ascii="Garamond" w:hAnsi="Garamond"/>
          <w:i/>
          <w:iCs/>
          <w:sz w:val="20"/>
          <w:szCs w:val="20"/>
          <w:lang w:val="fi-FI"/>
        </w:rPr>
        <w:t>al-hija’</w:t>
      </w:r>
      <w:r w:rsidRPr="00E44ED7">
        <w:rPr>
          <w:rFonts w:ascii="Garamond" w:hAnsi="Garamond"/>
          <w:sz w:val="20"/>
          <w:szCs w:val="20"/>
          <w:lang w:val="fi-FI"/>
        </w:rPr>
        <w:t xml:space="preserve"> merupakan lawan kata dari </w:t>
      </w:r>
      <w:r w:rsidRPr="00E44ED7">
        <w:rPr>
          <w:rFonts w:ascii="Garamond" w:hAnsi="Garamond"/>
          <w:i/>
          <w:iCs/>
          <w:sz w:val="20"/>
          <w:szCs w:val="20"/>
          <w:lang w:val="fi-FI"/>
        </w:rPr>
        <w:t>al-madh</w:t>
      </w:r>
      <w:r w:rsidRPr="00E44ED7">
        <w:rPr>
          <w:rFonts w:ascii="Garamond" w:hAnsi="Garamond"/>
          <w:sz w:val="20"/>
          <w:szCs w:val="20"/>
          <w:lang w:val="fi-FI"/>
        </w:rPr>
        <w:t>,</w:t>
      </w:r>
      <w:r w:rsidRPr="00E44ED7">
        <w:rPr>
          <w:rFonts w:ascii="Garamond" w:hAnsi="Garamond"/>
          <w:i/>
          <w:iCs/>
          <w:sz w:val="20"/>
          <w:szCs w:val="20"/>
          <w:lang w:val="fi-FI"/>
        </w:rPr>
        <w:t xml:space="preserve"> </w:t>
      </w:r>
      <w:r w:rsidRPr="00E44ED7">
        <w:rPr>
          <w:rFonts w:ascii="Garamond" w:hAnsi="Garamond"/>
          <w:sz w:val="20"/>
          <w:szCs w:val="20"/>
          <w:lang w:val="fi-FI"/>
        </w:rPr>
        <w:t>yaitu mengejek manusia dengan menafikan sifat-sifat terpuji dan mengungkapkan sifat-sifat tercelanya. Mu</w:t>
      </w:r>
      <w:r w:rsidRPr="00E44ED7">
        <w:rPr>
          <w:rFonts w:ascii="Garamond" w:hAnsi="Garamond"/>
          <w:sz w:val="20"/>
          <w:szCs w:val="20"/>
          <w:u w:val="single"/>
          <w:lang w:val="fi-FI"/>
        </w:rPr>
        <w:t>h</w:t>
      </w:r>
      <w:r w:rsidRPr="00E44ED7">
        <w:rPr>
          <w:rFonts w:ascii="Garamond" w:hAnsi="Garamond"/>
          <w:sz w:val="20"/>
          <w:szCs w:val="20"/>
          <w:lang w:val="fi-FI"/>
        </w:rPr>
        <w:t>ammad ‘Abd al-Mun’im          al-Khafāji dan al-</w:t>
      </w:r>
      <w:r w:rsidRPr="00E44ED7">
        <w:rPr>
          <w:rFonts w:ascii="Garamond" w:hAnsi="Garamond"/>
          <w:sz w:val="20"/>
          <w:szCs w:val="20"/>
          <w:u w:val="single"/>
          <w:lang w:val="fi-FI"/>
        </w:rPr>
        <w:t>S</w:t>
      </w:r>
      <w:r w:rsidRPr="00E44ED7">
        <w:rPr>
          <w:rFonts w:ascii="Garamond" w:hAnsi="Garamond"/>
          <w:sz w:val="20"/>
          <w:szCs w:val="20"/>
          <w:lang w:val="fi-FI"/>
        </w:rPr>
        <w:t>ah al-Dīn Mu</w:t>
      </w:r>
      <w:r w:rsidRPr="00E44ED7">
        <w:rPr>
          <w:rFonts w:ascii="Garamond" w:hAnsi="Garamond"/>
          <w:sz w:val="20"/>
          <w:szCs w:val="20"/>
          <w:u w:val="single"/>
          <w:lang w:val="fi-FI"/>
        </w:rPr>
        <w:t>h</w:t>
      </w:r>
      <w:r w:rsidRPr="00E44ED7">
        <w:rPr>
          <w:rFonts w:ascii="Garamond" w:hAnsi="Garamond"/>
          <w:sz w:val="20"/>
          <w:szCs w:val="20"/>
          <w:lang w:val="fi-FI"/>
        </w:rPr>
        <w:t>ammad ‘Abd al-Tawwāb</w:t>
      </w:r>
      <w:r w:rsidRPr="00E44ED7">
        <w:rPr>
          <w:rFonts w:ascii="Garamond" w:hAnsi="Garamond"/>
          <w:i/>
          <w:iCs/>
          <w:sz w:val="20"/>
          <w:szCs w:val="20"/>
          <w:lang w:val="fi-FI"/>
        </w:rPr>
        <w:t>, Al-</w:t>
      </w:r>
      <w:r w:rsidRPr="00E44ED7">
        <w:rPr>
          <w:rFonts w:ascii="Garamond" w:hAnsi="Garamond"/>
          <w:i/>
          <w:iCs/>
          <w:sz w:val="20"/>
          <w:szCs w:val="20"/>
          <w:u w:val="single"/>
          <w:lang w:val="fi-FI"/>
        </w:rPr>
        <w:t>H</w:t>
      </w:r>
      <w:r w:rsidRPr="00E44ED7">
        <w:rPr>
          <w:rFonts w:ascii="Garamond" w:hAnsi="Garamond"/>
          <w:i/>
          <w:iCs/>
          <w:sz w:val="20"/>
          <w:szCs w:val="20"/>
          <w:lang w:val="fi-FI"/>
        </w:rPr>
        <w:t>ayāh al Adabiyah fī ‘A</w:t>
      </w:r>
      <w:r w:rsidRPr="00E44ED7">
        <w:rPr>
          <w:rFonts w:ascii="Garamond" w:hAnsi="Garamond"/>
          <w:i/>
          <w:iCs/>
          <w:sz w:val="20"/>
          <w:szCs w:val="20"/>
          <w:u w:val="single"/>
          <w:lang w:val="fi-FI"/>
        </w:rPr>
        <w:t>s</w:t>
      </w:r>
      <w:r w:rsidRPr="00E44ED7">
        <w:rPr>
          <w:rFonts w:ascii="Garamond" w:hAnsi="Garamond"/>
          <w:i/>
          <w:iCs/>
          <w:sz w:val="20"/>
          <w:szCs w:val="20"/>
          <w:lang w:val="fi-FI"/>
        </w:rPr>
        <w:t xml:space="preserve">ray al-Jāhilī wa </w:t>
      </w:r>
      <w:r w:rsidRPr="00E44ED7">
        <w:rPr>
          <w:rFonts w:ascii="Garamond" w:hAnsi="Garamond"/>
          <w:i/>
          <w:iCs/>
          <w:sz w:val="20"/>
          <w:szCs w:val="20"/>
          <w:u w:val="single"/>
          <w:lang w:val="fi-FI"/>
        </w:rPr>
        <w:t>S</w:t>
      </w:r>
      <w:r w:rsidRPr="00E44ED7">
        <w:rPr>
          <w:rFonts w:ascii="Garamond" w:hAnsi="Garamond"/>
          <w:i/>
          <w:iCs/>
          <w:sz w:val="20"/>
          <w:szCs w:val="20"/>
          <w:lang w:val="fi-FI"/>
        </w:rPr>
        <w:t>adr al-Islām,</w:t>
      </w:r>
      <w:r w:rsidRPr="00E44ED7">
        <w:rPr>
          <w:rFonts w:ascii="Garamond" w:hAnsi="Garamond"/>
          <w:sz w:val="20"/>
          <w:szCs w:val="20"/>
          <w:lang w:val="fi-FI"/>
        </w:rPr>
        <w:t xml:space="preserve"> (Kairo: Maktabah al-Kulliyyāt al-Azhariyyah, 1964), h. 130.</w:t>
      </w:r>
    </w:p>
  </w:footnote>
  <w:footnote w:id="207">
    <w:p w:rsidR="003C7F2A" w:rsidRPr="00E44ED7" w:rsidRDefault="003C7F2A" w:rsidP="003C7F2A">
      <w:pPr>
        <w:pStyle w:val="NoSpacing"/>
        <w:ind w:firstLine="567"/>
        <w:jc w:val="both"/>
        <w:rPr>
          <w:rFonts w:ascii="Garamond" w:hAnsi="Garamond"/>
          <w:sz w:val="20"/>
          <w:szCs w:val="20"/>
          <w:lang w:val="fi-FI"/>
        </w:rPr>
      </w:pPr>
      <w:r w:rsidRPr="00E44ED7">
        <w:rPr>
          <w:rStyle w:val="FootnoteReference"/>
          <w:rFonts w:ascii="Garamond" w:hAnsi="Garamond" w:cs="Arial"/>
          <w:sz w:val="20"/>
          <w:szCs w:val="20"/>
        </w:rPr>
        <w:footnoteRef/>
      </w:r>
      <w:r w:rsidRPr="00E44ED7">
        <w:rPr>
          <w:rFonts w:ascii="Garamond" w:hAnsi="Garamond"/>
          <w:i/>
          <w:iCs/>
          <w:sz w:val="20"/>
          <w:szCs w:val="20"/>
          <w:lang w:val="fi-FI"/>
        </w:rPr>
        <w:t xml:space="preserve"> </w:t>
      </w:r>
      <w:r w:rsidRPr="00E44ED7">
        <w:rPr>
          <w:rFonts w:ascii="Garamond" w:hAnsi="Garamond"/>
          <w:sz w:val="20"/>
          <w:szCs w:val="20"/>
          <w:lang w:val="fi-FI"/>
        </w:rPr>
        <w:t>‘Abd al-‘Azīz Ibn Mu</w:t>
      </w:r>
      <w:r w:rsidRPr="00E44ED7">
        <w:rPr>
          <w:rFonts w:ascii="Garamond" w:hAnsi="Garamond"/>
          <w:sz w:val="20"/>
          <w:szCs w:val="20"/>
          <w:u w:val="single"/>
          <w:lang w:val="fi-FI"/>
        </w:rPr>
        <w:t>h</w:t>
      </w:r>
      <w:r w:rsidRPr="00E44ED7">
        <w:rPr>
          <w:rFonts w:ascii="Garamond" w:hAnsi="Garamond"/>
          <w:sz w:val="20"/>
          <w:szCs w:val="20"/>
          <w:lang w:val="fi-FI"/>
        </w:rPr>
        <w:t>ammad al-Faysal</w:t>
      </w:r>
      <w:r w:rsidRPr="00E44ED7">
        <w:rPr>
          <w:rFonts w:ascii="Garamond" w:hAnsi="Garamond"/>
          <w:i/>
          <w:iCs/>
          <w:sz w:val="20"/>
          <w:szCs w:val="20"/>
          <w:lang w:val="fi-FI"/>
        </w:rPr>
        <w:t xml:space="preserve">, Al-Adab al-‘Arabī wa Tārīkhuh </w:t>
      </w:r>
      <w:r>
        <w:rPr>
          <w:rFonts w:ascii="Garamond" w:hAnsi="Garamond"/>
          <w:i/>
          <w:iCs/>
          <w:sz w:val="20"/>
          <w:szCs w:val="20"/>
          <w:lang w:val="fi-FI"/>
        </w:rPr>
        <w:t>...</w:t>
      </w:r>
      <w:r w:rsidRPr="00E44ED7">
        <w:rPr>
          <w:rFonts w:ascii="Garamond" w:hAnsi="Garamond"/>
          <w:i/>
          <w:iCs/>
          <w:sz w:val="20"/>
          <w:szCs w:val="20"/>
          <w:lang w:val="fi-FI"/>
        </w:rPr>
        <w:t>,</w:t>
      </w:r>
      <w:r w:rsidRPr="00E44ED7">
        <w:rPr>
          <w:rFonts w:ascii="Garamond" w:hAnsi="Garamond"/>
          <w:sz w:val="20"/>
          <w:szCs w:val="20"/>
          <w:lang w:val="fi-FI"/>
        </w:rPr>
        <w:t xml:space="preserve"> h. 59.</w:t>
      </w:r>
    </w:p>
  </w:footnote>
  <w:footnote w:id="208">
    <w:p w:rsidR="003C7F2A" w:rsidRPr="00E44ED7" w:rsidRDefault="003C7F2A" w:rsidP="003C7F2A">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Yusuf Ali al-Muhdar, </w:t>
      </w:r>
      <w:r w:rsidRPr="00E44ED7">
        <w:rPr>
          <w:rFonts w:ascii="Garamond" w:hAnsi="Garamond"/>
          <w:i/>
          <w:iCs/>
          <w:sz w:val="20"/>
          <w:szCs w:val="20"/>
          <w:lang w:val="fi-FI"/>
        </w:rPr>
        <w:t>Sejarah Kesustraan Arab</w:t>
      </w:r>
      <w:r w:rsidRPr="00E44ED7">
        <w:rPr>
          <w:rFonts w:ascii="Garamond" w:hAnsi="Garamond"/>
          <w:sz w:val="20"/>
          <w:szCs w:val="20"/>
          <w:lang w:val="fi-FI"/>
        </w:rPr>
        <w:t>, (Surabaya: PT. Bina Ilmu, 1983), h. 36.</w:t>
      </w:r>
    </w:p>
  </w:footnote>
  <w:footnote w:id="209">
    <w:p w:rsidR="003C7F2A" w:rsidRPr="00E44ED7" w:rsidRDefault="003C7F2A" w:rsidP="003C7F2A">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fi-FI"/>
        </w:rPr>
        <w:t xml:space="preserve"> F. Harb, “Love of Poetry (</w:t>
      </w:r>
      <w:r w:rsidRPr="00E44ED7">
        <w:rPr>
          <w:rFonts w:ascii="Garamond" w:hAnsi="Garamond"/>
          <w:sz w:val="20"/>
          <w:szCs w:val="20"/>
          <w:u w:val="single"/>
          <w:lang w:val="fi-FI"/>
        </w:rPr>
        <w:t>G</w:t>
      </w:r>
      <w:r w:rsidRPr="00E44ED7">
        <w:rPr>
          <w:rFonts w:ascii="Garamond" w:hAnsi="Garamond"/>
          <w:sz w:val="20"/>
          <w:szCs w:val="20"/>
          <w:lang w:val="fi-FI"/>
        </w:rPr>
        <w:t xml:space="preserve">azal)”, dalam </w:t>
      </w:r>
      <w:r w:rsidRPr="00E44ED7">
        <w:rPr>
          <w:rFonts w:ascii="Garamond" w:hAnsi="Garamond"/>
          <w:i/>
          <w:iCs/>
          <w:sz w:val="20"/>
          <w:szCs w:val="20"/>
          <w:lang w:val="fi-FI"/>
        </w:rPr>
        <w:t>Abbasied Belles-Letters</w:t>
      </w:r>
      <w:r w:rsidRPr="00E44ED7">
        <w:rPr>
          <w:rFonts w:ascii="Garamond" w:hAnsi="Garamond"/>
          <w:sz w:val="20"/>
          <w:szCs w:val="20"/>
          <w:lang w:val="fi-FI"/>
        </w:rPr>
        <w:t>, Julia Ashtiany, dkk (ed.), (Camridge: Camridge University, tt.), h. 202.</w:t>
      </w:r>
    </w:p>
  </w:footnote>
  <w:footnote w:id="210">
    <w:p w:rsidR="003C7F2A" w:rsidRPr="00E44ED7" w:rsidRDefault="003C7F2A" w:rsidP="003C7F2A">
      <w:pPr>
        <w:pStyle w:val="NoSpacing"/>
        <w:ind w:firstLine="567"/>
        <w:jc w:val="both"/>
        <w:rPr>
          <w:rFonts w:ascii="Garamond" w:hAnsi="Garamond"/>
          <w:sz w:val="20"/>
          <w:szCs w:val="20"/>
          <w:lang w:val="pt-BR"/>
        </w:rPr>
      </w:pPr>
      <w:r w:rsidRPr="00E44ED7">
        <w:rPr>
          <w:rStyle w:val="FootnoteReference"/>
          <w:rFonts w:ascii="Garamond" w:hAnsi="Garamond" w:cs="Arial"/>
          <w:sz w:val="20"/>
          <w:szCs w:val="20"/>
        </w:rPr>
        <w:footnoteRef/>
      </w:r>
      <w:r w:rsidRPr="00E44ED7">
        <w:rPr>
          <w:rFonts w:ascii="Garamond" w:hAnsi="Garamond"/>
          <w:sz w:val="20"/>
          <w:szCs w:val="20"/>
          <w:lang w:val="pt-BR"/>
        </w:rPr>
        <w:t xml:space="preserve"> Tema cinta </w:t>
      </w:r>
      <w:r w:rsidRPr="00E44ED7">
        <w:rPr>
          <w:rFonts w:ascii="Garamond" w:hAnsi="Garamond"/>
          <w:i/>
          <w:iCs/>
          <w:sz w:val="20"/>
          <w:szCs w:val="20"/>
          <w:lang w:val="pt-BR"/>
        </w:rPr>
        <w:t>(</w:t>
      </w:r>
      <w:r w:rsidRPr="00E44ED7">
        <w:rPr>
          <w:rFonts w:ascii="Garamond" w:hAnsi="Garamond"/>
          <w:i/>
          <w:iCs/>
          <w:sz w:val="20"/>
          <w:szCs w:val="20"/>
          <w:u w:val="single"/>
          <w:lang w:val="pt-BR"/>
        </w:rPr>
        <w:t>g</w:t>
      </w:r>
      <w:r w:rsidRPr="00E44ED7">
        <w:rPr>
          <w:rFonts w:ascii="Garamond" w:hAnsi="Garamond"/>
          <w:i/>
          <w:iCs/>
          <w:sz w:val="20"/>
          <w:szCs w:val="20"/>
          <w:lang w:val="pt-BR"/>
        </w:rPr>
        <w:t>azal</w:t>
      </w:r>
      <w:r w:rsidRPr="00E44ED7">
        <w:rPr>
          <w:rFonts w:ascii="Garamond" w:hAnsi="Garamond"/>
          <w:sz w:val="20"/>
          <w:szCs w:val="20"/>
          <w:lang w:val="pt-BR"/>
        </w:rPr>
        <w:t xml:space="preserve">) pada umumnya selalu berada dalam bagian pertama pembuka </w:t>
      </w:r>
      <w:r w:rsidRPr="00E44ED7">
        <w:rPr>
          <w:rFonts w:ascii="Garamond" w:hAnsi="Garamond"/>
          <w:i/>
          <w:iCs/>
          <w:sz w:val="20"/>
          <w:szCs w:val="20"/>
          <w:lang w:val="pt-BR"/>
        </w:rPr>
        <w:t>qa</w:t>
      </w:r>
      <w:r w:rsidRPr="00E44ED7">
        <w:rPr>
          <w:rFonts w:ascii="Garamond" w:hAnsi="Garamond"/>
          <w:i/>
          <w:iCs/>
          <w:sz w:val="20"/>
          <w:szCs w:val="20"/>
          <w:u w:val="single"/>
          <w:lang w:val="pt-BR"/>
        </w:rPr>
        <w:t>s</w:t>
      </w:r>
      <w:r w:rsidRPr="00E44ED7">
        <w:rPr>
          <w:rFonts w:ascii="Garamond" w:hAnsi="Garamond"/>
          <w:i/>
          <w:iCs/>
          <w:sz w:val="20"/>
          <w:szCs w:val="20"/>
          <w:lang w:val="pt-BR"/>
        </w:rPr>
        <w:t xml:space="preserve">īdah. </w:t>
      </w:r>
      <w:r w:rsidRPr="00E44ED7">
        <w:rPr>
          <w:rFonts w:ascii="Garamond" w:hAnsi="Garamond"/>
          <w:sz w:val="20"/>
          <w:szCs w:val="20"/>
          <w:lang w:val="pt-BR"/>
        </w:rPr>
        <w:t>Ibn Qutaibah termasuk orang yang mendukung pendapat tersebut seperti juga A</w:t>
      </w:r>
      <w:r w:rsidRPr="00E44ED7">
        <w:rPr>
          <w:rFonts w:ascii="Garamond" w:hAnsi="Garamond"/>
          <w:sz w:val="20"/>
          <w:szCs w:val="20"/>
          <w:u w:val="single"/>
          <w:lang w:val="pt-BR"/>
        </w:rPr>
        <w:t>h</w:t>
      </w:r>
      <w:r w:rsidRPr="00E44ED7">
        <w:rPr>
          <w:rFonts w:ascii="Garamond" w:hAnsi="Garamond"/>
          <w:sz w:val="20"/>
          <w:szCs w:val="20"/>
          <w:lang w:val="pt-BR"/>
        </w:rPr>
        <w:t xml:space="preserve">mad Amīn, ia mengatakan  bahwa para penyair klasik memulai </w:t>
      </w:r>
      <w:r w:rsidRPr="00E44ED7">
        <w:rPr>
          <w:rFonts w:ascii="Garamond" w:hAnsi="Garamond"/>
          <w:i/>
          <w:iCs/>
          <w:sz w:val="20"/>
          <w:szCs w:val="20"/>
          <w:lang w:val="pt-BR"/>
        </w:rPr>
        <w:t>qa</w:t>
      </w:r>
      <w:r w:rsidRPr="00E44ED7">
        <w:rPr>
          <w:rFonts w:ascii="Garamond" w:hAnsi="Garamond"/>
          <w:i/>
          <w:iCs/>
          <w:sz w:val="20"/>
          <w:szCs w:val="20"/>
          <w:u w:val="single"/>
          <w:lang w:val="pt-BR"/>
        </w:rPr>
        <w:t>s</w:t>
      </w:r>
      <w:r w:rsidRPr="00E44ED7">
        <w:rPr>
          <w:rFonts w:ascii="Garamond" w:hAnsi="Garamond"/>
          <w:i/>
          <w:iCs/>
          <w:sz w:val="20"/>
          <w:szCs w:val="20"/>
          <w:lang w:val="pt-BR"/>
        </w:rPr>
        <w:t>īdah-</w:t>
      </w:r>
      <w:r w:rsidRPr="00E44ED7">
        <w:rPr>
          <w:rFonts w:ascii="Garamond" w:hAnsi="Garamond"/>
          <w:sz w:val="20"/>
          <w:szCs w:val="20"/>
          <w:lang w:val="pt-BR"/>
        </w:rPr>
        <w:t xml:space="preserve">nya dengan khayalan bepergian menunggang kuda dengan mengajak teman seperjalanan untuk berhenti dan menangisi puing-puing rumah kekasih, mendeskripsikan kekasih, menggambarkannya dengan unta atau kijang,  setelah itu para penyair baru pindah ke teme-tema lain yang dimaksud. Ibn Qutaibah, </w:t>
      </w:r>
      <w:r w:rsidRPr="00E44ED7">
        <w:rPr>
          <w:rFonts w:ascii="Garamond" w:hAnsi="Garamond"/>
          <w:i/>
          <w:iCs/>
          <w:sz w:val="20"/>
          <w:szCs w:val="20"/>
          <w:lang w:val="pt-BR"/>
        </w:rPr>
        <w:t>Al-Syi’r wa al-Syu’arā’</w:t>
      </w:r>
      <w:r w:rsidRPr="00E44ED7">
        <w:rPr>
          <w:rFonts w:ascii="Garamond" w:hAnsi="Garamond"/>
          <w:sz w:val="20"/>
          <w:szCs w:val="20"/>
          <w:lang w:val="pt-BR"/>
        </w:rPr>
        <w:t>, (ed.) Mu</w:t>
      </w:r>
      <w:r w:rsidRPr="00E44ED7">
        <w:rPr>
          <w:rFonts w:ascii="Garamond" w:hAnsi="Garamond"/>
          <w:sz w:val="20"/>
          <w:szCs w:val="20"/>
          <w:u w:val="single"/>
          <w:lang w:val="pt-BR"/>
        </w:rPr>
        <w:t>h</w:t>
      </w:r>
      <w:r w:rsidRPr="00E44ED7">
        <w:rPr>
          <w:rFonts w:ascii="Garamond" w:hAnsi="Garamond"/>
          <w:sz w:val="20"/>
          <w:szCs w:val="20"/>
          <w:lang w:val="pt-BR"/>
        </w:rPr>
        <w:t>ammad Syākir, (Kairo: Dār al-Ma’ārif, 1967), h. 158. Lihat juga Hayāh Jāsim Mu</w:t>
      </w:r>
      <w:r w:rsidRPr="00E44ED7">
        <w:rPr>
          <w:rFonts w:ascii="Garamond" w:hAnsi="Garamond"/>
          <w:sz w:val="20"/>
          <w:szCs w:val="20"/>
          <w:u w:val="single"/>
          <w:lang w:val="pt-BR"/>
        </w:rPr>
        <w:t>h</w:t>
      </w:r>
      <w:r w:rsidRPr="00E44ED7">
        <w:rPr>
          <w:rFonts w:ascii="Garamond" w:hAnsi="Garamond"/>
          <w:sz w:val="20"/>
          <w:szCs w:val="20"/>
          <w:lang w:val="pt-BR"/>
        </w:rPr>
        <w:t xml:space="preserve">ammad, </w:t>
      </w:r>
      <w:r w:rsidRPr="00E44ED7">
        <w:rPr>
          <w:rFonts w:ascii="Garamond" w:hAnsi="Garamond"/>
          <w:i/>
          <w:iCs/>
          <w:sz w:val="20"/>
          <w:szCs w:val="20"/>
          <w:lang w:val="pt-BR"/>
        </w:rPr>
        <w:t>Wa</w:t>
      </w:r>
      <w:r w:rsidRPr="00E44ED7">
        <w:rPr>
          <w:rFonts w:ascii="Garamond" w:hAnsi="Garamond"/>
          <w:i/>
          <w:iCs/>
          <w:sz w:val="20"/>
          <w:szCs w:val="20"/>
          <w:u w:val="single"/>
          <w:lang w:val="pt-BR"/>
        </w:rPr>
        <w:t>h</w:t>
      </w:r>
      <w:r w:rsidRPr="00E44ED7">
        <w:rPr>
          <w:rFonts w:ascii="Garamond" w:hAnsi="Garamond"/>
          <w:i/>
          <w:iCs/>
          <w:sz w:val="20"/>
          <w:szCs w:val="20"/>
          <w:lang w:val="pt-BR"/>
        </w:rPr>
        <w:t>dah al-Qasīdah fī Syi’r al-‘Arabī hattā Nihāyah al-‘Asr al-‘Abbāsī,</w:t>
      </w:r>
      <w:r w:rsidRPr="00E44ED7">
        <w:rPr>
          <w:rFonts w:ascii="Garamond" w:hAnsi="Garamond"/>
          <w:sz w:val="20"/>
          <w:szCs w:val="20"/>
          <w:lang w:val="pt-BR"/>
        </w:rPr>
        <w:t xml:space="preserve"> (Kairo: Dār al-‘Ulūm, 1986), h. 125.</w:t>
      </w:r>
    </w:p>
  </w:footnote>
  <w:footnote w:id="211">
    <w:p w:rsidR="003C7F2A" w:rsidRPr="00E44ED7" w:rsidRDefault="003C7F2A" w:rsidP="003C7F2A">
      <w:pPr>
        <w:pStyle w:val="NoSpacing"/>
        <w:ind w:firstLine="567"/>
        <w:jc w:val="both"/>
        <w:rPr>
          <w:rFonts w:ascii="Garamond" w:hAnsi="Garamond"/>
          <w:sz w:val="20"/>
          <w:szCs w:val="20"/>
          <w:lang w:val="pt-BR"/>
        </w:rPr>
      </w:pPr>
      <w:r w:rsidRPr="00E44ED7">
        <w:rPr>
          <w:rStyle w:val="FootnoteReference"/>
          <w:rFonts w:ascii="Garamond" w:hAnsi="Garamond" w:cs="Arial"/>
          <w:sz w:val="20"/>
          <w:szCs w:val="20"/>
        </w:rPr>
        <w:footnoteRef/>
      </w:r>
      <w:r w:rsidRPr="00E44ED7">
        <w:rPr>
          <w:rFonts w:ascii="Garamond" w:hAnsi="Garamond"/>
          <w:sz w:val="20"/>
          <w:szCs w:val="20"/>
          <w:lang w:val="pt-BR"/>
        </w:rPr>
        <w:t xml:space="preserve"> Mu</w:t>
      </w:r>
      <w:r w:rsidRPr="00E44ED7">
        <w:rPr>
          <w:rFonts w:ascii="Garamond" w:hAnsi="Garamond"/>
          <w:sz w:val="20"/>
          <w:szCs w:val="20"/>
          <w:u w:val="single"/>
          <w:lang w:val="pt-BR"/>
        </w:rPr>
        <w:t>h</w:t>
      </w:r>
      <w:r w:rsidRPr="00E44ED7">
        <w:rPr>
          <w:rFonts w:ascii="Garamond" w:hAnsi="Garamond"/>
          <w:sz w:val="20"/>
          <w:szCs w:val="20"/>
          <w:lang w:val="pt-BR"/>
        </w:rPr>
        <w:t xml:space="preserve">ammad al-Nuwaihī, </w:t>
      </w:r>
      <w:r w:rsidRPr="00E44ED7">
        <w:rPr>
          <w:rFonts w:ascii="Garamond" w:hAnsi="Garamond"/>
          <w:i/>
          <w:iCs/>
          <w:sz w:val="20"/>
          <w:szCs w:val="20"/>
          <w:lang w:val="pt-BR"/>
        </w:rPr>
        <w:t>Al-Syi’r al-Jāhily: Manhaj fī Dirāsatih wa Taqwīmih,</w:t>
      </w:r>
      <w:r w:rsidRPr="00E44ED7">
        <w:rPr>
          <w:rFonts w:ascii="Garamond" w:hAnsi="Garamond"/>
          <w:sz w:val="20"/>
          <w:szCs w:val="20"/>
          <w:lang w:val="pt-BR"/>
        </w:rPr>
        <w:t xml:space="preserve"> Juz 1, (Kairo: Dār al-Qaumiyah Lī al-</w:t>
      </w:r>
      <w:r w:rsidRPr="00E44ED7">
        <w:rPr>
          <w:rFonts w:ascii="Garamond" w:hAnsi="Garamond"/>
          <w:sz w:val="20"/>
          <w:szCs w:val="20"/>
          <w:u w:val="single"/>
          <w:lang w:val="pt-BR"/>
        </w:rPr>
        <w:t>T</w:t>
      </w:r>
      <w:r w:rsidRPr="00E44ED7">
        <w:rPr>
          <w:rFonts w:ascii="Garamond" w:hAnsi="Garamond"/>
          <w:sz w:val="20"/>
          <w:szCs w:val="20"/>
          <w:lang w:val="pt-BR"/>
        </w:rPr>
        <w:t>ibā’ah wa al-Nasyr, tt), h. 149.</w:t>
      </w:r>
    </w:p>
  </w:footnote>
  <w:footnote w:id="212">
    <w:p w:rsidR="003C7F2A" w:rsidRPr="00E44ED7" w:rsidRDefault="003C7F2A" w:rsidP="003C7F2A">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pt-BR"/>
        </w:rPr>
        <w:t xml:space="preserve"> Ibn Rasyīq, </w:t>
      </w:r>
      <w:r w:rsidRPr="00E44ED7">
        <w:rPr>
          <w:rFonts w:ascii="Garamond" w:hAnsi="Garamond"/>
          <w:i/>
          <w:iCs/>
          <w:sz w:val="20"/>
          <w:szCs w:val="20"/>
          <w:lang w:val="pt-BR"/>
        </w:rPr>
        <w:t>Al-‘Umdah</w:t>
      </w:r>
      <w:r w:rsidRPr="00E44ED7">
        <w:rPr>
          <w:rFonts w:ascii="Garamond" w:hAnsi="Garamond"/>
          <w:sz w:val="20"/>
          <w:szCs w:val="20"/>
          <w:lang w:val="pt-BR"/>
        </w:rPr>
        <w:t>, (Kairo: Ma</w:t>
      </w:r>
      <w:r w:rsidRPr="00E44ED7">
        <w:rPr>
          <w:rFonts w:ascii="Garamond" w:hAnsi="Garamond"/>
          <w:sz w:val="20"/>
          <w:szCs w:val="20"/>
          <w:u w:val="single"/>
          <w:lang w:val="pt-BR"/>
        </w:rPr>
        <w:t>t</w:t>
      </w:r>
      <w:r w:rsidRPr="00E44ED7">
        <w:rPr>
          <w:rFonts w:ascii="Garamond" w:hAnsi="Garamond"/>
          <w:sz w:val="20"/>
          <w:szCs w:val="20"/>
          <w:lang w:val="pt-BR"/>
        </w:rPr>
        <w:t>ba’ah Hindiyah, 1925), Jilid 1, h. 150.</w:t>
      </w:r>
    </w:p>
  </w:footnote>
  <w:footnote w:id="213">
    <w:p w:rsidR="003C7F2A" w:rsidRPr="00E44ED7" w:rsidRDefault="003C7F2A" w:rsidP="003C7F2A">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pt-BR"/>
        </w:rPr>
        <w:t xml:space="preserve"> A</w:t>
      </w:r>
      <w:r w:rsidRPr="00E44ED7">
        <w:rPr>
          <w:rFonts w:ascii="Garamond" w:hAnsi="Garamond"/>
          <w:sz w:val="20"/>
          <w:szCs w:val="20"/>
          <w:u w:val="single"/>
          <w:lang w:val="pt-BR"/>
        </w:rPr>
        <w:t>h</w:t>
      </w:r>
      <w:r w:rsidRPr="00E44ED7">
        <w:rPr>
          <w:rFonts w:ascii="Garamond" w:hAnsi="Garamond"/>
          <w:sz w:val="20"/>
          <w:szCs w:val="20"/>
          <w:lang w:val="pt-BR"/>
        </w:rPr>
        <w:t>mad al-Iskandarī dan Mus</w:t>
      </w:r>
      <w:r w:rsidRPr="00E44ED7">
        <w:rPr>
          <w:rFonts w:ascii="Garamond" w:hAnsi="Garamond"/>
          <w:sz w:val="20"/>
          <w:szCs w:val="20"/>
          <w:u w:val="single"/>
          <w:lang w:val="pt-BR"/>
        </w:rPr>
        <w:t>t</w:t>
      </w:r>
      <w:r w:rsidRPr="00E44ED7">
        <w:rPr>
          <w:rFonts w:ascii="Garamond" w:hAnsi="Garamond"/>
          <w:sz w:val="20"/>
          <w:szCs w:val="20"/>
          <w:lang w:val="pt-BR"/>
        </w:rPr>
        <w:t>afā ‘Inānī,</w:t>
      </w:r>
      <w:r w:rsidRPr="00E44ED7">
        <w:rPr>
          <w:rFonts w:ascii="Garamond" w:hAnsi="Garamond"/>
          <w:i/>
          <w:iCs/>
          <w:sz w:val="20"/>
          <w:szCs w:val="20"/>
          <w:lang w:val="pt-BR"/>
        </w:rPr>
        <w:t xml:space="preserve"> Al-Wasīt fī al-Adab</w:t>
      </w:r>
      <w:r>
        <w:rPr>
          <w:rFonts w:ascii="Garamond" w:hAnsi="Garamond"/>
          <w:i/>
          <w:iCs/>
          <w:sz w:val="20"/>
          <w:szCs w:val="20"/>
          <w:lang w:val="pt-BR"/>
        </w:rPr>
        <w:t>....</w:t>
      </w:r>
      <w:r w:rsidRPr="00E44ED7">
        <w:rPr>
          <w:rFonts w:ascii="Garamond" w:hAnsi="Garamond"/>
          <w:i/>
          <w:iCs/>
          <w:sz w:val="20"/>
          <w:szCs w:val="20"/>
          <w:lang w:val="pt-BR"/>
        </w:rPr>
        <w:t>,</w:t>
      </w:r>
      <w:r w:rsidRPr="00E44ED7">
        <w:rPr>
          <w:rFonts w:ascii="Garamond" w:hAnsi="Garamond"/>
          <w:sz w:val="20"/>
          <w:szCs w:val="20"/>
          <w:lang w:val="pt-BR"/>
        </w:rPr>
        <w:t xml:space="preserve"> h. 47.</w:t>
      </w:r>
    </w:p>
  </w:footnote>
  <w:footnote w:id="214">
    <w:p w:rsidR="003C7F2A" w:rsidRPr="00E44ED7" w:rsidRDefault="003C7F2A" w:rsidP="003C7F2A">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it-IT"/>
        </w:rPr>
        <w:t xml:space="preserve"> Ismail Razi al-Faruqi, </w:t>
      </w:r>
      <w:r w:rsidRPr="00E44ED7">
        <w:rPr>
          <w:rFonts w:ascii="Garamond" w:hAnsi="Garamond"/>
          <w:i/>
          <w:iCs/>
          <w:sz w:val="20"/>
          <w:szCs w:val="20"/>
          <w:lang w:val="it-IT"/>
        </w:rPr>
        <w:t>Seni Tauhid</w:t>
      </w:r>
      <w:r w:rsidRPr="00E44ED7">
        <w:rPr>
          <w:rFonts w:ascii="Garamond" w:hAnsi="Garamond"/>
          <w:sz w:val="20"/>
          <w:szCs w:val="20"/>
          <w:lang w:val="it-IT"/>
        </w:rPr>
        <w:t>, (terj.) Hartono Hadikusumo, (Yogyakarta: Yayasan Bentang Budaya, 1999), cet. I, hal. 52-53.</w:t>
      </w:r>
    </w:p>
  </w:footnote>
  <w:footnote w:id="215">
    <w:p w:rsidR="003C7F2A" w:rsidRPr="00E44ED7" w:rsidRDefault="003C7F2A" w:rsidP="003C7F2A">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it-IT"/>
        </w:rPr>
        <w:t xml:space="preserve"> Ismail Razi al-Faruqi, </w:t>
      </w:r>
      <w:r w:rsidRPr="00E44ED7">
        <w:rPr>
          <w:rFonts w:ascii="Garamond" w:hAnsi="Garamond"/>
          <w:i/>
          <w:iCs/>
          <w:sz w:val="20"/>
          <w:szCs w:val="20"/>
          <w:lang w:val="it-IT"/>
        </w:rPr>
        <w:t>Seni Tauhid</w:t>
      </w:r>
      <w:r>
        <w:rPr>
          <w:rFonts w:ascii="Garamond" w:hAnsi="Garamond"/>
          <w:i/>
          <w:iCs/>
          <w:sz w:val="20"/>
          <w:szCs w:val="20"/>
          <w:lang w:val="it-IT"/>
        </w:rPr>
        <w:t>...</w:t>
      </w:r>
      <w:r w:rsidRPr="00E44ED7">
        <w:rPr>
          <w:rFonts w:ascii="Garamond" w:hAnsi="Garamond"/>
          <w:sz w:val="20"/>
          <w:szCs w:val="20"/>
          <w:lang w:val="it-IT"/>
        </w:rPr>
        <w:t>, hal. 54.</w:t>
      </w:r>
    </w:p>
  </w:footnote>
  <w:footnote w:id="216">
    <w:p w:rsidR="003C7F2A" w:rsidRPr="00E44ED7" w:rsidRDefault="003C7F2A" w:rsidP="003C7F2A">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rPr>
        <w:t xml:space="preserve"> Carl W. Ernst, </w:t>
      </w:r>
      <w:r w:rsidRPr="00E44ED7">
        <w:rPr>
          <w:rFonts w:ascii="Garamond" w:hAnsi="Garamond"/>
          <w:i/>
          <w:iCs/>
          <w:sz w:val="20"/>
          <w:szCs w:val="20"/>
        </w:rPr>
        <w:t>Ajaran dan Amaliah Tasawuf: Sebuah Pengantar</w:t>
      </w:r>
      <w:r w:rsidRPr="00E44ED7">
        <w:rPr>
          <w:rFonts w:ascii="Garamond" w:hAnsi="Garamond"/>
          <w:sz w:val="20"/>
          <w:szCs w:val="20"/>
        </w:rPr>
        <w:t>, (Yogyakarta: Penerbit Pustaka Sufi, 2003), cet. I, h. 192.</w:t>
      </w:r>
    </w:p>
  </w:footnote>
  <w:footnote w:id="217">
    <w:p w:rsidR="003C7F2A" w:rsidRPr="00E44ED7" w:rsidRDefault="003C7F2A" w:rsidP="003C7F2A">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rPr>
        <w:t xml:space="preserve"> Carl W. Ernst, </w:t>
      </w:r>
      <w:r w:rsidRPr="00E44ED7">
        <w:rPr>
          <w:rFonts w:ascii="Garamond" w:hAnsi="Garamond"/>
          <w:i/>
          <w:iCs/>
          <w:sz w:val="20"/>
          <w:szCs w:val="20"/>
        </w:rPr>
        <w:t xml:space="preserve">Ajaran dan Amaliah </w:t>
      </w:r>
      <w:r>
        <w:rPr>
          <w:rFonts w:ascii="Garamond" w:hAnsi="Garamond"/>
          <w:i/>
          <w:iCs/>
          <w:sz w:val="20"/>
          <w:szCs w:val="20"/>
        </w:rPr>
        <w:t>…..</w:t>
      </w:r>
      <w:r w:rsidRPr="00E44ED7">
        <w:rPr>
          <w:rFonts w:ascii="Garamond" w:hAnsi="Garamond"/>
          <w:sz w:val="20"/>
          <w:szCs w:val="20"/>
        </w:rPr>
        <w:t>, h. 192-193.</w:t>
      </w:r>
    </w:p>
  </w:footnote>
  <w:footnote w:id="218">
    <w:p w:rsidR="003C7F2A" w:rsidRPr="00E44ED7" w:rsidRDefault="003C7F2A" w:rsidP="003C7F2A">
      <w:pPr>
        <w:pStyle w:val="NoSpacing"/>
        <w:ind w:firstLine="567"/>
        <w:jc w:val="both"/>
        <w:rPr>
          <w:rFonts w:ascii="Garamond" w:hAnsi="Garamond"/>
          <w:sz w:val="20"/>
          <w:szCs w:val="20"/>
          <w:lang w:val="pt-BR"/>
        </w:rPr>
      </w:pPr>
      <w:r w:rsidRPr="00E44ED7">
        <w:rPr>
          <w:rStyle w:val="FootnoteReference"/>
          <w:rFonts w:ascii="Garamond" w:hAnsi="Garamond" w:cs="Arial"/>
          <w:sz w:val="20"/>
          <w:szCs w:val="20"/>
        </w:rPr>
        <w:footnoteRef/>
      </w:r>
      <w:r w:rsidRPr="00E44ED7">
        <w:rPr>
          <w:rFonts w:ascii="Garamond" w:hAnsi="Garamond"/>
          <w:sz w:val="20"/>
          <w:szCs w:val="20"/>
          <w:lang w:val="pt-BR"/>
        </w:rPr>
        <w:t xml:space="preserve"> Yusuf Ali Muhdar dan Bey Arifin, </w:t>
      </w:r>
      <w:r w:rsidRPr="00E44ED7">
        <w:rPr>
          <w:rFonts w:ascii="Garamond" w:hAnsi="Garamond"/>
          <w:i/>
          <w:iCs/>
          <w:sz w:val="20"/>
          <w:szCs w:val="20"/>
          <w:lang w:val="pt-BR"/>
        </w:rPr>
        <w:t>Sejarah Kesusastraan Arab</w:t>
      </w:r>
      <w:r w:rsidRPr="00E44ED7">
        <w:rPr>
          <w:rFonts w:ascii="Garamond" w:hAnsi="Garamond"/>
          <w:sz w:val="20"/>
          <w:szCs w:val="20"/>
          <w:lang w:val="pt-BR"/>
        </w:rPr>
        <w:t>, (Surabaya: PT. Bina Ilmu, 1983), h. 82.</w:t>
      </w:r>
    </w:p>
  </w:footnote>
  <w:footnote w:id="219">
    <w:p w:rsidR="003C7F2A" w:rsidRPr="00E44ED7" w:rsidRDefault="003C7F2A" w:rsidP="003C7F2A">
      <w:pPr>
        <w:pStyle w:val="NoSpacing"/>
        <w:ind w:firstLine="567"/>
        <w:jc w:val="both"/>
        <w:rPr>
          <w:rFonts w:ascii="Garamond" w:hAnsi="Garamond"/>
          <w:sz w:val="20"/>
          <w:szCs w:val="20"/>
          <w:lang w:val="pt-BR"/>
        </w:rPr>
      </w:pPr>
      <w:r w:rsidRPr="00E44ED7">
        <w:rPr>
          <w:rStyle w:val="FootnoteReference"/>
          <w:rFonts w:ascii="Garamond" w:hAnsi="Garamond" w:cs="Arial"/>
          <w:sz w:val="20"/>
          <w:szCs w:val="20"/>
        </w:rPr>
        <w:footnoteRef/>
      </w:r>
      <w:r w:rsidRPr="00E44ED7">
        <w:rPr>
          <w:rFonts w:ascii="Garamond" w:hAnsi="Garamond"/>
          <w:sz w:val="20"/>
          <w:szCs w:val="20"/>
          <w:lang w:val="pt-BR"/>
        </w:rPr>
        <w:t xml:space="preserve"> Abdul Azīz Mu</w:t>
      </w:r>
      <w:r w:rsidRPr="00E44ED7">
        <w:rPr>
          <w:rFonts w:ascii="Garamond" w:hAnsi="Garamond"/>
          <w:sz w:val="20"/>
          <w:szCs w:val="20"/>
          <w:u w:val="single"/>
          <w:lang w:val="pt-BR"/>
        </w:rPr>
        <w:t>h</w:t>
      </w:r>
      <w:r w:rsidRPr="00E44ED7">
        <w:rPr>
          <w:rFonts w:ascii="Garamond" w:hAnsi="Garamond"/>
          <w:sz w:val="20"/>
          <w:szCs w:val="20"/>
          <w:lang w:val="pt-BR"/>
        </w:rPr>
        <w:t>ammad al-Fai</w:t>
      </w:r>
      <w:r w:rsidRPr="00E44ED7">
        <w:rPr>
          <w:rFonts w:ascii="Garamond" w:hAnsi="Garamond"/>
          <w:sz w:val="20"/>
          <w:szCs w:val="20"/>
          <w:u w:val="single"/>
          <w:lang w:val="pt-BR"/>
        </w:rPr>
        <w:t>s</w:t>
      </w:r>
      <w:r w:rsidRPr="00E44ED7">
        <w:rPr>
          <w:rFonts w:ascii="Garamond" w:hAnsi="Garamond"/>
          <w:sz w:val="20"/>
          <w:szCs w:val="20"/>
          <w:lang w:val="pt-BR"/>
        </w:rPr>
        <w:t xml:space="preserve">al, </w:t>
      </w:r>
      <w:r w:rsidRPr="00E44ED7">
        <w:rPr>
          <w:rFonts w:ascii="Garamond" w:hAnsi="Garamond"/>
          <w:i/>
          <w:iCs/>
          <w:sz w:val="20"/>
          <w:szCs w:val="20"/>
          <w:lang w:val="pt-BR"/>
        </w:rPr>
        <w:t xml:space="preserve">Al-Adab al-‘Araby wa Tarīkhuh: </w:t>
      </w:r>
      <w:r>
        <w:rPr>
          <w:rFonts w:ascii="Garamond" w:hAnsi="Garamond"/>
          <w:i/>
          <w:iCs/>
          <w:sz w:val="20"/>
          <w:szCs w:val="20"/>
          <w:lang w:val="pt-BR"/>
        </w:rPr>
        <w:t>....,</w:t>
      </w:r>
      <w:r w:rsidRPr="00E44ED7">
        <w:rPr>
          <w:rFonts w:ascii="Garamond" w:hAnsi="Garamond"/>
          <w:sz w:val="20"/>
          <w:szCs w:val="20"/>
          <w:lang w:val="pt-BR"/>
        </w:rPr>
        <w:t xml:space="preserve"> h. 297.</w:t>
      </w:r>
    </w:p>
  </w:footnote>
  <w:footnote w:id="220">
    <w:p w:rsidR="003C7F2A" w:rsidRPr="00E44ED7" w:rsidRDefault="003C7F2A" w:rsidP="003C7F2A">
      <w:pPr>
        <w:pStyle w:val="NoSpacing"/>
        <w:ind w:firstLine="567"/>
        <w:jc w:val="both"/>
        <w:rPr>
          <w:rFonts w:ascii="Garamond" w:hAnsi="Garamond"/>
          <w:sz w:val="20"/>
          <w:szCs w:val="20"/>
          <w:lang w:val="pt-BR"/>
        </w:rPr>
      </w:pPr>
      <w:r w:rsidRPr="00E44ED7">
        <w:rPr>
          <w:rStyle w:val="FootnoteReference"/>
          <w:rFonts w:ascii="Garamond" w:hAnsi="Garamond" w:cs="Arial"/>
          <w:sz w:val="20"/>
          <w:szCs w:val="20"/>
        </w:rPr>
        <w:footnoteRef/>
      </w:r>
      <w:r w:rsidRPr="00E44ED7">
        <w:rPr>
          <w:rFonts w:ascii="Garamond" w:hAnsi="Garamond"/>
          <w:sz w:val="20"/>
          <w:szCs w:val="20"/>
          <w:lang w:val="pt-BR"/>
        </w:rPr>
        <w:t xml:space="preserve"> Abdul Azīz bin Mu</w:t>
      </w:r>
      <w:r w:rsidRPr="00E44ED7">
        <w:rPr>
          <w:rFonts w:ascii="Garamond" w:hAnsi="Garamond"/>
          <w:sz w:val="20"/>
          <w:szCs w:val="20"/>
          <w:u w:val="single"/>
          <w:lang w:val="pt-BR"/>
        </w:rPr>
        <w:t>h</w:t>
      </w:r>
      <w:r w:rsidRPr="00E44ED7">
        <w:rPr>
          <w:rFonts w:ascii="Garamond" w:hAnsi="Garamond"/>
          <w:sz w:val="20"/>
          <w:szCs w:val="20"/>
          <w:lang w:val="pt-BR"/>
        </w:rPr>
        <w:t>ammad al-Fai</w:t>
      </w:r>
      <w:r w:rsidRPr="00E44ED7">
        <w:rPr>
          <w:rFonts w:ascii="Garamond" w:hAnsi="Garamond"/>
          <w:sz w:val="20"/>
          <w:szCs w:val="20"/>
          <w:u w:val="single"/>
          <w:lang w:val="pt-BR"/>
        </w:rPr>
        <w:t>s</w:t>
      </w:r>
      <w:r w:rsidRPr="00E44ED7">
        <w:rPr>
          <w:rFonts w:ascii="Garamond" w:hAnsi="Garamond"/>
          <w:sz w:val="20"/>
          <w:szCs w:val="20"/>
          <w:lang w:val="pt-BR"/>
        </w:rPr>
        <w:t xml:space="preserve">al, </w:t>
      </w:r>
      <w:r w:rsidRPr="00E44ED7">
        <w:rPr>
          <w:rFonts w:ascii="Garamond" w:hAnsi="Garamond"/>
          <w:i/>
          <w:iCs/>
          <w:sz w:val="20"/>
          <w:szCs w:val="20"/>
          <w:lang w:val="pt-BR"/>
        </w:rPr>
        <w:t xml:space="preserve">Al-Adab al-‘Araby </w:t>
      </w:r>
      <w:r>
        <w:rPr>
          <w:rFonts w:ascii="Garamond" w:hAnsi="Garamond"/>
          <w:i/>
          <w:iCs/>
          <w:sz w:val="20"/>
          <w:szCs w:val="20"/>
          <w:lang w:val="pt-BR"/>
        </w:rPr>
        <w:t>...,</w:t>
      </w:r>
      <w:r w:rsidRPr="00E44ED7">
        <w:rPr>
          <w:rFonts w:ascii="Garamond" w:hAnsi="Garamond"/>
          <w:sz w:val="20"/>
          <w:szCs w:val="20"/>
          <w:lang w:val="pt-BR"/>
        </w:rPr>
        <w:t xml:space="preserve"> h. 245.</w:t>
      </w:r>
    </w:p>
  </w:footnote>
  <w:footnote w:id="221">
    <w:p w:rsidR="003C7F2A" w:rsidRPr="00E44ED7" w:rsidRDefault="003C7F2A" w:rsidP="003C7F2A">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pt-BR"/>
        </w:rPr>
        <w:t xml:space="preserve"> </w:t>
      </w:r>
      <w:r w:rsidRPr="00E44ED7">
        <w:rPr>
          <w:rFonts w:ascii="Garamond" w:hAnsi="Garamond"/>
          <w:sz w:val="20"/>
          <w:szCs w:val="20"/>
          <w:lang w:val="it-IT"/>
        </w:rPr>
        <w:t xml:space="preserve">Ismail Razi al-Faruqi, </w:t>
      </w:r>
      <w:r w:rsidRPr="00E44ED7">
        <w:rPr>
          <w:rFonts w:ascii="Garamond" w:hAnsi="Garamond"/>
          <w:i/>
          <w:iCs/>
          <w:sz w:val="20"/>
          <w:szCs w:val="20"/>
          <w:lang w:val="it-IT"/>
        </w:rPr>
        <w:t>Seni Tauhid</w:t>
      </w:r>
      <w:r>
        <w:rPr>
          <w:rFonts w:ascii="Garamond" w:hAnsi="Garamond"/>
          <w:i/>
          <w:iCs/>
          <w:sz w:val="20"/>
          <w:szCs w:val="20"/>
          <w:lang w:val="it-IT"/>
        </w:rPr>
        <w:t>...</w:t>
      </w:r>
      <w:r w:rsidRPr="00E44ED7">
        <w:rPr>
          <w:rFonts w:ascii="Garamond" w:hAnsi="Garamond"/>
          <w:sz w:val="20"/>
          <w:szCs w:val="20"/>
          <w:lang w:val="it-IT"/>
        </w:rPr>
        <w:t>, hal. 80.</w:t>
      </w:r>
    </w:p>
  </w:footnote>
  <w:footnote w:id="222">
    <w:p w:rsidR="003C7F2A" w:rsidRPr="00E44ED7" w:rsidRDefault="003C7F2A" w:rsidP="003C7F2A">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pt-BR"/>
        </w:rPr>
        <w:t xml:space="preserve"> Rabī’ah al-Adawiyah (w 135 H/752 M), seorang tokoh wanita sufi dari Basrah, Ia dapat dikatakan sebagai seorang aksetik yang demikian ekstrim meninggalkan kehidupan duniawi. Ia mengatasi kecenderungan alamiah kewanitaannya menuju kehalusan budi pekerti dan menghabiskan waktu luangnya dengan mengasingkan diri dari segala bentuk kehidupan dunia. Cahaya agama baginya merupakan hal yang paling mendasar. Widad El-Sakkakini, </w:t>
      </w:r>
      <w:r w:rsidRPr="00E44ED7">
        <w:rPr>
          <w:rFonts w:ascii="Garamond" w:hAnsi="Garamond"/>
          <w:i/>
          <w:iCs/>
          <w:sz w:val="20"/>
          <w:szCs w:val="20"/>
          <w:lang w:val="pt-BR"/>
        </w:rPr>
        <w:t xml:space="preserve">Pergulatan Hidup Perempuan Suci, Rabi’ah al-Adawiyah Dari Lorong Derita Mencapai Cinta Ilahi, </w:t>
      </w:r>
      <w:r w:rsidRPr="00E44ED7">
        <w:rPr>
          <w:rFonts w:ascii="Garamond" w:hAnsi="Garamond"/>
          <w:sz w:val="20"/>
          <w:szCs w:val="20"/>
          <w:lang w:val="pt-BR"/>
        </w:rPr>
        <w:t>(terj.) Zoya Herawati, (Surabaya: Risalah Gusti, 1999), h. 32.</w:t>
      </w:r>
    </w:p>
  </w:footnote>
  <w:footnote w:id="223">
    <w:p w:rsidR="003C7F2A" w:rsidRPr="00E44ED7" w:rsidRDefault="003C7F2A" w:rsidP="003C7F2A">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pt-BR"/>
        </w:rPr>
        <w:t xml:space="preserve"> Abdul Hadi WM, </w:t>
      </w:r>
      <w:r w:rsidRPr="00E44ED7">
        <w:rPr>
          <w:rFonts w:ascii="Garamond" w:hAnsi="Garamond"/>
          <w:i/>
          <w:iCs/>
          <w:sz w:val="20"/>
          <w:szCs w:val="20"/>
          <w:lang w:val="pt-BR"/>
        </w:rPr>
        <w:t>Tasawuf yang Tertindas</w:t>
      </w:r>
      <w:r w:rsidRPr="00E44ED7">
        <w:rPr>
          <w:rFonts w:ascii="Garamond" w:hAnsi="Garamond"/>
          <w:sz w:val="20"/>
          <w:szCs w:val="20"/>
          <w:lang w:val="pt-BR"/>
        </w:rPr>
        <w:t>, (Jakarta: Penerbit Paramadina, 2001), h. 35.</w:t>
      </w:r>
    </w:p>
  </w:footnote>
  <w:footnote w:id="224">
    <w:p w:rsidR="003C7F2A" w:rsidRPr="00E44ED7" w:rsidRDefault="003C7F2A" w:rsidP="003C7F2A">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pt-BR"/>
        </w:rPr>
        <w:t xml:space="preserve"> Quito R. Motinggo, </w:t>
      </w:r>
      <w:r w:rsidRPr="00E44ED7">
        <w:rPr>
          <w:rFonts w:ascii="Garamond" w:hAnsi="Garamond"/>
          <w:i/>
          <w:iCs/>
          <w:sz w:val="20"/>
          <w:szCs w:val="20"/>
          <w:lang w:val="pt-BR"/>
        </w:rPr>
        <w:t>Keajaiban Cinta</w:t>
      </w:r>
      <w:r w:rsidRPr="00E44ED7">
        <w:rPr>
          <w:rFonts w:ascii="Garamond" w:hAnsi="Garamond"/>
          <w:sz w:val="20"/>
          <w:szCs w:val="20"/>
          <w:lang w:val="pt-BR"/>
        </w:rPr>
        <w:t>, (Jakarta: Penerbit Hikmah, 2004), h. 17.</w:t>
      </w:r>
    </w:p>
  </w:footnote>
  <w:footnote w:id="225">
    <w:p w:rsidR="003C7F2A" w:rsidRPr="00E44ED7" w:rsidRDefault="003C7F2A" w:rsidP="003C7F2A">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pt-BR"/>
        </w:rPr>
        <w:t xml:space="preserve"> Ahmad Bahjat, </w:t>
      </w:r>
      <w:r w:rsidRPr="00E44ED7">
        <w:rPr>
          <w:rFonts w:ascii="Garamond" w:hAnsi="Garamond"/>
          <w:i/>
          <w:iCs/>
          <w:sz w:val="20"/>
          <w:szCs w:val="20"/>
          <w:lang w:val="pt-BR"/>
        </w:rPr>
        <w:t>Bihar al-Hubb: Pledoi Kaum Sufi</w:t>
      </w:r>
      <w:r w:rsidRPr="00E44ED7">
        <w:rPr>
          <w:rFonts w:ascii="Garamond" w:hAnsi="Garamond"/>
          <w:sz w:val="20"/>
          <w:szCs w:val="20"/>
          <w:lang w:val="pt-BR"/>
        </w:rPr>
        <w:t>, (Surabaya: Penerbit Pustaka Progresif, 1997), h. 50-51.</w:t>
      </w:r>
    </w:p>
  </w:footnote>
  <w:footnote w:id="226">
    <w:p w:rsidR="003C7F2A" w:rsidRPr="00E44ED7" w:rsidRDefault="003C7F2A" w:rsidP="003C7F2A">
      <w:pPr>
        <w:pStyle w:val="NoSpacing"/>
        <w:ind w:firstLine="567"/>
        <w:jc w:val="both"/>
        <w:rPr>
          <w:rFonts w:ascii="Garamond" w:hAnsi="Garamond"/>
          <w:sz w:val="20"/>
          <w:szCs w:val="20"/>
          <w:lang w:val="it-IT"/>
        </w:rPr>
      </w:pPr>
      <w:r w:rsidRPr="00E44ED7">
        <w:rPr>
          <w:rStyle w:val="FootnoteReference"/>
          <w:rFonts w:ascii="Garamond" w:hAnsi="Garamond" w:cs="Arial"/>
          <w:sz w:val="20"/>
          <w:szCs w:val="20"/>
        </w:rPr>
        <w:footnoteRef/>
      </w:r>
      <w:r w:rsidRPr="00E44ED7">
        <w:rPr>
          <w:rFonts w:ascii="Garamond" w:hAnsi="Garamond"/>
          <w:sz w:val="20"/>
          <w:szCs w:val="20"/>
          <w:lang w:val="it-IT"/>
        </w:rPr>
        <w:t xml:space="preserve"> Istilah Cinta dapat dimaknai sebagai “kecenderungan hati dan perasaan kepada orang yang dicintai”. Sedang cinta seorang hamba kepada Tuhannya secara syar’i adalah ketaatan kepada perintah-Nya dan menjauhi hal maksiat. Abū Sa’īd al-Kharrāj (w. 279 H) mengiden</w:t>
      </w:r>
      <w:r>
        <w:rPr>
          <w:rFonts w:ascii="Garamond" w:hAnsi="Garamond"/>
          <w:sz w:val="20"/>
          <w:szCs w:val="20"/>
          <w:lang w:val="it-IT"/>
        </w:rPr>
        <w:t>-</w:t>
      </w:r>
      <w:r w:rsidRPr="00E44ED7">
        <w:rPr>
          <w:rFonts w:ascii="Garamond" w:hAnsi="Garamond"/>
          <w:sz w:val="20"/>
          <w:szCs w:val="20"/>
          <w:lang w:val="it-IT"/>
        </w:rPr>
        <w:t>tifikasikan cinta sebagai “kebahagiaan yang membuncah saat seorang meminum secawan anggur dari sang kekasih, merasakan kenikmatan tak terhingga dalam bermunajat</w:t>
      </w:r>
      <w:r w:rsidRPr="00E44ED7">
        <w:rPr>
          <w:rFonts w:ascii="Garamond" w:hAnsi="Garamond"/>
          <w:i/>
          <w:iCs/>
          <w:sz w:val="20"/>
          <w:szCs w:val="20"/>
          <w:lang w:val="it-IT"/>
        </w:rPr>
        <w:t xml:space="preserve"> </w:t>
      </w:r>
      <w:r w:rsidRPr="00E44ED7">
        <w:rPr>
          <w:rFonts w:ascii="Garamond" w:hAnsi="Garamond"/>
          <w:sz w:val="20"/>
          <w:szCs w:val="20"/>
          <w:lang w:val="it-IT"/>
        </w:rPr>
        <w:t>dengan sang kekasih dan berdekatan dengannya, serta menemukan kelezatan cintanya. Maka hati pun dipenuhi dengan cinta ... Jiwa laksana terbang membawa kebahagiaan berdekatan dengan Allah, penuh kerinduan untuk selalu bersama-Nya, tak ingin berdampingan dengan selain-Nya.” Lihat Mu</w:t>
      </w:r>
      <w:r w:rsidRPr="00E44ED7">
        <w:rPr>
          <w:rFonts w:ascii="Garamond" w:hAnsi="Garamond"/>
          <w:sz w:val="20"/>
          <w:szCs w:val="20"/>
          <w:u w:val="single"/>
          <w:lang w:val="it-IT"/>
        </w:rPr>
        <w:t>h</w:t>
      </w:r>
      <w:r w:rsidRPr="00E44ED7">
        <w:rPr>
          <w:rFonts w:ascii="Garamond" w:hAnsi="Garamond"/>
          <w:sz w:val="20"/>
          <w:szCs w:val="20"/>
          <w:lang w:val="it-IT"/>
        </w:rPr>
        <w:t xml:space="preserve">ammad ‘Abd al-Mun’im Khafājī, </w:t>
      </w:r>
      <w:r w:rsidRPr="00E44ED7">
        <w:rPr>
          <w:rFonts w:ascii="Garamond" w:hAnsi="Garamond"/>
          <w:i/>
          <w:iCs/>
          <w:sz w:val="20"/>
          <w:szCs w:val="20"/>
          <w:lang w:val="it-IT"/>
        </w:rPr>
        <w:t>Al-Adab fī Turāts al-</w:t>
      </w:r>
      <w:r w:rsidRPr="00E44ED7">
        <w:rPr>
          <w:rFonts w:ascii="Garamond" w:hAnsi="Garamond"/>
          <w:i/>
          <w:iCs/>
          <w:sz w:val="20"/>
          <w:szCs w:val="20"/>
          <w:u w:val="single"/>
          <w:lang w:val="it-IT"/>
        </w:rPr>
        <w:t>S</w:t>
      </w:r>
      <w:r w:rsidRPr="00E44ED7">
        <w:rPr>
          <w:rFonts w:ascii="Garamond" w:hAnsi="Garamond"/>
          <w:i/>
          <w:iCs/>
          <w:sz w:val="20"/>
          <w:szCs w:val="20"/>
          <w:lang w:val="it-IT"/>
        </w:rPr>
        <w:t>ūfī</w:t>
      </w:r>
      <w:r w:rsidRPr="00E44ED7">
        <w:rPr>
          <w:rFonts w:ascii="Garamond" w:hAnsi="Garamond"/>
          <w:sz w:val="20"/>
          <w:szCs w:val="20"/>
          <w:lang w:val="it-IT"/>
        </w:rPr>
        <w:t xml:space="preserve">, (Kairo: Maktabah </w:t>
      </w:r>
      <w:r w:rsidRPr="00E44ED7">
        <w:rPr>
          <w:rFonts w:ascii="Garamond" w:hAnsi="Garamond"/>
          <w:sz w:val="20"/>
          <w:szCs w:val="20"/>
          <w:u w:val="single"/>
          <w:lang w:val="it-IT"/>
        </w:rPr>
        <w:t>G</w:t>
      </w:r>
      <w:r w:rsidRPr="00E44ED7">
        <w:rPr>
          <w:rFonts w:ascii="Garamond" w:hAnsi="Garamond"/>
          <w:sz w:val="20"/>
          <w:szCs w:val="20"/>
          <w:lang w:val="it-IT"/>
        </w:rPr>
        <w:t>arīb, tt.), h. 199-200.</w:t>
      </w:r>
    </w:p>
  </w:footnote>
  <w:footnote w:id="227">
    <w:p w:rsidR="003C7F2A" w:rsidRPr="00E44ED7" w:rsidRDefault="003C7F2A" w:rsidP="003C7F2A">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pt-BR"/>
        </w:rPr>
        <w:t xml:space="preserve"> Al-</w:t>
      </w:r>
      <w:r w:rsidRPr="00E44ED7">
        <w:rPr>
          <w:rFonts w:ascii="Garamond" w:hAnsi="Garamond"/>
          <w:sz w:val="20"/>
          <w:szCs w:val="20"/>
          <w:u w:val="single"/>
          <w:lang w:val="pt-BR"/>
        </w:rPr>
        <w:t>G</w:t>
      </w:r>
      <w:r w:rsidRPr="00E44ED7">
        <w:rPr>
          <w:rFonts w:ascii="Garamond" w:hAnsi="Garamond"/>
          <w:sz w:val="20"/>
          <w:szCs w:val="20"/>
          <w:lang w:val="pt-BR"/>
        </w:rPr>
        <w:t xml:space="preserve">azālī, </w:t>
      </w:r>
      <w:r w:rsidRPr="00E44ED7">
        <w:rPr>
          <w:rFonts w:ascii="Garamond" w:hAnsi="Garamond"/>
          <w:i/>
          <w:iCs/>
          <w:sz w:val="20"/>
          <w:szCs w:val="20"/>
          <w:lang w:val="pt-BR"/>
        </w:rPr>
        <w:t>Ihyā’ ‘Ulūmuddin</w:t>
      </w:r>
      <w:r w:rsidRPr="00E44ED7">
        <w:rPr>
          <w:rFonts w:ascii="Garamond" w:hAnsi="Garamond"/>
          <w:sz w:val="20"/>
          <w:szCs w:val="20"/>
          <w:lang w:val="pt-BR"/>
        </w:rPr>
        <w:t>, (terj.) M. Zuhri, dkk. (Semarang: al-Syifa, 1994), Jilid VIII, h. 510-545.</w:t>
      </w:r>
    </w:p>
  </w:footnote>
  <w:footnote w:id="228">
    <w:p w:rsidR="003C7F2A" w:rsidRPr="00E44ED7" w:rsidRDefault="003C7F2A" w:rsidP="003C7F2A">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pt-BR"/>
        </w:rPr>
        <w:t xml:space="preserve"> Quito R. Motinggo, </w:t>
      </w:r>
      <w:r w:rsidRPr="00E44ED7">
        <w:rPr>
          <w:rFonts w:ascii="Garamond" w:hAnsi="Garamond"/>
          <w:i/>
          <w:iCs/>
          <w:sz w:val="20"/>
          <w:szCs w:val="20"/>
          <w:lang w:val="pt-BR"/>
        </w:rPr>
        <w:t>Keajaiban Cinta</w:t>
      </w:r>
      <w:r>
        <w:rPr>
          <w:rFonts w:ascii="Garamond" w:hAnsi="Garamond"/>
          <w:i/>
          <w:iCs/>
          <w:sz w:val="20"/>
          <w:szCs w:val="20"/>
          <w:lang w:val="pt-BR"/>
        </w:rPr>
        <w:t>...</w:t>
      </w:r>
      <w:r w:rsidRPr="00E44ED7">
        <w:rPr>
          <w:rFonts w:ascii="Garamond" w:hAnsi="Garamond"/>
          <w:sz w:val="20"/>
          <w:szCs w:val="20"/>
          <w:lang w:val="pt-BR"/>
        </w:rPr>
        <w:t>, h. 12-13.</w:t>
      </w:r>
    </w:p>
  </w:footnote>
  <w:footnote w:id="229">
    <w:p w:rsidR="003C7F2A" w:rsidRPr="00E44ED7" w:rsidRDefault="003C7F2A" w:rsidP="003C7F2A">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pt-BR"/>
        </w:rPr>
        <w:t xml:space="preserve"> Dalam hal ini, istilah </w:t>
      </w:r>
      <w:r w:rsidRPr="00E44ED7">
        <w:rPr>
          <w:rFonts w:ascii="Garamond" w:hAnsi="Garamond"/>
          <w:i/>
          <w:iCs/>
          <w:sz w:val="20"/>
          <w:szCs w:val="20"/>
          <w:lang w:val="pt-BR"/>
        </w:rPr>
        <w:t>al-</w:t>
      </w:r>
      <w:r w:rsidRPr="00E44ED7">
        <w:rPr>
          <w:rFonts w:ascii="Garamond" w:hAnsi="Garamond"/>
          <w:i/>
          <w:iCs/>
          <w:sz w:val="20"/>
          <w:szCs w:val="20"/>
          <w:u w:val="single"/>
          <w:lang w:val="pt-BR"/>
        </w:rPr>
        <w:t>h</w:t>
      </w:r>
      <w:r w:rsidRPr="00E44ED7">
        <w:rPr>
          <w:rFonts w:ascii="Garamond" w:hAnsi="Garamond"/>
          <w:i/>
          <w:iCs/>
          <w:sz w:val="20"/>
          <w:szCs w:val="20"/>
          <w:lang w:val="pt-BR"/>
        </w:rPr>
        <w:t>ubb al-ilāhī</w:t>
      </w:r>
      <w:r w:rsidRPr="00E44ED7">
        <w:rPr>
          <w:rFonts w:ascii="Garamond" w:hAnsi="Garamond"/>
          <w:sz w:val="20"/>
          <w:szCs w:val="20"/>
          <w:lang w:val="pt-BR"/>
        </w:rPr>
        <w:t xml:space="preserve"> dapat disejajarkan dengan salah satu tingkatan (</w:t>
      </w:r>
      <w:r w:rsidRPr="00E44ED7">
        <w:rPr>
          <w:rFonts w:ascii="Garamond" w:hAnsi="Garamond"/>
          <w:i/>
          <w:iCs/>
          <w:sz w:val="20"/>
          <w:szCs w:val="20"/>
          <w:lang w:val="pt-BR"/>
        </w:rPr>
        <w:t>maqām</w:t>
      </w:r>
      <w:r w:rsidRPr="00E44ED7">
        <w:rPr>
          <w:rFonts w:ascii="Garamond" w:hAnsi="Garamond"/>
          <w:sz w:val="20"/>
          <w:szCs w:val="20"/>
          <w:lang w:val="pt-BR"/>
        </w:rPr>
        <w:t xml:space="preserve"> atau </w:t>
      </w:r>
      <w:r w:rsidRPr="00E44ED7">
        <w:rPr>
          <w:rFonts w:ascii="Garamond" w:hAnsi="Garamond"/>
          <w:i/>
          <w:iCs/>
          <w:sz w:val="20"/>
          <w:szCs w:val="20"/>
          <w:lang w:val="pt-BR"/>
        </w:rPr>
        <w:t>station</w:t>
      </w:r>
      <w:r w:rsidRPr="00E44ED7">
        <w:rPr>
          <w:rFonts w:ascii="Garamond" w:hAnsi="Garamond"/>
          <w:sz w:val="20"/>
          <w:szCs w:val="20"/>
          <w:lang w:val="pt-BR"/>
        </w:rPr>
        <w:t xml:space="preserve">) dalam ajaran sufi yaitu </w:t>
      </w:r>
      <w:r w:rsidRPr="00E44ED7">
        <w:rPr>
          <w:rFonts w:ascii="Garamond" w:hAnsi="Garamond"/>
          <w:i/>
          <w:iCs/>
          <w:sz w:val="20"/>
          <w:szCs w:val="20"/>
          <w:lang w:val="pt-BR"/>
        </w:rPr>
        <w:t>al-ma</w:t>
      </w:r>
      <w:r w:rsidRPr="00E44ED7">
        <w:rPr>
          <w:rFonts w:ascii="Garamond" w:hAnsi="Garamond"/>
          <w:i/>
          <w:iCs/>
          <w:sz w:val="20"/>
          <w:szCs w:val="20"/>
          <w:u w:val="single"/>
          <w:lang w:val="pt-BR"/>
        </w:rPr>
        <w:t>h</w:t>
      </w:r>
      <w:r w:rsidRPr="00E44ED7">
        <w:rPr>
          <w:rFonts w:ascii="Garamond" w:hAnsi="Garamond"/>
          <w:i/>
          <w:iCs/>
          <w:sz w:val="20"/>
          <w:szCs w:val="20"/>
          <w:lang w:val="pt-BR"/>
        </w:rPr>
        <w:t>abbah</w:t>
      </w:r>
      <w:r w:rsidRPr="00E44ED7">
        <w:rPr>
          <w:rFonts w:ascii="Garamond" w:hAnsi="Garamond"/>
          <w:sz w:val="20"/>
          <w:szCs w:val="20"/>
          <w:lang w:val="pt-BR"/>
        </w:rPr>
        <w:t xml:space="preserve">, karena </w:t>
      </w:r>
      <w:r w:rsidRPr="00E44ED7">
        <w:rPr>
          <w:rFonts w:ascii="Garamond" w:hAnsi="Garamond"/>
          <w:i/>
          <w:iCs/>
          <w:sz w:val="20"/>
          <w:szCs w:val="20"/>
          <w:u w:val="single"/>
          <w:lang w:val="pt-BR"/>
        </w:rPr>
        <w:t>h</w:t>
      </w:r>
      <w:r w:rsidRPr="00E44ED7">
        <w:rPr>
          <w:rFonts w:ascii="Garamond" w:hAnsi="Garamond"/>
          <w:i/>
          <w:iCs/>
          <w:sz w:val="20"/>
          <w:szCs w:val="20"/>
          <w:lang w:val="pt-BR"/>
        </w:rPr>
        <w:t>ubb</w:t>
      </w:r>
      <w:r w:rsidRPr="00E44ED7">
        <w:rPr>
          <w:rFonts w:ascii="Garamond" w:hAnsi="Garamond"/>
          <w:sz w:val="20"/>
          <w:szCs w:val="20"/>
          <w:lang w:val="pt-BR"/>
        </w:rPr>
        <w:t xml:space="preserve"> yang dialami para sufi tersebut bermuara pada Allah SWT. Menurut Mu</w:t>
      </w:r>
      <w:r w:rsidRPr="00E44ED7">
        <w:rPr>
          <w:rFonts w:ascii="Garamond" w:hAnsi="Garamond"/>
          <w:sz w:val="20"/>
          <w:szCs w:val="20"/>
          <w:u w:val="single"/>
          <w:lang w:val="pt-BR"/>
        </w:rPr>
        <w:t>h</w:t>
      </w:r>
      <w:r w:rsidRPr="00E44ED7">
        <w:rPr>
          <w:rFonts w:ascii="Garamond" w:hAnsi="Garamond"/>
          <w:sz w:val="20"/>
          <w:szCs w:val="20"/>
          <w:lang w:val="pt-BR"/>
        </w:rPr>
        <w:t xml:space="preserve">ammad ‘Alī al-Kattāni, </w:t>
      </w:r>
      <w:r w:rsidRPr="00E44ED7">
        <w:rPr>
          <w:rFonts w:ascii="Garamond" w:hAnsi="Garamond"/>
          <w:i/>
          <w:iCs/>
          <w:sz w:val="20"/>
          <w:szCs w:val="20"/>
          <w:lang w:val="pt-BR"/>
        </w:rPr>
        <w:t>al-ma</w:t>
      </w:r>
      <w:r w:rsidRPr="00E44ED7">
        <w:rPr>
          <w:rFonts w:ascii="Garamond" w:hAnsi="Garamond"/>
          <w:i/>
          <w:iCs/>
          <w:sz w:val="20"/>
          <w:szCs w:val="20"/>
          <w:u w:val="single"/>
          <w:lang w:val="pt-BR"/>
        </w:rPr>
        <w:t>h</w:t>
      </w:r>
      <w:r w:rsidRPr="00E44ED7">
        <w:rPr>
          <w:rFonts w:ascii="Garamond" w:hAnsi="Garamond"/>
          <w:i/>
          <w:iCs/>
          <w:sz w:val="20"/>
          <w:szCs w:val="20"/>
          <w:lang w:val="pt-BR"/>
        </w:rPr>
        <w:t>abbah</w:t>
      </w:r>
      <w:r w:rsidRPr="00E44ED7">
        <w:rPr>
          <w:rFonts w:ascii="Garamond" w:hAnsi="Garamond"/>
          <w:sz w:val="20"/>
          <w:szCs w:val="20"/>
          <w:lang w:val="pt-BR"/>
        </w:rPr>
        <w:t xml:space="preserve"> adalah menyukai kepada yang dicintai dan kepada segala yang datang dari padanya. Lihat Al-Kalābadzī dalam </w:t>
      </w:r>
      <w:r w:rsidRPr="00E44ED7">
        <w:rPr>
          <w:rFonts w:ascii="Garamond" w:hAnsi="Garamond"/>
          <w:i/>
          <w:iCs/>
          <w:sz w:val="20"/>
          <w:szCs w:val="20"/>
          <w:lang w:val="pt-BR"/>
        </w:rPr>
        <w:t>Al-Ta’āruf li Madzhab ahl al-Tasawwuf</w:t>
      </w:r>
      <w:r w:rsidRPr="00E44ED7">
        <w:rPr>
          <w:rFonts w:ascii="Garamond" w:hAnsi="Garamond"/>
          <w:sz w:val="20"/>
          <w:szCs w:val="20"/>
          <w:lang w:val="pt-BR"/>
        </w:rPr>
        <w:t xml:space="preserve">, (terj.) Nasir Yusuf, (Bandung: Pustaka, 1985), h. 150. Sedangkan menurur Ibn al-Qayyim al-Jauziyyah, </w:t>
      </w:r>
      <w:r w:rsidRPr="00E44ED7">
        <w:rPr>
          <w:rFonts w:ascii="Garamond" w:hAnsi="Garamond"/>
          <w:i/>
          <w:iCs/>
          <w:sz w:val="20"/>
          <w:szCs w:val="20"/>
          <w:lang w:val="pt-BR"/>
        </w:rPr>
        <w:t>al-ma</w:t>
      </w:r>
      <w:r w:rsidRPr="00E44ED7">
        <w:rPr>
          <w:rFonts w:ascii="Garamond" w:hAnsi="Garamond"/>
          <w:i/>
          <w:iCs/>
          <w:sz w:val="20"/>
          <w:szCs w:val="20"/>
          <w:u w:val="single"/>
          <w:lang w:val="pt-BR"/>
        </w:rPr>
        <w:t>h</w:t>
      </w:r>
      <w:r w:rsidRPr="00E44ED7">
        <w:rPr>
          <w:rFonts w:ascii="Garamond" w:hAnsi="Garamond"/>
          <w:i/>
          <w:iCs/>
          <w:sz w:val="20"/>
          <w:szCs w:val="20"/>
          <w:lang w:val="pt-BR"/>
        </w:rPr>
        <w:t>abbah</w:t>
      </w:r>
      <w:r w:rsidRPr="00E44ED7">
        <w:rPr>
          <w:rFonts w:ascii="Garamond" w:hAnsi="Garamond"/>
          <w:sz w:val="20"/>
          <w:szCs w:val="20"/>
          <w:lang w:val="pt-BR"/>
        </w:rPr>
        <w:t xml:space="preserve"> adalah fana’nya seorang pencinta dalam cintanya sehingga ia lupa akan diri dan sifat-sifatnya sendiri dalam mengingat seluruh keindahan yang dicintainya (Allah SWT), sehingga tidak ada lagi yang tersisa kecuali Allah semata. Lihat Ibn al-Qayyim al-Jauziyyah, </w:t>
      </w:r>
      <w:r w:rsidRPr="00E44ED7">
        <w:rPr>
          <w:rFonts w:ascii="Garamond" w:hAnsi="Garamond"/>
          <w:i/>
          <w:iCs/>
          <w:sz w:val="20"/>
          <w:szCs w:val="20"/>
          <w:lang w:val="pt-BR"/>
        </w:rPr>
        <w:t>Madārij al-Sālikīn</w:t>
      </w:r>
      <w:r w:rsidRPr="00E44ED7">
        <w:rPr>
          <w:rFonts w:ascii="Garamond" w:hAnsi="Garamond"/>
          <w:sz w:val="20"/>
          <w:szCs w:val="20"/>
          <w:lang w:val="pt-BR"/>
        </w:rPr>
        <w:t>, (Beirut: Dār al-Kitāb al-‘Arabī, 1973), Juz. III, h. 33.</w:t>
      </w:r>
    </w:p>
  </w:footnote>
  <w:footnote w:id="230">
    <w:p w:rsidR="003C7F2A" w:rsidRPr="00E44ED7" w:rsidRDefault="003C7F2A" w:rsidP="003C7F2A">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rPr>
        <w:t xml:space="preserve"> Seyyed Hossein Nasr, </w:t>
      </w:r>
      <w:r w:rsidRPr="00E44ED7">
        <w:rPr>
          <w:rFonts w:ascii="Garamond" w:hAnsi="Garamond"/>
          <w:i/>
          <w:iCs/>
          <w:sz w:val="20"/>
          <w:szCs w:val="20"/>
        </w:rPr>
        <w:t>Islamic Art and Spriritualty</w:t>
      </w:r>
      <w:r w:rsidRPr="00E44ED7">
        <w:rPr>
          <w:rFonts w:ascii="Garamond" w:hAnsi="Garamond"/>
          <w:sz w:val="20"/>
          <w:szCs w:val="20"/>
        </w:rPr>
        <w:t>, (Cambridge: Golgonoza Press, 1987), h. 91.</w:t>
      </w:r>
    </w:p>
  </w:footnote>
  <w:footnote w:id="231">
    <w:p w:rsidR="003C7F2A" w:rsidRPr="00E44ED7" w:rsidRDefault="003C7F2A" w:rsidP="003C7F2A">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rPr>
        <w:t xml:space="preserve"> </w:t>
      </w:r>
      <w:r w:rsidRPr="00E44ED7">
        <w:rPr>
          <w:rFonts w:ascii="Garamond" w:hAnsi="Garamond"/>
          <w:sz w:val="20"/>
          <w:szCs w:val="20"/>
          <w:lang w:val="id-ID"/>
        </w:rPr>
        <w:t>Sebagaimana disinyalir oleh Roger Allen, “</w:t>
      </w:r>
      <w:r w:rsidRPr="00E44ED7">
        <w:rPr>
          <w:rFonts w:ascii="Garamond" w:hAnsi="Garamond"/>
          <w:i/>
          <w:iCs/>
          <w:sz w:val="20"/>
          <w:szCs w:val="20"/>
          <w:lang w:val="id-ID"/>
        </w:rPr>
        <w:t>Another development ini Arabic love poetry took the ghazal in a very different direction; since some of the poets who typify the trend, and especially the poet Jamil (d. 701), came from Banu ‘Udhrah tribe, this trend is usually termed ‘Udhrî. The absence, longing, and distance characteristic of the nasîb of the earlier poetry are no longer matters of nostalgia, capable of being transcended by reference to the concerns and generic tribal benefits, but now become a lifelong situation, in fact an obsession</w:t>
      </w:r>
      <w:r w:rsidRPr="00E44ED7">
        <w:rPr>
          <w:rFonts w:ascii="Garamond" w:hAnsi="Garamond"/>
          <w:sz w:val="20"/>
          <w:szCs w:val="20"/>
          <w:lang w:val="id-ID"/>
        </w:rPr>
        <w:t>” (</w:t>
      </w:r>
      <w:r w:rsidRPr="00E44ED7">
        <w:rPr>
          <w:rFonts w:ascii="Garamond" w:hAnsi="Garamond"/>
          <w:sz w:val="20"/>
          <w:szCs w:val="20"/>
        </w:rPr>
        <w:t>P</w:t>
      </w:r>
      <w:r w:rsidRPr="00E44ED7">
        <w:rPr>
          <w:rFonts w:ascii="Garamond" w:hAnsi="Garamond"/>
          <w:sz w:val="20"/>
          <w:szCs w:val="20"/>
          <w:lang w:val="id-ID"/>
        </w:rPr>
        <w:t>erkembangan lain pada syair cinta Arab menga</w:t>
      </w:r>
      <w:r w:rsidRPr="00E44ED7">
        <w:rPr>
          <w:rFonts w:ascii="Garamond" w:hAnsi="Garamond"/>
          <w:sz w:val="20"/>
          <w:szCs w:val="20"/>
        </w:rPr>
        <w:t>m</w:t>
      </w:r>
      <w:r w:rsidRPr="00E44ED7">
        <w:rPr>
          <w:rFonts w:ascii="Garamond" w:hAnsi="Garamond"/>
          <w:sz w:val="20"/>
          <w:szCs w:val="20"/>
          <w:lang w:val="id-ID"/>
        </w:rPr>
        <w:t xml:space="preserve">bil corak </w:t>
      </w:r>
      <w:r w:rsidRPr="00E44ED7">
        <w:rPr>
          <w:rFonts w:ascii="Garamond" w:hAnsi="Garamond"/>
          <w:i/>
          <w:iCs/>
          <w:sz w:val="20"/>
          <w:szCs w:val="20"/>
          <w:lang w:val="id-ID"/>
        </w:rPr>
        <w:t>al-</w:t>
      </w:r>
      <w:r w:rsidRPr="00E44ED7">
        <w:rPr>
          <w:rFonts w:ascii="Garamond" w:hAnsi="Garamond"/>
          <w:i/>
          <w:iCs/>
          <w:sz w:val="20"/>
          <w:szCs w:val="20"/>
          <w:u w:val="single"/>
          <w:lang w:val="id-ID"/>
        </w:rPr>
        <w:t>g</w:t>
      </w:r>
      <w:r w:rsidRPr="00E44ED7">
        <w:rPr>
          <w:rFonts w:ascii="Garamond" w:hAnsi="Garamond"/>
          <w:i/>
          <w:iCs/>
          <w:sz w:val="20"/>
          <w:szCs w:val="20"/>
          <w:lang w:val="id-ID"/>
        </w:rPr>
        <w:t>azal</w:t>
      </w:r>
      <w:r w:rsidRPr="00E44ED7">
        <w:rPr>
          <w:rFonts w:ascii="Garamond" w:hAnsi="Garamond"/>
          <w:sz w:val="20"/>
          <w:szCs w:val="20"/>
          <w:lang w:val="id-ID"/>
        </w:rPr>
        <w:t xml:space="preserve"> dari cara</w:t>
      </w:r>
      <w:r w:rsidRPr="00E44ED7">
        <w:rPr>
          <w:rFonts w:ascii="Garamond" w:hAnsi="Garamond"/>
          <w:sz w:val="20"/>
          <w:szCs w:val="20"/>
        </w:rPr>
        <w:t xml:space="preserve"> </w:t>
      </w:r>
      <w:r w:rsidRPr="00E44ED7">
        <w:rPr>
          <w:rFonts w:ascii="Garamond" w:hAnsi="Garamond"/>
          <w:sz w:val="20"/>
          <w:szCs w:val="20"/>
          <w:lang w:val="id-ID"/>
        </w:rPr>
        <w:t>yang sangat berbeda, karena corak syair cinta Arab semacam ini berasal dari Banu Udzrah karena itu sering disebut dengan istilah “</w:t>
      </w:r>
      <w:r w:rsidRPr="00E44ED7">
        <w:rPr>
          <w:rFonts w:ascii="Garamond" w:hAnsi="Garamond"/>
          <w:i/>
          <w:iCs/>
          <w:sz w:val="20"/>
          <w:szCs w:val="20"/>
          <w:lang w:val="id-ID"/>
        </w:rPr>
        <w:t>udzrī</w:t>
      </w:r>
      <w:r w:rsidRPr="00E44ED7">
        <w:rPr>
          <w:rFonts w:ascii="Garamond" w:hAnsi="Garamond"/>
          <w:sz w:val="20"/>
          <w:szCs w:val="20"/>
          <w:lang w:val="id-ID"/>
        </w:rPr>
        <w:t xml:space="preserve">”. Karakteristik </w:t>
      </w:r>
      <w:r w:rsidRPr="00E44ED7">
        <w:rPr>
          <w:rFonts w:ascii="Garamond" w:hAnsi="Garamond"/>
          <w:i/>
          <w:iCs/>
          <w:sz w:val="20"/>
          <w:szCs w:val="20"/>
          <w:lang w:val="id-ID"/>
        </w:rPr>
        <w:t>nasīb</w:t>
      </w:r>
      <w:r w:rsidRPr="00E44ED7">
        <w:rPr>
          <w:rFonts w:ascii="Garamond" w:hAnsi="Garamond"/>
          <w:sz w:val="20"/>
          <w:szCs w:val="20"/>
          <w:lang w:val="id-ID"/>
        </w:rPr>
        <w:t xml:space="preserve"> pada puisi lama yang berciri kebisuan, kerinduan, keterpisahan, tidak lagi merupakan persoalan-persoalan nostalgia, memiliki kemampuan untuk bertransendensi dengan merujuk kepada manfaat-manfaat dan perhatian-perhatian tradisi kesukuan, namun kini berubah menjadi situasi yang berkesinambungan, bahkan pada faktanya merupakan sebuah obsesi). Lihat Roger Allen, </w:t>
      </w:r>
      <w:r w:rsidRPr="00E44ED7">
        <w:rPr>
          <w:rFonts w:ascii="Garamond" w:hAnsi="Garamond"/>
          <w:i/>
          <w:iCs/>
          <w:sz w:val="20"/>
          <w:szCs w:val="20"/>
          <w:lang w:val="id-ID"/>
        </w:rPr>
        <w:t>An Introduction to Arabic Literature</w:t>
      </w:r>
      <w:r w:rsidRPr="00E44ED7">
        <w:rPr>
          <w:rFonts w:ascii="Garamond" w:hAnsi="Garamond"/>
          <w:sz w:val="20"/>
          <w:szCs w:val="20"/>
          <w:lang w:val="id-ID"/>
        </w:rPr>
        <w:t xml:space="preserve">, (United Kingdom: Cambridge University Press, 2000), h. 105.       </w:t>
      </w:r>
    </w:p>
  </w:footnote>
  <w:footnote w:id="232">
    <w:p w:rsidR="003C7F2A" w:rsidRPr="00E44ED7" w:rsidRDefault="003C7F2A" w:rsidP="003C7F2A">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it-IT"/>
        </w:rPr>
        <w:t xml:space="preserve"> </w:t>
      </w:r>
      <w:r w:rsidRPr="00E44ED7">
        <w:rPr>
          <w:rFonts w:ascii="Garamond" w:hAnsi="Garamond"/>
          <w:sz w:val="20"/>
          <w:szCs w:val="20"/>
          <w:lang w:val="id-ID"/>
        </w:rPr>
        <w:t xml:space="preserve">Jean Claudia Vadet, </w:t>
      </w:r>
      <w:r w:rsidRPr="00E44ED7">
        <w:rPr>
          <w:rFonts w:ascii="Garamond" w:hAnsi="Garamond"/>
          <w:i/>
          <w:iCs/>
          <w:sz w:val="20"/>
          <w:szCs w:val="20"/>
          <w:lang w:val="id-ID"/>
        </w:rPr>
        <w:t>Al-</w:t>
      </w:r>
      <w:r w:rsidRPr="00E44ED7">
        <w:rPr>
          <w:rFonts w:ascii="Garamond" w:hAnsi="Garamond"/>
          <w:i/>
          <w:iCs/>
          <w:sz w:val="20"/>
          <w:szCs w:val="20"/>
          <w:u w:val="single"/>
          <w:lang w:val="it-IT"/>
        </w:rPr>
        <w:t>G</w:t>
      </w:r>
      <w:r w:rsidRPr="00E44ED7">
        <w:rPr>
          <w:rFonts w:ascii="Garamond" w:hAnsi="Garamond"/>
          <w:i/>
          <w:iCs/>
          <w:sz w:val="20"/>
          <w:szCs w:val="20"/>
          <w:lang w:val="id-ID"/>
        </w:rPr>
        <w:t>azal ‘inda al-‘Arab</w:t>
      </w:r>
      <w:r w:rsidRPr="00E44ED7">
        <w:rPr>
          <w:rFonts w:ascii="Garamond" w:hAnsi="Garamond"/>
          <w:sz w:val="20"/>
          <w:szCs w:val="20"/>
          <w:lang w:val="id-ID"/>
        </w:rPr>
        <w:t>, (terj.) Ibrahim al-Kailani, (Syria: Mansyūrāt Wizārat al-Tsaqāfah, 1985), h. 7-8.</w:t>
      </w:r>
    </w:p>
  </w:footnote>
  <w:footnote w:id="233">
    <w:p w:rsidR="003C7F2A" w:rsidRPr="00E44ED7" w:rsidRDefault="003C7F2A" w:rsidP="003C7F2A">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id-ID"/>
        </w:rPr>
        <w:t xml:space="preserve"> Abdullāh Nashīh Ulwān, </w:t>
      </w:r>
      <w:r w:rsidRPr="00E44ED7">
        <w:rPr>
          <w:rFonts w:ascii="Garamond" w:hAnsi="Garamond"/>
          <w:i/>
          <w:iCs/>
          <w:sz w:val="20"/>
          <w:szCs w:val="20"/>
          <w:lang w:val="id-ID"/>
        </w:rPr>
        <w:t>Al-Islām wa al-</w:t>
      </w:r>
      <w:r w:rsidRPr="00E44ED7">
        <w:rPr>
          <w:rFonts w:ascii="Garamond" w:hAnsi="Garamond"/>
          <w:i/>
          <w:iCs/>
          <w:sz w:val="20"/>
          <w:szCs w:val="20"/>
          <w:u w:val="single"/>
          <w:lang w:val="id-ID"/>
        </w:rPr>
        <w:t>H</w:t>
      </w:r>
      <w:r w:rsidRPr="00E44ED7">
        <w:rPr>
          <w:rFonts w:ascii="Garamond" w:hAnsi="Garamond"/>
          <w:i/>
          <w:iCs/>
          <w:sz w:val="20"/>
          <w:szCs w:val="20"/>
          <w:lang w:val="id-ID"/>
        </w:rPr>
        <w:t>ubb</w:t>
      </w:r>
      <w:r w:rsidRPr="00E44ED7">
        <w:rPr>
          <w:rFonts w:ascii="Garamond" w:hAnsi="Garamond"/>
          <w:sz w:val="20"/>
          <w:szCs w:val="20"/>
          <w:lang w:val="id-ID"/>
        </w:rPr>
        <w:t>, (Kairo: Dār al-Salām, 2006), h. 57.</w:t>
      </w:r>
    </w:p>
  </w:footnote>
  <w:footnote w:id="234">
    <w:p w:rsidR="003C7F2A" w:rsidRPr="00E44ED7" w:rsidRDefault="003C7F2A" w:rsidP="003C7F2A">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id-ID"/>
        </w:rPr>
        <w:t xml:space="preserve"> Abdullāh Nashīh Ulwān, </w:t>
      </w:r>
      <w:r w:rsidRPr="00E44ED7">
        <w:rPr>
          <w:rFonts w:ascii="Garamond" w:hAnsi="Garamond"/>
          <w:i/>
          <w:iCs/>
          <w:sz w:val="20"/>
          <w:szCs w:val="20"/>
          <w:lang w:val="id-ID"/>
        </w:rPr>
        <w:t>Al-Islām wa al-</w:t>
      </w:r>
      <w:r w:rsidRPr="00E44ED7">
        <w:rPr>
          <w:rFonts w:ascii="Garamond" w:hAnsi="Garamond"/>
          <w:i/>
          <w:iCs/>
          <w:sz w:val="20"/>
          <w:szCs w:val="20"/>
          <w:u w:val="single"/>
          <w:lang w:val="id-ID"/>
        </w:rPr>
        <w:t>H</w:t>
      </w:r>
      <w:r w:rsidRPr="00E44ED7">
        <w:rPr>
          <w:rFonts w:ascii="Garamond" w:hAnsi="Garamond"/>
          <w:i/>
          <w:iCs/>
          <w:sz w:val="20"/>
          <w:szCs w:val="20"/>
          <w:lang w:val="id-ID"/>
        </w:rPr>
        <w:t>ubb</w:t>
      </w:r>
      <w:r w:rsidRPr="00E44ED7">
        <w:rPr>
          <w:rFonts w:ascii="Garamond" w:hAnsi="Garamond"/>
          <w:sz w:val="20"/>
          <w:szCs w:val="20"/>
          <w:lang w:val="id-ID"/>
        </w:rPr>
        <w:t>, h. 57-58.</w:t>
      </w:r>
    </w:p>
  </w:footnote>
  <w:footnote w:id="235">
    <w:p w:rsidR="003C7F2A" w:rsidRPr="00E44ED7" w:rsidRDefault="003C7F2A" w:rsidP="003C7F2A">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id-ID"/>
        </w:rPr>
        <w:t xml:space="preserve"> Alī Najīb Athawī, </w:t>
      </w:r>
      <w:r w:rsidRPr="00E44ED7">
        <w:rPr>
          <w:rFonts w:ascii="Garamond" w:hAnsi="Garamond"/>
          <w:i/>
          <w:iCs/>
          <w:sz w:val="20"/>
          <w:szCs w:val="20"/>
          <w:lang w:val="id-ID"/>
        </w:rPr>
        <w:t>Ibn al-Fāridh; Syā’ir al-</w:t>
      </w:r>
      <w:r w:rsidRPr="00E44ED7">
        <w:rPr>
          <w:rFonts w:ascii="Garamond" w:hAnsi="Garamond"/>
          <w:i/>
          <w:iCs/>
          <w:sz w:val="20"/>
          <w:szCs w:val="20"/>
          <w:u w:val="single"/>
          <w:lang w:val="id-ID"/>
        </w:rPr>
        <w:t>G</w:t>
      </w:r>
      <w:r w:rsidRPr="00E44ED7">
        <w:rPr>
          <w:rFonts w:ascii="Garamond" w:hAnsi="Garamond"/>
          <w:i/>
          <w:iCs/>
          <w:sz w:val="20"/>
          <w:szCs w:val="20"/>
          <w:lang w:val="id-ID"/>
        </w:rPr>
        <w:t>azal fī al-</w:t>
      </w:r>
      <w:r w:rsidRPr="00E44ED7">
        <w:rPr>
          <w:rFonts w:ascii="Garamond" w:hAnsi="Garamond"/>
          <w:i/>
          <w:iCs/>
          <w:sz w:val="20"/>
          <w:szCs w:val="20"/>
          <w:u w:val="single"/>
          <w:lang w:val="id-ID"/>
        </w:rPr>
        <w:t>H</w:t>
      </w:r>
      <w:r w:rsidRPr="00E44ED7">
        <w:rPr>
          <w:rFonts w:ascii="Garamond" w:hAnsi="Garamond"/>
          <w:i/>
          <w:iCs/>
          <w:sz w:val="20"/>
          <w:szCs w:val="20"/>
          <w:lang w:val="id-ID"/>
        </w:rPr>
        <w:t>ubb al-Ilāhī</w:t>
      </w:r>
      <w:r w:rsidRPr="00E44ED7">
        <w:rPr>
          <w:rFonts w:ascii="Garamond" w:hAnsi="Garamond"/>
          <w:sz w:val="20"/>
          <w:szCs w:val="20"/>
          <w:lang w:val="id-ID"/>
        </w:rPr>
        <w:t>, (Beirut: Dār al-Kutub al-‘Ilmiyyah, 1994), h. 51.</w:t>
      </w:r>
    </w:p>
  </w:footnote>
  <w:footnote w:id="236">
    <w:p w:rsidR="003C7F2A" w:rsidRPr="00E44ED7" w:rsidRDefault="003C7F2A" w:rsidP="003C7F2A">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id-ID"/>
        </w:rPr>
        <w:t xml:space="preserve"> Alī Najīb Athawī, </w:t>
      </w:r>
      <w:r w:rsidRPr="00E44ED7">
        <w:rPr>
          <w:rFonts w:ascii="Garamond" w:hAnsi="Garamond"/>
          <w:i/>
          <w:iCs/>
          <w:sz w:val="20"/>
          <w:szCs w:val="20"/>
          <w:lang w:val="id-ID"/>
        </w:rPr>
        <w:t xml:space="preserve">Ibn al-Fāridh; </w:t>
      </w:r>
      <w:r>
        <w:rPr>
          <w:rFonts w:ascii="Garamond" w:hAnsi="Garamond"/>
          <w:i/>
          <w:iCs/>
          <w:sz w:val="20"/>
          <w:szCs w:val="20"/>
        </w:rPr>
        <w:t>…</w:t>
      </w:r>
      <w:r w:rsidRPr="00E44ED7">
        <w:rPr>
          <w:rFonts w:ascii="Garamond" w:hAnsi="Garamond"/>
          <w:sz w:val="20"/>
          <w:szCs w:val="20"/>
          <w:lang w:val="id-ID"/>
        </w:rPr>
        <w:t>, h. 51.</w:t>
      </w:r>
    </w:p>
  </w:footnote>
  <w:footnote w:id="237">
    <w:p w:rsidR="003C7F2A" w:rsidRPr="00E44ED7" w:rsidRDefault="003C7F2A" w:rsidP="003C7F2A">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rPr>
        <w:t xml:space="preserve"> </w:t>
      </w:r>
      <w:r w:rsidRPr="00E44ED7">
        <w:rPr>
          <w:rFonts w:ascii="Garamond" w:hAnsi="Garamond"/>
          <w:sz w:val="20"/>
          <w:szCs w:val="20"/>
          <w:lang w:val="id-ID"/>
        </w:rPr>
        <w:t xml:space="preserve">Abdul </w:t>
      </w:r>
      <w:r w:rsidRPr="00E44ED7">
        <w:rPr>
          <w:rFonts w:ascii="Garamond" w:hAnsi="Garamond"/>
          <w:sz w:val="20"/>
          <w:szCs w:val="20"/>
        </w:rPr>
        <w:t>H</w:t>
      </w:r>
      <w:r w:rsidRPr="00E44ED7">
        <w:rPr>
          <w:rFonts w:ascii="Garamond" w:hAnsi="Garamond"/>
          <w:sz w:val="20"/>
          <w:szCs w:val="20"/>
          <w:lang w:val="id-ID"/>
        </w:rPr>
        <w:t>adi</w:t>
      </w:r>
      <w:r w:rsidRPr="00E44ED7">
        <w:rPr>
          <w:rFonts w:ascii="Garamond" w:hAnsi="Garamond"/>
          <w:sz w:val="20"/>
          <w:szCs w:val="20"/>
        </w:rPr>
        <w:t xml:space="preserve"> WM</w:t>
      </w:r>
      <w:r w:rsidRPr="00E44ED7">
        <w:rPr>
          <w:rFonts w:ascii="Garamond" w:hAnsi="Garamond"/>
          <w:sz w:val="20"/>
          <w:szCs w:val="20"/>
          <w:lang w:val="id-ID"/>
        </w:rPr>
        <w:t xml:space="preserve">, </w:t>
      </w:r>
      <w:r w:rsidRPr="00E44ED7">
        <w:rPr>
          <w:rFonts w:ascii="Garamond" w:hAnsi="Garamond"/>
          <w:i/>
          <w:iCs/>
          <w:sz w:val="20"/>
          <w:szCs w:val="20"/>
          <w:lang w:val="id-ID"/>
        </w:rPr>
        <w:t xml:space="preserve">Manthiq al-Thayr: Alegori Sufi </w:t>
      </w:r>
      <w:r w:rsidRPr="00E44ED7">
        <w:rPr>
          <w:rFonts w:ascii="Garamond" w:hAnsi="Garamond"/>
          <w:i/>
          <w:iCs/>
          <w:sz w:val="20"/>
          <w:szCs w:val="20"/>
        </w:rPr>
        <w:t>F</w:t>
      </w:r>
      <w:r w:rsidRPr="00E44ED7">
        <w:rPr>
          <w:rFonts w:ascii="Garamond" w:hAnsi="Garamond"/>
          <w:i/>
          <w:iCs/>
          <w:sz w:val="20"/>
          <w:szCs w:val="20"/>
          <w:lang w:val="id-ID"/>
        </w:rPr>
        <w:t>ariduddin Athar</w:t>
      </w:r>
      <w:r w:rsidRPr="00E44ED7">
        <w:rPr>
          <w:rFonts w:ascii="Garamond" w:hAnsi="Garamond"/>
          <w:sz w:val="20"/>
          <w:szCs w:val="20"/>
          <w:lang w:val="id-ID"/>
        </w:rPr>
        <w:t>, Hand Out (tt.)</w:t>
      </w:r>
    </w:p>
  </w:footnote>
  <w:footnote w:id="238">
    <w:p w:rsidR="003C7F2A" w:rsidRPr="00E44ED7" w:rsidRDefault="003C7F2A" w:rsidP="003C7F2A">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rPr>
        <w:t xml:space="preserve"> </w:t>
      </w:r>
      <w:r w:rsidRPr="00E44ED7">
        <w:rPr>
          <w:rFonts w:ascii="Garamond" w:hAnsi="Garamond"/>
          <w:sz w:val="20"/>
          <w:szCs w:val="20"/>
          <w:lang w:val="id-ID"/>
        </w:rPr>
        <w:t xml:space="preserve">Abdul </w:t>
      </w:r>
      <w:r w:rsidRPr="00E44ED7">
        <w:rPr>
          <w:rFonts w:ascii="Garamond" w:hAnsi="Garamond"/>
          <w:sz w:val="20"/>
          <w:szCs w:val="20"/>
        </w:rPr>
        <w:t>H</w:t>
      </w:r>
      <w:r w:rsidRPr="00E44ED7">
        <w:rPr>
          <w:rFonts w:ascii="Garamond" w:hAnsi="Garamond"/>
          <w:sz w:val="20"/>
          <w:szCs w:val="20"/>
          <w:lang w:val="id-ID"/>
        </w:rPr>
        <w:t>adi</w:t>
      </w:r>
      <w:r w:rsidRPr="00E44ED7">
        <w:rPr>
          <w:rFonts w:ascii="Garamond" w:hAnsi="Garamond"/>
          <w:sz w:val="20"/>
          <w:szCs w:val="20"/>
        </w:rPr>
        <w:t xml:space="preserve"> WM</w:t>
      </w:r>
      <w:r w:rsidRPr="00E44ED7">
        <w:rPr>
          <w:rFonts w:ascii="Garamond" w:hAnsi="Garamond"/>
          <w:sz w:val="20"/>
          <w:szCs w:val="20"/>
          <w:lang w:val="id-ID"/>
        </w:rPr>
        <w:t xml:space="preserve">, </w:t>
      </w:r>
      <w:r w:rsidRPr="00E44ED7">
        <w:rPr>
          <w:rFonts w:ascii="Garamond" w:hAnsi="Garamond"/>
          <w:i/>
          <w:iCs/>
          <w:sz w:val="20"/>
          <w:szCs w:val="20"/>
          <w:lang w:val="id-ID"/>
        </w:rPr>
        <w:t xml:space="preserve">Manthiq al-Thayr: </w:t>
      </w:r>
      <w:r>
        <w:rPr>
          <w:rFonts w:ascii="Garamond" w:hAnsi="Garamond"/>
          <w:i/>
          <w:iCs/>
          <w:sz w:val="20"/>
          <w:szCs w:val="20"/>
        </w:rPr>
        <w:t>…</w:t>
      </w:r>
      <w:r w:rsidRPr="00E44ED7">
        <w:rPr>
          <w:rFonts w:ascii="Garamond" w:hAnsi="Garamond"/>
          <w:sz w:val="20"/>
          <w:szCs w:val="20"/>
          <w:lang w:val="id-ID"/>
        </w:rPr>
        <w:t>, Hand Out (tt.)</w:t>
      </w:r>
    </w:p>
  </w:footnote>
  <w:footnote w:id="239">
    <w:p w:rsidR="003C7F2A" w:rsidRPr="00E44ED7" w:rsidRDefault="003C7F2A" w:rsidP="003C7F2A">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id-ID"/>
        </w:rPr>
        <w:t xml:space="preserve"> Ibn ‘Arabī, </w:t>
      </w:r>
      <w:r w:rsidRPr="00E44ED7">
        <w:rPr>
          <w:rFonts w:ascii="Garamond" w:hAnsi="Garamond"/>
          <w:i/>
          <w:iCs/>
          <w:sz w:val="20"/>
          <w:szCs w:val="20"/>
          <w:lang w:val="id-ID"/>
        </w:rPr>
        <w:t>Dzakhāir al-A’laq Syar</w:t>
      </w:r>
      <w:r w:rsidRPr="00E44ED7">
        <w:rPr>
          <w:rFonts w:ascii="Garamond" w:hAnsi="Garamond"/>
          <w:i/>
          <w:iCs/>
          <w:sz w:val="20"/>
          <w:szCs w:val="20"/>
          <w:u w:val="single"/>
          <w:lang w:val="id-ID"/>
        </w:rPr>
        <w:t>h</w:t>
      </w:r>
      <w:r w:rsidRPr="00E44ED7">
        <w:rPr>
          <w:rFonts w:ascii="Garamond" w:hAnsi="Garamond"/>
          <w:i/>
          <w:iCs/>
          <w:sz w:val="20"/>
          <w:szCs w:val="20"/>
          <w:lang w:val="id-ID"/>
        </w:rPr>
        <w:t xml:space="preserve"> Tarjumān al-Asywāq</w:t>
      </w:r>
      <w:r w:rsidRPr="00E44ED7">
        <w:rPr>
          <w:rFonts w:ascii="Garamond" w:hAnsi="Garamond"/>
          <w:sz w:val="20"/>
          <w:szCs w:val="20"/>
          <w:lang w:val="id-ID"/>
        </w:rPr>
        <w:t>, (Kairo: Maktabah al-Sa’ādah, tt.), h. 8.</w:t>
      </w:r>
    </w:p>
  </w:footnote>
  <w:footnote w:id="240">
    <w:p w:rsidR="003C7F2A" w:rsidRPr="00E44ED7" w:rsidRDefault="003C7F2A" w:rsidP="003C7F2A">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rPr>
        <w:t xml:space="preserve"> Ibn ‘Arabī, </w:t>
      </w:r>
      <w:r w:rsidRPr="00E44ED7">
        <w:rPr>
          <w:rFonts w:ascii="Garamond" w:hAnsi="Garamond"/>
          <w:i/>
          <w:iCs/>
          <w:sz w:val="20"/>
          <w:szCs w:val="20"/>
        </w:rPr>
        <w:t>Tarjumān al-Asywāq</w:t>
      </w:r>
      <w:r w:rsidRPr="00E44ED7">
        <w:rPr>
          <w:rFonts w:ascii="Garamond" w:hAnsi="Garamond"/>
          <w:sz w:val="20"/>
          <w:szCs w:val="20"/>
        </w:rPr>
        <w:t>, (Beirut: Dār al-</w:t>
      </w:r>
      <w:r w:rsidRPr="00E44ED7">
        <w:rPr>
          <w:rFonts w:ascii="Garamond" w:hAnsi="Garamond"/>
          <w:sz w:val="20"/>
          <w:szCs w:val="20"/>
          <w:u w:val="single"/>
        </w:rPr>
        <w:t>S</w:t>
      </w:r>
      <w:r w:rsidRPr="00E44ED7">
        <w:rPr>
          <w:rFonts w:ascii="Garamond" w:hAnsi="Garamond"/>
          <w:sz w:val="20"/>
          <w:szCs w:val="20"/>
        </w:rPr>
        <w:t xml:space="preserve">ādir, 1966), h. 10. Lihat dalam Carl W. Ernst, </w:t>
      </w:r>
      <w:r w:rsidRPr="00E44ED7">
        <w:rPr>
          <w:rFonts w:ascii="Garamond" w:hAnsi="Garamond"/>
          <w:i/>
          <w:iCs/>
          <w:sz w:val="20"/>
          <w:szCs w:val="20"/>
        </w:rPr>
        <w:t xml:space="preserve">Ajaran dan Amaliah </w:t>
      </w:r>
      <w:r>
        <w:rPr>
          <w:rFonts w:ascii="Garamond" w:hAnsi="Garamond"/>
          <w:i/>
          <w:iCs/>
          <w:sz w:val="20"/>
          <w:szCs w:val="20"/>
        </w:rPr>
        <w:t>…..</w:t>
      </w:r>
      <w:r w:rsidRPr="00E44ED7">
        <w:rPr>
          <w:rFonts w:ascii="Garamond" w:hAnsi="Garamond"/>
          <w:sz w:val="20"/>
          <w:szCs w:val="20"/>
        </w:rPr>
        <w:t>, h. 196.</w:t>
      </w:r>
    </w:p>
  </w:footnote>
  <w:footnote w:id="241">
    <w:p w:rsidR="003C7F2A" w:rsidRPr="00E44ED7" w:rsidRDefault="003C7F2A" w:rsidP="003C7F2A">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id-ID"/>
        </w:rPr>
        <w:t xml:space="preserve"> Abu al-Qāsim Abd al-Karīm al-Qusyairī, </w:t>
      </w:r>
      <w:r w:rsidRPr="00E44ED7">
        <w:rPr>
          <w:rFonts w:ascii="Garamond" w:hAnsi="Garamond"/>
          <w:i/>
          <w:iCs/>
          <w:sz w:val="20"/>
          <w:szCs w:val="20"/>
          <w:lang w:val="id-ID"/>
        </w:rPr>
        <w:t>Al-Risālah al-Qusyairiyyah</w:t>
      </w:r>
      <w:r w:rsidRPr="00E44ED7">
        <w:rPr>
          <w:rFonts w:ascii="Garamond" w:hAnsi="Garamond"/>
          <w:sz w:val="20"/>
          <w:szCs w:val="20"/>
          <w:lang w:val="id-ID"/>
        </w:rPr>
        <w:t>, (Beirut: Dār al-Khayr, tt.), h. 145.</w:t>
      </w:r>
    </w:p>
  </w:footnote>
  <w:footnote w:id="242">
    <w:p w:rsidR="003C7F2A" w:rsidRPr="00E44ED7" w:rsidRDefault="003C7F2A" w:rsidP="003C7F2A">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id-ID"/>
        </w:rPr>
        <w:t xml:space="preserve"> Ibn ‘Arabi, </w:t>
      </w:r>
      <w:r w:rsidRPr="00E44ED7">
        <w:rPr>
          <w:rFonts w:ascii="Garamond" w:hAnsi="Garamond"/>
          <w:i/>
          <w:iCs/>
          <w:sz w:val="20"/>
          <w:szCs w:val="20"/>
          <w:lang w:val="id-ID"/>
        </w:rPr>
        <w:t>al-Futuhāt al-Makkiyah</w:t>
      </w:r>
      <w:r w:rsidRPr="00E44ED7">
        <w:rPr>
          <w:rFonts w:ascii="Garamond" w:hAnsi="Garamond"/>
          <w:sz w:val="20"/>
          <w:szCs w:val="20"/>
          <w:lang w:val="id-ID"/>
        </w:rPr>
        <w:t>, (Beir</w:t>
      </w:r>
      <w:r w:rsidRPr="00E44ED7">
        <w:rPr>
          <w:rFonts w:ascii="Garamond" w:hAnsi="Garamond"/>
          <w:sz w:val="20"/>
          <w:szCs w:val="20"/>
        </w:rPr>
        <w:t>u</w:t>
      </w:r>
      <w:r w:rsidRPr="00E44ED7">
        <w:rPr>
          <w:rFonts w:ascii="Garamond" w:hAnsi="Garamond"/>
          <w:sz w:val="20"/>
          <w:szCs w:val="20"/>
          <w:lang w:val="id-ID"/>
        </w:rPr>
        <w:t>t: Dār al-</w:t>
      </w:r>
      <w:r w:rsidRPr="00E44ED7">
        <w:rPr>
          <w:rFonts w:ascii="Garamond" w:hAnsi="Garamond"/>
          <w:sz w:val="20"/>
          <w:szCs w:val="20"/>
          <w:u w:val="single"/>
          <w:lang w:val="id-ID"/>
        </w:rPr>
        <w:t>S</w:t>
      </w:r>
      <w:r w:rsidRPr="00E44ED7">
        <w:rPr>
          <w:rFonts w:ascii="Garamond" w:hAnsi="Garamond"/>
          <w:sz w:val="20"/>
          <w:szCs w:val="20"/>
          <w:lang w:val="id-ID"/>
        </w:rPr>
        <w:t>ādir, tt.), Juz IV, h. 92-101</w:t>
      </w:r>
      <w:r w:rsidRPr="00E44ED7">
        <w:rPr>
          <w:rFonts w:ascii="Garamond" w:hAnsi="Garamond"/>
          <w:sz w:val="20"/>
          <w:szCs w:val="20"/>
        </w:rPr>
        <w:t>.</w:t>
      </w:r>
    </w:p>
  </w:footnote>
  <w:footnote w:id="243">
    <w:p w:rsidR="003C7F2A" w:rsidRPr="00E44ED7" w:rsidRDefault="003C7F2A" w:rsidP="003C7F2A">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id-ID"/>
        </w:rPr>
        <w:t xml:space="preserve"> ‘A</w:t>
      </w:r>
      <w:r w:rsidRPr="00E44ED7">
        <w:rPr>
          <w:rFonts w:ascii="Garamond" w:hAnsi="Garamond"/>
          <w:sz w:val="20"/>
          <w:szCs w:val="20"/>
          <w:u w:val="single"/>
          <w:lang w:val="id-ID"/>
        </w:rPr>
        <w:t>tī</w:t>
      </w:r>
      <w:r w:rsidRPr="00E44ED7">
        <w:rPr>
          <w:rFonts w:ascii="Garamond" w:hAnsi="Garamond"/>
          <w:sz w:val="20"/>
          <w:szCs w:val="20"/>
          <w:lang w:val="id-ID"/>
        </w:rPr>
        <w:t xml:space="preserve">f Jaudah Nashr, </w:t>
      </w:r>
      <w:r w:rsidRPr="00E44ED7">
        <w:rPr>
          <w:rFonts w:ascii="Garamond" w:hAnsi="Garamond"/>
          <w:i/>
          <w:iCs/>
          <w:sz w:val="20"/>
          <w:szCs w:val="20"/>
        </w:rPr>
        <w:t>A</w:t>
      </w:r>
      <w:r w:rsidRPr="00E44ED7">
        <w:rPr>
          <w:rFonts w:ascii="Garamond" w:hAnsi="Garamond"/>
          <w:i/>
          <w:iCs/>
          <w:sz w:val="20"/>
          <w:szCs w:val="20"/>
          <w:lang w:val="id-ID"/>
        </w:rPr>
        <w:t>l-Ramz al-Syi’r ‘inda al-</w:t>
      </w:r>
      <w:r w:rsidRPr="00E44ED7">
        <w:rPr>
          <w:rFonts w:ascii="Garamond" w:hAnsi="Garamond"/>
          <w:i/>
          <w:iCs/>
          <w:sz w:val="20"/>
          <w:szCs w:val="20"/>
          <w:u w:val="single"/>
          <w:lang w:val="id-ID"/>
        </w:rPr>
        <w:t>S</w:t>
      </w:r>
      <w:r w:rsidRPr="00E44ED7">
        <w:rPr>
          <w:rFonts w:ascii="Garamond" w:hAnsi="Garamond"/>
          <w:i/>
          <w:iCs/>
          <w:sz w:val="20"/>
          <w:szCs w:val="20"/>
          <w:lang w:val="id-ID"/>
        </w:rPr>
        <w:t>ūffiyah</w:t>
      </w:r>
      <w:r w:rsidRPr="00E44ED7">
        <w:rPr>
          <w:rFonts w:ascii="Garamond" w:hAnsi="Garamond"/>
          <w:sz w:val="20"/>
          <w:szCs w:val="20"/>
          <w:lang w:val="id-ID"/>
        </w:rPr>
        <w:t>, (Beir</w:t>
      </w:r>
      <w:r w:rsidRPr="00E44ED7">
        <w:rPr>
          <w:rFonts w:ascii="Garamond" w:hAnsi="Garamond"/>
          <w:sz w:val="20"/>
          <w:szCs w:val="20"/>
        </w:rPr>
        <w:t>u</w:t>
      </w:r>
      <w:r w:rsidRPr="00E44ED7">
        <w:rPr>
          <w:rFonts w:ascii="Garamond" w:hAnsi="Garamond"/>
          <w:sz w:val="20"/>
          <w:szCs w:val="20"/>
          <w:lang w:val="id-ID"/>
        </w:rPr>
        <w:t>t: Dār al-Andalus dan Dār al-Kindī, tt.), h. 163-16</w:t>
      </w:r>
      <w:r w:rsidRPr="00E44ED7">
        <w:rPr>
          <w:rFonts w:ascii="Garamond" w:hAnsi="Garamond"/>
          <w:sz w:val="20"/>
          <w:szCs w:val="20"/>
        </w:rPr>
        <w:t>.</w:t>
      </w:r>
    </w:p>
  </w:footnote>
  <w:footnote w:id="244">
    <w:p w:rsidR="003C7F2A" w:rsidRPr="00E44ED7" w:rsidRDefault="003C7F2A" w:rsidP="003C7F2A">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lang w:val="it-IT"/>
        </w:rPr>
        <w:t xml:space="preserve"> </w:t>
      </w:r>
      <w:r w:rsidRPr="00E44ED7">
        <w:rPr>
          <w:rFonts w:ascii="Garamond" w:hAnsi="Garamond"/>
          <w:sz w:val="20"/>
          <w:szCs w:val="20"/>
          <w:lang w:val="id-ID"/>
        </w:rPr>
        <w:t>‘A</w:t>
      </w:r>
      <w:r w:rsidRPr="00E44ED7">
        <w:rPr>
          <w:rFonts w:ascii="Garamond" w:hAnsi="Garamond"/>
          <w:sz w:val="20"/>
          <w:szCs w:val="20"/>
          <w:u w:val="single"/>
          <w:lang w:val="id-ID"/>
        </w:rPr>
        <w:t>tī</w:t>
      </w:r>
      <w:r w:rsidRPr="00E44ED7">
        <w:rPr>
          <w:rFonts w:ascii="Garamond" w:hAnsi="Garamond"/>
          <w:sz w:val="20"/>
          <w:szCs w:val="20"/>
          <w:lang w:val="id-ID"/>
        </w:rPr>
        <w:t>f Jaudah Nashr</w:t>
      </w:r>
      <w:r w:rsidRPr="00E44ED7">
        <w:rPr>
          <w:rFonts w:ascii="Garamond" w:hAnsi="Garamond"/>
          <w:sz w:val="20"/>
          <w:szCs w:val="20"/>
          <w:lang w:val="it-IT"/>
        </w:rPr>
        <w:t xml:space="preserve">, </w:t>
      </w:r>
      <w:r w:rsidRPr="00E44ED7">
        <w:rPr>
          <w:rFonts w:ascii="Garamond" w:hAnsi="Garamond"/>
          <w:i/>
          <w:iCs/>
          <w:sz w:val="20"/>
          <w:szCs w:val="20"/>
          <w:lang w:val="it-IT"/>
        </w:rPr>
        <w:t>Al-Ramz al-Syi’r ‘inda al-</w:t>
      </w:r>
      <w:r w:rsidRPr="00E44ED7">
        <w:rPr>
          <w:rFonts w:ascii="Garamond" w:hAnsi="Garamond"/>
          <w:i/>
          <w:iCs/>
          <w:sz w:val="20"/>
          <w:szCs w:val="20"/>
          <w:u w:val="single"/>
          <w:lang w:val="it-IT"/>
        </w:rPr>
        <w:t>S</w:t>
      </w:r>
      <w:r w:rsidRPr="00E44ED7">
        <w:rPr>
          <w:rFonts w:ascii="Garamond" w:hAnsi="Garamond"/>
          <w:i/>
          <w:iCs/>
          <w:sz w:val="20"/>
          <w:szCs w:val="20"/>
          <w:lang w:val="it-IT"/>
        </w:rPr>
        <w:t>ūffiyah</w:t>
      </w:r>
      <w:r>
        <w:rPr>
          <w:rFonts w:ascii="Garamond" w:hAnsi="Garamond"/>
          <w:i/>
          <w:iCs/>
          <w:sz w:val="20"/>
          <w:szCs w:val="20"/>
          <w:lang w:val="it-IT"/>
        </w:rPr>
        <w:t>...</w:t>
      </w:r>
      <w:r w:rsidRPr="00E44ED7">
        <w:rPr>
          <w:rFonts w:ascii="Garamond" w:hAnsi="Garamond"/>
          <w:i/>
          <w:iCs/>
          <w:sz w:val="20"/>
          <w:szCs w:val="20"/>
          <w:lang w:val="it-IT"/>
        </w:rPr>
        <w:t xml:space="preserve">, </w:t>
      </w:r>
      <w:r w:rsidRPr="00E44ED7">
        <w:rPr>
          <w:rFonts w:ascii="Garamond" w:hAnsi="Garamond"/>
          <w:sz w:val="20"/>
          <w:szCs w:val="20"/>
          <w:lang w:val="it-IT"/>
        </w:rPr>
        <w:t xml:space="preserve"> h. 165-166.</w:t>
      </w:r>
    </w:p>
  </w:footnote>
  <w:footnote w:id="245">
    <w:p w:rsidR="003C7F2A" w:rsidRPr="00E44ED7" w:rsidRDefault="003C7F2A" w:rsidP="003C7F2A">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rPr>
        <w:t xml:space="preserve"> Henry Corbin, </w:t>
      </w:r>
      <w:r w:rsidRPr="00E44ED7">
        <w:rPr>
          <w:rFonts w:ascii="Garamond" w:hAnsi="Garamond"/>
          <w:i/>
          <w:iCs/>
          <w:sz w:val="20"/>
          <w:szCs w:val="20"/>
        </w:rPr>
        <w:t>Creative Imagination in Sufism of Ibn ‘Arabi</w:t>
      </w:r>
      <w:r w:rsidRPr="00E44ED7">
        <w:rPr>
          <w:rFonts w:ascii="Garamond" w:hAnsi="Garamond"/>
          <w:sz w:val="20"/>
          <w:szCs w:val="20"/>
        </w:rPr>
        <w:t>, (London: Princeton University Press, 1969), h. 195.</w:t>
      </w:r>
    </w:p>
  </w:footnote>
  <w:footnote w:id="246">
    <w:p w:rsidR="003C7F2A" w:rsidRPr="00E44ED7" w:rsidRDefault="003C7F2A" w:rsidP="003C7F2A">
      <w:pPr>
        <w:pStyle w:val="NoSpacing"/>
        <w:ind w:firstLine="567"/>
        <w:jc w:val="both"/>
        <w:rPr>
          <w:rFonts w:ascii="Garamond" w:hAnsi="Garamond"/>
          <w:sz w:val="20"/>
          <w:szCs w:val="20"/>
        </w:rPr>
      </w:pPr>
      <w:r w:rsidRPr="00E44ED7">
        <w:rPr>
          <w:rStyle w:val="FootnoteReference"/>
          <w:rFonts w:ascii="Garamond" w:hAnsi="Garamond" w:cs="Arial"/>
          <w:sz w:val="20"/>
          <w:szCs w:val="20"/>
        </w:rPr>
        <w:footnoteRef/>
      </w:r>
      <w:r w:rsidRPr="00E44ED7">
        <w:rPr>
          <w:rFonts w:ascii="Garamond" w:hAnsi="Garamond"/>
          <w:sz w:val="20"/>
          <w:szCs w:val="20"/>
        </w:rPr>
        <w:t xml:space="preserve"> Oliver Leaman, </w:t>
      </w:r>
      <w:r w:rsidRPr="00E44ED7">
        <w:rPr>
          <w:rFonts w:ascii="Garamond" w:hAnsi="Garamond"/>
          <w:i/>
          <w:iCs/>
          <w:sz w:val="20"/>
          <w:szCs w:val="20"/>
        </w:rPr>
        <w:t>Estetika Islam: Menafsirkan Seni dan Keindahan</w:t>
      </w:r>
      <w:r w:rsidRPr="00E44ED7">
        <w:rPr>
          <w:rFonts w:ascii="Garamond" w:hAnsi="Garamond"/>
          <w:sz w:val="20"/>
          <w:szCs w:val="20"/>
        </w:rPr>
        <w:t>, (Bandung: Mizan, 2005), cet. I, h. 167.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C0DE83C0"/>
    <w:lvl w:ilvl="0">
      <w:start w:val="1"/>
      <w:numFmt w:val="upperRoman"/>
      <w:pStyle w:val="Heading1"/>
      <w:lvlText w:val="%1."/>
      <w:legacy w:legacy="1" w:legacySpace="0" w:legacyIndent="720"/>
      <w:lvlJc w:val="left"/>
      <w:pPr>
        <w:ind w:left="5220" w:hanging="720"/>
      </w:pPr>
      <w:rPr>
        <w:rFonts w:cs="Times New Roman"/>
      </w:rPr>
    </w:lvl>
    <w:lvl w:ilvl="1">
      <w:start w:val="1"/>
      <w:numFmt w:val="upperLetter"/>
      <w:pStyle w:val="Heading2"/>
      <w:lvlText w:val="%2."/>
      <w:legacy w:legacy="1" w:legacySpace="0" w:legacyIndent="720"/>
      <w:lvlJc w:val="left"/>
      <w:pPr>
        <w:ind w:left="720" w:hanging="720"/>
      </w:pPr>
      <w:rPr>
        <w:rFonts w:cs="Times New Roman"/>
      </w:rPr>
    </w:lvl>
    <w:lvl w:ilvl="2">
      <w:start w:val="1"/>
      <w:numFmt w:val="decimal"/>
      <w:pStyle w:val="Heading3"/>
      <w:lvlText w:val="%3."/>
      <w:legacy w:legacy="1" w:legacySpace="0" w:legacyIndent="720"/>
      <w:lvlJc w:val="left"/>
      <w:pPr>
        <w:ind w:left="1440" w:hanging="720"/>
      </w:pPr>
      <w:rPr>
        <w:rFonts w:cs="Times New Roman"/>
        <w:color w:val="auto"/>
      </w:rPr>
    </w:lvl>
    <w:lvl w:ilvl="3">
      <w:start w:val="1"/>
      <w:numFmt w:val="decimal"/>
      <w:pStyle w:val="Heading4"/>
      <w:lvlText w:val="%4."/>
      <w:lvlJc w:val="left"/>
      <w:pPr>
        <w:ind w:left="2250" w:hanging="720"/>
      </w:pPr>
      <w:rPr>
        <w:rFonts w:cs="Times New Roman"/>
        <w:color w:val="auto"/>
      </w:rPr>
    </w:lvl>
    <w:lvl w:ilvl="4">
      <w:start w:val="1"/>
      <w:numFmt w:val="lowerRoman"/>
      <w:pStyle w:val="Heading5"/>
      <w:lvlText w:val="%5."/>
      <w:legacy w:legacy="1" w:legacySpace="0" w:legacyIndent="720"/>
      <w:lvlJc w:val="left"/>
      <w:pPr>
        <w:ind w:left="2880" w:hanging="720"/>
      </w:pPr>
      <w:rPr>
        <w:rFonts w:cs="Times New Roman"/>
      </w:rPr>
    </w:lvl>
    <w:lvl w:ilvl="5">
      <w:start w:val="1"/>
      <w:numFmt w:val="none"/>
      <w:pStyle w:val="Heading6"/>
      <w:suff w:val="nothing"/>
      <w:lvlText w:val=""/>
      <w:lvlJc w:val="left"/>
      <w:pPr>
        <w:ind w:left="4320" w:hanging="720"/>
      </w:pPr>
      <w:rPr>
        <w:rFonts w:cs="Times New Roman"/>
      </w:rPr>
    </w:lvl>
    <w:lvl w:ilvl="6">
      <w:start w:val="1"/>
      <w:numFmt w:val="none"/>
      <w:pStyle w:val="Heading7"/>
      <w:suff w:val="nothing"/>
      <w:lvlText w:val=""/>
      <w:lvlJc w:val="left"/>
      <w:pPr>
        <w:ind w:left="5040" w:hanging="720"/>
      </w:pPr>
      <w:rPr>
        <w:rFonts w:cs="Times New Roman"/>
      </w:rPr>
    </w:lvl>
    <w:lvl w:ilvl="7">
      <w:start w:val="1"/>
      <w:numFmt w:val="none"/>
      <w:pStyle w:val="Heading8"/>
      <w:suff w:val="nothing"/>
      <w:lvlText w:val=""/>
      <w:lvlJc w:val="left"/>
      <w:pPr>
        <w:ind w:left="5760" w:hanging="720"/>
      </w:pPr>
      <w:rPr>
        <w:rFonts w:cs="Times New Roman"/>
      </w:rPr>
    </w:lvl>
    <w:lvl w:ilvl="8">
      <w:start w:val="1"/>
      <w:numFmt w:val="none"/>
      <w:pStyle w:val="Heading9"/>
      <w:suff w:val="nothing"/>
      <w:lvlText w:val=""/>
      <w:lvlJc w:val="left"/>
      <w:pPr>
        <w:ind w:left="6480" w:hanging="720"/>
      </w:pPr>
      <w:rPr>
        <w:rFonts w:cs="Times New Roman"/>
      </w:rPr>
    </w:lvl>
  </w:abstractNum>
  <w:abstractNum w:abstractNumId="1">
    <w:nsid w:val="03F31EDB"/>
    <w:multiLevelType w:val="hybridMultilevel"/>
    <w:tmpl w:val="D8A60CB2"/>
    <w:lvl w:ilvl="0" w:tplc="C34CB3FA">
      <w:start w:val="1"/>
      <w:numFmt w:val="upperLetter"/>
      <w:lvlText w:val="%1."/>
      <w:lvlJc w:val="left"/>
      <w:pPr>
        <w:tabs>
          <w:tab w:val="num" w:pos="1260"/>
        </w:tabs>
        <w:ind w:left="1260" w:hanging="360"/>
      </w:pPr>
      <w:rPr>
        <w:rFonts w:cs="Times New Roman" w:hint="default"/>
      </w:rPr>
    </w:lvl>
    <w:lvl w:ilvl="1" w:tplc="A03CCC56">
      <w:start w:val="1"/>
      <w:numFmt w:val="decimal"/>
      <w:lvlText w:val="%2."/>
      <w:lvlJc w:val="left"/>
      <w:pPr>
        <w:tabs>
          <w:tab w:val="num" w:pos="1980"/>
        </w:tabs>
        <w:ind w:left="1980" w:hanging="360"/>
      </w:pPr>
      <w:rPr>
        <w:rFonts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
    <w:nsid w:val="07F56000"/>
    <w:multiLevelType w:val="hybridMultilevel"/>
    <w:tmpl w:val="1930895E"/>
    <w:lvl w:ilvl="0" w:tplc="62246FF0">
      <w:start w:val="1"/>
      <w:numFmt w:val="decimal"/>
      <w:lvlText w:val="%1."/>
      <w:lvlJc w:val="left"/>
      <w:pPr>
        <w:tabs>
          <w:tab w:val="num" w:pos="720"/>
        </w:tabs>
        <w:ind w:left="720" w:hanging="360"/>
      </w:pPr>
      <w:rPr>
        <w:rFonts w:cs="Times New Roman" w:hint="default"/>
      </w:rPr>
    </w:lvl>
    <w:lvl w:ilvl="1" w:tplc="5030B19A">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A255E90"/>
    <w:multiLevelType w:val="hybridMultilevel"/>
    <w:tmpl w:val="CA42C64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BC70858"/>
    <w:multiLevelType w:val="hybridMultilevel"/>
    <w:tmpl w:val="3D4A8ED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3084E93"/>
    <w:multiLevelType w:val="hybridMultilevel"/>
    <w:tmpl w:val="9AD09B3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33E77CB"/>
    <w:multiLevelType w:val="hybridMultilevel"/>
    <w:tmpl w:val="71E82AD0"/>
    <w:lvl w:ilvl="0" w:tplc="0409000F">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7">
    <w:nsid w:val="14BD5A47"/>
    <w:multiLevelType w:val="hybridMultilevel"/>
    <w:tmpl w:val="FD30ADD4"/>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4E2445C"/>
    <w:multiLevelType w:val="hybridMultilevel"/>
    <w:tmpl w:val="D0560018"/>
    <w:lvl w:ilvl="0" w:tplc="04090015">
      <w:start w:val="5"/>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1C521F01"/>
    <w:multiLevelType w:val="hybridMultilevel"/>
    <w:tmpl w:val="C840F8D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FDC386B"/>
    <w:multiLevelType w:val="hybridMultilevel"/>
    <w:tmpl w:val="2EA49A56"/>
    <w:lvl w:ilvl="0" w:tplc="339686B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31105EAA"/>
    <w:multiLevelType w:val="hybridMultilevel"/>
    <w:tmpl w:val="09A6A518"/>
    <w:lvl w:ilvl="0" w:tplc="F82EA10E">
      <w:start w:val="3"/>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31B65E05"/>
    <w:multiLevelType w:val="hybridMultilevel"/>
    <w:tmpl w:val="838E6D58"/>
    <w:lvl w:ilvl="0" w:tplc="0409000F">
      <w:start w:val="1"/>
      <w:numFmt w:val="upperLetter"/>
      <w:lvlText w:val="%1."/>
      <w:lvlJc w:val="left"/>
      <w:pPr>
        <w:tabs>
          <w:tab w:val="num" w:pos="1260"/>
        </w:tabs>
        <w:ind w:left="1260" w:hanging="360"/>
      </w:pPr>
      <w:rPr>
        <w:rFonts w:cs="Times New Roman" w:hint="default"/>
      </w:rPr>
    </w:lvl>
    <w:lvl w:ilvl="1" w:tplc="04090019">
      <w:start w:val="1"/>
      <w:numFmt w:val="decimal"/>
      <w:lvlText w:val="%2."/>
      <w:lvlJc w:val="left"/>
      <w:pPr>
        <w:tabs>
          <w:tab w:val="num" w:pos="1980"/>
        </w:tabs>
        <w:ind w:left="1980" w:hanging="360"/>
      </w:pPr>
      <w:rPr>
        <w:rFonts w:ascii="Times New Roman" w:eastAsia="Times New Roman" w:hAnsi="Times New Roman"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3">
    <w:nsid w:val="32EC3638"/>
    <w:multiLevelType w:val="hybridMultilevel"/>
    <w:tmpl w:val="C01A5F92"/>
    <w:lvl w:ilvl="0" w:tplc="3CEA2DE6">
      <w:start w:val="1"/>
      <w:numFmt w:val="decimal"/>
      <w:lvlText w:val="%1."/>
      <w:lvlJc w:val="left"/>
      <w:pPr>
        <w:tabs>
          <w:tab w:val="num" w:pos="360"/>
        </w:tabs>
        <w:ind w:left="360" w:hanging="360"/>
      </w:pPr>
      <w:rPr>
        <w:rFonts w:cs="Times New Roman" w:hint="default"/>
      </w:rPr>
    </w:lvl>
    <w:lvl w:ilvl="1" w:tplc="3DC4D9BC">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
    <w:nsid w:val="369C3C94"/>
    <w:multiLevelType w:val="hybridMultilevel"/>
    <w:tmpl w:val="FEC44E34"/>
    <w:lvl w:ilvl="0" w:tplc="0409000F">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nsid w:val="41035CFD"/>
    <w:multiLevelType w:val="hybridMultilevel"/>
    <w:tmpl w:val="24CAC3FA"/>
    <w:lvl w:ilvl="0" w:tplc="E3A2448C">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6">
    <w:nsid w:val="42091C7E"/>
    <w:multiLevelType w:val="hybridMultilevel"/>
    <w:tmpl w:val="91BEC802"/>
    <w:lvl w:ilvl="0" w:tplc="04090019">
      <w:start w:val="1"/>
      <w:numFmt w:val="lowerLetter"/>
      <w:lvlText w:val="%1."/>
      <w:lvlJc w:val="left"/>
      <w:pPr>
        <w:tabs>
          <w:tab w:val="num" w:pos="720"/>
        </w:tabs>
        <w:ind w:left="720" w:hanging="360"/>
      </w:pPr>
      <w:rPr>
        <w:rFonts w:cs="Times New Roman" w:hint="default"/>
      </w:rPr>
    </w:lvl>
    <w:lvl w:ilvl="1" w:tplc="066A89C6">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45115BD0"/>
    <w:multiLevelType w:val="hybridMultilevel"/>
    <w:tmpl w:val="2188BE98"/>
    <w:lvl w:ilvl="0" w:tplc="5F64E90C">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8">
    <w:nsid w:val="46AB4919"/>
    <w:multiLevelType w:val="hybridMultilevel"/>
    <w:tmpl w:val="DF0A3F9C"/>
    <w:lvl w:ilvl="0" w:tplc="DA36DADE">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4B5A7BDF"/>
    <w:multiLevelType w:val="hybridMultilevel"/>
    <w:tmpl w:val="0D18C4D8"/>
    <w:lvl w:ilvl="0" w:tplc="04090015">
      <w:start w:val="5"/>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4BC87762"/>
    <w:multiLevelType w:val="hybridMultilevel"/>
    <w:tmpl w:val="9A98471E"/>
    <w:lvl w:ilvl="0" w:tplc="04090009">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hint="default"/>
      </w:rPr>
    </w:lvl>
    <w:lvl w:ilvl="8" w:tplc="04090005">
      <w:start w:val="1"/>
      <w:numFmt w:val="bullet"/>
      <w:lvlText w:val=""/>
      <w:lvlJc w:val="left"/>
      <w:pPr>
        <w:ind w:left="7380" w:hanging="360"/>
      </w:pPr>
      <w:rPr>
        <w:rFonts w:ascii="Wingdings" w:hAnsi="Wingdings" w:hint="default"/>
      </w:rPr>
    </w:lvl>
  </w:abstractNum>
  <w:abstractNum w:abstractNumId="21">
    <w:nsid w:val="52A72926"/>
    <w:multiLevelType w:val="hybridMultilevel"/>
    <w:tmpl w:val="B55E788A"/>
    <w:lvl w:ilvl="0" w:tplc="04210011">
      <w:start w:val="1"/>
      <w:numFmt w:val="decimal"/>
      <w:lvlText w:val="%1)"/>
      <w:lvlJc w:val="left"/>
      <w:pPr>
        <w:tabs>
          <w:tab w:val="num" w:pos="720"/>
        </w:tabs>
        <w:ind w:left="720" w:hanging="360"/>
      </w:pPr>
      <w:rPr>
        <w:rFonts w:hint="default"/>
      </w:rPr>
    </w:lvl>
    <w:lvl w:ilvl="1" w:tplc="066A89C6">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52FB4082"/>
    <w:multiLevelType w:val="hybridMultilevel"/>
    <w:tmpl w:val="1DA48C5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3">
    <w:nsid w:val="556F4824"/>
    <w:multiLevelType w:val="hybridMultilevel"/>
    <w:tmpl w:val="AF3077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AE4166E"/>
    <w:multiLevelType w:val="hybridMultilevel"/>
    <w:tmpl w:val="4D3669C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5C266BEF"/>
    <w:multiLevelType w:val="hybridMultilevel"/>
    <w:tmpl w:val="E340AE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EF347ED"/>
    <w:multiLevelType w:val="hybridMultilevel"/>
    <w:tmpl w:val="0E3A2198"/>
    <w:lvl w:ilvl="0" w:tplc="04090015">
      <w:start w:val="1"/>
      <w:numFmt w:val="decimal"/>
      <w:lvlText w:val="%1."/>
      <w:lvlJc w:val="left"/>
      <w:pPr>
        <w:tabs>
          <w:tab w:val="num" w:pos="720"/>
        </w:tabs>
        <w:ind w:left="720" w:hanging="360"/>
      </w:pPr>
      <w:rPr>
        <w:rFonts w:cs="Times New Roman" w:hint="default"/>
      </w:rPr>
    </w:lvl>
    <w:lvl w:ilvl="1" w:tplc="04090019">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60AB3DE5"/>
    <w:multiLevelType w:val="hybridMultilevel"/>
    <w:tmpl w:val="7024A534"/>
    <w:lvl w:ilvl="0" w:tplc="0409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48D378A"/>
    <w:multiLevelType w:val="hybridMultilevel"/>
    <w:tmpl w:val="E7AC5D24"/>
    <w:lvl w:ilvl="0" w:tplc="F53A655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64B71391"/>
    <w:multiLevelType w:val="hybridMultilevel"/>
    <w:tmpl w:val="C22CC0D8"/>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6569275B"/>
    <w:multiLevelType w:val="hybridMultilevel"/>
    <w:tmpl w:val="C824B6C6"/>
    <w:lvl w:ilvl="0" w:tplc="04090015">
      <w:start w:val="3"/>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72062550"/>
    <w:multiLevelType w:val="hybridMultilevel"/>
    <w:tmpl w:val="215ADBD8"/>
    <w:lvl w:ilvl="0" w:tplc="191A4E3A">
      <w:start w:val="1"/>
      <w:numFmt w:val="decimal"/>
      <w:lvlText w:val="%1."/>
      <w:lvlJc w:val="left"/>
      <w:pPr>
        <w:tabs>
          <w:tab w:val="num" w:pos="1260"/>
        </w:tabs>
        <w:ind w:left="1260" w:hanging="360"/>
      </w:pPr>
      <w:rPr>
        <w:rFonts w:cs="Times New Roman" w:hint="default"/>
      </w:rPr>
    </w:lvl>
    <w:lvl w:ilvl="1" w:tplc="8CFAB56A">
      <w:start w:val="1"/>
      <w:numFmt w:val="decimal"/>
      <w:lvlText w:val="%2."/>
      <w:lvlJc w:val="left"/>
      <w:pPr>
        <w:tabs>
          <w:tab w:val="num" w:pos="1980"/>
        </w:tabs>
        <w:ind w:left="1980" w:hanging="360"/>
      </w:pPr>
      <w:rPr>
        <w:rFonts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1080"/>
        </w:tabs>
        <w:ind w:left="108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32">
    <w:nsid w:val="789E219F"/>
    <w:multiLevelType w:val="hybridMultilevel"/>
    <w:tmpl w:val="9D0E92CC"/>
    <w:lvl w:ilvl="0" w:tplc="0A8035EA">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3">
    <w:nsid w:val="7A9A3075"/>
    <w:multiLevelType w:val="hybridMultilevel"/>
    <w:tmpl w:val="DF566C7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7E347048"/>
    <w:multiLevelType w:val="hybridMultilevel"/>
    <w:tmpl w:val="B24A4462"/>
    <w:lvl w:ilvl="0" w:tplc="0409000F">
      <w:start w:val="1"/>
      <w:numFmt w:val="upperLetter"/>
      <w:lvlText w:val="%1."/>
      <w:lvlJc w:val="left"/>
      <w:pPr>
        <w:tabs>
          <w:tab w:val="num" w:pos="1260"/>
        </w:tabs>
        <w:ind w:left="1260" w:hanging="360"/>
      </w:pPr>
      <w:rPr>
        <w:rFonts w:cs="Times New Roman" w:hint="default"/>
      </w:rPr>
    </w:lvl>
    <w:lvl w:ilvl="1" w:tplc="066A89C6">
      <w:start w:val="1"/>
      <w:numFmt w:val="decimal"/>
      <w:lvlText w:val="%2."/>
      <w:lvlJc w:val="left"/>
      <w:pPr>
        <w:tabs>
          <w:tab w:val="num" w:pos="1980"/>
        </w:tabs>
        <w:ind w:left="1980" w:hanging="360"/>
      </w:pPr>
      <w:rPr>
        <w:rFonts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35">
    <w:nsid w:val="7F3E423F"/>
    <w:multiLevelType w:val="hybridMultilevel"/>
    <w:tmpl w:val="4F2CE150"/>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14"/>
  </w:num>
  <w:num w:numId="3">
    <w:abstractNumId w:val="2"/>
  </w:num>
  <w:num w:numId="4">
    <w:abstractNumId w:val="10"/>
  </w:num>
  <w:num w:numId="5">
    <w:abstractNumId w:val="26"/>
  </w:num>
  <w:num w:numId="6">
    <w:abstractNumId w:val="18"/>
  </w:num>
  <w:num w:numId="7">
    <w:abstractNumId w:val="19"/>
  </w:num>
  <w:num w:numId="8">
    <w:abstractNumId w:val="12"/>
  </w:num>
  <w:num w:numId="9">
    <w:abstractNumId w:val="17"/>
  </w:num>
  <w:num w:numId="10">
    <w:abstractNumId w:val="34"/>
  </w:num>
  <w:num w:numId="11">
    <w:abstractNumId w:val="1"/>
  </w:num>
  <w:num w:numId="12">
    <w:abstractNumId w:val="6"/>
  </w:num>
  <w:num w:numId="13">
    <w:abstractNumId w:val="13"/>
  </w:num>
  <w:num w:numId="14">
    <w:abstractNumId w:val="3"/>
  </w:num>
  <w:num w:numId="15">
    <w:abstractNumId w:val="4"/>
  </w:num>
  <w:num w:numId="16">
    <w:abstractNumId w:val="24"/>
  </w:num>
  <w:num w:numId="17">
    <w:abstractNumId w:val="33"/>
  </w:num>
  <w:num w:numId="18">
    <w:abstractNumId w:val="32"/>
  </w:num>
  <w:num w:numId="19">
    <w:abstractNumId w:val="5"/>
  </w:num>
  <w:num w:numId="20">
    <w:abstractNumId w:val="28"/>
  </w:num>
  <w:num w:numId="21">
    <w:abstractNumId w:val="8"/>
  </w:num>
  <w:num w:numId="22">
    <w:abstractNumId w:val="30"/>
  </w:num>
  <w:num w:numId="23">
    <w:abstractNumId w:val="15"/>
  </w:num>
  <w:num w:numId="24">
    <w:abstractNumId w:val="22"/>
  </w:num>
  <w:num w:numId="25">
    <w:abstractNumId w:val="3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7"/>
  </w:num>
  <w:num w:numId="29">
    <w:abstractNumId w:val="9"/>
  </w:num>
  <w:num w:numId="30">
    <w:abstractNumId w:val="20"/>
  </w:num>
  <w:num w:numId="31">
    <w:abstractNumId w:val="25"/>
  </w:num>
  <w:num w:numId="32">
    <w:abstractNumId w:val="23"/>
  </w:num>
  <w:num w:numId="33">
    <w:abstractNumId w:val="29"/>
  </w:num>
  <w:num w:numId="34">
    <w:abstractNumId w:val="21"/>
  </w:num>
  <w:num w:numId="35">
    <w:abstractNumId w:val="35"/>
  </w:num>
  <w:num w:numId="36">
    <w:abstractNumId w:val="16"/>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20"/>
  <w:characterSpacingControl w:val="doNotCompress"/>
  <w:footnotePr>
    <w:footnote w:id="0"/>
    <w:footnote w:id="1"/>
  </w:footnotePr>
  <w:endnotePr>
    <w:endnote w:id="0"/>
    <w:endnote w:id="1"/>
  </w:endnotePr>
  <w:compat/>
  <w:rsids>
    <w:rsidRoot w:val="00983763"/>
    <w:rsid w:val="003C7F2A"/>
    <w:rsid w:val="006724D0"/>
    <w:rsid w:val="00983763"/>
    <w:rsid w:val="00FB48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76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983763"/>
    <w:pPr>
      <w:keepNext/>
      <w:numPr>
        <w:numId w:val="1"/>
      </w:numPr>
      <w:spacing w:after="240"/>
      <w:jc w:val="center"/>
      <w:outlineLvl w:val="0"/>
    </w:pPr>
    <w:rPr>
      <w:rFonts w:ascii="Arial" w:hAnsi="Arial"/>
      <w:b/>
      <w:caps/>
      <w:kern w:val="28"/>
      <w:szCs w:val="20"/>
      <w:lang w:val="id-ID" w:eastAsia="id-ID"/>
    </w:rPr>
  </w:style>
  <w:style w:type="paragraph" w:styleId="Heading2">
    <w:name w:val="heading 2"/>
    <w:aliases w:val="Char"/>
    <w:basedOn w:val="Normal"/>
    <w:next w:val="Normal"/>
    <w:link w:val="Heading2Char"/>
    <w:uiPriority w:val="99"/>
    <w:qFormat/>
    <w:rsid w:val="00983763"/>
    <w:pPr>
      <w:keepNext/>
      <w:numPr>
        <w:ilvl w:val="1"/>
        <w:numId w:val="1"/>
      </w:numPr>
      <w:spacing w:after="240"/>
      <w:jc w:val="both"/>
      <w:outlineLvl w:val="1"/>
    </w:pPr>
    <w:rPr>
      <w:rFonts w:ascii="Arial" w:hAnsi="Arial"/>
      <w:b/>
      <w:szCs w:val="20"/>
      <w:lang w:val="id-ID" w:eastAsia="id-ID"/>
    </w:rPr>
  </w:style>
  <w:style w:type="paragraph" w:styleId="Heading3">
    <w:name w:val="heading 3"/>
    <w:basedOn w:val="Normal"/>
    <w:next w:val="Normal"/>
    <w:link w:val="Heading3Char"/>
    <w:uiPriority w:val="99"/>
    <w:qFormat/>
    <w:rsid w:val="00983763"/>
    <w:pPr>
      <w:keepNext/>
      <w:numPr>
        <w:ilvl w:val="2"/>
        <w:numId w:val="1"/>
      </w:numPr>
      <w:spacing w:after="240"/>
      <w:jc w:val="both"/>
      <w:outlineLvl w:val="2"/>
    </w:pPr>
    <w:rPr>
      <w:rFonts w:ascii="Arial" w:hAnsi="Arial"/>
      <w:b/>
      <w:szCs w:val="20"/>
      <w:lang w:val="id-ID" w:eastAsia="id-ID"/>
    </w:rPr>
  </w:style>
  <w:style w:type="paragraph" w:styleId="Heading4">
    <w:name w:val="heading 4"/>
    <w:basedOn w:val="Normal"/>
    <w:next w:val="Normal"/>
    <w:link w:val="Heading4Char"/>
    <w:uiPriority w:val="99"/>
    <w:qFormat/>
    <w:rsid w:val="00983763"/>
    <w:pPr>
      <w:keepNext/>
      <w:numPr>
        <w:ilvl w:val="3"/>
        <w:numId w:val="1"/>
      </w:numPr>
      <w:spacing w:after="240"/>
      <w:outlineLvl w:val="3"/>
    </w:pPr>
    <w:rPr>
      <w:rFonts w:ascii="Arial" w:hAnsi="Arial"/>
      <w:b/>
      <w:szCs w:val="20"/>
      <w:lang w:val="id-ID" w:eastAsia="id-ID"/>
    </w:rPr>
  </w:style>
  <w:style w:type="paragraph" w:styleId="Heading5">
    <w:name w:val="heading 5"/>
    <w:basedOn w:val="Normal"/>
    <w:next w:val="Normal"/>
    <w:link w:val="Heading5Char"/>
    <w:uiPriority w:val="99"/>
    <w:qFormat/>
    <w:rsid w:val="00983763"/>
    <w:pPr>
      <w:numPr>
        <w:ilvl w:val="4"/>
        <w:numId w:val="1"/>
      </w:numPr>
      <w:spacing w:after="240"/>
      <w:jc w:val="both"/>
      <w:outlineLvl w:val="4"/>
    </w:pPr>
    <w:rPr>
      <w:rFonts w:ascii="Arial" w:hAnsi="Arial"/>
      <w:b/>
      <w:szCs w:val="20"/>
      <w:lang w:val="id-ID" w:eastAsia="id-ID"/>
    </w:rPr>
  </w:style>
  <w:style w:type="paragraph" w:styleId="Heading6">
    <w:name w:val="heading 6"/>
    <w:basedOn w:val="Normal"/>
    <w:next w:val="Normal"/>
    <w:link w:val="Heading6Char"/>
    <w:uiPriority w:val="99"/>
    <w:qFormat/>
    <w:rsid w:val="00983763"/>
    <w:pPr>
      <w:numPr>
        <w:ilvl w:val="5"/>
        <w:numId w:val="1"/>
      </w:numPr>
      <w:spacing w:before="240" w:after="60"/>
      <w:jc w:val="both"/>
      <w:outlineLvl w:val="5"/>
    </w:pPr>
    <w:rPr>
      <w:rFonts w:ascii="Arial" w:hAnsi="Arial"/>
      <w:i/>
      <w:szCs w:val="20"/>
      <w:lang w:val="id-ID" w:eastAsia="id-ID"/>
    </w:rPr>
  </w:style>
  <w:style w:type="paragraph" w:styleId="Heading7">
    <w:name w:val="heading 7"/>
    <w:basedOn w:val="Normal"/>
    <w:next w:val="Normal"/>
    <w:link w:val="Heading7Char"/>
    <w:uiPriority w:val="99"/>
    <w:qFormat/>
    <w:rsid w:val="00983763"/>
    <w:pPr>
      <w:numPr>
        <w:ilvl w:val="6"/>
        <w:numId w:val="1"/>
      </w:numPr>
      <w:spacing w:before="240" w:after="60"/>
      <w:jc w:val="both"/>
      <w:outlineLvl w:val="6"/>
    </w:pPr>
    <w:rPr>
      <w:rFonts w:ascii="Arial" w:hAnsi="Arial"/>
      <w:sz w:val="20"/>
      <w:szCs w:val="20"/>
      <w:lang w:val="id-ID" w:eastAsia="id-ID"/>
    </w:rPr>
  </w:style>
  <w:style w:type="paragraph" w:styleId="Heading8">
    <w:name w:val="heading 8"/>
    <w:basedOn w:val="Normal"/>
    <w:next w:val="Normal"/>
    <w:link w:val="Heading8Char"/>
    <w:uiPriority w:val="99"/>
    <w:qFormat/>
    <w:rsid w:val="00983763"/>
    <w:pPr>
      <w:numPr>
        <w:ilvl w:val="7"/>
        <w:numId w:val="1"/>
      </w:numPr>
      <w:spacing w:before="240" w:after="60"/>
      <w:jc w:val="both"/>
      <w:outlineLvl w:val="7"/>
    </w:pPr>
    <w:rPr>
      <w:rFonts w:ascii="Arial" w:hAnsi="Arial"/>
      <w:i/>
      <w:sz w:val="20"/>
      <w:szCs w:val="20"/>
      <w:lang w:val="id-ID" w:eastAsia="id-ID"/>
    </w:rPr>
  </w:style>
  <w:style w:type="paragraph" w:styleId="Heading9">
    <w:name w:val="heading 9"/>
    <w:basedOn w:val="Normal"/>
    <w:next w:val="Normal"/>
    <w:link w:val="Heading9Char"/>
    <w:uiPriority w:val="99"/>
    <w:qFormat/>
    <w:rsid w:val="00983763"/>
    <w:pPr>
      <w:numPr>
        <w:ilvl w:val="8"/>
        <w:numId w:val="1"/>
      </w:numPr>
      <w:spacing w:before="240" w:after="60"/>
      <w:jc w:val="both"/>
      <w:outlineLvl w:val="8"/>
    </w:pPr>
    <w:rPr>
      <w:rFonts w:ascii="Arial" w:hAnsi="Arial"/>
      <w:i/>
      <w:sz w:val="18"/>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83763"/>
    <w:rPr>
      <w:rFonts w:ascii="Arial" w:eastAsia="Times New Roman" w:hAnsi="Arial" w:cs="Times New Roman"/>
      <w:b/>
      <w:caps/>
      <w:kern w:val="28"/>
      <w:sz w:val="24"/>
      <w:szCs w:val="20"/>
      <w:lang w:val="id-ID" w:eastAsia="id-ID"/>
    </w:rPr>
  </w:style>
  <w:style w:type="character" w:customStyle="1" w:styleId="Heading2Char">
    <w:name w:val="Heading 2 Char"/>
    <w:aliases w:val="Char Char"/>
    <w:basedOn w:val="DefaultParagraphFont"/>
    <w:link w:val="Heading2"/>
    <w:uiPriority w:val="99"/>
    <w:rsid w:val="00983763"/>
    <w:rPr>
      <w:rFonts w:ascii="Arial" w:eastAsia="Times New Roman" w:hAnsi="Arial" w:cs="Times New Roman"/>
      <w:b/>
      <w:sz w:val="24"/>
      <w:szCs w:val="20"/>
      <w:lang w:val="id-ID" w:eastAsia="id-ID"/>
    </w:rPr>
  </w:style>
  <w:style w:type="character" w:customStyle="1" w:styleId="Heading3Char">
    <w:name w:val="Heading 3 Char"/>
    <w:basedOn w:val="DefaultParagraphFont"/>
    <w:link w:val="Heading3"/>
    <w:uiPriority w:val="99"/>
    <w:rsid w:val="00983763"/>
    <w:rPr>
      <w:rFonts w:ascii="Arial" w:eastAsia="Times New Roman" w:hAnsi="Arial" w:cs="Times New Roman"/>
      <w:b/>
      <w:sz w:val="24"/>
      <w:szCs w:val="20"/>
      <w:lang w:val="id-ID" w:eastAsia="id-ID"/>
    </w:rPr>
  </w:style>
  <w:style w:type="character" w:customStyle="1" w:styleId="Heading4Char">
    <w:name w:val="Heading 4 Char"/>
    <w:basedOn w:val="DefaultParagraphFont"/>
    <w:link w:val="Heading4"/>
    <w:uiPriority w:val="99"/>
    <w:rsid w:val="00983763"/>
    <w:rPr>
      <w:rFonts w:ascii="Arial" w:eastAsia="Times New Roman" w:hAnsi="Arial" w:cs="Times New Roman"/>
      <w:b/>
      <w:sz w:val="24"/>
      <w:szCs w:val="20"/>
      <w:lang w:val="id-ID" w:eastAsia="id-ID"/>
    </w:rPr>
  </w:style>
  <w:style w:type="character" w:customStyle="1" w:styleId="Heading5Char">
    <w:name w:val="Heading 5 Char"/>
    <w:basedOn w:val="DefaultParagraphFont"/>
    <w:link w:val="Heading5"/>
    <w:uiPriority w:val="99"/>
    <w:rsid w:val="00983763"/>
    <w:rPr>
      <w:rFonts w:ascii="Arial" w:eastAsia="Times New Roman" w:hAnsi="Arial" w:cs="Times New Roman"/>
      <w:b/>
      <w:sz w:val="24"/>
      <w:szCs w:val="20"/>
      <w:lang w:val="id-ID" w:eastAsia="id-ID"/>
    </w:rPr>
  </w:style>
  <w:style w:type="character" w:customStyle="1" w:styleId="Heading6Char">
    <w:name w:val="Heading 6 Char"/>
    <w:basedOn w:val="DefaultParagraphFont"/>
    <w:link w:val="Heading6"/>
    <w:uiPriority w:val="99"/>
    <w:rsid w:val="00983763"/>
    <w:rPr>
      <w:rFonts w:ascii="Arial" w:eastAsia="Times New Roman" w:hAnsi="Arial" w:cs="Times New Roman"/>
      <w:i/>
      <w:sz w:val="24"/>
      <w:szCs w:val="20"/>
      <w:lang w:val="id-ID" w:eastAsia="id-ID"/>
    </w:rPr>
  </w:style>
  <w:style w:type="character" w:customStyle="1" w:styleId="Heading7Char">
    <w:name w:val="Heading 7 Char"/>
    <w:basedOn w:val="DefaultParagraphFont"/>
    <w:link w:val="Heading7"/>
    <w:uiPriority w:val="99"/>
    <w:rsid w:val="00983763"/>
    <w:rPr>
      <w:rFonts w:ascii="Arial" w:eastAsia="Times New Roman" w:hAnsi="Arial" w:cs="Times New Roman"/>
      <w:sz w:val="20"/>
      <w:szCs w:val="20"/>
      <w:lang w:val="id-ID" w:eastAsia="id-ID"/>
    </w:rPr>
  </w:style>
  <w:style w:type="character" w:customStyle="1" w:styleId="Heading8Char">
    <w:name w:val="Heading 8 Char"/>
    <w:basedOn w:val="DefaultParagraphFont"/>
    <w:link w:val="Heading8"/>
    <w:uiPriority w:val="99"/>
    <w:rsid w:val="00983763"/>
    <w:rPr>
      <w:rFonts w:ascii="Arial" w:eastAsia="Times New Roman" w:hAnsi="Arial" w:cs="Times New Roman"/>
      <w:i/>
      <w:sz w:val="20"/>
      <w:szCs w:val="20"/>
      <w:lang w:val="id-ID" w:eastAsia="id-ID"/>
    </w:rPr>
  </w:style>
  <w:style w:type="character" w:customStyle="1" w:styleId="Heading9Char">
    <w:name w:val="Heading 9 Char"/>
    <w:basedOn w:val="DefaultParagraphFont"/>
    <w:link w:val="Heading9"/>
    <w:uiPriority w:val="99"/>
    <w:rsid w:val="00983763"/>
    <w:rPr>
      <w:rFonts w:ascii="Arial" w:eastAsia="Times New Roman" w:hAnsi="Arial" w:cs="Times New Roman"/>
      <w:i/>
      <w:sz w:val="18"/>
      <w:szCs w:val="20"/>
      <w:lang w:val="id-ID" w:eastAsia="id-ID"/>
    </w:rPr>
  </w:style>
  <w:style w:type="paragraph" w:styleId="ListParagraph">
    <w:name w:val="List Paragraph"/>
    <w:basedOn w:val="Normal"/>
    <w:uiPriority w:val="99"/>
    <w:qFormat/>
    <w:rsid w:val="00983763"/>
    <w:pPr>
      <w:spacing w:before="100" w:beforeAutospacing="1" w:after="100" w:afterAutospacing="1" w:line="340" w:lineRule="exact"/>
      <w:ind w:left="720"/>
      <w:jc w:val="both"/>
    </w:pPr>
    <w:rPr>
      <w:rFonts w:ascii="Calibri" w:hAnsi="Calibri" w:cs="Calibri"/>
      <w:noProof/>
      <w:sz w:val="22"/>
      <w:szCs w:val="22"/>
      <w:lang w:val="id-ID"/>
    </w:rPr>
  </w:style>
  <w:style w:type="paragraph" w:styleId="Header">
    <w:name w:val="header"/>
    <w:basedOn w:val="Normal"/>
    <w:link w:val="HeaderChar"/>
    <w:uiPriority w:val="99"/>
    <w:rsid w:val="00983763"/>
    <w:pPr>
      <w:tabs>
        <w:tab w:val="center" w:pos="4320"/>
        <w:tab w:val="right" w:pos="8640"/>
      </w:tabs>
    </w:pPr>
  </w:style>
  <w:style w:type="character" w:customStyle="1" w:styleId="HeaderChar">
    <w:name w:val="Header Char"/>
    <w:basedOn w:val="DefaultParagraphFont"/>
    <w:link w:val="Header"/>
    <w:uiPriority w:val="99"/>
    <w:rsid w:val="00983763"/>
    <w:rPr>
      <w:rFonts w:ascii="Times New Roman" w:eastAsia="Times New Roman" w:hAnsi="Times New Roman" w:cs="Times New Roman"/>
      <w:sz w:val="24"/>
      <w:szCs w:val="24"/>
    </w:rPr>
  </w:style>
  <w:style w:type="character" w:styleId="PageNumber">
    <w:name w:val="page number"/>
    <w:basedOn w:val="DefaultParagraphFont"/>
    <w:uiPriority w:val="99"/>
    <w:rsid w:val="00983763"/>
    <w:rPr>
      <w:rFonts w:cs="Times New Roman"/>
    </w:rPr>
  </w:style>
  <w:style w:type="table" w:styleId="TableGrid">
    <w:name w:val="Table Grid"/>
    <w:basedOn w:val="TableNormal"/>
    <w:uiPriority w:val="59"/>
    <w:rsid w:val="0098376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983763"/>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3763"/>
    <w:pPr>
      <w:tabs>
        <w:tab w:val="center" w:pos="4153"/>
        <w:tab w:val="right" w:pos="8306"/>
      </w:tabs>
    </w:pPr>
  </w:style>
  <w:style w:type="character" w:customStyle="1" w:styleId="FooterChar">
    <w:name w:val="Footer Char"/>
    <w:basedOn w:val="DefaultParagraphFont"/>
    <w:link w:val="Footer"/>
    <w:uiPriority w:val="99"/>
    <w:rsid w:val="00983763"/>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983763"/>
    <w:rPr>
      <w:sz w:val="20"/>
      <w:szCs w:val="20"/>
    </w:rPr>
  </w:style>
  <w:style w:type="character" w:customStyle="1" w:styleId="FootnoteTextChar">
    <w:name w:val="Footnote Text Char"/>
    <w:basedOn w:val="DefaultParagraphFont"/>
    <w:link w:val="FootnoteText"/>
    <w:uiPriority w:val="99"/>
    <w:semiHidden/>
    <w:rsid w:val="0098376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983763"/>
    <w:rPr>
      <w:rFonts w:cs="Times New Roman"/>
      <w:vertAlign w:val="superscript"/>
    </w:rPr>
  </w:style>
  <w:style w:type="character" w:styleId="EndnoteReference">
    <w:name w:val="endnote reference"/>
    <w:basedOn w:val="DefaultParagraphFont"/>
    <w:uiPriority w:val="99"/>
    <w:semiHidden/>
    <w:rsid w:val="00983763"/>
    <w:rPr>
      <w:rFonts w:cs="Times New Roman"/>
      <w:vertAlign w:val="superscript"/>
    </w:rPr>
  </w:style>
  <w:style w:type="paragraph" w:styleId="NormalWeb">
    <w:name w:val="Normal (Web)"/>
    <w:basedOn w:val="Normal"/>
    <w:link w:val="NormalWebChar"/>
    <w:uiPriority w:val="99"/>
    <w:rsid w:val="00983763"/>
    <w:pPr>
      <w:spacing w:before="100" w:beforeAutospacing="1" w:after="100" w:afterAutospacing="1"/>
    </w:pPr>
  </w:style>
  <w:style w:type="character" w:styleId="Strong">
    <w:name w:val="Strong"/>
    <w:basedOn w:val="DefaultParagraphFont"/>
    <w:uiPriority w:val="99"/>
    <w:qFormat/>
    <w:rsid w:val="00983763"/>
    <w:rPr>
      <w:rFonts w:cs="Times New Roman"/>
      <w:b/>
      <w:bCs/>
    </w:rPr>
  </w:style>
  <w:style w:type="paragraph" w:styleId="BalloonText">
    <w:name w:val="Balloon Text"/>
    <w:basedOn w:val="Normal"/>
    <w:link w:val="BalloonTextChar"/>
    <w:uiPriority w:val="99"/>
    <w:semiHidden/>
    <w:unhideWhenUsed/>
    <w:rsid w:val="00983763"/>
    <w:rPr>
      <w:rFonts w:ascii="Tahoma" w:hAnsi="Tahoma" w:cs="Tahoma"/>
      <w:sz w:val="16"/>
      <w:szCs w:val="16"/>
    </w:rPr>
  </w:style>
  <w:style w:type="character" w:customStyle="1" w:styleId="BalloonTextChar">
    <w:name w:val="Balloon Text Char"/>
    <w:basedOn w:val="DefaultParagraphFont"/>
    <w:link w:val="BalloonText"/>
    <w:uiPriority w:val="99"/>
    <w:semiHidden/>
    <w:rsid w:val="00983763"/>
    <w:rPr>
      <w:rFonts w:ascii="Tahoma" w:eastAsia="Times New Roman" w:hAnsi="Tahoma" w:cs="Tahoma"/>
      <w:sz w:val="16"/>
      <w:szCs w:val="16"/>
    </w:rPr>
  </w:style>
  <w:style w:type="paragraph" w:customStyle="1" w:styleId="Default">
    <w:name w:val="Default"/>
    <w:rsid w:val="0098376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postbody1">
    <w:name w:val="postbody1"/>
    <w:basedOn w:val="DefaultParagraphFont"/>
    <w:uiPriority w:val="99"/>
    <w:rsid w:val="00983763"/>
    <w:rPr>
      <w:rFonts w:cs="Times New Roman"/>
      <w:sz w:val="14"/>
      <w:szCs w:val="14"/>
    </w:rPr>
  </w:style>
  <w:style w:type="character" w:customStyle="1" w:styleId="apple-converted-space">
    <w:name w:val="apple-converted-space"/>
    <w:basedOn w:val="DefaultParagraphFont"/>
    <w:uiPriority w:val="99"/>
    <w:rsid w:val="00983763"/>
    <w:rPr>
      <w:rFonts w:cs="Times New Roman"/>
    </w:rPr>
  </w:style>
  <w:style w:type="character" w:customStyle="1" w:styleId="NormalWebChar">
    <w:name w:val="Normal (Web) Char"/>
    <w:basedOn w:val="DefaultParagraphFont"/>
    <w:link w:val="NormalWeb"/>
    <w:uiPriority w:val="99"/>
    <w:locked/>
    <w:rsid w:val="00983763"/>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983763"/>
    <w:pPr>
      <w:spacing w:after="120" w:line="480" w:lineRule="auto"/>
      <w:ind w:left="360"/>
      <w:jc w:val="both"/>
    </w:pPr>
    <w:rPr>
      <w:rFonts w:ascii="Arial" w:hAnsi="Arial"/>
      <w:noProof/>
      <w:szCs w:val="20"/>
      <w:lang w:val="id-ID"/>
    </w:rPr>
  </w:style>
  <w:style w:type="character" w:customStyle="1" w:styleId="BodyTextIndent2Char">
    <w:name w:val="Body Text Indent 2 Char"/>
    <w:basedOn w:val="DefaultParagraphFont"/>
    <w:link w:val="BodyTextIndent2"/>
    <w:uiPriority w:val="99"/>
    <w:rsid w:val="00983763"/>
    <w:rPr>
      <w:rFonts w:ascii="Arial" w:eastAsia="Times New Roman" w:hAnsi="Arial" w:cs="Times New Roman"/>
      <w:noProof/>
      <w:sz w:val="24"/>
      <w:szCs w:val="20"/>
      <w:lang w:val="id-ID"/>
    </w:rPr>
  </w:style>
  <w:style w:type="paragraph" w:styleId="BodyTextIndent">
    <w:name w:val="Body Text Indent"/>
    <w:basedOn w:val="Normal"/>
    <w:link w:val="BodyTextIndentChar"/>
    <w:uiPriority w:val="99"/>
    <w:unhideWhenUsed/>
    <w:rsid w:val="00983763"/>
    <w:pPr>
      <w:spacing w:after="120"/>
      <w:ind w:left="360"/>
    </w:pPr>
  </w:style>
  <w:style w:type="character" w:customStyle="1" w:styleId="BodyTextIndentChar">
    <w:name w:val="Body Text Indent Char"/>
    <w:basedOn w:val="DefaultParagraphFont"/>
    <w:link w:val="BodyTextIndent"/>
    <w:uiPriority w:val="99"/>
    <w:rsid w:val="00983763"/>
    <w:rPr>
      <w:rFonts w:ascii="Times New Roman" w:eastAsia="Times New Roman" w:hAnsi="Times New Roman" w:cs="Times New Roman"/>
      <w:sz w:val="24"/>
      <w:szCs w:val="24"/>
    </w:rPr>
  </w:style>
  <w:style w:type="character" w:styleId="Hyperlink">
    <w:name w:val="Hyperlink"/>
    <w:basedOn w:val="DefaultParagraphFont"/>
    <w:uiPriority w:val="99"/>
    <w:rsid w:val="00983763"/>
    <w:rPr>
      <w:rFonts w:cs="Times New Roman"/>
      <w:color w:val="0000FF"/>
      <w:u w:val="single"/>
    </w:rPr>
  </w:style>
  <w:style w:type="paragraph" w:styleId="BlockText">
    <w:name w:val="Block Text"/>
    <w:basedOn w:val="Normal"/>
    <w:uiPriority w:val="99"/>
    <w:rsid w:val="00983763"/>
    <w:pPr>
      <w:ind w:left="900" w:right="782" w:hanging="50"/>
      <w:jc w:val="both"/>
    </w:pPr>
  </w:style>
  <w:style w:type="paragraph" w:styleId="BodyText">
    <w:name w:val="Body Text"/>
    <w:basedOn w:val="Normal"/>
    <w:link w:val="BodyTextChar"/>
    <w:uiPriority w:val="99"/>
    <w:rsid w:val="00983763"/>
    <w:pPr>
      <w:jc w:val="both"/>
    </w:pPr>
  </w:style>
  <w:style w:type="character" w:customStyle="1" w:styleId="BodyTextChar">
    <w:name w:val="Body Text Char"/>
    <w:basedOn w:val="DefaultParagraphFont"/>
    <w:link w:val="BodyText"/>
    <w:uiPriority w:val="99"/>
    <w:rsid w:val="00983763"/>
    <w:rPr>
      <w:rFonts w:ascii="Times New Roman" w:eastAsia="Times New Roman" w:hAnsi="Times New Roman" w:cs="Times New Roman"/>
      <w:sz w:val="24"/>
      <w:szCs w:val="24"/>
    </w:rPr>
  </w:style>
  <w:style w:type="paragraph" w:customStyle="1" w:styleId="TableContents">
    <w:name w:val="Table Contents"/>
    <w:basedOn w:val="Normal"/>
    <w:uiPriority w:val="99"/>
    <w:rsid w:val="00983763"/>
    <w:pPr>
      <w:widowControl w:val="0"/>
      <w:suppressLineNumbers/>
      <w:suppressAutoHyphens/>
    </w:pPr>
    <w:rPr>
      <w:lang w:eastAsia="ar-SA"/>
    </w:rPr>
  </w:style>
  <w:style w:type="paragraph" w:styleId="Title">
    <w:name w:val="Title"/>
    <w:basedOn w:val="Normal"/>
    <w:link w:val="TitleChar"/>
    <w:uiPriority w:val="99"/>
    <w:qFormat/>
    <w:rsid w:val="00983763"/>
    <w:pPr>
      <w:jc w:val="center"/>
    </w:pPr>
    <w:rPr>
      <w:b/>
      <w:bCs/>
    </w:rPr>
  </w:style>
  <w:style w:type="character" w:customStyle="1" w:styleId="TitleChar">
    <w:name w:val="Title Char"/>
    <w:basedOn w:val="DefaultParagraphFont"/>
    <w:link w:val="Title"/>
    <w:uiPriority w:val="99"/>
    <w:rsid w:val="00983763"/>
    <w:rPr>
      <w:rFonts w:ascii="Times New Roman" w:eastAsia="Times New Roman" w:hAnsi="Times New Roman" w:cs="Times New Roman"/>
      <w:b/>
      <w:bCs/>
      <w:sz w:val="24"/>
      <w:szCs w:val="24"/>
    </w:rPr>
  </w:style>
  <w:style w:type="character" w:customStyle="1" w:styleId="yshortcuts">
    <w:name w:val="yshortcuts"/>
    <w:uiPriority w:val="99"/>
    <w:rsid w:val="00983763"/>
    <w:rPr>
      <w:rFonts w:cs="Times New Roman"/>
    </w:rPr>
  </w:style>
  <w:style w:type="character" w:customStyle="1" w:styleId="gen">
    <w:name w:val="gen"/>
    <w:uiPriority w:val="99"/>
    <w:rsid w:val="00983763"/>
    <w:rPr>
      <w:rFonts w:cs="Times New Roman"/>
    </w:rPr>
  </w:style>
  <w:style w:type="paragraph" w:styleId="BodyTextIndent3">
    <w:name w:val="Body Text Indent 3"/>
    <w:basedOn w:val="Normal"/>
    <w:link w:val="BodyTextIndent3Char"/>
    <w:uiPriority w:val="99"/>
    <w:rsid w:val="00983763"/>
    <w:pPr>
      <w:spacing w:line="408" w:lineRule="auto"/>
      <w:ind w:left="1260" w:hanging="360"/>
      <w:jc w:val="both"/>
    </w:pPr>
    <w:rPr>
      <w:lang w:val="sv-SE"/>
    </w:rPr>
  </w:style>
  <w:style w:type="character" w:customStyle="1" w:styleId="BodyTextIndent3Char">
    <w:name w:val="Body Text Indent 3 Char"/>
    <w:basedOn w:val="DefaultParagraphFont"/>
    <w:link w:val="BodyTextIndent3"/>
    <w:uiPriority w:val="99"/>
    <w:rsid w:val="00983763"/>
    <w:rPr>
      <w:rFonts w:ascii="Times New Roman" w:eastAsia="Times New Roman" w:hAnsi="Times New Roman" w:cs="Times New Roman"/>
      <w:sz w:val="24"/>
      <w:szCs w:val="24"/>
      <w:lang w:val="sv-SE"/>
    </w:rPr>
  </w:style>
  <w:style w:type="paragraph" w:styleId="BodyText2">
    <w:name w:val="Body Text 2"/>
    <w:basedOn w:val="Normal"/>
    <w:link w:val="BodyText2Char"/>
    <w:uiPriority w:val="99"/>
    <w:rsid w:val="00983763"/>
    <w:pPr>
      <w:spacing w:line="408" w:lineRule="auto"/>
      <w:ind w:firstLine="360"/>
      <w:jc w:val="both"/>
    </w:pPr>
  </w:style>
  <w:style w:type="character" w:customStyle="1" w:styleId="BodyText2Char">
    <w:name w:val="Body Text 2 Char"/>
    <w:basedOn w:val="DefaultParagraphFont"/>
    <w:link w:val="BodyText2"/>
    <w:uiPriority w:val="99"/>
    <w:rsid w:val="00983763"/>
    <w:rPr>
      <w:rFonts w:ascii="Times New Roman" w:eastAsia="Times New Roman" w:hAnsi="Times New Roman" w:cs="Times New Roman"/>
      <w:sz w:val="24"/>
      <w:szCs w:val="24"/>
    </w:rPr>
  </w:style>
  <w:style w:type="character" w:customStyle="1" w:styleId="a">
    <w:name w:val="a"/>
    <w:basedOn w:val="DefaultParagraphFont"/>
    <w:rsid w:val="00983763"/>
  </w:style>
  <w:style w:type="character" w:customStyle="1" w:styleId="l9">
    <w:name w:val="l9"/>
    <w:basedOn w:val="DefaultParagraphFont"/>
    <w:rsid w:val="00983763"/>
  </w:style>
  <w:style w:type="character" w:customStyle="1" w:styleId="l6">
    <w:name w:val="l6"/>
    <w:basedOn w:val="DefaultParagraphFont"/>
    <w:rsid w:val="00983763"/>
  </w:style>
  <w:style w:type="character" w:customStyle="1" w:styleId="l7">
    <w:name w:val="l7"/>
    <w:basedOn w:val="DefaultParagraphFont"/>
    <w:rsid w:val="00983763"/>
  </w:style>
  <w:style w:type="character" w:customStyle="1" w:styleId="l8">
    <w:name w:val="l8"/>
    <w:basedOn w:val="DefaultParagraphFont"/>
    <w:rsid w:val="009837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poetraboemi.wordpress.com/2007/12/18/Sast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151</Pages>
  <Words>29761</Words>
  <Characters>169642</Characters>
  <Application>Microsoft Office Word</Application>
  <DocSecurity>0</DocSecurity>
  <Lines>1413</Lines>
  <Paragraphs>398</Paragraphs>
  <ScaleCrop>false</ScaleCrop>
  <Company/>
  <LinksUpToDate>false</LinksUpToDate>
  <CharactersWithSpaces>199005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2019-09-19T01:41:00Z</dcterms:created>
  <dcterms:modified xsi:type="dcterms:W3CDTF">2019-09-19T01:42:00Z</dcterms:modified>
</cp:coreProperties>
</file>