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54" w:rsidRPr="00CA2A84" w:rsidRDefault="000E7AB8" w:rsidP="0079615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CA2A84">
        <w:rPr>
          <w:rFonts w:asciiTheme="majorBidi" w:hAnsiTheme="majorBidi" w:cstheme="majorBid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17B5F" wp14:editId="0016BE63">
                <wp:simplePos x="0" y="0"/>
                <wp:positionH relativeFrom="column">
                  <wp:posOffset>4799330</wp:posOffset>
                </wp:positionH>
                <wp:positionV relativeFrom="paragraph">
                  <wp:posOffset>-1063625</wp:posOffset>
                </wp:positionV>
                <wp:extent cx="591820" cy="5486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4E" w:rsidRDefault="0081004E" w:rsidP="00810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9pt;margin-top:-83.75pt;width:46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" stroked="f">
                <v:textbox>
                  <w:txbxContent>
                    <w:p w:rsidR="0081004E" w:rsidRDefault="0081004E" w:rsidP="0081004E"/>
                  </w:txbxContent>
                </v:textbox>
              </v:shape>
            </w:pict>
          </mc:Fallback>
        </mc:AlternateContent>
      </w:r>
      <w:r w:rsidR="0081004E" w:rsidRPr="00CA2A84">
        <w:rPr>
          <w:rFonts w:asciiTheme="majorBidi" w:hAnsiTheme="majorBidi" w:cstheme="majorBidi"/>
          <w:b/>
          <w:sz w:val="28"/>
          <w:szCs w:val="28"/>
          <w:lang w:val="en-US"/>
        </w:rPr>
        <w:t>DAFTAR PUSTAKA</w:t>
      </w:r>
    </w:p>
    <w:p w:rsidR="00FF70B3" w:rsidRPr="00CA2A84" w:rsidRDefault="00FF70B3" w:rsidP="00FF70B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796154" w:rsidRPr="00CA2A84" w:rsidRDefault="00425B30" w:rsidP="00425B3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A2A84">
        <w:rPr>
          <w:rFonts w:asciiTheme="majorBidi" w:hAnsiTheme="majorBidi" w:cstheme="majorBidi"/>
          <w:b/>
          <w:sz w:val="24"/>
          <w:szCs w:val="24"/>
          <w:lang w:val="en-US"/>
        </w:rPr>
        <w:t xml:space="preserve">BUKU </w:t>
      </w:r>
    </w:p>
    <w:p w:rsidR="00300DBF" w:rsidRPr="00CA2A84" w:rsidRDefault="00152911" w:rsidP="00152911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="Times New Roman" w:hAnsi="Times New Roman" w:cs="Times New Roman"/>
          <w:sz w:val="24"/>
          <w:szCs w:val="24"/>
        </w:rPr>
        <w:t xml:space="preserve">Abdullah, </w:t>
      </w:r>
      <w:r w:rsidRPr="00CA2A84">
        <w:rPr>
          <w:rFonts w:ascii="Times New Roman" w:hAnsi="Times New Roman" w:cs="Times New Roman"/>
          <w:i/>
          <w:sz w:val="24"/>
          <w:szCs w:val="24"/>
        </w:rPr>
        <w:t>Syarah Bulughul Maram</w:t>
      </w:r>
      <w:r w:rsidRPr="00CA2A84">
        <w:rPr>
          <w:rFonts w:ascii="Times New Roman" w:hAnsi="Times New Roman" w:cs="Times New Roman"/>
          <w:sz w:val="24"/>
          <w:szCs w:val="24"/>
        </w:rPr>
        <w:t xml:space="preserve"> (Jakarta: Pustaka Azzam, 2006</w:t>
      </w:r>
    </w:p>
    <w:p w:rsidR="00796154" w:rsidRPr="00CA2A84" w:rsidRDefault="00796154" w:rsidP="0033336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Ansori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A2A84">
        <w:rPr>
          <w:rFonts w:asciiTheme="majorBidi" w:hAnsiTheme="majorBidi" w:cstheme="majorBidi"/>
          <w:sz w:val="24"/>
          <w:szCs w:val="24"/>
        </w:rPr>
        <w:t>Abdul Ghofur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A2A84">
        <w:rPr>
          <w:rFonts w:asciiTheme="majorBidi" w:hAnsiTheme="majorBidi" w:cstheme="majorBidi"/>
          <w:i/>
          <w:sz w:val="24"/>
          <w:szCs w:val="24"/>
        </w:rPr>
        <w:t>Payung Hukum Perbankan Syariah</w:t>
      </w:r>
      <w:r w:rsidRPr="00CA2A84">
        <w:rPr>
          <w:rFonts w:asciiTheme="majorBidi" w:hAnsiTheme="majorBidi" w:cstheme="majorBidi"/>
          <w:sz w:val="24"/>
          <w:szCs w:val="24"/>
        </w:rPr>
        <w:t>, Yogyakarta: UII press, 2007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96154" w:rsidRPr="00CA2A84" w:rsidRDefault="00796154" w:rsidP="0033336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Antonio, Muhamad Syafi’i, 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>Bank Syariah dari Teori ke Praktik.</w:t>
      </w:r>
      <w:r w:rsidRPr="00CA2A84">
        <w:rPr>
          <w:rFonts w:asciiTheme="majorBidi" w:hAnsiTheme="majorBidi" w:cstheme="majorBidi"/>
          <w:sz w:val="24"/>
          <w:szCs w:val="24"/>
        </w:rPr>
        <w:t xml:space="preserve"> Jakarta: Gema Insani Press,2001.</w:t>
      </w:r>
    </w:p>
    <w:p w:rsidR="00796154" w:rsidRPr="00CA2A84" w:rsidRDefault="00796154" w:rsidP="0033336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Arifin, Zaini,</w:t>
      </w:r>
      <w:r w:rsidR="00F607BD" w:rsidRPr="00CA2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2A84">
        <w:rPr>
          <w:rFonts w:asciiTheme="majorBidi" w:hAnsiTheme="majorBidi" w:cstheme="majorBidi"/>
          <w:i/>
          <w:sz w:val="24"/>
          <w:szCs w:val="24"/>
        </w:rPr>
        <w:t>Dasar-Dasar Manajemen Bank Syariah</w:t>
      </w:r>
      <w:r w:rsidRPr="00CA2A84">
        <w:rPr>
          <w:rFonts w:asciiTheme="majorBidi" w:hAnsiTheme="majorBidi" w:cstheme="majorBidi"/>
          <w:sz w:val="24"/>
          <w:szCs w:val="24"/>
        </w:rPr>
        <w:t>, Jakarta : AlvaBet, 2003.</w:t>
      </w:r>
    </w:p>
    <w:p w:rsidR="00300DBF" w:rsidRPr="00CA2A84" w:rsidRDefault="00300DBF" w:rsidP="0033336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CA2A84">
        <w:rPr>
          <w:rFonts w:ascii="Times New Roman" w:hAnsi="Times New Roman" w:cs="Times New Roman"/>
          <w:i/>
          <w:sz w:val="24"/>
          <w:szCs w:val="24"/>
        </w:rPr>
        <w:t>Mushaf Al-Qur’an dan Terjemahannya (</w:t>
      </w:r>
      <w:r w:rsidRPr="00CA2A84">
        <w:rPr>
          <w:rFonts w:ascii="Times New Roman" w:hAnsi="Times New Roman" w:cs="Times New Roman"/>
          <w:sz w:val="24"/>
          <w:szCs w:val="24"/>
        </w:rPr>
        <w:t>jakarta Timur: CV Pustaka Al-Kautsar, 2009</w:t>
      </w:r>
    </w:p>
    <w:p w:rsidR="00796154" w:rsidRPr="00CA2A84" w:rsidRDefault="00796154" w:rsidP="0033336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Fahmi, Irfan, </w:t>
      </w:r>
      <w:r w:rsidRPr="00CA2A84">
        <w:rPr>
          <w:rFonts w:asciiTheme="majorBidi" w:hAnsiTheme="majorBidi" w:cstheme="majorBidi"/>
          <w:i/>
          <w:sz w:val="24"/>
          <w:szCs w:val="24"/>
        </w:rPr>
        <w:t xml:space="preserve">Analisis Kinerja keuangan, </w:t>
      </w:r>
      <w:r w:rsidRPr="00CA2A84">
        <w:rPr>
          <w:rFonts w:asciiTheme="majorBidi" w:hAnsiTheme="majorBidi" w:cstheme="majorBidi"/>
          <w:sz w:val="24"/>
          <w:szCs w:val="24"/>
        </w:rPr>
        <w:t>Bandung: ALFABETA, 2012.</w:t>
      </w:r>
    </w:p>
    <w:p w:rsidR="00796154" w:rsidRPr="00CA2A84" w:rsidRDefault="00796154" w:rsidP="0033336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Ghozali, Imam,</w:t>
      </w:r>
      <w:r w:rsidRPr="00CA2A84">
        <w:rPr>
          <w:rFonts w:asciiTheme="majorBidi" w:hAnsiTheme="majorBidi" w:cstheme="majorBidi"/>
          <w:i/>
          <w:sz w:val="24"/>
          <w:szCs w:val="24"/>
        </w:rPr>
        <w:t>Aplikasi Analisis Multivariete dengan Program IBM SPSS 23,</w:t>
      </w:r>
      <w:r w:rsidRPr="00CA2A84">
        <w:rPr>
          <w:rFonts w:asciiTheme="majorBidi" w:hAnsiTheme="majorBidi" w:cstheme="majorBidi"/>
          <w:sz w:val="24"/>
          <w:szCs w:val="24"/>
        </w:rPr>
        <w:t>Semarang: Badan Penerbit Universitas Diponegoro,2016.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Hikmat, Mahi M,</w:t>
      </w:r>
      <w:r w:rsidRPr="00CA2A84">
        <w:rPr>
          <w:rFonts w:asciiTheme="majorBidi" w:hAnsiTheme="majorBidi" w:cstheme="majorBidi"/>
          <w:i/>
          <w:sz w:val="24"/>
          <w:szCs w:val="24"/>
        </w:rPr>
        <w:t xml:space="preserve">Metode Penelitian dalam Perspektif Ilmu Komunikasi dan Sastra, </w:t>
      </w:r>
      <w:r w:rsidRPr="00CA2A84">
        <w:rPr>
          <w:rFonts w:asciiTheme="majorBidi" w:hAnsiTheme="majorBidi" w:cstheme="majorBidi"/>
          <w:sz w:val="24"/>
          <w:szCs w:val="24"/>
        </w:rPr>
        <w:t>Bandung: Graha Ilmu, 2011.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Karim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Adiwarman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A,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Ekonomi</w:t>
      </w:r>
      <w:proofErr w:type="spellEnd"/>
      <w:r w:rsidR="00F607BD"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Makro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Islam, 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Jakarta: PT. Raja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CA2A84">
        <w:rPr>
          <w:rFonts w:asciiTheme="majorBidi" w:hAnsiTheme="majorBidi" w:cstheme="majorBidi"/>
          <w:sz w:val="24"/>
          <w:szCs w:val="24"/>
        </w:rPr>
        <w:t>,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2007.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Martono, Nanang, </w:t>
      </w:r>
      <w:r w:rsidRPr="00CA2A84">
        <w:rPr>
          <w:rFonts w:asciiTheme="majorBidi" w:hAnsiTheme="majorBidi" w:cstheme="majorBidi"/>
          <w:i/>
          <w:sz w:val="24"/>
          <w:szCs w:val="24"/>
        </w:rPr>
        <w:t xml:space="preserve">Metode Penelitian Kuantitatif Analisis Isi dan Analisis Data Skunder, </w:t>
      </w:r>
      <w:r w:rsidRPr="00CA2A84">
        <w:rPr>
          <w:rFonts w:asciiTheme="majorBidi" w:hAnsiTheme="majorBidi" w:cstheme="majorBidi"/>
          <w:sz w:val="24"/>
          <w:szCs w:val="24"/>
        </w:rPr>
        <w:t xml:space="preserve">Jakarta: PT RajaGrafindo Persada, 2010. 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Muhamad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CA2A84">
        <w:rPr>
          <w:rFonts w:asciiTheme="majorBidi" w:hAnsiTheme="majorBidi" w:cstheme="majorBidi"/>
          <w:i/>
          <w:sz w:val="24"/>
          <w:szCs w:val="24"/>
        </w:rPr>
        <w:t xml:space="preserve"> Manajemen Dana Bank Syariah</w:t>
      </w:r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Pr="00CA2A84">
        <w:rPr>
          <w:rFonts w:asciiTheme="majorBidi" w:hAnsiTheme="majorBidi" w:cstheme="majorBidi"/>
          <w:sz w:val="24"/>
          <w:szCs w:val="24"/>
        </w:rPr>
        <w:t>Jakarta: Rajawali pers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A2A84">
        <w:rPr>
          <w:rFonts w:asciiTheme="majorBidi" w:hAnsiTheme="majorBidi" w:cstheme="majorBidi"/>
          <w:sz w:val="24"/>
          <w:szCs w:val="24"/>
        </w:rPr>
        <w:t>2005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lastRenderedPageBreak/>
        <w:t xml:space="preserve">Muhamad, 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 xml:space="preserve">Sistem Bagi Hasil dan Pricing Bank Syariah, </w:t>
      </w:r>
      <w:r w:rsidRPr="00CA2A84">
        <w:rPr>
          <w:rFonts w:asciiTheme="majorBidi" w:hAnsiTheme="majorBidi" w:cstheme="majorBidi"/>
          <w:sz w:val="24"/>
          <w:szCs w:val="24"/>
        </w:rPr>
        <w:t>Yogyakarta: UII Press, 2016.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Nopirin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Ekonomi</w:t>
      </w:r>
      <w:proofErr w:type="spellEnd"/>
      <w:r w:rsidR="00FF70B3"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Moneter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>Yogyakarta:  BPFE, 2000.</w:t>
      </w:r>
    </w:p>
    <w:p w:rsidR="00300DBF" w:rsidRPr="00CA2A84" w:rsidRDefault="00300DBF" w:rsidP="00300DBF">
      <w:pPr>
        <w:pStyle w:val="FootnoteText"/>
        <w:ind w:firstLine="709"/>
        <w:rPr>
          <w:rFonts w:asciiTheme="majorBidi" w:hAnsiTheme="majorBidi" w:cstheme="majorBidi"/>
          <w:sz w:val="24"/>
          <w:szCs w:val="24"/>
        </w:rPr>
      </w:pPr>
    </w:p>
    <w:p w:rsidR="00300DBF" w:rsidRPr="00CA2A84" w:rsidRDefault="00300DBF" w:rsidP="00300DBF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Prastowo, Dwi , 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>Analisis Laporan Keuangan Konsep dan Aplikasi, (</w:t>
      </w:r>
      <w:r w:rsidRPr="00CA2A84">
        <w:rPr>
          <w:rFonts w:asciiTheme="majorBidi" w:hAnsiTheme="majorBidi" w:cstheme="majorBidi"/>
          <w:sz w:val="24"/>
          <w:szCs w:val="24"/>
        </w:rPr>
        <w:t>Jakarta: UPP STIM YKPN, 2011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Rosadi, Dedi,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>Ekonometrika &amp; Analisis Runtun Waktu Terapan dengan Eviews</w:t>
      </w:r>
      <w:r w:rsidRPr="00CA2A84">
        <w:rPr>
          <w:rFonts w:asciiTheme="majorBidi" w:hAnsiTheme="majorBidi" w:cstheme="majorBidi"/>
          <w:sz w:val="24"/>
          <w:szCs w:val="24"/>
        </w:rPr>
        <w:t>, Yogyakarta: ANDI, 2012.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Sanusi,Anwar,</w:t>
      </w:r>
      <w:r w:rsidRPr="00CA2A84">
        <w:rPr>
          <w:rFonts w:asciiTheme="majorBidi" w:hAnsiTheme="majorBidi" w:cstheme="majorBidi"/>
          <w:i/>
          <w:sz w:val="24"/>
          <w:szCs w:val="24"/>
        </w:rPr>
        <w:t>Metodologi Penelitian Bisnis,</w:t>
      </w:r>
      <w:r w:rsidRPr="00CA2A84">
        <w:rPr>
          <w:rFonts w:asciiTheme="majorBidi" w:hAnsiTheme="majorBidi" w:cstheme="majorBidi"/>
          <w:sz w:val="24"/>
          <w:szCs w:val="24"/>
        </w:rPr>
        <w:t>Jakarta: Penerbit Salemba Empat, 2014.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2A84">
        <w:rPr>
          <w:rFonts w:ascii="Times New Roman" w:hAnsi="Times New Roman" w:cs="Times New Roman"/>
          <w:sz w:val="24"/>
          <w:szCs w:val="24"/>
        </w:rPr>
        <w:t>Sembiring, Sentosa,</w:t>
      </w:r>
      <w:r w:rsidRPr="00CA2A84">
        <w:rPr>
          <w:rFonts w:ascii="Times New Roman" w:hAnsi="Times New Roman" w:cs="Times New Roman"/>
          <w:i/>
          <w:sz w:val="24"/>
          <w:szCs w:val="24"/>
        </w:rPr>
        <w:t>Hukum Perbankan Edisi Revisi</w:t>
      </w:r>
      <w:r w:rsidRPr="00CA2A84">
        <w:rPr>
          <w:rFonts w:ascii="Times New Roman" w:hAnsi="Times New Roman" w:cs="Times New Roman"/>
          <w:sz w:val="24"/>
          <w:szCs w:val="24"/>
        </w:rPr>
        <w:t>, Bandung: CV. Mandar Maju, 2012.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Sinambela, lijan Poltak, </w:t>
      </w:r>
      <w:r w:rsidRPr="00CA2A84">
        <w:rPr>
          <w:rFonts w:asciiTheme="majorBidi" w:hAnsiTheme="majorBidi" w:cstheme="majorBidi"/>
          <w:i/>
          <w:sz w:val="24"/>
          <w:szCs w:val="24"/>
        </w:rPr>
        <w:t xml:space="preserve">Metodologi Penelitian Kuantitatif, </w:t>
      </w:r>
      <w:r w:rsidRPr="00CA2A84">
        <w:rPr>
          <w:rFonts w:asciiTheme="majorBidi" w:hAnsiTheme="majorBidi" w:cstheme="majorBidi"/>
          <w:sz w:val="24"/>
          <w:szCs w:val="24"/>
        </w:rPr>
        <w:t>Yogyakarta: Graha Ilmu, 2014.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Siregar, Syofian,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>Metode Penelitian Kuantitatif Dilengkapi dengan Perbandingan Perhitungan Manual dan SPSS</w:t>
      </w:r>
      <w:r w:rsidRPr="00CA2A84">
        <w:rPr>
          <w:rFonts w:asciiTheme="majorBidi" w:hAnsiTheme="majorBidi" w:cstheme="majorBidi"/>
          <w:sz w:val="24"/>
          <w:szCs w:val="24"/>
        </w:rPr>
        <w:t>, Jakarta: Kencana Prenada Media Group, 2013.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Sudarsono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Heri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Bank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="00F607BD"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Lembaga</w:t>
      </w:r>
      <w:proofErr w:type="spellEnd"/>
      <w:r w:rsidR="00F607BD"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Keuangan</w:t>
      </w:r>
      <w:proofErr w:type="spellEnd"/>
      <w:r w:rsidR="00F607BD"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Syariah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Yogyakarta: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Ekonisia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>, 2003.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Sugiarto, Dergibson Siagan, dkk. </w:t>
      </w:r>
      <w:r w:rsidRPr="00CA2A84">
        <w:rPr>
          <w:rFonts w:asciiTheme="majorBidi" w:hAnsiTheme="majorBidi" w:cstheme="majorBidi"/>
          <w:i/>
          <w:sz w:val="24"/>
          <w:szCs w:val="24"/>
        </w:rPr>
        <w:t>Teknik sampling</w:t>
      </w:r>
      <w:r w:rsidRPr="00CA2A84">
        <w:rPr>
          <w:rFonts w:asciiTheme="majorBidi" w:hAnsiTheme="majorBidi" w:cstheme="majorBidi"/>
          <w:sz w:val="24"/>
          <w:szCs w:val="24"/>
        </w:rPr>
        <w:t xml:space="preserve"> Jakarta: PT Gramedia Pustaka Utama, 2003.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Sugiyono, </w:t>
      </w:r>
      <w:r w:rsidRPr="00CA2A84">
        <w:rPr>
          <w:rFonts w:asciiTheme="majorBidi" w:hAnsiTheme="majorBidi" w:cstheme="majorBidi"/>
          <w:i/>
          <w:sz w:val="24"/>
          <w:szCs w:val="24"/>
        </w:rPr>
        <w:t>Metode Penelitian Kuantitatif kualitatif  dan R&amp;</w:t>
      </w:r>
      <w:r w:rsidRPr="00CA2A84">
        <w:rPr>
          <w:rFonts w:asciiTheme="majorBidi" w:hAnsiTheme="majorBidi" w:cstheme="majorBidi"/>
          <w:sz w:val="24"/>
          <w:szCs w:val="24"/>
        </w:rPr>
        <w:t>D, Bandung: ALFABETA, 2014.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Suliyanto, 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>Ekonomitrika Terapan, Teori dan Aplikasi dengan SPSS</w:t>
      </w:r>
      <w:r w:rsidRPr="00CA2A84">
        <w:rPr>
          <w:rFonts w:asciiTheme="majorBidi" w:hAnsiTheme="majorBidi" w:cstheme="majorBidi"/>
          <w:sz w:val="24"/>
          <w:szCs w:val="24"/>
        </w:rPr>
        <w:t>, Yogyakarta: CV Andi Offset, 2011.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proofErr w:type="gramStart"/>
      <w:r w:rsidRPr="00CA2A84">
        <w:rPr>
          <w:rFonts w:asciiTheme="majorBidi" w:hAnsiTheme="majorBidi" w:cstheme="majorBidi"/>
          <w:sz w:val="24"/>
          <w:szCs w:val="24"/>
          <w:lang w:val="en-US"/>
        </w:rPr>
        <w:t>Taswan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FF70B3" w:rsidRPr="00CA2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Manajemen</w:t>
      </w:r>
      <w:proofErr w:type="spellEnd"/>
      <w:r w:rsidR="00FF70B3"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Perbankan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: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Konsep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TeknikdanAplikasi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.</w:t>
      </w:r>
    </w:p>
    <w:p w:rsidR="00425B30" w:rsidRPr="00CA2A84" w:rsidRDefault="00425B30" w:rsidP="00425B30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A2A84">
        <w:rPr>
          <w:rFonts w:asciiTheme="majorBidi" w:hAnsiTheme="majorBidi" w:cstheme="majorBidi"/>
          <w:sz w:val="24"/>
          <w:szCs w:val="24"/>
        </w:rPr>
        <w:lastRenderedPageBreak/>
        <w:t>Umar, Husen,</w:t>
      </w:r>
      <w:r w:rsidRPr="00CA2A84">
        <w:rPr>
          <w:rFonts w:asciiTheme="majorBidi" w:hAnsiTheme="majorBidi" w:cstheme="majorBidi"/>
          <w:i/>
          <w:sz w:val="24"/>
          <w:szCs w:val="24"/>
        </w:rPr>
        <w:t>Metode Penelitian Untuk Skripsi dan Tesis Bisnis,</w:t>
      </w:r>
      <w:r w:rsidRPr="00CA2A84">
        <w:rPr>
          <w:rFonts w:asciiTheme="majorBidi" w:hAnsiTheme="majorBidi" w:cstheme="majorBidi"/>
          <w:sz w:val="24"/>
          <w:szCs w:val="24"/>
        </w:rPr>
        <w:t>Jakarta: PT RajaGrafindo Persada, 2013 Edisi Kedua.</w:t>
      </w:r>
    </w:p>
    <w:p w:rsidR="00AA70AB" w:rsidRPr="00CA2A84" w:rsidRDefault="00AA70AB" w:rsidP="00AA70AB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Veitzhal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Rifai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dkk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Comersial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Bank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Manajement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: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Manajemen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Perbankan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:</w:t>
      </w:r>
      <w:proofErr w:type="gram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Dari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TeoriKe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Praktik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Rajawali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Press, </w:t>
      </w:r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2013.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Wangsawidjaja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A2A84">
        <w:rPr>
          <w:rFonts w:asciiTheme="majorBidi" w:hAnsiTheme="majorBidi" w:cstheme="majorBidi"/>
          <w:i/>
          <w:sz w:val="24"/>
          <w:szCs w:val="24"/>
        </w:rPr>
        <w:t>Pembiayaan Bank Syariah</w:t>
      </w:r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r w:rsidRPr="00CA2A84">
        <w:rPr>
          <w:rFonts w:asciiTheme="majorBidi" w:hAnsiTheme="majorBidi" w:cstheme="majorBidi"/>
          <w:sz w:val="24"/>
          <w:szCs w:val="24"/>
        </w:rPr>
        <w:t>Jakarta</w:t>
      </w:r>
      <w:r w:rsidRPr="00CA2A84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Pr="00CA2A84">
        <w:rPr>
          <w:rFonts w:asciiTheme="majorBidi" w:hAnsiTheme="majorBidi" w:cstheme="majorBidi"/>
          <w:sz w:val="24"/>
          <w:szCs w:val="24"/>
        </w:rPr>
        <w:t>Kompas Gramedia Building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A2A84">
        <w:rPr>
          <w:rFonts w:asciiTheme="majorBidi" w:hAnsiTheme="majorBidi" w:cstheme="majorBidi"/>
          <w:sz w:val="24"/>
          <w:szCs w:val="24"/>
        </w:rPr>
        <w:t>201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2.  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Warkum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Semitro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Asas-asas</w:t>
      </w:r>
      <w:proofErr w:type="spellEnd"/>
      <w:r w:rsidR="00F607BD"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Perbankan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Islam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="00F607BD"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Lembaga-lembagaterkait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: 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Raja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>, 2004.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Winarto, Wing Wahyu,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>Analisis Ekonometrika Dan Statistika Dengan Evews Edisi 3</w:t>
      </w:r>
      <w:r w:rsidRPr="00CA2A84">
        <w:rPr>
          <w:rFonts w:asciiTheme="majorBidi" w:hAnsiTheme="majorBidi" w:cstheme="majorBidi"/>
          <w:sz w:val="24"/>
          <w:szCs w:val="24"/>
        </w:rPr>
        <w:t>, Yogyakarta: UPP STIM YKPN, 2011.</w:t>
      </w:r>
    </w:p>
    <w:p w:rsidR="00425B30" w:rsidRPr="00CA2A84" w:rsidRDefault="00425B30" w:rsidP="00425B30">
      <w:pPr>
        <w:pStyle w:val="FootnoteText"/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A2A84"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796154" w:rsidRPr="00CA2A84" w:rsidRDefault="00796154" w:rsidP="0033336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A2A84">
        <w:rPr>
          <w:rFonts w:asciiTheme="majorBidi" w:hAnsiTheme="majorBidi" w:cstheme="majorBidi"/>
          <w:sz w:val="24"/>
          <w:szCs w:val="24"/>
        </w:rPr>
        <w:t>Hestika,</w:t>
      </w:r>
      <w:r w:rsidR="00425B30" w:rsidRPr="00CA2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2A84">
        <w:rPr>
          <w:rFonts w:asciiTheme="majorBidi" w:hAnsiTheme="majorBidi" w:cstheme="majorBidi"/>
          <w:sz w:val="24"/>
          <w:szCs w:val="24"/>
        </w:rPr>
        <w:t xml:space="preserve">Clara, 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>Pengaruh Pendapatan Bagi Hasil Musyarakah Terhadap Laba Bersih yang di Peroleh Bank BNI Syariah Periode 2015-2017</w:t>
      </w:r>
      <w:r w:rsidRPr="00CA2A84">
        <w:rPr>
          <w:rFonts w:asciiTheme="majorBidi" w:hAnsiTheme="majorBidi" w:cstheme="majorBidi"/>
          <w:sz w:val="24"/>
          <w:szCs w:val="24"/>
        </w:rPr>
        <w:t>, Skripsi UIN Sultan Maulana Hasanuddin Banten, 2018.</w:t>
      </w:r>
    </w:p>
    <w:p w:rsidR="00425B30" w:rsidRPr="00CA2A84" w:rsidRDefault="00425B30" w:rsidP="00425B30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Wardani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Vita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Ditya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>Kinerja</w:t>
      </w:r>
      <w:proofErr w:type="spellEnd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>Keuangan</w:t>
      </w:r>
      <w:proofErr w:type="spellEnd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Bank </w:t>
      </w:r>
      <w:proofErr w:type="spellStart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>Periode</w:t>
      </w:r>
      <w:proofErr w:type="spellEnd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2011-2015 </w:t>
      </w:r>
      <w:proofErr w:type="spellStart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>dengan</w:t>
      </w:r>
      <w:proofErr w:type="spellEnd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>Teknik</w:t>
      </w:r>
      <w:proofErr w:type="spellEnd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>Dupont</w:t>
      </w:r>
      <w:proofErr w:type="spellEnd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iCs/>
          <w:sz w:val="24"/>
          <w:szCs w:val="24"/>
          <w:lang w:val="en-US"/>
        </w:rPr>
        <w:t>Sistem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UIN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Syarif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Hidayatullah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Jakarta, 2016.</w:t>
      </w:r>
    </w:p>
    <w:p w:rsidR="00AA70AB" w:rsidRPr="00CA2A84" w:rsidRDefault="00AA70AB" w:rsidP="0033336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A70AB" w:rsidRPr="00CA2A84" w:rsidRDefault="00AA70AB" w:rsidP="00300DBF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Wiyanti,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2A84">
        <w:rPr>
          <w:rFonts w:asciiTheme="majorBidi" w:hAnsiTheme="majorBidi" w:cstheme="majorBidi"/>
          <w:sz w:val="24"/>
          <w:szCs w:val="24"/>
        </w:rPr>
        <w:t xml:space="preserve">Luluk 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>Pengaruh Return On Asset (ROA) Dan Biaya Operasional Terhadap Pendapatan Operasioanl (BOPO) Terhadap Tingkat Bagi Hasil Deposito Mudharabah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2A84">
        <w:rPr>
          <w:rFonts w:asciiTheme="majorBidi" w:hAnsiTheme="majorBidi" w:cstheme="majorBidi"/>
          <w:sz w:val="24"/>
          <w:szCs w:val="24"/>
        </w:rPr>
        <w:t>Lampung: Skripsi Uin Raden Intan</w:t>
      </w:r>
    </w:p>
    <w:p w:rsidR="00300DBF" w:rsidRPr="00CA2A84" w:rsidRDefault="00300DBF" w:rsidP="0033336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2A84">
        <w:rPr>
          <w:rFonts w:asciiTheme="majorBidi" w:hAnsiTheme="majorBidi" w:cstheme="majorBidi"/>
          <w:b/>
          <w:bCs/>
          <w:sz w:val="24"/>
          <w:szCs w:val="24"/>
        </w:rPr>
        <w:t xml:space="preserve">JURNAL </w:t>
      </w:r>
    </w:p>
    <w:p w:rsidR="00300DBF" w:rsidRPr="00CA2A84" w:rsidRDefault="00300DBF" w:rsidP="00300DBF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Margaretha, Farah, Faktor-faktor Yang Mempengaruhi Kinerja Keuangan Perbankan Indonesia, Jurnal Manajemen </w:t>
      </w:r>
      <w:r w:rsidRPr="00CA2A84">
        <w:rPr>
          <w:rFonts w:asciiTheme="majorBidi" w:hAnsiTheme="majorBidi" w:cstheme="majorBidi"/>
          <w:sz w:val="24"/>
          <w:szCs w:val="24"/>
        </w:rPr>
        <w:lastRenderedPageBreak/>
        <w:t>Keuangan, Vol. 6, No. 2, Fakultas Ekonomi Universitas Trisakti Jakarta Barat, DKI Jakarta, 2017.</w:t>
      </w:r>
    </w:p>
    <w:p w:rsidR="00300DBF" w:rsidRPr="00CA2A84" w:rsidRDefault="00300DBF" w:rsidP="00300DBF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Peraturan Bank Indonesia Nomor 15/14/PBI/2013 Tentang Perubahan Atas Peraturan Bank Indonesia Nomor 11/10/PBI/2009 Tentang Unit Usaha Syariah</w:t>
      </w:r>
    </w:p>
    <w:p w:rsidR="00300DBF" w:rsidRPr="00CA2A84" w:rsidRDefault="00300DBF" w:rsidP="00300DBF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>Prakoso, Oetari Andari, Pengaruh Kinerja Keuangan Terhadap Tingkat Bagi Hasil Tabungan Mudharabah Pada Bank Umum Syariah Yang Listing Di Bank Indonesia Periode 2010-2014  Jurnal JOM Fekon Vol. 3, 2016.</w:t>
      </w:r>
    </w:p>
    <w:p w:rsidR="00300DBF" w:rsidRPr="00CA2A84" w:rsidRDefault="00300DBF" w:rsidP="00300DBF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Roziq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, Ahmad,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Variabel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Penentu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Dalam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Keputusan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Memilih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Tabungan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Mudharabah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Pada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Bank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Syariah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Mandiri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Cabang</w:t>
      </w:r>
      <w:proofErr w:type="spellEnd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CA2A84">
        <w:rPr>
          <w:rFonts w:asciiTheme="majorBidi" w:hAnsiTheme="majorBidi" w:cstheme="majorBidi"/>
          <w:i/>
          <w:sz w:val="24"/>
          <w:szCs w:val="24"/>
          <w:lang w:val="en-US"/>
        </w:rPr>
        <w:t>Jember</w:t>
      </w:r>
      <w:proofErr w:type="spellEnd"/>
      <w:r w:rsidRPr="00CA2A8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2A84">
        <w:rPr>
          <w:rFonts w:asciiTheme="majorBidi" w:hAnsiTheme="majorBidi" w:cstheme="majorBidi"/>
          <w:sz w:val="24"/>
          <w:szCs w:val="24"/>
          <w:lang w:val="en-US"/>
        </w:rPr>
        <w:t>jurnal</w:t>
      </w:r>
      <w:proofErr w:type="spellEnd"/>
      <w:r w:rsidRPr="00CA2A84">
        <w:rPr>
          <w:rFonts w:asciiTheme="majorBidi" w:hAnsiTheme="majorBidi" w:cstheme="majorBidi"/>
          <w:sz w:val="24"/>
          <w:szCs w:val="24"/>
          <w:lang w:val="en-US"/>
        </w:rPr>
        <w:t xml:space="preserve"> JEAM Vol. 12 No. 1</w:t>
      </w:r>
      <w:r w:rsidRPr="00CA2A84">
        <w:rPr>
          <w:rFonts w:asciiTheme="majorBidi" w:hAnsiTheme="majorBidi" w:cstheme="majorBidi"/>
          <w:sz w:val="24"/>
          <w:szCs w:val="24"/>
        </w:rPr>
        <w:t xml:space="preserve">, </w:t>
      </w:r>
      <w:r w:rsidRPr="00CA2A84">
        <w:rPr>
          <w:rFonts w:asciiTheme="majorBidi" w:hAnsiTheme="majorBidi" w:cstheme="majorBidi"/>
          <w:sz w:val="24"/>
          <w:szCs w:val="24"/>
          <w:lang w:val="en-US"/>
        </w:rPr>
        <w:t>2013</w:t>
      </w:r>
      <w:r w:rsidRPr="00CA2A84">
        <w:rPr>
          <w:rFonts w:asciiTheme="majorBidi" w:hAnsiTheme="majorBidi" w:cstheme="majorBidi"/>
          <w:sz w:val="24"/>
          <w:szCs w:val="24"/>
        </w:rPr>
        <w:t xml:space="preserve">. </w:t>
      </w:r>
    </w:p>
    <w:p w:rsidR="00300DBF" w:rsidRPr="00CA2A84" w:rsidRDefault="00CA2A84" w:rsidP="00300DBF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300DBF" w:rsidRPr="00CA2A8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www.ojk.go.id</w:t>
        </w:r>
      </w:hyperlink>
      <w:r w:rsidR="00300DBF" w:rsidRPr="00CA2A84">
        <w:rPr>
          <w:rFonts w:asciiTheme="majorBidi" w:hAnsiTheme="majorBidi" w:cstheme="majorBidi"/>
          <w:sz w:val="24"/>
          <w:szCs w:val="24"/>
        </w:rPr>
        <w:t xml:space="preserve"> Statistik Perbankan Syariah, 2017.</w:t>
      </w:r>
    </w:p>
    <w:p w:rsidR="00300DBF" w:rsidRPr="00CA2A84" w:rsidRDefault="00300DBF" w:rsidP="00300DBF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A2A84">
        <w:rPr>
          <w:rFonts w:asciiTheme="majorBidi" w:hAnsiTheme="majorBidi" w:cstheme="majorBidi"/>
          <w:sz w:val="24"/>
          <w:szCs w:val="24"/>
        </w:rPr>
        <w:t xml:space="preserve">Wahab, Wirdayani, </w:t>
      </w:r>
      <w:r w:rsidRPr="00CA2A84">
        <w:rPr>
          <w:rFonts w:asciiTheme="majorBidi" w:hAnsiTheme="majorBidi" w:cstheme="majorBidi"/>
          <w:i/>
          <w:iCs/>
          <w:sz w:val="24"/>
          <w:szCs w:val="24"/>
        </w:rPr>
        <w:t>Pengaruh Tingkat Bagi Hasil Terhadap Minat Menabung di Bank Syariah</w:t>
      </w:r>
      <w:r w:rsidRPr="00CA2A84">
        <w:rPr>
          <w:rFonts w:asciiTheme="majorBidi" w:hAnsiTheme="majorBidi" w:cstheme="majorBidi"/>
          <w:sz w:val="24"/>
          <w:szCs w:val="24"/>
        </w:rPr>
        <w:t xml:space="preserve"> Jurnal, JEBI Vol. 1 No. 2, 2016.</w:t>
      </w:r>
      <w:bookmarkStart w:id="0" w:name="_GoBack"/>
      <w:bookmarkEnd w:id="0"/>
    </w:p>
    <w:p w:rsidR="00300DBF" w:rsidRPr="00CA2A84" w:rsidRDefault="00300DBF" w:rsidP="00333368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300DBF" w:rsidRPr="00CA2A84" w:rsidSect="00FF70B3">
      <w:headerReference w:type="default" r:id="rId8"/>
      <w:footerReference w:type="first" r:id="rId9"/>
      <w:pgSz w:w="10319" w:h="14571" w:code="13"/>
      <w:pgMar w:top="2268" w:right="1701" w:bottom="1701" w:left="226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18" w:rsidRDefault="007D1618">
      <w:pPr>
        <w:spacing w:after="0" w:line="240" w:lineRule="auto"/>
      </w:pPr>
      <w:r>
        <w:separator/>
      </w:r>
    </w:p>
  </w:endnote>
  <w:endnote w:type="continuationSeparator" w:id="0">
    <w:p w:rsidR="007D1618" w:rsidRDefault="007D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5" w:rsidRPr="00340E15" w:rsidRDefault="00CA2A84" w:rsidP="00340E15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18" w:rsidRDefault="007D1618">
      <w:pPr>
        <w:spacing w:after="0" w:line="240" w:lineRule="auto"/>
      </w:pPr>
      <w:r>
        <w:separator/>
      </w:r>
    </w:p>
  </w:footnote>
  <w:footnote w:type="continuationSeparator" w:id="0">
    <w:p w:rsidR="007D1618" w:rsidRDefault="007D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5" w:rsidRPr="00340E15" w:rsidRDefault="00CA2A84" w:rsidP="00340E15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340E15" w:rsidRDefault="00CA2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4E"/>
    <w:rsid w:val="00074DC4"/>
    <w:rsid w:val="000E7AB8"/>
    <w:rsid w:val="00152911"/>
    <w:rsid w:val="00180467"/>
    <w:rsid w:val="001D1C25"/>
    <w:rsid w:val="002E573C"/>
    <w:rsid w:val="002E6DFA"/>
    <w:rsid w:val="00300DBF"/>
    <w:rsid w:val="00331FD4"/>
    <w:rsid w:val="00333368"/>
    <w:rsid w:val="00425B30"/>
    <w:rsid w:val="00503956"/>
    <w:rsid w:val="00590B09"/>
    <w:rsid w:val="00796154"/>
    <w:rsid w:val="007D1618"/>
    <w:rsid w:val="0081004E"/>
    <w:rsid w:val="0098796F"/>
    <w:rsid w:val="00A54CB5"/>
    <w:rsid w:val="00A737E3"/>
    <w:rsid w:val="00AA70AB"/>
    <w:rsid w:val="00CA2A84"/>
    <w:rsid w:val="00D902DB"/>
    <w:rsid w:val="00E01DBD"/>
    <w:rsid w:val="00E31489"/>
    <w:rsid w:val="00E6473E"/>
    <w:rsid w:val="00E95825"/>
    <w:rsid w:val="00F607BD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100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04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4E"/>
  </w:style>
  <w:style w:type="paragraph" w:styleId="Footer">
    <w:name w:val="footer"/>
    <w:basedOn w:val="Normal"/>
    <w:link w:val="FooterChar"/>
    <w:uiPriority w:val="99"/>
    <w:unhideWhenUsed/>
    <w:rsid w:val="0081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4E"/>
  </w:style>
  <w:style w:type="character" w:styleId="FootnoteReference">
    <w:name w:val="footnote reference"/>
    <w:basedOn w:val="DefaultParagraphFont"/>
    <w:uiPriority w:val="99"/>
    <w:unhideWhenUsed/>
    <w:rsid w:val="008100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0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100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04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4E"/>
  </w:style>
  <w:style w:type="paragraph" w:styleId="Footer">
    <w:name w:val="footer"/>
    <w:basedOn w:val="Normal"/>
    <w:link w:val="FooterChar"/>
    <w:uiPriority w:val="99"/>
    <w:unhideWhenUsed/>
    <w:rsid w:val="0081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4E"/>
  </w:style>
  <w:style w:type="character" w:styleId="FootnoteReference">
    <w:name w:val="footnote reference"/>
    <w:basedOn w:val="DefaultParagraphFont"/>
    <w:uiPriority w:val="99"/>
    <w:unhideWhenUsed/>
    <w:rsid w:val="008100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0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jk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2019-05-14T07:55:00Z</cp:lastPrinted>
  <dcterms:created xsi:type="dcterms:W3CDTF">2019-05-13T21:27:00Z</dcterms:created>
  <dcterms:modified xsi:type="dcterms:W3CDTF">2019-05-14T07:55:00Z</dcterms:modified>
</cp:coreProperties>
</file>