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75" w:rsidRPr="006E0289" w:rsidRDefault="00316F75" w:rsidP="00316F7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BAB </w:t>
      </w:r>
      <w:r w:rsidRPr="006E0289">
        <w:rPr>
          <w:rFonts w:asciiTheme="majorBidi" w:hAnsiTheme="majorBidi" w:cstheme="majorBidi"/>
          <w:b/>
          <w:bCs/>
          <w:sz w:val="28"/>
          <w:szCs w:val="28"/>
        </w:rPr>
        <w:t>V</w:t>
      </w:r>
    </w:p>
    <w:p w:rsidR="00316F75" w:rsidRDefault="00316F75" w:rsidP="00316F7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316F75" w:rsidRDefault="00316F75" w:rsidP="00316F7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6F75" w:rsidRPr="00045D80" w:rsidRDefault="00C53046" w:rsidP="00045D80">
      <w:pPr>
        <w:pStyle w:val="ListParagraph"/>
        <w:numPr>
          <w:ilvl w:val="0"/>
          <w:numId w:val="20"/>
        </w:numPr>
        <w:spacing w:after="0" w:line="480" w:lineRule="auto"/>
        <w:ind w:left="426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45D80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12383B" w:rsidRDefault="00C53046" w:rsidP="0012383B">
      <w:pPr>
        <w:spacing w:after="0" w:line="480" w:lineRule="auto"/>
        <w:ind w:left="66" w:firstLine="50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D65EE8" w:rsidRPr="00045D80" w:rsidRDefault="00D65EE8" w:rsidP="00045D80">
      <w:pPr>
        <w:pStyle w:val="ListParagraph"/>
        <w:numPr>
          <w:ilvl w:val="0"/>
          <w:numId w:val="2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5D80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045D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5D80"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D65EE8" w:rsidRPr="00045D80" w:rsidRDefault="00C53046" w:rsidP="00045D80">
      <w:pPr>
        <w:pStyle w:val="ListParagraph"/>
        <w:numPr>
          <w:ilvl w:val="0"/>
          <w:numId w:val="22"/>
        </w:numPr>
        <w:spacing w:after="0"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045D80">
        <w:rPr>
          <w:rFonts w:asciiTheme="majorBidi" w:hAnsiTheme="majorBidi" w:cstheme="majorBidi"/>
          <w:sz w:val="24"/>
          <w:szCs w:val="24"/>
        </w:rPr>
        <w:t xml:space="preserve">SDIT </w:t>
      </w:r>
      <w:proofErr w:type="spellStart"/>
      <w:r w:rsidRPr="00045D80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Pr="00045D80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045D80"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Pr="00045D80">
        <w:rPr>
          <w:rFonts w:asciiTheme="majorBidi" w:hAnsiTheme="majorBidi" w:cstheme="majorBidi"/>
          <w:sz w:val="24"/>
          <w:szCs w:val="24"/>
        </w:rPr>
        <w:t xml:space="preserve"> </w:t>
      </w:r>
    </w:p>
    <w:p w:rsidR="000F7282" w:rsidRDefault="00D65EE8" w:rsidP="000C03A8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pacing w:val="4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SDIT </w:t>
      </w:r>
      <w:proofErr w:type="spellStart"/>
      <w:r>
        <w:rPr>
          <w:rFonts w:asciiTheme="majorBidi" w:hAnsiTheme="majorBidi" w:cstheme="majorBidi"/>
          <w:sz w:val="24"/>
          <w:szCs w:val="24"/>
        </w:rPr>
        <w:t>Cahaya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53046" w:rsidRPr="00E14F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3046" w:rsidRPr="00E14F08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C53046" w:rsidRPr="00E14F0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3046" w:rsidRPr="00E14F0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C53046" w:rsidRPr="00E14F08">
        <w:rPr>
          <w:rFonts w:asciiTheme="majorBidi" w:hAnsiTheme="majorBidi" w:cstheme="majorBidi"/>
          <w:sz w:val="24"/>
          <w:szCs w:val="24"/>
        </w:rPr>
        <w:t xml:space="preserve"> di S</w:t>
      </w:r>
      <w:r w:rsidR="00045D80">
        <w:rPr>
          <w:rFonts w:asciiTheme="majorBidi" w:hAnsiTheme="majorBidi" w:cstheme="majorBidi"/>
          <w:sz w:val="24"/>
          <w:szCs w:val="24"/>
        </w:rPr>
        <w:t xml:space="preserve">DIT </w:t>
      </w:r>
      <w:proofErr w:type="spellStart"/>
      <w:r w:rsidR="00045D80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="00045D80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045D80"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="00045D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D8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045D80">
        <w:rPr>
          <w:rFonts w:asciiTheme="majorBidi" w:hAnsiTheme="majorBidi" w:cstheme="majorBidi"/>
          <w:sz w:val="24"/>
          <w:szCs w:val="24"/>
        </w:rPr>
        <w:t xml:space="preserve"> KTSP, </w:t>
      </w:r>
      <w:r w:rsidR="000F7282">
        <w:rPr>
          <w:rFonts w:asciiTheme="majorBidi" w:hAnsiTheme="majorBidi" w:cstheme="majorBidi"/>
          <w:sz w:val="24"/>
          <w:szCs w:val="24"/>
        </w:rPr>
        <w:t xml:space="preserve">K13 </w:t>
      </w:r>
      <w:proofErr w:type="spellStart"/>
      <w:r w:rsidR="000F72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D80">
        <w:rPr>
          <w:rFonts w:asciiTheme="majorBidi" w:hAnsiTheme="majorBidi" w:cstheme="majorBidi"/>
          <w:sz w:val="24"/>
          <w:szCs w:val="24"/>
        </w:rPr>
        <w:t>Tahfidz</w:t>
      </w:r>
      <w:proofErr w:type="spellEnd"/>
      <w:r w:rsidR="00045D80">
        <w:rPr>
          <w:rFonts w:asciiTheme="majorBidi" w:hAnsiTheme="majorBidi" w:cstheme="majorBidi"/>
          <w:sz w:val="24"/>
          <w:szCs w:val="24"/>
        </w:rPr>
        <w:t xml:space="preserve"> Al Quran.</w:t>
      </w:r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D80" w:rsidRPr="000F7282">
        <w:rPr>
          <w:rFonts w:asciiTheme="majorBidi" w:hAnsiTheme="majorBidi" w:cstheme="majorBidi"/>
          <w:sz w:val="24"/>
          <w:szCs w:val="24"/>
        </w:rPr>
        <w:t>M</w:t>
      </w:r>
      <w:r w:rsidRPr="000F7282">
        <w:rPr>
          <w:rFonts w:asciiTheme="majorBidi" w:hAnsiTheme="majorBidi" w:cstheme="majorBidi"/>
          <w:sz w:val="24"/>
          <w:szCs w:val="24"/>
        </w:rPr>
        <w:t>anajemen</w:t>
      </w:r>
      <w:proofErr w:type="spellEnd"/>
      <w:r w:rsidRP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7282">
        <w:rPr>
          <w:rFonts w:asciiTheme="majorBidi" w:hAnsiTheme="majorBidi" w:cstheme="majorBidi"/>
          <w:sz w:val="24"/>
          <w:szCs w:val="24"/>
        </w:rPr>
        <w:t>kesiswaan</w:t>
      </w:r>
      <w:proofErr w:type="spellEnd"/>
      <w:r w:rsidRPr="000F7282">
        <w:rPr>
          <w:rFonts w:asciiTheme="majorBidi" w:hAnsiTheme="majorBidi" w:cstheme="majorBidi"/>
          <w:sz w:val="24"/>
          <w:szCs w:val="24"/>
        </w:rPr>
        <w:t xml:space="preserve"> </w:t>
      </w:r>
      <w:r w:rsidRPr="000F7282">
        <w:rPr>
          <w:rFonts w:asciiTheme="majorBidi" w:hAnsiTheme="majorBidi" w:cstheme="majorBidi"/>
          <w:spacing w:val="6"/>
          <w:sz w:val="24"/>
          <w:szCs w:val="24"/>
        </w:rPr>
        <w:t xml:space="preserve">SDIT </w:t>
      </w:r>
      <w:proofErr w:type="spellStart"/>
      <w:r w:rsidRPr="000F7282">
        <w:rPr>
          <w:rFonts w:asciiTheme="majorBidi" w:hAnsiTheme="majorBidi" w:cstheme="majorBidi"/>
          <w:spacing w:val="6"/>
          <w:sz w:val="24"/>
          <w:szCs w:val="24"/>
        </w:rPr>
        <w:t>Cahaya</w:t>
      </w:r>
      <w:proofErr w:type="spellEnd"/>
      <w:r w:rsidRPr="000F7282">
        <w:rPr>
          <w:rFonts w:asciiTheme="majorBidi" w:hAnsiTheme="majorBidi" w:cstheme="majorBidi"/>
          <w:spacing w:val="6"/>
          <w:sz w:val="24"/>
          <w:szCs w:val="24"/>
        </w:rPr>
        <w:t xml:space="preserve"> La </w:t>
      </w:r>
      <w:proofErr w:type="spellStart"/>
      <w:r w:rsidRPr="000F7282">
        <w:rPr>
          <w:rFonts w:asciiTheme="majorBidi" w:hAnsiTheme="majorBidi" w:cstheme="majorBidi"/>
          <w:spacing w:val="6"/>
          <w:sz w:val="24"/>
          <w:szCs w:val="24"/>
        </w:rPr>
        <w:t>Royba</w:t>
      </w:r>
      <w:proofErr w:type="spellEnd"/>
      <w:r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Pr="000F7282">
        <w:rPr>
          <w:rFonts w:asciiTheme="majorBidi" w:hAnsiTheme="majorBidi" w:cstheme="majorBidi"/>
          <w:spacing w:val="6"/>
          <w:sz w:val="24"/>
          <w:szCs w:val="24"/>
        </w:rPr>
        <w:t>bekerja</w:t>
      </w:r>
      <w:proofErr w:type="spellEnd"/>
      <w:r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proofErr w:type="gramStart"/>
      <w:r w:rsidRPr="000F7282">
        <w:rPr>
          <w:rFonts w:asciiTheme="majorBidi" w:hAnsiTheme="majorBidi" w:cstheme="majorBidi"/>
          <w:spacing w:val="6"/>
          <w:sz w:val="24"/>
          <w:szCs w:val="24"/>
        </w:rPr>
        <w:t>sama</w:t>
      </w:r>
      <w:proofErr w:type="spellEnd"/>
      <w:proofErr w:type="gramEnd"/>
      <w:r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Pr="000F7282">
        <w:rPr>
          <w:rFonts w:asciiTheme="majorBidi" w:hAnsiTheme="majorBidi" w:cstheme="majorBidi"/>
          <w:spacing w:val="6"/>
          <w:sz w:val="24"/>
          <w:szCs w:val="24"/>
        </w:rPr>
        <w:t>dengan</w:t>
      </w:r>
      <w:proofErr w:type="spellEnd"/>
      <w:r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Pr="000F7282">
        <w:rPr>
          <w:rFonts w:asciiTheme="majorBidi" w:hAnsiTheme="majorBidi" w:cstheme="majorBidi"/>
          <w:spacing w:val="6"/>
          <w:sz w:val="24"/>
          <w:szCs w:val="24"/>
        </w:rPr>
        <w:t>psikolo</w:t>
      </w:r>
      <w:r w:rsidR="00045D80" w:rsidRPr="000F7282">
        <w:rPr>
          <w:rFonts w:asciiTheme="majorBidi" w:hAnsiTheme="majorBidi" w:cstheme="majorBidi"/>
          <w:spacing w:val="6"/>
          <w:sz w:val="24"/>
          <w:szCs w:val="24"/>
        </w:rPr>
        <w:t>gi</w:t>
      </w:r>
      <w:proofErr w:type="spellEnd"/>
      <w:r w:rsidR="00045D80" w:rsidRPr="000F7282">
        <w:rPr>
          <w:rFonts w:asciiTheme="majorBidi" w:hAnsiTheme="majorBidi" w:cstheme="majorBidi"/>
          <w:spacing w:val="6"/>
          <w:sz w:val="24"/>
          <w:szCs w:val="24"/>
        </w:rPr>
        <w:t>.</w:t>
      </w:r>
      <w:r w:rsid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Sumber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Dana di SDIT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Cahaya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La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Royba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berasal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dari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Pemerintah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(BOS)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dan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Siswa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.</w:t>
      </w:r>
      <w:r w:rsidR="00045D80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7D306B" w:rsidRP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7D306B" w:rsidRP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D306B" w:rsidRP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306B" w:rsidRPr="000F728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D306B" w:rsidRPr="000F7282">
        <w:rPr>
          <w:rFonts w:asciiTheme="majorBidi" w:hAnsiTheme="majorBidi" w:cstheme="majorBidi"/>
          <w:sz w:val="24"/>
          <w:szCs w:val="24"/>
        </w:rPr>
        <w:t xml:space="preserve"> </w:t>
      </w:r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SDIT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Cahaya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La </w:t>
      </w:r>
      <w:proofErr w:type="spellStart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>Royba</w:t>
      </w:r>
      <w:proofErr w:type="spellEnd"/>
      <w:r w:rsidR="007D306B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0C03A8">
        <w:rPr>
          <w:rFonts w:asciiTheme="majorBidi" w:hAnsiTheme="majorBidi" w:cstheme="majorBidi"/>
          <w:spacing w:val="8"/>
          <w:sz w:val="24"/>
          <w:szCs w:val="24"/>
        </w:rPr>
        <w:t>sudah</w:t>
      </w:r>
      <w:proofErr w:type="spellEnd"/>
      <w:r w:rsidR="000C03A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0C03A8">
        <w:rPr>
          <w:rFonts w:asciiTheme="majorBidi" w:hAnsiTheme="majorBidi" w:cstheme="majorBidi"/>
          <w:spacing w:val="8"/>
          <w:sz w:val="24"/>
          <w:szCs w:val="24"/>
        </w:rPr>
        <w:t>baik</w:t>
      </w:r>
      <w:proofErr w:type="spellEnd"/>
      <w:r w:rsidR="007D306B" w:rsidRPr="000F7282">
        <w:rPr>
          <w:rFonts w:asciiTheme="majorBidi" w:hAnsiTheme="majorBidi" w:cstheme="majorBidi"/>
          <w:spacing w:val="5"/>
          <w:sz w:val="24"/>
          <w:szCs w:val="24"/>
        </w:rPr>
        <w:t>.</w:t>
      </w:r>
      <w:r w:rsidR="000F7282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5"/>
          <w:sz w:val="24"/>
          <w:szCs w:val="24"/>
        </w:rPr>
        <w:t>Untuk</w:t>
      </w:r>
      <w:proofErr w:type="spellEnd"/>
      <w:r w:rsidR="000F7282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6"/>
          <w:sz w:val="24"/>
          <w:szCs w:val="24"/>
        </w:rPr>
        <w:t>perpustakaan</w:t>
      </w:r>
      <w:proofErr w:type="spellEnd"/>
      <w:r w:rsidR="003C154F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 xml:space="preserve">di </w:t>
      </w:r>
      <w:r w:rsidR="003C154F" w:rsidRPr="000F7282">
        <w:rPr>
          <w:rFonts w:asciiTheme="majorBidi" w:hAnsiTheme="majorBidi" w:cstheme="majorBidi"/>
          <w:sz w:val="24"/>
          <w:szCs w:val="24"/>
        </w:rPr>
        <w:t xml:space="preserve">SDIT </w:t>
      </w:r>
      <w:proofErr w:type="spellStart"/>
      <w:r w:rsidR="003C154F" w:rsidRPr="000F7282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="003C154F" w:rsidRPr="000F7282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3C154F" w:rsidRPr="000F7282"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="003C154F" w:rsidRPr="000F72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F7282">
        <w:rPr>
          <w:rFonts w:asciiTheme="majorBidi" w:hAnsiTheme="majorBidi" w:cstheme="majorBidi"/>
          <w:spacing w:val="4"/>
          <w:sz w:val="24"/>
          <w:szCs w:val="24"/>
        </w:rPr>
        <w:t>sudah</w:t>
      </w:r>
      <w:proofErr w:type="spellEnd"/>
      <w:r w:rsid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4"/>
          <w:sz w:val="24"/>
          <w:szCs w:val="24"/>
        </w:rPr>
        <w:t>bagus</w:t>
      </w:r>
      <w:proofErr w:type="spellEnd"/>
      <w:r w:rsid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4"/>
          <w:sz w:val="24"/>
          <w:szCs w:val="24"/>
        </w:rPr>
        <w:t>dan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9"/>
          <w:sz w:val="24"/>
          <w:szCs w:val="24"/>
        </w:rPr>
        <w:t>buku</w:t>
      </w:r>
      <w:proofErr w:type="spellEnd"/>
      <w:r w:rsidR="003C154F" w:rsidRPr="000F72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6"/>
          <w:sz w:val="24"/>
          <w:szCs w:val="24"/>
        </w:rPr>
        <w:t>bersumber</w:t>
      </w:r>
      <w:proofErr w:type="spellEnd"/>
      <w:r w:rsidR="003C154F" w:rsidRP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5"/>
          <w:sz w:val="24"/>
          <w:szCs w:val="24"/>
        </w:rPr>
        <w:t>dari</w:t>
      </w:r>
      <w:proofErr w:type="spellEnd"/>
      <w:r w:rsidR="003C154F" w:rsidRPr="000F7282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bantuan</w:t>
      </w:r>
      <w:proofErr w:type="spellEnd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pemerintah</w:t>
      </w:r>
      <w:proofErr w:type="spellEnd"/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 xml:space="preserve">, para </w:t>
      </w:r>
      <w:proofErr w:type="spellStart"/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>siswa</w:t>
      </w:r>
      <w:proofErr w:type="spellEnd"/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>dan</w:t>
      </w:r>
      <w:proofErr w:type="spellEnd"/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 xml:space="preserve"> para </w:t>
      </w:r>
      <w:proofErr w:type="spellStart"/>
      <w:r w:rsidR="003C154F" w:rsidRPr="000F7282">
        <w:rPr>
          <w:rFonts w:asciiTheme="majorBidi" w:hAnsiTheme="majorBidi" w:cstheme="majorBidi"/>
          <w:spacing w:val="3"/>
          <w:sz w:val="24"/>
          <w:szCs w:val="24"/>
        </w:rPr>
        <w:t>donatur</w:t>
      </w:r>
      <w:proofErr w:type="spellEnd"/>
      <w:r w:rsidR="003C154F" w:rsidRPr="000F7282">
        <w:rPr>
          <w:rFonts w:asciiTheme="majorBidi" w:hAnsiTheme="majorBidi" w:cstheme="majorBidi"/>
          <w:spacing w:val="8"/>
          <w:sz w:val="24"/>
          <w:szCs w:val="24"/>
        </w:rPr>
        <w:t>.</w:t>
      </w:r>
      <w:r w:rsidR="00045D80" w:rsidRPr="000F728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Layanan</w:t>
      </w:r>
      <w:proofErr w:type="spellEnd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Kesehatan</w:t>
      </w:r>
      <w:proofErr w:type="spellEnd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 xml:space="preserve"> SDIT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Cahaya</w:t>
      </w:r>
      <w:proofErr w:type="spellEnd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 xml:space="preserve"> La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Royba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9"/>
          <w:sz w:val="24"/>
          <w:szCs w:val="24"/>
        </w:rPr>
        <w:t>sudah</w:t>
      </w:r>
      <w:proofErr w:type="spellEnd"/>
      <w:r w:rsidR="000F72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9"/>
          <w:sz w:val="24"/>
          <w:szCs w:val="24"/>
        </w:rPr>
        <w:t>memiliki</w:t>
      </w:r>
      <w:proofErr w:type="spellEnd"/>
      <w:r w:rsidR="000F7282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9"/>
          <w:sz w:val="24"/>
          <w:szCs w:val="24"/>
        </w:rPr>
        <w:t>ruang</w:t>
      </w:r>
      <w:proofErr w:type="spellEnd"/>
      <w:r w:rsidR="000F7282">
        <w:rPr>
          <w:rFonts w:asciiTheme="majorBidi" w:hAnsiTheme="majorBidi" w:cstheme="majorBidi"/>
          <w:spacing w:val="9"/>
          <w:sz w:val="24"/>
          <w:szCs w:val="24"/>
        </w:rPr>
        <w:t xml:space="preserve"> UKS </w:t>
      </w:r>
      <w:proofErr w:type="spellStart"/>
      <w:r w:rsidR="000F7282">
        <w:rPr>
          <w:rFonts w:asciiTheme="majorBidi" w:hAnsiTheme="majorBidi" w:cstheme="majorBidi"/>
          <w:spacing w:val="9"/>
          <w:sz w:val="24"/>
          <w:szCs w:val="24"/>
        </w:rPr>
        <w:t>sendiri</w:t>
      </w:r>
      <w:proofErr w:type="spellEnd"/>
      <w:r w:rsidR="003C154F" w:rsidRPr="000F7282">
        <w:rPr>
          <w:rFonts w:asciiTheme="majorBidi" w:hAnsiTheme="majorBidi" w:cstheme="majorBidi"/>
          <w:spacing w:val="5"/>
          <w:sz w:val="24"/>
          <w:szCs w:val="24"/>
        </w:rPr>
        <w:t>.</w:t>
      </w:r>
      <w:r w:rsidR="000F7282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spellStart"/>
      <w:proofErr w:type="gramStart"/>
      <w:r w:rsidR="000F7282">
        <w:rPr>
          <w:rFonts w:asciiTheme="majorBidi" w:hAnsiTheme="majorBidi" w:cstheme="majorBidi"/>
          <w:spacing w:val="7"/>
          <w:sz w:val="24"/>
          <w:szCs w:val="24"/>
        </w:rPr>
        <w:t>untuk</w:t>
      </w:r>
      <w:proofErr w:type="spellEnd"/>
      <w:proofErr w:type="gramEnd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7"/>
          <w:sz w:val="24"/>
          <w:szCs w:val="24"/>
        </w:rPr>
        <w:t>Keamanan</w:t>
      </w:r>
      <w:r w:rsidR="000F7282" w:rsidRPr="000F7282">
        <w:rPr>
          <w:rFonts w:asciiTheme="majorBidi" w:hAnsiTheme="majorBidi" w:cstheme="majorBidi"/>
          <w:spacing w:val="7"/>
          <w:sz w:val="24"/>
          <w:szCs w:val="24"/>
        </w:rPr>
        <w:t>nya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SDIT La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Royba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memiliki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1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satpam,yang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bertugas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menjaga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gerbang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dan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menyebrangkan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para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siswa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dan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wali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>murid</w:t>
      </w:r>
      <w:proofErr w:type="spellEnd"/>
      <w:r w:rsidR="003C154F" w:rsidRPr="000F7282">
        <w:rPr>
          <w:rFonts w:asciiTheme="majorBidi" w:hAnsiTheme="majorBidi" w:cstheme="majorBidi"/>
          <w:spacing w:val="4"/>
          <w:sz w:val="24"/>
          <w:szCs w:val="24"/>
        </w:rPr>
        <w:t xml:space="preserve">, </w:t>
      </w:r>
      <w:proofErr w:type="spellStart"/>
      <w:r w:rsidR="000F7282" w:rsidRPr="000F7282">
        <w:rPr>
          <w:rFonts w:asciiTheme="majorBidi" w:hAnsiTheme="majorBidi" w:cstheme="majorBidi"/>
          <w:spacing w:val="4"/>
          <w:sz w:val="24"/>
          <w:szCs w:val="24"/>
        </w:rPr>
        <w:t>dan</w:t>
      </w:r>
      <w:proofErr w:type="spellEnd"/>
      <w:r w:rsidR="000F7282" w:rsidRPr="000F7282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0F7282" w:rsidRPr="000F7282">
        <w:rPr>
          <w:rFonts w:asciiTheme="majorBidi" w:hAnsiTheme="majorBidi" w:cstheme="majorBidi"/>
          <w:spacing w:val="4"/>
          <w:sz w:val="24"/>
          <w:szCs w:val="24"/>
        </w:rPr>
        <w:t>memiliki</w:t>
      </w:r>
      <w:proofErr w:type="spellEnd"/>
      <w:r w:rsidR="000F7282" w:rsidRPr="000F7282">
        <w:rPr>
          <w:rFonts w:asciiTheme="majorBidi" w:hAnsiTheme="majorBidi" w:cstheme="majorBidi"/>
          <w:spacing w:val="4"/>
          <w:sz w:val="24"/>
          <w:szCs w:val="24"/>
        </w:rPr>
        <w:t xml:space="preserve"> CCTV.</w:t>
      </w:r>
    </w:p>
    <w:p w:rsidR="00D65EE8" w:rsidRPr="000F7282" w:rsidRDefault="00C53046" w:rsidP="000F7282">
      <w:pPr>
        <w:pStyle w:val="ListParagraph"/>
        <w:numPr>
          <w:ilvl w:val="0"/>
          <w:numId w:val="22"/>
        </w:numPr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 w:rsidRPr="000F7282">
        <w:rPr>
          <w:rFonts w:asciiTheme="majorBidi" w:hAnsiTheme="majorBidi" w:cstheme="majorBidi"/>
          <w:spacing w:val="8"/>
          <w:sz w:val="24"/>
          <w:szCs w:val="24"/>
        </w:rPr>
        <w:t xml:space="preserve">MI Al </w:t>
      </w:r>
      <w:proofErr w:type="spellStart"/>
      <w:r w:rsidRPr="000F7282">
        <w:rPr>
          <w:rFonts w:asciiTheme="majorBidi" w:hAnsiTheme="majorBidi" w:cstheme="majorBidi"/>
          <w:spacing w:val="8"/>
          <w:sz w:val="24"/>
          <w:szCs w:val="24"/>
        </w:rPr>
        <w:t>Khaeriyah</w:t>
      </w:r>
      <w:proofErr w:type="spellEnd"/>
      <w:r w:rsidRPr="000F728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Pr="000F7282">
        <w:rPr>
          <w:rFonts w:asciiTheme="majorBidi" w:hAnsiTheme="majorBidi" w:cstheme="majorBidi"/>
          <w:spacing w:val="8"/>
          <w:sz w:val="24"/>
          <w:szCs w:val="24"/>
        </w:rPr>
        <w:t>Pipitan</w:t>
      </w:r>
      <w:proofErr w:type="spellEnd"/>
      <w:r w:rsidRPr="000F728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</w:p>
    <w:p w:rsidR="00645CEF" w:rsidRPr="003C154F" w:rsidRDefault="006B2789" w:rsidP="00B901EF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pacing w:val="6"/>
          <w:sz w:val="24"/>
          <w:szCs w:val="24"/>
        </w:rPr>
      </w:pPr>
      <w:r>
        <w:rPr>
          <w:rFonts w:asciiTheme="majorBidi" w:hAnsiTheme="majorBidi" w:cstheme="majorBidi"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2387541</wp:posOffset>
                </wp:positionH>
                <wp:positionV relativeFrom="paragraph">
                  <wp:posOffset>1353392</wp:posOffset>
                </wp:positionV>
                <wp:extent cx="510363" cy="308344"/>
                <wp:effectExtent l="0" t="0" r="2349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3083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89" w:rsidRPr="006B2789" w:rsidRDefault="006B2789" w:rsidP="006B27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B27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88pt;margin-top:106.55pt;width:40.2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" fillcolor="white [3201]" strokecolor="white [3212]" strokeweight="1pt">
                <v:textbox>
                  <w:txbxContent>
                    <w:p w:rsidR="006B2789" w:rsidRPr="006B2789" w:rsidRDefault="006B2789" w:rsidP="006B278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B27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139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65EE8">
        <w:rPr>
          <w:rFonts w:asciiTheme="majorBidi" w:hAnsiTheme="majorBidi" w:cstheme="majorBidi"/>
          <w:spacing w:val="8"/>
          <w:sz w:val="24"/>
          <w:szCs w:val="24"/>
        </w:rPr>
        <w:t>Sedangkan</w:t>
      </w:r>
      <w:proofErr w:type="spellEnd"/>
      <w:r w:rsidR="00D65EE8">
        <w:rPr>
          <w:rFonts w:asciiTheme="majorBidi" w:hAnsiTheme="majorBidi" w:cstheme="majorBidi"/>
          <w:spacing w:val="8"/>
          <w:sz w:val="24"/>
          <w:szCs w:val="24"/>
        </w:rPr>
        <w:t xml:space="preserve"> di MI Al </w:t>
      </w:r>
      <w:proofErr w:type="spellStart"/>
      <w:r w:rsidR="00D65EE8">
        <w:rPr>
          <w:rFonts w:asciiTheme="majorBidi" w:hAnsiTheme="majorBidi" w:cstheme="majorBidi"/>
          <w:spacing w:val="8"/>
          <w:sz w:val="24"/>
          <w:szCs w:val="24"/>
        </w:rPr>
        <w:t>Khaeriyah</w:t>
      </w:r>
      <w:proofErr w:type="spellEnd"/>
      <w:r w:rsidR="00D65EE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D65EE8">
        <w:rPr>
          <w:rFonts w:asciiTheme="majorBidi" w:hAnsiTheme="majorBidi" w:cstheme="majorBidi"/>
          <w:spacing w:val="8"/>
          <w:sz w:val="24"/>
          <w:szCs w:val="24"/>
        </w:rPr>
        <w:t>Pipitan</w:t>
      </w:r>
      <w:proofErr w:type="spellEnd"/>
      <w:r w:rsidR="000F728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8"/>
          <w:sz w:val="24"/>
          <w:szCs w:val="24"/>
        </w:rPr>
        <w:t>hanya</w:t>
      </w:r>
      <w:proofErr w:type="spellEnd"/>
      <w:r w:rsidR="00D65EE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8"/>
          <w:sz w:val="24"/>
          <w:szCs w:val="24"/>
        </w:rPr>
        <w:t>menggunakan</w:t>
      </w:r>
      <w:proofErr w:type="spellEnd"/>
      <w:r w:rsidR="000F7282">
        <w:rPr>
          <w:rFonts w:asciiTheme="majorBidi" w:hAnsiTheme="majorBidi" w:cstheme="majorBidi"/>
          <w:spacing w:val="8"/>
          <w:sz w:val="24"/>
          <w:szCs w:val="24"/>
        </w:rPr>
        <w:t xml:space="preserve"> k13 </w:t>
      </w:r>
      <w:proofErr w:type="spellStart"/>
      <w:r w:rsidR="000F7282">
        <w:rPr>
          <w:rFonts w:asciiTheme="majorBidi" w:hAnsiTheme="majorBidi" w:cstheme="majorBidi"/>
          <w:spacing w:val="8"/>
          <w:sz w:val="24"/>
          <w:szCs w:val="24"/>
        </w:rPr>
        <w:t>dan</w:t>
      </w:r>
      <w:proofErr w:type="spellEnd"/>
      <w:r w:rsidR="000F7282">
        <w:rPr>
          <w:rFonts w:asciiTheme="majorBidi" w:hAnsiTheme="majorBidi" w:cstheme="majorBidi"/>
          <w:spacing w:val="8"/>
          <w:sz w:val="24"/>
          <w:szCs w:val="24"/>
        </w:rPr>
        <w:t xml:space="preserve"> KTSP. </w:t>
      </w:r>
      <w:proofErr w:type="spellStart"/>
      <w:r w:rsidR="008355F0" w:rsidRPr="00E14F0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55F0" w:rsidRPr="00E14F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55F0" w:rsidRPr="00E14F08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8355F0" w:rsidRPr="00E14F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55F0" w:rsidRPr="00E14F0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8355F0" w:rsidRPr="00E14F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55F0" w:rsidRPr="00E14F08">
        <w:rPr>
          <w:rFonts w:asciiTheme="majorBidi" w:hAnsiTheme="majorBidi" w:cstheme="majorBidi"/>
          <w:sz w:val="24"/>
          <w:szCs w:val="24"/>
        </w:rPr>
        <w:t>kesiswaan</w:t>
      </w:r>
      <w:proofErr w:type="spellEnd"/>
      <w:r w:rsidR="000F72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F7282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F7282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MI Al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Khaeriyah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Pipitan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berasal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dari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Pemerintah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 (BOS)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dan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Siswa</w:t>
      </w:r>
      <w:proofErr w:type="spellEnd"/>
      <w:r w:rsidR="007F03C0" w:rsidRPr="00D65EE8">
        <w:rPr>
          <w:rFonts w:asciiTheme="majorBidi" w:hAnsiTheme="majorBidi" w:cstheme="majorBidi"/>
          <w:spacing w:val="6"/>
          <w:sz w:val="24"/>
          <w:szCs w:val="24"/>
        </w:rPr>
        <w:t>.</w:t>
      </w:r>
      <w:r w:rsidR="000F7282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F72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03C0" w:rsidRPr="007D306B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7F03C0" w:rsidRPr="007D30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03C0" w:rsidRPr="007D306B">
        <w:rPr>
          <w:rFonts w:asciiTheme="majorBidi" w:hAnsiTheme="majorBidi" w:cstheme="majorBidi"/>
          <w:sz w:val="24"/>
          <w:szCs w:val="24"/>
        </w:rPr>
        <w:lastRenderedPageBreak/>
        <w:t>sekolah</w:t>
      </w:r>
      <w:proofErr w:type="spellEnd"/>
      <w:r w:rsidR="007F03C0" w:rsidRPr="007D30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03C0" w:rsidRPr="007D306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F03C0" w:rsidRPr="007D30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03C0" w:rsidRPr="007D306B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D306B">
        <w:rPr>
          <w:rFonts w:asciiTheme="majorBidi" w:hAnsiTheme="majorBidi" w:cstheme="majorBidi"/>
          <w:sz w:val="24"/>
          <w:szCs w:val="24"/>
        </w:rPr>
        <w:t xml:space="preserve"> </w:t>
      </w:r>
      <w:r w:rsidR="006065DE" w:rsidRPr="007D306B">
        <w:rPr>
          <w:rFonts w:asciiTheme="majorBidi" w:hAnsiTheme="majorBidi" w:cstheme="majorBidi"/>
          <w:spacing w:val="6"/>
          <w:sz w:val="24"/>
          <w:szCs w:val="24"/>
        </w:rPr>
        <w:t xml:space="preserve">MI Al </w:t>
      </w:r>
      <w:proofErr w:type="spellStart"/>
      <w:r w:rsidR="006065DE" w:rsidRPr="007D306B">
        <w:rPr>
          <w:rFonts w:asciiTheme="majorBidi" w:hAnsiTheme="majorBidi" w:cstheme="majorBidi"/>
          <w:spacing w:val="6"/>
          <w:sz w:val="24"/>
          <w:szCs w:val="24"/>
        </w:rPr>
        <w:t>Khaeriyah</w:t>
      </w:r>
      <w:proofErr w:type="spellEnd"/>
      <w:r w:rsidR="006065DE" w:rsidRPr="007D306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6065DE" w:rsidRPr="007D306B">
        <w:rPr>
          <w:rFonts w:asciiTheme="majorBidi" w:hAnsiTheme="majorBidi" w:cstheme="majorBidi"/>
          <w:spacing w:val="6"/>
          <w:sz w:val="24"/>
          <w:szCs w:val="24"/>
        </w:rPr>
        <w:t>Pipitan</w:t>
      </w:r>
      <w:proofErr w:type="spellEnd"/>
      <w:r w:rsidR="006065DE" w:rsidRPr="007D306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="006065DE" w:rsidRPr="007D306B">
        <w:rPr>
          <w:rFonts w:asciiTheme="majorBidi" w:hAnsiTheme="majorBidi" w:cstheme="majorBidi"/>
          <w:spacing w:val="8"/>
          <w:sz w:val="24"/>
          <w:szCs w:val="24"/>
        </w:rPr>
        <w:t>memiliki</w:t>
      </w:r>
      <w:proofErr w:type="spellEnd"/>
      <w:r w:rsidR="006065DE" w:rsidRPr="007D306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6065DE" w:rsidRPr="007D306B">
        <w:rPr>
          <w:rFonts w:asciiTheme="majorBidi" w:hAnsiTheme="majorBidi" w:cstheme="majorBidi"/>
          <w:spacing w:val="7"/>
          <w:sz w:val="24"/>
          <w:szCs w:val="24"/>
        </w:rPr>
        <w:t>wakil</w:t>
      </w:r>
      <w:proofErr w:type="spellEnd"/>
      <w:r w:rsidR="006065DE" w:rsidRPr="007D306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7D306B">
        <w:rPr>
          <w:rFonts w:asciiTheme="majorBidi" w:hAnsiTheme="majorBidi" w:cstheme="majorBidi"/>
          <w:spacing w:val="5"/>
          <w:sz w:val="24"/>
          <w:szCs w:val="24"/>
        </w:rPr>
        <w:t>kepala</w:t>
      </w:r>
      <w:proofErr w:type="spellEnd"/>
      <w:r w:rsidR="007D306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065DE" w:rsidRPr="007D306B">
        <w:rPr>
          <w:rFonts w:asciiTheme="majorBidi" w:hAnsiTheme="majorBidi" w:cstheme="majorBidi"/>
          <w:spacing w:val="4"/>
          <w:sz w:val="24"/>
          <w:szCs w:val="24"/>
        </w:rPr>
        <w:t xml:space="preserve">madrasah </w:t>
      </w:r>
      <w:proofErr w:type="spellStart"/>
      <w:r w:rsidR="006065DE" w:rsidRPr="007D306B">
        <w:rPr>
          <w:rFonts w:asciiTheme="majorBidi" w:hAnsiTheme="majorBidi" w:cstheme="majorBidi"/>
          <w:spacing w:val="3"/>
          <w:sz w:val="24"/>
          <w:szCs w:val="24"/>
        </w:rPr>
        <w:t>bagian</w:t>
      </w:r>
      <w:proofErr w:type="spellEnd"/>
      <w:r w:rsidR="006065DE" w:rsidRPr="007D306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="006065DE" w:rsidRPr="007D306B">
        <w:rPr>
          <w:rFonts w:asciiTheme="majorBidi" w:hAnsiTheme="majorBidi" w:cstheme="majorBidi"/>
          <w:spacing w:val="8"/>
          <w:sz w:val="24"/>
          <w:szCs w:val="24"/>
        </w:rPr>
        <w:t>hubungan</w:t>
      </w:r>
      <w:proofErr w:type="spellEnd"/>
      <w:r w:rsidR="006065DE" w:rsidRPr="007D306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6065DE" w:rsidRPr="007D306B">
        <w:rPr>
          <w:rFonts w:asciiTheme="majorBidi" w:hAnsiTheme="majorBidi" w:cstheme="majorBidi"/>
          <w:spacing w:val="5"/>
          <w:sz w:val="24"/>
          <w:szCs w:val="24"/>
        </w:rPr>
        <w:t>masyarakat</w:t>
      </w:r>
      <w:proofErr w:type="spellEnd"/>
      <w:r w:rsidR="006065DE" w:rsidRPr="007D306B">
        <w:rPr>
          <w:rFonts w:asciiTheme="majorBidi" w:hAnsiTheme="majorBidi" w:cstheme="majorBidi"/>
          <w:spacing w:val="5"/>
          <w:sz w:val="24"/>
          <w:szCs w:val="24"/>
        </w:rPr>
        <w:t xml:space="preserve"> (</w:t>
      </w:r>
      <w:proofErr w:type="spellStart"/>
      <w:r w:rsidR="006065DE" w:rsidRPr="007D306B">
        <w:rPr>
          <w:rFonts w:asciiTheme="majorBidi" w:hAnsiTheme="majorBidi" w:cstheme="majorBidi"/>
          <w:spacing w:val="5"/>
          <w:sz w:val="24"/>
          <w:szCs w:val="24"/>
        </w:rPr>
        <w:t>humas</w:t>
      </w:r>
      <w:proofErr w:type="spellEnd"/>
      <w:r w:rsidR="006065DE" w:rsidRPr="007D306B">
        <w:rPr>
          <w:rFonts w:asciiTheme="majorBidi" w:hAnsiTheme="majorBidi" w:cstheme="majorBidi"/>
          <w:spacing w:val="5"/>
          <w:sz w:val="24"/>
          <w:szCs w:val="24"/>
        </w:rPr>
        <w:t>).</w:t>
      </w:r>
      <w:r w:rsidR="000F7282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>Perpustakaan</w:t>
      </w:r>
      <w:r w:rsidR="000F7282">
        <w:rPr>
          <w:rFonts w:asciiTheme="majorBidi" w:hAnsiTheme="majorBidi" w:cstheme="majorBidi"/>
          <w:spacing w:val="7"/>
          <w:sz w:val="24"/>
          <w:szCs w:val="24"/>
        </w:rPr>
        <w:t>nya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sendiri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masih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sempit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dan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perlu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diperluas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dan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pengadaan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buku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bantuan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dari</w:t>
      </w:r>
      <w:proofErr w:type="spellEnd"/>
      <w:r w:rsidR="000F7282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0F7282">
        <w:rPr>
          <w:rFonts w:asciiTheme="majorBidi" w:hAnsiTheme="majorBidi" w:cstheme="majorBidi"/>
          <w:spacing w:val="7"/>
          <w:sz w:val="24"/>
          <w:szCs w:val="24"/>
        </w:rPr>
        <w:t>pemerintah</w:t>
      </w:r>
      <w:proofErr w:type="spellEnd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>.</w:t>
      </w:r>
      <w:r w:rsidR="00645CEF" w:rsidRPr="003C154F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>Layanan</w:t>
      </w:r>
      <w:proofErr w:type="spellEnd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>Kesehatan</w:t>
      </w:r>
      <w:proofErr w:type="spellEnd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 xml:space="preserve"> MI Al </w:t>
      </w:r>
      <w:proofErr w:type="spellStart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>Khaeriyah</w:t>
      </w:r>
      <w:proofErr w:type="spellEnd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>Pipitan</w:t>
      </w:r>
      <w:proofErr w:type="spellEnd"/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 xml:space="preserve">. </w:t>
      </w:r>
      <w:r w:rsidR="006065DE" w:rsidRPr="003C154F">
        <w:rPr>
          <w:rFonts w:asciiTheme="majorBidi" w:hAnsiTheme="majorBidi" w:cstheme="majorBidi"/>
          <w:sz w:val="24"/>
          <w:szCs w:val="24"/>
        </w:rPr>
        <w:t xml:space="preserve">MI Al </w:t>
      </w:r>
      <w:proofErr w:type="spellStart"/>
      <w:r w:rsidR="006065DE" w:rsidRPr="003C154F">
        <w:rPr>
          <w:rFonts w:asciiTheme="majorBidi" w:hAnsiTheme="majorBidi" w:cstheme="majorBidi"/>
          <w:sz w:val="24"/>
          <w:szCs w:val="24"/>
        </w:rPr>
        <w:t>Khaeriyah</w:t>
      </w:r>
      <w:proofErr w:type="spellEnd"/>
      <w:r w:rsidR="006065DE" w:rsidRPr="003C15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z w:val="24"/>
          <w:szCs w:val="24"/>
        </w:rPr>
        <w:t>Pipitan</w:t>
      </w:r>
      <w:proofErr w:type="spellEnd"/>
      <w:r w:rsidR="006065DE" w:rsidRPr="003C15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065DE" w:rsidRPr="003C15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6065DE" w:rsidRPr="003C15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="006065DE" w:rsidRPr="003C15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z w:val="24"/>
          <w:szCs w:val="24"/>
        </w:rPr>
        <w:t>Keseh</w:t>
      </w:r>
      <w:r w:rsidR="00B901EF">
        <w:rPr>
          <w:rFonts w:asciiTheme="majorBidi" w:hAnsiTheme="majorBidi" w:cstheme="majorBidi"/>
          <w:sz w:val="24"/>
          <w:szCs w:val="24"/>
        </w:rPr>
        <w:t>atan</w:t>
      </w:r>
      <w:proofErr w:type="spellEnd"/>
      <w:r w:rsidR="00B901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B901EF">
        <w:rPr>
          <w:rFonts w:asciiTheme="majorBidi" w:hAnsiTheme="majorBidi" w:cstheme="majorBidi"/>
          <w:sz w:val="24"/>
          <w:szCs w:val="24"/>
        </w:rPr>
        <w:t xml:space="preserve"> UKS,</w:t>
      </w:r>
      <w:r w:rsidR="006065DE" w:rsidRPr="003C154F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l</w:t>
      </w:r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okasi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Sekolah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MI Al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Khaeriyah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Pipitan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dipinggir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jalan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utama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, </w:t>
      </w:r>
      <w:proofErr w:type="spellStart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ten</w:t>
      </w:r>
      <w:r w:rsidR="00B901EF">
        <w:rPr>
          <w:rFonts w:asciiTheme="majorBidi" w:hAnsiTheme="majorBidi" w:cstheme="majorBidi"/>
          <w:spacing w:val="4"/>
          <w:sz w:val="24"/>
          <w:szCs w:val="24"/>
        </w:rPr>
        <w:t>tu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ini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menjadi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perhatian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penting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untuk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mengantisipasi</w:t>
      </w:r>
      <w:proofErr w:type="spellEnd"/>
      <w:r w:rsidR="00B901E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proofErr w:type="spellStart"/>
      <w:r w:rsidR="00B901EF">
        <w:rPr>
          <w:rFonts w:asciiTheme="majorBidi" w:hAnsiTheme="majorBidi" w:cstheme="majorBidi"/>
          <w:spacing w:val="4"/>
          <w:sz w:val="24"/>
          <w:szCs w:val="24"/>
        </w:rPr>
        <w:t>k</w:t>
      </w:r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>eamanan</w:t>
      </w:r>
      <w:proofErr w:type="spellEnd"/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Madrasah</w:t>
      </w:r>
      <w:r w:rsidR="00B901EF">
        <w:rPr>
          <w:rFonts w:asciiTheme="majorBidi" w:hAnsiTheme="majorBidi" w:cstheme="majorBidi"/>
          <w:spacing w:val="4"/>
          <w:sz w:val="24"/>
          <w:szCs w:val="24"/>
        </w:rPr>
        <w:t>.</w:t>
      </w:r>
      <w:r w:rsidR="006065DE" w:rsidRPr="003C154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</w:p>
    <w:p w:rsidR="003C154F" w:rsidRPr="00B901EF" w:rsidRDefault="00E2409F" w:rsidP="00B901EF">
      <w:pPr>
        <w:pStyle w:val="ListParagraph"/>
        <w:numPr>
          <w:ilvl w:val="0"/>
          <w:numId w:val="2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01EF">
        <w:rPr>
          <w:rFonts w:asciiTheme="majorBidi" w:hAnsiTheme="majorBidi" w:cstheme="majorBidi"/>
          <w:spacing w:val="6"/>
          <w:sz w:val="24"/>
          <w:szCs w:val="24"/>
        </w:rPr>
        <w:t>Analisis</w:t>
      </w:r>
      <w:proofErr w:type="spellEnd"/>
      <w:r w:rsidRPr="00B901EF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proofErr w:type="spellStart"/>
      <w:r w:rsidRPr="00B901EF">
        <w:rPr>
          <w:rFonts w:asciiTheme="majorBidi" w:hAnsiTheme="majorBidi" w:cstheme="majorBidi"/>
          <w:spacing w:val="6"/>
          <w:sz w:val="24"/>
          <w:szCs w:val="24"/>
        </w:rPr>
        <w:t>Swot</w:t>
      </w:r>
      <w:proofErr w:type="spellEnd"/>
    </w:p>
    <w:p w:rsidR="003C154F" w:rsidRPr="00B901EF" w:rsidRDefault="003C154F" w:rsidP="00B901EF">
      <w:pPr>
        <w:pStyle w:val="ListParagraph"/>
        <w:numPr>
          <w:ilvl w:val="0"/>
          <w:numId w:val="23"/>
        </w:numPr>
        <w:spacing w:after="0"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901EF">
        <w:rPr>
          <w:rFonts w:asciiTheme="majorBidi" w:hAnsiTheme="majorBidi" w:cstheme="majorBidi"/>
          <w:sz w:val="24"/>
          <w:szCs w:val="24"/>
        </w:rPr>
        <w:t xml:space="preserve">SDIT </w:t>
      </w:r>
      <w:proofErr w:type="spellStart"/>
      <w:r w:rsidRPr="00B901EF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Pr="00B901E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B901EF">
        <w:rPr>
          <w:rFonts w:asciiTheme="majorBidi" w:hAnsiTheme="majorBidi" w:cstheme="majorBidi"/>
          <w:sz w:val="24"/>
          <w:szCs w:val="24"/>
        </w:rPr>
        <w:t>Royba</w:t>
      </w:r>
      <w:proofErr w:type="spellEnd"/>
    </w:p>
    <w:p w:rsidR="000C03A8" w:rsidRDefault="004235D2" w:rsidP="0003351D">
      <w:pPr>
        <w:pStyle w:val="ListParagraph"/>
        <w:spacing w:after="0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pacing w:val="6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IFAS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SDIT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Cahaya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Royba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2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,05</w:t>
      </w:r>
      <w:proofErr w:type="gram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p</w:t>
      </w:r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oin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kelemahan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1,20</w:t>
      </w:r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perbedaan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kekuatan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kelemahan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C03A8">
        <w:rPr>
          <w:rFonts w:asciiTheme="majorBidi" w:eastAsia="Times New Roman" w:hAnsiTheme="majorBidi" w:cstheme="majorBidi"/>
          <w:sz w:val="24"/>
          <w:szCs w:val="24"/>
        </w:rPr>
        <w:t>berselisih</w:t>
      </w:r>
      <w:proofErr w:type="spellEnd"/>
      <w:r w:rsidR="000C03A8">
        <w:rPr>
          <w:rFonts w:asciiTheme="majorBidi" w:eastAsia="Times New Roman" w:hAnsiTheme="majorBidi" w:cstheme="majorBidi"/>
          <w:sz w:val="24"/>
          <w:szCs w:val="24"/>
        </w:rPr>
        <w:t xml:space="preserve"> 0.85</w:t>
      </w:r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.</w:t>
      </w:r>
      <w:r w:rsidR="00B901E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EFAS</w:t>
      </w:r>
      <w:proofErr w:type="gram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 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poin</w:t>
      </w:r>
      <w:proofErr w:type="spellEnd"/>
      <w:proofErr w:type="gram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peluang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1.65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poin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ancaman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901EF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B901E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 xml:space="preserve">1,35 </w:t>
      </w:r>
      <w:proofErr w:type="spellStart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poin</w:t>
      </w:r>
      <w:proofErr w:type="spellEnd"/>
      <w:r w:rsidR="00B901EF" w:rsidRPr="00771403">
        <w:rPr>
          <w:rFonts w:asciiTheme="majorBidi" w:eastAsia="Times New Roman" w:hAnsiTheme="majorBidi" w:cstheme="majorBidi"/>
          <w:sz w:val="24"/>
          <w:szCs w:val="24"/>
        </w:rPr>
        <w:t>.</w:t>
      </w:r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titik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koordinat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posisi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 </w:t>
      </w:r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MI Al 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Khaeriyah</w:t>
      </w:r>
      <w:proofErr w:type="spellEnd"/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Pipitan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titik-titik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sumbu</w:t>
      </w:r>
      <w:proofErr w:type="spellEnd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 w:rsidRPr="009424FB">
        <w:rPr>
          <w:rFonts w:asciiTheme="majorBidi" w:eastAsia="Times New Roman" w:hAnsiTheme="majorBidi" w:cstheme="majorBidi"/>
          <w:sz w:val="24"/>
          <w:szCs w:val="24"/>
        </w:rPr>
        <w:t>keku</w:t>
      </w:r>
      <w:r w:rsidR="00D446C3">
        <w:rPr>
          <w:rFonts w:asciiTheme="majorBidi" w:eastAsia="Times New Roman" w:hAnsiTheme="majorBidi" w:cstheme="majorBidi"/>
          <w:sz w:val="24"/>
          <w:szCs w:val="24"/>
        </w:rPr>
        <w:t>atan</w:t>
      </w:r>
      <w:proofErr w:type="spellEnd"/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0</w:t>
      </w:r>
      <w:proofErr w:type="gramStart"/>
      <w:r w:rsidR="00D446C3">
        <w:rPr>
          <w:rFonts w:asciiTheme="majorBidi" w:eastAsia="Times New Roman" w:hAnsiTheme="majorBidi" w:cstheme="majorBidi"/>
          <w:sz w:val="24"/>
          <w:szCs w:val="24"/>
        </w:rPr>
        <w:t>,60</w:t>
      </w:r>
      <w:proofErr w:type="gramEnd"/>
      <w:r w:rsidR="00D446C3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sumbu</w:t>
      </w:r>
      <w:proofErr w:type="spellEnd"/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446C3">
        <w:rPr>
          <w:rFonts w:asciiTheme="majorBidi" w:eastAsia="Times New Roman" w:hAnsiTheme="majorBidi" w:cstheme="majorBidi"/>
          <w:sz w:val="24"/>
          <w:szCs w:val="24"/>
        </w:rPr>
        <w:t>peluang</w:t>
      </w:r>
      <w:proofErr w:type="spellEnd"/>
      <w:r w:rsidR="00D446C3">
        <w:rPr>
          <w:rFonts w:asciiTheme="majorBidi" w:eastAsia="Times New Roman" w:hAnsiTheme="majorBidi" w:cstheme="majorBidi"/>
          <w:sz w:val="24"/>
          <w:szCs w:val="24"/>
        </w:rPr>
        <w:t xml:space="preserve"> 0,45</w:t>
      </w:r>
      <w:r w:rsidR="000C03A8" w:rsidRPr="009424F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C03A8" w:rsidRPr="000C03A8" w:rsidRDefault="000C03A8" w:rsidP="000C03A8">
      <w:pPr>
        <w:pStyle w:val="ListParagraph"/>
        <w:numPr>
          <w:ilvl w:val="0"/>
          <w:numId w:val="23"/>
        </w:numPr>
        <w:spacing w:after="0" w:line="480" w:lineRule="auto"/>
        <w:ind w:left="567"/>
        <w:jc w:val="both"/>
        <w:rPr>
          <w:rFonts w:asciiTheme="majorBidi" w:hAnsiTheme="majorBidi" w:cstheme="majorBidi"/>
          <w:spacing w:val="6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 xml:space="preserve">MI Al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Khaeriyah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Pipitan</w:t>
      </w:r>
      <w:proofErr w:type="spellEnd"/>
      <w:r w:rsidR="001E4E6F" w:rsidRPr="000C03A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</w:p>
    <w:p w:rsidR="000C03A8" w:rsidRPr="0003351D" w:rsidRDefault="004235D2" w:rsidP="0003351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pacing w:val="8"/>
          <w:sz w:val="24"/>
          <w:szCs w:val="24"/>
        </w:rPr>
      </w:pP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IFAS </w:t>
      </w:r>
      <w:proofErr w:type="spellStart"/>
      <w:r w:rsidR="000C03A8">
        <w:rPr>
          <w:rFonts w:asciiTheme="majorBidi" w:hAnsiTheme="majorBidi" w:cstheme="majorBidi"/>
          <w:spacing w:val="8"/>
          <w:sz w:val="24"/>
          <w:szCs w:val="24"/>
        </w:rPr>
        <w:t>Kekuatan</w:t>
      </w:r>
      <w:proofErr w:type="spellEnd"/>
      <w:r w:rsidR="000C03A8">
        <w:rPr>
          <w:rFonts w:asciiTheme="majorBidi" w:hAnsiTheme="majorBidi" w:cstheme="majorBidi"/>
          <w:spacing w:val="8"/>
          <w:sz w:val="24"/>
          <w:szCs w:val="24"/>
        </w:rPr>
        <w:t xml:space="preserve"> MI Al </w:t>
      </w:r>
      <w:proofErr w:type="spellStart"/>
      <w:r w:rsidR="000C03A8">
        <w:rPr>
          <w:rFonts w:asciiTheme="majorBidi" w:hAnsiTheme="majorBidi" w:cstheme="majorBidi"/>
          <w:spacing w:val="8"/>
          <w:sz w:val="24"/>
          <w:szCs w:val="24"/>
        </w:rPr>
        <w:t>Khaeriyah</w:t>
      </w:r>
      <w:proofErr w:type="spellEnd"/>
      <w:r w:rsidR="001E4E6F" w:rsidRPr="000C03A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="001E4E6F" w:rsidRPr="000C03A8">
        <w:rPr>
          <w:rFonts w:asciiTheme="majorBidi" w:hAnsiTheme="majorBidi" w:cstheme="majorBidi"/>
          <w:spacing w:val="8"/>
          <w:sz w:val="24"/>
          <w:szCs w:val="24"/>
        </w:rPr>
        <w:t>adalah</w:t>
      </w:r>
      <w:proofErr w:type="spellEnd"/>
      <w:r w:rsidR="000C03A8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8"/>
          <w:sz w:val="24"/>
          <w:szCs w:val="24"/>
        </w:rPr>
        <w:t xml:space="preserve">1.90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poin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kelemahan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1.30,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EFAS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poin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Peluang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MI Al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Khaeriyah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Pipitan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1,80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poin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8"/>
          <w:sz w:val="24"/>
          <w:szCs w:val="24"/>
        </w:rPr>
        <w:t>ancaman</w:t>
      </w:r>
      <w:proofErr w:type="spellEnd"/>
      <w:r>
        <w:rPr>
          <w:rFonts w:asciiTheme="majorBidi" w:hAnsiTheme="majorBidi" w:cstheme="majorBidi"/>
          <w:spacing w:val="8"/>
          <w:sz w:val="24"/>
          <w:szCs w:val="24"/>
        </w:rPr>
        <w:t xml:space="preserve"> 1,35.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titik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koordinat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posisi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MI 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Khaeriyah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Pipitan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titik-titik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sumbu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keku</w:t>
      </w:r>
      <w:r>
        <w:rPr>
          <w:rFonts w:asciiTheme="majorBidi" w:eastAsia="Times New Roman" w:hAnsiTheme="majorBidi" w:cstheme="majorBidi"/>
          <w:sz w:val="24"/>
          <w:szCs w:val="24"/>
        </w:rPr>
        <w:t>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0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,60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sumbu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peluang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3351D">
        <w:rPr>
          <w:rFonts w:asciiTheme="majorBidi" w:eastAsia="Times New Roman" w:hAnsiTheme="majorBidi" w:cstheme="majorBidi"/>
          <w:sz w:val="24"/>
          <w:szCs w:val="24"/>
        </w:rPr>
        <w:t>0,45.</w:t>
      </w:r>
      <w:r w:rsidRPr="0003351D">
        <w:rPr>
          <w:rFonts w:asciiTheme="majorBidi" w:hAnsiTheme="majorBidi" w:cstheme="majorBidi"/>
          <w:spacing w:val="8"/>
          <w:sz w:val="24"/>
          <w:szCs w:val="24"/>
        </w:rPr>
        <w:t xml:space="preserve">  </w:t>
      </w:r>
    </w:p>
    <w:p w:rsidR="0003351D" w:rsidRPr="0003351D" w:rsidRDefault="0003351D" w:rsidP="0003351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pacing w:val="8"/>
          <w:sz w:val="24"/>
          <w:szCs w:val="24"/>
        </w:rPr>
      </w:pPr>
    </w:p>
    <w:p w:rsidR="0003351D" w:rsidRPr="0003351D" w:rsidRDefault="0003351D" w:rsidP="0003351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pacing w:val="8"/>
          <w:sz w:val="24"/>
          <w:szCs w:val="24"/>
        </w:rPr>
      </w:pPr>
    </w:p>
    <w:p w:rsidR="0003351D" w:rsidRPr="0003351D" w:rsidRDefault="0003351D" w:rsidP="0003351D">
      <w:pPr>
        <w:pStyle w:val="ListParagraph"/>
        <w:spacing w:after="0" w:line="480" w:lineRule="auto"/>
        <w:ind w:left="567"/>
        <w:jc w:val="both"/>
        <w:rPr>
          <w:rFonts w:asciiTheme="majorBidi" w:hAnsiTheme="majorBidi" w:cstheme="majorBidi"/>
          <w:spacing w:val="8"/>
          <w:sz w:val="24"/>
          <w:szCs w:val="24"/>
        </w:rPr>
      </w:pPr>
    </w:p>
    <w:p w:rsidR="00B901EF" w:rsidRPr="0003351D" w:rsidRDefault="00B901EF" w:rsidP="00D446C3">
      <w:pPr>
        <w:pStyle w:val="ListParagraph"/>
        <w:numPr>
          <w:ilvl w:val="0"/>
          <w:numId w:val="21"/>
        </w:numPr>
        <w:spacing w:after="0"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3351D">
        <w:rPr>
          <w:rFonts w:asciiTheme="majorBidi" w:eastAsia="Times New Roman" w:hAnsiTheme="majorBidi" w:cstheme="majorBidi"/>
          <w:sz w:val="24"/>
          <w:szCs w:val="24"/>
        </w:rPr>
        <w:lastRenderedPageBreak/>
        <w:t>Strategi</w:t>
      </w:r>
      <w:proofErr w:type="spellEnd"/>
      <w:r w:rsidRPr="000335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eastAsia="Times New Roman" w:hAnsiTheme="majorBidi" w:cstheme="majorBidi"/>
          <w:sz w:val="24"/>
          <w:szCs w:val="24"/>
        </w:rPr>
        <w:t>Peningkatan</w:t>
      </w:r>
      <w:proofErr w:type="spellEnd"/>
      <w:r w:rsidRPr="000335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eastAsia="Times New Roman" w:hAnsiTheme="majorBidi" w:cstheme="majorBidi"/>
          <w:sz w:val="24"/>
          <w:szCs w:val="24"/>
        </w:rPr>
        <w:t>Mutu</w:t>
      </w:r>
      <w:proofErr w:type="spellEnd"/>
    </w:p>
    <w:p w:rsidR="00771403" w:rsidRPr="0003351D" w:rsidRDefault="00771403" w:rsidP="00D446C3">
      <w:pPr>
        <w:pStyle w:val="ListParagraph"/>
        <w:numPr>
          <w:ilvl w:val="0"/>
          <w:numId w:val="25"/>
        </w:numPr>
        <w:spacing w:after="0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3351D">
        <w:rPr>
          <w:rFonts w:asciiTheme="majorBidi" w:eastAsia="Times New Roman" w:hAnsiTheme="majorBidi" w:cstheme="majorBidi"/>
          <w:sz w:val="24"/>
          <w:szCs w:val="24"/>
        </w:rPr>
        <w:t xml:space="preserve">SDIT </w:t>
      </w:r>
      <w:proofErr w:type="spellStart"/>
      <w:r w:rsidRPr="0003351D">
        <w:rPr>
          <w:rFonts w:asciiTheme="majorBidi" w:eastAsia="Times New Roman" w:hAnsiTheme="majorBidi" w:cstheme="majorBidi"/>
          <w:sz w:val="24"/>
          <w:szCs w:val="24"/>
        </w:rPr>
        <w:t>Cahaya</w:t>
      </w:r>
      <w:proofErr w:type="spellEnd"/>
      <w:r w:rsidRPr="0003351D">
        <w:rPr>
          <w:rFonts w:asciiTheme="majorBidi" w:eastAsia="Times New Roman" w:hAnsiTheme="majorBidi" w:cstheme="majorBidi"/>
          <w:sz w:val="24"/>
          <w:szCs w:val="24"/>
        </w:rPr>
        <w:t xml:space="preserve"> La </w:t>
      </w:r>
      <w:proofErr w:type="spellStart"/>
      <w:r w:rsidRPr="0003351D">
        <w:rPr>
          <w:rFonts w:asciiTheme="majorBidi" w:eastAsia="Times New Roman" w:hAnsiTheme="majorBidi" w:cstheme="majorBidi"/>
          <w:sz w:val="24"/>
          <w:szCs w:val="24"/>
        </w:rPr>
        <w:t>Royba</w:t>
      </w:r>
      <w:proofErr w:type="spellEnd"/>
    </w:p>
    <w:p w:rsidR="00771403" w:rsidRPr="0003351D" w:rsidRDefault="00D446C3" w:rsidP="00771403">
      <w:pPr>
        <w:spacing w:after="0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3351D">
        <w:rPr>
          <w:rFonts w:asciiTheme="majorBidi" w:hAnsiTheme="majorBidi" w:cstheme="majorBidi"/>
          <w:sz w:val="24"/>
          <w:szCs w:val="24"/>
        </w:rPr>
        <w:t>S</w:t>
      </w:r>
      <w:r w:rsidR="006D337F" w:rsidRPr="0003351D">
        <w:rPr>
          <w:rFonts w:asciiTheme="majorBidi" w:hAnsiTheme="majorBidi" w:cstheme="majorBidi"/>
          <w:sz w:val="24"/>
          <w:szCs w:val="24"/>
        </w:rPr>
        <w:t>trategi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cocok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SDIT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D337F" w:rsidRPr="0003351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03351D" w:rsidRPr="0003351D" w:rsidRDefault="0003351D" w:rsidP="0003351D">
      <w:pPr>
        <w:pStyle w:val="ListParagraph"/>
        <w:numPr>
          <w:ilvl w:val="0"/>
          <w:numId w:val="26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351D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(SO) :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Ekstrakurikuler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sarpras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menghafal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quran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rombel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25 orang</w:t>
      </w:r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lulusan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berkualitaas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dibantu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D337F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337F" w:rsidRPr="0003351D">
        <w:rPr>
          <w:rFonts w:asciiTheme="majorBidi" w:hAnsiTheme="majorBidi" w:cstheme="majorBidi"/>
          <w:sz w:val="24"/>
          <w:szCs w:val="24"/>
        </w:rPr>
        <w:t>sarpras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>.</w:t>
      </w:r>
      <w:r w:rsidR="006D337F" w:rsidRPr="000335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3351D" w:rsidRPr="0003351D" w:rsidRDefault="006D337F" w:rsidP="0003351D">
      <w:pPr>
        <w:pStyle w:val="ListParagraph"/>
        <w:numPr>
          <w:ilvl w:val="0"/>
          <w:numId w:val="26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351D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(WO) :</w:t>
      </w:r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setengah-setengah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ekstrakurikuler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intra yang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Adanya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kemampuan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orang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tua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siswa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pembiyaaan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sekolah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lumayan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mahal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dijadikan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donatur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silang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hal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beasiswa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siswa</w:t>
      </w:r>
      <w:proofErr w:type="spellEnd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  <w:shd w:val="clear" w:color="auto" w:fill="FFFFFF"/>
        </w:rPr>
        <w:t>miskin</w:t>
      </w:r>
      <w:proofErr w:type="spellEnd"/>
    </w:p>
    <w:p w:rsidR="0003351D" w:rsidRPr="0003351D" w:rsidRDefault="006D337F" w:rsidP="0003351D">
      <w:pPr>
        <w:pStyle w:val="ListParagraph"/>
        <w:numPr>
          <w:ilvl w:val="0"/>
          <w:numId w:val="26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351D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(ST) :</w:t>
      </w:r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dana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bis</w:t>
      </w:r>
      <w:r w:rsidR="00771403" w:rsidRPr="0003351D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771403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1403" w:rsidRPr="0003351D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="00771403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1403" w:rsidRPr="0003351D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771403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membeli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menyewa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Guru TKIT La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SDIT</w:t>
      </w:r>
      <w:r w:rsidR="0003351D" w:rsidRPr="000335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Mengkompakan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mempromosikan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</w:t>
      </w:r>
      <w:r w:rsidR="0003351D" w:rsidRPr="0003351D">
        <w:rPr>
          <w:rFonts w:asciiTheme="majorBidi" w:hAnsiTheme="majorBidi" w:cstheme="majorBidi"/>
          <w:sz w:val="24"/>
          <w:szCs w:val="24"/>
        </w:rPr>
        <w:t>ihasilkan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SDIT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Royba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</w:p>
    <w:p w:rsidR="00D446C3" w:rsidRPr="0003351D" w:rsidRDefault="006D337F" w:rsidP="0003351D">
      <w:pPr>
        <w:pStyle w:val="ListParagraph"/>
        <w:numPr>
          <w:ilvl w:val="0"/>
          <w:numId w:val="26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351D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(WT</w:t>
      </w:r>
      <w:proofErr w:type="gramStart"/>
      <w:r w:rsidRPr="0003351D">
        <w:rPr>
          <w:rFonts w:asciiTheme="majorBidi" w:hAnsiTheme="majorBidi" w:cstheme="majorBidi"/>
          <w:sz w:val="24"/>
          <w:szCs w:val="24"/>
        </w:rPr>
        <w:t>)</w:t>
      </w:r>
      <w:r w:rsidR="0003351D" w:rsidRPr="0003351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asrama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menikah,dan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kual</w:t>
      </w:r>
      <w:r w:rsidR="0003351D" w:rsidRPr="0003351D">
        <w:rPr>
          <w:rFonts w:asciiTheme="majorBidi" w:hAnsiTheme="majorBidi" w:cstheme="majorBidi"/>
          <w:sz w:val="24"/>
          <w:szCs w:val="24"/>
        </w:rPr>
        <w:t>itas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lastRenderedPageBreak/>
        <w:t>cerminan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51D" w:rsidRPr="0003351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03351D" w:rsidRPr="000335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Mengerahkan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steak holder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mempromosikan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SDIT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0335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51D">
        <w:rPr>
          <w:rFonts w:asciiTheme="majorBidi" w:hAnsiTheme="majorBidi" w:cstheme="majorBidi"/>
          <w:sz w:val="24"/>
          <w:szCs w:val="24"/>
        </w:rPr>
        <w:t>donatur</w:t>
      </w:r>
      <w:proofErr w:type="spellEnd"/>
      <w:r w:rsidRPr="0003351D">
        <w:rPr>
          <w:rFonts w:asciiTheme="majorBidi" w:hAnsiTheme="majorBidi" w:cstheme="majorBidi"/>
        </w:rPr>
        <w:t>.</w:t>
      </w:r>
    </w:p>
    <w:p w:rsidR="00D446C3" w:rsidRDefault="00D446C3" w:rsidP="00D446C3">
      <w:pPr>
        <w:pStyle w:val="BodyText"/>
        <w:numPr>
          <w:ilvl w:val="0"/>
          <w:numId w:val="25"/>
        </w:numPr>
        <w:tabs>
          <w:tab w:val="left" w:pos="567"/>
          <w:tab w:val="left" w:pos="5079"/>
          <w:tab w:val="left" w:pos="5832"/>
          <w:tab w:val="left" w:pos="7297"/>
          <w:tab w:val="left" w:pos="8079"/>
        </w:tabs>
        <w:spacing w:line="48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 Al </w:t>
      </w:r>
      <w:proofErr w:type="spellStart"/>
      <w:r>
        <w:rPr>
          <w:rFonts w:asciiTheme="majorBidi" w:hAnsiTheme="majorBidi" w:cstheme="majorBidi"/>
        </w:rPr>
        <w:t>Khaeriyah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Pipitan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C71A0A" w:rsidRPr="00D446C3" w:rsidRDefault="00D446C3" w:rsidP="00D446C3">
      <w:pPr>
        <w:pStyle w:val="BodyText"/>
        <w:tabs>
          <w:tab w:val="left" w:pos="567"/>
          <w:tab w:val="left" w:pos="5079"/>
          <w:tab w:val="left" w:pos="5832"/>
          <w:tab w:val="left" w:pos="7297"/>
          <w:tab w:val="left" w:pos="8079"/>
        </w:tabs>
        <w:spacing w:line="480" w:lineRule="auto"/>
        <w:ind w:left="567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</w:t>
      </w:r>
      <w:r w:rsidR="00C71A0A" w:rsidRPr="00D446C3">
        <w:rPr>
          <w:rFonts w:asciiTheme="majorBidi" w:hAnsiTheme="majorBidi" w:cstheme="majorBidi"/>
        </w:rPr>
        <w:t>trategi</w:t>
      </w:r>
      <w:proofErr w:type="spellEnd"/>
      <w:r w:rsidR="00C71A0A" w:rsidRPr="00D446C3">
        <w:rPr>
          <w:rFonts w:asciiTheme="majorBidi" w:hAnsiTheme="majorBidi" w:cstheme="majorBidi"/>
        </w:rPr>
        <w:t xml:space="preserve"> </w:t>
      </w:r>
      <w:proofErr w:type="spellStart"/>
      <w:r w:rsidR="00C71A0A" w:rsidRPr="00D446C3">
        <w:rPr>
          <w:rFonts w:asciiTheme="majorBidi" w:hAnsiTheme="majorBidi" w:cstheme="majorBidi"/>
        </w:rPr>
        <w:t>peningkatan</w:t>
      </w:r>
      <w:proofErr w:type="spellEnd"/>
      <w:r w:rsidR="00C71A0A" w:rsidRPr="00D446C3">
        <w:rPr>
          <w:rFonts w:asciiTheme="majorBidi" w:hAnsiTheme="majorBidi" w:cstheme="majorBidi"/>
        </w:rPr>
        <w:t xml:space="preserve"> </w:t>
      </w:r>
      <w:proofErr w:type="spellStart"/>
      <w:r w:rsidR="00C71A0A" w:rsidRPr="00D446C3">
        <w:rPr>
          <w:rFonts w:asciiTheme="majorBidi" w:hAnsiTheme="majorBidi" w:cstheme="majorBidi"/>
        </w:rPr>
        <w:t>mutu</w:t>
      </w:r>
      <w:proofErr w:type="spellEnd"/>
      <w:r w:rsidR="00C71A0A" w:rsidRPr="00D446C3">
        <w:rPr>
          <w:rFonts w:asciiTheme="majorBidi" w:hAnsiTheme="majorBidi" w:cstheme="majorBidi"/>
        </w:rPr>
        <w:t xml:space="preserve"> </w:t>
      </w:r>
      <w:proofErr w:type="spellStart"/>
      <w:r w:rsidR="00C71A0A" w:rsidRPr="00D446C3">
        <w:rPr>
          <w:rFonts w:asciiTheme="majorBidi" w:hAnsiTheme="majorBidi" w:cstheme="majorBidi"/>
        </w:rPr>
        <w:t>pendidikan</w:t>
      </w:r>
      <w:proofErr w:type="spellEnd"/>
      <w:r w:rsidR="00C71A0A" w:rsidRPr="00D446C3">
        <w:rPr>
          <w:rFonts w:asciiTheme="majorBidi" w:hAnsiTheme="majorBidi" w:cstheme="majorBidi"/>
        </w:rPr>
        <w:t xml:space="preserve"> yang </w:t>
      </w:r>
      <w:proofErr w:type="spellStart"/>
      <w:r w:rsidR="00C71A0A" w:rsidRPr="00D446C3">
        <w:rPr>
          <w:rFonts w:asciiTheme="majorBidi" w:hAnsiTheme="majorBidi" w:cstheme="majorBidi"/>
        </w:rPr>
        <w:t>cocok</w:t>
      </w:r>
      <w:proofErr w:type="spellEnd"/>
      <w:r w:rsidR="00C71A0A" w:rsidRPr="00D446C3">
        <w:rPr>
          <w:rFonts w:asciiTheme="majorBidi" w:hAnsiTheme="majorBidi" w:cstheme="majorBidi"/>
        </w:rPr>
        <w:t xml:space="preserve"> </w:t>
      </w:r>
      <w:proofErr w:type="spellStart"/>
      <w:r w:rsidR="00C71A0A" w:rsidRPr="00D446C3">
        <w:rPr>
          <w:rFonts w:asciiTheme="majorBidi" w:hAnsiTheme="majorBidi" w:cstheme="majorBidi"/>
        </w:rPr>
        <w:t>untuk</w:t>
      </w:r>
      <w:proofErr w:type="spellEnd"/>
      <w:r w:rsidR="00C71A0A" w:rsidRPr="00D446C3">
        <w:rPr>
          <w:rFonts w:asciiTheme="majorBidi" w:hAnsiTheme="majorBidi" w:cstheme="majorBidi"/>
        </w:rPr>
        <w:t xml:space="preserve"> MI Al </w:t>
      </w:r>
      <w:proofErr w:type="spellStart"/>
      <w:r w:rsidR="00C71A0A" w:rsidRPr="00D446C3">
        <w:rPr>
          <w:rFonts w:asciiTheme="majorBidi" w:hAnsiTheme="majorBidi" w:cstheme="majorBidi"/>
        </w:rPr>
        <w:t>Khaeriyah</w:t>
      </w:r>
      <w:proofErr w:type="spellEnd"/>
      <w:r w:rsidR="00C71A0A" w:rsidRPr="00D446C3">
        <w:rPr>
          <w:rFonts w:asciiTheme="majorBidi" w:hAnsiTheme="majorBidi" w:cstheme="majorBidi"/>
        </w:rPr>
        <w:t xml:space="preserve"> </w:t>
      </w:r>
      <w:proofErr w:type="spellStart"/>
      <w:r w:rsidR="00C71A0A" w:rsidRPr="00D446C3">
        <w:rPr>
          <w:rFonts w:asciiTheme="majorBidi" w:hAnsiTheme="majorBidi" w:cstheme="majorBidi"/>
        </w:rPr>
        <w:t>Pipitan</w:t>
      </w:r>
      <w:proofErr w:type="spellEnd"/>
      <w:r w:rsidR="00C71A0A" w:rsidRPr="00D446C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C71A0A" w:rsidRPr="00D446C3">
        <w:rPr>
          <w:rFonts w:asciiTheme="majorBidi" w:hAnsiTheme="majorBidi" w:cstheme="majorBidi"/>
        </w:rPr>
        <w:t>adalah</w:t>
      </w:r>
      <w:proofErr w:type="spellEnd"/>
      <w:r w:rsidR="00C71A0A" w:rsidRPr="00D446C3">
        <w:rPr>
          <w:rFonts w:asciiTheme="majorBidi" w:hAnsiTheme="majorBidi" w:cstheme="majorBidi"/>
        </w:rPr>
        <w:t xml:space="preserve"> :</w:t>
      </w:r>
      <w:proofErr w:type="gramEnd"/>
    </w:p>
    <w:p w:rsidR="0003351D" w:rsidRDefault="0003351D" w:rsidP="0003351D">
      <w:pPr>
        <w:pStyle w:val="BodyText"/>
        <w:numPr>
          <w:ilvl w:val="0"/>
          <w:numId w:val="13"/>
        </w:numPr>
        <w:tabs>
          <w:tab w:val="left" w:pos="1276"/>
          <w:tab w:val="left" w:pos="5079"/>
          <w:tab w:val="left" w:pos="5832"/>
          <w:tab w:val="left" w:pos="7297"/>
          <w:tab w:val="left" w:pos="8079"/>
        </w:tabs>
        <w:spacing w:line="480" w:lineRule="auto"/>
        <w:ind w:left="709" w:hanging="284"/>
        <w:jc w:val="both"/>
        <w:rPr>
          <w:rFonts w:asciiTheme="majorBidi" w:hAnsiTheme="majorBidi" w:cstheme="majorBidi"/>
        </w:rPr>
      </w:pPr>
      <w:proofErr w:type="spellStart"/>
      <w:r w:rsidRPr="0003351D">
        <w:rPr>
          <w:rFonts w:asciiTheme="majorBidi" w:hAnsiTheme="majorBidi" w:cstheme="majorBidi"/>
        </w:rPr>
        <w:t>Berdasarkan</w:t>
      </w:r>
      <w:proofErr w:type="spellEnd"/>
      <w:r w:rsidRPr="0003351D">
        <w:rPr>
          <w:rFonts w:asciiTheme="majorBidi" w:hAnsiTheme="majorBidi" w:cstheme="majorBidi"/>
        </w:rPr>
        <w:t xml:space="preserve"> (SO</w:t>
      </w:r>
      <w:proofErr w:type="gramStart"/>
      <w:r w:rsidRPr="0003351D">
        <w:rPr>
          <w:rFonts w:asciiTheme="majorBidi" w:hAnsiTheme="majorBidi" w:cstheme="majorBidi"/>
        </w:rPr>
        <w:t>) :</w:t>
      </w:r>
      <w:proofErr w:type="gram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Memberikan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kesempatan</w:t>
      </w:r>
      <w:proofErr w:type="spellEnd"/>
      <w:r w:rsidR="00C71A0A" w:rsidRPr="0003351D">
        <w:rPr>
          <w:rFonts w:asciiTheme="majorBidi" w:hAnsiTheme="majorBidi" w:cstheme="majorBidi"/>
        </w:rPr>
        <w:t xml:space="preserve"> guru </w:t>
      </w:r>
      <w:proofErr w:type="spellStart"/>
      <w:r w:rsidR="00C71A0A" w:rsidRPr="0003351D">
        <w:rPr>
          <w:rFonts w:asciiTheme="majorBidi" w:hAnsiTheme="majorBidi" w:cstheme="majorBidi"/>
        </w:rPr>
        <w:t>untuk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melanjutkan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pendidikan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ke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jenjang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lebih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tinggi</w:t>
      </w:r>
      <w:proofErr w:type="spellEnd"/>
      <w:r w:rsidRPr="0003351D">
        <w:rPr>
          <w:rFonts w:asciiTheme="majorBidi" w:hAnsiTheme="majorBidi" w:cstheme="majorBidi"/>
          <w:spacing w:val="8"/>
        </w:rPr>
        <w:t xml:space="preserve">, </w:t>
      </w:r>
      <w:proofErr w:type="spellStart"/>
      <w:r w:rsidR="00C71A0A" w:rsidRPr="0003351D">
        <w:rPr>
          <w:rFonts w:asciiTheme="majorBidi" w:hAnsiTheme="majorBidi" w:cstheme="majorBidi"/>
        </w:rPr>
        <w:t>Memanfaatkan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sumber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dana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keuangan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sekolah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untuk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mencari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bibit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berbakat</w:t>
      </w:r>
      <w:proofErr w:type="spellEnd"/>
      <w:r w:rsidR="00C71A0A" w:rsidRPr="0003351D">
        <w:rPr>
          <w:rFonts w:asciiTheme="majorBidi" w:hAnsiTheme="majorBidi" w:cstheme="majorBidi"/>
        </w:rPr>
        <w:t xml:space="preserve"> di MI Al </w:t>
      </w:r>
      <w:proofErr w:type="spellStart"/>
      <w:r w:rsidR="00C71A0A" w:rsidRPr="0003351D">
        <w:rPr>
          <w:rFonts w:asciiTheme="majorBidi" w:hAnsiTheme="majorBidi" w:cstheme="majorBidi"/>
        </w:rPr>
        <w:t>Khaeriyah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Pipitan</w:t>
      </w:r>
      <w:proofErr w:type="spellEnd"/>
      <w:r w:rsidRPr="0003351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Perkuat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r w:rsidR="00C71A0A" w:rsidRPr="0003351D">
        <w:rPr>
          <w:rFonts w:asciiTheme="majorBidi" w:hAnsiTheme="majorBidi" w:cstheme="majorBidi"/>
          <w:i/>
          <w:iCs/>
        </w:rPr>
        <w:t xml:space="preserve">Stake Holder </w:t>
      </w:r>
      <w:r w:rsidR="00C71A0A" w:rsidRPr="0003351D">
        <w:rPr>
          <w:rFonts w:asciiTheme="majorBidi" w:hAnsiTheme="majorBidi" w:cstheme="majorBidi"/>
        </w:rPr>
        <w:t xml:space="preserve">madrasah, </w:t>
      </w:r>
      <w:proofErr w:type="spellStart"/>
      <w:r w:rsidR="00C71A0A" w:rsidRPr="0003351D">
        <w:rPr>
          <w:rFonts w:asciiTheme="majorBidi" w:hAnsiTheme="majorBidi" w:cstheme="majorBidi"/>
        </w:rPr>
        <w:t>dengan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dukungan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masyarakat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dan</w:t>
      </w:r>
      <w:proofErr w:type="spellEnd"/>
      <w:r w:rsidR="00C71A0A" w:rsidRPr="0003351D">
        <w:rPr>
          <w:rFonts w:asciiTheme="majorBidi" w:hAnsiTheme="majorBidi" w:cstheme="majorBidi"/>
        </w:rPr>
        <w:t xml:space="preserve"> guru yang </w:t>
      </w:r>
      <w:proofErr w:type="spellStart"/>
      <w:r w:rsidR="00C71A0A" w:rsidRPr="0003351D">
        <w:rPr>
          <w:rFonts w:asciiTheme="majorBidi" w:hAnsiTheme="majorBidi" w:cstheme="majorBidi"/>
        </w:rPr>
        <w:t>luar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biasa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guna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menghadirkan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pendidikan</w:t>
      </w:r>
      <w:proofErr w:type="spellEnd"/>
      <w:r w:rsidR="00C71A0A" w:rsidRPr="0003351D">
        <w:rPr>
          <w:rFonts w:asciiTheme="majorBidi" w:hAnsiTheme="majorBidi" w:cstheme="majorBidi"/>
        </w:rPr>
        <w:t xml:space="preserve"> </w:t>
      </w:r>
      <w:proofErr w:type="spellStart"/>
      <w:r w:rsidR="00C71A0A" w:rsidRPr="0003351D">
        <w:rPr>
          <w:rFonts w:asciiTheme="majorBidi" w:hAnsiTheme="majorBidi" w:cstheme="majorBidi"/>
        </w:rPr>
        <w:t>bermutu</w:t>
      </w:r>
      <w:proofErr w:type="spellEnd"/>
      <w:r>
        <w:rPr>
          <w:rFonts w:asciiTheme="majorBidi" w:hAnsiTheme="majorBidi" w:cstheme="majorBidi"/>
        </w:rPr>
        <w:t>.</w:t>
      </w:r>
    </w:p>
    <w:p w:rsidR="0003351D" w:rsidRDefault="00C71A0A" w:rsidP="0003351D">
      <w:pPr>
        <w:pStyle w:val="BodyText"/>
        <w:numPr>
          <w:ilvl w:val="0"/>
          <w:numId w:val="13"/>
        </w:numPr>
        <w:tabs>
          <w:tab w:val="left" w:pos="1276"/>
          <w:tab w:val="left" w:pos="5079"/>
          <w:tab w:val="left" w:pos="5832"/>
          <w:tab w:val="left" w:pos="7297"/>
          <w:tab w:val="left" w:pos="8079"/>
        </w:tabs>
        <w:spacing w:line="480" w:lineRule="auto"/>
        <w:ind w:left="709" w:hanging="284"/>
        <w:jc w:val="both"/>
        <w:rPr>
          <w:rFonts w:asciiTheme="majorBidi" w:hAnsiTheme="majorBidi" w:cstheme="majorBidi"/>
        </w:rPr>
      </w:pPr>
      <w:proofErr w:type="spellStart"/>
      <w:r w:rsidRPr="0003351D">
        <w:rPr>
          <w:rFonts w:asciiTheme="majorBidi" w:hAnsiTheme="majorBidi" w:cstheme="majorBidi"/>
        </w:rPr>
        <w:t>Berdasarkan</w:t>
      </w:r>
      <w:proofErr w:type="spellEnd"/>
      <w:r w:rsidRPr="0003351D">
        <w:rPr>
          <w:rFonts w:asciiTheme="majorBidi" w:hAnsiTheme="majorBidi" w:cstheme="majorBidi"/>
        </w:rPr>
        <w:t xml:space="preserve"> (WO) :</w:t>
      </w:r>
      <w:r w:rsidR="0003351D"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Libatkan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Peran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Masyarakat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dalam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Pengadaan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sarana</w:t>
      </w:r>
      <w:proofErr w:type="spellEnd"/>
      <w:r w:rsidRPr="0003351D">
        <w:rPr>
          <w:rFonts w:asciiTheme="majorBidi" w:hAnsiTheme="majorBidi" w:cstheme="majorBidi"/>
        </w:rPr>
        <w:t xml:space="preserve">  </w:t>
      </w:r>
      <w:proofErr w:type="spellStart"/>
      <w:r w:rsidRPr="0003351D">
        <w:rPr>
          <w:rFonts w:asciiTheme="majorBidi" w:hAnsiTheme="majorBidi" w:cstheme="majorBidi"/>
        </w:rPr>
        <w:t>sarana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prasarana</w:t>
      </w:r>
      <w:proofErr w:type="spellEnd"/>
      <w:r w:rsidR="0003351D" w:rsidRPr="0003351D">
        <w:rPr>
          <w:rFonts w:asciiTheme="majorBidi" w:hAnsiTheme="majorBidi" w:cstheme="majorBidi"/>
        </w:rPr>
        <w:t xml:space="preserve">, </w:t>
      </w:r>
      <w:proofErr w:type="spellStart"/>
      <w:r w:rsidRPr="0003351D">
        <w:rPr>
          <w:rFonts w:asciiTheme="majorBidi" w:hAnsiTheme="majorBidi" w:cstheme="majorBidi"/>
        </w:rPr>
        <w:t>Sosialisasikan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dengan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yayasan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tentang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tata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tertib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r w:rsidR="0003351D">
        <w:rPr>
          <w:rFonts w:asciiTheme="majorBidi" w:hAnsiTheme="majorBidi" w:cstheme="majorBidi"/>
        </w:rPr>
        <w:t>guru</w:t>
      </w:r>
      <w:r w:rsidR="0003351D" w:rsidRPr="0003351D">
        <w:rPr>
          <w:rFonts w:asciiTheme="majorBidi" w:hAnsiTheme="majorBidi" w:cstheme="majorBidi"/>
        </w:rPr>
        <w:t xml:space="preserve">, </w:t>
      </w:r>
      <w:proofErr w:type="spellStart"/>
      <w:r w:rsidRPr="0003351D">
        <w:rPr>
          <w:rFonts w:asciiTheme="majorBidi" w:hAnsiTheme="majorBidi" w:cstheme="majorBidi"/>
        </w:rPr>
        <w:t>Adakan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pelatihan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Teknologi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informasi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dan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komunikasi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bagi</w:t>
      </w:r>
      <w:proofErr w:type="spellEnd"/>
      <w:r w:rsidRPr="0003351D">
        <w:rPr>
          <w:rFonts w:asciiTheme="majorBidi" w:hAnsiTheme="majorBidi" w:cstheme="majorBidi"/>
        </w:rPr>
        <w:t xml:space="preserve"> para guru </w:t>
      </w:r>
      <w:proofErr w:type="spellStart"/>
      <w:r w:rsidRPr="0003351D">
        <w:rPr>
          <w:rFonts w:asciiTheme="majorBidi" w:hAnsiTheme="majorBidi" w:cstheme="majorBidi"/>
        </w:rPr>
        <w:t>dengan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memanfaatkan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sumber</w:t>
      </w:r>
      <w:proofErr w:type="spellEnd"/>
      <w:r w:rsidRPr="0003351D">
        <w:rPr>
          <w:rFonts w:asciiTheme="majorBidi" w:hAnsiTheme="majorBidi" w:cstheme="majorBidi"/>
        </w:rPr>
        <w:t xml:space="preserve"> </w:t>
      </w:r>
      <w:proofErr w:type="spellStart"/>
      <w:r w:rsidRPr="0003351D">
        <w:rPr>
          <w:rFonts w:asciiTheme="majorBidi" w:hAnsiTheme="majorBidi" w:cstheme="majorBidi"/>
        </w:rPr>
        <w:t>dana</w:t>
      </w:r>
      <w:proofErr w:type="spellEnd"/>
      <w:r w:rsidRPr="0003351D">
        <w:rPr>
          <w:rFonts w:asciiTheme="majorBidi" w:hAnsiTheme="majorBidi" w:cstheme="majorBidi"/>
          <w:shd w:val="clear" w:color="auto" w:fill="FFFFFF"/>
        </w:rPr>
        <w:t xml:space="preserve"> </w:t>
      </w:r>
      <w:r w:rsidRPr="0003351D">
        <w:rPr>
          <w:rFonts w:asciiTheme="majorBidi" w:hAnsiTheme="majorBidi" w:cstheme="majorBidi"/>
          <w:b/>
          <w:bCs/>
        </w:rPr>
        <w:t xml:space="preserve"> </w:t>
      </w:r>
    </w:p>
    <w:p w:rsidR="00A9440E" w:rsidRDefault="00C71A0A" w:rsidP="002406DE">
      <w:pPr>
        <w:pStyle w:val="BodyText"/>
        <w:numPr>
          <w:ilvl w:val="0"/>
          <w:numId w:val="13"/>
        </w:numPr>
        <w:tabs>
          <w:tab w:val="left" w:pos="1276"/>
          <w:tab w:val="left" w:pos="5079"/>
          <w:tab w:val="left" w:pos="5832"/>
          <w:tab w:val="left" w:pos="7297"/>
          <w:tab w:val="left" w:pos="8079"/>
        </w:tabs>
        <w:spacing w:line="480" w:lineRule="auto"/>
        <w:ind w:left="709" w:hanging="284"/>
        <w:jc w:val="both"/>
        <w:rPr>
          <w:rFonts w:asciiTheme="majorBidi" w:hAnsiTheme="majorBidi" w:cstheme="majorBidi"/>
        </w:rPr>
      </w:pPr>
      <w:proofErr w:type="spellStart"/>
      <w:r w:rsidRPr="00C472B9">
        <w:rPr>
          <w:rFonts w:asciiTheme="majorBidi" w:hAnsiTheme="majorBidi" w:cstheme="majorBidi"/>
        </w:rPr>
        <w:t>Berdasarkan</w:t>
      </w:r>
      <w:proofErr w:type="spellEnd"/>
      <w:r w:rsidRPr="00C472B9">
        <w:rPr>
          <w:rFonts w:asciiTheme="majorBidi" w:hAnsiTheme="majorBidi" w:cstheme="majorBidi"/>
        </w:rPr>
        <w:t xml:space="preserve"> (ST) :</w:t>
      </w:r>
      <w:r w:rsidR="0003351D"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Dengan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jumlah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dana</w:t>
      </w:r>
      <w:proofErr w:type="spellEnd"/>
      <w:r w:rsidRPr="00C472B9">
        <w:rPr>
          <w:rFonts w:asciiTheme="majorBidi" w:hAnsiTheme="majorBidi" w:cstheme="majorBidi"/>
        </w:rPr>
        <w:t xml:space="preserve"> yang </w:t>
      </w:r>
      <w:proofErr w:type="spellStart"/>
      <w:r w:rsidRPr="00C472B9">
        <w:rPr>
          <w:rFonts w:asciiTheme="majorBidi" w:hAnsiTheme="majorBidi" w:cstheme="majorBidi"/>
        </w:rPr>
        <w:t>cukup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besar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bisa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dimanfaatkan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untuk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Penambahan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sarana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prasarana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seperti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wc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dan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perpustakaan</w:t>
      </w:r>
      <w:proofErr w:type="spellEnd"/>
      <w:r w:rsidR="0003351D" w:rsidRPr="00C472B9">
        <w:rPr>
          <w:rFonts w:asciiTheme="majorBidi" w:hAnsiTheme="majorBidi" w:cstheme="majorBidi"/>
        </w:rPr>
        <w:t xml:space="preserve">, </w:t>
      </w:r>
      <w:proofErr w:type="spellStart"/>
      <w:r w:rsidRPr="00C472B9">
        <w:rPr>
          <w:rFonts w:asciiTheme="majorBidi" w:hAnsiTheme="majorBidi" w:cstheme="majorBidi"/>
        </w:rPr>
        <w:t>Memanfaatkan</w:t>
      </w:r>
      <w:proofErr w:type="spellEnd"/>
      <w:r w:rsidRPr="00C472B9">
        <w:rPr>
          <w:rFonts w:asciiTheme="majorBidi" w:hAnsiTheme="majorBidi" w:cstheme="majorBidi"/>
        </w:rPr>
        <w:t xml:space="preserve"> Guru TKIT Darussalam </w:t>
      </w:r>
      <w:proofErr w:type="spellStart"/>
      <w:r w:rsidRPr="00C472B9">
        <w:rPr>
          <w:rFonts w:asciiTheme="majorBidi" w:hAnsiTheme="majorBidi" w:cstheme="majorBidi"/>
        </w:rPr>
        <w:t>dalam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promosi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sekolah</w:t>
      </w:r>
      <w:proofErr w:type="spellEnd"/>
      <w:r w:rsidRPr="00C472B9">
        <w:rPr>
          <w:rFonts w:asciiTheme="majorBidi" w:hAnsiTheme="majorBidi" w:cstheme="majorBidi"/>
        </w:rPr>
        <w:t xml:space="preserve"> MI Al </w:t>
      </w:r>
      <w:proofErr w:type="spellStart"/>
      <w:r w:rsidRPr="00C472B9">
        <w:rPr>
          <w:rFonts w:asciiTheme="majorBidi" w:hAnsiTheme="majorBidi" w:cstheme="majorBidi"/>
        </w:rPr>
        <w:t>Khaeriyah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Pipitan</w:t>
      </w:r>
      <w:proofErr w:type="spellEnd"/>
      <w:r w:rsidR="0003351D" w:rsidRPr="00C472B9">
        <w:rPr>
          <w:rFonts w:asciiTheme="majorBidi" w:hAnsiTheme="majorBidi" w:cstheme="majorBidi"/>
        </w:rPr>
        <w:t xml:space="preserve">, </w:t>
      </w:r>
      <w:proofErr w:type="spellStart"/>
      <w:r w:rsidRPr="00C472B9">
        <w:rPr>
          <w:rFonts w:asciiTheme="majorBidi" w:hAnsiTheme="majorBidi" w:cstheme="majorBidi"/>
        </w:rPr>
        <w:t>Berdasarkan</w:t>
      </w:r>
      <w:proofErr w:type="spellEnd"/>
      <w:r w:rsidRPr="00C472B9">
        <w:rPr>
          <w:rFonts w:asciiTheme="majorBidi" w:hAnsiTheme="majorBidi" w:cstheme="majorBidi"/>
        </w:rPr>
        <w:t xml:space="preserve"> (WT)</w:t>
      </w:r>
      <w:r w:rsidR="0003351D" w:rsidRPr="00C472B9">
        <w:rPr>
          <w:rFonts w:asciiTheme="majorBidi" w:hAnsiTheme="majorBidi" w:cstheme="majorBidi"/>
        </w:rPr>
        <w:t xml:space="preserve"> : </w:t>
      </w:r>
      <w:proofErr w:type="spellStart"/>
      <w:r w:rsidRPr="00C472B9">
        <w:rPr>
          <w:rFonts w:asciiTheme="majorBidi" w:hAnsiTheme="majorBidi" w:cstheme="majorBidi"/>
        </w:rPr>
        <w:t>Mengerahkan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seluruh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elemen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r w:rsidRPr="00C472B9">
        <w:rPr>
          <w:rFonts w:asciiTheme="majorBidi" w:hAnsiTheme="majorBidi" w:cstheme="majorBidi"/>
          <w:i/>
          <w:iCs/>
        </w:rPr>
        <w:t xml:space="preserve">steak holder </w:t>
      </w:r>
      <w:proofErr w:type="spellStart"/>
      <w:r w:rsidRPr="00C472B9">
        <w:rPr>
          <w:rFonts w:asciiTheme="majorBidi" w:hAnsiTheme="majorBidi" w:cstheme="majorBidi"/>
        </w:rPr>
        <w:t>untuk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menguatkan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Mutu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Pendidikan</w:t>
      </w:r>
      <w:proofErr w:type="spellEnd"/>
      <w:r w:rsidRPr="00C472B9">
        <w:rPr>
          <w:rFonts w:asciiTheme="majorBidi" w:hAnsiTheme="majorBidi" w:cstheme="majorBidi"/>
        </w:rPr>
        <w:t xml:space="preserve"> MI Al </w:t>
      </w:r>
      <w:proofErr w:type="spellStart"/>
      <w:r w:rsidRPr="00C472B9">
        <w:rPr>
          <w:rFonts w:asciiTheme="majorBidi" w:hAnsiTheme="majorBidi" w:cstheme="majorBidi"/>
        </w:rPr>
        <w:t>Khaeriyah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Pipitan</w:t>
      </w:r>
      <w:proofErr w:type="spellEnd"/>
      <w:r w:rsidR="0003351D" w:rsidRPr="00C472B9">
        <w:rPr>
          <w:rFonts w:asciiTheme="majorBidi" w:hAnsiTheme="majorBidi" w:cstheme="majorBidi"/>
        </w:rPr>
        <w:t xml:space="preserve">, </w:t>
      </w:r>
      <w:proofErr w:type="spellStart"/>
      <w:r w:rsidRPr="00C472B9">
        <w:rPr>
          <w:rFonts w:asciiTheme="majorBidi" w:hAnsiTheme="majorBidi" w:cstheme="majorBidi"/>
        </w:rPr>
        <w:t>Kepala</w:t>
      </w:r>
      <w:proofErr w:type="spellEnd"/>
      <w:r w:rsidRPr="00C472B9">
        <w:rPr>
          <w:rFonts w:asciiTheme="majorBidi" w:hAnsiTheme="majorBidi" w:cstheme="majorBidi"/>
        </w:rPr>
        <w:t xml:space="preserve"> Madrasah </w:t>
      </w:r>
      <w:proofErr w:type="spellStart"/>
      <w:r w:rsidRPr="00C472B9">
        <w:rPr>
          <w:rFonts w:asciiTheme="majorBidi" w:hAnsiTheme="majorBidi" w:cstheme="majorBidi"/>
        </w:rPr>
        <w:t>Harus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Totalitas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dalam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memimpin</w:t>
      </w:r>
      <w:proofErr w:type="spellEnd"/>
      <w:r w:rsidRPr="00C472B9">
        <w:rPr>
          <w:rFonts w:asciiTheme="majorBidi" w:hAnsiTheme="majorBidi" w:cstheme="majorBidi"/>
        </w:rPr>
        <w:t xml:space="preserve"> madrasah </w:t>
      </w:r>
      <w:proofErr w:type="spellStart"/>
      <w:r w:rsidRPr="00C472B9">
        <w:rPr>
          <w:rFonts w:asciiTheme="majorBidi" w:hAnsiTheme="majorBidi" w:cstheme="majorBidi"/>
        </w:rPr>
        <w:t>dan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Inovatif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dalam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mengelola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Manajemen</w:t>
      </w:r>
      <w:proofErr w:type="spellEnd"/>
      <w:r w:rsidRPr="00C472B9">
        <w:rPr>
          <w:rFonts w:asciiTheme="majorBidi" w:hAnsiTheme="majorBidi" w:cstheme="majorBidi"/>
        </w:rPr>
        <w:t xml:space="preserve"> </w:t>
      </w:r>
      <w:proofErr w:type="spellStart"/>
      <w:r w:rsidRPr="00C472B9">
        <w:rPr>
          <w:rFonts w:asciiTheme="majorBidi" w:hAnsiTheme="majorBidi" w:cstheme="majorBidi"/>
        </w:rPr>
        <w:t>Pemasaran</w:t>
      </w:r>
      <w:proofErr w:type="spellEnd"/>
      <w:r w:rsidRPr="00C472B9">
        <w:rPr>
          <w:rFonts w:asciiTheme="majorBidi" w:hAnsiTheme="majorBidi" w:cstheme="majorBidi"/>
        </w:rPr>
        <w:t>.</w:t>
      </w:r>
    </w:p>
    <w:p w:rsidR="00C472B9" w:rsidRDefault="00C472B9" w:rsidP="00C472B9">
      <w:pPr>
        <w:pStyle w:val="BodyText"/>
        <w:tabs>
          <w:tab w:val="left" w:pos="1276"/>
          <w:tab w:val="left" w:pos="5079"/>
          <w:tab w:val="left" w:pos="5832"/>
          <w:tab w:val="left" w:pos="7297"/>
          <w:tab w:val="left" w:pos="8079"/>
        </w:tabs>
        <w:spacing w:line="480" w:lineRule="auto"/>
        <w:jc w:val="both"/>
        <w:rPr>
          <w:rFonts w:asciiTheme="majorBidi" w:hAnsiTheme="majorBidi" w:cstheme="majorBidi"/>
        </w:rPr>
      </w:pPr>
    </w:p>
    <w:p w:rsidR="00C472B9" w:rsidRPr="00C472B9" w:rsidRDefault="00C472B9" w:rsidP="00C472B9">
      <w:pPr>
        <w:pStyle w:val="BodyText"/>
        <w:tabs>
          <w:tab w:val="left" w:pos="1276"/>
          <w:tab w:val="left" w:pos="5079"/>
          <w:tab w:val="left" w:pos="5832"/>
          <w:tab w:val="left" w:pos="7297"/>
          <w:tab w:val="left" w:pos="8079"/>
        </w:tabs>
        <w:spacing w:line="480" w:lineRule="auto"/>
        <w:jc w:val="both"/>
        <w:rPr>
          <w:rFonts w:asciiTheme="majorBidi" w:hAnsiTheme="majorBidi" w:cstheme="majorBidi"/>
        </w:rPr>
      </w:pPr>
    </w:p>
    <w:p w:rsidR="00812254" w:rsidRDefault="00812254" w:rsidP="00D446C3">
      <w:pPr>
        <w:pStyle w:val="BodyText"/>
        <w:numPr>
          <w:ilvl w:val="0"/>
          <w:numId w:val="20"/>
        </w:numPr>
        <w:tabs>
          <w:tab w:val="left" w:pos="5079"/>
          <w:tab w:val="left" w:pos="5832"/>
          <w:tab w:val="left" w:pos="7297"/>
          <w:tab w:val="left" w:pos="8079"/>
        </w:tabs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 w:rsidRPr="00812254">
        <w:rPr>
          <w:rFonts w:asciiTheme="majorBidi" w:hAnsiTheme="majorBidi" w:cstheme="majorBidi"/>
          <w:b/>
          <w:bCs/>
        </w:rPr>
        <w:lastRenderedPageBreak/>
        <w:t>Saran</w:t>
      </w:r>
    </w:p>
    <w:p w:rsidR="00812254" w:rsidRDefault="00812254" w:rsidP="0081225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12254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simpulan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ditarik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812254" w:rsidRDefault="0003351D" w:rsidP="00D446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Keseluruhan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SDIT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Cahaya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Royba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MI 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Khaeriyah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Pipitan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belum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setelah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dilakukan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analisis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SWOT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perbaiki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guna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memperoleh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keadaan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stabil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mengambil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keputusan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tepat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kemajuan</w:t>
      </w:r>
      <w:proofErr w:type="spellEnd"/>
      <w:r w:rsidRPr="009424F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424FB">
        <w:rPr>
          <w:rFonts w:asciiTheme="majorBidi" w:eastAsia="Times New Roman" w:hAnsiTheme="majorBidi" w:cstheme="majorBidi"/>
          <w:sz w:val="24"/>
          <w:szCs w:val="24"/>
        </w:rPr>
        <w:t>sekolah</w:t>
      </w:r>
      <w:proofErr w:type="spellEnd"/>
    </w:p>
    <w:p w:rsidR="00E16E50" w:rsidRDefault="00812254" w:rsidP="00E16E5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2254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pengelola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, guru,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staf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komitmen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image yang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225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812254">
        <w:rPr>
          <w:rFonts w:asciiTheme="majorBidi" w:hAnsiTheme="majorBidi" w:cstheme="majorBidi"/>
          <w:sz w:val="24"/>
          <w:szCs w:val="24"/>
        </w:rPr>
        <w:t>;</w:t>
      </w:r>
    </w:p>
    <w:p w:rsidR="00E16E50" w:rsidRDefault="00812254" w:rsidP="00E16E5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16E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program-program yang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konsekuen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konsisten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tewrwujud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diiinginkan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semestinya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diimbangi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penyiapan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terwujud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yang optimal.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memotivasi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memfasilitasi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E50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E16E50">
        <w:rPr>
          <w:rFonts w:asciiTheme="majorBidi" w:hAnsiTheme="majorBidi" w:cstheme="majorBidi"/>
          <w:sz w:val="24"/>
          <w:szCs w:val="24"/>
        </w:rPr>
        <w:t xml:space="preserve"> guru.</w:t>
      </w:r>
    </w:p>
    <w:p w:rsidR="00E16E50" w:rsidRDefault="00E16E50" w:rsidP="00E16E5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586DA4" w:rsidRDefault="00586DA4" w:rsidP="00E16E5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586DA4" w:rsidRDefault="00586DA4" w:rsidP="00E16E5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586DA4" w:rsidRDefault="00586DA4" w:rsidP="00E16E5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586DA4" w:rsidRDefault="00586DA4" w:rsidP="00E16E5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586DA4" w:rsidRDefault="00586DA4" w:rsidP="00E16E5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3321C0" w:rsidRPr="005220D4" w:rsidRDefault="00586DA4" w:rsidP="005220D4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Theme="majorBidi" w:hAnsiTheme="majorBidi" w:cstheme="majorBidi"/>
          <w:sz w:val="28"/>
          <w:szCs w:val="28"/>
        </w:rPr>
      </w:pPr>
      <w:r w:rsidRPr="005220D4">
        <w:rPr>
          <w:rFonts w:asciiTheme="majorBidi" w:hAnsiTheme="majorBidi" w:cstheme="majorBidi"/>
          <w:sz w:val="28"/>
          <w:szCs w:val="28"/>
        </w:rPr>
        <w:lastRenderedPageBreak/>
        <w:t>DAFTAR PUSTAKA</w:t>
      </w:r>
    </w:p>
    <w:p w:rsidR="003321C0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Hid</w:t>
      </w:r>
      <w:r w:rsidRPr="00355C71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Ara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&amp; Imam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Machali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dalamMengelola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Madrasah,</w:t>
      </w:r>
      <w:r w:rsidR="003321C0" w:rsidRPr="00355C71">
        <w:rPr>
          <w:rFonts w:asciiTheme="majorBidi" w:hAnsiTheme="majorBidi" w:cstheme="majorBidi"/>
          <w:sz w:val="24"/>
          <w:szCs w:val="24"/>
        </w:rPr>
        <w:t xml:space="preserve"> Yogyakarta: KAUKABA, 2012</w:t>
      </w:r>
      <w:r w:rsidR="003321C0"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35D38" w:rsidRPr="00355C71" w:rsidRDefault="003321C0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Umaedi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4458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458D6">
        <w:rPr>
          <w:rFonts w:asciiTheme="majorBidi" w:hAnsiTheme="majorBidi" w:cstheme="majorBidi"/>
          <w:i/>
          <w:iCs/>
          <w:sz w:val="24"/>
          <w:szCs w:val="24"/>
        </w:rPr>
        <w:t>Peningkatan</w:t>
      </w:r>
      <w:proofErr w:type="spellEnd"/>
      <w:r w:rsidR="004458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4458D6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="004458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proofErr w:type="gram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madrasah</w:t>
      </w:r>
      <w:r w:rsidRPr="00355C71">
        <w:rPr>
          <w:rFonts w:asciiTheme="majorBidi" w:hAnsiTheme="majorBidi" w:cstheme="majorBidi"/>
          <w:sz w:val="24"/>
          <w:szCs w:val="24"/>
        </w:rPr>
        <w:t>,</w:t>
      </w:r>
      <w:r w:rsidR="004458D6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="004458D6">
        <w:rPr>
          <w:rFonts w:asciiTheme="majorBidi" w:hAnsiTheme="majorBidi" w:cstheme="majorBidi"/>
          <w:sz w:val="24"/>
          <w:szCs w:val="24"/>
        </w:rPr>
        <w:t>:</w:t>
      </w:r>
      <w:r w:rsidRPr="00355C71">
        <w:rPr>
          <w:rFonts w:asciiTheme="majorBidi" w:hAnsiTheme="majorBidi" w:cstheme="majorBidi"/>
          <w:sz w:val="24"/>
          <w:szCs w:val="24"/>
        </w:rPr>
        <w:t xml:space="preserve"> CEQM, 2004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Syafarudin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2002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Rosyada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Dede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Demokratis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2002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E,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2004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Suryatama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Erwin,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SWOT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>Surabaya: Kata Pena, 2014</w:t>
      </w:r>
    </w:p>
    <w:p w:rsidR="004458D6" w:rsidRPr="00355C71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Purnomo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Setiawan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gramStart"/>
      <w:r w:rsidRPr="00355C71">
        <w:rPr>
          <w:rFonts w:asciiTheme="majorBidi" w:hAnsiTheme="majorBidi" w:cstheme="majorBidi"/>
          <w:i/>
          <w:iCs/>
          <w:sz w:val="24"/>
          <w:szCs w:val="24"/>
        </w:rPr>
        <w:t>:Sebuah</w:t>
      </w:r>
      <w:proofErr w:type="spellEnd"/>
      <w:proofErr w:type="gram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Jakarta:Fakultas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Indonesia, 1996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21C0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55C71">
        <w:rPr>
          <w:rFonts w:asciiTheme="majorBidi" w:hAnsiTheme="majorBidi" w:cstheme="majorBidi"/>
          <w:sz w:val="24"/>
          <w:szCs w:val="24"/>
        </w:rPr>
        <w:t xml:space="preserve">Hunger, David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Thomas L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Wheelen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 w:rsidRPr="00355C71">
        <w:rPr>
          <w:rFonts w:asciiTheme="majorBidi" w:hAnsiTheme="majorBidi" w:cstheme="majorBidi"/>
          <w:sz w:val="24"/>
          <w:szCs w:val="24"/>
        </w:rPr>
        <w:t>:Andi</w:t>
      </w:r>
      <w:proofErr w:type="spellEnd"/>
      <w:proofErr w:type="gramEnd"/>
      <w:r w:rsidRPr="00355C71">
        <w:rPr>
          <w:rFonts w:asciiTheme="majorBidi" w:hAnsiTheme="majorBidi" w:cstheme="majorBidi"/>
          <w:sz w:val="24"/>
          <w:szCs w:val="24"/>
        </w:rPr>
        <w:t>, 2003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Anwar,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355C71">
        <w:rPr>
          <w:rFonts w:asciiTheme="majorBidi" w:hAnsiTheme="majorBidi" w:cstheme="majorBidi"/>
          <w:sz w:val="24"/>
          <w:szCs w:val="24"/>
        </w:rPr>
        <w:t>:Armilo</w:t>
      </w:r>
      <w:proofErr w:type="spellEnd"/>
      <w:proofErr w:type="gramEnd"/>
      <w:r w:rsidRPr="00355C71">
        <w:rPr>
          <w:rFonts w:asciiTheme="majorBidi" w:hAnsiTheme="majorBidi" w:cstheme="majorBidi"/>
          <w:sz w:val="24"/>
          <w:szCs w:val="24"/>
        </w:rPr>
        <w:t>, 1984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Rangkuti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Freddi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SWOT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Membedah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355C71">
        <w:rPr>
          <w:rFonts w:asciiTheme="majorBidi" w:hAnsiTheme="majorBidi" w:cstheme="majorBidi"/>
          <w:sz w:val="24"/>
          <w:szCs w:val="24"/>
        </w:rPr>
        <w:t>:Gramedia</w:t>
      </w:r>
      <w:proofErr w:type="spellEnd"/>
      <w:proofErr w:type="gram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2017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Hariadi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Bambang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Ma</w:t>
      </w:r>
      <w:r w:rsidR="004458D6">
        <w:rPr>
          <w:rFonts w:asciiTheme="majorBidi" w:hAnsiTheme="majorBidi" w:cstheme="majorBidi"/>
          <w:sz w:val="24"/>
          <w:szCs w:val="24"/>
        </w:rPr>
        <w:t>lang</w:t>
      </w:r>
      <w:proofErr w:type="gramStart"/>
      <w:r w:rsidR="004458D6">
        <w:rPr>
          <w:rFonts w:asciiTheme="majorBidi" w:hAnsiTheme="majorBidi" w:cstheme="majorBidi"/>
          <w:sz w:val="24"/>
          <w:szCs w:val="24"/>
        </w:rPr>
        <w:t>:Bayumedia</w:t>
      </w:r>
      <w:proofErr w:type="spellEnd"/>
      <w:proofErr w:type="gramEnd"/>
      <w:r w:rsidR="004458D6">
        <w:rPr>
          <w:rFonts w:asciiTheme="majorBidi" w:hAnsiTheme="majorBidi" w:cstheme="majorBidi"/>
          <w:sz w:val="24"/>
          <w:szCs w:val="24"/>
        </w:rPr>
        <w:t xml:space="preserve"> Publishing, 2005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35D38" w:rsidRPr="00355C71" w:rsidRDefault="00535D38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55C71">
        <w:rPr>
          <w:rFonts w:asciiTheme="majorBidi" w:hAnsiTheme="majorBidi" w:cstheme="majorBidi"/>
          <w:sz w:val="24"/>
          <w:szCs w:val="24"/>
        </w:rPr>
        <w:t xml:space="preserve">David, Fred R,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Strategis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355C71">
        <w:rPr>
          <w:rFonts w:asciiTheme="majorBidi" w:hAnsiTheme="majorBidi" w:cstheme="majorBidi"/>
          <w:sz w:val="24"/>
          <w:szCs w:val="24"/>
        </w:rPr>
        <w:t>:Salemba</w:t>
      </w:r>
      <w:proofErr w:type="spellEnd"/>
      <w:proofErr w:type="gram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2016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Poerwadarminta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W.J.S,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355C71">
        <w:rPr>
          <w:rFonts w:asciiTheme="majorBidi" w:hAnsiTheme="majorBidi" w:cstheme="majorBidi"/>
          <w:sz w:val="24"/>
          <w:szCs w:val="24"/>
        </w:rPr>
        <w:t>:Balai</w:t>
      </w:r>
      <w:proofErr w:type="spellEnd"/>
      <w:proofErr w:type="gram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1989.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55C71">
        <w:rPr>
          <w:rFonts w:asciiTheme="majorBidi" w:hAnsiTheme="majorBidi" w:cstheme="majorBidi"/>
          <w:sz w:val="24"/>
          <w:szCs w:val="24"/>
        </w:rPr>
        <w:t xml:space="preserve">Arcaro,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Joremo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Perumusan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Tata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Jakarta:Rineka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2005.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lastRenderedPageBreak/>
        <w:t>Suryadi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Ace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H.A.R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Tilaar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1995.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E,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2004.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55C71">
        <w:rPr>
          <w:rFonts w:asciiTheme="majorBidi" w:hAnsiTheme="majorBidi" w:cstheme="majorBidi"/>
          <w:sz w:val="24"/>
          <w:szCs w:val="24"/>
        </w:rPr>
        <w:t xml:space="preserve">Usman,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Husaini</w:t>
      </w:r>
      <w:proofErr w:type="spellEnd"/>
      <w:proofErr w:type="gramStart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proofErr w:type="gram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Praktekm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Jakarta:Bumi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2011.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Syaodih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Pengendalian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Menengah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gramStart"/>
      <w:r w:rsidRPr="00355C71">
        <w:rPr>
          <w:rFonts w:asciiTheme="majorBidi" w:hAnsiTheme="majorBidi" w:cstheme="majorBidi"/>
          <w:i/>
          <w:iCs/>
          <w:sz w:val="24"/>
          <w:szCs w:val="24"/>
        </w:rPr>
        <w:t>,Prinsip</w:t>
      </w:r>
      <w:proofErr w:type="spellEnd"/>
      <w:proofErr w:type="gram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Instrumen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Bandung:Alfabeta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. 2010.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55C71">
        <w:rPr>
          <w:rFonts w:asciiTheme="majorBidi" w:hAnsiTheme="majorBidi" w:cstheme="majorBidi"/>
          <w:sz w:val="24"/>
          <w:szCs w:val="24"/>
        </w:rPr>
        <w:t xml:space="preserve">Al Quran, Jakarta,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Maghfiroh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>, 2006.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Mubasyiroh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Madrasah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Unggulan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di MTS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Lamongan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UIN Malang, 2007.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5C71">
        <w:rPr>
          <w:rFonts w:asciiTheme="majorBidi" w:hAnsiTheme="majorBidi" w:cstheme="majorBidi"/>
          <w:sz w:val="24"/>
          <w:szCs w:val="24"/>
        </w:rPr>
        <w:t>Mastuhu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Menata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Ulang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System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355C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5C7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Safiria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5C71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355C71">
        <w:rPr>
          <w:rFonts w:asciiTheme="majorBidi" w:hAnsiTheme="majorBidi" w:cstheme="majorBidi"/>
          <w:sz w:val="24"/>
          <w:szCs w:val="24"/>
        </w:rPr>
        <w:t xml:space="preserve"> Press, 2003. </w:t>
      </w:r>
    </w:p>
    <w:p w:rsidR="00355C71" w:rsidRPr="00355C71" w:rsidRDefault="00355C71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Soetjipto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Raflis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:Renika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2000</w:t>
      </w:r>
      <w:r w:rsidR="004458D6">
        <w:rPr>
          <w:rFonts w:asciiTheme="majorBidi" w:hAnsiTheme="majorBidi" w:cstheme="majorBidi"/>
          <w:sz w:val="24"/>
          <w:szCs w:val="24"/>
        </w:rPr>
        <w:t>.</w:t>
      </w: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Poster, Cyril,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Unggulan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:Lembaga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Adidaya</w:t>
      </w:r>
      <w:proofErr w:type="spellEnd"/>
      <w:r>
        <w:rPr>
          <w:rFonts w:asciiTheme="majorBidi" w:hAnsiTheme="majorBidi" w:cstheme="majorBidi"/>
          <w:sz w:val="24"/>
          <w:szCs w:val="24"/>
        </w:rPr>
        <w:t>, 2000</w:t>
      </w:r>
      <w:r w:rsidR="004458D6">
        <w:rPr>
          <w:rFonts w:asciiTheme="majorBidi" w:hAnsiTheme="majorBidi" w:cstheme="majorBidi"/>
          <w:sz w:val="24"/>
          <w:szCs w:val="24"/>
        </w:rPr>
        <w:t>.</w:t>
      </w: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Indonesia </w:t>
      </w:r>
      <w:r w:rsidR="004458D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Qomar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Mujamil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:Erlangga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2006</w:t>
      </w:r>
      <w:r w:rsidR="004458D6">
        <w:rPr>
          <w:rFonts w:asciiTheme="majorBidi" w:hAnsiTheme="majorBidi" w:cstheme="majorBidi"/>
          <w:sz w:val="24"/>
          <w:szCs w:val="24"/>
        </w:rPr>
        <w:t>.</w:t>
      </w:r>
    </w:p>
    <w:p w:rsidR="00392C60" w:rsidRDefault="00392C60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F1345" w:rsidRP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Suderadjat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:Peningkatan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KBK, </w:t>
      </w:r>
      <w:proofErr w:type="spellStart"/>
      <w:r>
        <w:rPr>
          <w:rFonts w:asciiTheme="majorBidi" w:hAnsiTheme="majorBidi" w:cstheme="majorBidi"/>
          <w:sz w:val="24"/>
          <w:szCs w:val="24"/>
        </w:rPr>
        <w:t>Bandung:Cipta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Lekas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</w:rPr>
        <w:t>, 2005</w:t>
      </w:r>
      <w:r w:rsidR="004458D6">
        <w:rPr>
          <w:rFonts w:asciiTheme="majorBidi" w:hAnsiTheme="majorBidi" w:cstheme="majorBidi"/>
          <w:sz w:val="24"/>
          <w:szCs w:val="24"/>
        </w:rPr>
        <w:t>.</w:t>
      </w: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Ajar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BisnisProses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Sasaran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:Pusat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>, 2012</w:t>
      </w:r>
      <w:r w:rsidR="004458D6">
        <w:rPr>
          <w:rFonts w:asciiTheme="majorBidi" w:hAnsiTheme="majorBidi" w:cstheme="majorBidi"/>
          <w:sz w:val="24"/>
          <w:szCs w:val="24"/>
        </w:rPr>
        <w:t>.</w:t>
      </w:r>
    </w:p>
    <w:p w:rsidR="003F1345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58D6" w:rsidRDefault="003F1345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</w:t>
      </w:r>
      <w:r w:rsidR="004458D6">
        <w:rPr>
          <w:rFonts w:asciiTheme="majorBidi" w:hAnsiTheme="majorBidi" w:cstheme="majorBidi"/>
          <w:sz w:val="24"/>
          <w:szCs w:val="24"/>
        </w:rPr>
        <w:t>fruddin</w:t>
      </w:r>
      <w:proofErr w:type="spellEnd"/>
      <w:r w:rsidR="004458D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458D6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4458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458D6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="004458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458D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4458D6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="004458D6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="004458D6">
        <w:rPr>
          <w:rFonts w:asciiTheme="majorBidi" w:hAnsiTheme="majorBidi" w:cstheme="majorBidi"/>
          <w:sz w:val="24"/>
          <w:szCs w:val="24"/>
        </w:rPr>
        <w:t>:Ciputat</w:t>
      </w:r>
      <w:proofErr w:type="spellEnd"/>
      <w:proofErr w:type="gramEnd"/>
      <w:r w:rsidR="004458D6">
        <w:rPr>
          <w:rFonts w:asciiTheme="majorBidi" w:hAnsiTheme="majorBidi" w:cstheme="majorBidi"/>
          <w:sz w:val="24"/>
          <w:szCs w:val="24"/>
        </w:rPr>
        <w:t xml:space="preserve"> Press, 2005.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Batubara, </w:t>
      </w:r>
      <w:proofErr w:type="spellStart"/>
      <w:r>
        <w:rPr>
          <w:rFonts w:asciiTheme="majorBidi" w:hAnsiTheme="majorBidi" w:cstheme="majorBidi"/>
          <w:sz w:val="24"/>
          <w:szCs w:val="24"/>
        </w:rPr>
        <w:t>Buhyi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2004.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RI, </w:t>
      </w:r>
      <w:r w:rsidRPr="004458D6">
        <w:rPr>
          <w:rFonts w:asciiTheme="majorBidi" w:hAnsiTheme="majorBidi" w:cstheme="majorBidi"/>
          <w:i/>
          <w:iCs/>
          <w:sz w:val="24"/>
          <w:szCs w:val="24"/>
        </w:rPr>
        <w:t xml:space="preserve">Al Quran </w:t>
      </w:r>
      <w:proofErr w:type="spellStart"/>
      <w:r w:rsidRPr="004458D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458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58D6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Semarang</w:t>
      </w:r>
      <w:proofErr w:type="gramStart"/>
      <w:r>
        <w:rPr>
          <w:rFonts w:asciiTheme="majorBidi" w:hAnsiTheme="majorBidi" w:cstheme="majorBidi"/>
          <w:sz w:val="24"/>
          <w:szCs w:val="24"/>
        </w:rPr>
        <w:t>:Karya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Putra, 1996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Islamic, </w:t>
      </w:r>
      <w:proofErr w:type="spellStart"/>
      <w:r>
        <w:rPr>
          <w:rFonts w:asciiTheme="majorBidi" w:hAnsiTheme="majorBidi" w:cstheme="majorBidi"/>
          <w:sz w:val="24"/>
          <w:szCs w:val="24"/>
        </w:rPr>
        <w:t>Veithzal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Rivai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Quality Education Management,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:Gramedia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>, 2016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Abdullah, </w:t>
      </w:r>
      <w:hyperlink r:id="rId7" w:history="1">
        <w:r w:rsidRPr="007141B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 xml:space="preserve">Http://www.blog-guru.web.id/2012/09...Manajemen </w:t>
        </w:r>
        <w:proofErr w:type="spellStart"/>
        <w:r w:rsidRPr="007141B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Mutu</w:t>
        </w:r>
        <w:proofErr w:type="spellEnd"/>
        <w:r w:rsidRPr="007141B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 xml:space="preserve"> </w:t>
        </w:r>
        <w:proofErr w:type="spellStart"/>
        <w:r w:rsidRPr="007141B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dalam</w:t>
        </w:r>
        <w:proofErr w:type="spellEnd"/>
        <w:r w:rsidRPr="007141B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 xml:space="preserve"> Penyelenggaraan.html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Mutohar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Prim </w:t>
      </w:r>
      <w:proofErr w:type="spellStart"/>
      <w:r>
        <w:rPr>
          <w:rFonts w:asciiTheme="majorBidi" w:hAnsiTheme="majorBidi" w:cstheme="majorBidi"/>
          <w:sz w:val="24"/>
          <w:szCs w:val="24"/>
        </w:rPr>
        <w:t>Masrokan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Ruzz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2013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Zuhairini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>
        <w:rPr>
          <w:rFonts w:asciiTheme="majorBidi" w:hAnsiTheme="majorBidi" w:cstheme="majorBidi"/>
          <w:sz w:val="24"/>
          <w:szCs w:val="24"/>
        </w:rPr>
        <w:t>Ghofir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>
        <w:rPr>
          <w:rFonts w:asciiTheme="majorBidi" w:hAnsiTheme="majorBidi" w:cstheme="majorBidi"/>
          <w:sz w:val="24"/>
          <w:szCs w:val="24"/>
        </w:rPr>
        <w:t xml:space="preserve">Malang: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Malang, 2004</w:t>
      </w:r>
    </w:p>
    <w:p w:rsidR="004458D6" w:rsidRDefault="004458D6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25D02" w:rsidRDefault="00825D02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Zazin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Menata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Ruzz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2014</w:t>
      </w:r>
    </w:p>
    <w:p w:rsidR="00825D02" w:rsidRDefault="00825D02" w:rsidP="005220D4">
      <w:pPr>
        <w:tabs>
          <w:tab w:val="left" w:pos="348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25D02" w:rsidRDefault="00825D02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Pidarta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Made,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:Bina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1998</w:t>
      </w:r>
      <w:r w:rsidR="00392C60">
        <w:rPr>
          <w:rFonts w:asciiTheme="majorBidi" w:hAnsiTheme="majorBidi" w:cstheme="majorBidi"/>
          <w:sz w:val="24"/>
          <w:szCs w:val="24"/>
        </w:rPr>
        <w:t>.</w:t>
      </w:r>
    </w:p>
    <w:p w:rsidR="00825D02" w:rsidRDefault="00825D02" w:rsidP="005220D4">
      <w:pPr>
        <w:tabs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25D02" w:rsidRDefault="00825D02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Triatna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Visionary Leadership: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:Bumi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  <w:r w:rsidR="00392C60">
        <w:rPr>
          <w:rFonts w:asciiTheme="majorBidi" w:hAnsiTheme="majorBidi" w:cstheme="majorBidi"/>
          <w:sz w:val="24"/>
          <w:szCs w:val="24"/>
        </w:rPr>
        <w:t>.</w:t>
      </w:r>
    </w:p>
    <w:p w:rsidR="00825D02" w:rsidRDefault="00825D02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25D02" w:rsidRDefault="00825D02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Suryobroto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:Rieneka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2004</w:t>
      </w:r>
      <w:r w:rsidR="00392C60">
        <w:rPr>
          <w:rFonts w:asciiTheme="majorBidi" w:hAnsiTheme="majorBidi" w:cstheme="majorBidi"/>
          <w:sz w:val="24"/>
          <w:szCs w:val="24"/>
        </w:rPr>
        <w:t>.</w:t>
      </w:r>
    </w:p>
    <w:p w:rsidR="00825D02" w:rsidRDefault="00825D02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Sallis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Edward,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Total Quality Management In Education, </w:t>
      </w:r>
      <w:proofErr w:type="spellStart"/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:Irsicod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2012.</w:t>
      </w: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Malik,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Holistika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Pemirikan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:Raja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2005.</w:t>
      </w: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;Mengatasi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Kelemahan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 di Indonesia,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Jakarta:Kencana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2000.</w:t>
      </w: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Ash </w:t>
      </w:r>
      <w:proofErr w:type="spellStart"/>
      <w:r>
        <w:rPr>
          <w:rFonts w:asciiTheme="majorBidi" w:hAnsiTheme="majorBidi" w:cstheme="majorBidi"/>
          <w:sz w:val="24"/>
          <w:szCs w:val="24"/>
        </w:rPr>
        <w:t>Shobuni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M, Ali,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zilalil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Quran, </w:t>
      </w:r>
      <w:proofErr w:type="spellStart"/>
      <w:r>
        <w:rPr>
          <w:rFonts w:asciiTheme="majorBidi" w:hAnsiTheme="majorBidi" w:cstheme="majorBidi"/>
          <w:sz w:val="24"/>
          <w:szCs w:val="24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</w:rPr>
        <w:t>:Darul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Kutub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1999. </w:t>
      </w: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92C60" w:rsidRDefault="00392C60" w:rsidP="005220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R&amp;D, </w:t>
      </w:r>
      <w:proofErr w:type="spellStart"/>
      <w:r>
        <w:rPr>
          <w:rFonts w:asciiTheme="majorBidi" w:hAnsiTheme="majorBidi" w:cstheme="majorBidi"/>
          <w:sz w:val="24"/>
          <w:szCs w:val="24"/>
        </w:rPr>
        <w:t>Bandung</w:t>
      </w:r>
      <w:proofErr w:type="gramStart"/>
      <w:r>
        <w:rPr>
          <w:rFonts w:asciiTheme="majorBidi" w:hAnsiTheme="majorBidi" w:cstheme="majorBidi"/>
          <w:sz w:val="24"/>
          <w:szCs w:val="24"/>
        </w:rPr>
        <w:t>:Alfabeta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2011</w:t>
      </w:r>
    </w:p>
    <w:p w:rsidR="00392C60" w:rsidRDefault="00392C60" w:rsidP="00FA6AD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92C60" w:rsidSect="006B2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09" w:footer="709" w:gutter="0"/>
      <w:pgNumType w:start="1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59" w:rsidRDefault="00044459" w:rsidP="00C53046">
      <w:pPr>
        <w:spacing w:after="0" w:line="240" w:lineRule="auto"/>
      </w:pPr>
      <w:r>
        <w:separator/>
      </w:r>
    </w:p>
  </w:endnote>
  <w:endnote w:type="continuationSeparator" w:id="0">
    <w:p w:rsidR="00044459" w:rsidRDefault="00044459" w:rsidP="00C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C0" w:rsidRDefault="00332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C0" w:rsidRDefault="00332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C0" w:rsidRDefault="00332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59" w:rsidRDefault="00044459" w:rsidP="00C53046">
      <w:pPr>
        <w:spacing w:after="0" w:line="240" w:lineRule="auto"/>
      </w:pPr>
      <w:r>
        <w:separator/>
      </w:r>
    </w:p>
  </w:footnote>
  <w:footnote w:type="continuationSeparator" w:id="0">
    <w:p w:rsidR="00044459" w:rsidRDefault="00044459" w:rsidP="00C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C0" w:rsidRDefault="00332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2134749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2254" w:rsidRPr="006B2789" w:rsidRDefault="0081225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B278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B278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B278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220D4">
          <w:rPr>
            <w:rFonts w:asciiTheme="majorBidi" w:hAnsiTheme="majorBidi" w:cstheme="majorBidi"/>
            <w:noProof/>
            <w:sz w:val="24"/>
            <w:szCs w:val="24"/>
          </w:rPr>
          <w:t>145</w:t>
        </w:r>
        <w:r w:rsidRPr="006B278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12254" w:rsidRPr="006B2789" w:rsidRDefault="00812254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C0" w:rsidRDefault="00332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7E4A"/>
    <w:multiLevelType w:val="hybridMultilevel"/>
    <w:tmpl w:val="681084D8"/>
    <w:lvl w:ilvl="0" w:tplc="D632F27A">
      <w:start w:val="1"/>
      <w:numFmt w:val="decimal"/>
      <w:lvlText w:val="%1)"/>
      <w:lvlJc w:val="left"/>
      <w:pPr>
        <w:ind w:left="930" w:hanging="570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AA7"/>
    <w:multiLevelType w:val="hybridMultilevel"/>
    <w:tmpl w:val="3E2ECF1C"/>
    <w:lvl w:ilvl="0" w:tplc="02DC1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063C6"/>
    <w:multiLevelType w:val="hybridMultilevel"/>
    <w:tmpl w:val="324A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10F"/>
    <w:multiLevelType w:val="hybridMultilevel"/>
    <w:tmpl w:val="EE50F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56C2"/>
    <w:multiLevelType w:val="hybridMultilevel"/>
    <w:tmpl w:val="7278EF30"/>
    <w:lvl w:ilvl="0" w:tplc="9DECD974">
      <w:start w:val="1"/>
      <w:numFmt w:val="decimal"/>
      <w:lvlText w:val="%1)"/>
      <w:lvlJc w:val="left"/>
      <w:pPr>
        <w:ind w:left="1065" w:hanging="705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39FB"/>
    <w:multiLevelType w:val="hybridMultilevel"/>
    <w:tmpl w:val="7032AA4A"/>
    <w:lvl w:ilvl="0" w:tplc="21225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91BE6"/>
    <w:multiLevelType w:val="hybridMultilevel"/>
    <w:tmpl w:val="FCD6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51B"/>
    <w:multiLevelType w:val="hybridMultilevel"/>
    <w:tmpl w:val="61649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6EF5"/>
    <w:multiLevelType w:val="hybridMultilevel"/>
    <w:tmpl w:val="64D26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6BDF"/>
    <w:multiLevelType w:val="hybridMultilevel"/>
    <w:tmpl w:val="CF00D71E"/>
    <w:lvl w:ilvl="0" w:tplc="2CE487AC">
      <w:start w:val="1"/>
      <w:numFmt w:val="decimal"/>
      <w:lvlText w:val="%1)"/>
      <w:lvlJc w:val="left"/>
      <w:pPr>
        <w:ind w:left="930" w:hanging="570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3002"/>
    <w:multiLevelType w:val="hybridMultilevel"/>
    <w:tmpl w:val="68CA9222"/>
    <w:lvl w:ilvl="0" w:tplc="C4BACCA4">
      <w:start w:val="1"/>
      <w:numFmt w:val="decimal"/>
      <w:lvlText w:val="%1)"/>
      <w:lvlJc w:val="left"/>
      <w:pPr>
        <w:ind w:left="786" w:hanging="360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F23401"/>
    <w:multiLevelType w:val="hybridMultilevel"/>
    <w:tmpl w:val="64F210F8"/>
    <w:lvl w:ilvl="0" w:tplc="D23CF0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056B3B"/>
    <w:multiLevelType w:val="hybridMultilevel"/>
    <w:tmpl w:val="BA54E246"/>
    <w:lvl w:ilvl="0" w:tplc="08A02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F3585A"/>
    <w:multiLevelType w:val="hybridMultilevel"/>
    <w:tmpl w:val="44EC6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27F8"/>
    <w:multiLevelType w:val="hybridMultilevel"/>
    <w:tmpl w:val="A5D2E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5119C"/>
    <w:multiLevelType w:val="hybridMultilevel"/>
    <w:tmpl w:val="2534A8B6"/>
    <w:lvl w:ilvl="0" w:tplc="333AC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4F6F8D"/>
    <w:multiLevelType w:val="hybridMultilevel"/>
    <w:tmpl w:val="B554D1F8"/>
    <w:lvl w:ilvl="0" w:tplc="8C3A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A257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E60858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F063B8C">
      <w:start w:val="1"/>
      <w:numFmt w:val="lowerLetter"/>
      <w:lvlText w:val="%6)"/>
      <w:lvlJc w:val="right"/>
      <w:pPr>
        <w:ind w:left="4320" w:hanging="180"/>
      </w:pPr>
      <w:rPr>
        <w:rFonts w:asciiTheme="majorBidi" w:eastAsiaTheme="minorHAnsi" w:hAnsiTheme="majorBidi" w:cstheme="majorBid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B2905"/>
    <w:multiLevelType w:val="hybridMultilevel"/>
    <w:tmpl w:val="64BA8CAC"/>
    <w:lvl w:ilvl="0" w:tplc="06600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142F78"/>
    <w:multiLevelType w:val="hybridMultilevel"/>
    <w:tmpl w:val="5B74C464"/>
    <w:lvl w:ilvl="0" w:tplc="C4660482">
      <w:start w:val="1"/>
      <w:numFmt w:val="decimal"/>
      <w:lvlText w:val="%1)"/>
      <w:lvlJc w:val="left"/>
      <w:pPr>
        <w:ind w:left="1065" w:hanging="705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96BD0"/>
    <w:multiLevelType w:val="hybridMultilevel"/>
    <w:tmpl w:val="0870F720"/>
    <w:lvl w:ilvl="0" w:tplc="418AB678">
      <w:start w:val="1"/>
      <w:numFmt w:val="decimal"/>
      <w:lvlText w:val="%1)"/>
      <w:lvlJc w:val="left"/>
      <w:pPr>
        <w:ind w:left="927" w:hanging="360"/>
      </w:pPr>
      <w:rPr>
        <w:rFonts w:asciiTheme="majorBidi" w:eastAsia="Arial" w:hAnsiTheme="majorBidi" w:cstheme="maj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4110B2"/>
    <w:multiLevelType w:val="hybridMultilevel"/>
    <w:tmpl w:val="88DCEDD6"/>
    <w:lvl w:ilvl="0" w:tplc="F2F42E74">
      <w:start w:val="1"/>
      <w:numFmt w:val="decimal"/>
      <w:lvlText w:val="%1)"/>
      <w:lvlJc w:val="left"/>
      <w:pPr>
        <w:ind w:left="927" w:hanging="360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1F2E4C"/>
    <w:multiLevelType w:val="hybridMultilevel"/>
    <w:tmpl w:val="D250D5C4"/>
    <w:lvl w:ilvl="0" w:tplc="8EE0A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0926AC"/>
    <w:multiLevelType w:val="hybridMultilevel"/>
    <w:tmpl w:val="094AC1AC"/>
    <w:lvl w:ilvl="0" w:tplc="5A643EEC">
      <w:start w:val="1"/>
      <w:numFmt w:val="decimal"/>
      <w:lvlText w:val="%1)"/>
      <w:lvlJc w:val="left"/>
      <w:pPr>
        <w:ind w:left="1065" w:hanging="705"/>
      </w:pPr>
      <w:rPr>
        <w:rFonts w:asciiTheme="majorBidi" w:eastAsia="Arial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E043C"/>
    <w:multiLevelType w:val="hybridMultilevel"/>
    <w:tmpl w:val="64F210F8"/>
    <w:lvl w:ilvl="0" w:tplc="D23CF0A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2934BE"/>
    <w:multiLevelType w:val="hybridMultilevel"/>
    <w:tmpl w:val="D2E07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72C65"/>
    <w:multiLevelType w:val="hybridMultilevel"/>
    <w:tmpl w:val="6B88B1C4"/>
    <w:lvl w:ilvl="0" w:tplc="108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5"/>
  </w:num>
  <w:num w:numId="5">
    <w:abstractNumId w:val="11"/>
  </w:num>
  <w:num w:numId="6">
    <w:abstractNumId w:val="24"/>
  </w:num>
  <w:num w:numId="7">
    <w:abstractNumId w:val="12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3"/>
  </w:num>
  <w:num w:numId="21">
    <w:abstractNumId w:val="6"/>
  </w:num>
  <w:num w:numId="22">
    <w:abstractNumId w:val="1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75"/>
    <w:rsid w:val="0003351D"/>
    <w:rsid w:val="00044459"/>
    <w:rsid w:val="00045D80"/>
    <w:rsid w:val="000C03A8"/>
    <w:rsid w:val="000F7282"/>
    <w:rsid w:val="00101F05"/>
    <w:rsid w:val="0012383B"/>
    <w:rsid w:val="00147FF2"/>
    <w:rsid w:val="001E4E6F"/>
    <w:rsid w:val="001E7EEE"/>
    <w:rsid w:val="002D57DE"/>
    <w:rsid w:val="00316F75"/>
    <w:rsid w:val="003321C0"/>
    <w:rsid w:val="00355C71"/>
    <w:rsid w:val="00392C60"/>
    <w:rsid w:val="003C154F"/>
    <w:rsid w:val="003F00BB"/>
    <w:rsid w:val="003F1345"/>
    <w:rsid w:val="004235D2"/>
    <w:rsid w:val="004458D6"/>
    <w:rsid w:val="004F24E2"/>
    <w:rsid w:val="005220D4"/>
    <w:rsid w:val="00535D38"/>
    <w:rsid w:val="00586DA4"/>
    <w:rsid w:val="006065DE"/>
    <w:rsid w:val="00645CEF"/>
    <w:rsid w:val="006B2789"/>
    <w:rsid w:val="006C6981"/>
    <w:rsid w:val="006D337F"/>
    <w:rsid w:val="00771403"/>
    <w:rsid w:val="007D306B"/>
    <w:rsid w:val="007E5FFA"/>
    <w:rsid w:val="007F03C0"/>
    <w:rsid w:val="00812254"/>
    <w:rsid w:val="00825D02"/>
    <w:rsid w:val="008355F0"/>
    <w:rsid w:val="009A28AD"/>
    <w:rsid w:val="009F2D35"/>
    <w:rsid w:val="00A9440E"/>
    <w:rsid w:val="00B901EF"/>
    <w:rsid w:val="00C171DE"/>
    <w:rsid w:val="00C34940"/>
    <w:rsid w:val="00C472B9"/>
    <w:rsid w:val="00C53046"/>
    <w:rsid w:val="00C71A0A"/>
    <w:rsid w:val="00D446C3"/>
    <w:rsid w:val="00D521A1"/>
    <w:rsid w:val="00D65EE8"/>
    <w:rsid w:val="00DB645F"/>
    <w:rsid w:val="00E14F08"/>
    <w:rsid w:val="00E16E50"/>
    <w:rsid w:val="00E2409F"/>
    <w:rsid w:val="00E8616A"/>
    <w:rsid w:val="00ED5AFB"/>
    <w:rsid w:val="00EE55F7"/>
    <w:rsid w:val="00F86651"/>
    <w:rsid w:val="00FA6AD2"/>
    <w:rsid w:val="00FB493B"/>
    <w:rsid w:val="00FC665E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3A91-1DBE-44A7-AA3A-B4960502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75"/>
  </w:style>
  <w:style w:type="paragraph" w:styleId="Heading2">
    <w:name w:val="heading 2"/>
    <w:basedOn w:val="Normal"/>
    <w:link w:val="Heading2Char"/>
    <w:uiPriority w:val="1"/>
    <w:qFormat/>
    <w:rsid w:val="006065DE"/>
    <w:pPr>
      <w:widowControl w:val="0"/>
      <w:autoSpaceDE w:val="0"/>
      <w:autoSpaceDN w:val="0"/>
      <w:spacing w:after="0" w:line="240" w:lineRule="auto"/>
      <w:ind w:left="237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6F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3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046"/>
    <w:rPr>
      <w:vertAlign w:val="superscript"/>
    </w:rPr>
  </w:style>
  <w:style w:type="table" w:styleId="TableGrid">
    <w:name w:val="Table Grid"/>
    <w:basedOn w:val="TableNormal"/>
    <w:uiPriority w:val="39"/>
    <w:rsid w:val="00C5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6065D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065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65DE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00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54"/>
  </w:style>
  <w:style w:type="paragraph" w:styleId="Footer">
    <w:name w:val="footer"/>
    <w:basedOn w:val="Normal"/>
    <w:link w:val="FooterChar"/>
    <w:uiPriority w:val="99"/>
    <w:unhideWhenUsed/>
    <w:rsid w:val="0081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54"/>
  </w:style>
  <w:style w:type="character" w:styleId="Hyperlink">
    <w:name w:val="Hyperlink"/>
    <w:basedOn w:val="DefaultParagraphFont"/>
    <w:uiPriority w:val="99"/>
    <w:unhideWhenUsed/>
    <w:rsid w:val="00445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log-guru.web.id/2012/09...Manajemen%20Mutu%20dalam%20Penyelenggaraa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2019-02-21T06:05:00Z</cp:lastPrinted>
  <dcterms:created xsi:type="dcterms:W3CDTF">2019-02-17T02:54:00Z</dcterms:created>
  <dcterms:modified xsi:type="dcterms:W3CDTF">2019-02-25T04:19:00Z</dcterms:modified>
</cp:coreProperties>
</file>