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C" w:rsidRPr="00FF3CB6" w:rsidRDefault="00CA09BC" w:rsidP="00CA09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B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3CB6">
        <w:rPr>
          <w:rFonts w:ascii="Times New Roman" w:hAnsi="Times New Roman" w:cs="Times New Roman"/>
          <w:sz w:val="24"/>
          <w:szCs w:val="24"/>
        </w:rPr>
        <w:t>Arief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B6">
        <w:rPr>
          <w:rFonts w:ascii="Times New Roman" w:hAnsi="Times New Roman" w:cs="Times New Roman"/>
          <w:sz w:val="24"/>
          <w:szCs w:val="24"/>
        </w:rPr>
        <w:t xml:space="preserve">fadholi Susanti, Hardani. </w:t>
      </w:r>
      <w:r w:rsidRPr="00FF3CB6">
        <w:rPr>
          <w:rFonts w:ascii="Times New Roman" w:hAnsi="Times New Roman" w:cs="Times New Roman"/>
          <w:i/>
          <w:sz w:val="24"/>
          <w:szCs w:val="24"/>
        </w:rPr>
        <w:t xml:space="preserve">Penataan Sistem Alur Surat masuk dan surat keluarElektronik Direktorat Rumah Sususn Kementrian Purp Jakarta. </w:t>
      </w:r>
      <w:r w:rsidRPr="00FF3CB6">
        <w:rPr>
          <w:rFonts w:ascii="Times New Roman" w:hAnsi="Times New Roman" w:cs="Times New Roman"/>
          <w:sz w:val="24"/>
          <w:szCs w:val="24"/>
        </w:rPr>
        <w:t>Jurnal AKRAB JUARA. Volume 3 Nomor 2 Edisi Mei 2018 (108-121).</w:t>
      </w:r>
    </w:p>
    <w:p w:rsidR="00CA09BC" w:rsidRPr="00FF3CB6" w:rsidRDefault="00CA09BC" w:rsidP="00CA09BC">
      <w:pPr>
        <w:spacing w:before="200" w:beforeAutospacing="0" w:after="120" w:afterAutospacing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Barthos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Basir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Kearsipan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FF3CB6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2015)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CB6">
        <w:rPr>
          <w:rFonts w:ascii="Times New Roman" w:hAnsi="Times New Roman" w:cs="Times New Roman"/>
          <w:sz w:val="24"/>
          <w:szCs w:val="24"/>
        </w:rPr>
        <w:t xml:space="preserve">Darwyan, </w:t>
      </w:r>
      <w:r w:rsidRPr="00FF3CB6">
        <w:rPr>
          <w:rFonts w:ascii="Times New Roman" w:hAnsi="Times New Roman" w:cs="Times New Roman"/>
          <w:i/>
          <w:sz w:val="24"/>
          <w:szCs w:val="24"/>
        </w:rPr>
        <w:t>Manajemen Perkantoran.</w:t>
      </w:r>
      <w:r w:rsidRPr="00FF3CB6">
        <w:rPr>
          <w:rFonts w:ascii="Times New Roman" w:hAnsi="Times New Roman" w:cs="Times New Roman"/>
          <w:sz w:val="24"/>
          <w:szCs w:val="24"/>
        </w:rPr>
        <w:t xml:space="preserve"> Jakarta. 2017</w:t>
      </w:r>
      <w:r w:rsidRPr="00FF3C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Fattah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nanan</w:t>
      </w:r>
      <w:proofErr w:type="gramStart"/>
      <w:r w:rsidRPr="00FF3CB6">
        <w:rPr>
          <w:rFonts w:ascii="Times New Roman" w:hAnsi="Times New Roman" w:cs="Times New Roman"/>
          <w:sz w:val="24"/>
          <w:szCs w:val="24"/>
          <w:lang w:val="en-US"/>
        </w:rPr>
        <w:t>,g</w:t>
      </w:r>
      <w:proofErr w:type="spellEnd"/>
      <w:proofErr w:type="gram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penjaminan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mutu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(Bandung :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>, 2013).</w:t>
      </w:r>
    </w:p>
    <w:p w:rsidR="00CA09BC" w:rsidRPr="00FF3CB6" w:rsidRDefault="00CA09BC" w:rsidP="00CA09BC">
      <w:pPr>
        <w:spacing w:before="200" w:beforeAutospacing="0" w:after="120" w:afterAutospacing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Garnida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Priansa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Donni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Perkantoran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(Bandung,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Alfabetha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2015)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Guntur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Taringan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Henry,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Wacana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3CB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F3CB6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Angkasa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>, 2009).</w:t>
      </w:r>
    </w:p>
    <w:p w:rsidR="00CA09BC" w:rsidRPr="00FF3CB6" w:rsidRDefault="00CA09BC" w:rsidP="00CA09BC">
      <w:pPr>
        <w:spacing w:before="20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Jalaludin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Sayuti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Abdul,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Kantor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Praktis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3CB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F3CB6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Alfabetha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2013).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3CB6">
        <w:rPr>
          <w:rFonts w:ascii="Times New Roman" w:hAnsi="Times New Roman" w:cs="Times New Roman"/>
          <w:sz w:val="24"/>
          <w:szCs w:val="24"/>
        </w:rPr>
        <w:t xml:space="preserve">Jejejn Musfah, </w:t>
      </w:r>
      <w:r w:rsidRPr="00FF3CB6">
        <w:rPr>
          <w:rFonts w:ascii="Times New Roman" w:hAnsi="Times New Roman" w:cs="Times New Roman"/>
          <w:i/>
          <w:sz w:val="24"/>
          <w:szCs w:val="24"/>
        </w:rPr>
        <w:t>Peningkatan Kompetensi Guru Melalui Pelatihan Dan Sumber Belajar Teori Dan Praktik</w:t>
      </w:r>
      <w:r w:rsidRPr="00FF3CB6">
        <w:rPr>
          <w:rFonts w:ascii="Times New Roman" w:hAnsi="Times New Roman" w:cs="Times New Roman"/>
          <w:sz w:val="24"/>
          <w:szCs w:val="24"/>
        </w:rPr>
        <w:t>, ( Jakarta:Kencana, 2011)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3CB6">
        <w:rPr>
          <w:rFonts w:ascii="Times New Roman" w:hAnsi="Times New Roman" w:cs="Times New Roman"/>
          <w:sz w:val="24"/>
          <w:szCs w:val="24"/>
        </w:rPr>
        <w:t xml:space="preserve">Kiki Ari Hawa, </w:t>
      </w:r>
      <w:r w:rsidRPr="00FF3CB6">
        <w:rPr>
          <w:rFonts w:ascii="Times New Roman" w:hAnsi="Times New Roman" w:cs="Times New Roman"/>
          <w:i/>
          <w:iCs/>
          <w:sz w:val="24"/>
          <w:szCs w:val="24"/>
        </w:rPr>
        <w:t xml:space="preserve">Implementasi Full Day School sebagai upaya peningkatan kecerdasan spiritual siswa di SMP Islam Al Azhar 27 Cilegon, </w:t>
      </w:r>
      <w:r w:rsidRPr="00FF3C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F3CB6">
        <w:rPr>
          <w:rFonts w:ascii="Times New Roman" w:hAnsi="Times New Roman" w:cs="Times New Roman"/>
          <w:sz w:val="24"/>
          <w:szCs w:val="24"/>
        </w:rPr>
        <w:t xml:space="preserve"> IAIN SMH Banten, 2014),</w:t>
      </w:r>
    </w:p>
    <w:p w:rsidR="00CA09BC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organisasi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3CB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F3CB6">
        <w:rPr>
          <w:rFonts w:ascii="Times New Roman" w:hAnsi="Times New Roman" w:cs="Times New Roman"/>
          <w:sz w:val="24"/>
          <w:szCs w:val="24"/>
          <w:lang w:val="en-US"/>
        </w:rPr>
        <w:t>Jogjakarta :</w:t>
      </w:r>
      <w:proofErr w:type="gram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arruzmedia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>, 2008).</w:t>
      </w:r>
    </w:p>
    <w:p w:rsidR="00CA09BC" w:rsidRPr="00FF3CB6" w:rsidRDefault="00CA09BC" w:rsidP="00CA09BC">
      <w:pPr>
        <w:spacing w:before="20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Munir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Sukonco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Badri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Perkantoran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Modern</w:t>
      </w:r>
      <w:r w:rsidRPr="00FF3CB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Surabaya: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2007)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3CB6">
        <w:rPr>
          <w:rFonts w:ascii="Times New Roman" w:hAnsi="Times New Roman" w:cs="Times New Roman"/>
          <w:sz w:val="24"/>
          <w:szCs w:val="24"/>
        </w:rPr>
        <w:t xml:space="preserve">Muslihah Eneng. 2013. </w:t>
      </w:r>
      <w:r w:rsidRPr="00FF3CB6">
        <w:rPr>
          <w:rFonts w:ascii="Times New Roman" w:hAnsi="Times New Roman" w:cs="Times New Roman"/>
          <w:i/>
          <w:sz w:val="24"/>
          <w:szCs w:val="24"/>
        </w:rPr>
        <w:t>Kinerja Kepala Sekolah.</w:t>
      </w:r>
      <w:r w:rsidRPr="00FF3CB6">
        <w:rPr>
          <w:rFonts w:ascii="Times New Roman" w:hAnsi="Times New Roman" w:cs="Times New Roman"/>
          <w:sz w:val="24"/>
          <w:szCs w:val="24"/>
        </w:rPr>
        <w:t>(Jakarta: HAJA MADA)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3CB6">
        <w:rPr>
          <w:rFonts w:ascii="Times New Roman" w:hAnsi="Times New Roman" w:cs="Times New Roman"/>
          <w:sz w:val="24"/>
          <w:szCs w:val="24"/>
        </w:rPr>
        <w:t xml:space="preserve">Peraturan Kepala Arsip Nasional Republik Indonesia No. 06 Tahun 2005. </w:t>
      </w:r>
      <w:r w:rsidRPr="00FF3CB6">
        <w:rPr>
          <w:rFonts w:ascii="Times New Roman" w:hAnsi="Times New Roman" w:cs="Times New Roman"/>
          <w:i/>
          <w:sz w:val="24"/>
          <w:szCs w:val="24"/>
        </w:rPr>
        <w:t>(Tentang Pedoman Perlindungan, Pengamanan dan Penyelamatan Dokumen / Arsip Vital Negara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3CB6">
        <w:rPr>
          <w:rFonts w:ascii="Times New Roman" w:hAnsi="Times New Roman" w:cs="Times New Roman"/>
          <w:sz w:val="24"/>
          <w:szCs w:val="24"/>
        </w:rPr>
        <w:t xml:space="preserve">Sandy Ferdinandus, </w:t>
      </w:r>
      <w:r w:rsidRPr="00FF3CB6">
        <w:rPr>
          <w:rFonts w:ascii="Times New Roman" w:hAnsi="Times New Roman" w:cs="Times New Roman"/>
          <w:i/>
          <w:sz w:val="24"/>
          <w:szCs w:val="24"/>
        </w:rPr>
        <w:t xml:space="preserve">Perancangan Aplikasi Surat Masuk Dan Surat Keluar Pada PT. PLN (Persero) Wilayah Suluttenggo. </w:t>
      </w:r>
      <w:r w:rsidRPr="00FF3CB6">
        <w:rPr>
          <w:rFonts w:ascii="Times New Roman" w:hAnsi="Times New Roman" w:cs="Times New Roman"/>
          <w:sz w:val="24"/>
          <w:szCs w:val="24"/>
        </w:rPr>
        <w:t>Manado-95115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Soedjito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Solchan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Surat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Menyurat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Resmi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Indonesia.</w:t>
      </w:r>
      <w:proofErr w:type="gram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F3CB6">
        <w:rPr>
          <w:rFonts w:ascii="Times New Roman" w:hAnsi="Times New Roman" w:cs="Times New Roman"/>
          <w:sz w:val="24"/>
          <w:szCs w:val="24"/>
          <w:lang w:val="en-US"/>
        </w:rPr>
        <w:t>( Bandung</w:t>
      </w:r>
      <w:proofErr w:type="gram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2004).</w:t>
      </w:r>
    </w:p>
    <w:p w:rsidR="00CA09BC" w:rsidRPr="00FF3CB6" w:rsidRDefault="00CA09BC" w:rsidP="00CA09BC">
      <w:pPr>
        <w:spacing w:before="200" w:beforeAutospacing="0" w:after="120" w:afterAutospacing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Sugiarto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Korespondensi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Grafa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Media, Yogyakarta 2005)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CB6">
        <w:rPr>
          <w:rFonts w:ascii="Times New Roman" w:hAnsi="Times New Roman" w:cs="Times New Roman"/>
          <w:sz w:val="24"/>
          <w:szCs w:val="24"/>
        </w:rPr>
        <w:t xml:space="preserve">Suharismi Arikunto, </w:t>
      </w:r>
      <w:r w:rsidRPr="00FF3CB6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cet ke 14 </w:t>
      </w:r>
      <w:r w:rsidRPr="00FF3CB6">
        <w:rPr>
          <w:rFonts w:ascii="Times New Roman" w:hAnsi="Times New Roman" w:cs="Times New Roman"/>
          <w:sz w:val="24"/>
          <w:szCs w:val="24"/>
        </w:rPr>
        <w:t>(Jakarta: Rineka Cipta 2010</w:t>
      </w:r>
      <w:r w:rsidRPr="00FF3CB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Supardi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 </w:t>
      </w:r>
      <w:r w:rsidRPr="00FF3CB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F3CB6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raja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2016).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3CB6">
        <w:rPr>
          <w:rFonts w:ascii="Times New Roman" w:hAnsi="Times New Roman" w:cs="Times New Roman"/>
          <w:sz w:val="24"/>
          <w:szCs w:val="24"/>
        </w:rPr>
        <w:t>UU. No. 7 Tahun 1971 pasal, 7</w:t>
      </w:r>
    </w:p>
    <w:p w:rsidR="00CA09BC" w:rsidRPr="00FF3CB6" w:rsidRDefault="00CA09BC" w:rsidP="00CA09BC">
      <w:pPr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Wibowo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Wahyu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FF3C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3CB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F3CB6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CB6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FF3CB6">
        <w:rPr>
          <w:rFonts w:ascii="Times New Roman" w:hAnsi="Times New Roman" w:cs="Times New Roman"/>
          <w:sz w:val="24"/>
          <w:szCs w:val="24"/>
          <w:lang w:val="en-US"/>
        </w:rPr>
        <w:t>, 2001)</w:t>
      </w:r>
    </w:p>
    <w:p w:rsidR="00CA09BC" w:rsidRDefault="00CA09BC" w:rsidP="00CA09BC">
      <w:pPr>
        <w:pStyle w:val="FootnoteText"/>
        <w:spacing w:before="200" w:beforeAutospacing="0" w:after="12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3CB6">
        <w:rPr>
          <w:rFonts w:ascii="Times New Roman" w:hAnsi="Times New Roman" w:cs="Times New Roman"/>
          <w:sz w:val="24"/>
          <w:szCs w:val="24"/>
        </w:rPr>
        <w:t xml:space="preserve">Yunita Purnama Sari, Sukardi, </w:t>
      </w:r>
      <w:r w:rsidRPr="00FF3CB6">
        <w:rPr>
          <w:rFonts w:ascii="Times New Roman" w:hAnsi="Times New Roman" w:cs="Times New Roman"/>
          <w:i/>
          <w:sz w:val="24"/>
          <w:szCs w:val="24"/>
        </w:rPr>
        <w:t xml:space="preserve">Sistem Informasi Persuratan Pada Dinas Pendidikan Kabupaten Pacitan Berbasis Web. </w:t>
      </w:r>
      <w:r w:rsidRPr="00FF3CB6">
        <w:rPr>
          <w:rFonts w:ascii="Times New Roman" w:hAnsi="Times New Roman" w:cs="Times New Roman"/>
          <w:sz w:val="24"/>
          <w:szCs w:val="24"/>
        </w:rPr>
        <w:t>IJNS- Indonesia Journal on Networking and security, Volume 2 No. 2,  Juli 2013, ISSN: 2302-5700</w:t>
      </w:r>
    </w:p>
    <w:bookmarkEnd w:id="0"/>
    <w:p w:rsidR="00991934" w:rsidRDefault="00991934" w:rsidP="00CA09BC">
      <w:pPr>
        <w:spacing w:before="200" w:beforeAutospacing="0" w:after="120" w:afterAutospacing="0"/>
      </w:pPr>
    </w:p>
    <w:sectPr w:rsidR="00991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BC"/>
    <w:rsid w:val="00362817"/>
    <w:rsid w:val="00991934"/>
    <w:rsid w:val="00C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BC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A09B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09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BC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A09B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09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2019-05-09T02:38:00Z</cp:lastPrinted>
  <dcterms:created xsi:type="dcterms:W3CDTF">2019-05-09T02:35:00Z</dcterms:created>
  <dcterms:modified xsi:type="dcterms:W3CDTF">2019-05-09T02:38:00Z</dcterms:modified>
</cp:coreProperties>
</file>