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A" w:rsidRDefault="0081267A" w:rsidP="0081267A">
      <w:pPr>
        <w:spacing w:after="0"/>
        <w:ind w:left="3600"/>
        <w:rPr>
          <w:b/>
          <w:sz w:val="24"/>
        </w:rPr>
      </w:pPr>
    </w:p>
    <w:p w:rsidR="0081267A" w:rsidRDefault="0081267A" w:rsidP="0081267A">
      <w:pPr>
        <w:spacing w:after="0"/>
        <w:jc w:val="center"/>
        <w:rPr>
          <w:b/>
          <w:sz w:val="24"/>
        </w:rPr>
      </w:pPr>
      <w:r w:rsidRPr="002A2FB0">
        <w:rPr>
          <w:b/>
          <w:sz w:val="24"/>
        </w:rPr>
        <w:t>ABSTRAK</w:t>
      </w:r>
    </w:p>
    <w:p w:rsidR="0081267A" w:rsidRPr="002A2FB0" w:rsidRDefault="0081267A" w:rsidP="0081267A">
      <w:pPr>
        <w:spacing w:after="0"/>
        <w:jc w:val="center"/>
        <w:rPr>
          <w:b/>
          <w:sz w:val="24"/>
        </w:rPr>
      </w:pPr>
    </w:p>
    <w:p w:rsidR="0081267A" w:rsidRDefault="0081267A" w:rsidP="0081267A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Taufiq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Kurohman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NIM 151600112,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skripsi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Kontribusi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Peserta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Pendapatan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Investasi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Surplus Underwriting </w:t>
      </w:r>
      <w:r>
        <w:rPr>
          <w:b/>
          <w:sz w:val="24"/>
        </w:rPr>
        <w:t xml:space="preserve">Dana </w:t>
      </w:r>
      <w:proofErr w:type="spellStart"/>
      <w:r>
        <w:rPr>
          <w:b/>
          <w:i/>
          <w:sz w:val="24"/>
        </w:rPr>
        <w:t>Tabarru</w:t>
      </w:r>
      <w:proofErr w:type="spellEnd"/>
      <w:r>
        <w:rPr>
          <w:b/>
          <w:i/>
          <w:sz w:val="24"/>
        </w:rPr>
        <w:t xml:space="preserve">’ </w:t>
      </w:r>
      <w:proofErr w:type="spellStart"/>
      <w:r w:rsidRPr="002A1AD9">
        <w:rPr>
          <w:b/>
          <w:sz w:val="24"/>
        </w:rPr>
        <w:t>pada</w:t>
      </w:r>
      <w:proofErr w:type="spellEnd"/>
      <w:r w:rsidRPr="002A1AD9">
        <w:rPr>
          <w:b/>
          <w:sz w:val="24"/>
        </w:rPr>
        <w:t xml:space="preserve"> </w:t>
      </w:r>
      <w:r>
        <w:rPr>
          <w:b/>
          <w:sz w:val="24"/>
        </w:rPr>
        <w:t xml:space="preserve">PT. Prudential Life Assurance Unit </w:t>
      </w:r>
      <w:proofErr w:type="spellStart"/>
      <w:r>
        <w:rPr>
          <w:b/>
          <w:sz w:val="24"/>
        </w:rPr>
        <w:t>Syariah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Periode</w:t>
      </w:r>
      <w:proofErr w:type="spellEnd"/>
      <w:r>
        <w:rPr>
          <w:b/>
          <w:sz w:val="24"/>
        </w:rPr>
        <w:t xml:space="preserve"> 2010-2017.</w:t>
      </w:r>
    </w:p>
    <w:p w:rsidR="0081267A" w:rsidRDefault="0081267A" w:rsidP="0081267A">
      <w:pPr>
        <w:spacing w:after="0"/>
        <w:ind w:firstLine="567"/>
        <w:jc w:val="both"/>
        <w:rPr>
          <w:rFonts w:asciiTheme="majorBidi" w:hAnsiTheme="majorBidi" w:cstheme="majorBidi"/>
          <w:sz w:val="24"/>
        </w:rPr>
      </w:pPr>
      <w:proofErr w:type="spellStart"/>
      <w:r>
        <w:rPr>
          <w:rFonts w:asciiTheme="majorBidi" w:hAnsiTheme="majorBidi" w:cstheme="majorBidi"/>
          <w:sz w:val="24"/>
        </w:rPr>
        <w:t>Konsep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</w:rPr>
        <w:t>utama</w:t>
      </w:r>
      <w:proofErr w:type="spellEnd"/>
      <w:r>
        <w:rPr>
          <w:rFonts w:asciiTheme="majorBidi" w:hAnsiTheme="majorBidi" w:cstheme="majorBidi"/>
          <w:sz w:val="24"/>
        </w:rPr>
        <w:t xml:space="preserve">  Perusahaan</w:t>
      </w:r>
      <w:proofErr w:type="gram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asuransi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syariah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adalah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berbagi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risiko</w:t>
      </w:r>
      <w:proofErr w:type="spellEnd"/>
      <w:r>
        <w:rPr>
          <w:rFonts w:asciiTheme="majorBidi" w:hAnsiTheme="majorBidi" w:cstheme="majorBidi"/>
          <w:sz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</w:rPr>
        <w:t>maka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jika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ada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sisa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 xml:space="preserve">’ </w:t>
      </w:r>
      <w:r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i/>
          <w:sz w:val="24"/>
        </w:rPr>
        <w:t xml:space="preserve">surplus underwriting)   </w:t>
      </w:r>
      <w:proofErr w:type="spellStart"/>
      <w:r>
        <w:rPr>
          <w:rFonts w:asciiTheme="majorBidi" w:hAnsiTheme="majorBidi" w:cstheme="majorBidi"/>
          <w:sz w:val="24"/>
        </w:rPr>
        <w:t>akan</w:t>
      </w:r>
      <w:proofErr w:type="spellEnd"/>
      <w:r>
        <w:rPr>
          <w:rFonts w:asciiTheme="majorBidi" w:hAnsiTheme="majorBidi" w:cstheme="majorBidi"/>
          <w:sz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</w:rPr>
        <w:t>bagi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kepada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sesama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peserta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asuransi</w:t>
      </w:r>
      <w:proofErr w:type="spellEnd"/>
      <w:r>
        <w:rPr>
          <w:rFonts w:asciiTheme="majorBidi" w:hAnsiTheme="majorBidi" w:cstheme="majorBidi"/>
          <w:sz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</w:rPr>
        <w:t>memenuhi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kriteria</w:t>
      </w:r>
      <w:proofErr w:type="spellEnd"/>
      <w:r>
        <w:rPr>
          <w:rFonts w:asciiTheme="majorBidi" w:hAnsiTheme="majorBidi" w:cstheme="majorBidi"/>
          <w:sz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</w:rPr>
        <w:t>perusahaan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sebagai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pengelola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sisanya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akan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dikembalikan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ke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</w:rPr>
        <w:t>sebagai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cadan</w:t>
      </w:r>
      <w:bookmarkStart w:id="0" w:name="_GoBack"/>
      <w:bookmarkEnd w:id="0"/>
      <w:r>
        <w:rPr>
          <w:rFonts w:asciiTheme="majorBidi" w:hAnsiTheme="majorBidi" w:cstheme="majorBidi"/>
          <w:sz w:val="24"/>
        </w:rPr>
        <w:t>gan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apabila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sewaktu</w:t>
      </w:r>
      <w:proofErr w:type="spellEnd"/>
      <w:r>
        <w:rPr>
          <w:rFonts w:asciiTheme="majorBidi" w:hAnsiTheme="majorBidi" w:cstheme="majorBidi"/>
          <w:sz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</w:rPr>
        <w:t>waktu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ada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defisit</w:t>
      </w:r>
      <w:proofErr w:type="spellEnd"/>
      <w:r>
        <w:rPr>
          <w:rFonts w:asciiTheme="majorBidi" w:hAnsiTheme="majorBidi" w:cstheme="majorBidi"/>
          <w:sz w:val="24"/>
        </w:rPr>
        <w:t xml:space="preserve">. </w:t>
      </w:r>
      <w:r>
        <w:rPr>
          <w:rFonts w:asciiTheme="majorBidi" w:hAnsiTheme="majorBidi" w:cstheme="majorBidi"/>
          <w:i/>
          <w:sz w:val="24"/>
        </w:rPr>
        <w:t xml:space="preserve">Surplus underwriting </w:t>
      </w:r>
      <w:proofErr w:type="spellStart"/>
      <w:r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</w:rPr>
        <w:t>adalah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selisih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lebih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antara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</w:rPr>
        <w:t>dana</w:t>
      </w:r>
      <w:proofErr w:type="spellEnd"/>
      <w:proofErr w:type="gram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 w:rsidRPr="00BE37A4"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sz w:val="24"/>
        </w:rPr>
        <w:t xml:space="preserve">’ yang </w:t>
      </w:r>
      <w:proofErr w:type="spellStart"/>
      <w:r>
        <w:rPr>
          <w:rFonts w:asciiTheme="majorBidi" w:hAnsiTheme="majorBidi" w:cstheme="majorBidi"/>
          <w:sz w:val="24"/>
        </w:rPr>
        <w:t>digunakan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untuk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menanggung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kerugian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peserta</w:t>
      </w:r>
      <w:proofErr w:type="spellEnd"/>
      <w:r>
        <w:rPr>
          <w:rFonts w:asciiTheme="majorBidi" w:hAnsiTheme="majorBidi" w:cstheme="majorBidi"/>
          <w:sz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</w:rPr>
        <w:t>biaya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klaim</w:t>
      </w:r>
      <w:proofErr w:type="spellEnd"/>
      <w:r>
        <w:rPr>
          <w:rFonts w:asciiTheme="majorBidi" w:hAnsiTheme="majorBidi" w:cstheme="majorBidi"/>
          <w:sz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</w:rPr>
        <w:t>dengan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sejumlah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kontribusi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peserta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r w:rsidRPr="002A1AD9">
        <w:rPr>
          <w:rFonts w:asciiTheme="majorBidi" w:hAnsiTheme="majorBidi" w:cstheme="majorBidi"/>
          <w:i/>
          <w:sz w:val="24"/>
        </w:rPr>
        <w:t>(</w:t>
      </w:r>
      <w:r>
        <w:rPr>
          <w:rFonts w:asciiTheme="majorBidi" w:hAnsiTheme="majorBidi" w:cstheme="majorBidi"/>
          <w:i/>
          <w:sz w:val="24"/>
        </w:rPr>
        <w:t xml:space="preserve">risk sharing), </w:t>
      </w:r>
      <w:proofErr w:type="spellStart"/>
      <w:r>
        <w:rPr>
          <w:rFonts w:asciiTheme="majorBidi" w:hAnsiTheme="majorBidi" w:cstheme="majorBidi"/>
          <w:sz w:val="24"/>
        </w:rPr>
        <w:t>dan</w:t>
      </w:r>
      <w:proofErr w:type="spellEnd"/>
      <w:r>
        <w:rPr>
          <w:rFonts w:asciiTheme="majorBidi" w:hAnsiTheme="majorBidi" w:cstheme="majorBidi"/>
          <w:sz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</w:rPr>
        <w:t>tambah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dengan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pendapatan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investasi</w:t>
      </w:r>
      <w:proofErr w:type="spellEnd"/>
      <w:r>
        <w:rPr>
          <w:rFonts w:asciiTheme="majorBidi" w:hAnsiTheme="majorBidi" w:cstheme="majorBidi"/>
          <w:sz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</w:rPr>
        <w:t>dilakukan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oleh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perusahaan</w:t>
      </w:r>
      <w:proofErr w:type="spellEnd"/>
      <w:r>
        <w:rPr>
          <w:rFonts w:asciiTheme="majorBidi" w:hAnsiTheme="majorBidi" w:cstheme="majorBidi"/>
          <w:sz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</w:rPr>
        <w:t>mampu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dikumpulkan</w:t>
      </w:r>
      <w:proofErr w:type="spellEnd"/>
      <w:r>
        <w:rPr>
          <w:rFonts w:asciiTheme="majorBidi" w:hAnsiTheme="majorBidi" w:cstheme="majorBidi"/>
          <w:sz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</w:rPr>
        <w:t>pada</w:t>
      </w:r>
      <w:proofErr w:type="spellEnd"/>
      <w:r>
        <w:rPr>
          <w:rFonts w:asciiTheme="majorBidi" w:hAnsiTheme="majorBidi" w:cstheme="majorBidi"/>
          <w:sz w:val="24"/>
        </w:rPr>
        <w:t xml:space="preserve"> PT. Prudential Life Assurance.</w:t>
      </w:r>
    </w:p>
    <w:p w:rsidR="0081267A" w:rsidRPr="00487FEE" w:rsidRDefault="0081267A" w:rsidP="0081267A">
      <w:pPr>
        <w:spacing w:after="0"/>
        <w:ind w:firstLine="567"/>
        <w:jc w:val="both"/>
        <w:rPr>
          <w:rFonts w:asciiTheme="majorBidi" w:hAnsiTheme="majorBidi" w:cstheme="majorBidi"/>
          <w:sz w:val="24"/>
        </w:rPr>
      </w:pPr>
      <w:proofErr w:type="spellStart"/>
      <w:r>
        <w:rPr>
          <w:rFonts w:asciiTheme="majorBidi" w:hAnsiTheme="majorBidi" w:cstheme="majorBidi"/>
          <w:sz w:val="24"/>
        </w:rPr>
        <w:t>Berdasarkan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latar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belakang</w:t>
      </w:r>
      <w:proofErr w:type="spellEnd"/>
      <w:r>
        <w:rPr>
          <w:rFonts w:asciiTheme="majorBidi" w:hAnsiTheme="majorBidi" w:cstheme="majorBidi"/>
          <w:sz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</w:rPr>
        <w:t>atas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maka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rumusan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masalah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</w:rPr>
        <w:t>yaitu</w:t>
      </w:r>
      <w:proofErr w:type="spellEnd"/>
      <w:r>
        <w:rPr>
          <w:rFonts w:asciiTheme="majorBidi" w:hAnsiTheme="majorBidi" w:cstheme="majorBidi"/>
          <w:sz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Bagaimana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pengaruh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kontribusi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peserta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pendapatan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investasi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terhadap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i/>
          <w:sz w:val="24"/>
        </w:rPr>
        <w:t xml:space="preserve">surplus underwriting </w:t>
      </w:r>
      <w:proofErr w:type="spellStart"/>
      <w:r w:rsidRPr="00487FEE"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 xml:space="preserve">’. </w:t>
      </w:r>
      <w:proofErr w:type="spellStart"/>
      <w:proofErr w:type="gramStart"/>
      <w:r>
        <w:rPr>
          <w:rFonts w:asciiTheme="majorBidi" w:hAnsiTheme="majorBidi" w:cstheme="majorBidi"/>
          <w:sz w:val="24"/>
        </w:rPr>
        <w:t>Penelitian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ini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bertujuan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untuk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mengetahui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bagaimana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pengaruh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jumlah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kontribusi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peserta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dan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pendapatan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investasi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terhadap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i/>
          <w:sz w:val="24"/>
        </w:rPr>
        <w:t xml:space="preserve">surplus underwriting </w:t>
      </w:r>
      <w:proofErr w:type="spellStart"/>
      <w:r w:rsidRPr="00487FEE">
        <w:rPr>
          <w:rFonts w:asciiTheme="majorBidi" w:hAnsiTheme="majorBidi" w:cstheme="majorBidi"/>
          <w:sz w:val="24"/>
        </w:rPr>
        <w:t>dana</w:t>
      </w:r>
      <w:proofErr w:type="spellEnd"/>
      <w:r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</w:rPr>
        <w:t>tabarru</w:t>
      </w:r>
      <w:proofErr w:type="spellEnd"/>
      <w:r>
        <w:rPr>
          <w:rFonts w:asciiTheme="majorBidi" w:hAnsiTheme="majorBidi" w:cstheme="majorBidi"/>
          <w:i/>
          <w:sz w:val="24"/>
        </w:rPr>
        <w:t>’.</w:t>
      </w:r>
      <w:proofErr w:type="gramEnd"/>
    </w:p>
    <w:p w:rsidR="0081267A" w:rsidRDefault="0081267A" w:rsidP="0081267A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</w:rPr>
      </w:pP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di </w:t>
      </w:r>
      <w:r>
        <w:rPr>
          <w:rFonts w:asciiTheme="majorBidi" w:hAnsiTheme="majorBidi" w:cstheme="majorBidi"/>
          <w:sz w:val="24"/>
        </w:rPr>
        <w:t xml:space="preserve">PT. Prudential Life Assurance. </w:t>
      </w:r>
      <w:proofErr w:type="spellStart"/>
      <w:proofErr w:type="gramStart"/>
      <w:r w:rsidRPr="00844C58">
        <w:rPr>
          <w:sz w:val="24"/>
        </w:rPr>
        <w:t>pada</w:t>
      </w:r>
      <w:proofErr w:type="spellEnd"/>
      <w:proofErr w:type="gramEnd"/>
      <w:r w:rsidRPr="00844C58">
        <w:rPr>
          <w:sz w:val="24"/>
        </w:rPr>
        <w:t xml:space="preserve"> </w:t>
      </w:r>
      <w:proofErr w:type="spellStart"/>
      <w:r w:rsidRPr="00844C58">
        <w:rPr>
          <w:sz w:val="24"/>
        </w:rPr>
        <w:t>bulan</w:t>
      </w:r>
      <w:proofErr w:type="spellEnd"/>
      <w:r w:rsidRPr="00844C58">
        <w:rPr>
          <w:sz w:val="24"/>
        </w:rPr>
        <w:t xml:space="preserve"> </w:t>
      </w:r>
      <w:r>
        <w:rPr>
          <w:sz w:val="24"/>
        </w:rPr>
        <w:t xml:space="preserve">September 2018,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kuantitatif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pengujian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z w:val="24"/>
        </w:rPr>
        <w:t xml:space="preserve"> linear </w:t>
      </w:r>
      <w:proofErr w:type="spellStart"/>
      <w:r>
        <w:rPr>
          <w:sz w:val="24"/>
        </w:rPr>
        <w:t>berganda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(f)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</w:t>
      </w:r>
      <w:proofErr w:type="spellEnd"/>
      <w:r>
        <w:rPr>
          <w:sz w:val="24"/>
        </w:rPr>
        <w:t xml:space="preserve"> </w:t>
      </w:r>
    </w:p>
    <w:p w:rsidR="0081267A" w:rsidRDefault="0081267A" w:rsidP="0081267A">
      <w:pPr>
        <w:pStyle w:val="ListParagraph"/>
        <w:spacing w:line="240" w:lineRule="auto"/>
        <w:ind w:left="0" w:firstLine="567"/>
        <w:jc w:val="both"/>
        <w:rPr>
          <w:sz w:val="24"/>
        </w:rPr>
      </w:pPr>
      <w:proofErr w:type="spellStart"/>
      <w:proofErr w:type="gram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disimpulkan</w:t>
      </w:r>
      <w:proofErr w:type="spellEnd"/>
      <w:r>
        <w:rPr>
          <w:sz w:val="24"/>
        </w:rPr>
        <w:t xml:space="preserve">, </w:t>
      </w:r>
      <w:proofErr w:type="spellStart"/>
      <w:r w:rsidRPr="00A37276">
        <w:rPr>
          <w:sz w:val="24"/>
        </w:rPr>
        <w:t>Hasil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Penelitian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nilai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F</w:t>
      </w:r>
      <w:r w:rsidRPr="00A37276">
        <w:rPr>
          <w:sz w:val="24"/>
          <w:vertAlign w:val="subscript"/>
        </w:rPr>
        <w:t>hitung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sebesar</w:t>
      </w:r>
      <w:proofErr w:type="spellEnd"/>
      <w:r w:rsidRPr="00A37276">
        <w:rPr>
          <w:sz w:val="24"/>
        </w:rPr>
        <w:t xml:space="preserve"> 38,348.</w:t>
      </w:r>
      <w:proofErr w:type="gram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Dengan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menggunakan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tingkat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signifikansi</w:t>
      </w:r>
      <w:proofErr w:type="spellEnd"/>
      <w:r w:rsidRPr="00A37276">
        <w:rPr>
          <w:sz w:val="24"/>
        </w:rPr>
        <w:t xml:space="preserve"> (α) = 0</w:t>
      </w:r>
      <w:proofErr w:type="gramStart"/>
      <w:r w:rsidRPr="00A37276">
        <w:rPr>
          <w:sz w:val="24"/>
        </w:rPr>
        <w:t>,05</w:t>
      </w:r>
      <w:proofErr w:type="gram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atau</w:t>
      </w:r>
      <w:proofErr w:type="spellEnd"/>
      <w:r w:rsidRPr="00A37276">
        <w:rPr>
          <w:sz w:val="24"/>
        </w:rPr>
        <w:t xml:space="preserve"> 5% </w:t>
      </w:r>
      <w:proofErr w:type="spellStart"/>
      <w:r w:rsidRPr="00A37276">
        <w:rPr>
          <w:sz w:val="24"/>
        </w:rPr>
        <w:t>diperoleh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nilai</w:t>
      </w:r>
      <w:proofErr w:type="spellEnd"/>
      <w:r w:rsidRPr="00A37276">
        <w:rPr>
          <w:sz w:val="24"/>
        </w:rPr>
        <w:t xml:space="preserve"> F </w:t>
      </w:r>
      <w:proofErr w:type="spellStart"/>
      <w:r w:rsidRPr="00A37276">
        <w:rPr>
          <w:sz w:val="24"/>
        </w:rPr>
        <w:t>tabel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sebesar</w:t>
      </w:r>
      <w:proofErr w:type="spellEnd"/>
      <w:r w:rsidRPr="00A37276">
        <w:rPr>
          <w:sz w:val="24"/>
        </w:rPr>
        <w:t xml:space="preserve"> 2,93. </w:t>
      </w:r>
      <w:proofErr w:type="spellStart"/>
      <w:r w:rsidRPr="00A37276">
        <w:rPr>
          <w:sz w:val="24"/>
        </w:rPr>
        <w:t>Berarti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nilai</w:t>
      </w:r>
      <w:proofErr w:type="spellEnd"/>
      <w:r w:rsidRPr="00A37276">
        <w:rPr>
          <w:sz w:val="24"/>
        </w:rPr>
        <w:t xml:space="preserve"> F </w:t>
      </w:r>
      <w:proofErr w:type="spellStart"/>
      <w:r w:rsidRPr="00A37276">
        <w:rPr>
          <w:sz w:val="24"/>
        </w:rPr>
        <w:t>hitung</w:t>
      </w:r>
      <w:proofErr w:type="spellEnd"/>
      <w:r w:rsidRPr="00A37276">
        <w:rPr>
          <w:sz w:val="24"/>
        </w:rPr>
        <w:t xml:space="preserve"> &gt; F </w:t>
      </w:r>
      <w:proofErr w:type="spellStart"/>
      <w:r w:rsidRPr="00A37276">
        <w:rPr>
          <w:sz w:val="24"/>
        </w:rPr>
        <w:t>tabel</w:t>
      </w:r>
      <w:proofErr w:type="spellEnd"/>
      <w:r w:rsidRPr="00A37276">
        <w:rPr>
          <w:sz w:val="24"/>
        </w:rPr>
        <w:t xml:space="preserve">, </w:t>
      </w:r>
      <w:proofErr w:type="spellStart"/>
      <w:r w:rsidRPr="00A37276">
        <w:rPr>
          <w:sz w:val="24"/>
        </w:rPr>
        <w:t>maka</w:t>
      </w:r>
      <w:proofErr w:type="spellEnd"/>
      <w:r w:rsidRPr="00A37276">
        <w:rPr>
          <w:sz w:val="24"/>
        </w:rPr>
        <w:t xml:space="preserve"> Ho </w:t>
      </w:r>
      <w:proofErr w:type="spellStart"/>
      <w:proofErr w:type="gramStart"/>
      <w:r w:rsidRPr="00A37276">
        <w:rPr>
          <w:sz w:val="24"/>
        </w:rPr>
        <w:t>akan</w:t>
      </w:r>
      <w:proofErr w:type="spellEnd"/>
      <w:proofErr w:type="gram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ditolak</w:t>
      </w:r>
      <w:proofErr w:type="spellEnd"/>
      <w:r w:rsidRPr="00A37276">
        <w:rPr>
          <w:sz w:val="24"/>
        </w:rPr>
        <w:t xml:space="preserve"> yang </w:t>
      </w:r>
      <w:proofErr w:type="spellStart"/>
      <w:r w:rsidRPr="00A37276">
        <w:rPr>
          <w:sz w:val="24"/>
        </w:rPr>
        <w:t>menunjukkan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bahwa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variabel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independen</w:t>
      </w:r>
      <w:proofErr w:type="spellEnd"/>
      <w:r w:rsidRPr="00A37276">
        <w:rPr>
          <w:sz w:val="24"/>
        </w:rPr>
        <w:t xml:space="preserve"> (</w:t>
      </w:r>
      <w:proofErr w:type="spellStart"/>
      <w:r w:rsidRPr="00A37276">
        <w:rPr>
          <w:sz w:val="24"/>
        </w:rPr>
        <w:t>kontribusi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peserta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dan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pendapatan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investasi</w:t>
      </w:r>
      <w:proofErr w:type="spellEnd"/>
      <w:r w:rsidRPr="00A37276">
        <w:rPr>
          <w:sz w:val="24"/>
        </w:rPr>
        <w:t xml:space="preserve">) </w:t>
      </w:r>
      <w:proofErr w:type="spellStart"/>
      <w:r w:rsidRPr="00A37276">
        <w:rPr>
          <w:sz w:val="24"/>
        </w:rPr>
        <w:t>secara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bersama-sama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berpengaruh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secara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signifikan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terhadap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variabel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sz w:val="24"/>
        </w:rPr>
        <w:t>dependen</w:t>
      </w:r>
      <w:proofErr w:type="spellEnd"/>
      <w:r w:rsidRPr="00A37276">
        <w:rPr>
          <w:sz w:val="24"/>
        </w:rPr>
        <w:t xml:space="preserve"> (</w:t>
      </w:r>
      <w:r w:rsidRPr="00A37276">
        <w:rPr>
          <w:i/>
          <w:sz w:val="24"/>
        </w:rPr>
        <w:t xml:space="preserve">surplus underwriting </w:t>
      </w:r>
      <w:proofErr w:type="spellStart"/>
      <w:r w:rsidRPr="00A37276">
        <w:rPr>
          <w:sz w:val="24"/>
        </w:rPr>
        <w:t>dana</w:t>
      </w:r>
      <w:proofErr w:type="spellEnd"/>
      <w:r w:rsidRPr="00A37276">
        <w:rPr>
          <w:sz w:val="24"/>
        </w:rPr>
        <w:t xml:space="preserve"> </w:t>
      </w:r>
      <w:proofErr w:type="spellStart"/>
      <w:r w:rsidRPr="00A37276">
        <w:rPr>
          <w:i/>
          <w:sz w:val="24"/>
        </w:rPr>
        <w:t>tabarru</w:t>
      </w:r>
      <w:proofErr w:type="spellEnd"/>
      <w:r w:rsidRPr="00A37276">
        <w:rPr>
          <w:i/>
          <w:sz w:val="24"/>
        </w:rPr>
        <w:t>’</w:t>
      </w:r>
      <w:r>
        <w:rPr>
          <w:sz w:val="24"/>
        </w:rPr>
        <w:t>).</w:t>
      </w:r>
    </w:p>
    <w:p w:rsidR="0081267A" w:rsidRPr="00F158FA" w:rsidRDefault="0081267A" w:rsidP="0081267A">
      <w:pPr>
        <w:pStyle w:val="ListParagraph"/>
        <w:spacing w:line="240" w:lineRule="auto"/>
        <w:ind w:left="0" w:firstLine="567"/>
        <w:jc w:val="both"/>
        <w:rPr>
          <w:sz w:val="12"/>
        </w:rPr>
      </w:pPr>
    </w:p>
    <w:p w:rsidR="00534507" w:rsidRPr="0081267A" w:rsidRDefault="0081267A" w:rsidP="0081267A">
      <w:pPr>
        <w:pStyle w:val="ListParagraph"/>
        <w:spacing w:line="240" w:lineRule="auto"/>
        <w:ind w:left="0"/>
        <w:rPr>
          <w:i/>
          <w:iCs/>
          <w:sz w:val="24"/>
        </w:rPr>
      </w:pPr>
      <w:r w:rsidRPr="00B63442">
        <w:rPr>
          <w:b/>
          <w:bCs/>
          <w:sz w:val="24"/>
        </w:rPr>
        <w:t xml:space="preserve">Kata </w:t>
      </w:r>
      <w:proofErr w:type="spellStart"/>
      <w:r w:rsidRPr="00B63442">
        <w:rPr>
          <w:b/>
          <w:bCs/>
          <w:sz w:val="24"/>
        </w:rPr>
        <w:t>Kunci</w:t>
      </w:r>
      <w:proofErr w:type="spellEnd"/>
      <w:r w:rsidRPr="00B63442">
        <w:rPr>
          <w:b/>
          <w:bCs/>
          <w:sz w:val="24"/>
        </w:rPr>
        <w:t xml:space="preserve">: </w:t>
      </w:r>
      <w:proofErr w:type="spellStart"/>
      <w:r>
        <w:rPr>
          <w:i/>
          <w:iCs/>
          <w:sz w:val="24"/>
        </w:rPr>
        <w:t>Kontribusi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Peserta</w:t>
      </w:r>
      <w:proofErr w:type="spellEnd"/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Pendapatan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Investasi</w:t>
      </w:r>
      <w:proofErr w:type="spellEnd"/>
      <w:r>
        <w:rPr>
          <w:i/>
          <w:iCs/>
          <w:sz w:val="24"/>
        </w:rPr>
        <w:t>, Surplus Underwriting, 2010-2017.</w:t>
      </w:r>
    </w:p>
    <w:sectPr w:rsidR="00534507" w:rsidRPr="0081267A" w:rsidSect="00F158FA">
      <w:footerReference w:type="default" r:id="rId9"/>
      <w:pgSz w:w="10319" w:h="14572" w:code="13"/>
      <w:pgMar w:top="1701" w:right="1701" w:bottom="1701" w:left="198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26" w:rsidRDefault="00822E26" w:rsidP="00C74159">
      <w:pPr>
        <w:spacing w:after="0" w:line="240" w:lineRule="auto"/>
      </w:pPr>
      <w:r>
        <w:separator/>
      </w:r>
    </w:p>
  </w:endnote>
  <w:endnote w:type="continuationSeparator" w:id="0">
    <w:p w:rsidR="00822E26" w:rsidRDefault="00822E26" w:rsidP="00C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59" w:rsidRDefault="00C74159" w:rsidP="001F7B21">
    <w:pPr>
      <w:pStyle w:val="Footer"/>
    </w:pPr>
  </w:p>
  <w:p w:rsidR="00C74159" w:rsidRDefault="00C74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26" w:rsidRDefault="00822E26" w:rsidP="00C74159">
      <w:pPr>
        <w:spacing w:after="0" w:line="240" w:lineRule="auto"/>
      </w:pPr>
      <w:r>
        <w:separator/>
      </w:r>
    </w:p>
  </w:footnote>
  <w:footnote w:type="continuationSeparator" w:id="0">
    <w:p w:rsidR="00822E26" w:rsidRDefault="00822E26" w:rsidP="00C7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D2F"/>
    <w:multiLevelType w:val="hybridMultilevel"/>
    <w:tmpl w:val="456C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C3E"/>
    <w:multiLevelType w:val="hybridMultilevel"/>
    <w:tmpl w:val="3D2E7186"/>
    <w:lvl w:ilvl="0" w:tplc="987EB8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4E1B"/>
    <w:multiLevelType w:val="hybridMultilevel"/>
    <w:tmpl w:val="F0163894"/>
    <w:lvl w:ilvl="0" w:tplc="BA12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E7"/>
    <w:rsid w:val="00081256"/>
    <w:rsid w:val="000C1922"/>
    <w:rsid w:val="000F3BDE"/>
    <w:rsid w:val="0013773D"/>
    <w:rsid w:val="00174ABD"/>
    <w:rsid w:val="00185C99"/>
    <w:rsid w:val="001B7227"/>
    <w:rsid w:val="001C62A9"/>
    <w:rsid w:val="001C6337"/>
    <w:rsid w:val="001C7A31"/>
    <w:rsid w:val="001E67EF"/>
    <w:rsid w:val="001F7B21"/>
    <w:rsid w:val="00245ADB"/>
    <w:rsid w:val="002A1AD9"/>
    <w:rsid w:val="002A2FB0"/>
    <w:rsid w:val="002C7A17"/>
    <w:rsid w:val="002E1411"/>
    <w:rsid w:val="002F6594"/>
    <w:rsid w:val="003343E9"/>
    <w:rsid w:val="00340079"/>
    <w:rsid w:val="003735EF"/>
    <w:rsid w:val="00394716"/>
    <w:rsid w:val="003A11BC"/>
    <w:rsid w:val="00487FEE"/>
    <w:rsid w:val="004F1BDD"/>
    <w:rsid w:val="00527615"/>
    <w:rsid w:val="0053441B"/>
    <w:rsid w:val="00534507"/>
    <w:rsid w:val="005355DA"/>
    <w:rsid w:val="00563541"/>
    <w:rsid w:val="0057609F"/>
    <w:rsid w:val="005900E7"/>
    <w:rsid w:val="005F124D"/>
    <w:rsid w:val="00601F28"/>
    <w:rsid w:val="006374FA"/>
    <w:rsid w:val="00657045"/>
    <w:rsid w:val="006637AB"/>
    <w:rsid w:val="0069410B"/>
    <w:rsid w:val="006C166C"/>
    <w:rsid w:val="006C22CC"/>
    <w:rsid w:val="00732D8E"/>
    <w:rsid w:val="007435AD"/>
    <w:rsid w:val="00753B52"/>
    <w:rsid w:val="00792665"/>
    <w:rsid w:val="007D6A23"/>
    <w:rsid w:val="0081267A"/>
    <w:rsid w:val="00822E26"/>
    <w:rsid w:val="00892C03"/>
    <w:rsid w:val="008D567C"/>
    <w:rsid w:val="008E39CF"/>
    <w:rsid w:val="00A06FF8"/>
    <w:rsid w:val="00A27D74"/>
    <w:rsid w:val="00A353E9"/>
    <w:rsid w:val="00A60D77"/>
    <w:rsid w:val="00A70B41"/>
    <w:rsid w:val="00A756C3"/>
    <w:rsid w:val="00AB0366"/>
    <w:rsid w:val="00AF5A2A"/>
    <w:rsid w:val="00B00E9B"/>
    <w:rsid w:val="00B3021F"/>
    <w:rsid w:val="00B45901"/>
    <w:rsid w:val="00B92607"/>
    <w:rsid w:val="00BE37A4"/>
    <w:rsid w:val="00BE75DF"/>
    <w:rsid w:val="00C11E69"/>
    <w:rsid w:val="00C17169"/>
    <w:rsid w:val="00C47CB6"/>
    <w:rsid w:val="00C65F22"/>
    <w:rsid w:val="00C74159"/>
    <w:rsid w:val="00CE0A48"/>
    <w:rsid w:val="00CF4292"/>
    <w:rsid w:val="00D01DE1"/>
    <w:rsid w:val="00D04E37"/>
    <w:rsid w:val="00DB0115"/>
    <w:rsid w:val="00DB0449"/>
    <w:rsid w:val="00DE3C2F"/>
    <w:rsid w:val="00DE5FB2"/>
    <w:rsid w:val="00E50A7B"/>
    <w:rsid w:val="00E55262"/>
    <w:rsid w:val="00EE2657"/>
    <w:rsid w:val="00F158FA"/>
    <w:rsid w:val="00F26492"/>
    <w:rsid w:val="00F32EC6"/>
    <w:rsid w:val="00F621F1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00E7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900E7"/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E39C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9"/>
  </w:style>
  <w:style w:type="table" w:styleId="TableGrid">
    <w:name w:val="Table Grid"/>
    <w:basedOn w:val="TableNormal"/>
    <w:uiPriority w:val="59"/>
    <w:rsid w:val="002A2FB0"/>
    <w:pPr>
      <w:spacing w:after="0" w:line="240" w:lineRule="auto"/>
      <w:jc w:val="both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00E7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900E7"/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E39C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9"/>
  </w:style>
  <w:style w:type="table" w:styleId="TableGrid">
    <w:name w:val="Table Grid"/>
    <w:basedOn w:val="TableNormal"/>
    <w:uiPriority w:val="59"/>
    <w:rsid w:val="002A2FB0"/>
    <w:pPr>
      <w:spacing w:after="0" w:line="240" w:lineRule="auto"/>
      <w:jc w:val="both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644C-423A-4880-9443-D6FE6D3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6</cp:revision>
  <cp:lastPrinted>2018-11-28T22:41:00Z</cp:lastPrinted>
  <dcterms:created xsi:type="dcterms:W3CDTF">2019-05-06T03:33:00Z</dcterms:created>
  <dcterms:modified xsi:type="dcterms:W3CDTF">2019-05-06T03:34:00Z</dcterms:modified>
</cp:coreProperties>
</file>