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32" w:rsidRDefault="00BA5116" w:rsidP="000E68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1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6832" w:rsidRDefault="000E6832" w:rsidP="000E68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0E6832" w:rsidRDefault="000E6832" w:rsidP="000F1625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Arbi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Yogyakarta: BPFE, 2013</w:t>
      </w:r>
    </w:p>
    <w:p w:rsidR="000E6832" w:rsidRPr="00FF51AF" w:rsidRDefault="000E6832" w:rsidP="000E6832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32" w:rsidRDefault="000E6832" w:rsidP="000F1625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Zainul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Lingkup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Peluang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Tantangan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Prospek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>,</w:t>
      </w:r>
      <w:r w:rsidRPr="00FF51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Alvabet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>, 2000</w:t>
      </w:r>
    </w:p>
    <w:p w:rsidR="000F1625" w:rsidRPr="000F1625" w:rsidRDefault="000F1625" w:rsidP="000F162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32" w:rsidRDefault="000E6832" w:rsidP="000F1625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Indonesia, Al-Qur’an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erjemahnya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</w:rPr>
        <w:t>2005</w:t>
      </w:r>
    </w:p>
    <w:p w:rsidR="000F1625" w:rsidRPr="00FF51AF" w:rsidRDefault="000F1625" w:rsidP="000F1625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0F1625" w:rsidRDefault="000F1625" w:rsidP="000F162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Nachrow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Hardius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Ekonometri</w:t>
      </w:r>
      <w:proofErr w:type="spellEnd"/>
    </w:p>
    <w:p w:rsidR="000F1625" w:rsidRPr="00FF51AF" w:rsidRDefault="000F1625" w:rsidP="000F162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5" w:rsidRPr="00FF51AF" w:rsidRDefault="000F1625" w:rsidP="000F1625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Djunaidi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Almanshur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>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</w:rPr>
        <w:t>Mala</w:t>
      </w:r>
      <w:r>
        <w:rPr>
          <w:rFonts w:ascii="Times New Roman" w:hAnsi="Times New Roman" w:cs="Times New Roman"/>
          <w:sz w:val="24"/>
          <w:szCs w:val="24"/>
        </w:rPr>
        <w:t>ng: UIN Malang Press, 2009</w:t>
      </w:r>
    </w:p>
    <w:p w:rsidR="000E6832" w:rsidRDefault="000E6832" w:rsidP="000F16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1625" w:rsidRPr="00FF51AF" w:rsidRDefault="000F1625" w:rsidP="000F1625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Program IBM SPSS 19</w:t>
      </w:r>
      <w:r>
        <w:rPr>
          <w:rFonts w:ascii="Times New Roman" w:hAnsi="Times New Roman" w:cs="Times New Roman"/>
          <w:sz w:val="24"/>
          <w:szCs w:val="24"/>
        </w:rPr>
        <w:t>, Semarang: BPUD, 2011</w:t>
      </w:r>
    </w:p>
    <w:p w:rsidR="000F1625" w:rsidRDefault="000F1625" w:rsidP="000F16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1625" w:rsidRDefault="000F1625" w:rsidP="000F162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:rsidR="000F1625" w:rsidRDefault="000F1625" w:rsidP="000F162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5" w:rsidRPr="00FF51AF" w:rsidRDefault="000F1625" w:rsidP="007003F3">
      <w:pPr>
        <w:pStyle w:val="FootnoteText"/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Hendro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Tri,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Rahardja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Tjandra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Conny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i/>
          <w:sz w:val="24"/>
          <w:szCs w:val="24"/>
        </w:rPr>
        <w:t xml:space="preserve">Bank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Non Bank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FF51AF">
        <w:rPr>
          <w:rFonts w:ascii="Times New Roman" w:hAnsi="Times New Roman" w:cs="Times New Roman"/>
          <w:sz w:val="24"/>
          <w:szCs w:val="24"/>
        </w:rPr>
        <w:t xml:space="preserve"> Yogyakarta: UPP STIM YKPN 2014</w:t>
      </w:r>
    </w:p>
    <w:p w:rsidR="000F1625" w:rsidRDefault="000F1625" w:rsidP="000F162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5" w:rsidRDefault="000F1625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sz w:val="24"/>
          <w:szCs w:val="24"/>
        </w:rPr>
        <w:t xml:space="preserve">Edwin </w:t>
      </w:r>
      <w:r>
        <w:rPr>
          <w:rFonts w:ascii="Times New Roman" w:hAnsi="Times New Roman" w:cs="Times New Roman"/>
          <w:sz w:val="24"/>
          <w:szCs w:val="24"/>
        </w:rPr>
        <w:t>Mustafa</w:t>
      </w:r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7003F3" w:rsidRDefault="007003F3" w:rsidP="000F162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25" w:rsidRPr="00FF51AF" w:rsidRDefault="000F1625" w:rsidP="007003F3">
      <w:pPr>
        <w:pStyle w:val="FootnoteText"/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Bankir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Mengelola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>, 2015</w:t>
      </w:r>
    </w:p>
    <w:p w:rsidR="00BA5116" w:rsidRDefault="00BA5116" w:rsidP="000E68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51AF">
        <w:rPr>
          <w:rFonts w:ascii="Times New Roman" w:hAnsi="Times New Roman" w:cs="Times New Roman"/>
          <w:sz w:val="24"/>
          <w:szCs w:val="24"/>
        </w:rPr>
        <w:t xml:space="preserve">Ismail,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Group, 2011</w:t>
      </w:r>
    </w:p>
    <w:p w:rsidR="007003F3" w:rsidRPr="00FF51AF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Mudrajat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YKPN, 2011</w:t>
      </w:r>
    </w:p>
    <w:p w:rsidR="007003F3" w:rsidRPr="000E6832" w:rsidRDefault="007003F3" w:rsidP="000E68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03F3" w:rsidRPr="00452B84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Nanang</w:t>
      </w:r>
      <w:r w:rsidRPr="00FF51A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F51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</w:t>
      </w:r>
      <w:proofErr w:type="gramStart"/>
      <w:r w:rsidRPr="00FF51AF">
        <w:rPr>
          <w:rFonts w:ascii="Times New Roman" w:hAnsi="Times New Roman" w:cs="Times New Roman"/>
          <w:i/>
          <w:sz w:val="24"/>
          <w:szCs w:val="24"/>
          <w:lang w:val="id-ID"/>
        </w:rPr>
        <w:t>Kuantitatif :</w:t>
      </w:r>
      <w:proofErr w:type="gramEnd"/>
      <w:r w:rsidRPr="00FF51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Analisis Isi dan Analisis Data Sekunder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  <w:lang w:val="id-ID"/>
        </w:rPr>
        <w:t>Jakarta: Raja</w:t>
      </w:r>
      <w:r w:rsidRPr="00FF51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ali Pers, 2011</w:t>
      </w:r>
    </w:p>
    <w:p w:rsidR="007003F3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F51AF"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Dana Bank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>,</w:t>
      </w:r>
      <w:r w:rsidRPr="00FF51AF"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>, 2015</w:t>
      </w:r>
    </w:p>
    <w:p w:rsidR="007003F3" w:rsidRPr="00FF51AF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Default="007003F3" w:rsidP="007003F3">
      <w:pPr>
        <w:pStyle w:val="FootnoteText"/>
        <w:spacing w:line="276" w:lineRule="auto"/>
        <w:ind w:left="1560" w:hanging="15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Abdulkadir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Dagang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Surat-surat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Berharga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Bandung: Citra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Bhakti, 1993</w:t>
      </w:r>
    </w:p>
    <w:p w:rsidR="007003F3" w:rsidRPr="00FF51AF" w:rsidRDefault="007003F3" w:rsidP="007003F3">
      <w:pPr>
        <w:pStyle w:val="FootnoteText"/>
        <w:spacing w:line="276" w:lineRule="auto"/>
        <w:ind w:left="1560" w:hanging="1560"/>
        <w:jc w:val="both"/>
        <w:rPr>
          <w:sz w:val="24"/>
          <w:szCs w:val="24"/>
        </w:rPr>
      </w:pPr>
    </w:p>
    <w:p w:rsidR="007003F3" w:rsidRPr="00FF51AF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Nasehudin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Syatori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Toto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3F3" w:rsidRDefault="007003F3" w:rsidP="007003F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Default="007003F3" w:rsidP="007003F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Obligasi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Renaisan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7003F3" w:rsidRDefault="007003F3" w:rsidP="007003F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Pr="00FF51AF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Toto,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Jakarta: PPM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sz w:val="24"/>
          <w:szCs w:val="24"/>
        </w:rPr>
        <w:t>2013</w:t>
      </w:r>
    </w:p>
    <w:p w:rsidR="007003F3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Rasdihan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>, Jak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1AF">
        <w:rPr>
          <w:rFonts w:ascii="Times New Roman" w:hAnsi="Times New Roman" w:cs="Times New Roman"/>
          <w:sz w:val="24"/>
          <w:szCs w:val="24"/>
        </w:rPr>
        <w:t xml:space="preserve">rta: PT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>, 2003</w:t>
      </w:r>
    </w:p>
    <w:p w:rsidR="007003F3" w:rsidRPr="00FF51AF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Default="007003F3" w:rsidP="007003F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7003F3" w:rsidRDefault="007003F3" w:rsidP="007003F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Pr="00452B84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Syofian</w:t>
      </w:r>
      <w:r w:rsidRPr="00FF51A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F51AF">
        <w:rPr>
          <w:rFonts w:ascii="Times New Roman" w:hAnsi="Times New Roman" w:cs="Times New Roman"/>
          <w:i/>
          <w:sz w:val="24"/>
          <w:szCs w:val="24"/>
          <w:lang w:val="id-ID"/>
        </w:rPr>
        <w:t>Metode</w:t>
      </w:r>
      <w:r w:rsidRPr="00FF51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1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</w:t>
      </w:r>
      <w:proofErr w:type="gramStart"/>
      <w:r w:rsidRPr="00FF51AF">
        <w:rPr>
          <w:rFonts w:ascii="Times New Roman" w:hAnsi="Times New Roman" w:cs="Times New Roman"/>
          <w:i/>
          <w:sz w:val="24"/>
          <w:szCs w:val="24"/>
          <w:lang w:val="id-ID"/>
        </w:rPr>
        <w:t>Kuantitatif :</w:t>
      </w:r>
      <w:proofErr w:type="gramEnd"/>
      <w:r w:rsidRPr="00FF51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Dilengkapi dengan Perbandingan Perhitungan Manual dan</w:t>
      </w:r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i/>
          <w:sz w:val="24"/>
          <w:szCs w:val="24"/>
          <w:lang w:val="id-ID"/>
        </w:rPr>
        <w:t>SPSS,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Kencana, 2013</w:t>
      </w:r>
    </w:p>
    <w:p w:rsidR="007003F3" w:rsidRPr="00FF51AF" w:rsidRDefault="007003F3" w:rsidP="007003F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i/>
          <w:sz w:val="24"/>
          <w:szCs w:val="24"/>
        </w:rPr>
        <w:t xml:space="preserve">Bank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Ekonisia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7003F3" w:rsidRPr="00FF51AF" w:rsidRDefault="007003F3" w:rsidP="007003F3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890495" w:rsidRDefault="007003F3" w:rsidP="0089049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:rsidR="00890495" w:rsidRDefault="00890495" w:rsidP="0089049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Default="00890495" w:rsidP="00890495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Endrayanto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Poly,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</w:rPr>
        <w:t xml:space="preserve">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890495" w:rsidRDefault="00890495" w:rsidP="00890495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890495" w:rsidRPr="00FF51AF" w:rsidRDefault="00890495" w:rsidP="0089049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Supranto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Ekonometri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sz w:val="24"/>
          <w:szCs w:val="24"/>
        </w:rPr>
        <w:t>Bogo</w:t>
      </w:r>
      <w:r>
        <w:rPr>
          <w:rFonts w:ascii="Times New Roman" w:hAnsi="Times New Roman" w:cs="Times New Roman"/>
          <w:sz w:val="24"/>
          <w:szCs w:val="24"/>
        </w:rPr>
        <w:t xml:space="preserve">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2015</w:t>
      </w:r>
    </w:p>
    <w:p w:rsidR="00890495" w:rsidRDefault="00890495" w:rsidP="000E6832">
      <w:pPr>
        <w:pStyle w:val="FootnoteText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E7" w:rsidRDefault="00952EE7" w:rsidP="000E6832">
      <w:pPr>
        <w:pStyle w:val="FootnoteText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E7" w:rsidRDefault="00952EE7" w:rsidP="00952EE7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Press, 2008</w:t>
      </w:r>
    </w:p>
    <w:p w:rsidR="00952EE7" w:rsidRPr="00FF51AF" w:rsidRDefault="00952EE7" w:rsidP="00952EE7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952EE7" w:rsidRDefault="00952EE7" w:rsidP="00952EE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</w:t>
      </w:r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Obligasi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Sukuk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 xml:space="preserve">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952EE7" w:rsidRPr="00FF51AF" w:rsidRDefault="00952EE7" w:rsidP="00952EE7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16" w:rsidRDefault="00BA5116" w:rsidP="00952EE7">
      <w:pPr>
        <w:pStyle w:val="FootnoteText"/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Umam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Khotibul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FF51AF">
        <w:rPr>
          <w:rFonts w:ascii="Times New Roman" w:hAnsi="Times New Roman" w:cs="Times New Roman"/>
          <w:sz w:val="24"/>
          <w:szCs w:val="24"/>
          <w:lang w:val="en-ID"/>
        </w:rPr>
        <w:t xml:space="preserve">wan,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>Perbankan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>Syariah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>Dasar-dasar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>Dinamika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>Perkembangan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di Indonesia</w:t>
      </w:r>
      <w:r w:rsidRPr="00FF51AF">
        <w:rPr>
          <w:rFonts w:ascii="Times New Roman" w:hAnsi="Times New Roman" w:cs="Times New Roman"/>
          <w:sz w:val="24"/>
          <w:szCs w:val="24"/>
          <w:lang w:val="en-ID"/>
        </w:rPr>
        <w:t xml:space="preserve"> Jakarta: PT </w:t>
      </w:r>
      <w:proofErr w:type="spellStart"/>
      <w:r w:rsidRPr="00FF51AF">
        <w:rPr>
          <w:rFonts w:ascii="Times New Roman" w:hAnsi="Times New Roman" w:cs="Times New Roman"/>
          <w:sz w:val="24"/>
          <w:szCs w:val="24"/>
          <w:lang w:val="en-ID"/>
        </w:rPr>
        <w:t>RajaGrafindo</w:t>
      </w:r>
      <w:proofErr w:type="spellEnd"/>
      <w:r w:rsidRPr="00FF51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 w:rsidRPr="00FF51AF">
        <w:rPr>
          <w:rFonts w:ascii="Times New Roman" w:hAnsi="Times New Roman" w:cs="Times New Roman"/>
          <w:sz w:val="24"/>
          <w:szCs w:val="24"/>
          <w:lang w:val="en-ID"/>
        </w:rPr>
        <w:t>, 2016</w:t>
      </w:r>
    </w:p>
    <w:p w:rsidR="00952EE7" w:rsidRDefault="00952EE7" w:rsidP="00952EE7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Gabungan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1AF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2014</w:t>
      </w:r>
    </w:p>
    <w:p w:rsidR="00952EE7" w:rsidRDefault="00952EE7" w:rsidP="00952EE7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52EE7" w:rsidRPr="00FF51AF" w:rsidRDefault="00952EE7" w:rsidP="00952EE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Yuwono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Prapto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Ekonometri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sz w:val="24"/>
          <w:szCs w:val="24"/>
        </w:rPr>
        <w:t>Yogy</w:t>
      </w:r>
      <w:r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Offset, 2005</w:t>
      </w:r>
    </w:p>
    <w:p w:rsidR="00952EE7" w:rsidRPr="00952EE7" w:rsidRDefault="00952EE7" w:rsidP="00952EE7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EE7" w:rsidRDefault="00952EE7" w:rsidP="00952EE7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EE7"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:rsidR="00952EE7" w:rsidRPr="00952EE7" w:rsidRDefault="00952EE7" w:rsidP="00952EE7">
      <w:pPr>
        <w:pStyle w:val="FootnoteText"/>
        <w:spacing w:line="276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C1D" w:rsidRPr="00FF51AF" w:rsidRDefault="00400C1D" w:rsidP="00952EE7">
      <w:pPr>
        <w:pStyle w:val="FootnoteText"/>
        <w:spacing w:line="276" w:lineRule="auto"/>
        <w:ind w:left="1560" w:hanging="1560"/>
        <w:jc w:val="both"/>
        <w:rPr>
          <w:sz w:val="24"/>
          <w:szCs w:val="24"/>
        </w:rPr>
      </w:pPr>
      <w:proofErr w:type="spellStart"/>
      <w:r w:rsidRPr="00FF51AF">
        <w:rPr>
          <w:rFonts w:ascii="Times New Roman" w:hAnsi="Times New Roman" w:cs="Times New Roman"/>
          <w:sz w:val="24"/>
          <w:szCs w:val="24"/>
        </w:rPr>
        <w:t>Ciptadana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FF51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="00452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proofErr w:type="gramStart"/>
      <w:r w:rsidRPr="00FF51AF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proofErr w:type="gramEnd"/>
      <w:r w:rsidRPr="00FF51AF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FF51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51A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F51AF">
          <w:rPr>
            <w:rStyle w:val="Hyperlink"/>
            <w:rFonts w:ascii="Times New Roman" w:hAnsi="Times New Roman" w:cs="Times New Roman"/>
            <w:sz w:val="24"/>
            <w:szCs w:val="24"/>
          </w:rPr>
          <w:t>www.ciptadana.com</w:t>
        </w:r>
      </w:hyperlink>
    </w:p>
    <w:p w:rsidR="00452B84" w:rsidRPr="00FF51AF" w:rsidRDefault="00452B84" w:rsidP="000E683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2B84" w:rsidRPr="00FF51AF" w:rsidSect="00BA5116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116"/>
    <w:rsid w:val="00012567"/>
    <w:rsid w:val="000D5EED"/>
    <w:rsid w:val="000E6832"/>
    <w:rsid w:val="000F1625"/>
    <w:rsid w:val="00400C1D"/>
    <w:rsid w:val="00452B84"/>
    <w:rsid w:val="007003F3"/>
    <w:rsid w:val="00890495"/>
    <w:rsid w:val="00952EE7"/>
    <w:rsid w:val="00AF6C45"/>
    <w:rsid w:val="00BA5116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A5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1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C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0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ptad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2018-11-10T20:34:00Z</dcterms:created>
  <dcterms:modified xsi:type="dcterms:W3CDTF">2018-11-30T07:12:00Z</dcterms:modified>
</cp:coreProperties>
</file>