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71" w:rsidRPr="00822300" w:rsidRDefault="00664571" w:rsidP="00664571">
      <w:pPr>
        <w:spacing w:after="0" w:line="480" w:lineRule="auto"/>
        <w:jc w:val="center"/>
        <w:rPr>
          <w:rFonts w:ascii="Times New Roman" w:hAnsi="Times New Roman" w:cs="Times New Roman"/>
          <w:b/>
          <w:sz w:val="28"/>
          <w:szCs w:val="28"/>
          <w:lang w:val="id-ID"/>
        </w:rPr>
      </w:pPr>
      <w:r w:rsidRPr="00466E45">
        <w:rPr>
          <w:rFonts w:ascii="Times New Roman" w:hAnsi="Times New Roman" w:cs="Times New Roman"/>
          <w:b/>
          <w:sz w:val="28"/>
          <w:szCs w:val="28"/>
        </w:rPr>
        <w:t>BAB II</w:t>
      </w:r>
      <w:r>
        <w:rPr>
          <w:rFonts w:ascii="Times New Roman" w:hAnsi="Times New Roman" w:cs="Times New Roman"/>
          <w:b/>
          <w:sz w:val="28"/>
          <w:szCs w:val="28"/>
          <w:lang w:val="id-ID"/>
        </w:rPr>
        <w:t>I</w:t>
      </w:r>
    </w:p>
    <w:p w:rsidR="00664571" w:rsidRDefault="00664571" w:rsidP="00664571">
      <w:pPr>
        <w:spacing w:after="0" w:line="480" w:lineRule="auto"/>
        <w:jc w:val="center"/>
        <w:rPr>
          <w:rFonts w:ascii="Times New Roman" w:hAnsi="Times New Roman" w:cs="Times New Roman"/>
          <w:b/>
          <w:sz w:val="28"/>
          <w:szCs w:val="28"/>
        </w:rPr>
      </w:pPr>
      <w:r w:rsidRPr="00466E45">
        <w:rPr>
          <w:rFonts w:ascii="Times New Roman" w:hAnsi="Times New Roman" w:cs="Times New Roman"/>
          <w:b/>
          <w:sz w:val="28"/>
          <w:szCs w:val="28"/>
          <w:lang w:val="en-US"/>
        </w:rPr>
        <w:t xml:space="preserve">GAMBARAN UMUM </w:t>
      </w:r>
      <w:r w:rsidRPr="00466E45">
        <w:rPr>
          <w:rFonts w:ascii="Times New Roman" w:hAnsi="Times New Roman" w:cs="Times New Roman"/>
          <w:b/>
          <w:sz w:val="28"/>
          <w:szCs w:val="28"/>
        </w:rPr>
        <w:t xml:space="preserve">PT AJS BUMIPUTERA 1912 </w:t>
      </w:r>
    </w:p>
    <w:p w:rsidR="00664571" w:rsidRDefault="00664571" w:rsidP="00664571">
      <w:pPr>
        <w:spacing w:after="0" w:line="480" w:lineRule="auto"/>
        <w:jc w:val="center"/>
        <w:rPr>
          <w:rFonts w:ascii="Times New Roman" w:hAnsi="Times New Roman" w:cs="Times New Roman"/>
          <w:b/>
          <w:sz w:val="28"/>
          <w:szCs w:val="28"/>
        </w:rPr>
      </w:pPr>
      <w:r w:rsidRPr="00466E45">
        <w:rPr>
          <w:rFonts w:ascii="Times New Roman" w:hAnsi="Times New Roman" w:cs="Times New Roman"/>
          <w:b/>
          <w:sz w:val="28"/>
          <w:szCs w:val="28"/>
        </w:rPr>
        <w:t>CABANG SERANG</w:t>
      </w:r>
    </w:p>
    <w:p w:rsidR="00664571" w:rsidRDefault="00664571" w:rsidP="00664571">
      <w:pPr>
        <w:spacing w:after="0" w:line="240" w:lineRule="auto"/>
        <w:jc w:val="center"/>
        <w:rPr>
          <w:rFonts w:ascii="Times New Roman" w:hAnsi="Times New Roman" w:cs="Times New Roman"/>
          <w:b/>
          <w:sz w:val="28"/>
          <w:szCs w:val="28"/>
        </w:rPr>
      </w:pPr>
    </w:p>
    <w:p w:rsidR="00664571" w:rsidRPr="000D094C" w:rsidRDefault="00664571" w:rsidP="00664571">
      <w:pPr>
        <w:pStyle w:val="ListParagraph"/>
        <w:numPr>
          <w:ilvl w:val="0"/>
          <w:numId w:val="45"/>
        </w:numPr>
        <w:spacing w:after="0" w:line="480" w:lineRule="auto"/>
        <w:ind w:left="0"/>
        <w:rPr>
          <w:rFonts w:ascii="Times New Roman" w:hAnsi="Times New Roman" w:cs="Times New Roman"/>
          <w:b/>
          <w:sz w:val="24"/>
          <w:szCs w:val="24"/>
        </w:rPr>
      </w:pPr>
      <w:proofErr w:type="spellStart"/>
      <w:r w:rsidRPr="000D094C">
        <w:rPr>
          <w:rFonts w:ascii="Times New Roman" w:hAnsi="Times New Roman" w:cs="Times New Roman"/>
          <w:b/>
          <w:sz w:val="24"/>
          <w:szCs w:val="24"/>
        </w:rPr>
        <w:t>Sejarah</w:t>
      </w:r>
      <w:proofErr w:type="spellEnd"/>
      <w:r w:rsidRPr="000D094C">
        <w:rPr>
          <w:rFonts w:ascii="Times New Roman" w:hAnsi="Times New Roman" w:cs="Times New Roman"/>
          <w:b/>
          <w:sz w:val="24"/>
          <w:szCs w:val="24"/>
        </w:rPr>
        <w:t xml:space="preserve"> Perusahaan</w:t>
      </w:r>
    </w:p>
    <w:p w:rsidR="000D094C" w:rsidRDefault="001C0894" w:rsidP="00664571">
      <w:pPr>
        <w:spacing w:after="0" w:line="480" w:lineRule="auto"/>
        <w:ind w:firstLine="720"/>
        <w:jc w:val="both"/>
        <w:rPr>
          <w:rFonts w:ascii="Times New Roman" w:hAnsi="Times New Roman" w:cs="Times New Roman"/>
          <w:sz w:val="24"/>
          <w:szCs w:val="24"/>
        </w:rPr>
      </w:pPr>
      <w:proofErr w:type="spellStart"/>
      <w:proofErr w:type="gramStart"/>
      <w:r w:rsidRPr="000D094C">
        <w:rPr>
          <w:rFonts w:ascii="Times New Roman" w:hAnsi="Times New Roman" w:cs="Times New Roman"/>
          <w:sz w:val="24"/>
          <w:szCs w:val="24"/>
        </w:rPr>
        <w:t>Berdirinya</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Asuransi</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Jiwa</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Bumiputera</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dipelopori</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oleh</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tiga</w:t>
      </w:r>
      <w:proofErr w:type="spellEnd"/>
      <w:r w:rsidRPr="000D094C">
        <w:rPr>
          <w:rFonts w:ascii="Times New Roman" w:hAnsi="Times New Roman" w:cs="Times New Roman"/>
          <w:sz w:val="24"/>
          <w:szCs w:val="24"/>
        </w:rPr>
        <w:t xml:space="preserve"> guru </w:t>
      </w:r>
      <w:proofErr w:type="spellStart"/>
      <w:r w:rsidRPr="000D094C">
        <w:rPr>
          <w:rFonts w:ascii="Times New Roman" w:hAnsi="Times New Roman" w:cs="Times New Roman"/>
          <w:sz w:val="24"/>
          <w:szCs w:val="24"/>
        </w:rPr>
        <w:t>sederhana</w:t>
      </w:r>
      <w:proofErr w:type="spellEnd"/>
      <w:r w:rsidRPr="000D094C">
        <w:rPr>
          <w:rFonts w:ascii="Times New Roman" w:hAnsi="Times New Roman" w:cs="Times New Roman"/>
          <w:sz w:val="24"/>
          <w:szCs w:val="24"/>
        </w:rPr>
        <w:t xml:space="preserve"> yang </w:t>
      </w:r>
      <w:proofErr w:type="spellStart"/>
      <w:r w:rsidRPr="000D094C">
        <w:rPr>
          <w:rFonts w:ascii="Times New Roman" w:hAnsi="Times New Roman" w:cs="Times New Roman"/>
          <w:sz w:val="24"/>
          <w:szCs w:val="24"/>
        </w:rPr>
        <w:t>bernama</w:t>
      </w:r>
      <w:proofErr w:type="spellEnd"/>
      <w:r w:rsidRPr="000D094C">
        <w:rPr>
          <w:rFonts w:ascii="Times New Roman" w:hAnsi="Times New Roman" w:cs="Times New Roman"/>
          <w:sz w:val="24"/>
          <w:szCs w:val="24"/>
        </w:rPr>
        <w:t xml:space="preserve"> </w:t>
      </w:r>
      <w:proofErr w:type="spellStart"/>
      <w:r w:rsidRPr="000D094C">
        <w:rPr>
          <w:rFonts w:ascii="Times New Roman" w:hAnsi="Times New Roman" w:cs="Times New Roman"/>
          <w:sz w:val="24"/>
          <w:szCs w:val="24"/>
        </w:rPr>
        <w:t>M.Ng</w:t>
      </w:r>
      <w:r w:rsidR="00D177F2" w:rsidRPr="000D094C">
        <w:rPr>
          <w:rFonts w:ascii="Times New Roman" w:hAnsi="Times New Roman" w:cs="Times New Roman"/>
          <w:sz w:val="24"/>
          <w:szCs w:val="24"/>
        </w:rPr>
        <w:t>.Dwidjosewojo</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sekertaris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persatuan</w:t>
      </w:r>
      <w:proofErr w:type="spellEnd"/>
      <w:r w:rsidR="00D177F2" w:rsidRPr="000D094C">
        <w:rPr>
          <w:rFonts w:ascii="Times New Roman" w:hAnsi="Times New Roman" w:cs="Times New Roman"/>
          <w:sz w:val="24"/>
          <w:szCs w:val="24"/>
        </w:rPr>
        <w:t xml:space="preserve"> guru-guru </w:t>
      </w:r>
      <w:proofErr w:type="spellStart"/>
      <w:r w:rsidR="00D177F2" w:rsidRPr="000D094C">
        <w:rPr>
          <w:rFonts w:ascii="Times New Roman" w:hAnsi="Times New Roman" w:cs="Times New Roman"/>
          <w:sz w:val="24"/>
          <w:szCs w:val="24"/>
        </w:rPr>
        <w:t>Hindia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Belanda</w:t>
      </w:r>
      <w:proofErr w:type="spellEnd"/>
      <w:r w:rsidR="00D177F2" w:rsidRPr="000D094C">
        <w:rPr>
          <w:rFonts w:ascii="Times New Roman" w:hAnsi="Times New Roman" w:cs="Times New Roman"/>
          <w:sz w:val="24"/>
          <w:szCs w:val="24"/>
        </w:rPr>
        <w:t xml:space="preserve"> (PGHB) </w:t>
      </w:r>
      <w:proofErr w:type="spellStart"/>
      <w:r w:rsidR="00D177F2" w:rsidRPr="000D094C">
        <w:rPr>
          <w:rFonts w:ascii="Times New Roman" w:hAnsi="Times New Roman" w:cs="Times New Roman"/>
          <w:sz w:val="24"/>
          <w:szCs w:val="24"/>
        </w:rPr>
        <w:t>sekaligus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sekertaris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satu</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pengurus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besar</w:t>
      </w:r>
      <w:proofErr w:type="spellEnd"/>
      <w:r w:rsidR="00D177F2" w:rsidRPr="000D094C">
        <w:rPr>
          <w:rFonts w:ascii="Times New Roman" w:hAnsi="Times New Roman" w:cs="Times New Roman"/>
          <w:sz w:val="24"/>
          <w:szCs w:val="24"/>
        </w:rPr>
        <w:t xml:space="preserve"> Budi </w:t>
      </w:r>
      <w:proofErr w:type="spellStart"/>
      <w:r w:rsidR="00D177F2" w:rsidRPr="000D094C">
        <w:rPr>
          <w:rFonts w:ascii="Times New Roman" w:hAnsi="Times New Roman" w:cs="Times New Roman"/>
          <w:sz w:val="24"/>
          <w:szCs w:val="24"/>
        </w:rPr>
        <w:t>Utomo</w:t>
      </w:r>
      <w:proofErr w:type="spellEnd"/>
      <w:r w:rsidR="00D177F2" w:rsidRPr="000D094C">
        <w:rPr>
          <w:rFonts w:ascii="Times New Roman" w:hAnsi="Times New Roman" w:cs="Times New Roman"/>
          <w:sz w:val="24"/>
          <w:szCs w:val="24"/>
        </w:rPr>
        <w:t>.</w:t>
      </w:r>
      <w:proofErr w:type="gram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Dwidjosewojo</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menggagas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pendirian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perusahaan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asuransi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karena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didorong</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oleh</w:t>
      </w:r>
      <w:proofErr w:type="spellEnd"/>
      <w:r w:rsidR="002366F7" w:rsidRPr="000D094C">
        <w:rPr>
          <w:rFonts w:ascii="Times New Roman" w:hAnsi="Times New Roman" w:cs="Times New Roman"/>
          <w:sz w:val="24"/>
          <w:szCs w:val="24"/>
        </w:rPr>
        <w:t xml:space="preserve"> </w:t>
      </w:r>
      <w:proofErr w:type="spellStart"/>
      <w:r w:rsidR="002366F7" w:rsidRPr="000D094C">
        <w:rPr>
          <w:rFonts w:ascii="Times New Roman" w:hAnsi="Times New Roman" w:cs="Times New Roman"/>
          <w:sz w:val="24"/>
          <w:szCs w:val="24"/>
        </w:rPr>
        <w:t>keprihatinan</w:t>
      </w:r>
      <w:proofErr w:type="spellEnd"/>
      <w:r w:rsidR="002366F7" w:rsidRPr="000D094C">
        <w:rPr>
          <w:rFonts w:ascii="Times New Roman" w:hAnsi="Times New Roman" w:cs="Times New Roman"/>
          <w:sz w:val="24"/>
          <w:szCs w:val="24"/>
        </w:rPr>
        <w:t xml:space="preserve"> </w:t>
      </w:r>
      <w:proofErr w:type="spellStart"/>
      <w:r w:rsidR="002366F7" w:rsidRPr="000D094C">
        <w:rPr>
          <w:rFonts w:ascii="Times New Roman" w:hAnsi="Times New Roman" w:cs="Times New Roman"/>
          <w:sz w:val="24"/>
          <w:szCs w:val="24"/>
        </w:rPr>
        <w:t>mendalam</w:t>
      </w:r>
      <w:proofErr w:type="spellEnd"/>
      <w:r w:rsidR="002366F7" w:rsidRPr="000D094C">
        <w:rPr>
          <w:rFonts w:ascii="Times New Roman" w:hAnsi="Times New Roman" w:cs="Times New Roman"/>
          <w:sz w:val="24"/>
          <w:szCs w:val="24"/>
        </w:rPr>
        <w:t xml:space="preserve"> </w:t>
      </w:r>
      <w:proofErr w:type="spellStart"/>
      <w:r w:rsidR="002366F7" w:rsidRPr="000D094C">
        <w:rPr>
          <w:rFonts w:ascii="Times New Roman" w:hAnsi="Times New Roman" w:cs="Times New Roman"/>
          <w:sz w:val="24"/>
          <w:szCs w:val="24"/>
        </w:rPr>
        <w:t>terhadap</w:t>
      </w:r>
      <w:proofErr w:type="spellEnd"/>
      <w:r w:rsidR="002366F7"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nasib</w:t>
      </w:r>
      <w:proofErr w:type="spellEnd"/>
      <w:r w:rsidR="00D177F2" w:rsidRPr="000D094C">
        <w:rPr>
          <w:rFonts w:ascii="Times New Roman" w:hAnsi="Times New Roman" w:cs="Times New Roman"/>
          <w:sz w:val="24"/>
          <w:szCs w:val="24"/>
        </w:rPr>
        <w:t xml:space="preserve"> guru </w:t>
      </w:r>
      <w:proofErr w:type="spellStart"/>
      <w:r w:rsidR="00D177F2" w:rsidRPr="000D094C">
        <w:rPr>
          <w:rFonts w:ascii="Times New Roman" w:hAnsi="Times New Roman" w:cs="Times New Roman"/>
          <w:sz w:val="24"/>
          <w:szCs w:val="24"/>
        </w:rPr>
        <w:t>Bumiputera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pribumi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Ia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mencetuskan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gagasannya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pertama</w:t>
      </w:r>
      <w:proofErr w:type="spellEnd"/>
      <w:r w:rsidR="00D177F2" w:rsidRPr="000D094C">
        <w:rPr>
          <w:rFonts w:ascii="Times New Roman" w:hAnsi="Times New Roman" w:cs="Times New Roman"/>
          <w:sz w:val="24"/>
          <w:szCs w:val="24"/>
        </w:rPr>
        <w:t xml:space="preserve"> kali </w:t>
      </w:r>
      <w:proofErr w:type="spellStart"/>
      <w:r w:rsidR="00D177F2" w:rsidRPr="000D094C">
        <w:rPr>
          <w:rFonts w:ascii="Times New Roman" w:hAnsi="Times New Roman" w:cs="Times New Roman"/>
          <w:sz w:val="24"/>
          <w:szCs w:val="24"/>
        </w:rPr>
        <w:t>dikongres</w:t>
      </w:r>
      <w:proofErr w:type="spellEnd"/>
      <w:r w:rsidR="00D177F2" w:rsidRPr="000D094C">
        <w:rPr>
          <w:rFonts w:ascii="Times New Roman" w:hAnsi="Times New Roman" w:cs="Times New Roman"/>
          <w:sz w:val="24"/>
          <w:szCs w:val="24"/>
        </w:rPr>
        <w:t xml:space="preserve"> Budi </w:t>
      </w:r>
      <w:proofErr w:type="spellStart"/>
      <w:r w:rsidR="00D177F2" w:rsidRPr="000D094C">
        <w:rPr>
          <w:rFonts w:ascii="Times New Roman" w:hAnsi="Times New Roman" w:cs="Times New Roman"/>
          <w:sz w:val="24"/>
          <w:szCs w:val="24"/>
        </w:rPr>
        <w:t>Utomo</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Tahun</w:t>
      </w:r>
      <w:proofErr w:type="spellEnd"/>
      <w:r w:rsidR="00D177F2" w:rsidRPr="000D094C">
        <w:rPr>
          <w:rFonts w:ascii="Times New Roman" w:hAnsi="Times New Roman" w:cs="Times New Roman"/>
          <w:sz w:val="24"/>
          <w:szCs w:val="24"/>
        </w:rPr>
        <w:t xml:space="preserve"> 1910. Dan </w:t>
      </w:r>
      <w:proofErr w:type="spellStart"/>
      <w:r w:rsidR="00D177F2" w:rsidRPr="000D094C">
        <w:rPr>
          <w:rFonts w:ascii="Times New Roman" w:hAnsi="Times New Roman" w:cs="Times New Roman"/>
          <w:sz w:val="24"/>
          <w:szCs w:val="24"/>
        </w:rPr>
        <w:t>kemudian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terealisasi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menjadi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badan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usaha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salah</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satu</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keputusan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kongres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pertama</w:t>
      </w:r>
      <w:proofErr w:type="spellEnd"/>
      <w:r w:rsidR="00D177F2" w:rsidRPr="000D094C">
        <w:rPr>
          <w:rFonts w:ascii="Times New Roman" w:hAnsi="Times New Roman" w:cs="Times New Roman"/>
          <w:sz w:val="24"/>
          <w:szCs w:val="24"/>
        </w:rPr>
        <w:t xml:space="preserve"> PGHB </w:t>
      </w:r>
      <w:proofErr w:type="spellStart"/>
      <w:r w:rsidR="00D177F2" w:rsidRPr="000D094C">
        <w:rPr>
          <w:rFonts w:ascii="Times New Roman" w:hAnsi="Times New Roman" w:cs="Times New Roman"/>
          <w:sz w:val="24"/>
          <w:szCs w:val="24"/>
        </w:rPr>
        <w:t>diMagelang</w:t>
      </w:r>
      <w:proofErr w:type="spellEnd"/>
      <w:r w:rsidR="00D177F2" w:rsidRPr="000D094C">
        <w:rPr>
          <w:rFonts w:ascii="Times New Roman" w:hAnsi="Times New Roman" w:cs="Times New Roman"/>
          <w:sz w:val="24"/>
          <w:szCs w:val="24"/>
        </w:rPr>
        <w:t xml:space="preserve">, 12 </w:t>
      </w:r>
      <w:proofErr w:type="spellStart"/>
      <w:r w:rsidR="00D177F2" w:rsidRPr="000D094C">
        <w:rPr>
          <w:rFonts w:ascii="Times New Roman" w:hAnsi="Times New Roman" w:cs="Times New Roman"/>
          <w:sz w:val="24"/>
          <w:szCs w:val="24"/>
        </w:rPr>
        <w:t>Februari</w:t>
      </w:r>
      <w:proofErr w:type="spellEnd"/>
      <w:r w:rsidR="00D177F2" w:rsidRPr="000D094C">
        <w:rPr>
          <w:rFonts w:ascii="Times New Roman" w:hAnsi="Times New Roman" w:cs="Times New Roman"/>
          <w:sz w:val="24"/>
          <w:szCs w:val="24"/>
        </w:rPr>
        <w:t xml:space="preserve"> 1912.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pengurus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selain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M.Ng.Dwidjosewojo</w:t>
      </w:r>
      <w:proofErr w:type="spellEnd"/>
      <w:r w:rsidR="00D177F2" w:rsidRPr="000D094C">
        <w:rPr>
          <w:rFonts w:ascii="Times New Roman" w:hAnsi="Times New Roman" w:cs="Times New Roman"/>
          <w:sz w:val="24"/>
          <w:szCs w:val="24"/>
        </w:rPr>
        <w:t xml:space="preserve"> yang </w:t>
      </w:r>
      <w:proofErr w:type="spellStart"/>
      <w:r w:rsidR="00D177F2" w:rsidRPr="000D094C">
        <w:rPr>
          <w:rFonts w:ascii="Times New Roman" w:hAnsi="Times New Roman" w:cs="Times New Roman"/>
          <w:sz w:val="24"/>
          <w:szCs w:val="24"/>
        </w:rPr>
        <w:t>bertindak</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presiden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komisaris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juga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ditunjuk</w:t>
      </w:r>
      <w:proofErr w:type="spellEnd"/>
      <w:r w:rsidR="00D177F2" w:rsidRPr="000D094C">
        <w:rPr>
          <w:rFonts w:ascii="Times New Roman" w:hAnsi="Times New Roman" w:cs="Times New Roman"/>
          <w:sz w:val="24"/>
          <w:szCs w:val="24"/>
        </w:rPr>
        <w:t xml:space="preserve"> M.K.H </w:t>
      </w:r>
      <w:proofErr w:type="spellStart"/>
      <w:r w:rsidR="00D177F2" w:rsidRPr="000D094C">
        <w:rPr>
          <w:rFonts w:ascii="Times New Roman" w:hAnsi="Times New Roman" w:cs="Times New Roman"/>
          <w:sz w:val="24"/>
          <w:szCs w:val="24"/>
        </w:rPr>
        <w:t>Soeharto</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Direktur</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dan</w:t>
      </w:r>
      <w:proofErr w:type="spellEnd"/>
      <w:r w:rsidR="00D177F2" w:rsidRPr="000D094C">
        <w:rPr>
          <w:rFonts w:ascii="Times New Roman" w:hAnsi="Times New Roman" w:cs="Times New Roman"/>
          <w:sz w:val="24"/>
          <w:szCs w:val="24"/>
        </w:rPr>
        <w:t xml:space="preserve"> M </w:t>
      </w:r>
      <w:proofErr w:type="spellStart"/>
      <w:r w:rsidR="00D177F2" w:rsidRPr="000D094C">
        <w:rPr>
          <w:rFonts w:ascii="Times New Roman" w:hAnsi="Times New Roman" w:cs="Times New Roman"/>
          <w:sz w:val="24"/>
          <w:szCs w:val="24"/>
        </w:rPr>
        <w:t>Adimidjojo</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Bendahara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Ketiga</w:t>
      </w:r>
      <w:proofErr w:type="spellEnd"/>
      <w:r w:rsidR="00D177F2" w:rsidRPr="000D094C">
        <w:rPr>
          <w:rFonts w:ascii="Times New Roman" w:hAnsi="Times New Roman" w:cs="Times New Roman"/>
          <w:sz w:val="24"/>
          <w:szCs w:val="24"/>
        </w:rPr>
        <w:t xml:space="preserve"> orang </w:t>
      </w:r>
      <w:proofErr w:type="spellStart"/>
      <w:r w:rsidR="00D177F2" w:rsidRPr="000D094C">
        <w:rPr>
          <w:rFonts w:ascii="Times New Roman" w:hAnsi="Times New Roman" w:cs="Times New Roman"/>
          <w:sz w:val="24"/>
          <w:szCs w:val="24"/>
        </w:rPr>
        <w:t>inilah</w:t>
      </w:r>
      <w:proofErr w:type="spellEnd"/>
      <w:r w:rsidR="00D177F2" w:rsidRPr="000D094C">
        <w:rPr>
          <w:rFonts w:ascii="Times New Roman" w:hAnsi="Times New Roman" w:cs="Times New Roman"/>
          <w:sz w:val="24"/>
          <w:szCs w:val="24"/>
        </w:rPr>
        <w:t xml:space="preserve"> yang </w:t>
      </w:r>
      <w:proofErr w:type="spellStart"/>
      <w:r w:rsidR="00D177F2" w:rsidRPr="000D094C">
        <w:rPr>
          <w:rFonts w:ascii="Times New Roman" w:hAnsi="Times New Roman" w:cs="Times New Roman"/>
          <w:sz w:val="24"/>
          <w:szCs w:val="24"/>
        </w:rPr>
        <w:t>kemudian</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dikenal</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sebagai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Tiga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Serangkai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pendiri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Bumiputera</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lastRenderedPageBreak/>
        <w:t>sekaligus</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peletak</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batu</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pertama</w:t>
      </w:r>
      <w:proofErr w:type="spellEnd"/>
      <w:r w:rsidR="00D177F2" w:rsidRPr="000D094C">
        <w:rPr>
          <w:rFonts w:ascii="Times New Roman" w:hAnsi="Times New Roman" w:cs="Times New Roman"/>
          <w:sz w:val="24"/>
          <w:szCs w:val="24"/>
        </w:rPr>
        <w:t xml:space="preserve"> Industry </w:t>
      </w:r>
      <w:proofErr w:type="spellStart"/>
      <w:r w:rsidR="00D177F2" w:rsidRPr="000D094C">
        <w:rPr>
          <w:rFonts w:ascii="Times New Roman" w:hAnsi="Times New Roman" w:cs="Times New Roman"/>
          <w:sz w:val="24"/>
          <w:szCs w:val="24"/>
        </w:rPr>
        <w:t>Asuransi</w:t>
      </w:r>
      <w:proofErr w:type="spellEnd"/>
      <w:r w:rsidR="00D177F2" w:rsidRPr="000D094C">
        <w:rPr>
          <w:rFonts w:ascii="Times New Roman" w:hAnsi="Times New Roman" w:cs="Times New Roman"/>
          <w:sz w:val="24"/>
          <w:szCs w:val="24"/>
        </w:rPr>
        <w:t xml:space="preserve"> </w:t>
      </w:r>
      <w:proofErr w:type="spellStart"/>
      <w:r w:rsidR="00D177F2" w:rsidRPr="000D094C">
        <w:rPr>
          <w:rFonts w:ascii="Times New Roman" w:hAnsi="Times New Roman" w:cs="Times New Roman"/>
          <w:sz w:val="24"/>
          <w:szCs w:val="24"/>
        </w:rPr>
        <w:t>Nasional</w:t>
      </w:r>
      <w:proofErr w:type="spellEnd"/>
      <w:r w:rsidR="00D177F2" w:rsidRPr="000D094C">
        <w:rPr>
          <w:rFonts w:ascii="Times New Roman" w:hAnsi="Times New Roman" w:cs="Times New Roman"/>
          <w:sz w:val="24"/>
          <w:szCs w:val="24"/>
        </w:rPr>
        <w:t xml:space="preserve"> Indonesia.</w:t>
      </w:r>
      <w:r w:rsidR="007A46F8">
        <w:rPr>
          <w:rStyle w:val="FootnoteReference"/>
          <w:rFonts w:ascii="Times New Roman" w:hAnsi="Times New Roman" w:cs="Times New Roman"/>
          <w:sz w:val="24"/>
          <w:szCs w:val="24"/>
        </w:rPr>
        <w:footnoteReference w:id="1"/>
      </w:r>
    </w:p>
    <w:p w:rsidR="000D094C" w:rsidRDefault="00220E6D" w:rsidP="00664571">
      <w:pPr>
        <w:spacing w:after="0" w:line="480" w:lineRule="auto"/>
        <w:ind w:firstLine="720"/>
        <w:jc w:val="both"/>
        <w:rPr>
          <w:rFonts w:ascii="Times New Roman" w:hAnsi="Times New Roman" w:cs="Times New Roman"/>
          <w:sz w:val="24"/>
          <w:szCs w:val="24"/>
          <w:lang w:val="en-US"/>
        </w:rPr>
      </w:pPr>
      <w:r w:rsidRPr="00AD4114">
        <w:rPr>
          <w:rFonts w:ascii="Times New Roman" w:hAnsi="Times New Roman" w:cs="Times New Roman"/>
          <w:sz w:val="24"/>
          <w:szCs w:val="24"/>
          <w:lang w:val="id-ID"/>
        </w:rPr>
        <w:t xml:space="preserve">Perjalanan Bumiputera yang semula bernama Onderlinge Levensverzking Maattaaschppy PGHB (O.L. Mij. PGHB) kini mencapai 9 dasawarsa. Sepanjang itu, </w:t>
      </w:r>
      <w:r w:rsidR="0080105D" w:rsidRPr="00AD4114">
        <w:rPr>
          <w:rFonts w:ascii="Times New Roman" w:hAnsi="Times New Roman" w:cs="Times New Roman"/>
          <w:sz w:val="24"/>
          <w:szCs w:val="24"/>
          <w:lang w:val="id-ID"/>
        </w:rPr>
        <w:t xml:space="preserve">tentu saja tidak lepas dari pasang surut . sejarah Bumiputera sekaligus mencatat perjalanan bangsa Indonesia. Termasuk, misalnya peristiwa matering mata uang rupiah ditahun 1965 yang memangkas asset perusahaan ini, dan bencana paling sangat multikrisisdi penghujung milenium kedua. Diluar itu, Bumiputera juga menyaksikan tumbuh berkembang, dan tumbangnya perusahaan sejenis yang tidak sanggup menhadapi ujian zaman mungkin karena pesaing atau badai krisis. Semua ini menjadi cermin berharga dari proses pembelajaran untuk upaya mempertahankan kelangsungan. Dan sekarang, memasuki millenium ketiga, Bumiputera yang mengaryakan 18.000 pekerja, melindungi lebih 9,7 juta jiwa rakyat Indonesia, dengan jaringan kantor sebanyak </w:t>
      </w:r>
      <w:r w:rsidR="00433B70" w:rsidRPr="00AD4114">
        <w:rPr>
          <w:rFonts w:ascii="Times New Roman" w:hAnsi="Times New Roman" w:cs="Times New Roman"/>
          <w:sz w:val="24"/>
          <w:szCs w:val="24"/>
          <w:lang w:val="id-ID"/>
        </w:rPr>
        <w:t xml:space="preserve">576 dipelosok seluruh Indonesia, berada ditengah capaian industri asuransi </w:t>
      </w:r>
      <w:r w:rsidR="00433B70" w:rsidRPr="00AD4114">
        <w:rPr>
          <w:rFonts w:ascii="Times New Roman" w:hAnsi="Times New Roman" w:cs="Times New Roman"/>
          <w:sz w:val="24"/>
          <w:szCs w:val="24"/>
          <w:lang w:val="id-ID"/>
        </w:rPr>
        <w:lastRenderedPageBreak/>
        <w:t>Indonesia. Sejumlah perusahaan asing menyerbu dan masuk menggarap pasar dosmetik. Mereka menjadi rekan sepermainan yang ikut meramaikan dan bersama-sama membesarkan industri yang dirintis pendiri Bumiputera.</w:t>
      </w:r>
    </w:p>
    <w:p w:rsidR="000D094C" w:rsidRDefault="00433B70" w:rsidP="00664571">
      <w:pPr>
        <w:spacing w:after="0" w:line="480" w:lineRule="auto"/>
        <w:ind w:firstLine="720"/>
        <w:jc w:val="both"/>
        <w:rPr>
          <w:rFonts w:ascii="Times New Roman" w:hAnsi="Times New Roman" w:cs="Times New Roman"/>
          <w:sz w:val="24"/>
          <w:szCs w:val="24"/>
          <w:lang w:val="en-US"/>
        </w:rPr>
      </w:pPr>
      <w:r w:rsidRPr="00466E45">
        <w:rPr>
          <w:rFonts w:ascii="Times New Roman" w:hAnsi="Times New Roman" w:cs="Times New Roman"/>
          <w:sz w:val="24"/>
          <w:szCs w:val="24"/>
          <w:lang w:val="id-ID"/>
        </w:rPr>
        <w:t>Perusahaan asuransi Bumiputera 1912 hanya lahir 4 tahun setelah kebangkitan Nasional tahun 1908. Perusahaan ini adalah alat perjuangan bangsa yang sangat gagah berani ditengah-tengah perjuangan menghadapi kejamnya penjajah. Para Bumiputera pada tahun 1912 belum punya bayangan bahwa suatu s</w:t>
      </w:r>
      <w:r w:rsidR="006D095D" w:rsidRPr="00466E45">
        <w:rPr>
          <w:rFonts w:ascii="Times New Roman" w:hAnsi="Times New Roman" w:cs="Times New Roman"/>
          <w:sz w:val="24"/>
          <w:szCs w:val="24"/>
          <w:lang w:val="id-ID"/>
        </w:rPr>
        <w:t>aat mereka bakal menikmati kemerdekaan. Faktanya ketika itu mereka akan hidup melarat.</w:t>
      </w:r>
    </w:p>
    <w:p w:rsidR="000D094C" w:rsidRDefault="006D095D" w:rsidP="00664571">
      <w:pPr>
        <w:spacing w:after="0" w:line="456" w:lineRule="auto"/>
        <w:ind w:firstLine="720"/>
        <w:jc w:val="both"/>
        <w:rPr>
          <w:rFonts w:ascii="Times New Roman" w:hAnsi="Times New Roman" w:cs="Times New Roman"/>
          <w:sz w:val="24"/>
          <w:szCs w:val="24"/>
          <w:lang w:val="en-US"/>
        </w:rPr>
      </w:pPr>
      <w:r w:rsidRPr="00466E45">
        <w:rPr>
          <w:rFonts w:ascii="Times New Roman" w:hAnsi="Times New Roman" w:cs="Times New Roman"/>
          <w:sz w:val="24"/>
          <w:szCs w:val="24"/>
          <w:lang w:val="id-ID"/>
        </w:rPr>
        <w:t>Pada tahun itu Belanda masih eksis di Nusantara menikmati dari hasil jajahannya. Ketika itu Bangsa Indonesia berada dalam kemelaratan dan kesengsaran, penjajah melakukan penindasan kepada rakyat dan mengeruk sebanyak mungkin kekayaan Indonesia. Eksplorasi yang dilakukan oleh penjajah menjadikan perekonomian para Bumiutera semakin terbelakang. Dalam suasana seperti itu, beberapa tokoh Bumiputera mulai gerah, dalam buku sejarah terdokumentasikan pada 1912 serekat dagang Islamiyah berganti nama menjadi sere</w:t>
      </w:r>
      <w:r w:rsidR="00FB0DB8" w:rsidRPr="00466E45">
        <w:rPr>
          <w:rFonts w:ascii="Times New Roman" w:hAnsi="Times New Roman" w:cs="Times New Roman"/>
          <w:sz w:val="24"/>
          <w:szCs w:val="24"/>
          <w:lang w:val="id-ID"/>
        </w:rPr>
        <w:t xml:space="preserve">kat islam dibawah </w:t>
      </w:r>
      <w:r w:rsidR="00FB0DB8" w:rsidRPr="00466E45">
        <w:rPr>
          <w:rFonts w:ascii="Times New Roman" w:hAnsi="Times New Roman" w:cs="Times New Roman"/>
          <w:sz w:val="24"/>
          <w:szCs w:val="24"/>
          <w:lang w:val="id-ID"/>
        </w:rPr>
        <w:lastRenderedPageBreak/>
        <w:t>pimpinan Tjokrominoto. Sementara tokoh lainnya seperti Setiabudi (Douwes Dekker), Dr Djipto Mangunkusumo dan Ki</w:t>
      </w:r>
      <w:r w:rsidR="00AD4114">
        <w:rPr>
          <w:rFonts w:ascii="Times New Roman" w:hAnsi="Times New Roman" w:cs="Times New Roman"/>
          <w:sz w:val="24"/>
          <w:szCs w:val="24"/>
          <w:lang w:val="id-ID"/>
        </w:rPr>
        <w:t xml:space="preserve"> Hajar Dewantara Indishe Partij</w:t>
      </w:r>
      <w:r w:rsidR="000D094C">
        <w:rPr>
          <w:rFonts w:ascii="Times New Roman" w:hAnsi="Times New Roman" w:cs="Times New Roman"/>
          <w:sz w:val="24"/>
          <w:szCs w:val="24"/>
          <w:lang w:val="en-US"/>
        </w:rPr>
        <w:t>.</w:t>
      </w:r>
    </w:p>
    <w:p w:rsidR="000D094C" w:rsidRDefault="000D094C" w:rsidP="00664571">
      <w:pPr>
        <w:spacing w:after="0" w:line="45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id-ID"/>
        </w:rPr>
        <w:t>AJS</w:t>
      </w:r>
      <w:r w:rsidR="00FB0DB8" w:rsidRPr="00466E45">
        <w:rPr>
          <w:rFonts w:ascii="Times New Roman" w:hAnsi="Times New Roman" w:cs="Times New Roman"/>
          <w:sz w:val="24"/>
          <w:szCs w:val="24"/>
          <w:lang w:val="id-ID"/>
        </w:rPr>
        <w:t xml:space="preserve"> Bumiputera 1912 merupakan perusahaan jiwa asuransi nasional pertama dan tertua di Indonesia. Dilahirkan empat tahun setelah berdirinya Boedi Oetomo. Sebuah gerakan nasioanal yang merupakan sebuah inspirasi para pelopor Bumiputera.</w:t>
      </w:r>
    </w:p>
    <w:p w:rsidR="00AD4114" w:rsidRDefault="000D094C" w:rsidP="00664571">
      <w:pPr>
        <w:spacing w:after="0" w:line="456"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id-ID"/>
        </w:rPr>
        <w:t>AJS</w:t>
      </w:r>
      <w:r w:rsidR="00FB0DB8" w:rsidRPr="00466E45">
        <w:rPr>
          <w:rFonts w:ascii="Times New Roman" w:hAnsi="Times New Roman" w:cs="Times New Roman"/>
          <w:sz w:val="24"/>
          <w:szCs w:val="24"/>
          <w:lang w:val="id-ID"/>
        </w:rPr>
        <w:t xml:space="preserve"> Bumiputera 1912 memulai usahanya dengan modal awal nol sen dengan demikian, dengan sistem kebersamaan </w:t>
      </w:r>
      <w:r>
        <w:rPr>
          <w:rFonts w:ascii="Times New Roman" w:hAnsi="Times New Roman" w:cs="Times New Roman"/>
          <w:sz w:val="24"/>
          <w:szCs w:val="24"/>
          <w:lang w:val="id-ID"/>
        </w:rPr>
        <w:t>AJS</w:t>
      </w:r>
      <w:r w:rsidR="00FB0DB8" w:rsidRPr="00466E45">
        <w:rPr>
          <w:rFonts w:ascii="Times New Roman" w:hAnsi="Times New Roman" w:cs="Times New Roman"/>
          <w:sz w:val="24"/>
          <w:szCs w:val="24"/>
          <w:lang w:val="id-ID"/>
        </w:rPr>
        <w:t xml:space="preserve"> Bumiputera 1912 senantiasa mengembangkan usaha atas dasar prinsip gotong royong melalui </w:t>
      </w:r>
      <w:r w:rsidR="00E560A8" w:rsidRPr="00466E45">
        <w:rPr>
          <w:rFonts w:ascii="Times New Roman" w:hAnsi="Times New Roman" w:cs="Times New Roman"/>
          <w:sz w:val="24"/>
          <w:szCs w:val="24"/>
          <w:lang w:val="id-ID"/>
        </w:rPr>
        <w:t xml:space="preserve">pemberdayaan potensi dari komunitas Bumiputera. Kepentingan bersama para pemegang polis untuk dimilki, mengendalikan dan mengarahkan nasib perusahaan, membuat </w:t>
      </w:r>
      <w:r>
        <w:rPr>
          <w:rFonts w:ascii="Times New Roman" w:hAnsi="Times New Roman" w:cs="Times New Roman"/>
          <w:sz w:val="24"/>
          <w:szCs w:val="24"/>
          <w:lang w:val="id-ID"/>
        </w:rPr>
        <w:t>AJS</w:t>
      </w:r>
      <w:r w:rsidR="00E560A8" w:rsidRPr="00466E45">
        <w:rPr>
          <w:rFonts w:ascii="Times New Roman" w:hAnsi="Times New Roman" w:cs="Times New Roman"/>
          <w:sz w:val="24"/>
          <w:szCs w:val="24"/>
          <w:lang w:val="id-ID"/>
        </w:rPr>
        <w:t xml:space="preserve"> Bumiputera 1912 yang terbentuk usaha bersama (mutual) unik dan berbeda dengan asuransi jiwa lainnya di Indonesia yang pada umumnya berbentuk perseroan terbatas atau PT.</w:t>
      </w:r>
      <w:r w:rsidR="00E560A8" w:rsidRPr="00466E45">
        <w:rPr>
          <w:rStyle w:val="FootnoteReference"/>
          <w:rFonts w:ascii="Times New Roman" w:hAnsi="Times New Roman" w:cs="Times New Roman"/>
          <w:sz w:val="24"/>
          <w:szCs w:val="24"/>
          <w:lang w:val="id-ID"/>
        </w:rPr>
        <w:footnoteReference w:id="2"/>
      </w:r>
    </w:p>
    <w:p w:rsidR="00664571" w:rsidRPr="00664571" w:rsidRDefault="00664571" w:rsidP="00664571">
      <w:pPr>
        <w:spacing w:after="0" w:line="456" w:lineRule="auto"/>
        <w:ind w:firstLine="720"/>
        <w:jc w:val="both"/>
        <w:rPr>
          <w:rFonts w:ascii="Times New Roman" w:hAnsi="Times New Roman" w:cs="Times New Roman"/>
          <w:sz w:val="24"/>
          <w:szCs w:val="24"/>
          <w:lang w:val="en-US"/>
        </w:rPr>
      </w:pPr>
    </w:p>
    <w:p w:rsidR="0089635B" w:rsidRPr="00D25D0B" w:rsidRDefault="00AD4114" w:rsidP="00664571">
      <w:pPr>
        <w:pStyle w:val="ListParagraph"/>
        <w:numPr>
          <w:ilvl w:val="0"/>
          <w:numId w:val="44"/>
        </w:numPr>
        <w:spacing w:after="0" w:line="480" w:lineRule="auto"/>
        <w:ind w:left="0"/>
        <w:jc w:val="both"/>
        <w:rPr>
          <w:rFonts w:ascii="Times New Roman" w:hAnsi="Times New Roman" w:cs="Times New Roman"/>
          <w:b/>
          <w:sz w:val="24"/>
          <w:szCs w:val="24"/>
          <w:lang w:val="id-ID"/>
        </w:rPr>
      </w:pPr>
      <w:r w:rsidRPr="00D25D0B">
        <w:rPr>
          <w:rFonts w:ascii="Times New Roman" w:hAnsi="Times New Roman" w:cs="Times New Roman"/>
          <w:b/>
          <w:sz w:val="24"/>
          <w:szCs w:val="24"/>
          <w:lang w:val="id-ID"/>
        </w:rPr>
        <w:lastRenderedPageBreak/>
        <w:t>Profil Perusahaa</w:t>
      </w:r>
      <w:r w:rsidR="0089635B" w:rsidRPr="00D25D0B">
        <w:rPr>
          <w:rFonts w:ascii="Times New Roman" w:hAnsi="Times New Roman" w:cs="Times New Roman"/>
          <w:b/>
          <w:sz w:val="24"/>
          <w:szCs w:val="24"/>
          <w:lang w:val="id-ID"/>
        </w:rPr>
        <w:t>n</w:t>
      </w:r>
    </w:p>
    <w:p w:rsidR="00D25D0B" w:rsidRDefault="00475B58" w:rsidP="00664571">
      <w:pPr>
        <w:spacing w:after="0" w:line="480" w:lineRule="auto"/>
        <w:ind w:firstLine="720"/>
        <w:jc w:val="both"/>
        <w:rPr>
          <w:rFonts w:ascii="Times New Roman" w:hAnsi="Times New Roman" w:cs="Times New Roman"/>
          <w:sz w:val="24"/>
          <w:szCs w:val="24"/>
        </w:rPr>
      </w:pPr>
      <w:proofErr w:type="spellStart"/>
      <w:r w:rsidRPr="00AD4114">
        <w:rPr>
          <w:rFonts w:ascii="Times New Roman" w:hAnsi="Times New Roman" w:cs="Times New Roman"/>
          <w:sz w:val="24"/>
          <w:szCs w:val="24"/>
        </w:rPr>
        <w:t>Pada</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awal</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tahun</w:t>
      </w:r>
      <w:proofErr w:type="spellEnd"/>
      <w:r w:rsidRPr="00AD4114">
        <w:rPr>
          <w:rFonts w:ascii="Times New Roman" w:hAnsi="Times New Roman" w:cs="Times New Roman"/>
          <w:sz w:val="24"/>
          <w:szCs w:val="24"/>
        </w:rPr>
        <w:t xml:space="preserve"> 2002 UUS </w:t>
      </w:r>
      <w:proofErr w:type="spellStart"/>
      <w:r w:rsidRPr="00AD4114">
        <w:rPr>
          <w:rFonts w:ascii="Times New Roman" w:hAnsi="Times New Roman" w:cs="Times New Roman"/>
          <w:sz w:val="24"/>
          <w:szCs w:val="24"/>
        </w:rPr>
        <w:t>baru</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ada</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sat</w:t>
      </w:r>
      <w:r w:rsidR="0089635B">
        <w:rPr>
          <w:rFonts w:ascii="Times New Roman" w:hAnsi="Times New Roman" w:cs="Times New Roman"/>
          <w:sz w:val="24"/>
          <w:szCs w:val="24"/>
        </w:rPr>
        <w:t>u</w:t>
      </w:r>
      <w:proofErr w:type="spellEnd"/>
      <w:r w:rsidR="0089635B">
        <w:rPr>
          <w:rFonts w:ascii="Times New Roman" w:hAnsi="Times New Roman" w:cs="Times New Roman"/>
          <w:sz w:val="24"/>
          <w:szCs w:val="24"/>
        </w:rPr>
        <w:t xml:space="preserve"> </w:t>
      </w:r>
      <w:proofErr w:type="spellStart"/>
      <w:r w:rsidR="0089635B">
        <w:rPr>
          <w:rFonts w:ascii="Times New Roman" w:hAnsi="Times New Roman" w:cs="Times New Roman"/>
          <w:sz w:val="24"/>
          <w:szCs w:val="24"/>
        </w:rPr>
        <w:t>Cabang</w:t>
      </w:r>
      <w:proofErr w:type="spellEnd"/>
      <w:r w:rsidR="0089635B">
        <w:rPr>
          <w:rFonts w:ascii="Times New Roman" w:hAnsi="Times New Roman" w:cs="Times New Roman"/>
          <w:sz w:val="24"/>
          <w:szCs w:val="24"/>
        </w:rPr>
        <w:t xml:space="preserve"> </w:t>
      </w:r>
      <w:proofErr w:type="spellStart"/>
      <w:r w:rsidR="0089635B">
        <w:rPr>
          <w:rFonts w:ascii="Times New Roman" w:hAnsi="Times New Roman" w:cs="Times New Roman"/>
          <w:sz w:val="24"/>
          <w:szCs w:val="24"/>
        </w:rPr>
        <w:t>Syariah</w:t>
      </w:r>
      <w:proofErr w:type="spellEnd"/>
      <w:r w:rsidR="0089635B">
        <w:rPr>
          <w:rFonts w:ascii="Times New Roman" w:hAnsi="Times New Roman" w:cs="Times New Roman"/>
          <w:sz w:val="24"/>
          <w:szCs w:val="24"/>
        </w:rPr>
        <w:t xml:space="preserve"> </w:t>
      </w:r>
      <w:r w:rsidR="00AD4114">
        <w:rPr>
          <w:rFonts w:ascii="Times New Roman" w:hAnsi="Times New Roman" w:cs="Times New Roman"/>
          <w:sz w:val="24"/>
          <w:szCs w:val="24"/>
        </w:rPr>
        <w:t xml:space="preserve">yang </w:t>
      </w:r>
      <w:proofErr w:type="spellStart"/>
      <w:r w:rsidR="00AD4114">
        <w:rPr>
          <w:rFonts w:ascii="Times New Roman" w:hAnsi="Times New Roman" w:cs="Times New Roman"/>
          <w:sz w:val="24"/>
          <w:szCs w:val="24"/>
        </w:rPr>
        <w:t>berlokasi</w:t>
      </w:r>
      <w:proofErr w:type="spellEnd"/>
      <w:r w:rsidR="00AD4114">
        <w:rPr>
          <w:rFonts w:ascii="Times New Roman" w:hAnsi="Times New Roman" w:cs="Times New Roman"/>
          <w:sz w:val="24"/>
          <w:szCs w:val="24"/>
        </w:rPr>
        <w:t xml:space="preserve"> </w:t>
      </w:r>
      <w:r w:rsidRPr="00AD4114">
        <w:rPr>
          <w:rFonts w:ascii="Times New Roman" w:hAnsi="Times New Roman" w:cs="Times New Roman"/>
          <w:sz w:val="24"/>
          <w:szCs w:val="24"/>
        </w:rPr>
        <w:t xml:space="preserve">di Jl. </w:t>
      </w:r>
      <w:proofErr w:type="spellStart"/>
      <w:r w:rsidRPr="00AD4114">
        <w:rPr>
          <w:rFonts w:ascii="Times New Roman" w:hAnsi="Times New Roman" w:cs="Times New Roman"/>
          <w:sz w:val="24"/>
          <w:szCs w:val="24"/>
        </w:rPr>
        <w:t>Woltermonginsidi</w:t>
      </w:r>
      <w:proofErr w:type="spellEnd"/>
      <w:r w:rsidRPr="00AD4114">
        <w:rPr>
          <w:rFonts w:ascii="Times New Roman" w:hAnsi="Times New Roman" w:cs="Times New Roman"/>
          <w:sz w:val="24"/>
          <w:szCs w:val="24"/>
        </w:rPr>
        <w:t xml:space="preserve"> Jakarta Selatan, </w:t>
      </w:r>
      <w:proofErr w:type="spellStart"/>
      <w:r w:rsidRPr="00AD4114">
        <w:rPr>
          <w:rFonts w:ascii="Times New Roman" w:hAnsi="Times New Roman" w:cs="Times New Roman"/>
          <w:sz w:val="24"/>
          <w:szCs w:val="24"/>
        </w:rPr>
        <w:t>dan</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memiliki</w:t>
      </w:r>
      <w:proofErr w:type="spellEnd"/>
      <w:r w:rsidRPr="00AD4114">
        <w:rPr>
          <w:rFonts w:ascii="Times New Roman" w:hAnsi="Times New Roman" w:cs="Times New Roman"/>
          <w:sz w:val="24"/>
          <w:szCs w:val="24"/>
        </w:rPr>
        <w:t xml:space="preserve"> 11 Kantor </w:t>
      </w:r>
      <w:proofErr w:type="spellStart"/>
      <w:r w:rsidRPr="00AD4114">
        <w:rPr>
          <w:rFonts w:ascii="Times New Roman" w:hAnsi="Times New Roman" w:cs="Times New Roman"/>
          <w:sz w:val="24"/>
          <w:szCs w:val="24"/>
        </w:rPr>
        <w:t>Operasional</w:t>
      </w:r>
      <w:proofErr w:type="spellEnd"/>
      <w:r w:rsidRPr="00AD4114">
        <w:rPr>
          <w:rFonts w:ascii="Times New Roman" w:hAnsi="Times New Roman" w:cs="Times New Roman"/>
          <w:sz w:val="24"/>
          <w:szCs w:val="24"/>
        </w:rPr>
        <w:t xml:space="preserve"> di JABODETABEK </w:t>
      </w:r>
      <w:proofErr w:type="spellStart"/>
      <w:r w:rsidRPr="00AD4114">
        <w:rPr>
          <w:rFonts w:ascii="Times New Roman" w:hAnsi="Times New Roman" w:cs="Times New Roman"/>
          <w:sz w:val="24"/>
          <w:szCs w:val="24"/>
        </w:rPr>
        <w:t>dan</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satu</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cabang</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diyogyakarta</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Jawa</w:t>
      </w:r>
      <w:proofErr w:type="spellEnd"/>
      <w:r w:rsidRPr="00AD4114">
        <w:rPr>
          <w:rFonts w:ascii="Times New Roman" w:hAnsi="Times New Roman" w:cs="Times New Roman"/>
          <w:sz w:val="24"/>
          <w:szCs w:val="24"/>
        </w:rPr>
        <w:t xml:space="preserve"> Tengah. Dan </w:t>
      </w:r>
      <w:proofErr w:type="spellStart"/>
      <w:r w:rsidRPr="00AD4114">
        <w:rPr>
          <w:rFonts w:ascii="Times New Roman" w:hAnsi="Times New Roman" w:cs="Times New Roman"/>
          <w:sz w:val="24"/>
          <w:szCs w:val="24"/>
        </w:rPr>
        <w:t>akhirnya</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berkembang</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menjadi</w:t>
      </w:r>
      <w:proofErr w:type="spellEnd"/>
      <w:r w:rsidRPr="00AD4114">
        <w:rPr>
          <w:rFonts w:ascii="Times New Roman" w:hAnsi="Times New Roman" w:cs="Times New Roman"/>
          <w:sz w:val="24"/>
          <w:szCs w:val="24"/>
        </w:rPr>
        <w:t xml:space="preserve"> 49 Kantor </w:t>
      </w:r>
      <w:proofErr w:type="spellStart"/>
      <w:r w:rsidRPr="00AD4114">
        <w:rPr>
          <w:rFonts w:ascii="Times New Roman" w:hAnsi="Times New Roman" w:cs="Times New Roman"/>
          <w:sz w:val="24"/>
          <w:szCs w:val="24"/>
        </w:rPr>
        <w:t>Cabang</w:t>
      </w:r>
      <w:proofErr w:type="spellEnd"/>
      <w:r w:rsidRPr="00AD4114">
        <w:rPr>
          <w:rFonts w:ascii="Times New Roman" w:hAnsi="Times New Roman" w:cs="Times New Roman"/>
          <w:sz w:val="24"/>
          <w:szCs w:val="24"/>
        </w:rPr>
        <w:t xml:space="preserve"> yang </w:t>
      </w:r>
      <w:proofErr w:type="spellStart"/>
      <w:r w:rsidRPr="00AD4114">
        <w:rPr>
          <w:rFonts w:ascii="Times New Roman" w:hAnsi="Times New Roman" w:cs="Times New Roman"/>
          <w:sz w:val="24"/>
          <w:szCs w:val="24"/>
        </w:rPr>
        <w:t>ada</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diseluruh</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Provinsi</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dan</w:t>
      </w:r>
      <w:proofErr w:type="spellEnd"/>
      <w:r w:rsidRPr="00AD4114">
        <w:rPr>
          <w:rFonts w:ascii="Times New Roman" w:hAnsi="Times New Roman" w:cs="Times New Roman"/>
          <w:sz w:val="24"/>
          <w:szCs w:val="24"/>
        </w:rPr>
        <w:t xml:space="preserve"> Kota </w:t>
      </w:r>
      <w:proofErr w:type="spellStart"/>
      <w:r w:rsidRPr="00AD4114">
        <w:rPr>
          <w:rFonts w:ascii="Times New Roman" w:hAnsi="Times New Roman" w:cs="Times New Roman"/>
          <w:sz w:val="24"/>
          <w:szCs w:val="24"/>
        </w:rPr>
        <w:t>Besar</w:t>
      </w:r>
      <w:proofErr w:type="spellEnd"/>
      <w:r w:rsidRPr="00AD4114">
        <w:rPr>
          <w:rFonts w:ascii="Times New Roman" w:hAnsi="Times New Roman" w:cs="Times New Roman"/>
          <w:sz w:val="24"/>
          <w:szCs w:val="24"/>
        </w:rPr>
        <w:t xml:space="preserve"> </w:t>
      </w:r>
      <w:proofErr w:type="spellStart"/>
      <w:r w:rsidRPr="00AD4114">
        <w:rPr>
          <w:rFonts w:ascii="Times New Roman" w:hAnsi="Times New Roman" w:cs="Times New Roman"/>
          <w:sz w:val="24"/>
          <w:szCs w:val="24"/>
        </w:rPr>
        <w:t>Seluruh</w:t>
      </w:r>
      <w:proofErr w:type="spellEnd"/>
      <w:r w:rsidRPr="00AD4114">
        <w:rPr>
          <w:rFonts w:ascii="Times New Roman" w:hAnsi="Times New Roman" w:cs="Times New Roman"/>
          <w:sz w:val="24"/>
          <w:szCs w:val="24"/>
        </w:rPr>
        <w:t xml:space="preserve"> Indonesia.</w:t>
      </w:r>
    </w:p>
    <w:p w:rsidR="00475B58" w:rsidRPr="00D25D0B" w:rsidRDefault="00475B58" w:rsidP="00664571">
      <w:pPr>
        <w:spacing w:after="0" w:line="480" w:lineRule="auto"/>
        <w:ind w:firstLine="720"/>
        <w:jc w:val="both"/>
        <w:rPr>
          <w:rFonts w:ascii="Times New Roman" w:hAnsi="Times New Roman" w:cs="Times New Roman"/>
          <w:b/>
          <w:sz w:val="24"/>
          <w:szCs w:val="24"/>
          <w:lang w:val="id-ID"/>
        </w:rPr>
      </w:pPr>
      <w:proofErr w:type="spellStart"/>
      <w:r w:rsidRPr="00466E45">
        <w:rPr>
          <w:rFonts w:ascii="Times New Roman" w:hAnsi="Times New Roman" w:cs="Times New Roman"/>
          <w:sz w:val="24"/>
          <w:szCs w:val="24"/>
        </w:rPr>
        <w:t>Setelah</w:t>
      </w:r>
      <w:proofErr w:type="spellEnd"/>
      <w:r w:rsidRPr="00466E45">
        <w:rPr>
          <w:rFonts w:ascii="Times New Roman" w:hAnsi="Times New Roman" w:cs="Times New Roman"/>
          <w:sz w:val="24"/>
          <w:szCs w:val="24"/>
        </w:rPr>
        <w:t xml:space="preserve"> 14 </w:t>
      </w:r>
      <w:proofErr w:type="spellStart"/>
      <w:r w:rsidRPr="00466E45">
        <w:rPr>
          <w:rFonts w:ascii="Times New Roman" w:hAnsi="Times New Roman" w:cs="Times New Roman"/>
          <w:sz w:val="24"/>
          <w:szCs w:val="24"/>
        </w:rPr>
        <w:t>Tahun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Beroperasi</w:t>
      </w:r>
      <w:proofErr w:type="spellEnd"/>
      <w:r w:rsidRPr="00466E45">
        <w:rPr>
          <w:rFonts w:ascii="Times New Roman" w:hAnsi="Times New Roman" w:cs="Times New Roman"/>
          <w:sz w:val="24"/>
          <w:szCs w:val="24"/>
        </w:rPr>
        <w:t xml:space="preserve"> Unit Usaha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Bumiputera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akhirnya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mendapatkan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izin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dari</w:t>
      </w:r>
      <w:proofErr w:type="spellEnd"/>
      <w:r w:rsidRPr="00466E45">
        <w:rPr>
          <w:rFonts w:ascii="Times New Roman" w:hAnsi="Times New Roman" w:cs="Times New Roman"/>
          <w:sz w:val="24"/>
          <w:szCs w:val="24"/>
        </w:rPr>
        <w:t xml:space="preserve"> OJK </w:t>
      </w:r>
      <w:proofErr w:type="spellStart"/>
      <w:r w:rsidRPr="00466E45">
        <w:rPr>
          <w:rFonts w:ascii="Times New Roman" w:hAnsi="Times New Roman" w:cs="Times New Roman"/>
          <w:sz w:val="24"/>
          <w:szCs w:val="24"/>
        </w:rPr>
        <w:t>untuk</w:t>
      </w:r>
      <w:proofErr w:type="spellEnd"/>
      <w:r w:rsidRPr="00466E45">
        <w:rPr>
          <w:rFonts w:ascii="Times New Roman" w:hAnsi="Times New Roman" w:cs="Times New Roman"/>
          <w:sz w:val="24"/>
          <w:szCs w:val="24"/>
        </w:rPr>
        <w:t xml:space="preserve"> Spin Off </w:t>
      </w:r>
      <w:proofErr w:type="spellStart"/>
      <w:r w:rsidRPr="00466E45">
        <w:rPr>
          <w:rFonts w:ascii="Times New Roman" w:hAnsi="Times New Roman" w:cs="Times New Roman"/>
          <w:sz w:val="24"/>
          <w:szCs w:val="24"/>
        </w:rPr>
        <w:t>dengan</w:t>
      </w:r>
      <w:proofErr w:type="spellEnd"/>
      <w:r w:rsidRPr="00466E45">
        <w:rPr>
          <w:rFonts w:ascii="Times New Roman" w:hAnsi="Times New Roman" w:cs="Times New Roman"/>
          <w:sz w:val="24"/>
          <w:szCs w:val="24"/>
        </w:rPr>
        <w:t xml:space="preserve"> no. Kep-74/D.05/2006 </w:t>
      </w:r>
      <w:proofErr w:type="spellStart"/>
      <w:r w:rsidRPr="00466E45">
        <w:rPr>
          <w:rFonts w:ascii="Times New Roman" w:hAnsi="Times New Roman" w:cs="Times New Roman"/>
          <w:sz w:val="24"/>
          <w:szCs w:val="24"/>
        </w:rPr>
        <w:t>tanggal</w:t>
      </w:r>
      <w:proofErr w:type="spellEnd"/>
      <w:r w:rsidRPr="00466E45">
        <w:rPr>
          <w:rFonts w:ascii="Times New Roman" w:hAnsi="Times New Roman" w:cs="Times New Roman"/>
          <w:sz w:val="24"/>
          <w:szCs w:val="24"/>
        </w:rPr>
        <w:t xml:space="preserve"> 5 September 2016 </w:t>
      </w:r>
      <w:proofErr w:type="spellStart"/>
      <w:r w:rsidRPr="00466E45">
        <w:rPr>
          <w:rFonts w:ascii="Times New Roman" w:hAnsi="Times New Roman" w:cs="Times New Roman"/>
          <w:sz w:val="24"/>
          <w:szCs w:val="24"/>
        </w:rPr>
        <w:t>untuk</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berdiri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sendiri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dengan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nama</w:t>
      </w:r>
      <w:proofErr w:type="spellEnd"/>
      <w:r w:rsidRPr="00466E45">
        <w:rPr>
          <w:rFonts w:ascii="Times New Roman" w:hAnsi="Times New Roman" w:cs="Times New Roman"/>
          <w:sz w:val="24"/>
          <w:szCs w:val="24"/>
        </w:rPr>
        <w:t xml:space="preserve"> PT </w:t>
      </w:r>
      <w:proofErr w:type="spellStart"/>
      <w:r w:rsidRPr="00466E45">
        <w:rPr>
          <w:rFonts w:ascii="Times New Roman" w:hAnsi="Times New Roman" w:cs="Times New Roman"/>
          <w:sz w:val="24"/>
          <w:szCs w:val="24"/>
        </w:rPr>
        <w:t>Asuransi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Jiwa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Bumiputera</w:t>
      </w:r>
      <w:proofErr w:type="spellEnd"/>
      <w:r w:rsidRPr="00466E45">
        <w:rPr>
          <w:rFonts w:ascii="Times New Roman" w:hAnsi="Times New Roman" w:cs="Times New Roman"/>
          <w:sz w:val="24"/>
          <w:szCs w:val="24"/>
        </w:rPr>
        <w:t>.</w:t>
      </w:r>
    </w:p>
    <w:p w:rsidR="00A7467D" w:rsidRPr="00466E45" w:rsidRDefault="00A7467D" w:rsidP="00664571">
      <w:pPr>
        <w:pStyle w:val="ListParagraph"/>
        <w:spacing w:after="0" w:line="480" w:lineRule="auto"/>
        <w:ind w:left="360"/>
        <w:jc w:val="both"/>
        <w:rPr>
          <w:rFonts w:ascii="Times New Roman" w:hAnsi="Times New Roman" w:cs="Times New Roman"/>
          <w:sz w:val="24"/>
          <w:szCs w:val="24"/>
        </w:rPr>
      </w:pPr>
      <w:r w:rsidRPr="00466E45">
        <w:rPr>
          <w:rFonts w:ascii="Times New Roman" w:hAnsi="Times New Roman" w:cs="Times New Roman"/>
          <w:sz w:val="24"/>
          <w:szCs w:val="24"/>
        </w:rPr>
        <w:t xml:space="preserve">Modal </w:t>
      </w:r>
      <w:proofErr w:type="spellStart"/>
      <w:r w:rsidRPr="00466E45">
        <w:rPr>
          <w:rFonts w:ascii="Times New Roman" w:hAnsi="Times New Roman" w:cs="Times New Roman"/>
          <w:sz w:val="24"/>
          <w:szCs w:val="24"/>
        </w:rPr>
        <w:t>Awal</w:t>
      </w:r>
      <w:proofErr w:type="spellEnd"/>
      <w:r w:rsidRPr="00466E45">
        <w:rPr>
          <w:rFonts w:ascii="Times New Roman" w:hAnsi="Times New Roman" w:cs="Times New Roman"/>
          <w:sz w:val="24"/>
          <w:szCs w:val="24"/>
        </w:rPr>
        <w:t xml:space="preserve"> :</w:t>
      </w:r>
    </w:p>
    <w:p w:rsidR="00A7467D" w:rsidRPr="00466E45" w:rsidRDefault="00A7467D" w:rsidP="00664571">
      <w:pPr>
        <w:pStyle w:val="ListParagraph"/>
        <w:numPr>
          <w:ilvl w:val="0"/>
          <w:numId w:val="2"/>
        </w:numPr>
        <w:spacing w:after="0" w:line="480" w:lineRule="auto"/>
        <w:ind w:left="720"/>
        <w:jc w:val="both"/>
        <w:rPr>
          <w:rFonts w:ascii="Times New Roman" w:hAnsi="Times New Roman" w:cs="Times New Roman"/>
          <w:sz w:val="24"/>
          <w:szCs w:val="24"/>
        </w:rPr>
      </w:pPr>
      <w:r w:rsidRPr="00466E45">
        <w:rPr>
          <w:rFonts w:ascii="Times New Roman" w:hAnsi="Times New Roman" w:cs="Times New Roman"/>
          <w:sz w:val="24"/>
          <w:szCs w:val="24"/>
        </w:rPr>
        <w:t xml:space="preserve">AJS </w:t>
      </w:r>
      <w:proofErr w:type="spellStart"/>
      <w:r w:rsidRPr="00466E45">
        <w:rPr>
          <w:rFonts w:ascii="Times New Roman" w:hAnsi="Times New Roman" w:cs="Times New Roman"/>
          <w:sz w:val="24"/>
          <w:szCs w:val="24"/>
        </w:rPr>
        <w:t>Bumiputera</w:t>
      </w:r>
      <w:proofErr w:type="spellEnd"/>
      <w:r w:rsidRPr="00466E45">
        <w:rPr>
          <w:rFonts w:ascii="Times New Roman" w:hAnsi="Times New Roman" w:cs="Times New Roman"/>
          <w:sz w:val="24"/>
          <w:szCs w:val="24"/>
        </w:rPr>
        <w:t xml:space="preserve"> 1912</w:t>
      </w:r>
      <w:r w:rsidRPr="00466E45">
        <w:rPr>
          <w:rFonts w:ascii="Times New Roman" w:hAnsi="Times New Roman" w:cs="Times New Roman"/>
          <w:sz w:val="24"/>
          <w:szCs w:val="24"/>
        </w:rPr>
        <w:tab/>
        <w:t>=</w:t>
      </w:r>
      <w:r w:rsidR="0071644D" w:rsidRPr="00466E45">
        <w:rPr>
          <w:rFonts w:ascii="Times New Roman" w:hAnsi="Times New Roman" w:cs="Times New Roman"/>
          <w:sz w:val="24"/>
          <w:szCs w:val="24"/>
        </w:rPr>
        <w:t xml:space="preserve"> </w:t>
      </w:r>
      <w:r w:rsidRPr="00466E45">
        <w:rPr>
          <w:rFonts w:ascii="Times New Roman" w:hAnsi="Times New Roman" w:cs="Times New Roman"/>
          <w:sz w:val="24"/>
          <w:szCs w:val="24"/>
        </w:rPr>
        <w:t xml:space="preserve">99% (Rp.99 </w:t>
      </w:r>
      <w:proofErr w:type="spellStart"/>
      <w:r w:rsidRPr="00466E45">
        <w:rPr>
          <w:rFonts w:ascii="Times New Roman" w:hAnsi="Times New Roman" w:cs="Times New Roman"/>
          <w:sz w:val="24"/>
          <w:szCs w:val="24"/>
        </w:rPr>
        <w:t>Milyar</w:t>
      </w:r>
      <w:proofErr w:type="spellEnd"/>
      <w:r w:rsidRPr="00466E45">
        <w:rPr>
          <w:rFonts w:ascii="Times New Roman" w:hAnsi="Times New Roman" w:cs="Times New Roman"/>
          <w:sz w:val="24"/>
          <w:szCs w:val="24"/>
        </w:rPr>
        <w:t>)</w:t>
      </w:r>
    </w:p>
    <w:p w:rsidR="00A7467D" w:rsidRPr="00466E45" w:rsidRDefault="00A7467D" w:rsidP="00664571">
      <w:pPr>
        <w:pStyle w:val="ListParagraph"/>
        <w:numPr>
          <w:ilvl w:val="0"/>
          <w:numId w:val="2"/>
        </w:numPr>
        <w:spacing w:after="0" w:line="480" w:lineRule="auto"/>
        <w:ind w:left="720"/>
        <w:jc w:val="both"/>
        <w:rPr>
          <w:rFonts w:ascii="Times New Roman" w:hAnsi="Times New Roman" w:cs="Times New Roman"/>
          <w:sz w:val="24"/>
          <w:szCs w:val="24"/>
        </w:rPr>
      </w:pPr>
      <w:r w:rsidRPr="00466E45">
        <w:rPr>
          <w:rFonts w:ascii="Times New Roman" w:hAnsi="Times New Roman" w:cs="Times New Roman"/>
          <w:sz w:val="24"/>
          <w:szCs w:val="24"/>
        </w:rPr>
        <w:t xml:space="preserve">PT </w:t>
      </w:r>
      <w:proofErr w:type="spellStart"/>
      <w:r w:rsidRPr="00466E45">
        <w:rPr>
          <w:rFonts w:ascii="Times New Roman" w:hAnsi="Times New Roman" w:cs="Times New Roman"/>
          <w:sz w:val="24"/>
          <w:szCs w:val="24"/>
        </w:rPr>
        <w:t>Bumiputera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Sekuritas</w:t>
      </w:r>
      <w:proofErr w:type="spellEnd"/>
      <w:r w:rsidRPr="00466E45">
        <w:rPr>
          <w:rFonts w:ascii="Times New Roman" w:hAnsi="Times New Roman" w:cs="Times New Roman"/>
          <w:sz w:val="24"/>
          <w:szCs w:val="24"/>
        </w:rPr>
        <w:tab/>
        <w:t>=</w:t>
      </w:r>
      <w:r w:rsidR="0071644D" w:rsidRPr="00466E45">
        <w:rPr>
          <w:rFonts w:ascii="Times New Roman" w:hAnsi="Times New Roman" w:cs="Times New Roman"/>
          <w:sz w:val="24"/>
          <w:szCs w:val="24"/>
        </w:rPr>
        <w:t xml:space="preserve"> </w:t>
      </w:r>
      <w:r w:rsidRPr="00466E45">
        <w:rPr>
          <w:rFonts w:ascii="Times New Roman" w:hAnsi="Times New Roman" w:cs="Times New Roman"/>
          <w:sz w:val="24"/>
          <w:szCs w:val="24"/>
        </w:rPr>
        <w:t>1% (</w:t>
      </w:r>
      <w:proofErr w:type="spellStart"/>
      <w:r w:rsidRPr="00466E45">
        <w:rPr>
          <w:rFonts w:ascii="Times New Roman" w:hAnsi="Times New Roman" w:cs="Times New Roman"/>
          <w:sz w:val="24"/>
          <w:szCs w:val="24"/>
        </w:rPr>
        <w:t>Rp</w:t>
      </w:r>
      <w:proofErr w:type="spellEnd"/>
      <w:r w:rsidRPr="00466E45">
        <w:rPr>
          <w:rFonts w:ascii="Times New Roman" w:hAnsi="Times New Roman" w:cs="Times New Roman"/>
          <w:sz w:val="24"/>
          <w:szCs w:val="24"/>
        </w:rPr>
        <w:t xml:space="preserve">. 1 </w:t>
      </w:r>
      <w:proofErr w:type="spellStart"/>
      <w:r w:rsidRPr="00466E45">
        <w:rPr>
          <w:rFonts w:ascii="Times New Roman" w:hAnsi="Times New Roman" w:cs="Times New Roman"/>
          <w:sz w:val="24"/>
          <w:szCs w:val="24"/>
        </w:rPr>
        <w:t>Milyar</w:t>
      </w:r>
      <w:proofErr w:type="spellEnd"/>
      <w:r w:rsidRPr="00466E45">
        <w:rPr>
          <w:rFonts w:ascii="Times New Roman" w:hAnsi="Times New Roman" w:cs="Times New Roman"/>
          <w:sz w:val="24"/>
          <w:szCs w:val="24"/>
        </w:rPr>
        <w:t>)</w:t>
      </w:r>
    </w:p>
    <w:p w:rsidR="00C03E5F" w:rsidRPr="00466E45" w:rsidRDefault="00C03E5F" w:rsidP="00664571">
      <w:pPr>
        <w:spacing w:after="0" w:line="480" w:lineRule="auto"/>
        <w:ind w:left="360"/>
        <w:jc w:val="both"/>
        <w:rPr>
          <w:rFonts w:ascii="Times New Roman" w:hAnsi="Times New Roman" w:cs="Times New Roman"/>
          <w:sz w:val="24"/>
          <w:szCs w:val="24"/>
        </w:rPr>
      </w:pPr>
      <w:r w:rsidRPr="00466E45">
        <w:rPr>
          <w:rFonts w:ascii="Times New Roman" w:hAnsi="Times New Roman" w:cs="Times New Roman"/>
          <w:sz w:val="24"/>
          <w:szCs w:val="24"/>
        </w:rPr>
        <w:t>Asset :</w:t>
      </w:r>
    </w:p>
    <w:p w:rsidR="00C03E5F" w:rsidRPr="00466E45" w:rsidRDefault="00C03E5F" w:rsidP="00664571">
      <w:pPr>
        <w:spacing w:after="0" w:line="480" w:lineRule="auto"/>
        <w:ind w:left="360"/>
        <w:jc w:val="both"/>
        <w:rPr>
          <w:rFonts w:ascii="Times New Roman" w:hAnsi="Times New Roman" w:cs="Times New Roman"/>
          <w:sz w:val="24"/>
          <w:szCs w:val="24"/>
        </w:rPr>
      </w:pPr>
      <w:r w:rsidRPr="00466E45">
        <w:rPr>
          <w:rFonts w:ascii="Times New Roman" w:hAnsi="Times New Roman" w:cs="Times New Roman"/>
          <w:sz w:val="24"/>
          <w:szCs w:val="24"/>
        </w:rPr>
        <w:t xml:space="preserve">1 </w:t>
      </w:r>
      <w:proofErr w:type="spellStart"/>
      <w:r w:rsidRPr="00466E45">
        <w:rPr>
          <w:rFonts w:ascii="Times New Roman" w:hAnsi="Times New Roman" w:cs="Times New Roman"/>
          <w:sz w:val="24"/>
          <w:szCs w:val="24"/>
        </w:rPr>
        <w:t>Tahun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Tryliun</w:t>
      </w:r>
      <w:proofErr w:type="spellEnd"/>
      <w:r w:rsidRPr="00466E45">
        <w:rPr>
          <w:rFonts w:ascii="Times New Roman" w:hAnsi="Times New Roman" w:cs="Times New Roman"/>
          <w:sz w:val="24"/>
          <w:szCs w:val="24"/>
        </w:rPr>
        <w:t>)</w:t>
      </w:r>
    </w:p>
    <w:p w:rsidR="00C03E5F" w:rsidRPr="00466E45" w:rsidRDefault="00C03E5F" w:rsidP="00664571">
      <w:pPr>
        <w:spacing w:after="0" w:line="480" w:lineRule="auto"/>
        <w:ind w:left="360"/>
        <w:jc w:val="both"/>
        <w:rPr>
          <w:rFonts w:ascii="Times New Roman" w:hAnsi="Times New Roman" w:cs="Times New Roman"/>
          <w:sz w:val="24"/>
          <w:szCs w:val="24"/>
        </w:rPr>
      </w:pPr>
      <w:r w:rsidRPr="00466E45">
        <w:rPr>
          <w:rFonts w:ascii="Times New Roman" w:hAnsi="Times New Roman" w:cs="Times New Roman"/>
          <w:sz w:val="24"/>
          <w:szCs w:val="24"/>
        </w:rPr>
        <w:t xml:space="preserve">PT AJSB </w:t>
      </w:r>
      <w:proofErr w:type="spellStart"/>
      <w:r w:rsidRPr="00466E45">
        <w:rPr>
          <w:rFonts w:ascii="Times New Roman" w:hAnsi="Times New Roman" w:cs="Times New Roman"/>
          <w:sz w:val="24"/>
          <w:szCs w:val="24"/>
        </w:rPr>
        <w:t>adalah</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Lembaga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Jasa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Keungan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Modern </w:t>
      </w:r>
      <w:proofErr w:type="spellStart"/>
      <w:r w:rsidRPr="00466E45">
        <w:rPr>
          <w:rFonts w:ascii="Times New Roman" w:hAnsi="Times New Roman" w:cs="Times New Roman"/>
          <w:sz w:val="24"/>
          <w:szCs w:val="24"/>
        </w:rPr>
        <w:t>Non Bank</w:t>
      </w:r>
      <w:proofErr w:type="spellEnd"/>
      <w:r w:rsidRPr="00466E45">
        <w:rPr>
          <w:rFonts w:ascii="Times New Roman" w:hAnsi="Times New Roman" w:cs="Times New Roman"/>
          <w:sz w:val="24"/>
          <w:szCs w:val="24"/>
        </w:rPr>
        <w:t xml:space="preserve"> yang </w:t>
      </w:r>
      <w:proofErr w:type="spellStart"/>
      <w:r w:rsidRPr="00466E45">
        <w:rPr>
          <w:rFonts w:ascii="Times New Roman" w:hAnsi="Times New Roman" w:cs="Times New Roman"/>
          <w:sz w:val="24"/>
          <w:szCs w:val="24"/>
        </w:rPr>
        <w:t>dikelola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dan</w:t>
      </w:r>
      <w:proofErr w:type="spellEnd"/>
      <w:r w:rsidRPr="00466E45">
        <w:rPr>
          <w:rFonts w:ascii="Times New Roman" w:hAnsi="Times New Roman" w:cs="Times New Roman"/>
          <w:sz w:val="24"/>
          <w:szCs w:val="24"/>
        </w:rPr>
        <w:t xml:space="preserve"> di manage </w:t>
      </w:r>
      <w:proofErr w:type="spellStart"/>
      <w:r w:rsidRPr="00466E45">
        <w:rPr>
          <w:rFonts w:ascii="Times New Roman" w:hAnsi="Times New Roman" w:cs="Times New Roman"/>
          <w:sz w:val="24"/>
          <w:szCs w:val="24"/>
        </w:rPr>
        <w:t>oleh</w:t>
      </w:r>
      <w:proofErr w:type="spellEnd"/>
      <w:r w:rsidRPr="00466E45">
        <w:rPr>
          <w:rFonts w:ascii="Times New Roman" w:hAnsi="Times New Roman" w:cs="Times New Roman"/>
          <w:sz w:val="24"/>
          <w:szCs w:val="24"/>
        </w:rPr>
        <w:t xml:space="preserve"> team </w:t>
      </w:r>
      <w:proofErr w:type="spellStart"/>
      <w:r w:rsidRPr="00466E45">
        <w:rPr>
          <w:rFonts w:ascii="Times New Roman" w:hAnsi="Times New Roman" w:cs="Times New Roman"/>
          <w:sz w:val="24"/>
          <w:szCs w:val="24"/>
        </w:rPr>
        <w:lastRenderedPageBreak/>
        <w:t>Profesional</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serta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dukungan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Sistem</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Aplikasi</w:t>
      </w:r>
      <w:proofErr w:type="spellEnd"/>
      <w:r w:rsidRPr="00466E45">
        <w:rPr>
          <w:rFonts w:ascii="Times New Roman" w:hAnsi="Times New Roman" w:cs="Times New Roman"/>
          <w:sz w:val="24"/>
          <w:szCs w:val="24"/>
        </w:rPr>
        <w:t xml:space="preserve"> IT yang </w:t>
      </w:r>
      <w:proofErr w:type="spellStart"/>
      <w:r w:rsidRPr="00466E45">
        <w:rPr>
          <w:rFonts w:ascii="Times New Roman" w:hAnsi="Times New Roman" w:cs="Times New Roman"/>
          <w:sz w:val="24"/>
          <w:szCs w:val="24"/>
        </w:rPr>
        <w:t>handal</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diawasi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oleh</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Otoritas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Jasa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Keuangan</w:t>
      </w:r>
      <w:proofErr w:type="spellEnd"/>
      <w:r w:rsidRPr="00466E45">
        <w:rPr>
          <w:rFonts w:ascii="Times New Roman" w:hAnsi="Times New Roman" w:cs="Times New Roman"/>
          <w:sz w:val="24"/>
          <w:szCs w:val="24"/>
        </w:rPr>
        <w:t xml:space="preserve">  (OJK) </w:t>
      </w:r>
      <w:proofErr w:type="spellStart"/>
      <w:r w:rsidRPr="00466E45">
        <w:rPr>
          <w:rFonts w:ascii="Times New Roman" w:hAnsi="Times New Roman" w:cs="Times New Roman"/>
          <w:sz w:val="24"/>
          <w:szCs w:val="24"/>
        </w:rPr>
        <w:t>dan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Dewan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Pengawas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(DPS) </w:t>
      </w:r>
      <w:proofErr w:type="spellStart"/>
      <w:r w:rsidRPr="00466E45">
        <w:rPr>
          <w:rFonts w:ascii="Times New Roman" w:hAnsi="Times New Roman" w:cs="Times New Roman"/>
          <w:sz w:val="24"/>
          <w:szCs w:val="24"/>
        </w:rPr>
        <w:t>dari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Majelis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Ulama</w:t>
      </w:r>
      <w:proofErr w:type="spellEnd"/>
      <w:r w:rsidRPr="00466E45">
        <w:rPr>
          <w:rFonts w:ascii="Times New Roman" w:hAnsi="Times New Roman" w:cs="Times New Roman"/>
          <w:sz w:val="24"/>
          <w:szCs w:val="24"/>
        </w:rPr>
        <w:t xml:space="preserve"> Indonesia (MUI).</w:t>
      </w:r>
    </w:p>
    <w:p w:rsidR="00C03E5F" w:rsidRDefault="00C03E5F" w:rsidP="00664571">
      <w:pPr>
        <w:spacing w:after="0" w:line="480" w:lineRule="auto"/>
        <w:ind w:left="360"/>
        <w:jc w:val="both"/>
        <w:rPr>
          <w:rFonts w:ascii="Times New Roman" w:hAnsi="Times New Roman" w:cs="Times New Roman"/>
          <w:sz w:val="24"/>
          <w:szCs w:val="24"/>
        </w:rPr>
      </w:pPr>
      <w:r w:rsidRPr="00466E45">
        <w:rPr>
          <w:rFonts w:ascii="Times New Roman" w:hAnsi="Times New Roman" w:cs="Times New Roman"/>
          <w:sz w:val="24"/>
          <w:szCs w:val="24"/>
        </w:rPr>
        <w:t xml:space="preserve">Management </w:t>
      </w:r>
      <w:proofErr w:type="spellStart"/>
      <w:r w:rsidRPr="00466E45">
        <w:rPr>
          <w:rFonts w:ascii="Times New Roman" w:hAnsi="Times New Roman" w:cs="Times New Roman"/>
          <w:sz w:val="24"/>
          <w:szCs w:val="24"/>
        </w:rPr>
        <w:t>menggerakan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seluruh</w:t>
      </w:r>
      <w:proofErr w:type="spellEnd"/>
      <w:r w:rsidRPr="00466E45">
        <w:rPr>
          <w:rFonts w:ascii="Times New Roman" w:hAnsi="Times New Roman" w:cs="Times New Roman"/>
          <w:sz w:val="24"/>
          <w:szCs w:val="24"/>
        </w:rPr>
        <w:t xml:space="preserve"> Kantor </w:t>
      </w:r>
      <w:proofErr w:type="spellStart"/>
      <w:r w:rsidRPr="00466E45">
        <w:rPr>
          <w:rFonts w:ascii="Times New Roman" w:hAnsi="Times New Roman" w:cs="Times New Roman"/>
          <w:sz w:val="24"/>
          <w:szCs w:val="24"/>
        </w:rPr>
        <w:t>Pemasaran</w:t>
      </w:r>
      <w:proofErr w:type="spellEnd"/>
      <w:r w:rsidRPr="00466E45">
        <w:rPr>
          <w:rFonts w:ascii="Times New Roman" w:hAnsi="Times New Roman" w:cs="Times New Roman"/>
          <w:sz w:val="24"/>
          <w:szCs w:val="24"/>
        </w:rPr>
        <w:t xml:space="preserve"> Agency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yang </w:t>
      </w:r>
      <w:proofErr w:type="spellStart"/>
      <w:r w:rsidRPr="00466E45">
        <w:rPr>
          <w:rFonts w:ascii="Times New Roman" w:hAnsi="Times New Roman" w:cs="Times New Roman"/>
          <w:sz w:val="24"/>
          <w:szCs w:val="24"/>
        </w:rPr>
        <w:t>tersebar</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diseluruh</w:t>
      </w:r>
      <w:proofErr w:type="spellEnd"/>
      <w:r w:rsidRPr="00466E45">
        <w:rPr>
          <w:rFonts w:ascii="Times New Roman" w:hAnsi="Times New Roman" w:cs="Times New Roman"/>
          <w:sz w:val="24"/>
          <w:szCs w:val="24"/>
        </w:rPr>
        <w:t xml:space="preserve"> Indonesia yang </w:t>
      </w:r>
      <w:proofErr w:type="spellStart"/>
      <w:r w:rsidRPr="00466E45">
        <w:rPr>
          <w:rFonts w:ascii="Times New Roman" w:hAnsi="Times New Roman" w:cs="Times New Roman"/>
          <w:sz w:val="24"/>
          <w:szCs w:val="24"/>
        </w:rPr>
        <w:t>didukung</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oleh</w:t>
      </w:r>
      <w:proofErr w:type="spellEnd"/>
      <w:r w:rsidRPr="00466E45">
        <w:rPr>
          <w:rFonts w:ascii="Times New Roman" w:hAnsi="Times New Roman" w:cs="Times New Roman"/>
          <w:sz w:val="24"/>
          <w:szCs w:val="24"/>
        </w:rPr>
        <w:t xml:space="preserve"> 49 KPPA </w:t>
      </w:r>
      <w:proofErr w:type="spellStart"/>
      <w:r w:rsidRPr="00466E45">
        <w:rPr>
          <w:rFonts w:ascii="Times New Roman" w:hAnsi="Times New Roman" w:cs="Times New Roman"/>
          <w:sz w:val="24"/>
          <w:szCs w:val="24"/>
        </w:rPr>
        <w:t>dengan</w:t>
      </w:r>
      <w:proofErr w:type="spellEnd"/>
      <w:r w:rsidRPr="00466E45">
        <w:rPr>
          <w:rFonts w:ascii="Times New Roman" w:hAnsi="Times New Roman" w:cs="Times New Roman"/>
          <w:sz w:val="24"/>
          <w:szCs w:val="24"/>
        </w:rPr>
        <w:t xml:space="preserve"> Kantor </w:t>
      </w:r>
      <w:proofErr w:type="spellStart"/>
      <w:r w:rsidRPr="00466E45">
        <w:rPr>
          <w:rFonts w:ascii="Times New Roman" w:hAnsi="Times New Roman" w:cs="Times New Roman"/>
          <w:sz w:val="24"/>
          <w:szCs w:val="24"/>
        </w:rPr>
        <w:t>Pusatnya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digedung</w:t>
      </w:r>
      <w:proofErr w:type="spellEnd"/>
      <w:r w:rsidRPr="00466E45">
        <w:rPr>
          <w:rFonts w:ascii="Times New Roman" w:hAnsi="Times New Roman" w:cs="Times New Roman"/>
          <w:sz w:val="24"/>
          <w:szCs w:val="24"/>
        </w:rPr>
        <w:t xml:space="preserve"> AJSB 1912 LT.3.Jl.Woltermonginsidi no.86 </w:t>
      </w:r>
      <w:proofErr w:type="spellStart"/>
      <w:r w:rsidRPr="00466E45">
        <w:rPr>
          <w:rFonts w:ascii="Times New Roman" w:hAnsi="Times New Roman" w:cs="Times New Roman"/>
          <w:sz w:val="24"/>
          <w:szCs w:val="24"/>
        </w:rPr>
        <w:t>Kebayoran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Baru</w:t>
      </w:r>
      <w:proofErr w:type="spellEnd"/>
      <w:r w:rsidRPr="00466E45">
        <w:rPr>
          <w:rFonts w:ascii="Times New Roman" w:hAnsi="Times New Roman" w:cs="Times New Roman"/>
          <w:sz w:val="24"/>
          <w:szCs w:val="24"/>
        </w:rPr>
        <w:t>, JAKARTA SELATAN, 12180.</w:t>
      </w:r>
    </w:p>
    <w:p w:rsidR="00D25D0B" w:rsidRDefault="00D25D0B" w:rsidP="00664571">
      <w:pPr>
        <w:spacing w:after="0" w:line="240" w:lineRule="auto"/>
        <w:ind w:left="360"/>
        <w:jc w:val="both"/>
        <w:rPr>
          <w:rFonts w:ascii="Times New Roman" w:hAnsi="Times New Roman" w:cs="Times New Roman"/>
          <w:sz w:val="24"/>
          <w:szCs w:val="24"/>
        </w:rPr>
      </w:pPr>
    </w:p>
    <w:p w:rsidR="000D094C" w:rsidRDefault="00466E45" w:rsidP="00664571">
      <w:pPr>
        <w:pStyle w:val="ListParagraph"/>
        <w:numPr>
          <w:ilvl w:val="0"/>
          <w:numId w:val="42"/>
        </w:numPr>
        <w:spacing w:after="0" w:line="480" w:lineRule="auto"/>
        <w:ind w:left="0"/>
        <w:jc w:val="both"/>
        <w:rPr>
          <w:rFonts w:ascii="Times New Roman" w:hAnsi="Times New Roman" w:cs="Times New Roman"/>
          <w:b/>
          <w:sz w:val="24"/>
          <w:szCs w:val="24"/>
        </w:rPr>
      </w:pPr>
      <w:proofErr w:type="spellStart"/>
      <w:r w:rsidRPr="00AD4114">
        <w:rPr>
          <w:rFonts w:ascii="Times New Roman" w:hAnsi="Times New Roman" w:cs="Times New Roman"/>
          <w:b/>
          <w:sz w:val="24"/>
          <w:szCs w:val="24"/>
        </w:rPr>
        <w:t>Visi</w:t>
      </w:r>
      <w:proofErr w:type="spellEnd"/>
      <w:r w:rsidRPr="00AD4114">
        <w:rPr>
          <w:rFonts w:ascii="Times New Roman" w:hAnsi="Times New Roman" w:cs="Times New Roman"/>
          <w:b/>
          <w:sz w:val="24"/>
          <w:szCs w:val="24"/>
        </w:rPr>
        <w:t xml:space="preserve"> </w:t>
      </w:r>
      <w:proofErr w:type="spellStart"/>
      <w:r w:rsidRPr="00AD4114">
        <w:rPr>
          <w:rFonts w:ascii="Times New Roman" w:hAnsi="Times New Roman" w:cs="Times New Roman"/>
          <w:b/>
          <w:sz w:val="24"/>
          <w:szCs w:val="24"/>
        </w:rPr>
        <w:t>dan</w:t>
      </w:r>
      <w:proofErr w:type="spellEnd"/>
      <w:r w:rsidRPr="00AD4114">
        <w:rPr>
          <w:rFonts w:ascii="Times New Roman" w:hAnsi="Times New Roman" w:cs="Times New Roman"/>
          <w:b/>
          <w:sz w:val="24"/>
          <w:szCs w:val="24"/>
        </w:rPr>
        <w:t xml:space="preserve"> </w:t>
      </w:r>
      <w:proofErr w:type="spellStart"/>
      <w:r w:rsidRPr="00AD4114">
        <w:rPr>
          <w:rFonts w:ascii="Times New Roman" w:hAnsi="Times New Roman" w:cs="Times New Roman"/>
          <w:b/>
          <w:sz w:val="24"/>
          <w:szCs w:val="24"/>
        </w:rPr>
        <w:t>Misi</w:t>
      </w:r>
      <w:proofErr w:type="spellEnd"/>
      <w:r w:rsidRPr="00AD4114">
        <w:rPr>
          <w:rFonts w:ascii="Times New Roman" w:hAnsi="Times New Roman" w:cs="Times New Roman"/>
          <w:b/>
          <w:sz w:val="24"/>
          <w:szCs w:val="24"/>
        </w:rPr>
        <w:t xml:space="preserve"> Perusahaan AJSB</w:t>
      </w:r>
    </w:p>
    <w:p w:rsidR="00466E45" w:rsidRPr="000D094C" w:rsidRDefault="00466E45" w:rsidP="00664571">
      <w:pPr>
        <w:spacing w:after="0" w:line="480" w:lineRule="auto"/>
        <w:jc w:val="center"/>
        <w:rPr>
          <w:rFonts w:ascii="Times New Roman" w:hAnsi="Times New Roman" w:cs="Times New Roman"/>
          <w:b/>
          <w:sz w:val="24"/>
          <w:szCs w:val="24"/>
        </w:rPr>
      </w:pPr>
      <w:r w:rsidRPr="000D094C">
        <w:rPr>
          <w:rFonts w:ascii="Times New Roman" w:hAnsi="Times New Roman" w:cs="Times New Roman"/>
          <w:b/>
          <w:sz w:val="24"/>
          <w:szCs w:val="24"/>
        </w:rPr>
        <w:t>VISI</w:t>
      </w:r>
    </w:p>
    <w:p w:rsidR="00466E45" w:rsidRPr="00466E45" w:rsidRDefault="00466E45" w:rsidP="00664571">
      <w:pPr>
        <w:pStyle w:val="ListParagraph"/>
        <w:spacing w:after="0" w:line="480" w:lineRule="auto"/>
        <w:ind w:left="0"/>
        <w:jc w:val="both"/>
        <w:rPr>
          <w:rFonts w:ascii="Times New Roman" w:hAnsi="Times New Roman" w:cs="Times New Roman"/>
          <w:sz w:val="24"/>
          <w:szCs w:val="24"/>
        </w:rPr>
      </w:pPr>
      <w:proofErr w:type="spellStart"/>
      <w:r w:rsidRPr="00466E45">
        <w:rPr>
          <w:rFonts w:ascii="Times New Roman" w:hAnsi="Times New Roman" w:cs="Times New Roman"/>
          <w:sz w:val="24"/>
          <w:szCs w:val="24"/>
        </w:rPr>
        <w:t>Menjadi</w:t>
      </w:r>
      <w:proofErr w:type="spellEnd"/>
      <w:r w:rsidRPr="00466E45">
        <w:rPr>
          <w:rFonts w:ascii="Times New Roman" w:hAnsi="Times New Roman" w:cs="Times New Roman"/>
          <w:sz w:val="24"/>
          <w:szCs w:val="24"/>
        </w:rPr>
        <w:t xml:space="preserve"> Perusahaan </w:t>
      </w:r>
      <w:proofErr w:type="spellStart"/>
      <w:r w:rsidRPr="00466E45">
        <w:rPr>
          <w:rFonts w:ascii="Times New Roman" w:hAnsi="Times New Roman" w:cs="Times New Roman"/>
          <w:sz w:val="24"/>
          <w:szCs w:val="24"/>
        </w:rPr>
        <w:t>Asuransi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Jiwa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Berkualitas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Kelas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Dunia</w:t>
      </w:r>
      <w:proofErr w:type="spellEnd"/>
      <w:r w:rsidR="000D094C">
        <w:rPr>
          <w:rFonts w:ascii="Times New Roman" w:hAnsi="Times New Roman" w:cs="Times New Roman"/>
          <w:sz w:val="24"/>
          <w:szCs w:val="24"/>
        </w:rPr>
        <w:t xml:space="preserve"> </w:t>
      </w:r>
      <w:r w:rsidRPr="00466E45">
        <w:rPr>
          <w:rFonts w:ascii="Times New Roman" w:hAnsi="Times New Roman" w:cs="Times New Roman"/>
          <w:sz w:val="24"/>
          <w:szCs w:val="24"/>
        </w:rPr>
        <w:t xml:space="preserve">(World Class Business) </w:t>
      </w:r>
      <w:proofErr w:type="spellStart"/>
      <w:r w:rsidRPr="00466E45">
        <w:rPr>
          <w:rFonts w:ascii="Times New Roman" w:hAnsi="Times New Roman" w:cs="Times New Roman"/>
          <w:sz w:val="24"/>
          <w:szCs w:val="24"/>
        </w:rPr>
        <w:t>Berbasic</w:t>
      </w:r>
      <w:proofErr w:type="spellEnd"/>
      <w:r w:rsidRPr="00466E45">
        <w:rPr>
          <w:rFonts w:ascii="Times New Roman" w:hAnsi="Times New Roman" w:cs="Times New Roman"/>
          <w:sz w:val="24"/>
          <w:szCs w:val="24"/>
        </w:rPr>
        <w:t xml:space="preserve"> Sharia Framework  Governance (SFG) </w:t>
      </w:r>
      <w:proofErr w:type="spellStart"/>
      <w:r w:rsidRPr="00466E45">
        <w:rPr>
          <w:rFonts w:ascii="Times New Roman" w:hAnsi="Times New Roman" w:cs="Times New Roman"/>
          <w:sz w:val="24"/>
          <w:szCs w:val="24"/>
        </w:rPr>
        <w:t>dan</w:t>
      </w:r>
      <w:proofErr w:type="spellEnd"/>
      <w:r w:rsidRPr="00466E45">
        <w:rPr>
          <w:rFonts w:ascii="Times New Roman" w:hAnsi="Times New Roman" w:cs="Times New Roman"/>
          <w:sz w:val="24"/>
          <w:szCs w:val="24"/>
        </w:rPr>
        <w:t xml:space="preserve"> Good Corporate Governance (GCG).</w:t>
      </w:r>
    </w:p>
    <w:p w:rsidR="00466E45" w:rsidRPr="000D094C" w:rsidRDefault="00466E45" w:rsidP="00664571">
      <w:pPr>
        <w:spacing w:after="0" w:line="480" w:lineRule="auto"/>
        <w:jc w:val="center"/>
        <w:rPr>
          <w:rFonts w:ascii="Times New Roman" w:hAnsi="Times New Roman" w:cs="Times New Roman"/>
          <w:b/>
          <w:sz w:val="24"/>
          <w:szCs w:val="24"/>
        </w:rPr>
      </w:pPr>
      <w:r w:rsidRPr="000D094C">
        <w:rPr>
          <w:rFonts w:ascii="Times New Roman" w:hAnsi="Times New Roman" w:cs="Times New Roman"/>
          <w:b/>
          <w:sz w:val="24"/>
          <w:szCs w:val="24"/>
        </w:rPr>
        <w:t>MISI</w:t>
      </w:r>
    </w:p>
    <w:p w:rsidR="00466E45" w:rsidRPr="00466E45" w:rsidRDefault="00466E45" w:rsidP="00664571">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466E45">
        <w:rPr>
          <w:rFonts w:ascii="Times New Roman" w:hAnsi="Times New Roman" w:cs="Times New Roman"/>
          <w:sz w:val="24"/>
          <w:szCs w:val="24"/>
        </w:rPr>
        <w:t>Menyediakan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produk</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asuransi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jiwa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syariah</w:t>
      </w:r>
      <w:proofErr w:type="spellEnd"/>
      <w:r w:rsidRPr="00466E45">
        <w:rPr>
          <w:rFonts w:ascii="Times New Roman" w:hAnsi="Times New Roman" w:cs="Times New Roman"/>
          <w:sz w:val="24"/>
          <w:szCs w:val="24"/>
        </w:rPr>
        <w:t xml:space="preserve"> yang </w:t>
      </w:r>
      <w:proofErr w:type="spellStart"/>
      <w:r w:rsidRPr="00466E45">
        <w:rPr>
          <w:rFonts w:ascii="Times New Roman" w:hAnsi="Times New Roman" w:cs="Times New Roman"/>
          <w:sz w:val="24"/>
          <w:szCs w:val="24"/>
        </w:rPr>
        <w:t>berkualitas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berdasarkan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kebutuhan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masyarakat</w:t>
      </w:r>
      <w:proofErr w:type="spellEnd"/>
      <w:r w:rsidRPr="00466E45">
        <w:rPr>
          <w:rFonts w:ascii="Times New Roman" w:hAnsi="Times New Roman" w:cs="Times New Roman"/>
          <w:sz w:val="24"/>
          <w:szCs w:val="24"/>
        </w:rPr>
        <w:t>.</w:t>
      </w:r>
    </w:p>
    <w:p w:rsidR="00466E45" w:rsidRPr="00466E45" w:rsidRDefault="00466E45" w:rsidP="00664571">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466E45">
        <w:rPr>
          <w:rFonts w:ascii="Times New Roman" w:hAnsi="Times New Roman" w:cs="Times New Roman"/>
          <w:sz w:val="24"/>
          <w:szCs w:val="24"/>
        </w:rPr>
        <w:t>Menyediakan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pelayanan</w:t>
      </w:r>
      <w:proofErr w:type="spellEnd"/>
      <w:r w:rsidRPr="00466E45">
        <w:rPr>
          <w:rFonts w:ascii="Times New Roman" w:hAnsi="Times New Roman" w:cs="Times New Roman"/>
          <w:sz w:val="24"/>
          <w:szCs w:val="24"/>
        </w:rPr>
        <w:t xml:space="preserve"> yang </w:t>
      </w:r>
      <w:proofErr w:type="spellStart"/>
      <w:r w:rsidRPr="00466E45">
        <w:rPr>
          <w:rFonts w:ascii="Times New Roman" w:hAnsi="Times New Roman" w:cs="Times New Roman"/>
          <w:sz w:val="24"/>
          <w:szCs w:val="24"/>
        </w:rPr>
        <w:t>unggul</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terhadap</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pelanggan</w:t>
      </w:r>
      <w:proofErr w:type="spellEnd"/>
      <w:r w:rsidRPr="00466E45">
        <w:rPr>
          <w:rFonts w:ascii="Times New Roman" w:hAnsi="Times New Roman" w:cs="Times New Roman"/>
          <w:sz w:val="24"/>
          <w:szCs w:val="24"/>
        </w:rPr>
        <w:t xml:space="preserve"> internal </w:t>
      </w:r>
      <w:proofErr w:type="spellStart"/>
      <w:r w:rsidRPr="00466E45">
        <w:rPr>
          <w:rFonts w:ascii="Times New Roman" w:hAnsi="Times New Roman" w:cs="Times New Roman"/>
          <w:sz w:val="24"/>
          <w:szCs w:val="24"/>
        </w:rPr>
        <w:t>dan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pelanggan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eksternal</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melalui</w:t>
      </w:r>
      <w:proofErr w:type="spellEnd"/>
      <w:r w:rsidRPr="00466E45">
        <w:rPr>
          <w:rFonts w:ascii="Times New Roman" w:hAnsi="Times New Roman" w:cs="Times New Roman"/>
          <w:sz w:val="24"/>
          <w:szCs w:val="24"/>
        </w:rPr>
        <w:t xml:space="preserve"> program </w:t>
      </w:r>
      <w:proofErr w:type="spellStart"/>
      <w:r w:rsidRPr="00466E45">
        <w:rPr>
          <w:rFonts w:ascii="Times New Roman" w:hAnsi="Times New Roman" w:cs="Times New Roman"/>
          <w:sz w:val="24"/>
          <w:szCs w:val="24"/>
        </w:rPr>
        <w:t>kualitas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lastRenderedPageBreak/>
        <w:t>kehidupan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kerja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guna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meningkatkan</w:t>
      </w:r>
      <w:proofErr w:type="spellEnd"/>
      <w:r w:rsidRPr="00466E45">
        <w:rPr>
          <w:rFonts w:ascii="Times New Roman" w:hAnsi="Times New Roman" w:cs="Times New Roman"/>
          <w:sz w:val="24"/>
          <w:szCs w:val="24"/>
        </w:rPr>
        <w:t xml:space="preserve"> moral, </w:t>
      </w:r>
      <w:proofErr w:type="spellStart"/>
      <w:r w:rsidRPr="00466E45">
        <w:rPr>
          <w:rFonts w:ascii="Times New Roman" w:hAnsi="Times New Roman" w:cs="Times New Roman"/>
          <w:sz w:val="24"/>
          <w:szCs w:val="24"/>
        </w:rPr>
        <w:t>produktivitas</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Retensi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Sumber</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Daya</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Insani</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dan</w:t>
      </w:r>
      <w:proofErr w:type="spellEnd"/>
      <w:r w:rsidRPr="00466E45">
        <w:rPr>
          <w:rFonts w:ascii="Times New Roman" w:hAnsi="Times New Roman" w:cs="Times New Roman"/>
          <w:sz w:val="24"/>
          <w:szCs w:val="24"/>
        </w:rPr>
        <w:t xml:space="preserve"> </w:t>
      </w:r>
      <w:proofErr w:type="spellStart"/>
      <w:r w:rsidRPr="00466E45">
        <w:rPr>
          <w:rFonts w:ascii="Times New Roman" w:hAnsi="Times New Roman" w:cs="Times New Roman"/>
          <w:sz w:val="24"/>
          <w:szCs w:val="24"/>
        </w:rPr>
        <w:t>profitabilitas</w:t>
      </w:r>
      <w:proofErr w:type="spellEnd"/>
      <w:r w:rsidRPr="00466E45">
        <w:rPr>
          <w:rFonts w:ascii="Times New Roman" w:hAnsi="Times New Roman" w:cs="Times New Roman"/>
          <w:sz w:val="24"/>
          <w:szCs w:val="24"/>
        </w:rPr>
        <w:t>.</w:t>
      </w:r>
      <w:r w:rsidRPr="00466E45">
        <w:rPr>
          <w:rStyle w:val="FootnoteReference"/>
          <w:rFonts w:ascii="Times New Roman" w:hAnsi="Times New Roman" w:cs="Times New Roman"/>
          <w:sz w:val="24"/>
          <w:szCs w:val="24"/>
        </w:rPr>
        <w:footnoteReference w:id="3"/>
      </w:r>
    </w:p>
    <w:p w:rsidR="00E079E9" w:rsidRPr="000D094C" w:rsidRDefault="00C03E5F" w:rsidP="00664571">
      <w:pPr>
        <w:pStyle w:val="ListParagraph"/>
        <w:numPr>
          <w:ilvl w:val="0"/>
          <w:numId w:val="42"/>
        </w:numPr>
        <w:spacing w:after="0" w:line="480" w:lineRule="auto"/>
        <w:ind w:left="0"/>
        <w:jc w:val="both"/>
        <w:rPr>
          <w:rFonts w:ascii="Times New Roman" w:hAnsi="Times New Roman" w:cs="Times New Roman"/>
          <w:noProof/>
          <w:sz w:val="24"/>
          <w:szCs w:val="24"/>
          <w:lang w:val="id-ID" w:eastAsia="id-ID"/>
        </w:rPr>
      </w:pPr>
      <w:proofErr w:type="spellStart"/>
      <w:r w:rsidRPr="000D094C">
        <w:rPr>
          <w:rFonts w:ascii="Times New Roman" w:hAnsi="Times New Roman" w:cs="Times New Roman"/>
          <w:b/>
          <w:sz w:val="24"/>
          <w:szCs w:val="24"/>
        </w:rPr>
        <w:t>Struktur</w:t>
      </w:r>
      <w:proofErr w:type="spellEnd"/>
      <w:r w:rsidRPr="000D094C">
        <w:rPr>
          <w:rFonts w:ascii="Times New Roman" w:hAnsi="Times New Roman" w:cs="Times New Roman"/>
          <w:b/>
          <w:sz w:val="24"/>
          <w:szCs w:val="24"/>
        </w:rPr>
        <w:t xml:space="preserve"> Perusahaan</w:t>
      </w:r>
    </w:p>
    <w:p w:rsidR="005E35F2" w:rsidRPr="00466E45" w:rsidRDefault="00E079E9" w:rsidP="00664571">
      <w:pPr>
        <w:pStyle w:val="ListParagraph"/>
        <w:spacing w:after="0" w:line="480" w:lineRule="auto"/>
        <w:ind w:left="0"/>
        <w:jc w:val="both"/>
        <w:rPr>
          <w:rFonts w:ascii="Times New Roman" w:hAnsi="Times New Roman" w:cs="Times New Roman"/>
          <w:sz w:val="24"/>
          <w:szCs w:val="24"/>
        </w:rPr>
      </w:pPr>
      <w:r w:rsidRPr="00466E45">
        <w:rPr>
          <w:rFonts w:ascii="Times New Roman" w:hAnsi="Times New Roman" w:cs="Times New Roman"/>
          <w:noProof/>
          <w:sz w:val="24"/>
          <w:szCs w:val="24"/>
          <w:lang w:val="en-US"/>
        </w:rPr>
        <w:drawing>
          <wp:inline distT="0" distB="0" distL="0" distR="0" wp14:anchorId="7D808237" wp14:editId="461070D7">
            <wp:extent cx="4657723" cy="485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t="7177"/>
                    <a:stretch/>
                  </pic:blipFill>
                  <pic:spPr bwMode="auto">
                    <a:xfrm>
                      <a:off x="0" y="0"/>
                      <a:ext cx="4675606" cy="4876401"/>
                    </a:xfrm>
                    <a:prstGeom prst="rect">
                      <a:avLst/>
                    </a:prstGeom>
                    <a:noFill/>
                    <a:ln>
                      <a:noFill/>
                    </a:ln>
                    <a:extLst>
                      <a:ext uri="{53640926-AAD7-44D8-BBD7-CCE9431645EC}">
                        <a14:shadowObscured xmlns:a14="http://schemas.microsoft.com/office/drawing/2010/main"/>
                      </a:ext>
                    </a:extLst>
                  </pic:spPr>
                </pic:pic>
              </a:graphicData>
            </a:graphic>
          </wp:inline>
        </w:drawing>
      </w: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4A7093" w:rsidP="00664571">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4CCF">
        <w:rPr>
          <w:rFonts w:ascii="Times New Roman" w:hAnsi="Times New Roman" w:cs="Times New Roman"/>
          <w:sz w:val="24"/>
          <w:szCs w:val="24"/>
          <w:lang w:val="id-ID"/>
        </w:rPr>
        <w:t>Gambar 2.1</w:t>
      </w:r>
    </w:p>
    <w:p w:rsidR="000D094C" w:rsidRDefault="000D094C" w:rsidP="00664571"/>
    <w:p w:rsidR="00E37E3F" w:rsidRDefault="000D094C" w:rsidP="00664571">
      <w:r>
        <w:rPr>
          <w:noProof/>
          <w:lang w:val="en-US"/>
        </w:rPr>
        <mc:AlternateContent>
          <mc:Choice Requires="wpg">
            <w:drawing>
              <wp:anchor distT="0" distB="0" distL="114300" distR="114300" simplePos="0" relativeHeight="251667456" behindDoc="0" locked="0" layoutInCell="1" allowOverlap="1" wp14:anchorId="7FC5C17E" wp14:editId="609CF35C">
                <wp:simplePos x="0" y="0"/>
                <wp:positionH relativeFrom="column">
                  <wp:posOffset>314061</wp:posOffset>
                </wp:positionH>
                <wp:positionV relativeFrom="paragraph">
                  <wp:posOffset>189865</wp:posOffset>
                </wp:positionV>
                <wp:extent cx="4654742" cy="5039636"/>
                <wp:effectExtent l="0" t="0" r="12700" b="27940"/>
                <wp:wrapNone/>
                <wp:docPr id="2" name="Group 2"/>
                <wp:cNvGraphicFramePr/>
                <a:graphic xmlns:a="http://schemas.openxmlformats.org/drawingml/2006/main">
                  <a:graphicData uri="http://schemas.microsoft.com/office/word/2010/wordprocessingGroup">
                    <wpg:wgp>
                      <wpg:cNvGrpSpPr/>
                      <wpg:grpSpPr>
                        <a:xfrm>
                          <a:off x="0" y="0"/>
                          <a:ext cx="4654742" cy="5039636"/>
                          <a:chOff x="0" y="0"/>
                          <a:chExt cx="4654742" cy="5039636"/>
                        </a:xfrm>
                      </wpg:grpSpPr>
                      <wps:wsp>
                        <wps:cNvPr id="5" name="Text Box 5"/>
                        <wps:cNvSpPr txBox="1"/>
                        <wps:spPr>
                          <a:xfrm>
                            <a:off x="284672" y="0"/>
                            <a:ext cx="2232660" cy="76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3F" w:rsidRPr="00D87805" w:rsidRDefault="00E37E3F" w:rsidP="00E37E3F">
                              <w:pPr>
                                <w:spacing w:line="480" w:lineRule="auto"/>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KEPALA CABANG</w:t>
                              </w:r>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Dr.</w:t>
                              </w:r>
                              <w:proofErr w:type="spellEnd"/>
                              <w:r w:rsidRPr="00D87805">
                                <w:rPr>
                                  <w:rFonts w:ascii="Times New Roman" w:hAnsi="Times New Roman" w:cs="Times New Roman"/>
                                  <w:b/>
                                  <w:sz w:val="24"/>
                                  <w:szCs w:val="24"/>
                                </w:rPr>
                                <w:t xml:space="preserve"> H. Ade Jaya S</w:t>
                              </w:r>
                              <w:proofErr w:type="gramStart"/>
                              <w:r w:rsidRPr="00D87805">
                                <w:rPr>
                                  <w:rFonts w:ascii="Times New Roman" w:hAnsi="Times New Roman" w:cs="Times New Roman"/>
                                  <w:b/>
                                  <w:sz w:val="24"/>
                                  <w:szCs w:val="24"/>
                                </w:rPr>
                                <w:t>,SH.AAAIJ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1285336" y="750499"/>
                            <a:ext cx="0" cy="1616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1285336" y="1009291"/>
                            <a:ext cx="1743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Text Box 8"/>
                        <wps:cNvSpPr txBox="1"/>
                        <wps:spPr>
                          <a:xfrm>
                            <a:off x="3027872" y="672861"/>
                            <a:ext cx="162687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3F" w:rsidRPr="00D87805" w:rsidRDefault="00E37E3F" w:rsidP="00E37E3F">
                              <w:pPr>
                                <w:spacing w:line="480" w:lineRule="auto"/>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KUAK</w:t>
                              </w:r>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Dewi</w:t>
                              </w:r>
                              <w:proofErr w:type="spellEnd"/>
                              <w:r w:rsidRPr="00D87805">
                                <w:rPr>
                                  <w:rFonts w:ascii="Times New Roman" w:hAnsi="Times New Roman" w:cs="Times New Roman"/>
                                  <w:b/>
                                  <w:sz w:val="24"/>
                                  <w:szCs w:val="24"/>
                                </w:rPr>
                                <w:t xml:space="preserve"> </w:t>
                              </w:r>
                              <w:proofErr w:type="spellStart"/>
                              <w:r w:rsidRPr="00D87805">
                                <w:rPr>
                                  <w:rFonts w:ascii="Times New Roman" w:hAnsi="Times New Roman" w:cs="Times New Roman"/>
                                  <w:b/>
                                  <w:sz w:val="24"/>
                                  <w:szCs w:val="24"/>
                                </w:rPr>
                                <w:t>Kurniati</w:t>
                              </w:r>
                              <w:proofErr w:type="spellEnd"/>
                              <w:r w:rsidRPr="00D87805">
                                <w:rPr>
                                  <w:rFonts w:ascii="Times New Roman" w:hAnsi="Times New Roman" w:cs="Times New Roman"/>
                                  <w:b/>
                                  <w:sz w:val="24"/>
                                  <w:szCs w:val="24"/>
                                </w:rPr>
                                <w:t>, 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285336" y="1897812"/>
                            <a:ext cx="17437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Text Box 10"/>
                        <wps:cNvSpPr txBox="1"/>
                        <wps:spPr>
                          <a:xfrm>
                            <a:off x="3027872" y="1639019"/>
                            <a:ext cx="162687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3F" w:rsidRPr="00D87805" w:rsidRDefault="00E37E3F" w:rsidP="00E37E3F">
                              <w:pPr>
                                <w:spacing w:line="480" w:lineRule="auto"/>
                                <w:jc w:val="center"/>
                                <w:rPr>
                                  <w:rFonts w:ascii="Times New Roman" w:hAnsi="Times New Roman" w:cs="Times New Roman"/>
                                  <w:b/>
                                  <w:sz w:val="24"/>
                                  <w:szCs w:val="24"/>
                                  <w:u w:val="single"/>
                                </w:rPr>
                              </w:pPr>
                              <w:proofErr w:type="spellStart"/>
                              <w:r w:rsidRPr="00D87805">
                                <w:rPr>
                                  <w:rFonts w:ascii="Times New Roman" w:hAnsi="Times New Roman" w:cs="Times New Roman"/>
                                  <w:b/>
                                  <w:sz w:val="24"/>
                                  <w:szCs w:val="24"/>
                                  <w:u w:val="single"/>
                                </w:rPr>
                                <w:t>Administrasi</w:t>
                              </w:r>
                              <w:proofErr w:type="spellEnd"/>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Dede</w:t>
                              </w:r>
                              <w:proofErr w:type="spellEnd"/>
                              <w:r w:rsidRPr="00D87805">
                                <w:rPr>
                                  <w:rFonts w:ascii="Times New Roman" w:hAnsi="Times New Roman" w:cs="Times New Roman"/>
                                  <w:b/>
                                  <w:sz w:val="24"/>
                                  <w:szCs w:val="24"/>
                                </w:rPr>
                                <w:t xml:space="preserve"> </w:t>
                              </w:r>
                              <w:proofErr w:type="spellStart"/>
                              <w:r w:rsidRPr="00D87805">
                                <w:rPr>
                                  <w:rFonts w:ascii="Times New Roman" w:hAnsi="Times New Roman" w:cs="Times New Roman"/>
                                  <w:b/>
                                  <w:sz w:val="24"/>
                                  <w:szCs w:val="24"/>
                                </w:rPr>
                                <w:t>Iskandar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65827" y="2372265"/>
                            <a:ext cx="176466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3F" w:rsidRPr="00D87805" w:rsidRDefault="00E37E3F" w:rsidP="00E37E3F">
                              <w:pPr>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Agency Manager</w:t>
                              </w:r>
                            </w:p>
                            <w:p w:rsidR="00E37E3F" w:rsidRPr="00D87805" w:rsidRDefault="00E37E3F" w:rsidP="00E37E3F">
                              <w:pPr>
                                <w:jc w:val="center"/>
                                <w:rPr>
                                  <w:rFonts w:ascii="Times New Roman" w:hAnsi="Times New Roman" w:cs="Times New Roman"/>
                                  <w:b/>
                                  <w:sz w:val="24"/>
                                  <w:szCs w:val="24"/>
                                </w:rPr>
                              </w:pPr>
                              <w:r w:rsidRPr="00D87805">
                                <w:rPr>
                                  <w:rFonts w:ascii="Times New Roman" w:hAnsi="Times New Roman" w:cs="Times New Roman"/>
                                  <w:b/>
                                  <w:sz w:val="24"/>
                                  <w:szCs w:val="24"/>
                                </w:rPr>
                                <w:t xml:space="preserve">Nano </w:t>
                              </w:r>
                              <w:proofErr w:type="spellStart"/>
                              <w:r w:rsidRPr="00D87805">
                                <w:rPr>
                                  <w:rFonts w:ascii="Times New Roman" w:hAnsi="Times New Roman" w:cs="Times New Roman"/>
                                  <w:b/>
                                  <w:sz w:val="24"/>
                                  <w:szCs w:val="24"/>
                                </w:rPr>
                                <w:t>Suarta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1285336" y="3234906"/>
                            <a:ext cx="0" cy="1434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0" y="4666891"/>
                            <a:ext cx="282321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E3F" w:rsidRPr="00D87805" w:rsidRDefault="00E37E3F" w:rsidP="00E37E3F">
                              <w:pPr>
                                <w:spacing w:line="480" w:lineRule="auto"/>
                                <w:jc w:val="center"/>
                                <w:rPr>
                                  <w:rFonts w:ascii="Times New Roman" w:hAnsi="Times New Roman" w:cs="Times New Roman"/>
                                  <w:b/>
                                  <w:sz w:val="24"/>
                                  <w:szCs w:val="24"/>
                                </w:rPr>
                              </w:pPr>
                              <w:r w:rsidRPr="00D87805">
                                <w:rPr>
                                  <w:rFonts w:ascii="Times New Roman" w:hAnsi="Times New Roman" w:cs="Times New Roman"/>
                                  <w:b/>
                                  <w:sz w:val="24"/>
                                  <w:szCs w:val="24"/>
                                </w:rPr>
                                <w:t>MITRA KERJA/AGEN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24.75pt;margin-top:14.95pt;width:366.5pt;height:396.8pt;z-index:251667456" coordsize="46547,5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">
                <v:shapetype id="_x0000_t202" coordsize="21600,21600" o:spt="202" path="m,l,21600r21600,l21600,xe">
                  <v:stroke joinstyle="miter"/>
                  <v:path gradientshapeok="t" o:connecttype="rect"/>
                </v:shapetype>
                <v:shape id="Text Box 5" o:spid="_x0000_s1027" type="#_x0000_t202" style="position:absolute;left:2846;width:22327;height: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E37E3F" w:rsidRPr="00D87805" w:rsidRDefault="00E37E3F" w:rsidP="00E37E3F">
                        <w:pPr>
                          <w:spacing w:line="480" w:lineRule="auto"/>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KEPALA CABANG</w:t>
                        </w:r>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Dr.</w:t>
                        </w:r>
                        <w:proofErr w:type="spellEnd"/>
                        <w:r w:rsidRPr="00D87805">
                          <w:rPr>
                            <w:rFonts w:ascii="Times New Roman" w:hAnsi="Times New Roman" w:cs="Times New Roman"/>
                            <w:b/>
                            <w:sz w:val="24"/>
                            <w:szCs w:val="24"/>
                          </w:rPr>
                          <w:t xml:space="preserve"> H. Ade Jaya S</w:t>
                        </w:r>
                        <w:proofErr w:type="gramStart"/>
                        <w:r w:rsidRPr="00D87805">
                          <w:rPr>
                            <w:rFonts w:ascii="Times New Roman" w:hAnsi="Times New Roman" w:cs="Times New Roman"/>
                            <w:b/>
                            <w:sz w:val="24"/>
                            <w:szCs w:val="24"/>
                          </w:rPr>
                          <w:t>,SH.AAAIJ</w:t>
                        </w:r>
                        <w:proofErr w:type="gramEnd"/>
                      </w:p>
                    </w:txbxContent>
                  </v:textbox>
                </v:shape>
                <v:shapetype id="_x0000_t32" coordsize="21600,21600" o:spt="32" o:oned="t" path="m,l21600,21600e" filled="f">
                  <v:path arrowok="t" fillok="f" o:connecttype="none"/>
                  <o:lock v:ext="edit" shapetype="t"/>
                </v:shapetype>
                <v:shape id="Straight Arrow Connector 6" o:spid="_x0000_s1028" type="#_x0000_t32" style="position:absolute;left:12853;top:7504;width:0;height:16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JIb0AAADaAAAADwAAAGRycy9kb3ducmV2LnhtbESPzQrCMBCE74LvEFbwIpoqWKQaRQSr&#10;V38OHtdmbYvNpjRR69sbQfA4zMw3zGLVmko8qXGlZQXjUQSCOLO65FzB+bQdzkA4j6yxskwK3uRg&#10;tex2Fpho++IDPY8+FwHCLkEFhfd1IqXLCjLoRrYmDt7NNgZ9kE0udYOvADeVnERRLA2WHBYKrGlT&#10;UHY/PoyClOSg3e146uPLIM2u1mHKTql+r13PQXhq/T/8a++1ghi+V8IN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ziSG9AAAA2gAAAA8AAAAAAAAAAAAAAAAAoQIA&#10;AGRycy9kb3ducmV2LnhtbFBLBQYAAAAABAAEAPkAAACLAwAAAAA=&#10;" strokecolor="black [3200]" strokeweight=".5pt">
                  <v:stroke endarrow="open" joinstyle="miter"/>
                </v:shape>
                <v:shape id="Straight Arrow Connector 7" o:spid="_x0000_s1029" type="#_x0000_t32" style="position:absolute;left:12853;top:10092;width:17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sur0AAADaAAAADwAAAGRycy9kb3ducmV2LnhtbESPSwvCMBCE74L/IazgRTRV8EE1ighW&#10;rz4OHtdmbYvNpjRR6783guBxmJlvmMWqMaV4Uu0KywqGgwgEcWp1wZmC82nbn4FwHlljaZkUvMnB&#10;atluLTDW9sUHeh59JgKEXYwKcu+rWEqX5mTQDWxFHLybrQ36IOtM6hpfAW5KOYqiiTRYcFjIsaJN&#10;Tun9+DAKEpK9ZrfjsZ9cekl6tQ4Tdkp1O816DsJT4//hX3uvFUzheyXc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4/LLq9AAAA2gAAAA8AAAAAAAAAAAAAAAAAoQIA&#10;AGRycy9kb3ducmV2LnhtbFBLBQYAAAAABAAEAPkAAACLAwAAAAA=&#10;" strokecolor="black [3200]" strokeweight=".5pt">
                  <v:stroke endarrow="open" joinstyle="miter"/>
                </v:shape>
                <v:shape id="Text Box 8" o:spid="_x0000_s1030" type="#_x0000_t202" style="position:absolute;left:30278;top:6728;width:1626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E37E3F" w:rsidRPr="00D87805" w:rsidRDefault="00E37E3F" w:rsidP="00E37E3F">
                        <w:pPr>
                          <w:spacing w:line="480" w:lineRule="auto"/>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KUAK</w:t>
                        </w:r>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Dewi</w:t>
                        </w:r>
                        <w:proofErr w:type="spellEnd"/>
                        <w:r w:rsidRPr="00D87805">
                          <w:rPr>
                            <w:rFonts w:ascii="Times New Roman" w:hAnsi="Times New Roman" w:cs="Times New Roman"/>
                            <w:b/>
                            <w:sz w:val="24"/>
                            <w:szCs w:val="24"/>
                          </w:rPr>
                          <w:t xml:space="preserve"> </w:t>
                        </w:r>
                        <w:proofErr w:type="spellStart"/>
                        <w:r w:rsidRPr="00D87805">
                          <w:rPr>
                            <w:rFonts w:ascii="Times New Roman" w:hAnsi="Times New Roman" w:cs="Times New Roman"/>
                            <w:b/>
                            <w:sz w:val="24"/>
                            <w:szCs w:val="24"/>
                          </w:rPr>
                          <w:t>Kurniati</w:t>
                        </w:r>
                        <w:proofErr w:type="spellEnd"/>
                        <w:r w:rsidRPr="00D87805">
                          <w:rPr>
                            <w:rFonts w:ascii="Times New Roman" w:hAnsi="Times New Roman" w:cs="Times New Roman"/>
                            <w:b/>
                            <w:sz w:val="24"/>
                            <w:szCs w:val="24"/>
                          </w:rPr>
                          <w:t>, MR</w:t>
                        </w:r>
                      </w:p>
                    </w:txbxContent>
                  </v:textbox>
                </v:shape>
                <v:shape id="Straight Arrow Connector 9" o:spid="_x0000_s1031" type="#_x0000_t32" style="position:absolute;left:12853;top:18978;width:174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dU70AAADaAAAADwAAAGRycy9kb3ducmV2LnhtbESPzQrCMBCE74LvEFbwIpoqKFqNIoLV&#10;qz8Hj2uztsVmU5qo9e2NIHgcZuYbZrFqTCmeVLvCsoLhIAJBnFpdcKbgfNr2pyCcR9ZYWiYFb3Kw&#10;WrZbC4y1ffGBnkefiQBhF6OC3PsqltKlORl0A1sRB+9ma4M+yDqTusZXgJtSjqJoIg0WHBZyrGiT&#10;U3o/PoyChGSv2e147CeXXpJercOEnVLdTrOeg/DU+H/4195rBT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sHVO9AAAA2gAAAA8AAAAAAAAAAAAAAAAAoQIA&#10;AGRycy9kb3ducmV2LnhtbFBLBQYAAAAABAAEAPkAAACLAwAAAAA=&#10;" strokecolor="black [3200]" strokeweight=".5pt">
                  <v:stroke endarrow="open" joinstyle="miter"/>
                </v:shape>
                <v:shape id="Text Box 10" o:spid="_x0000_s1032" type="#_x0000_t202" style="position:absolute;left:30278;top:16390;width:1626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E37E3F" w:rsidRPr="00D87805" w:rsidRDefault="00E37E3F" w:rsidP="00E37E3F">
                        <w:pPr>
                          <w:spacing w:line="480" w:lineRule="auto"/>
                          <w:jc w:val="center"/>
                          <w:rPr>
                            <w:rFonts w:ascii="Times New Roman" w:hAnsi="Times New Roman" w:cs="Times New Roman"/>
                            <w:b/>
                            <w:sz w:val="24"/>
                            <w:szCs w:val="24"/>
                            <w:u w:val="single"/>
                          </w:rPr>
                        </w:pPr>
                        <w:proofErr w:type="spellStart"/>
                        <w:r w:rsidRPr="00D87805">
                          <w:rPr>
                            <w:rFonts w:ascii="Times New Roman" w:hAnsi="Times New Roman" w:cs="Times New Roman"/>
                            <w:b/>
                            <w:sz w:val="24"/>
                            <w:szCs w:val="24"/>
                            <w:u w:val="single"/>
                          </w:rPr>
                          <w:t>Administrasi</w:t>
                        </w:r>
                        <w:proofErr w:type="spellEnd"/>
                      </w:p>
                      <w:p w:rsidR="00E37E3F" w:rsidRPr="00D87805" w:rsidRDefault="00E37E3F" w:rsidP="00E37E3F">
                        <w:pPr>
                          <w:spacing w:line="480" w:lineRule="auto"/>
                          <w:jc w:val="center"/>
                          <w:rPr>
                            <w:rFonts w:ascii="Times New Roman" w:hAnsi="Times New Roman" w:cs="Times New Roman"/>
                            <w:b/>
                            <w:sz w:val="24"/>
                            <w:szCs w:val="24"/>
                          </w:rPr>
                        </w:pPr>
                        <w:proofErr w:type="spellStart"/>
                        <w:r w:rsidRPr="00D87805">
                          <w:rPr>
                            <w:rFonts w:ascii="Times New Roman" w:hAnsi="Times New Roman" w:cs="Times New Roman"/>
                            <w:b/>
                            <w:sz w:val="24"/>
                            <w:szCs w:val="24"/>
                          </w:rPr>
                          <w:t>Dede</w:t>
                        </w:r>
                        <w:proofErr w:type="spellEnd"/>
                        <w:r w:rsidRPr="00D87805">
                          <w:rPr>
                            <w:rFonts w:ascii="Times New Roman" w:hAnsi="Times New Roman" w:cs="Times New Roman"/>
                            <w:b/>
                            <w:sz w:val="24"/>
                            <w:szCs w:val="24"/>
                          </w:rPr>
                          <w:t xml:space="preserve"> </w:t>
                        </w:r>
                        <w:proofErr w:type="spellStart"/>
                        <w:r w:rsidRPr="00D87805">
                          <w:rPr>
                            <w:rFonts w:ascii="Times New Roman" w:hAnsi="Times New Roman" w:cs="Times New Roman"/>
                            <w:b/>
                            <w:sz w:val="24"/>
                            <w:szCs w:val="24"/>
                          </w:rPr>
                          <w:t>Iskandar</w:t>
                        </w:r>
                        <w:proofErr w:type="spellEnd"/>
                      </w:p>
                    </w:txbxContent>
                  </v:textbox>
                </v:shape>
                <v:shape id="Text Box 11" o:spid="_x0000_s1033" type="#_x0000_t202" style="position:absolute;left:4658;top:23722;width:17646;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E37E3F" w:rsidRPr="00D87805" w:rsidRDefault="00E37E3F" w:rsidP="00E37E3F">
                        <w:pPr>
                          <w:jc w:val="center"/>
                          <w:rPr>
                            <w:rFonts w:ascii="Times New Roman" w:hAnsi="Times New Roman" w:cs="Times New Roman"/>
                            <w:b/>
                            <w:sz w:val="24"/>
                            <w:szCs w:val="24"/>
                            <w:u w:val="single"/>
                          </w:rPr>
                        </w:pPr>
                        <w:r w:rsidRPr="00D87805">
                          <w:rPr>
                            <w:rFonts w:ascii="Times New Roman" w:hAnsi="Times New Roman" w:cs="Times New Roman"/>
                            <w:b/>
                            <w:sz w:val="24"/>
                            <w:szCs w:val="24"/>
                            <w:u w:val="single"/>
                          </w:rPr>
                          <w:t>Agency Manager</w:t>
                        </w:r>
                      </w:p>
                      <w:p w:rsidR="00E37E3F" w:rsidRPr="00D87805" w:rsidRDefault="00E37E3F" w:rsidP="00E37E3F">
                        <w:pPr>
                          <w:jc w:val="center"/>
                          <w:rPr>
                            <w:rFonts w:ascii="Times New Roman" w:hAnsi="Times New Roman" w:cs="Times New Roman"/>
                            <w:b/>
                            <w:sz w:val="24"/>
                            <w:szCs w:val="24"/>
                          </w:rPr>
                        </w:pPr>
                        <w:r w:rsidRPr="00D87805">
                          <w:rPr>
                            <w:rFonts w:ascii="Times New Roman" w:hAnsi="Times New Roman" w:cs="Times New Roman"/>
                            <w:b/>
                            <w:sz w:val="24"/>
                            <w:szCs w:val="24"/>
                          </w:rPr>
                          <w:t xml:space="preserve">Nano </w:t>
                        </w:r>
                        <w:proofErr w:type="spellStart"/>
                        <w:r w:rsidRPr="00D87805">
                          <w:rPr>
                            <w:rFonts w:ascii="Times New Roman" w:hAnsi="Times New Roman" w:cs="Times New Roman"/>
                            <w:b/>
                            <w:sz w:val="24"/>
                            <w:szCs w:val="24"/>
                          </w:rPr>
                          <w:t>Suarta</w:t>
                        </w:r>
                        <w:proofErr w:type="spellEnd"/>
                      </w:p>
                    </w:txbxContent>
                  </v:textbox>
                </v:shape>
                <v:shape id="Straight Arrow Connector 12" o:spid="_x0000_s1034" type="#_x0000_t32" style="position:absolute;left:12853;top:32349;width:0;height:14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QNLsAAADbAAAADwAAAGRycy9kb3ducmV2LnhtbERPSwrCMBDdC94hjOBGNFVQpDaKCFa3&#10;fhYux2Zsi82kNFHr7Y0guJvH+06yak0lntS40rKC8SgCQZxZXXKu4HzaDucgnEfWWFkmBW9ysFp2&#10;OwnG2r74QM+jz0UIYRejgsL7OpbSZQUZdCNbEwfuZhuDPsAml7rBVwg3lZxE0UwaLDk0FFjTpqDs&#10;fnwYBSnJQbvb8dTPLoM0u1qHKTul+r12vQDhqfV/8c+912H+B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tyFA0uwAAANsAAAAPAAAAAAAAAAAAAAAAAKECAABk&#10;cnMvZG93bnJldi54bWxQSwUGAAAAAAQABAD5AAAAiQMAAAAA&#10;" strokecolor="black [3200]" strokeweight=".5pt">
                  <v:stroke endarrow="open" joinstyle="miter"/>
                </v:shape>
                <v:shape id="Text Box 13" o:spid="_x0000_s1035" type="#_x0000_t202" style="position:absolute;top:46668;width:28232;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E37E3F" w:rsidRPr="00D87805" w:rsidRDefault="00E37E3F" w:rsidP="00E37E3F">
                        <w:pPr>
                          <w:spacing w:line="480" w:lineRule="auto"/>
                          <w:jc w:val="center"/>
                          <w:rPr>
                            <w:rFonts w:ascii="Times New Roman" w:hAnsi="Times New Roman" w:cs="Times New Roman"/>
                            <w:b/>
                            <w:sz w:val="24"/>
                            <w:szCs w:val="24"/>
                          </w:rPr>
                        </w:pPr>
                        <w:r w:rsidRPr="00D87805">
                          <w:rPr>
                            <w:rFonts w:ascii="Times New Roman" w:hAnsi="Times New Roman" w:cs="Times New Roman"/>
                            <w:b/>
                            <w:sz w:val="24"/>
                            <w:szCs w:val="24"/>
                          </w:rPr>
                          <w:t>MITRA KERJA/AGEN MARKETING</w:t>
                        </w:r>
                      </w:p>
                    </w:txbxContent>
                  </v:textbox>
                </v:shape>
              </v:group>
            </w:pict>
          </mc:Fallback>
        </mc:AlternateContent>
      </w: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pStyle w:val="ListParagraph"/>
        <w:spacing w:after="0" w:line="480" w:lineRule="auto"/>
        <w:ind w:left="360"/>
        <w:jc w:val="both"/>
        <w:rPr>
          <w:rFonts w:ascii="Times New Roman" w:hAnsi="Times New Roman" w:cs="Times New Roman"/>
          <w:sz w:val="24"/>
          <w:szCs w:val="24"/>
        </w:rPr>
      </w:pPr>
    </w:p>
    <w:p w:rsidR="00E37E3F" w:rsidRDefault="00E37E3F" w:rsidP="00664571">
      <w:pPr>
        <w:spacing w:after="0" w:line="480" w:lineRule="auto"/>
        <w:jc w:val="both"/>
        <w:rPr>
          <w:rFonts w:ascii="Times New Roman" w:hAnsi="Times New Roman" w:cs="Times New Roman"/>
          <w:sz w:val="24"/>
          <w:szCs w:val="24"/>
        </w:rPr>
      </w:pPr>
    </w:p>
    <w:p w:rsidR="00E37E3F" w:rsidRDefault="00E37E3F" w:rsidP="00664571">
      <w:pPr>
        <w:spacing w:after="0" w:line="480" w:lineRule="auto"/>
        <w:jc w:val="both"/>
        <w:rPr>
          <w:rFonts w:ascii="Times New Roman" w:hAnsi="Times New Roman" w:cs="Times New Roman"/>
          <w:sz w:val="24"/>
          <w:szCs w:val="24"/>
        </w:rPr>
      </w:pPr>
    </w:p>
    <w:p w:rsidR="00E37E3F" w:rsidRPr="00671917" w:rsidRDefault="00671917" w:rsidP="00664571">
      <w:pPr>
        <w:spacing w:after="0" w:line="48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r w:rsidR="00434CCF">
        <w:rPr>
          <w:rFonts w:ascii="Times New Roman" w:hAnsi="Times New Roman" w:cs="Times New Roman"/>
          <w:b/>
          <w:sz w:val="24"/>
          <w:szCs w:val="24"/>
        </w:rPr>
        <w:t>2.2</w:t>
      </w:r>
    </w:p>
    <w:tbl>
      <w:tblPr>
        <w:tblStyle w:val="TableGrid"/>
        <w:tblW w:w="0" w:type="auto"/>
        <w:jc w:val="center"/>
        <w:tblInd w:w="-360" w:type="dxa"/>
        <w:tblLook w:val="0420" w:firstRow="1" w:lastRow="0" w:firstColumn="0" w:lastColumn="0" w:noHBand="0" w:noVBand="1"/>
      </w:tblPr>
      <w:tblGrid>
        <w:gridCol w:w="6566"/>
      </w:tblGrid>
      <w:tr w:rsidR="009D7889" w:rsidRPr="009D7889" w:rsidTr="00664571">
        <w:trPr>
          <w:jc w:val="center"/>
        </w:trPr>
        <w:tc>
          <w:tcPr>
            <w:tcW w:w="6566" w:type="dxa"/>
          </w:tcPr>
          <w:p w:rsidR="009D7889" w:rsidRPr="009D7889" w:rsidRDefault="009D7889" w:rsidP="009E08C2">
            <w:pPr>
              <w:pStyle w:val="ListParagraph"/>
              <w:spacing w:line="480" w:lineRule="auto"/>
              <w:ind w:left="0"/>
              <w:jc w:val="both"/>
              <w:rPr>
                <w:rFonts w:ascii="Times New Roman" w:hAnsi="Times New Roman" w:cs="Times New Roman"/>
                <w:sz w:val="24"/>
                <w:szCs w:val="24"/>
              </w:rPr>
            </w:pPr>
            <w:proofErr w:type="spellStart"/>
            <w:r w:rsidRPr="009D7889">
              <w:rPr>
                <w:rFonts w:ascii="Times New Roman" w:hAnsi="Times New Roman" w:cs="Times New Roman"/>
                <w:sz w:val="24"/>
                <w:szCs w:val="24"/>
              </w:rPr>
              <w:lastRenderedPageBreak/>
              <w:t>Dewan</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Direksi</w:t>
            </w:r>
            <w:proofErr w:type="spellEnd"/>
            <w:r w:rsidRPr="009D7889">
              <w:rPr>
                <w:rFonts w:ascii="Times New Roman" w:hAnsi="Times New Roman" w:cs="Times New Roman"/>
                <w:sz w:val="24"/>
                <w:szCs w:val="24"/>
              </w:rPr>
              <w:t xml:space="preserve"> :</w:t>
            </w:r>
          </w:p>
        </w:tc>
      </w:tr>
      <w:tr w:rsidR="009D7889" w:rsidRPr="009D7889" w:rsidTr="00664571">
        <w:trPr>
          <w:jc w:val="center"/>
        </w:trPr>
        <w:tc>
          <w:tcPr>
            <w:tcW w:w="6566" w:type="dxa"/>
          </w:tcPr>
          <w:p w:rsidR="009D7889" w:rsidRPr="009D7889" w:rsidRDefault="00823121" w:rsidP="009E08C2">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Hadry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Harahap</w:t>
            </w:r>
            <w:proofErr w:type="spellEnd"/>
            <w:r w:rsidR="009D7889" w:rsidRPr="009D7889">
              <w:rPr>
                <w:rFonts w:ascii="Times New Roman" w:hAnsi="Times New Roman" w:cs="Times New Roman"/>
                <w:sz w:val="24"/>
                <w:szCs w:val="24"/>
              </w:rPr>
              <w:tab/>
            </w:r>
            <w:r w:rsidR="009D7889" w:rsidRPr="009D7889">
              <w:rPr>
                <w:rFonts w:ascii="Times New Roman" w:hAnsi="Times New Roman" w:cs="Times New Roman"/>
                <w:sz w:val="24"/>
                <w:szCs w:val="24"/>
              </w:rPr>
              <w:tab/>
            </w:r>
            <w:r w:rsidR="009D7889" w:rsidRPr="009D7889">
              <w:rPr>
                <w:rFonts w:ascii="Times New Roman" w:hAnsi="Times New Roman" w:cs="Times New Roman"/>
                <w:sz w:val="24"/>
                <w:szCs w:val="24"/>
              </w:rPr>
              <w:tab/>
            </w:r>
            <w:r w:rsidR="009D7889" w:rsidRPr="009D7889">
              <w:rPr>
                <w:rFonts w:ascii="Times New Roman" w:hAnsi="Times New Roman" w:cs="Times New Roman"/>
                <w:sz w:val="24"/>
                <w:szCs w:val="24"/>
              </w:rPr>
              <w:tab/>
            </w:r>
            <w:r w:rsidR="009D7889" w:rsidRPr="009D7889">
              <w:rPr>
                <w:rFonts w:ascii="Times New Roman" w:hAnsi="Times New Roman" w:cs="Times New Roman"/>
                <w:sz w:val="24"/>
                <w:szCs w:val="24"/>
              </w:rPr>
              <w:tab/>
            </w:r>
            <w:proofErr w:type="spellStart"/>
            <w:r w:rsidR="009D7889" w:rsidRPr="009D7889">
              <w:rPr>
                <w:rFonts w:ascii="Times New Roman" w:hAnsi="Times New Roman" w:cs="Times New Roman"/>
                <w:sz w:val="24"/>
                <w:szCs w:val="24"/>
              </w:rPr>
              <w:t>Direktur</w:t>
            </w:r>
            <w:proofErr w:type="spellEnd"/>
            <w:r w:rsidR="009D7889" w:rsidRPr="009D7889">
              <w:rPr>
                <w:rFonts w:ascii="Times New Roman" w:hAnsi="Times New Roman" w:cs="Times New Roman"/>
                <w:sz w:val="24"/>
                <w:szCs w:val="24"/>
              </w:rPr>
              <w:t xml:space="preserve"> </w:t>
            </w:r>
            <w:proofErr w:type="spellStart"/>
            <w:r w:rsidR="009D7889" w:rsidRPr="009D7889">
              <w:rPr>
                <w:rFonts w:ascii="Times New Roman" w:hAnsi="Times New Roman" w:cs="Times New Roman"/>
                <w:sz w:val="24"/>
                <w:szCs w:val="24"/>
              </w:rPr>
              <w:t>Utama</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4"/>
              </w:num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Agung</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jatrika</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Nurahsid</w:t>
            </w:r>
            <w:proofErr w:type="spellEnd"/>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Direktur</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4"/>
              </w:numPr>
              <w:spacing w:line="480" w:lineRule="auto"/>
              <w:jc w:val="both"/>
              <w:rPr>
                <w:rFonts w:ascii="Times New Roman" w:hAnsi="Times New Roman" w:cs="Times New Roman"/>
                <w:sz w:val="24"/>
                <w:szCs w:val="24"/>
              </w:rPr>
            </w:pPr>
            <w:r w:rsidRPr="009D7889">
              <w:rPr>
                <w:rFonts w:ascii="Times New Roman" w:hAnsi="Times New Roman" w:cs="Times New Roman"/>
                <w:sz w:val="24"/>
                <w:szCs w:val="24"/>
              </w:rPr>
              <w:t xml:space="preserve">Muhammad </w:t>
            </w:r>
            <w:proofErr w:type="spellStart"/>
            <w:r w:rsidRPr="009D7889">
              <w:rPr>
                <w:rFonts w:ascii="Times New Roman" w:hAnsi="Times New Roman" w:cs="Times New Roman"/>
                <w:sz w:val="24"/>
                <w:szCs w:val="24"/>
              </w:rPr>
              <w:t>Slamet</w:t>
            </w:r>
            <w:proofErr w:type="spellEnd"/>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Direktur</w:t>
            </w:r>
            <w:proofErr w:type="spellEnd"/>
          </w:p>
        </w:tc>
      </w:tr>
      <w:tr w:rsidR="009D7889" w:rsidRPr="009D7889" w:rsidTr="00664571">
        <w:trPr>
          <w:jc w:val="center"/>
        </w:trPr>
        <w:tc>
          <w:tcPr>
            <w:tcW w:w="6566" w:type="dxa"/>
          </w:tcPr>
          <w:p w:rsidR="009D7889" w:rsidRPr="009D7889" w:rsidRDefault="009D7889" w:rsidP="009E08C2">
            <w:p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Dewan</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komisaris</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5"/>
              </w:num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Suranto</w:t>
            </w:r>
            <w:proofErr w:type="spellEnd"/>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Komisaris</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Utama</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5"/>
              </w:num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Mundzir</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Suparta</w:t>
            </w:r>
            <w:proofErr w:type="spellEnd"/>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Komisaris</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Independen</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5"/>
              </w:numPr>
              <w:spacing w:line="480" w:lineRule="auto"/>
              <w:jc w:val="both"/>
              <w:rPr>
                <w:rFonts w:ascii="Times New Roman" w:hAnsi="Times New Roman" w:cs="Times New Roman"/>
                <w:sz w:val="24"/>
                <w:szCs w:val="24"/>
              </w:rPr>
            </w:pPr>
            <w:r w:rsidRPr="009D7889">
              <w:rPr>
                <w:rFonts w:ascii="Times New Roman" w:hAnsi="Times New Roman" w:cs="Times New Roman"/>
                <w:sz w:val="24"/>
                <w:szCs w:val="24"/>
              </w:rPr>
              <w:t xml:space="preserve">M. Imam </w:t>
            </w:r>
            <w:proofErr w:type="spellStart"/>
            <w:r w:rsidRPr="009D7889">
              <w:rPr>
                <w:rFonts w:ascii="Times New Roman" w:hAnsi="Times New Roman" w:cs="Times New Roman"/>
                <w:sz w:val="24"/>
                <w:szCs w:val="24"/>
              </w:rPr>
              <w:t>Basuki</w:t>
            </w:r>
            <w:proofErr w:type="spellEnd"/>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Komisaris</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Independen</w:t>
            </w:r>
            <w:proofErr w:type="spellEnd"/>
          </w:p>
        </w:tc>
      </w:tr>
      <w:tr w:rsidR="009D7889" w:rsidRPr="009D7889" w:rsidTr="00664571">
        <w:trPr>
          <w:jc w:val="center"/>
        </w:trPr>
        <w:tc>
          <w:tcPr>
            <w:tcW w:w="6566" w:type="dxa"/>
          </w:tcPr>
          <w:p w:rsidR="009D7889" w:rsidRPr="009D7889" w:rsidRDefault="009D7889" w:rsidP="009E08C2">
            <w:p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Dewan</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Pengawas</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syariah</w:t>
            </w:r>
            <w:proofErr w:type="spellEnd"/>
            <w:r w:rsidRPr="009D7889">
              <w:rPr>
                <w:rFonts w:ascii="Times New Roman" w:hAnsi="Times New Roman" w:cs="Times New Roman"/>
                <w:sz w:val="24"/>
                <w:szCs w:val="24"/>
              </w:rPr>
              <w:t xml:space="preserve"> (DPS)</w:t>
            </w:r>
          </w:p>
        </w:tc>
      </w:tr>
      <w:tr w:rsidR="009D7889" w:rsidRPr="009D7889" w:rsidTr="00664571">
        <w:trPr>
          <w:jc w:val="center"/>
        </w:trPr>
        <w:tc>
          <w:tcPr>
            <w:tcW w:w="6566" w:type="dxa"/>
          </w:tcPr>
          <w:p w:rsidR="009D7889" w:rsidRPr="009D7889" w:rsidRDefault="009D7889" w:rsidP="009E08C2">
            <w:pPr>
              <w:pStyle w:val="ListParagraph"/>
              <w:numPr>
                <w:ilvl w:val="0"/>
                <w:numId w:val="6"/>
              </w:numPr>
              <w:spacing w:line="480" w:lineRule="auto"/>
              <w:jc w:val="both"/>
              <w:rPr>
                <w:rFonts w:ascii="Times New Roman" w:hAnsi="Times New Roman" w:cs="Times New Roman"/>
                <w:sz w:val="24"/>
                <w:szCs w:val="24"/>
              </w:rPr>
            </w:pPr>
            <w:r w:rsidRPr="009D7889">
              <w:rPr>
                <w:rFonts w:ascii="Times New Roman" w:hAnsi="Times New Roman" w:cs="Times New Roman"/>
                <w:sz w:val="24"/>
                <w:szCs w:val="24"/>
              </w:rPr>
              <w:t xml:space="preserve">DR. </w:t>
            </w:r>
            <w:proofErr w:type="spellStart"/>
            <w:r w:rsidRPr="009D7889">
              <w:rPr>
                <w:rFonts w:ascii="Times New Roman" w:hAnsi="Times New Roman" w:cs="Times New Roman"/>
                <w:sz w:val="24"/>
                <w:szCs w:val="24"/>
              </w:rPr>
              <w:t>Dr.</w:t>
            </w:r>
            <w:proofErr w:type="spellEnd"/>
            <w:r w:rsidRPr="009D7889">
              <w:rPr>
                <w:rFonts w:ascii="Times New Roman" w:hAnsi="Times New Roman" w:cs="Times New Roman"/>
                <w:sz w:val="24"/>
                <w:szCs w:val="24"/>
              </w:rPr>
              <w:t xml:space="preserve"> H. </w:t>
            </w:r>
            <w:proofErr w:type="spellStart"/>
            <w:r w:rsidRPr="009D7889">
              <w:rPr>
                <w:rFonts w:ascii="Times New Roman" w:hAnsi="Times New Roman" w:cs="Times New Roman"/>
                <w:sz w:val="24"/>
                <w:szCs w:val="24"/>
              </w:rPr>
              <w:t>Endy</w:t>
            </w:r>
            <w:proofErr w:type="spellEnd"/>
            <w:r w:rsidRPr="009D7889">
              <w:rPr>
                <w:rFonts w:ascii="Times New Roman" w:hAnsi="Times New Roman" w:cs="Times New Roman"/>
                <w:sz w:val="24"/>
                <w:szCs w:val="24"/>
              </w:rPr>
              <w:t xml:space="preserve"> M. </w:t>
            </w:r>
            <w:proofErr w:type="spellStart"/>
            <w:r w:rsidRPr="009D7889">
              <w:rPr>
                <w:rFonts w:ascii="Times New Roman" w:hAnsi="Times New Roman" w:cs="Times New Roman"/>
                <w:sz w:val="24"/>
                <w:szCs w:val="24"/>
              </w:rPr>
              <w:t>Astiwara</w:t>
            </w:r>
            <w:proofErr w:type="spellEnd"/>
            <w:r w:rsidRPr="009D7889">
              <w:rPr>
                <w:rFonts w:ascii="Times New Roman" w:hAnsi="Times New Roman" w:cs="Times New Roman"/>
                <w:sz w:val="24"/>
                <w:szCs w:val="24"/>
              </w:rPr>
              <w:t>, MA, FIIS</w:t>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Ketua</w:t>
            </w:r>
            <w:proofErr w:type="spellEnd"/>
          </w:p>
        </w:tc>
      </w:tr>
      <w:tr w:rsidR="009D7889" w:rsidRPr="009D7889" w:rsidTr="00664571">
        <w:trPr>
          <w:jc w:val="center"/>
        </w:trPr>
        <w:tc>
          <w:tcPr>
            <w:tcW w:w="6566" w:type="dxa"/>
          </w:tcPr>
          <w:p w:rsidR="009D7889" w:rsidRPr="009D7889" w:rsidRDefault="009D7889" w:rsidP="009E08C2">
            <w:pPr>
              <w:pStyle w:val="ListParagraph"/>
              <w:numPr>
                <w:ilvl w:val="0"/>
                <w:numId w:val="6"/>
              </w:numPr>
              <w:spacing w:line="480" w:lineRule="auto"/>
              <w:jc w:val="both"/>
              <w:rPr>
                <w:rFonts w:ascii="Times New Roman" w:hAnsi="Times New Roman" w:cs="Times New Roman"/>
                <w:sz w:val="24"/>
                <w:szCs w:val="24"/>
              </w:rPr>
            </w:pPr>
            <w:proofErr w:type="spellStart"/>
            <w:r w:rsidRPr="009D7889">
              <w:rPr>
                <w:rFonts w:ascii="Times New Roman" w:hAnsi="Times New Roman" w:cs="Times New Roman"/>
                <w:sz w:val="24"/>
                <w:szCs w:val="24"/>
              </w:rPr>
              <w:t>Hj</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Siti</w:t>
            </w:r>
            <w:proofErr w:type="spellEnd"/>
            <w:r w:rsidRPr="009D7889">
              <w:rPr>
                <w:rFonts w:ascii="Times New Roman" w:hAnsi="Times New Roman" w:cs="Times New Roman"/>
                <w:sz w:val="24"/>
                <w:szCs w:val="24"/>
              </w:rPr>
              <w:t xml:space="preserve"> </w:t>
            </w:r>
            <w:proofErr w:type="spellStart"/>
            <w:r w:rsidRPr="009D7889">
              <w:rPr>
                <w:rFonts w:ascii="Times New Roman" w:hAnsi="Times New Roman" w:cs="Times New Roman"/>
                <w:sz w:val="24"/>
                <w:szCs w:val="24"/>
              </w:rPr>
              <w:t>Hanniatunnisa</w:t>
            </w:r>
            <w:proofErr w:type="spellEnd"/>
            <w:r w:rsidRPr="009D7889">
              <w:rPr>
                <w:rFonts w:ascii="Times New Roman" w:hAnsi="Times New Roman" w:cs="Times New Roman"/>
                <w:sz w:val="24"/>
                <w:szCs w:val="24"/>
              </w:rPr>
              <w:t>, LL. B, MH</w:t>
            </w:r>
            <w:r w:rsidRPr="009D7889">
              <w:rPr>
                <w:rFonts w:ascii="Times New Roman" w:hAnsi="Times New Roman" w:cs="Times New Roman"/>
                <w:sz w:val="24"/>
                <w:szCs w:val="24"/>
              </w:rPr>
              <w:tab/>
            </w:r>
            <w:r w:rsidRPr="009D7889">
              <w:rPr>
                <w:rFonts w:ascii="Times New Roman" w:hAnsi="Times New Roman" w:cs="Times New Roman"/>
                <w:sz w:val="24"/>
                <w:szCs w:val="24"/>
              </w:rPr>
              <w:tab/>
            </w:r>
            <w:proofErr w:type="spellStart"/>
            <w:r w:rsidRPr="009D7889">
              <w:rPr>
                <w:rFonts w:ascii="Times New Roman" w:hAnsi="Times New Roman" w:cs="Times New Roman"/>
                <w:sz w:val="24"/>
                <w:szCs w:val="24"/>
              </w:rPr>
              <w:t>Anggota</w:t>
            </w:r>
            <w:proofErr w:type="spellEnd"/>
          </w:p>
        </w:tc>
      </w:tr>
    </w:tbl>
    <w:p w:rsidR="009D7889" w:rsidRDefault="009D7889" w:rsidP="00664571">
      <w:pPr>
        <w:pStyle w:val="ListParagraph"/>
        <w:spacing w:after="0" w:line="240" w:lineRule="auto"/>
        <w:ind w:left="0"/>
        <w:jc w:val="both"/>
        <w:rPr>
          <w:rFonts w:ascii="Times New Roman" w:hAnsi="Times New Roman" w:cs="Times New Roman"/>
          <w:b/>
          <w:sz w:val="24"/>
          <w:szCs w:val="24"/>
        </w:rPr>
      </w:pPr>
    </w:p>
    <w:p w:rsidR="009D7889" w:rsidRPr="00664571" w:rsidRDefault="00664571" w:rsidP="00664571">
      <w:pPr>
        <w:pStyle w:val="ListParagraph"/>
        <w:spacing w:after="0" w:line="240" w:lineRule="auto"/>
        <w:ind w:left="0"/>
        <w:jc w:val="both"/>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rPr>
        <w:tab/>
      </w:r>
    </w:p>
    <w:p w:rsidR="006008AA" w:rsidRPr="00466E45" w:rsidRDefault="00C03E5F" w:rsidP="00664571">
      <w:pPr>
        <w:pStyle w:val="ListParagraph"/>
        <w:numPr>
          <w:ilvl w:val="0"/>
          <w:numId w:val="42"/>
        </w:numPr>
        <w:spacing w:after="0" w:line="480" w:lineRule="auto"/>
        <w:ind w:left="0"/>
        <w:jc w:val="both"/>
        <w:rPr>
          <w:rFonts w:ascii="Times New Roman" w:hAnsi="Times New Roman" w:cs="Times New Roman"/>
          <w:b/>
          <w:sz w:val="24"/>
          <w:szCs w:val="24"/>
        </w:rPr>
      </w:pPr>
      <w:proofErr w:type="spellStart"/>
      <w:r w:rsidRPr="00466E45">
        <w:rPr>
          <w:rFonts w:ascii="Times New Roman" w:hAnsi="Times New Roman" w:cs="Times New Roman"/>
          <w:b/>
          <w:sz w:val="24"/>
          <w:szCs w:val="24"/>
        </w:rPr>
        <w:lastRenderedPageBreak/>
        <w:t>Macam-macam</w:t>
      </w:r>
      <w:proofErr w:type="spellEnd"/>
      <w:r w:rsidRPr="00466E45">
        <w:rPr>
          <w:rFonts w:ascii="Times New Roman" w:hAnsi="Times New Roman" w:cs="Times New Roman"/>
          <w:b/>
          <w:sz w:val="24"/>
          <w:szCs w:val="24"/>
        </w:rPr>
        <w:t xml:space="preserve"> </w:t>
      </w:r>
      <w:proofErr w:type="spellStart"/>
      <w:r w:rsidRPr="00466E45">
        <w:rPr>
          <w:rFonts w:ascii="Times New Roman" w:hAnsi="Times New Roman" w:cs="Times New Roman"/>
          <w:b/>
          <w:sz w:val="24"/>
          <w:szCs w:val="24"/>
        </w:rPr>
        <w:t>Produk</w:t>
      </w:r>
      <w:proofErr w:type="spellEnd"/>
      <w:r w:rsidRPr="00466E45">
        <w:rPr>
          <w:rFonts w:ascii="Times New Roman" w:hAnsi="Times New Roman" w:cs="Times New Roman"/>
          <w:b/>
          <w:sz w:val="24"/>
          <w:szCs w:val="24"/>
        </w:rPr>
        <w:t xml:space="preserve"> Perusahaan</w:t>
      </w:r>
    </w:p>
    <w:p w:rsidR="00420558" w:rsidRPr="00466E45" w:rsidRDefault="00E367BF" w:rsidP="00664571">
      <w:pPr>
        <w:pStyle w:val="ListParagraph"/>
        <w:numPr>
          <w:ilvl w:val="0"/>
          <w:numId w:val="25"/>
        </w:numPr>
        <w:spacing w:after="0" w:line="480"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Asuransi Mitra Iqra’</w:t>
      </w:r>
    </w:p>
    <w:p w:rsidR="00E367BF" w:rsidRDefault="00E367BF" w:rsidP="00664571">
      <w:pPr>
        <w:pStyle w:val="ListParagraph"/>
        <w:spacing w:after="0" w:line="480" w:lineRule="auto"/>
        <w:ind w:left="360"/>
        <w:jc w:val="both"/>
        <w:rPr>
          <w:rFonts w:ascii="Times New Roman" w:hAnsi="Times New Roman" w:cs="Times New Roman"/>
          <w:sz w:val="24"/>
          <w:szCs w:val="24"/>
          <w:lang w:val="en-US"/>
        </w:rPr>
      </w:pPr>
      <w:r w:rsidRPr="00466E45">
        <w:rPr>
          <w:rFonts w:ascii="Times New Roman" w:hAnsi="Times New Roman" w:cs="Times New Roman"/>
          <w:sz w:val="24"/>
          <w:szCs w:val="24"/>
          <w:lang w:val="id-ID"/>
        </w:rPr>
        <w:t>Asuransi ini bergerak untuk merencanakan dana tabungan pendidikan bagi putra-putri mereka sejak dini dengan menyisihkan sebagian pendapatan secara teratur.</w:t>
      </w:r>
    </w:p>
    <w:p w:rsidR="00E367BF" w:rsidRPr="00466E45" w:rsidRDefault="00E367BF" w:rsidP="00664571">
      <w:pPr>
        <w:pStyle w:val="ListParagraph"/>
        <w:spacing w:after="0" w:line="480"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Manfaat asuransi :</w:t>
      </w:r>
    </w:p>
    <w:p w:rsidR="00E367BF" w:rsidRPr="00466E45" w:rsidRDefault="00E367BF" w:rsidP="00664571">
      <w:pPr>
        <w:pStyle w:val="ListParagraph"/>
        <w:numPr>
          <w:ilvl w:val="0"/>
          <w:numId w:val="26"/>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Jika tertanggung panjang umur hingga perjanjian berakhir maka anak yang dibeasiswakan akan menerima dana pendidikan sampai pendidikan terakhir atau sampai pendidikan perguruan tinggi. </w:t>
      </w:r>
    </w:p>
    <w:p w:rsidR="00E367BF" w:rsidRPr="00466E45" w:rsidRDefault="00E367BF" w:rsidP="00664571">
      <w:pPr>
        <w:pStyle w:val="ListParagraph"/>
        <w:numPr>
          <w:ilvl w:val="0"/>
          <w:numId w:val="26"/>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Jika tertanggung meninggal dalam masa perjanjian maka ahli waris yang tertulis dalam surat polis.</w:t>
      </w:r>
    </w:p>
    <w:p w:rsidR="00E367BF" w:rsidRPr="00466E45" w:rsidRDefault="00E367BF" w:rsidP="00664571">
      <w:pPr>
        <w:pStyle w:val="ListParagraph"/>
        <w:numPr>
          <w:ilvl w:val="0"/>
          <w:numId w:val="25"/>
        </w:numPr>
        <w:spacing w:after="0" w:line="480"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Asuransi Mitra Mabrur Plus</w:t>
      </w:r>
    </w:p>
    <w:p w:rsidR="00E367BF" w:rsidRPr="00466E45" w:rsidRDefault="00E367BF" w:rsidP="00664571">
      <w:pPr>
        <w:pStyle w:val="ListParagraph"/>
        <w:spacing w:after="0" w:line="480"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Asuransi ini bergerak untuk membantu mereka yang ingin naik haji atau menyisihkan dana tabungan haji secara teratur dengan perlindungan (Asuransi) dan menawarkan bagi hasil (Mudharabah).</w:t>
      </w:r>
    </w:p>
    <w:p w:rsidR="00E367BF" w:rsidRPr="00466E45" w:rsidRDefault="00E367BF" w:rsidP="00664571">
      <w:pPr>
        <w:pStyle w:val="ListParagraph"/>
        <w:spacing w:after="0" w:line="480"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Manfaat Asuransi :</w:t>
      </w:r>
    </w:p>
    <w:p w:rsidR="00E367BF" w:rsidRPr="00466E45" w:rsidRDefault="000D3253" w:rsidP="00664571">
      <w:pPr>
        <w:pStyle w:val="ListParagraph"/>
        <w:numPr>
          <w:ilvl w:val="0"/>
          <w:numId w:val="27"/>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lastRenderedPageBreak/>
        <w:t>Jika tertanggung panjang umur hingga perjanjian berakhir akan menerima dana tabungan haji secara teratur dengan perlindungan (Asuransi) dan menawarkan bagi hasil (Mudharabah).</w:t>
      </w:r>
    </w:p>
    <w:p w:rsidR="000D3253" w:rsidRPr="009D7889" w:rsidRDefault="000D3253" w:rsidP="00664571">
      <w:pPr>
        <w:pStyle w:val="ListParagraph"/>
        <w:numPr>
          <w:ilvl w:val="0"/>
          <w:numId w:val="27"/>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Jika tertanggung meninggal dunia dalam masa perjanjian maka ahli waris akan menerima dana santunan kebajikan, rekening tabungan dan bagi hasil (Mudharabah) sesuai perhitungan.</w:t>
      </w:r>
    </w:p>
    <w:p w:rsidR="00CC57A9" w:rsidRPr="00466E45" w:rsidRDefault="00CC57A9" w:rsidP="00664571">
      <w:pPr>
        <w:pStyle w:val="ListParagraph"/>
        <w:numPr>
          <w:ilvl w:val="0"/>
          <w:numId w:val="25"/>
        </w:numPr>
        <w:spacing w:after="0" w:line="480"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Asuransi Mitra Amanah</w:t>
      </w:r>
    </w:p>
    <w:p w:rsidR="004D48CC" w:rsidRPr="00466E45" w:rsidRDefault="004D48CC" w:rsidP="00664571">
      <w:pPr>
        <w:pStyle w:val="ListParagraph"/>
        <w:spacing w:after="0" w:line="480" w:lineRule="auto"/>
        <w:ind w:left="360" w:firstLine="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Program asuransi jiwa syariah, memberikan berbagai manfaat seperti perlindungan jiwa dan manfaat hasil investasi yang kompetitif. Mitra (Bumiputera) Amanah, solusi perencanaan keuangan yang bijak dan tepat untuk membantu anda dan keluarga dalam menjaga dan menunaikan amanah. Menjalankan amanah tidak bisa dipandang sebelah mata. Bagaimana tidak, sebagai seorang kepala keluarga atau diri sendiri, anda berusaha keras untuk mewujudkan hidup sejahtera dan masa depan cerah.</w:t>
      </w:r>
    </w:p>
    <w:p w:rsidR="004D48CC" w:rsidRPr="00466E45" w:rsidRDefault="004D48CC" w:rsidP="00664571">
      <w:pPr>
        <w:pStyle w:val="ListParagraph"/>
        <w:spacing w:after="0" w:line="504" w:lineRule="auto"/>
        <w:ind w:left="360" w:firstLine="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lastRenderedPageBreak/>
        <w:t xml:space="preserve">Asuransi </w:t>
      </w:r>
      <w:r w:rsidR="00211598" w:rsidRPr="00466E45">
        <w:rPr>
          <w:rFonts w:ascii="Times New Roman" w:hAnsi="Times New Roman" w:cs="Times New Roman"/>
          <w:sz w:val="24"/>
          <w:szCs w:val="24"/>
          <w:lang w:val="id-ID"/>
        </w:rPr>
        <w:t>J</w:t>
      </w:r>
      <w:r w:rsidRPr="00466E45">
        <w:rPr>
          <w:rFonts w:ascii="Times New Roman" w:hAnsi="Times New Roman" w:cs="Times New Roman"/>
          <w:sz w:val="24"/>
          <w:szCs w:val="24"/>
          <w:lang w:val="id-ID"/>
        </w:rPr>
        <w:t xml:space="preserve">iwa adalah asuransi yang memberikan perlindungan jiwa anda (sebagai tertanggung) atas risiko finansial yang mungkin timbul apabila terjadi kejadian yang tak diinginkan. Maka orang-orang yang secara finansial tergantung kepada anda akan </w:t>
      </w:r>
      <w:r w:rsidR="00211598" w:rsidRPr="00466E45">
        <w:rPr>
          <w:rFonts w:ascii="Times New Roman" w:hAnsi="Times New Roman" w:cs="Times New Roman"/>
          <w:sz w:val="24"/>
          <w:szCs w:val="24"/>
          <w:lang w:val="id-ID"/>
        </w:rPr>
        <w:t>terjamin secara finansial. Asuransi jiwa dapat melindungi keluarga anda dan orang-orang yang dicintai secara finansial pada saat sangat dibutuhkan. Asuransi Jiwa juga digunakan untuk tujuan investasi, perencanaan pensiun, proteksi kecelakaan tenaga kerja dan kelangsungan pendidikan anak.</w:t>
      </w:r>
    </w:p>
    <w:p w:rsidR="00211598" w:rsidRPr="00466E45" w:rsidRDefault="00211598" w:rsidP="00664571">
      <w:pPr>
        <w:pStyle w:val="ListParagraph"/>
        <w:spacing w:after="0" w:line="504" w:lineRule="auto"/>
        <w:ind w:left="360" w:firstLine="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Selain itu, ada manfaat tambahan (rider) dengan pilihan seperti santunan meninggal dunia akibat kecelakaan,penggantian biaya harian rawat inap rumah sakit, santunan bebas kontribusi akibat penyakit kritis dan cacat tetap total akibat penyakit ataupun kecelakaan.</w:t>
      </w:r>
    </w:p>
    <w:p w:rsidR="00CC57A9" w:rsidRPr="00466E45" w:rsidRDefault="00CC57A9" w:rsidP="00664571">
      <w:pPr>
        <w:pStyle w:val="ListParagraph"/>
        <w:numPr>
          <w:ilvl w:val="0"/>
          <w:numId w:val="25"/>
        </w:numPr>
        <w:spacing w:after="0" w:line="504"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Asuransi Mitra Ekawarsa</w:t>
      </w:r>
    </w:p>
    <w:p w:rsidR="00CC57A9" w:rsidRPr="00466E45" w:rsidRDefault="00CC57A9" w:rsidP="00664571">
      <w:pPr>
        <w:pStyle w:val="ListParagraph"/>
        <w:spacing w:after="0" w:line="504" w:lineRule="auto"/>
        <w:ind w:left="360" w:firstLine="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Asuransi Mitra Ekawarsa adalah asuransi jangka waktu yang masa asuransinya satu tahun. Jika masa asuransi </w:t>
      </w:r>
      <w:r w:rsidR="006008AA" w:rsidRPr="00466E45">
        <w:rPr>
          <w:rFonts w:ascii="Times New Roman" w:hAnsi="Times New Roman" w:cs="Times New Roman"/>
          <w:sz w:val="24"/>
          <w:szCs w:val="24"/>
          <w:lang w:val="id-ID"/>
        </w:rPr>
        <w:lastRenderedPageBreak/>
        <w:t>telah satu tahun telah berakhir, dapat diperbaharui dengan membayar premi untuk masa satu tahun berikutnya, dengan penyesuaian umur.</w:t>
      </w:r>
    </w:p>
    <w:p w:rsidR="000D3253" w:rsidRPr="00466E45" w:rsidRDefault="000D3253" w:rsidP="00664571">
      <w:pPr>
        <w:pStyle w:val="ListParagraph"/>
        <w:numPr>
          <w:ilvl w:val="0"/>
          <w:numId w:val="25"/>
        </w:numPr>
        <w:spacing w:after="0" w:line="504" w:lineRule="auto"/>
        <w:ind w:left="360"/>
        <w:jc w:val="both"/>
        <w:rPr>
          <w:rFonts w:ascii="Times New Roman" w:hAnsi="Times New Roman" w:cs="Times New Roman"/>
          <w:sz w:val="24"/>
          <w:szCs w:val="24"/>
          <w:lang w:val="id-ID"/>
        </w:rPr>
      </w:pPr>
      <w:r w:rsidRPr="00466E45">
        <w:rPr>
          <w:rFonts w:ascii="Times New Roman" w:hAnsi="Times New Roman" w:cs="Times New Roman"/>
          <w:b/>
          <w:sz w:val="24"/>
          <w:szCs w:val="24"/>
          <w:lang w:val="id-ID"/>
        </w:rPr>
        <w:t>Asuransi Mitra BP-Link</w:t>
      </w:r>
      <w:r w:rsidRPr="00466E45">
        <w:rPr>
          <w:rFonts w:ascii="Times New Roman" w:hAnsi="Times New Roman" w:cs="Times New Roman"/>
          <w:sz w:val="24"/>
          <w:szCs w:val="24"/>
          <w:lang w:val="id-ID"/>
        </w:rPr>
        <w:t xml:space="preserve"> (Bumiputera Link)</w:t>
      </w:r>
    </w:p>
    <w:p w:rsidR="000D094C" w:rsidRDefault="000D3253" w:rsidP="00664571">
      <w:pPr>
        <w:spacing w:after="0" w:line="504" w:lineRule="auto"/>
        <w:ind w:left="360" w:firstLine="720"/>
        <w:jc w:val="both"/>
        <w:rPr>
          <w:rFonts w:ascii="Times New Roman" w:hAnsi="Times New Roman" w:cs="Times New Roman"/>
          <w:sz w:val="24"/>
          <w:szCs w:val="24"/>
          <w:lang w:val="en-US"/>
        </w:rPr>
      </w:pPr>
      <w:r w:rsidRPr="000D094C">
        <w:rPr>
          <w:rFonts w:ascii="Times New Roman" w:hAnsi="Times New Roman" w:cs="Times New Roman"/>
          <w:sz w:val="24"/>
          <w:szCs w:val="24"/>
          <w:lang w:val="id-ID"/>
        </w:rPr>
        <w:t>Merupakan program asuransi jiwa berbasis investasi</w:t>
      </w:r>
      <w:r w:rsidR="000D094C">
        <w:rPr>
          <w:rFonts w:ascii="Times New Roman" w:hAnsi="Times New Roman" w:cs="Times New Roman"/>
          <w:sz w:val="24"/>
          <w:szCs w:val="24"/>
          <w:lang w:val="en-US"/>
        </w:rPr>
        <w:t xml:space="preserve"> </w:t>
      </w:r>
      <w:r w:rsidRPr="000D094C">
        <w:rPr>
          <w:rFonts w:ascii="Times New Roman" w:hAnsi="Times New Roman" w:cs="Times New Roman"/>
          <w:sz w:val="24"/>
          <w:szCs w:val="24"/>
          <w:lang w:val="id-ID"/>
        </w:rPr>
        <w:t>dengan</w:t>
      </w:r>
      <w:r w:rsidR="000D094C">
        <w:rPr>
          <w:rFonts w:ascii="Times New Roman" w:hAnsi="Times New Roman" w:cs="Times New Roman"/>
          <w:sz w:val="24"/>
          <w:szCs w:val="24"/>
          <w:lang w:val="en-US"/>
        </w:rPr>
        <w:t xml:space="preserve"> </w:t>
      </w:r>
      <w:r w:rsidRPr="000D094C">
        <w:rPr>
          <w:rFonts w:ascii="Times New Roman" w:hAnsi="Times New Roman" w:cs="Times New Roman"/>
          <w:sz w:val="24"/>
          <w:szCs w:val="24"/>
          <w:lang w:val="id-ID"/>
        </w:rPr>
        <w:t xml:space="preserve">pengembangan dana investasi yang maksimal, fleksibel dan dikelola oleh manajer investasi profesional. </w:t>
      </w:r>
      <w:r w:rsidR="00BE2996" w:rsidRPr="000D094C">
        <w:rPr>
          <w:rFonts w:ascii="Times New Roman" w:hAnsi="Times New Roman" w:cs="Times New Roman"/>
          <w:sz w:val="24"/>
          <w:szCs w:val="24"/>
          <w:lang w:val="id-ID"/>
        </w:rPr>
        <w:t>Serta altternatif perlindungan tambahan sesuai kebutuhan anda. Mulai dari asuransi jiwa, rawat inap, pengobatan 53 penyakit kritis (critical illnes) sampai jaminan apabila anda tidak produktif. Dana investasi dikelola oleh Manajer Investasi yang mempunyai reputasi yang baik.</w:t>
      </w:r>
    </w:p>
    <w:p w:rsidR="00BE2996" w:rsidRPr="000D094C" w:rsidRDefault="00BE2996" w:rsidP="00664571">
      <w:pPr>
        <w:spacing w:after="0" w:line="504" w:lineRule="auto"/>
        <w:ind w:left="360" w:firstLine="720"/>
        <w:jc w:val="both"/>
        <w:rPr>
          <w:rFonts w:ascii="Times New Roman" w:hAnsi="Times New Roman" w:cs="Times New Roman"/>
          <w:sz w:val="24"/>
          <w:szCs w:val="24"/>
          <w:lang w:val="id-ID"/>
        </w:rPr>
      </w:pPr>
      <w:r w:rsidRPr="000D094C">
        <w:rPr>
          <w:rFonts w:ascii="Times New Roman" w:hAnsi="Times New Roman" w:cs="Times New Roman"/>
          <w:i/>
          <w:sz w:val="24"/>
          <w:szCs w:val="24"/>
          <w:lang w:val="id-ID"/>
        </w:rPr>
        <w:t>Benefit</w:t>
      </w:r>
      <w:r w:rsidRPr="000D094C">
        <w:rPr>
          <w:rFonts w:ascii="Times New Roman" w:hAnsi="Times New Roman" w:cs="Times New Roman"/>
          <w:sz w:val="24"/>
          <w:szCs w:val="24"/>
          <w:lang w:val="id-ID"/>
        </w:rPr>
        <w:t xml:space="preserve"> melalui Mitra BP-Link</w:t>
      </w:r>
      <w:r w:rsidRPr="000D094C">
        <w:rPr>
          <w:rFonts w:ascii="Times New Roman" w:hAnsi="Times New Roman" w:cs="Times New Roman"/>
          <w:i/>
          <w:sz w:val="24"/>
          <w:szCs w:val="24"/>
          <w:lang w:val="id-ID"/>
        </w:rPr>
        <w:t>, Benefit</w:t>
      </w:r>
      <w:r w:rsidRPr="000D094C">
        <w:rPr>
          <w:rFonts w:ascii="Times New Roman" w:hAnsi="Times New Roman" w:cs="Times New Roman"/>
          <w:sz w:val="24"/>
          <w:szCs w:val="24"/>
          <w:lang w:val="id-ID"/>
        </w:rPr>
        <w:t xml:space="preserve"> yang akan didapat yaitu :</w:t>
      </w:r>
    </w:p>
    <w:p w:rsidR="00BE2996" w:rsidRPr="00466E45" w:rsidRDefault="00BE2996" w:rsidP="00664571">
      <w:pPr>
        <w:pStyle w:val="ListParagraph"/>
        <w:numPr>
          <w:ilvl w:val="0"/>
          <w:numId w:val="28"/>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Jika tertanggung meninggal dunia selama kontrak asuransi berlangsung, maka ahli waris akan menerima santunan 100% UP dan nilai saldo investasi.</w:t>
      </w:r>
    </w:p>
    <w:p w:rsidR="00AD20F0" w:rsidRPr="00466E45" w:rsidRDefault="00BE2996" w:rsidP="00664571">
      <w:pPr>
        <w:pStyle w:val="ListParagraph"/>
        <w:numPr>
          <w:ilvl w:val="0"/>
          <w:numId w:val="28"/>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lastRenderedPageBreak/>
        <w:t>Apabila tertanggung hidup hingga kontrak asuransi berakhir,pemegang polis akan menerima nilai saldo investasi.</w:t>
      </w:r>
    </w:p>
    <w:p w:rsidR="00BE2996" w:rsidRPr="00466E45" w:rsidRDefault="00BE2996" w:rsidP="00664571">
      <w:pPr>
        <w:spacing w:after="0" w:line="504" w:lineRule="auto"/>
        <w:ind w:left="360"/>
        <w:jc w:val="both"/>
        <w:rPr>
          <w:rFonts w:ascii="Times New Roman" w:hAnsi="Times New Roman" w:cs="Times New Roman"/>
          <w:b/>
          <w:sz w:val="24"/>
          <w:szCs w:val="24"/>
          <w:lang w:val="id-ID"/>
        </w:rPr>
      </w:pPr>
      <w:r w:rsidRPr="00466E45">
        <w:rPr>
          <w:rFonts w:ascii="Times New Roman" w:hAnsi="Times New Roman" w:cs="Times New Roman"/>
          <w:b/>
          <w:i/>
          <w:sz w:val="24"/>
          <w:szCs w:val="24"/>
          <w:lang w:val="id-ID"/>
        </w:rPr>
        <w:t xml:space="preserve">Benefit </w:t>
      </w:r>
      <w:r w:rsidRPr="00466E45">
        <w:rPr>
          <w:rFonts w:ascii="Times New Roman" w:hAnsi="Times New Roman" w:cs="Times New Roman"/>
          <w:b/>
          <w:sz w:val="24"/>
          <w:szCs w:val="24"/>
          <w:lang w:val="id-ID"/>
        </w:rPr>
        <w:t>Ekstra</w:t>
      </w:r>
    </w:p>
    <w:p w:rsidR="00BE2996" w:rsidRPr="00466E45" w:rsidRDefault="00BE2996"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Sangat fleksibel </w:t>
      </w:r>
      <w:r w:rsidR="00AD20F0" w:rsidRPr="00466E45">
        <w:rPr>
          <w:rFonts w:ascii="Times New Roman" w:hAnsi="Times New Roman" w:cs="Times New Roman"/>
          <w:sz w:val="24"/>
          <w:szCs w:val="24"/>
          <w:lang w:val="id-ID"/>
        </w:rPr>
        <w:t>dalam menentukan besarnya premi dan uang pertanggungan.</w:t>
      </w:r>
    </w:p>
    <w:p w:rsidR="00AD20F0" w:rsidRPr="00466E45" w:rsidRDefault="00AD20F0"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Dapat menambah dana investasi sewaktu-waktu</w:t>
      </w:r>
    </w:p>
    <w:p w:rsidR="00AD20F0" w:rsidRPr="00466E45" w:rsidRDefault="00AD20F0"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Dapat menarik dana sewaktu-waktu</w:t>
      </w:r>
    </w:p>
    <w:p w:rsidR="00AD20F0" w:rsidRPr="00466E45" w:rsidRDefault="00AD20F0"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Dapat melakukan switching dana investasi sewaktu-waktu</w:t>
      </w:r>
    </w:p>
    <w:p w:rsidR="00AD20F0" w:rsidRPr="00466E45" w:rsidRDefault="00AD20F0"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Disediakan fasilitas premium holiday</w:t>
      </w:r>
    </w:p>
    <w:p w:rsidR="00AD20F0" w:rsidRPr="00466E45" w:rsidRDefault="00AD20F0" w:rsidP="00664571">
      <w:pPr>
        <w:pStyle w:val="ListParagraph"/>
        <w:numPr>
          <w:ilvl w:val="0"/>
          <w:numId w:val="29"/>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Alternatf rider sesuai kebutuhan</w:t>
      </w:r>
    </w:p>
    <w:p w:rsidR="00AD20F0" w:rsidRPr="00466E45" w:rsidRDefault="00AD20F0" w:rsidP="00664571">
      <w:pPr>
        <w:pStyle w:val="ListParagraph"/>
        <w:numPr>
          <w:ilvl w:val="0"/>
          <w:numId w:val="30"/>
        </w:numPr>
        <w:spacing w:after="0" w:line="504"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Mitra 53 CIA (Critical Illness Accelaration)</w:t>
      </w:r>
    </w:p>
    <w:p w:rsidR="00AD20F0" w:rsidRPr="00466E45" w:rsidRDefault="00AD20F0" w:rsidP="00664571">
      <w:pPr>
        <w:pStyle w:val="ListParagraph"/>
        <w:numPr>
          <w:ilvl w:val="0"/>
          <w:numId w:val="30"/>
        </w:numPr>
        <w:spacing w:after="0" w:line="504"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Mitra 53 CIWP (Critical Illness Wafer of Premium)</w:t>
      </w:r>
    </w:p>
    <w:p w:rsidR="00AD20F0" w:rsidRPr="00466E45" w:rsidRDefault="00AD20F0" w:rsidP="00664571">
      <w:pPr>
        <w:pStyle w:val="ListParagraph"/>
        <w:numPr>
          <w:ilvl w:val="0"/>
          <w:numId w:val="30"/>
        </w:numPr>
        <w:spacing w:after="0" w:line="504"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Mitra HISB (Hospital Income Surgical Benefit)</w:t>
      </w:r>
    </w:p>
    <w:p w:rsidR="00AD20F0" w:rsidRPr="00466E45" w:rsidRDefault="00AD20F0" w:rsidP="00664571">
      <w:pPr>
        <w:pStyle w:val="ListParagraph"/>
        <w:numPr>
          <w:ilvl w:val="0"/>
          <w:numId w:val="30"/>
        </w:numPr>
        <w:spacing w:after="0" w:line="504"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Mitra PA (Personal Accident)</w:t>
      </w:r>
    </w:p>
    <w:p w:rsidR="00AD20F0" w:rsidRPr="00664571" w:rsidRDefault="00AD20F0" w:rsidP="00664571">
      <w:pPr>
        <w:pStyle w:val="ListParagraph"/>
        <w:numPr>
          <w:ilvl w:val="0"/>
          <w:numId w:val="30"/>
        </w:numPr>
        <w:spacing w:after="0" w:line="504"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Mitra WOP (Wafer of Premium)</w:t>
      </w:r>
    </w:p>
    <w:p w:rsidR="00664571" w:rsidRDefault="00664571" w:rsidP="00664571">
      <w:pPr>
        <w:spacing w:after="0" w:line="504" w:lineRule="auto"/>
        <w:jc w:val="both"/>
        <w:rPr>
          <w:rFonts w:ascii="Times New Roman" w:hAnsi="Times New Roman" w:cs="Times New Roman"/>
          <w:sz w:val="24"/>
          <w:szCs w:val="24"/>
          <w:lang w:val="en-US"/>
        </w:rPr>
      </w:pPr>
    </w:p>
    <w:p w:rsidR="00664571" w:rsidRPr="00664571" w:rsidRDefault="00664571" w:rsidP="00664571">
      <w:pPr>
        <w:spacing w:after="0" w:line="504" w:lineRule="auto"/>
        <w:jc w:val="both"/>
        <w:rPr>
          <w:rFonts w:ascii="Times New Roman" w:hAnsi="Times New Roman" w:cs="Times New Roman"/>
          <w:sz w:val="24"/>
          <w:szCs w:val="24"/>
          <w:lang w:val="en-US"/>
        </w:rPr>
      </w:pPr>
    </w:p>
    <w:p w:rsidR="00BE2996" w:rsidRPr="00466E45" w:rsidRDefault="00AD20F0" w:rsidP="00664571">
      <w:pPr>
        <w:spacing w:after="0" w:line="504"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lastRenderedPageBreak/>
        <w:t>Premi Terjangkau</w:t>
      </w:r>
    </w:p>
    <w:p w:rsidR="00AD20F0" w:rsidRPr="00466E45" w:rsidRDefault="00AD20F0" w:rsidP="00664571">
      <w:pPr>
        <w:pStyle w:val="ListParagraph"/>
        <w:numPr>
          <w:ilvl w:val="0"/>
          <w:numId w:val="31"/>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Premi dapat dibayarkan secara Tahunan/Semesteran Triwulan/Bulanan</w:t>
      </w:r>
      <w:r w:rsidR="00BB5CED" w:rsidRPr="00466E45">
        <w:rPr>
          <w:rFonts w:ascii="Times New Roman" w:hAnsi="Times New Roman" w:cs="Times New Roman"/>
          <w:sz w:val="24"/>
          <w:szCs w:val="24"/>
          <w:lang w:val="id-ID"/>
        </w:rPr>
        <w:t xml:space="preserve"> </w:t>
      </w:r>
    </w:p>
    <w:p w:rsidR="00BB5CED" w:rsidRPr="00466E45" w:rsidRDefault="00BB5CED" w:rsidP="00664571">
      <w:pPr>
        <w:pStyle w:val="ListParagraph"/>
        <w:numPr>
          <w:ilvl w:val="0"/>
          <w:numId w:val="31"/>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Premi dibayarkan melalui, Transfer dan ATM</w:t>
      </w:r>
    </w:p>
    <w:p w:rsidR="00BB5CED" w:rsidRPr="00466E45" w:rsidRDefault="00BB5CED" w:rsidP="00664571">
      <w:pPr>
        <w:pStyle w:val="ListParagraph"/>
        <w:numPr>
          <w:ilvl w:val="0"/>
          <w:numId w:val="31"/>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Miniml Premi IDR 250.000,-/ USD 50,- perbulan</w:t>
      </w:r>
    </w:p>
    <w:p w:rsidR="00BB5CED" w:rsidRPr="00466E45" w:rsidRDefault="00BB5CED" w:rsidP="00664571">
      <w:pPr>
        <w:spacing w:after="0" w:line="504"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Top Up / Penambahan Dana Investasi</w:t>
      </w:r>
    </w:p>
    <w:p w:rsidR="00BB5CED" w:rsidRPr="00466E45" w:rsidRDefault="00BB5CED" w:rsidP="00664571">
      <w:pPr>
        <w:pStyle w:val="ListParagraph"/>
        <w:numPr>
          <w:ilvl w:val="0"/>
          <w:numId w:val="33"/>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Dapat dilakukan sewaktu-waktu atau sesuai dengan cara pembayaran premi</w:t>
      </w:r>
    </w:p>
    <w:p w:rsidR="00BB5CED" w:rsidRPr="00466E45" w:rsidRDefault="00BB5CED" w:rsidP="00664571">
      <w:pPr>
        <w:pStyle w:val="ListParagraph"/>
        <w:numPr>
          <w:ilvl w:val="0"/>
          <w:numId w:val="33"/>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Minimal Top Up IDR 500.00,- / USD 100,- untuk setiap jenis investasi</w:t>
      </w:r>
    </w:p>
    <w:p w:rsidR="00BB5CED" w:rsidRPr="00466E45" w:rsidRDefault="00BB5CED" w:rsidP="00664571">
      <w:pPr>
        <w:spacing w:after="0" w:line="504"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Biaya</w:t>
      </w:r>
    </w:p>
    <w:p w:rsidR="00BB5CED" w:rsidRPr="00466E45" w:rsidRDefault="00BB5CED"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Biaya akuisasi : Tahun pertama 75%, Tahun kedua 50% Tahun ketiga 25%, Tahun keempat dan kelima 15% premi dasar.</w:t>
      </w:r>
    </w:p>
    <w:p w:rsidR="00BB5CED" w:rsidRPr="00466E45" w:rsidRDefault="00BB5CED"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Biaya akuisisi Top Up sebesar 5%</w:t>
      </w:r>
    </w:p>
    <w:p w:rsidR="00BB5CED" w:rsidRPr="00466E45" w:rsidRDefault="00BB5CED"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Biaya bulanan : biaya asuransi dan biaya </w:t>
      </w:r>
      <w:r w:rsidR="00075018" w:rsidRPr="00466E45">
        <w:rPr>
          <w:rFonts w:ascii="Times New Roman" w:hAnsi="Times New Roman" w:cs="Times New Roman"/>
          <w:sz w:val="24"/>
          <w:szCs w:val="24"/>
          <w:lang w:val="id-ID"/>
        </w:rPr>
        <w:t>administrasi</w:t>
      </w:r>
    </w:p>
    <w:p w:rsidR="00BB5CED" w:rsidRPr="00466E45" w:rsidRDefault="00075018"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Biaya pengelolaan investasi maksimal 3% pertahun</w:t>
      </w:r>
    </w:p>
    <w:p w:rsidR="00075018" w:rsidRPr="00466E45" w:rsidRDefault="00075018"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lastRenderedPageBreak/>
        <w:t>Bebas biaya untuk dua kali</w:t>
      </w:r>
      <w:r w:rsidR="00CC57A9" w:rsidRPr="00466E45">
        <w:rPr>
          <w:rFonts w:ascii="Times New Roman" w:hAnsi="Times New Roman" w:cs="Times New Roman"/>
          <w:sz w:val="24"/>
          <w:szCs w:val="24"/>
          <w:lang w:val="id-ID"/>
        </w:rPr>
        <w:t xml:space="preserve"> pengalihan dalam setahun polis, pengalihan selanjutnya dikenakan biaya 2,5% dari dana dialihkan</w:t>
      </w:r>
    </w:p>
    <w:p w:rsidR="00CC57A9" w:rsidRPr="00466E45" w:rsidRDefault="00CC57A9"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Bebas biaya untuk dua kali penarikan dalam setahun polis, penarikan selanjutnya dikenakan biaya 1,25% dari dana ditarik</w:t>
      </w:r>
    </w:p>
    <w:p w:rsidR="00CC57A9" w:rsidRPr="000D094C" w:rsidRDefault="00CC57A9" w:rsidP="00664571">
      <w:pPr>
        <w:pStyle w:val="ListParagraph"/>
        <w:numPr>
          <w:ilvl w:val="0"/>
          <w:numId w:val="34"/>
        </w:numPr>
        <w:spacing w:after="0" w:line="504"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Biaya polis</w:t>
      </w:r>
    </w:p>
    <w:p w:rsidR="00BB5CED" w:rsidRPr="00466E45" w:rsidRDefault="00CC57A9" w:rsidP="00664571">
      <w:pPr>
        <w:spacing w:after="0" w:line="480"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Pilihan Dana Investasi</w:t>
      </w:r>
    </w:p>
    <w:p w:rsidR="00211598" w:rsidRPr="00466E45" w:rsidRDefault="00211598"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BP-Link Dana Prestasi USD</w:t>
      </w:r>
    </w:p>
    <w:p w:rsidR="00211598" w:rsidRDefault="007F3DEF"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Investasi ini bertujuan memperoleh hasil investasi dan pendapatan berkala yang lebih</w:t>
      </w:r>
      <w:r w:rsidR="00007CCD" w:rsidRPr="00466E45">
        <w:rPr>
          <w:rFonts w:ascii="Times New Roman" w:hAnsi="Times New Roman" w:cs="Times New Roman"/>
          <w:sz w:val="24"/>
          <w:szCs w:val="24"/>
          <w:lang w:val="id-ID"/>
        </w:rPr>
        <w:t>kompetitif dibandingkan deposito dalam US Dollar alokasi. Investasi 25% -95% pada efek hutang dan sebesar 5%-75% pada instrumen mata uang Dollar Amerika Serikat.</w:t>
      </w:r>
    </w:p>
    <w:p w:rsidR="00007CCD" w:rsidRPr="00466E45" w:rsidRDefault="00007CCD"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BP-Link Dana Prestasi Plus USD</w:t>
      </w:r>
    </w:p>
    <w:p w:rsidR="00931B90" w:rsidRPr="00466E45" w:rsidRDefault="00007CCD"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Investasi ini bertujuan memperoleh pendapatan yang optimal dan berkala dalam denominasi mata uang Dollar Amerika Serikat. Alokasi Investasi sebesar 80% -</w:t>
      </w:r>
      <w:r w:rsidR="00931B90" w:rsidRPr="00466E45">
        <w:rPr>
          <w:rFonts w:ascii="Times New Roman" w:hAnsi="Times New Roman" w:cs="Times New Roman"/>
          <w:sz w:val="24"/>
          <w:szCs w:val="24"/>
          <w:lang w:val="id-ID"/>
        </w:rPr>
        <w:t xml:space="preserve"> </w:t>
      </w:r>
      <w:r w:rsidRPr="00466E45">
        <w:rPr>
          <w:rFonts w:ascii="Times New Roman" w:hAnsi="Times New Roman" w:cs="Times New Roman"/>
          <w:sz w:val="24"/>
          <w:szCs w:val="24"/>
          <w:lang w:val="id-ID"/>
        </w:rPr>
        <w:t xml:space="preserve">98% </w:t>
      </w:r>
      <w:r w:rsidRPr="00466E45">
        <w:rPr>
          <w:rFonts w:ascii="Times New Roman" w:hAnsi="Times New Roman" w:cs="Times New Roman"/>
          <w:sz w:val="24"/>
          <w:szCs w:val="24"/>
          <w:lang w:val="id-ID"/>
        </w:rPr>
        <w:lastRenderedPageBreak/>
        <w:t>pada efek hutang serta 2%</w:t>
      </w:r>
      <w:r w:rsidR="00931B90" w:rsidRPr="00466E45">
        <w:rPr>
          <w:rFonts w:ascii="Times New Roman" w:hAnsi="Times New Roman" w:cs="Times New Roman"/>
          <w:sz w:val="24"/>
          <w:szCs w:val="24"/>
          <w:lang w:val="id-ID"/>
        </w:rPr>
        <w:t xml:space="preserve"> </w:t>
      </w:r>
      <w:r w:rsidRPr="00466E45">
        <w:rPr>
          <w:rFonts w:ascii="Times New Roman" w:hAnsi="Times New Roman" w:cs="Times New Roman"/>
          <w:sz w:val="24"/>
          <w:szCs w:val="24"/>
          <w:lang w:val="id-ID"/>
        </w:rPr>
        <w:t>-</w:t>
      </w:r>
      <w:r w:rsidR="00931B90" w:rsidRPr="00466E45">
        <w:rPr>
          <w:rFonts w:ascii="Times New Roman" w:hAnsi="Times New Roman" w:cs="Times New Roman"/>
          <w:sz w:val="24"/>
          <w:szCs w:val="24"/>
          <w:lang w:val="id-ID"/>
        </w:rPr>
        <w:t xml:space="preserve"> </w:t>
      </w:r>
      <w:r w:rsidRPr="00466E45">
        <w:rPr>
          <w:rFonts w:ascii="Times New Roman" w:hAnsi="Times New Roman" w:cs="Times New Roman"/>
          <w:sz w:val="24"/>
          <w:szCs w:val="24"/>
          <w:lang w:val="id-ID"/>
        </w:rPr>
        <w:t>20% pada Instrumen mata uang DollarAmerika Serikat.</w:t>
      </w:r>
    </w:p>
    <w:p w:rsidR="00007CCD" w:rsidRPr="00466E45" w:rsidRDefault="00007CCD"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BP-Link Dana Prestasi IDR</w:t>
      </w:r>
    </w:p>
    <w:p w:rsidR="00007CCD" w:rsidRPr="00466E45" w:rsidRDefault="00007CCD"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Investasi ini bertujuan untuk mendapatkan tingkat</w:t>
      </w:r>
      <w:r w:rsidR="00931B90" w:rsidRPr="00466E45">
        <w:rPr>
          <w:rFonts w:ascii="Times New Roman" w:hAnsi="Times New Roman" w:cs="Times New Roman"/>
          <w:sz w:val="24"/>
          <w:szCs w:val="24"/>
          <w:lang w:val="id-ID"/>
        </w:rPr>
        <w:t xml:space="preserve"> pertumbuhan yang stabil dan optimal melalui mayoritas investasi pada efek bersifat utang. Alokasi Investasi sebesar 80% - 100% dalam efek bersifat utang, 0%-20% Instrumen pasar uang dan 0% - 10% pada efek saham.</w:t>
      </w:r>
    </w:p>
    <w:p w:rsidR="00931B90" w:rsidRPr="00466E45" w:rsidRDefault="00931B90"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BP-Link Dana Terpadu IDR</w:t>
      </w:r>
    </w:p>
    <w:p w:rsidR="00931B90" w:rsidRPr="00466E45" w:rsidRDefault="00931B90"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Investasi ini bertujuan untuk memperoleh pertumbuhan nilai investasi yang optimal dalam jangka panjang, namun tetap memberikan pendapatan yang memiliki tingkat fleksibilitas dan dapat disesuaikan disegala kondisi pasar. Alokasi investasi sebesar 0% - 80% dalam efek bersifat ekuitas, 0% - 80% dalam Instrumen efek bersifat hutang dan 10% - 80% pada instrumen pasar uang.</w:t>
      </w:r>
    </w:p>
    <w:p w:rsidR="00931B90" w:rsidRPr="00466E45" w:rsidRDefault="00931B90"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BP-Link Dana Ekuitas IDR</w:t>
      </w:r>
    </w:p>
    <w:p w:rsidR="00075B87" w:rsidRPr="00466E45" w:rsidRDefault="00931B90"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Investasi ini bertujuan untuk memperoleh tingkat pengembalian yang optimal dalam jangka panjang melalui </w:t>
      </w:r>
      <w:r w:rsidRPr="00466E45">
        <w:rPr>
          <w:rFonts w:ascii="Times New Roman" w:hAnsi="Times New Roman" w:cs="Times New Roman"/>
          <w:sz w:val="24"/>
          <w:szCs w:val="24"/>
          <w:lang w:val="id-ID"/>
        </w:rPr>
        <w:lastRenderedPageBreak/>
        <w:t xml:space="preserve">investasi pada efek bersifat ekuitas </w:t>
      </w:r>
      <w:r w:rsidR="00075B87" w:rsidRPr="00466E45">
        <w:rPr>
          <w:rFonts w:ascii="Times New Roman" w:hAnsi="Times New Roman" w:cs="Times New Roman"/>
          <w:sz w:val="24"/>
          <w:szCs w:val="24"/>
          <w:lang w:val="id-ID"/>
        </w:rPr>
        <w:t>dengan berpegang pada proses investasi yang sistematis, disiplin dan memperhatikan risiko. Alokasi Investasi sebesar 80% - 100% dalam efek bersifat ekuitas, 0% - 20% dalam instrumen efek bersifat hutang dan instrumen pasar uang.</w:t>
      </w:r>
    </w:p>
    <w:p w:rsidR="00075B87" w:rsidRPr="00466E45" w:rsidRDefault="00075B87" w:rsidP="00664571">
      <w:pPr>
        <w:pStyle w:val="ListParagraph"/>
        <w:numPr>
          <w:ilvl w:val="0"/>
          <w:numId w:val="35"/>
        </w:num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BP-Link Dana Likuid IDR </w:t>
      </w:r>
    </w:p>
    <w:p w:rsidR="00190CEC" w:rsidRPr="00466E45" w:rsidRDefault="00075B87" w:rsidP="00664571">
      <w:pPr>
        <w:pStyle w:val="ListParagraph"/>
        <w:spacing w:after="0" w:line="480" w:lineRule="auto"/>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Investasi ini bertujuan untuk mempertahankan nilai investasi awal dan menghasilkan tingkat pengembalian yang stabil dan optimal. Alokasi Investasi sebesar 100% pada instrumen pasar uang yang jatuh tempo kurang dari 1 (satu) tahun dalam instrumen pasar uang serta maksimum 15% pada efek bersifat utang luar negeri. Mitra Taawun Pembiayaan merupakan program asuransi kumpulan berbasis syariah yang dirancang untuk membantu kreditur dan melindungi debiturnya, dengan merencanakan pelunasan pinjaman jika terjadi musibah kematian.</w:t>
      </w:r>
    </w:p>
    <w:p w:rsidR="00075B87" w:rsidRPr="00466E45" w:rsidRDefault="00075B87" w:rsidP="00664571">
      <w:pPr>
        <w:pStyle w:val="ListParagraph"/>
        <w:spacing w:after="0" w:line="480" w:lineRule="auto"/>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Fleksibel</w:t>
      </w:r>
    </w:p>
    <w:p w:rsidR="00190CEC" w:rsidRPr="00466E45" w:rsidRDefault="00190CEC" w:rsidP="00664571">
      <w:pPr>
        <w:pStyle w:val="ListParagraph"/>
        <w:numPr>
          <w:ilvl w:val="0"/>
          <w:numId w:val="36"/>
        </w:numPr>
        <w:spacing w:after="0" w:line="480"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lastRenderedPageBreak/>
        <w:t>Masa asuransi sesuai dengan pembayaran angsuran pinjaman, maksimal 240 (dua ratus empat puluh) bulan.</w:t>
      </w:r>
    </w:p>
    <w:p w:rsidR="00190CEC" w:rsidRPr="00466E45" w:rsidRDefault="00190CEC" w:rsidP="00664571">
      <w:pPr>
        <w:pStyle w:val="ListParagraph"/>
        <w:numPr>
          <w:ilvl w:val="0"/>
          <w:numId w:val="36"/>
        </w:numPr>
        <w:spacing w:after="0" w:line="480" w:lineRule="auto"/>
        <w:ind w:left="108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Peserta berhak menentukan manfaat asuransi sesuai pembiayaan.</w:t>
      </w:r>
    </w:p>
    <w:p w:rsidR="00190CEC" w:rsidRPr="00466E45" w:rsidRDefault="00190CEC" w:rsidP="00664571">
      <w:pPr>
        <w:spacing w:after="0" w:line="480" w:lineRule="auto"/>
        <w:ind w:left="72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 xml:space="preserve">Manfaat </w:t>
      </w:r>
    </w:p>
    <w:p w:rsidR="00190CEC" w:rsidRPr="00466E45" w:rsidRDefault="00190CEC" w:rsidP="00664571">
      <w:p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Jika Debitur melunasi pinjaman sebelum jatuh tempo, maka sebagian premi asuransi akan dikembalikan sesuai perhitungan masa asuransi yang belum dijalani.</w:t>
      </w:r>
    </w:p>
    <w:p w:rsidR="00190CEC" w:rsidRPr="00466E45" w:rsidRDefault="00190CEC" w:rsidP="00664571">
      <w:pPr>
        <w:spacing w:after="0" w:line="480" w:lineRule="auto"/>
        <w:ind w:left="72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Kontribusi Ringan</w:t>
      </w:r>
    </w:p>
    <w:p w:rsidR="00190CEC" w:rsidRDefault="00190CEC" w:rsidP="00664571">
      <w:pPr>
        <w:spacing w:after="0" w:line="480"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Pembayaran kontribusi hanya sekali pada saat asuransi dimulai.</w:t>
      </w:r>
    </w:p>
    <w:p w:rsidR="00190CEC" w:rsidRPr="00466E45" w:rsidRDefault="00190CEC" w:rsidP="00664571">
      <w:pPr>
        <w:spacing w:after="0" w:line="480" w:lineRule="auto"/>
        <w:ind w:left="72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3 Jenis Perlindungan</w:t>
      </w:r>
    </w:p>
    <w:p w:rsidR="00190CEC" w:rsidRPr="00466E45" w:rsidRDefault="00190CEC" w:rsidP="00664571">
      <w:pPr>
        <w:pStyle w:val="ListParagraph"/>
        <w:numPr>
          <w:ilvl w:val="0"/>
          <w:numId w:val="37"/>
        </w:numPr>
        <w:spacing w:after="0" w:line="480" w:lineRule="auto"/>
        <w:ind w:left="1080"/>
        <w:jc w:val="both"/>
        <w:rPr>
          <w:rFonts w:ascii="Times New Roman" w:hAnsi="Times New Roman" w:cs="Times New Roman"/>
          <w:sz w:val="24"/>
          <w:szCs w:val="24"/>
          <w:lang w:val="id-ID"/>
        </w:rPr>
      </w:pPr>
      <w:r w:rsidRPr="00466E45">
        <w:rPr>
          <w:rFonts w:ascii="Times New Roman" w:hAnsi="Times New Roman" w:cs="Times New Roman"/>
          <w:b/>
          <w:sz w:val="24"/>
          <w:szCs w:val="24"/>
          <w:lang w:val="id-ID"/>
        </w:rPr>
        <w:t>Ta’</w:t>
      </w:r>
      <w:r w:rsidR="0019622F" w:rsidRPr="00466E45">
        <w:rPr>
          <w:rFonts w:ascii="Times New Roman" w:hAnsi="Times New Roman" w:cs="Times New Roman"/>
          <w:b/>
          <w:sz w:val="24"/>
          <w:szCs w:val="24"/>
          <w:lang w:val="id-ID"/>
        </w:rPr>
        <w:t>awun Manfaat Tetap</w:t>
      </w:r>
      <w:r w:rsidR="0019622F" w:rsidRPr="00466E45">
        <w:rPr>
          <w:rFonts w:ascii="Times New Roman" w:hAnsi="Times New Roman" w:cs="Times New Roman"/>
          <w:sz w:val="24"/>
          <w:szCs w:val="24"/>
          <w:lang w:val="id-ID"/>
        </w:rPr>
        <w:t xml:space="preserve">. Jika </w:t>
      </w:r>
      <w:r w:rsidRPr="00466E45">
        <w:rPr>
          <w:rFonts w:ascii="Times New Roman" w:hAnsi="Times New Roman" w:cs="Times New Roman"/>
          <w:sz w:val="24"/>
          <w:szCs w:val="24"/>
          <w:lang w:val="id-ID"/>
        </w:rPr>
        <w:t>pihak yang diasuransikan meninggal dunia dalam masa asuransi maka dibayarkan santunan sebesar manfaat awal.</w:t>
      </w:r>
    </w:p>
    <w:p w:rsidR="00190CEC" w:rsidRPr="00466E45" w:rsidRDefault="00190CEC" w:rsidP="00664571">
      <w:pPr>
        <w:pStyle w:val="ListParagraph"/>
        <w:numPr>
          <w:ilvl w:val="0"/>
          <w:numId w:val="37"/>
        </w:numPr>
        <w:spacing w:after="0" w:line="480" w:lineRule="auto"/>
        <w:ind w:left="1080"/>
        <w:jc w:val="both"/>
        <w:rPr>
          <w:rFonts w:ascii="Times New Roman" w:hAnsi="Times New Roman" w:cs="Times New Roman"/>
          <w:sz w:val="24"/>
          <w:szCs w:val="24"/>
          <w:lang w:val="id-ID"/>
        </w:rPr>
      </w:pPr>
      <w:r w:rsidRPr="00466E45">
        <w:rPr>
          <w:rFonts w:ascii="Times New Roman" w:hAnsi="Times New Roman" w:cs="Times New Roman"/>
          <w:b/>
          <w:sz w:val="24"/>
          <w:szCs w:val="24"/>
          <w:lang w:val="id-ID"/>
        </w:rPr>
        <w:t>Ta’awun Manfaat Menurun Proporsional</w:t>
      </w:r>
      <w:r w:rsidR="0019622F" w:rsidRPr="00466E45">
        <w:rPr>
          <w:rFonts w:ascii="Times New Roman" w:hAnsi="Times New Roman" w:cs="Times New Roman"/>
          <w:sz w:val="24"/>
          <w:szCs w:val="24"/>
          <w:lang w:val="id-ID"/>
        </w:rPr>
        <w:t>. J</w:t>
      </w:r>
      <w:r w:rsidRPr="00466E45">
        <w:rPr>
          <w:rFonts w:ascii="Times New Roman" w:hAnsi="Times New Roman" w:cs="Times New Roman"/>
          <w:sz w:val="24"/>
          <w:szCs w:val="24"/>
          <w:lang w:val="id-ID"/>
        </w:rPr>
        <w:t xml:space="preserve">ika pihak yang diasuransikan meninggal dunia dalam masa asuransi maka dibayarkan santunan </w:t>
      </w:r>
      <w:r w:rsidR="0019622F" w:rsidRPr="00466E45">
        <w:rPr>
          <w:rFonts w:ascii="Times New Roman" w:hAnsi="Times New Roman" w:cs="Times New Roman"/>
          <w:sz w:val="24"/>
          <w:szCs w:val="24"/>
          <w:lang w:val="id-ID"/>
        </w:rPr>
        <w:t xml:space="preserve">sebesar sisa </w:t>
      </w:r>
      <w:r w:rsidR="0019622F" w:rsidRPr="00466E45">
        <w:rPr>
          <w:rFonts w:ascii="Times New Roman" w:hAnsi="Times New Roman" w:cs="Times New Roman"/>
          <w:sz w:val="24"/>
          <w:szCs w:val="24"/>
          <w:lang w:val="id-ID"/>
        </w:rPr>
        <w:lastRenderedPageBreak/>
        <w:t>pokok pembiayaan yang menurun secara proporsional dan kepesertaan asuransi berakhir.</w:t>
      </w:r>
    </w:p>
    <w:p w:rsidR="0019622F" w:rsidRPr="00466E45" w:rsidRDefault="0019622F" w:rsidP="00664571">
      <w:pPr>
        <w:pStyle w:val="ListParagraph"/>
        <w:numPr>
          <w:ilvl w:val="0"/>
          <w:numId w:val="37"/>
        </w:numPr>
        <w:spacing w:after="0" w:line="456" w:lineRule="auto"/>
        <w:ind w:left="1080"/>
        <w:jc w:val="both"/>
        <w:rPr>
          <w:rFonts w:ascii="Times New Roman" w:hAnsi="Times New Roman" w:cs="Times New Roman"/>
          <w:sz w:val="24"/>
          <w:szCs w:val="24"/>
          <w:lang w:val="id-ID"/>
        </w:rPr>
      </w:pPr>
      <w:r w:rsidRPr="00466E45">
        <w:rPr>
          <w:rFonts w:ascii="Times New Roman" w:hAnsi="Times New Roman" w:cs="Times New Roman"/>
          <w:b/>
          <w:sz w:val="24"/>
          <w:szCs w:val="24"/>
          <w:lang w:val="id-ID"/>
        </w:rPr>
        <w:t>Ta’awun Manfaat Menurun Majemuk</w:t>
      </w:r>
      <w:r w:rsidRPr="00466E45">
        <w:rPr>
          <w:rFonts w:ascii="Times New Roman" w:hAnsi="Times New Roman" w:cs="Times New Roman"/>
          <w:sz w:val="24"/>
          <w:szCs w:val="24"/>
          <w:lang w:val="id-ID"/>
        </w:rPr>
        <w:t>. Jika pihak yang diasuransikan meninggal dunia dalam masa asuransi maka dibayarkan santunan sebesar sisa pokok pembiayaan yang menurun secara majemuk.</w:t>
      </w:r>
    </w:p>
    <w:p w:rsidR="0019622F" w:rsidRPr="00466E45" w:rsidRDefault="0019622F" w:rsidP="00664571">
      <w:pPr>
        <w:pStyle w:val="ListParagraph"/>
        <w:numPr>
          <w:ilvl w:val="0"/>
          <w:numId w:val="25"/>
        </w:numPr>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Asuransi Mitra Perlindungan Kecelakaan Diri</w:t>
      </w:r>
    </w:p>
    <w:p w:rsidR="000E3312" w:rsidRPr="000D094C" w:rsidRDefault="0019622F" w:rsidP="00664571">
      <w:pPr>
        <w:spacing w:after="0" w:line="456" w:lineRule="auto"/>
        <w:ind w:left="360" w:firstLine="720"/>
        <w:jc w:val="both"/>
        <w:rPr>
          <w:rFonts w:ascii="Times New Roman" w:hAnsi="Times New Roman" w:cs="Times New Roman"/>
          <w:sz w:val="24"/>
          <w:szCs w:val="24"/>
          <w:lang w:val="id-ID"/>
        </w:rPr>
      </w:pPr>
      <w:r w:rsidRPr="000D094C">
        <w:rPr>
          <w:rFonts w:ascii="Times New Roman" w:hAnsi="Times New Roman" w:cs="Times New Roman"/>
          <w:sz w:val="24"/>
          <w:szCs w:val="24"/>
          <w:lang w:val="id-ID"/>
        </w:rPr>
        <w:t>Merupakan program asuransi kumpulan berbasis syariah yang dirancang untuk melindungi anda untuk dapat menjalankan kehidupan dengan tenang dengan menjadi peserta Mitra Perlindungan Kecelakaan Diri, anda dapat menjaga keluarga yang anda cintai dari kesulitan ketika terjadi musibah kematian atau kecacatan karena kecelakaan.</w:t>
      </w:r>
    </w:p>
    <w:p w:rsidR="0019622F" w:rsidRPr="00466E45" w:rsidRDefault="000E3312" w:rsidP="00664571">
      <w:pPr>
        <w:pStyle w:val="ListParagraph"/>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 xml:space="preserve">Fleksibel </w:t>
      </w:r>
    </w:p>
    <w:p w:rsidR="000E3312" w:rsidRDefault="000E3312" w:rsidP="00664571">
      <w:pPr>
        <w:pStyle w:val="ListParagraph"/>
        <w:spacing w:after="0" w:line="456"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Masa kepesertaan asuransi Mitra Perlindungan Kecelakaan Diri adalah 1 (satu) tahun dan dapat diperpanjang.</w:t>
      </w:r>
    </w:p>
    <w:p w:rsidR="000E3312" w:rsidRPr="00466E45" w:rsidRDefault="000E3312" w:rsidP="00664571">
      <w:pPr>
        <w:pStyle w:val="ListParagraph"/>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Kontribusi Ringan</w:t>
      </w:r>
    </w:p>
    <w:p w:rsidR="000E3312" w:rsidRDefault="000E3312" w:rsidP="00664571">
      <w:pPr>
        <w:pStyle w:val="ListParagraph"/>
        <w:spacing w:after="0" w:line="456" w:lineRule="auto"/>
        <w:ind w:left="360"/>
        <w:jc w:val="both"/>
        <w:rPr>
          <w:rFonts w:ascii="Times New Roman" w:hAnsi="Times New Roman" w:cs="Times New Roman"/>
          <w:sz w:val="24"/>
          <w:szCs w:val="24"/>
          <w:lang w:val="en-US"/>
        </w:rPr>
      </w:pPr>
      <w:r w:rsidRPr="00466E45">
        <w:rPr>
          <w:rFonts w:ascii="Times New Roman" w:hAnsi="Times New Roman" w:cs="Times New Roman"/>
          <w:sz w:val="24"/>
          <w:szCs w:val="24"/>
          <w:lang w:val="id-ID"/>
        </w:rPr>
        <w:t>Pembayaran kontribusi dapat dilakukan</w:t>
      </w:r>
      <w:bookmarkStart w:id="0" w:name="_GoBack"/>
      <w:bookmarkEnd w:id="0"/>
      <w:r w:rsidRPr="00466E45">
        <w:rPr>
          <w:rFonts w:ascii="Times New Roman" w:hAnsi="Times New Roman" w:cs="Times New Roman"/>
          <w:sz w:val="24"/>
          <w:szCs w:val="24"/>
          <w:lang w:val="id-ID"/>
        </w:rPr>
        <w:t xml:space="preserve"> hanya sekali pada saat asuransi dimulai.</w:t>
      </w:r>
    </w:p>
    <w:p w:rsidR="00664571" w:rsidRPr="00664571" w:rsidRDefault="00664571" w:rsidP="00664571">
      <w:pPr>
        <w:pStyle w:val="ListParagraph"/>
        <w:spacing w:after="0" w:line="456" w:lineRule="auto"/>
        <w:ind w:left="360"/>
        <w:jc w:val="both"/>
        <w:rPr>
          <w:rFonts w:ascii="Times New Roman" w:hAnsi="Times New Roman" w:cs="Times New Roman"/>
          <w:sz w:val="24"/>
          <w:szCs w:val="24"/>
          <w:lang w:val="en-US"/>
        </w:rPr>
      </w:pPr>
    </w:p>
    <w:p w:rsidR="000E3312" w:rsidRPr="00466E45" w:rsidRDefault="000E3312" w:rsidP="00664571">
      <w:pPr>
        <w:pStyle w:val="ListParagraph"/>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lastRenderedPageBreak/>
        <w:t>Beragam Perlindungan</w:t>
      </w:r>
    </w:p>
    <w:p w:rsidR="000E3312" w:rsidRPr="00466E45" w:rsidRDefault="000E3312" w:rsidP="00664571">
      <w:pPr>
        <w:pStyle w:val="ListParagraph"/>
        <w:spacing w:after="0" w:line="456"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Menawarkan 3 pilihan perlindungan :</w:t>
      </w:r>
    </w:p>
    <w:p w:rsidR="000E3312" w:rsidRPr="00466E45" w:rsidRDefault="000E3312" w:rsidP="00664571">
      <w:pPr>
        <w:pStyle w:val="ListParagraph"/>
        <w:numPr>
          <w:ilvl w:val="0"/>
          <w:numId w:val="38"/>
        </w:numPr>
        <w:spacing w:after="0" w:line="456"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Perlindungan A</w:t>
      </w:r>
    </w:p>
    <w:p w:rsidR="000E3312" w:rsidRPr="00466E45" w:rsidRDefault="000E3312" w:rsidP="00664571">
      <w:pPr>
        <w:pStyle w:val="ListParagraph"/>
        <w:numPr>
          <w:ilvl w:val="0"/>
          <w:numId w:val="38"/>
        </w:numPr>
        <w:spacing w:after="0" w:line="456"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Perlindungan A, B</w:t>
      </w:r>
    </w:p>
    <w:p w:rsidR="000E3312" w:rsidRPr="00466E45" w:rsidRDefault="000E3312" w:rsidP="00664571">
      <w:pPr>
        <w:pStyle w:val="ListParagraph"/>
        <w:numPr>
          <w:ilvl w:val="0"/>
          <w:numId w:val="38"/>
        </w:numPr>
        <w:spacing w:after="0" w:line="456" w:lineRule="auto"/>
        <w:ind w:left="72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Perlindungan A, B, dan D</w:t>
      </w:r>
    </w:p>
    <w:p w:rsidR="000E3312" w:rsidRPr="00466E45" w:rsidRDefault="000E3312" w:rsidP="00664571">
      <w:pPr>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Perlindungan A</w:t>
      </w:r>
    </w:p>
    <w:p w:rsidR="000E3312" w:rsidRPr="00466E45" w:rsidRDefault="000E3312" w:rsidP="00664571">
      <w:pPr>
        <w:spacing w:after="0" w:line="456"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Bila pihak yang diasuransikan meninggal dunia akibat kecelakaan, maka ahli waris berhak menerima santunan meninggal yang nilainya maksimal sebesar manfaat awal.</w:t>
      </w:r>
    </w:p>
    <w:p w:rsidR="000E3312" w:rsidRPr="00466E45" w:rsidRDefault="000E3312" w:rsidP="00664571">
      <w:pPr>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Perlindungan B</w:t>
      </w:r>
    </w:p>
    <w:p w:rsidR="000E3312" w:rsidRPr="000D094C" w:rsidRDefault="000E3312" w:rsidP="00664571">
      <w:pPr>
        <w:spacing w:after="0" w:line="456"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Bila pihak yang diasuransikan mengalami kecelakaan yang mengakibatkan cacat tetap total, maka peserta berhak menerima santunan kecelakaan yang nilainya maksimal sebesar manfaat awal.</w:t>
      </w:r>
    </w:p>
    <w:p w:rsidR="000E3312" w:rsidRPr="00466E45" w:rsidRDefault="000E3312" w:rsidP="00664571">
      <w:pPr>
        <w:spacing w:after="0" w:line="456" w:lineRule="auto"/>
        <w:ind w:left="360"/>
        <w:jc w:val="both"/>
        <w:rPr>
          <w:rFonts w:ascii="Times New Roman" w:hAnsi="Times New Roman" w:cs="Times New Roman"/>
          <w:b/>
          <w:sz w:val="24"/>
          <w:szCs w:val="24"/>
          <w:lang w:val="id-ID"/>
        </w:rPr>
      </w:pPr>
      <w:r w:rsidRPr="00466E45">
        <w:rPr>
          <w:rFonts w:ascii="Times New Roman" w:hAnsi="Times New Roman" w:cs="Times New Roman"/>
          <w:b/>
          <w:sz w:val="24"/>
          <w:szCs w:val="24"/>
          <w:lang w:val="id-ID"/>
        </w:rPr>
        <w:t>Perlindugan D</w:t>
      </w:r>
    </w:p>
    <w:p w:rsidR="000E3312" w:rsidRPr="00466E45" w:rsidRDefault="000E3312" w:rsidP="00664571">
      <w:pPr>
        <w:spacing w:after="0" w:line="456" w:lineRule="auto"/>
        <w:ind w:left="360"/>
        <w:jc w:val="both"/>
        <w:rPr>
          <w:rFonts w:ascii="Times New Roman" w:hAnsi="Times New Roman" w:cs="Times New Roman"/>
          <w:sz w:val="24"/>
          <w:szCs w:val="24"/>
          <w:lang w:val="id-ID"/>
        </w:rPr>
      </w:pPr>
      <w:r w:rsidRPr="00466E45">
        <w:rPr>
          <w:rFonts w:ascii="Times New Roman" w:hAnsi="Times New Roman" w:cs="Times New Roman"/>
          <w:sz w:val="24"/>
          <w:szCs w:val="24"/>
          <w:lang w:val="id-ID"/>
        </w:rPr>
        <w:t xml:space="preserve">Bila pihak yang diasuransikan mengalami kecelakaan sehingga </w:t>
      </w:r>
      <w:r w:rsidR="00466E45" w:rsidRPr="00466E45">
        <w:rPr>
          <w:rFonts w:ascii="Times New Roman" w:hAnsi="Times New Roman" w:cs="Times New Roman"/>
          <w:sz w:val="24"/>
          <w:szCs w:val="24"/>
          <w:lang w:val="id-ID"/>
        </w:rPr>
        <w:t>harus menjalani rawat inap dirumah sakit, maka peserta berhak mendapat penggantian biaya rumah sakit sebesar kuitansi, maksimal 10% dari manfaat awal per kejadian dan maksimal 10 kali kejadian dalam setahun.</w:t>
      </w:r>
    </w:p>
    <w:sectPr w:rsidR="000E3312" w:rsidRPr="00466E45" w:rsidSect="005859B9">
      <w:headerReference w:type="even" r:id="rId10"/>
      <w:headerReference w:type="default" r:id="rId11"/>
      <w:footerReference w:type="first" r:id="rId12"/>
      <w:pgSz w:w="10319" w:h="14571" w:code="13"/>
      <w:pgMar w:top="2268" w:right="2268" w:bottom="1701" w:left="1701"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DF" w:rsidRDefault="006E5CDF" w:rsidP="006E5CDF">
      <w:pPr>
        <w:spacing w:after="0" w:line="240" w:lineRule="auto"/>
      </w:pPr>
      <w:r>
        <w:separator/>
      </w:r>
    </w:p>
  </w:endnote>
  <w:endnote w:type="continuationSeparator" w:id="0">
    <w:p w:rsidR="006E5CDF" w:rsidRDefault="006E5CDF" w:rsidP="006E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lican Tex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DF" w:rsidRDefault="00664571" w:rsidP="006E5CDF">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53</w:t>
    </w:r>
  </w:p>
  <w:p w:rsidR="00987795" w:rsidRPr="006E5CDF" w:rsidRDefault="00987795" w:rsidP="006E5CDF">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DF" w:rsidRDefault="006E5CDF" w:rsidP="006E5CDF">
      <w:pPr>
        <w:spacing w:after="0" w:line="240" w:lineRule="auto"/>
      </w:pPr>
      <w:r>
        <w:separator/>
      </w:r>
    </w:p>
  </w:footnote>
  <w:footnote w:type="continuationSeparator" w:id="0">
    <w:p w:rsidR="006E5CDF" w:rsidRDefault="006E5CDF" w:rsidP="006E5CDF">
      <w:pPr>
        <w:spacing w:after="0" w:line="240" w:lineRule="auto"/>
      </w:pPr>
      <w:r>
        <w:continuationSeparator/>
      </w:r>
    </w:p>
  </w:footnote>
  <w:footnote w:id="1">
    <w:p w:rsidR="007A46F8" w:rsidRPr="00D703EC" w:rsidRDefault="007A46F8" w:rsidP="00D703EC">
      <w:pPr>
        <w:pStyle w:val="FootnoteText"/>
        <w:ind w:firstLine="709"/>
        <w:jc w:val="both"/>
        <w:rPr>
          <w:rFonts w:asciiTheme="majorBidi" w:hAnsiTheme="majorBidi" w:cstheme="majorBidi"/>
          <w:lang w:val="en-US"/>
        </w:rPr>
      </w:pPr>
      <w:r w:rsidRPr="00D703EC">
        <w:rPr>
          <w:rStyle w:val="FootnoteReference"/>
          <w:rFonts w:asciiTheme="majorBidi" w:hAnsiTheme="majorBidi" w:cstheme="majorBidi"/>
        </w:rPr>
        <w:footnoteRef/>
      </w:r>
      <w:r w:rsidRPr="00D703EC">
        <w:rPr>
          <w:rFonts w:asciiTheme="majorBidi" w:hAnsiTheme="majorBidi" w:cstheme="majorBidi"/>
        </w:rPr>
        <w:t xml:space="preserve"> </w:t>
      </w:r>
      <w:proofErr w:type="spellStart"/>
      <w:proofErr w:type="gramStart"/>
      <w:r w:rsidRPr="00D703EC">
        <w:rPr>
          <w:rFonts w:asciiTheme="majorBidi" w:hAnsiTheme="majorBidi" w:cstheme="majorBidi"/>
          <w:lang w:val="en-US"/>
        </w:rPr>
        <w:t>Bumiputra</w:t>
      </w:r>
      <w:proofErr w:type="spellEnd"/>
      <w:r w:rsidRPr="00D703EC">
        <w:rPr>
          <w:rFonts w:asciiTheme="majorBidi" w:hAnsiTheme="majorBidi" w:cstheme="majorBidi"/>
          <w:lang w:val="en-US"/>
        </w:rPr>
        <w:t xml:space="preserve"> </w:t>
      </w:r>
      <w:proofErr w:type="spellStart"/>
      <w:r w:rsidRPr="00D703EC">
        <w:rPr>
          <w:rFonts w:asciiTheme="majorBidi" w:hAnsiTheme="majorBidi" w:cstheme="majorBidi"/>
          <w:lang w:val="en-US"/>
        </w:rPr>
        <w:t>Tahun</w:t>
      </w:r>
      <w:proofErr w:type="spellEnd"/>
      <w:r w:rsidRPr="00D703EC">
        <w:rPr>
          <w:rFonts w:asciiTheme="majorBidi" w:hAnsiTheme="majorBidi" w:cstheme="majorBidi"/>
          <w:lang w:val="en-US"/>
        </w:rPr>
        <w:t xml:space="preserve"> 100 </w:t>
      </w:r>
      <w:proofErr w:type="spellStart"/>
      <w:r w:rsidRPr="00D703EC">
        <w:rPr>
          <w:rFonts w:asciiTheme="majorBidi" w:hAnsiTheme="majorBidi" w:cstheme="majorBidi"/>
          <w:lang w:val="en-US"/>
        </w:rPr>
        <w:t>Satu</w:t>
      </w:r>
      <w:proofErr w:type="spellEnd"/>
      <w:r w:rsidRPr="00D703EC">
        <w:rPr>
          <w:rFonts w:asciiTheme="majorBidi" w:hAnsiTheme="majorBidi" w:cstheme="majorBidi"/>
          <w:lang w:val="en-US"/>
        </w:rPr>
        <w:t xml:space="preserve"> Nusa, </w:t>
      </w:r>
      <w:proofErr w:type="spellStart"/>
      <w:r w:rsidRPr="00D703EC">
        <w:rPr>
          <w:rFonts w:asciiTheme="majorBidi" w:hAnsiTheme="majorBidi" w:cstheme="majorBidi"/>
          <w:lang w:val="en-US"/>
        </w:rPr>
        <w:t>Bumiputra</w:t>
      </w:r>
      <w:proofErr w:type="spellEnd"/>
      <w:r w:rsidRPr="00D703EC">
        <w:rPr>
          <w:rFonts w:asciiTheme="majorBidi" w:hAnsiTheme="majorBidi" w:cstheme="majorBidi"/>
          <w:lang w:val="en-US"/>
        </w:rPr>
        <w:t xml:space="preserve"> Proven, 100 Years Insuring Indonesia Data PT. AJB </w:t>
      </w:r>
      <w:proofErr w:type="spellStart"/>
      <w:r w:rsidRPr="00D703EC">
        <w:rPr>
          <w:rFonts w:asciiTheme="majorBidi" w:hAnsiTheme="majorBidi" w:cstheme="majorBidi"/>
          <w:lang w:val="en-US"/>
        </w:rPr>
        <w:t>Bumiputra</w:t>
      </w:r>
      <w:proofErr w:type="spellEnd"/>
      <w:r w:rsidRPr="00D703EC">
        <w:rPr>
          <w:rFonts w:asciiTheme="majorBidi" w:hAnsiTheme="majorBidi" w:cstheme="majorBidi"/>
          <w:lang w:val="en-US"/>
        </w:rPr>
        <w:t xml:space="preserve"> 1912 Kantor </w:t>
      </w:r>
      <w:proofErr w:type="spellStart"/>
      <w:r w:rsidRPr="00D703EC">
        <w:rPr>
          <w:rFonts w:asciiTheme="majorBidi" w:hAnsiTheme="majorBidi" w:cstheme="majorBidi"/>
          <w:lang w:val="en-US"/>
        </w:rPr>
        <w:t>Pemasaran</w:t>
      </w:r>
      <w:proofErr w:type="spellEnd"/>
      <w:r w:rsidRPr="00D703EC">
        <w:rPr>
          <w:rFonts w:asciiTheme="majorBidi" w:hAnsiTheme="majorBidi" w:cstheme="majorBidi"/>
          <w:lang w:val="en-US"/>
        </w:rPr>
        <w:t xml:space="preserve"> </w:t>
      </w:r>
      <w:proofErr w:type="spellStart"/>
      <w:r w:rsidRPr="00D703EC">
        <w:rPr>
          <w:rFonts w:asciiTheme="majorBidi" w:hAnsiTheme="majorBidi" w:cstheme="majorBidi"/>
          <w:lang w:val="en-US"/>
        </w:rPr>
        <w:t>Serang</w:t>
      </w:r>
      <w:proofErr w:type="spellEnd"/>
      <w:r w:rsidRPr="00D703EC">
        <w:rPr>
          <w:rFonts w:asciiTheme="majorBidi" w:hAnsiTheme="majorBidi" w:cstheme="majorBidi"/>
          <w:lang w:val="en-US"/>
        </w:rPr>
        <w:t>.</w:t>
      </w:r>
      <w:proofErr w:type="gramEnd"/>
    </w:p>
  </w:footnote>
  <w:footnote w:id="2">
    <w:p w:rsidR="00E560A8" w:rsidRPr="00D703EC" w:rsidRDefault="00E560A8" w:rsidP="00D703EC">
      <w:pPr>
        <w:pStyle w:val="FootnoteText"/>
        <w:ind w:firstLine="709"/>
        <w:jc w:val="both"/>
        <w:rPr>
          <w:rFonts w:asciiTheme="majorBidi" w:hAnsiTheme="majorBidi" w:cstheme="majorBidi"/>
          <w:lang w:val="id-ID"/>
        </w:rPr>
      </w:pPr>
      <w:r w:rsidRPr="00D703EC">
        <w:rPr>
          <w:rStyle w:val="FootnoteReference"/>
          <w:rFonts w:asciiTheme="majorBidi" w:hAnsiTheme="majorBidi" w:cstheme="majorBidi"/>
        </w:rPr>
        <w:footnoteRef/>
      </w:r>
      <w:r w:rsidRPr="00D703EC">
        <w:rPr>
          <w:rFonts w:asciiTheme="majorBidi" w:hAnsiTheme="majorBidi" w:cstheme="majorBidi"/>
        </w:rPr>
        <w:t xml:space="preserve"> </w:t>
      </w:r>
      <w:r w:rsidRPr="00D703EC">
        <w:rPr>
          <w:rFonts w:asciiTheme="majorBidi" w:hAnsiTheme="majorBidi" w:cstheme="majorBidi"/>
          <w:lang w:val="id-ID"/>
        </w:rPr>
        <w:t>Compani Profile PT. Asuransi Jiwa Syariah Bumiputera 1912 Kantor Pemasaran Syariah Serang.</w:t>
      </w:r>
    </w:p>
  </w:footnote>
  <w:footnote w:id="3">
    <w:p w:rsidR="00466E45" w:rsidRPr="00D703EC" w:rsidRDefault="00466E45" w:rsidP="00D703EC">
      <w:pPr>
        <w:pStyle w:val="FootnoteText"/>
        <w:ind w:firstLine="709"/>
        <w:jc w:val="both"/>
        <w:rPr>
          <w:rFonts w:asciiTheme="majorBidi" w:hAnsiTheme="majorBidi" w:cstheme="majorBidi"/>
          <w:lang w:val="id-ID"/>
        </w:rPr>
      </w:pPr>
      <w:r w:rsidRPr="00D703EC">
        <w:rPr>
          <w:rStyle w:val="FootnoteReference"/>
          <w:rFonts w:asciiTheme="majorBidi" w:hAnsiTheme="majorBidi" w:cstheme="majorBidi"/>
        </w:rPr>
        <w:footnoteRef/>
      </w:r>
      <w:r w:rsidRPr="00D703EC">
        <w:rPr>
          <w:rFonts w:asciiTheme="majorBidi" w:hAnsiTheme="majorBidi" w:cstheme="majorBidi"/>
        </w:rPr>
        <w:t xml:space="preserve"> </w:t>
      </w:r>
      <w:r w:rsidRPr="00D703EC">
        <w:rPr>
          <w:rFonts w:asciiTheme="majorBidi" w:hAnsiTheme="majorBidi" w:cstheme="majorBidi"/>
          <w:lang w:val="id-ID"/>
        </w:rPr>
        <w:t>Satu Nusa 1000 Tahun Bumiputera Provenovertime, 100 Year Insuring Indonesia,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09156465"/>
      <w:docPartObj>
        <w:docPartGallery w:val="Page Numbers (Top of Page)"/>
        <w:docPartUnique/>
      </w:docPartObj>
    </w:sdtPr>
    <w:sdtEndPr>
      <w:rPr>
        <w:noProof/>
      </w:rPr>
    </w:sdtEndPr>
    <w:sdtContent>
      <w:p w:rsidR="00664571" w:rsidRPr="00664571" w:rsidRDefault="00664571" w:rsidP="005859B9">
        <w:pPr>
          <w:pStyle w:val="Header"/>
          <w:jc w:val="right"/>
          <w:rPr>
            <w:rFonts w:asciiTheme="majorBidi" w:hAnsiTheme="majorBidi" w:cstheme="majorBidi"/>
            <w:sz w:val="24"/>
            <w:szCs w:val="24"/>
          </w:rPr>
        </w:pPr>
        <w:r w:rsidRPr="00664571">
          <w:rPr>
            <w:rFonts w:asciiTheme="majorBidi" w:hAnsiTheme="majorBidi" w:cstheme="majorBidi"/>
            <w:sz w:val="24"/>
            <w:szCs w:val="24"/>
          </w:rPr>
          <w:fldChar w:fldCharType="begin"/>
        </w:r>
        <w:r w:rsidRPr="00664571">
          <w:rPr>
            <w:rFonts w:asciiTheme="majorBidi" w:hAnsiTheme="majorBidi" w:cstheme="majorBidi"/>
            <w:sz w:val="24"/>
            <w:szCs w:val="24"/>
          </w:rPr>
          <w:instrText xml:space="preserve"> PAGE   \* MERGEFORMAT </w:instrText>
        </w:r>
        <w:r w:rsidRPr="00664571">
          <w:rPr>
            <w:rFonts w:asciiTheme="majorBidi" w:hAnsiTheme="majorBidi" w:cstheme="majorBidi"/>
            <w:sz w:val="24"/>
            <w:szCs w:val="24"/>
          </w:rPr>
          <w:fldChar w:fldCharType="separate"/>
        </w:r>
        <w:r w:rsidR="005859B9">
          <w:rPr>
            <w:rFonts w:asciiTheme="majorBidi" w:hAnsiTheme="majorBidi" w:cstheme="majorBidi"/>
            <w:noProof/>
            <w:sz w:val="24"/>
            <w:szCs w:val="24"/>
          </w:rPr>
          <w:t>72</w:t>
        </w:r>
        <w:r w:rsidRPr="00664571">
          <w:rPr>
            <w:rFonts w:asciiTheme="majorBidi" w:hAnsiTheme="majorBidi" w:cstheme="majorBidi"/>
            <w:noProof/>
            <w:sz w:val="24"/>
            <w:szCs w:val="24"/>
          </w:rPr>
          <w:fldChar w:fldCharType="end"/>
        </w:r>
      </w:p>
    </w:sdtContent>
  </w:sdt>
  <w:p w:rsidR="006E5CDF" w:rsidRPr="00664571" w:rsidRDefault="006E5CDF" w:rsidP="006E5CDF">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62914"/>
      <w:docPartObj>
        <w:docPartGallery w:val="Page Numbers (Top of Page)"/>
        <w:docPartUnique/>
      </w:docPartObj>
    </w:sdtPr>
    <w:sdtEndPr>
      <w:rPr>
        <w:rFonts w:asciiTheme="majorBidi" w:hAnsiTheme="majorBidi" w:cstheme="majorBidi"/>
        <w:noProof/>
        <w:sz w:val="24"/>
        <w:szCs w:val="24"/>
      </w:rPr>
    </w:sdtEndPr>
    <w:sdtContent>
      <w:p w:rsidR="005859B9" w:rsidRPr="005859B9" w:rsidRDefault="005859B9">
        <w:pPr>
          <w:pStyle w:val="Header"/>
          <w:rPr>
            <w:rFonts w:asciiTheme="majorBidi" w:hAnsiTheme="majorBidi" w:cstheme="majorBidi"/>
            <w:sz w:val="24"/>
            <w:szCs w:val="24"/>
          </w:rPr>
        </w:pPr>
        <w:r w:rsidRPr="005859B9">
          <w:rPr>
            <w:rFonts w:asciiTheme="majorBidi" w:hAnsiTheme="majorBidi" w:cstheme="majorBidi"/>
            <w:sz w:val="24"/>
            <w:szCs w:val="24"/>
          </w:rPr>
          <w:fldChar w:fldCharType="begin"/>
        </w:r>
        <w:r w:rsidRPr="005859B9">
          <w:rPr>
            <w:rFonts w:asciiTheme="majorBidi" w:hAnsiTheme="majorBidi" w:cstheme="majorBidi"/>
            <w:sz w:val="24"/>
            <w:szCs w:val="24"/>
          </w:rPr>
          <w:instrText xml:space="preserve"> PAGE   \* MERGEFORMAT </w:instrText>
        </w:r>
        <w:r w:rsidRPr="005859B9">
          <w:rPr>
            <w:rFonts w:asciiTheme="majorBidi" w:hAnsiTheme="majorBidi" w:cstheme="majorBidi"/>
            <w:sz w:val="24"/>
            <w:szCs w:val="24"/>
          </w:rPr>
          <w:fldChar w:fldCharType="separate"/>
        </w:r>
        <w:r>
          <w:rPr>
            <w:rFonts w:asciiTheme="majorBidi" w:hAnsiTheme="majorBidi" w:cstheme="majorBidi"/>
            <w:noProof/>
            <w:sz w:val="24"/>
            <w:szCs w:val="24"/>
          </w:rPr>
          <w:t>71</w:t>
        </w:r>
        <w:r w:rsidRPr="005859B9">
          <w:rPr>
            <w:rFonts w:asciiTheme="majorBidi" w:hAnsiTheme="majorBidi" w:cstheme="majorBidi"/>
            <w:noProof/>
            <w:sz w:val="24"/>
            <w:szCs w:val="24"/>
          </w:rPr>
          <w:fldChar w:fldCharType="end"/>
        </w:r>
      </w:p>
    </w:sdtContent>
  </w:sdt>
  <w:p w:rsidR="006E5CDF" w:rsidRDefault="006E5CDF" w:rsidP="006E5C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DB"/>
    <w:multiLevelType w:val="hybridMultilevel"/>
    <w:tmpl w:val="7C1E1F8E"/>
    <w:lvl w:ilvl="0" w:tplc="54F6F5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D06474"/>
    <w:multiLevelType w:val="hybridMultilevel"/>
    <w:tmpl w:val="93FEE49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556C8"/>
    <w:multiLevelType w:val="hybridMultilevel"/>
    <w:tmpl w:val="C69A75DE"/>
    <w:lvl w:ilvl="0" w:tplc="2328F8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6A1161"/>
    <w:multiLevelType w:val="hybridMultilevel"/>
    <w:tmpl w:val="397CC4BA"/>
    <w:lvl w:ilvl="0" w:tplc="B306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A3F7B"/>
    <w:multiLevelType w:val="hybridMultilevel"/>
    <w:tmpl w:val="14181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00013"/>
    <w:multiLevelType w:val="hybridMultilevel"/>
    <w:tmpl w:val="0242E906"/>
    <w:lvl w:ilvl="0" w:tplc="0C9C0A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6C94E9B"/>
    <w:multiLevelType w:val="hybridMultilevel"/>
    <w:tmpl w:val="73109564"/>
    <w:lvl w:ilvl="0" w:tplc="642ECC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516523"/>
    <w:multiLevelType w:val="hybridMultilevel"/>
    <w:tmpl w:val="2D38227C"/>
    <w:lvl w:ilvl="0" w:tplc="0AB296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B2175AF"/>
    <w:multiLevelType w:val="hybridMultilevel"/>
    <w:tmpl w:val="EF66CD74"/>
    <w:lvl w:ilvl="0" w:tplc="89062C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DCA127F"/>
    <w:multiLevelType w:val="hybridMultilevel"/>
    <w:tmpl w:val="580AD0A6"/>
    <w:lvl w:ilvl="0" w:tplc="C57480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DF216CB"/>
    <w:multiLevelType w:val="hybridMultilevel"/>
    <w:tmpl w:val="B8985556"/>
    <w:lvl w:ilvl="0" w:tplc="67FCBA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E69566D"/>
    <w:multiLevelType w:val="hybridMultilevel"/>
    <w:tmpl w:val="D1BA4C5A"/>
    <w:lvl w:ilvl="0" w:tplc="6AEE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2327A"/>
    <w:multiLevelType w:val="hybridMultilevel"/>
    <w:tmpl w:val="092E6578"/>
    <w:lvl w:ilvl="0" w:tplc="6AFE24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FD0423"/>
    <w:multiLevelType w:val="hybridMultilevel"/>
    <w:tmpl w:val="92461256"/>
    <w:lvl w:ilvl="0" w:tplc="26EED1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A1220E5"/>
    <w:multiLevelType w:val="hybridMultilevel"/>
    <w:tmpl w:val="1F0C5A48"/>
    <w:lvl w:ilvl="0" w:tplc="D3AA9D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6D7DC7"/>
    <w:multiLevelType w:val="hybridMultilevel"/>
    <w:tmpl w:val="C35AD0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56912"/>
    <w:multiLevelType w:val="hybridMultilevel"/>
    <w:tmpl w:val="F73A2E2E"/>
    <w:lvl w:ilvl="0" w:tplc="10CE28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38777AA"/>
    <w:multiLevelType w:val="hybridMultilevel"/>
    <w:tmpl w:val="207EDCF4"/>
    <w:lvl w:ilvl="0" w:tplc="D1C2B4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BE202A4"/>
    <w:multiLevelType w:val="hybridMultilevel"/>
    <w:tmpl w:val="4E02164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E70033"/>
    <w:multiLevelType w:val="hybridMultilevel"/>
    <w:tmpl w:val="54E410CE"/>
    <w:lvl w:ilvl="0" w:tplc="D9B48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4C6FCC"/>
    <w:multiLevelType w:val="hybridMultilevel"/>
    <w:tmpl w:val="04A2082A"/>
    <w:lvl w:ilvl="0" w:tplc="9D624F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A9702B"/>
    <w:multiLevelType w:val="hybridMultilevel"/>
    <w:tmpl w:val="00B8EE8C"/>
    <w:lvl w:ilvl="0" w:tplc="A582FC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033749"/>
    <w:multiLevelType w:val="hybridMultilevel"/>
    <w:tmpl w:val="39A86262"/>
    <w:lvl w:ilvl="0" w:tplc="BB3452F0">
      <w:start w:val="3"/>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87466D"/>
    <w:multiLevelType w:val="hybridMultilevel"/>
    <w:tmpl w:val="7EEA62C4"/>
    <w:lvl w:ilvl="0" w:tplc="781A0D5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E2FF1"/>
    <w:multiLevelType w:val="hybridMultilevel"/>
    <w:tmpl w:val="BC1E692C"/>
    <w:lvl w:ilvl="0" w:tplc="8AFC6D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02C5CCC"/>
    <w:multiLevelType w:val="hybridMultilevel"/>
    <w:tmpl w:val="E604CC56"/>
    <w:lvl w:ilvl="0" w:tplc="458681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2F3641"/>
    <w:multiLevelType w:val="hybridMultilevel"/>
    <w:tmpl w:val="C0E6D8E0"/>
    <w:lvl w:ilvl="0" w:tplc="0AE8A9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4C840BF"/>
    <w:multiLevelType w:val="hybridMultilevel"/>
    <w:tmpl w:val="5336BAAC"/>
    <w:lvl w:ilvl="0" w:tplc="F1E460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72730F7"/>
    <w:multiLevelType w:val="hybridMultilevel"/>
    <w:tmpl w:val="FE6C1598"/>
    <w:lvl w:ilvl="0" w:tplc="A9C0B4C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B5514C2"/>
    <w:multiLevelType w:val="hybridMultilevel"/>
    <w:tmpl w:val="4C8E3558"/>
    <w:lvl w:ilvl="0" w:tplc="C68EE8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4C1746"/>
    <w:multiLevelType w:val="hybridMultilevel"/>
    <w:tmpl w:val="D576AD8C"/>
    <w:lvl w:ilvl="0" w:tplc="BF2EE65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F8C40E7"/>
    <w:multiLevelType w:val="hybridMultilevel"/>
    <w:tmpl w:val="B546F46A"/>
    <w:lvl w:ilvl="0" w:tplc="D94E0B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FAC15A3"/>
    <w:multiLevelType w:val="hybridMultilevel"/>
    <w:tmpl w:val="C99AD530"/>
    <w:lvl w:ilvl="0" w:tplc="93B655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72B2DF9"/>
    <w:multiLevelType w:val="hybridMultilevel"/>
    <w:tmpl w:val="94EA66A6"/>
    <w:lvl w:ilvl="0" w:tplc="1B8E70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424525"/>
    <w:multiLevelType w:val="hybridMultilevel"/>
    <w:tmpl w:val="4D8EA178"/>
    <w:lvl w:ilvl="0" w:tplc="CD9A09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1504F0D"/>
    <w:multiLevelType w:val="hybridMultilevel"/>
    <w:tmpl w:val="C5864068"/>
    <w:lvl w:ilvl="0" w:tplc="B2FAB3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1860478"/>
    <w:multiLevelType w:val="hybridMultilevel"/>
    <w:tmpl w:val="5210BD30"/>
    <w:lvl w:ilvl="0" w:tplc="1D30FC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1BE6755"/>
    <w:multiLevelType w:val="hybridMultilevel"/>
    <w:tmpl w:val="F9222ED2"/>
    <w:lvl w:ilvl="0" w:tplc="A468CEB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28A6C1E"/>
    <w:multiLevelType w:val="hybridMultilevel"/>
    <w:tmpl w:val="22962C12"/>
    <w:lvl w:ilvl="0" w:tplc="CB447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79032A9"/>
    <w:multiLevelType w:val="hybridMultilevel"/>
    <w:tmpl w:val="2A56A96A"/>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8D974B5"/>
    <w:multiLevelType w:val="hybridMultilevel"/>
    <w:tmpl w:val="977C0F32"/>
    <w:lvl w:ilvl="0" w:tplc="8EFC0322">
      <w:start w:val="1"/>
      <w:numFmt w:val="upp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850378"/>
    <w:multiLevelType w:val="hybridMultilevel"/>
    <w:tmpl w:val="6164D048"/>
    <w:lvl w:ilvl="0" w:tplc="21284E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ABE3101"/>
    <w:multiLevelType w:val="hybridMultilevel"/>
    <w:tmpl w:val="33964D48"/>
    <w:lvl w:ilvl="0" w:tplc="A7E43E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B4E36D9"/>
    <w:multiLevelType w:val="hybridMultilevel"/>
    <w:tmpl w:val="0476917C"/>
    <w:lvl w:ilvl="0" w:tplc="D83E44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B7B02FD"/>
    <w:multiLevelType w:val="hybridMultilevel"/>
    <w:tmpl w:val="9998F5B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0"/>
  </w:num>
  <w:num w:numId="2">
    <w:abstractNumId w:val="38"/>
  </w:num>
  <w:num w:numId="3">
    <w:abstractNumId w:val="28"/>
  </w:num>
  <w:num w:numId="4">
    <w:abstractNumId w:val="11"/>
  </w:num>
  <w:num w:numId="5">
    <w:abstractNumId w:val="3"/>
  </w:num>
  <w:num w:numId="6">
    <w:abstractNumId w:val="19"/>
  </w:num>
  <w:num w:numId="7">
    <w:abstractNumId w:val="16"/>
  </w:num>
  <w:num w:numId="8">
    <w:abstractNumId w:val="2"/>
  </w:num>
  <w:num w:numId="9">
    <w:abstractNumId w:val="35"/>
  </w:num>
  <w:num w:numId="10">
    <w:abstractNumId w:val="12"/>
  </w:num>
  <w:num w:numId="11">
    <w:abstractNumId w:val="43"/>
  </w:num>
  <w:num w:numId="12">
    <w:abstractNumId w:val="7"/>
  </w:num>
  <w:num w:numId="13">
    <w:abstractNumId w:val="30"/>
  </w:num>
  <w:num w:numId="14">
    <w:abstractNumId w:val="17"/>
  </w:num>
  <w:num w:numId="15">
    <w:abstractNumId w:val="0"/>
  </w:num>
  <w:num w:numId="16">
    <w:abstractNumId w:val="10"/>
  </w:num>
  <w:num w:numId="17">
    <w:abstractNumId w:val="13"/>
  </w:num>
  <w:num w:numId="18">
    <w:abstractNumId w:val="34"/>
  </w:num>
  <w:num w:numId="19">
    <w:abstractNumId w:val="5"/>
  </w:num>
  <w:num w:numId="20">
    <w:abstractNumId w:val="9"/>
  </w:num>
  <w:num w:numId="21">
    <w:abstractNumId w:val="39"/>
  </w:num>
  <w:num w:numId="22">
    <w:abstractNumId w:val="26"/>
  </w:num>
  <w:num w:numId="23">
    <w:abstractNumId w:val="8"/>
  </w:num>
  <w:num w:numId="24">
    <w:abstractNumId w:val="6"/>
  </w:num>
  <w:num w:numId="25">
    <w:abstractNumId w:val="20"/>
  </w:num>
  <w:num w:numId="26">
    <w:abstractNumId w:val="33"/>
  </w:num>
  <w:num w:numId="27">
    <w:abstractNumId w:val="25"/>
  </w:num>
  <w:num w:numId="28">
    <w:abstractNumId w:val="14"/>
  </w:num>
  <w:num w:numId="29">
    <w:abstractNumId w:val="27"/>
  </w:num>
  <w:num w:numId="30">
    <w:abstractNumId w:val="24"/>
  </w:num>
  <w:num w:numId="31">
    <w:abstractNumId w:val="29"/>
  </w:num>
  <w:num w:numId="32">
    <w:abstractNumId w:val="21"/>
  </w:num>
  <w:num w:numId="33">
    <w:abstractNumId w:val="31"/>
  </w:num>
  <w:num w:numId="34">
    <w:abstractNumId w:val="41"/>
  </w:num>
  <w:num w:numId="35">
    <w:abstractNumId w:val="32"/>
  </w:num>
  <w:num w:numId="36">
    <w:abstractNumId w:val="37"/>
  </w:num>
  <w:num w:numId="37">
    <w:abstractNumId w:val="42"/>
  </w:num>
  <w:num w:numId="38">
    <w:abstractNumId w:val="36"/>
  </w:num>
  <w:num w:numId="39">
    <w:abstractNumId w:val="1"/>
  </w:num>
  <w:num w:numId="40">
    <w:abstractNumId w:val="44"/>
  </w:num>
  <w:num w:numId="41">
    <w:abstractNumId w:val="18"/>
  </w:num>
  <w:num w:numId="42">
    <w:abstractNumId w:val="22"/>
  </w:num>
  <w:num w:numId="43">
    <w:abstractNumId w:val="4"/>
  </w:num>
  <w:num w:numId="44">
    <w:abstractNumId w:val="15"/>
  </w:num>
  <w:num w:numId="4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94"/>
    <w:rsid w:val="00007CCD"/>
    <w:rsid w:val="00054F72"/>
    <w:rsid w:val="000576E8"/>
    <w:rsid w:val="00075018"/>
    <w:rsid w:val="00075B87"/>
    <w:rsid w:val="000C2C1F"/>
    <w:rsid w:val="000C7524"/>
    <w:rsid w:val="000D094C"/>
    <w:rsid w:val="000D3253"/>
    <w:rsid w:val="000E3312"/>
    <w:rsid w:val="000F282B"/>
    <w:rsid w:val="001274E0"/>
    <w:rsid w:val="00190CEC"/>
    <w:rsid w:val="0019622F"/>
    <w:rsid w:val="001C0894"/>
    <w:rsid w:val="001D7234"/>
    <w:rsid w:val="001E4B2E"/>
    <w:rsid w:val="001F3026"/>
    <w:rsid w:val="00211598"/>
    <w:rsid w:val="00220E6D"/>
    <w:rsid w:val="002366F7"/>
    <w:rsid w:val="00236D45"/>
    <w:rsid w:val="00287DCB"/>
    <w:rsid w:val="002B0683"/>
    <w:rsid w:val="002D0CBB"/>
    <w:rsid w:val="00310D0E"/>
    <w:rsid w:val="00391C5E"/>
    <w:rsid w:val="003A7D64"/>
    <w:rsid w:val="003B2774"/>
    <w:rsid w:val="003B71FF"/>
    <w:rsid w:val="003D4587"/>
    <w:rsid w:val="00410BDA"/>
    <w:rsid w:val="00420558"/>
    <w:rsid w:val="004228D8"/>
    <w:rsid w:val="00433B70"/>
    <w:rsid w:val="00434CCF"/>
    <w:rsid w:val="00437523"/>
    <w:rsid w:val="00466E45"/>
    <w:rsid w:val="00475B58"/>
    <w:rsid w:val="004A7093"/>
    <w:rsid w:val="004B6BDF"/>
    <w:rsid w:val="004D48CC"/>
    <w:rsid w:val="004D4E20"/>
    <w:rsid w:val="00527B52"/>
    <w:rsid w:val="005859B9"/>
    <w:rsid w:val="005E35F2"/>
    <w:rsid w:val="006008AA"/>
    <w:rsid w:val="0065565B"/>
    <w:rsid w:val="00664571"/>
    <w:rsid w:val="00671917"/>
    <w:rsid w:val="006823D6"/>
    <w:rsid w:val="006D095D"/>
    <w:rsid w:val="006E5CDF"/>
    <w:rsid w:val="006F4F16"/>
    <w:rsid w:val="006F5BFB"/>
    <w:rsid w:val="0071644D"/>
    <w:rsid w:val="00752FC1"/>
    <w:rsid w:val="00775B32"/>
    <w:rsid w:val="007A026F"/>
    <w:rsid w:val="007A46F8"/>
    <w:rsid w:val="007F3DEF"/>
    <w:rsid w:val="0080105D"/>
    <w:rsid w:val="00822300"/>
    <w:rsid w:val="00823121"/>
    <w:rsid w:val="00824EDE"/>
    <w:rsid w:val="008314D6"/>
    <w:rsid w:val="0088614B"/>
    <w:rsid w:val="0089635B"/>
    <w:rsid w:val="008B3A4B"/>
    <w:rsid w:val="009057D9"/>
    <w:rsid w:val="00931B90"/>
    <w:rsid w:val="00933FEB"/>
    <w:rsid w:val="009366E4"/>
    <w:rsid w:val="0093763E"/>
    <w:rsid w:val="00950582"/>
    <w:rsid w:val="00967CA9"/>
    <w:rsid w:val="0097135E"/>
    <w:rsid w:val="00982685"/>
    <w:rsid w:val="00987795"/>
    <w:rsid w:val="009D7889"/>
    <w:rsid w:val="00A7467D"/>
    <w:rsid w:val="00AB59DF"/>
    <w:rsid w:val="00AD20F0"/>
    <w:rsid w:val="00AD4114"/>
    <w:rsid w:val="00BB5CED"/>
    <w:rsid w:val="00BB7FB4"/>
    <w:rsid w:val="00BC0A67"/>
    <w:rsid w:val="00BE2996"/>
    <w:rsid w:val="00BE4218"/>
    <w:rsid w:val="00C03E5F"/>
    <w:rsid w:val="00C14E72"/>
    <w:rsid w:val="00C347CB"/>
    <w:rsid w:val="00C440A1"/>
    <w:rsid w:val="00C5571C"/>
    <w:rsid w:val="00CA51B6"/>
    <w:rsid w:val="00CC57A9"/>
    <w:rsid w:val="00CD70A9"/>
    <w:rsid w:val="00D07011"/>
    <w:rsid w:val="00D177F2"/>
    <w:rsid w:val="00D24DBA"/>
    <w:rsid w:val="00D25D0B"/>
    <w:rsid w:val="00D45495"/>
    <w:rsid w:val="00D703EC"/>
    <w:rsid w:val="00D85DFC"/>
    <w:rsid w:val="00DC5C8A"/>
    <w:rsid w:val="00DD2A20"/>
    <w:rsid w:val="00E079E9"/>
    <w:rsid w:val="00E367BF"/>
    <w:rsid w:val="00E37E3F"/>
    <w:rsid w:val="00E560A8"/>
    <w:rsid w:val="00E618C1"/>
    <w:rsid w:val="00E85041"/>
    <w:rsid w:val="00E87041"/>
    <w:rsid w:val="00EC2F37"/>
    <w:rsid w:val="00F66F40"/>
    <w:rsid w:val="00F86F4D"/>
    <w:rsid w:val="00FB0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894"/>
    <w:pPr>
      <w:ind w:left="720"/>
      <w:contextualSpacing/>
    </w:pPr>
  </w:style>
  <w:style w:type="paragraph" w:styleId="BalloonText">
    <w:name w:val="Balloon Text"/>
    <w:basedOn w:val="Normal"/>
    <w:link w:val="BalloonTextChar"/>
    <w:uiPriority w:val="99"/>
    <w:semiHidden/>
    <w:unhideWhenUsed/>
    <w:rsid w:val="003D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87"/>
    <w:rPr>
      <w:rFonts w:ascii="Tahoma" w:hAnsi="Tahoma" w:cs="Tahoma"/>
      <w:sz w:val="16"/>
      <w:szCs w:val="16"/>
    </w:rPr>
  </w:style>
  <w:style w:type="character" w:customStyle="1" w:styleId="ListParagraphChar">
    <w:name w:val="List Paragraph Char"/>
    <w:link w:val="ListParagraph"/>
    <w:uiPriority w:val="34"/>
    <w:locked/>
    <w:rsid w:val="001F3026"/>
  </w:style>
  <w:style w:type="paragraph" w:styleId="Header">
    <w:name w:val="header"/>
    <w:basedOn w:val="Normal"/>
    <w:link w:val="HeaderChar"/>
    <w:uiPriority w:val="99"/>
    <w:unhideWhenUsed/>
    <w:rsid w:val="006E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DF"/>
  </w:style>
  <w:style w:type="character" w:styleId="PageNumber">
    <w:name w:val="page number"/>
    <w:basedOn w:val="DefaultParagraphFont"/>
    <w:uiPriority w:val="99"/>
    <w:semiHidden/>
    <w:unhideWhenUsed/>
    <w:rsid w:val="006E5CDF"/>
  </w:style>
  <w:style w:type="paragraph" w:styleId="Footer">
    <w:name w:val="footer"/>
    <w:basedOn w:val="Normal"/>
    <w:link w:val="FooterChar"/>
    <w:uiPriority w:val="99"/>
    <w:unhideWhenUsed/>
    <w:rsid w:val="006E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DF"/>
  </w:style>
  <w:style w:type="paragraph" w:styleId="FootnoteText">
    <w:name w:val="footnote text"/>
    <w:basedOn w:val="Normal"/>
    <w:link w:val="FootnoteTextChar"/>
    <w:uiPriority w:val="99"/>
    <w:semiHidden/>
    <w:unhideWhenUsed/>
    <w:rsid w:val="00D45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495"/>
    <w:rPr>
      <w:sz w:val="20"/>
      <w:szCs w:val="20"/>
    </w:rPr>
  </w:style>
  <w:style w:type="character" w:styleId="FootnoteReference">
    <w:name w:val="footnote reference"/>
    <w:basedOn w:val="DefaultParagraphFont"/>
    <w:uiPriority w:val="99"/>
    <w:semiHidden/>
    <w:unhideWhenUsed/>
    <w:rsid w:val="00D45495"/>
    <w:rPr>
      <w:vertAlign w:val="superscript"/>
    </w:rPr>
  </w:style>
  <w:style w:type="table" w:styleId="TableGrid">
    <w:name w:val="Table Grid"/>
    <w:basedOn w:val="TableNormal"/>
    <w:uiPriority w:val="39"/>
    <w:rsid w:val="009D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78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894"/>
    <w:pPr>
      <w:ind w:left="720"/>
      <w:contextualSpacing/>
    </w:pPr>
  </w:style>
  <w:style w:type="paragraph" w:styleId="BalloonText">
    <w:name w:val="Balloon Text"/>
    <w:basedOn w:val="Normal"/>
    <w:link w:val="BalloonTextChar"/>
    <w:uiPriority w:val="99"/>
    <w:semiHidden/>
    <w:unhideWhenUsed/>
    <w:rsid w:val="003D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87"/>
    <w:rPr>
      <w:rFonts w:ascii="Tahoma" w:hAnsi="Tahoma" w:cs="Tahoma"/>
      <w:sz w:val="16"/>
      <w:szCs w:val="16"/>
    </w:rPr>
  </w:style>
  <w:style w:type="character" w:customStyle="1" w:styleId="ListParagraphChar">
    <w:name w:val="List Paragraph Char"/>
    <w:link w:val="ListParagraph"/>
    <w:uiPriority w:val="34"/>
    <w:locked/>
    <w:rsid w:val="001F3026"/>
  </w:style>
  <w:style w:type="paragraph" w:styleId="Header">
    <w:name w:val="header"/>
    <w:basedOn w:val="Normal"/>
    <w:link w:val="HeaderChar"/>
    <w:uiPriority w:val="99"/>
    <w:unhideWhenUsed/>
    <w:rsid w:val="006E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DF"/>
  </w:style>
  <w:style w:type="character" w:styleId="PageNumber">
    <w:name w:val="page number"/>
    <w:basedOn w:val="DefaultParagraphFont"/>
    <w:uiPriority w:val="99"/>
    <w:semiHidden/>
    <w:unhideWhenUsed/>
    <w:rsid w:val="006E5CDF"/>
  </w:style>
  <w:style w:type="paragraph" w:styleId="Footer">
    <w:name w:val="footer"/>
    <w:basedOn w:val="Normal"/>
    <w:link w:val="FooterChar"/>
    <w:uiPriority w:val="99"/>
    <w:unhideWhenUsed/>
    <w:rsid w:val="006E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DF"/>
  </w:style>
  <w:style w:type="paragraph" w:styleId="FootnoteText">
    <w:name w:val="footnote text"/>
    <w:basedOn w:val="Normal"/>
    <w:link w:val="FootnoteTextChar"/>
    <w:uiPriority w:val="99"/>
    <w:semiHidden/>
    <w:unhideWhenUsed/>
    <w:rsid w:val="00D45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495"/>
    <w:rPr>
      <w:sz w:val="20"/>
      <w:szCs w:val="20"/>
    </w:rPr>
  </w:style>
  <w:style w:type="character" w:styleId="FootnoteReference">
    <w:name w:val="footnote reference"/>
    <w:basedOn w:val="DefaultParagraphFont"/>
    <w:uiPriority w:val="99"/>
    <w:semiHidden/>
    <w:unhideWhenUsed/>
    <w:rsid w:val="00D45495"/>
    <w:rPr>
      <w:vertAlign w:val="superscript"/>
    </w:rPr>
  </w:style>
  <w:style w:type="table" w:styleId="TableGrid">
    <w:name w:val="Table Grid"/>
    <w:basedOn w:val="TableNormal"/>
    <w:uiPriority w:val="39"/>
    <w:rsid w:val="009D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78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0EF7-D59C-4156-9ABA-32EF8BC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user</cp:lastModifiedBy>
  <cp:revision>77</cp:revision>
  <cp:lastPrinted>2018-11-28T11:01:00Z</cp:lastPrinted>
  <dcterms:created xsi:type="dcterms:W3CDTF">2018-07-28T15:41:00Z</dcterms:created>
  <dcterms:modified xsi:type="dcterms:W3CDTF">2018-11-28T11:01:00Z</dcterms:modified>
</cp:coreProperties>
</file>