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48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ABSTRAK</w:t>
      </w:r>
    </w:p>
    <w:p>
      <w:pPr>
        <w:pStyle w:val="style0"/>
        <w:spacing w:lineRule="auto" w:line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Nama : Yuli Fauziyah, NIM : 133300440, Judul Skripsi : Berdakwah dengan Berwirausaha ( studi kasus di Toko Superkue Leuwiliang Bogor)</w:t>
      </w:r>
    </w:p>
    <w:p>
      <w:pPr>
        <w:pStyle w:val="style0"/>
        <w:spacing w:lineRule="auto" w:line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Dakwah adalah </w:t>
      </w:r>
      <w:bookmarkStart w:id="0" w:name="_GoBack"/>
      <w:bookmarkEnd w:id="0"/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id-ID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</Words>
  <Pages>1</Pages>
  <Characters>132</Characters>
  <Application>WPS Office</Application>
  <DocSecurity>0</DocSecurity>
  <Paragraphs>3</Paragraphs>
  <ScaleCrop>false</ScaleCrop>
  <LinksUpToDate>false</LinksUpToDate>
  <CharactersWithSpaces>156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2019-01-23T07:14:26Z</dcterms:created>
  <dc:creator>hp</dc:creator>
  <lastModifiedBy>SO-03H</lastModifiedBy>
  <dcterms:modified xsi:type="dcterms:W3CDTF">2019-01-23T07:14:26Z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