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C6" w:rsidRPr="00CD0EDA" w:rsidRDefault="000C4AC6" w:rsidP="000C4AC6">
      <w:pPr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CD0EDA">
        <w:rPr>
          <w:rFonts w:asciiTheme="majorBidi" w:hAnsiTheme="majorBidi" w:cstheme="majorBidi"/>
          <w:b/>
          <w:bCs/>
          <w:color w:val="000000"/>
          <w:sz w:val="28"/>
          <w:szCs w:val="28"/>
        </w:rPr>
        <w:t>DAFTAR PUSTAKA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Antonio, M. S. (n.d.).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Bank Syariah dari Teori ke Praktik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>. Jakarta: PT. Gema Insani, 2000.</w:t>
      </w:r>
    </w:p>
    <w:p w:rsidR="00CD0EDA" w:rsidRPr="00715C69" w:rsidRDefault="00CD0EDA" w:rsidP="00CD0EDA">
      <w:pPr>
        <w:spacing w:line="48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715C69">
        <w:rPr>
          <w:rFonts w:asciiTheme="majorBidi" w:hAnsiTheme="majorBidi" w:cstheme="majorBidi"/>
          <w:color w:val="231F20"/>
          <w:sz w:val="24"/>
          <w:szCs w:val="24"/>
        </w:rPr>
        <w:t xml:space="preserve">Dendawijaya, L. (2003). </w:t>
      </w:r>
      <w:r w:rsidRPr="00715C69">
        <w:rPr>
          <w:rFonts w:asciiTheme="majorBidi" w:hAnsiTheme="majorBidi" w:cstheme="majorBidi"/>
          <w:i/>
          <w:iCs/>
          <w:color w:val="231F20"/>
          <w:sz w:val="24"/>
          <w:szCs w:val="24"/>
        </w:rPr>
        <w:t>Manajemen Perbankan</w:t>
      </w:r>
      <w:r w:rsidRPr="00715C69">
        <w:rPr>
          <w:rFonts w:asciiTheme="majorBidi" w:hAnsiTheme="majorBidi" w:cstheme="majorBidi"/>
          <w:color w:val="231F20"/>
          <w:sz w:val="24"/>
          <w:szCs w:val="24"/>
        </w:rPr>
        <w:t>. Jakarta: Ghalia Indonesia.</w:t>
      </w:r>
    </w:p>
    <w:p w:rsidR="00CD0EDA" w:rsidRPr="00715C69" w:rsidRDefault="00CD0EDA" w:rsidP="00CD0ED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Fahmi, Irham. 2012.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>Analisis Laporan Keuangan, Cetakan Ke-2</w:t>
      </w:r>
      <w:r w:rsidRPr="00715C69">
        <w:rPr>
          <w:rFonts w:asciiTheme="majorBidi" w:hAnsiTheme="majorBidi" w:cstheme="majorBidi"/>
          <w:sz w:val="24"/>
          <w:szCs w:val="24"/>
        </w:rPr>
        <w:t>. Bandung: Alfabeta.</w:t>
      </w:r>
    </w:p>
    <w:p w:rsidR="00CD0EDA" w:rsidRPr="00715C69" w:rsidRDefault="00CD0EDA" w:rsidP="00CD0EDA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Gunawan Imam,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>Pengantar Statistika Inferensial</w:t>
      </w:r>
      <w:r w:rsidRPr="00715C69">
        <w:rPr>
          <w:rFonts w:asciiTheme="majorBidi" w:hAnsiTheme="majorBidi" w:cstheme="majorBidi"/>
          <w:sz w:val="24"/>
          <w:szCs w:val="24"/>
        </w:rPr>
        <w:t>, Jakarta: Rajawali Pers, 2016.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Iskandar Nur, Moh.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>“Pengaruh Kinerja Keuangan Terhadap Tingkat Bagi Hasil Deposito Mudharabah Dan Tingkat Pengembalian Ekuitas Pada Bank Umum Syariah Di Indonesia”,</w:t>
      </w:r>
      <w:r w:rsidRPr="00715C69">
        <w:rPr>
          <w:rFonts w:asciiTheme="majorBidi" w:hAnsiTheme="majorBidi" w:cstheme="majorBidi"/>
          <w:sz w:val="24"/>
          <w:szCs w:val="24"/>
        </w:rPr>
        <w:t xml:space="preserve"> Skripsi Universitas Diponegoro Semarang  2014.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Isna K, Andryani dan Kunti Sunaryo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 xml:space="preserve">“Analisis Pengaruh Return On Asset, Bopo, Dan Suku Bunga Terhadap Tingkat Bagi Hasil Deposito Mudharabah Pada Bank Umum Syariah”, </w:t>
      </w:r>
      <w:r w:rsidRPr="00715C69">
        <w:rPr>
          <w:rFonts w:asciiTheme="majorBidi" w:hAnsiTheme="majorBidi" w:cstheme="majorBidi"/>
          <w:sz w:val="24"/>
          <w:szCs w:val="24"/>
        </w:rPr>
        <w:lastRenderedPageBreak/>
        <w:t>Jurnal Ekonomi dan Bisnis. Volume 11. Nomor 01. September 2012.</w:t>
      </w:r>
    </w:p>
    <w:p w:rsidR="00CD0EDA" w:rsidRPr="00715C69" w:rsidRDefault="00CD0EDA" w:rsidP="00CD0ED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Kasmir, </w:t>
      </w:r>
      <w:r w:rsidRPr="00715C69">
        <w:rPr>
          <w:rFonts w:asciiTheme="majorBidi" w:hAnsiTheme="majorBidi" w:cstheme="majorBidi"/>
          <w:i/>
          <w:sz w:val="24"/>
          <w:szCs w:val="24"/>
        </w:rPr>
        <w:t>Analisis Laporan Keuangan</w:t>
      </w:r>
      <w:r w:rsidRPr="00715C69">
        <w:rPr>
          <w:rFonts w:asciiTheme="majorBidi" w:hAnsiTheme="majorBidi" w:cstheme="majorBidi"/>
          <w:sz w:val="24"/>
          <w:szCs w:val="24"/>
        </w:rPr>
        <w:t>, Jakarta: PT Rajagrafindo Persada, 2013</w:t>
      </w:r>
    </w:p>
    <w:p w:rsidR="00CD0EDA" w:rsidRPr="00715C69" w:rsidRDefault="00CD0EDA" w:rsidP="00CD0EDA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Kuncoro, Mudrajat, </w:t>
      </w:r>
      <w:r w:rsidRPr="00715C69">
        <w:rPr>
          <w:rFonts w:asciiTheme="majorBidi" w:hAnsiTheme="majorBidi" w:cstheme="majorBidi"/>
          <w:i/>
          <w:sz w:val="24"/>
          <w:szCs w:val="24"/>
        </w:rPr>
        <w:t xml:space="preserve">Metode Kuantitatif: Teori dan Aplikasi Untuk Bisnis &amp;Ekonomi, </w:t>
      </w:r>
      <w:r w:rsidRPr="00715C69">
        <w:rPr>
          <w:rFonts w:asciiTheme="majorBidi" w:hAnsiTheme="majorBidi" w:cstheme="majorBidi"/>
          <w:sz w:val="24"/>
          <w:szCs w:val="24"/>
        </w:rPr>
        <w:t>Yogyakarta: Sekolah Tinggi Ilmu Manajemen YKPN, 2011</w:t>
      </w:r>
    </w:p>
    <w:p w:rsidR="00CD0EDA" w:rsidRPr="00715C69" w:rsidRDefault="00CD0EDA" w:rsidP="00CD0EDA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Martono, Nanang, </w:t>
      </w:r>
      <w:r w:rsidRPr="00715C69">
        <w:rPr>
          <w:rFonts w:asciiTheme="majorBidi" w:hAnsiTheme="majorBidi" w:cstheme="majorBidi"/>
          <w:i/>
          <w:sz w:val="24"/>
          <w:szCs w:val="24"/>
        </w:rPr>
        <w:t>Metode Penelitian Kuantitatif : Analisis Isi dan Analisis Data Sekunder</w:t>
      </w:r>
      <w:r w:rsidRPr="00715C69">
        <w:rPr>
          <w:rFonts w:asciiTheme="majorBidi" w:hAnsiTheme="majorBidi" w:cstheme="majorBidi"/>
          <w:sz w:val="24"/>
          <w:szCs w:val="24"/>
        </w:rPr>
        <w:t>, Jakarta : Rajawali Pers, 2011.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Muchtasib, A. B. (n.d.).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Konsep Bagihasil Dalam Perbankan Syariah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>. Jakarta: PT. Grasindo.</w:t>
      </w:r>
    </w:p>
    <w:p w:rsidR="00CD0EDA" w:rsidRPr="00715C69" w:rsidRDefault="00CD0EDA" w:rsidP="00CD0EDA">
      <w:pPr>
        <w:pStyle w:val="FootnoteText"/>
        <w:spacing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Muhamad,  </w:t>
      </w:r>
      <w:r w:rsidRPr="00715C69">
        <w:rPr>
          <w:rFonts w:asciiTheme="majorBidi" w:hAnsiTheme="majorBidi" w:cstheme="majorBidi"/>
          <w:i/>
          <w:sz w:val="24"/>
          <w:szCs w:val="24"/>
        </w:rPr>
        <w:t>Manajemen Dana Bank Syariah</w:t>
      </w:r>
      <w:r w:rsidRPr="00715C69">
        <w:rPr>
          <w:rFonts w:asciiTheme="majorBidi" w:hAnsiTheme="majorBidi" w:cstheme="majorBidi"/>
          <w:sz w:val="24"/>
          <w:szCs w:val="24"/>
        </w:rPr>
        <w:t>,  PT Rajagrafindo Persada, 2015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Munawir. (2001).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>Analisa Laporan Keuangan</w:t>
      </w:r>
      <w:r w:rsidRPr="00715C69">
        <w:rPr>
          <w:rFonts w:asciiTheme="majorBidi" w:hAnsiTheme="majorBidi" w:cstheme="majorBidi"/>
          <w:sz w:val="24"/>
          <w:szCs w:val="24"/>
        </w:rPr>
        <w:t>. Yogyakarta: Liberty.</w:t>
      </w:r>
    </w:p>
    <w:p w:rsidR="00CD0EDA" w:rsidRPr="00715C69" w:rsidRDefault="00CD0EDA" w:rsidP="00CD0EDA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Rochaety Ety, dkk,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 xml:space="preserve">“Metodologi Penelitian Bisnis Dengan Aplikasi SPSS”, </w:t>
      </w:r>
      <w:r w:rsidRPr="00715C69">
        <w:rPr>
          <w:rFonts w:asciiTheme="majorBidi" w:hAnsiTheme="majorBidi" w:cstheme="majorBidi"/>
          <w:sz w:val="24"/>
          <w:szCs w:val="24"/>
        </w:rPr>
        <w:t>Jakarta: Mitra Wacana Media, 2007.</w:t>
      </w:r>
    </w:p>
    <w:p w:rsidR="00CD0EDA" w:rsidRPr="00715C69" w:rsidRDefault="00CD0EDA" w:rsidP="00715C69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lastRenderedPageBreak/>
        <w:t xml:space="preserve">Rofiq, Ahmad. 2004.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 xml:space="preserve">Fiqih Kontekstual dari Normatif ke Pemaknaan Sosial. </w:t>
      </w:r>
      <w:r w:rsidRPr="00715C69">
        <w:rPr>
          <w:rFonts w:asciiTheme="majorBidi" w:hAnsiTheme="majorBidi" w:cstheme="majorBidi"/>
          <w:sz w:val="24"/>
          <w:szCs w:val="24"/>
        </w:rPr>
        <w:t>Yogyakarta: Pustaka Pelajar.</w:t>
      </w:r>
    </w:p>
    <w:p w:rsidR="00CD0EDA" w:rsidRPr="00715C69" w:rsidRDefault="00CD0EDA" w:rsidP="00CD0EDA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Sarjono, Haryadu dan Julianita Winda, </w:t>
      </w:r>
      <w:r w:rsidRPr="00715C69">
        <w:rPr>
          <w:rFonts w:asciiTheme="majorBidi" w:hAnsiTheme="majorBidi" w:cstheme="majorBidi"/>
          <w:i/>
          <w:sz w:val="24"/>
          <w:szCs w:val="24"/>
        </w:rPr>
        <w:t>SPPS vs LISREL: Sebuah Pengantar Aplikasi untuk Riset</w:t>
      </w:r>
      <w:r w:rsidRPr="00715C69">
        <w:rPr>
          <w:rFonts w:asciiTheme="majorBidi" w:hAnsiTheme="majorBidi" w:cstheme="majorBidi"/>
          <w:sz w:val="24"/>
          <w:szCs w:val="24"/>
        </w:rPr>
        <w:t>, Jakarta: Salemba Empat, 2013.</w:t>
      </w:r>
    </w:p>
    <w:p w:rsidR="00CD0EDA" w:rsidRPr="00715C69" w:rsidRDefault="00CD0EDA" w:rsidP="00715C69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Simamora, Henry. 2000. </w:t>
      </w:r>
      <w:r w:rsidRPr="00715C69">
        <w:rPr>
          <w:rFonts w:asciiTheme="majorBidi" w:hAnsiTheme="majorBidi" w:cstheme="majorBidi"/>
          <w:i/>
          <w:iCs/>
          <w:sz w:val="24"/>
          <w:szCs w:val="24"/>
        </w:rPr>
        <w:t>Akuntansi Basis Pengambilan Keputusan Bisnis</w:t>
      </w:r>
      <w:r w:rsidRPr="00715C69">
        <w:rPr>
          <w:rFonts w:asciiTheme="majorBidi" w:hAnsiTheme="majorBidi" w:cstheme="majorBidi"/>
          <w:sz w:val="24"/>
          <w:szCs w:val="24"/>
        </w:rPr>
        <w:t>. Jakarta: Salemba Empat.</w:t>
      </w:r>
    </w:p>
    <w:p w:rsidR="00CD0EDA" w:rsidRPr="00715C69" w:rsidRDefault="00CD0EDA" w:rsidP="00CD0EDA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5C69">
        <w:rPr>
          <w:rFonts w:asciiTheme="majorBidi" w:hAnsiTheme="majorBidi" w:cstheme="majorBidi"/>
          <w:sz w:val="24"/>
          <w:szCs w:val="24"/>
        </w:rPr>
        <w:t xml:space="preserve">Siregar, Syofian, </w:t>
      </w:r>
      <w:r w:rsidRPr="00715C69">
        <w:rPr>
          <w:rFonts w:asciiTheme="majorBidi" w:hAnsiTheme="majorBidi" w:cstheme="majorBidi"/>
          <w:i/>
          <w:sz w:val="24"/>
          <w:szCs w:val="24"/>
        </w:rPr>
        <w:t>Metode Penelitian Kuantitatif : Dilengkapi dengan Perbandingan Perhitungan Manual dan SPSS</w:t>
      </w:r>
      <w:r w:rsidRPr="00715C69">
        <w:rPr>
          <w:rFonts w:asciiTheme="majorBidi" w:hAnsiTheme="majorBidi" w:cstheme="majorBidi"/>
          <w:sz w:val="24"/>
          <w:szCs w:val="24"/>
        </w:rPr>
        <w:t>, Jakarta: Kencana, 2013.</w:t>
      </w:r>
    </w:p>
    <w:p w:rsidR="00CD0EDA" w:rsidRPr="00715C69" w:rsidRDefault="00CD0EDA" w:rsidP="00CD0EDA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Sugiyono (2010),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Metode Penelitian Bisnis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. Alfabeta. 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Syawal, Harianto,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“Rasio Keuangan Dan Pengaruhnya Terhadap Profitabilitas Pada Bank Pembiayaan Rakyat Syariah Di Indonesia”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>, Volume 7 (1),  April 2017.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Umam, Khotibul. Dan Setiawan Budi (2016),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Perbankan Syariah: Dasar-dasar dan Dinamika Perkembangannya di Indonesia.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 xml:space="preserve"> Jakarta: PT. Raja Grafindo Persada.</w:t>
      </w:r>
    </w:p>
    <w:p w:rsidR="00CD0EDA" w:rsidRPr="00715C69" w:rsidRDefault="00CD0EDA" w:rsidP="00CD0EDA">
      <w:pPr>
        <w:spacing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15C69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Usman, R. (2008). </w:t>
      </w:r>
      <w:r w:rsidRPr="00715C69">
        <w:rPr>
          <w:rFonts w:asciiTheme="majorBidi" w:hAnsiTheme="majorBidi" w:cstheme="majorBidi"/>
          <w:i/>
          <w:iCs/>
          <w:color w:val="000000"/>
          <w:sz w:val="24"/>
          <w:szCs w:val="24"/>
        </w:rPr>
        <w:t>Produk dan Akad Perbankan Syariah di Indonesia</w:t>
      </w:r>
      <w:r w:rsidRPr="00715C69">
        <w:rPr>
          <w:rFonts w:asciiTheme="majorBidi" w:hAnsiTheme="majorBidi" w:cstheme="majorBidi"/>
          <w:color w:val="000000"/>
          <w:sz w:val="24"/>
          <w:szCs w:val="24"/>
        </w:rPr>
        <w:t>. Bandung: Citra Aditya Bakti.</w:t>
      </w:r>
    </w:p>
    <w:sectPr w:rsidR="00CD0EDA" w:rsidRPr="00715C69" w:rsidSect="0057773D">
      <w:headerReference w:type="default" r:id="rId7"/>
      <w:footerReference w:type="default" r:id="rId8"/>
      <w:pgSz w:w="10319" w:h="14572" w:code="13"/>
      <w:pgMar w:top="2268" w:right="1701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C7" w:rsidRDefault="00455DC7" w:rsidP="000C4AC6">
      <w:pPr>
        <w:spacing w:after="0" w:line="240" w:lineRule="auto"/>
      </w:pPr>
      <w:r>
        <w:separator/>
      </w:r>
    </w:p>
  </w:endnote>
  <w:endnote w:type="continuationSeparator" w:id="0">
    <w:p w:rsidR="00455DC7" w:rsidRDefault="00455DC7" w:rsidP="000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7" w:rsidRDefault="00455DC7" w:rsidP="00535377">
    <w:pPr>
      <w:pStyle w:val="Footer"/>
      <w:jc w:val="center"/>
    </w:pPr>
  </w:p>
  <w:p w:rsidR="00535377" w:rsidRDefault="00455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C7" w:rsidRDefault="00455DC7" w:rsidP="000C4AC6">
      <w:pPr>
        <w:spacing w:after="0" w:line="240" w:lineRule="auto"/>
      </w:pPr>
      <w:r>
        <w:separator/>
      </w:r>
    </w:p>
  </w:footnote>
  <w:footnote w:type="continuationSeparator" w:id="0">
    <w:p w:rsidR="00455DC7" w:rsidRDefault="00455DC7" w:rsidP="000C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7" w:rsidRDefault="00455DC7" w:rsidP="000C4AC6">
    <w:pPr>
      <w:pStyle w:val="Header"/>
      <w:jc w:val="center"/>
    </w:pPr>
  </w:p>
  <w:p w:rsidR="00535377" w:rsidRDefault="00455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6"/>
    <w:rsid w:val="000C4AC6"/>
    <w:rsid w:val="0019601F"/>
    <w:rsid w:val="00385839"/>
    <w:rsid w:val="003B4C72"/>
    <w:rsid w:val="00455DC7"/>
    <w:rsid w:val="0057773D"/>
    <w:rsid w:val="0068025C"/>
    <w:rsid w:val="00715C69"/>
    <w:rsid w:val="00CD0EDA"/>
    <w:rsid w:val="00F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4A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AC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C6"/>
  </w:style>
  <w:style w:type="paragraph" w:styleId="Footer">
    <w:name w:val="footer"/>
    <w:basedOn w:val="Normal"/>
    <w:link w:val="FooterChar"/>
    <w:uiPriority w:val="99"/>
    <w:unhideWhenUsed/>
    <w:rsid w:val="000C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4A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AC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C6"/>
  </w:style>
  <w:style w:type="paragraph" w:styleId="Footer">
    <w:name w:val="footer"/>
    <w:basedOn w:val="Normal"/>
    <w:link w:val="FooterChar"/>
    <w:uiPriority w:val="99"/>
    <w:unhideWhenUsed/>
    <w:rsid w:val="000C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2018-11-07T22:11:00Z</dcterms:created>
  <dcterms:modified xsi:type="dcterms:W3CDTF">2018-11-28T16:32:00Z</dcterms:modified>
</cp:coreProperties>
</file>