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6C" w:rsidRPr="00A15726" w:rsidRDefault="00FF2C6C" w:rsidP="00DD177F">
      <w:pPr>
        <w:spacing w:before="40" w:after="40" w:line="360" w:lineRule="auto"/>
        <w:jc w:val="center"/>
        <w:rPr>
          <w:rFonts w:asciiTheme="majorBidi" w:hAnsiTheme="majorBidi" w:cstheme="majorBidi"/>
          <w:b/>
          <w:w w:val="103"/>
          <w:sz w:val="24"/>
          <w:szCs w:val="24"/>
          <w:lang w:val="id-ID"/>
        </w:rPr>
      </w:pPr>
      <w:r w:rsidRPr="00A15726">
        <w:rPr>
          <w:rFonts w:asciiTheme="majorBidi" w:hAnsiTheme="majorBidi" w:cstheme="majorBidi"/>
          <w:b/>
          <w:w w:val="103"/>
          <w:sz w:val="24"/>
          <w:szCs w:val="24"/>
          <w:lang w:val="id-ID"/>
        </w:rPr>
        <w:t>BAB I</w:t>
      </w:r>
    </w:p>
    <w:p w:rsidR="00FF2C6C" w:rsidRPr="00A15726" w:rsidRDefault="00FF2C6C" w:rsidP="00DD177F">
      <w:pPr>
        <w:spacing w:before="40" w:after="40" w:line="360" w:lineRule="auto"/>
        <w:jc w:val="center"/>
        <w:rPr>
          <w:rFonts w:asciiTheme="majorBidi" w:hAnsiTheme="majorBidi" w:cstheme="majorBidi"/>
          <w:b/>
          <w:w w:val="103"/>
          <w:sz w:val="24"/>
          <w:szCs w:val="24"/>
          <w:lang w:val="id-ID"/>
        </w:rPr>
      </w:pPr>
      <w:r w:rsidRPr="00A15726">
        <w:rPr>
          <w:rFonts w:asciiTheme="majorBidi" w:hAnsiTheme="majorBidi" w:cstheme="majorBidi"/>
          <w:b/>
          <w:w w:val="103"/>
          <w:sz w:val="24"/>
          <w:szCs w:val="24"/>
          <w:lang w:val="id-ID"/>
        </w:rPr>
        <w:t>PENDAHULUAN</w:t>
      </w:r>
    </w:p>
    <w:p w:rsidR="00FF2C6C" w:rsidRPr="00A15726" w:rsidRDefault="00FF2C6C" w:rsidP="00DD177F">
      <w:pPr>
        <w:spacing w:before="40" w:after="40" w:line="360" w:lineRule="auto"/>
        <w:jc w:val="both"/>
        <w:rPr>
          <w:rFonts w:asciiTheme="majorBidi" w:hAnsiTheme="majorBidi" w:cstheme="majorBidi"/>
          <w:b/>
          <w:w w:val="103"/>
          <w:sz w:val="24"/>
          <w:szCs w:val="24"/>
          <w:lang w:val="id-ID"/>
        </w:rPr>
      </w:pPr>
    </w:p>
    <w:p w:rsidR="00FF2C6C" w:rsidRPr="00A15726" w:rsidRDefault="00FF2C6C" w:rsidP="00DD177F">
      <w:pPr>
        <w:pStyle w:val="ListParagraph"/>
        <w:numPr>
          <w:ilvl w:val="0"/>
          <w:numId w:val="9"/>
        </w:numPr>
        <w:spacing w:before="40" w:after="40" w:line="360" w:lineRule="auto"/>
        <w:rPr>
          <w:rFonts w:asciiTheme="majorBidi" w:hAnsiTheme="majorBidi" w:cstheme="majorBidi"/>
          <w:b/>
          <w:w w:val="103"/>
          <w:sz w:val="24"/>
          <w:szCs w:val="24"/>
        </w:rPr>
      </w:pPr>
      <w:proofErr w:type="spellStart"/>
      <w:r w:rsidRPr="00A15726">
        <w:rPr>
          <w:rFonts w:asciiTheme="majorBidi" w:hAnsiTheme="majorBidi" w:cstheme="majorBidi"/>
          <w:b/>
          <w:w w:val="103"/>
          <w:sz w:val="24"/>
          <w:szCs w:val="24"/>
        </w:rPr>
        <w:t>Latar</w:t>
      </w:r>
      <w:proofErr w:type="spellEnd"/>
      <w:r w:rsidRPr="00A15726">
        <w:rPr>
          <w:rFonts w:asciiTheme="majorBidi" w:hAnsiTheme="majorBidi" w:cstheme="majorBidi"/>
          <w:b/>
          <w:w w:val="103"/>
          <w:sz w:val="24"/>
          <w:szCs w:val="24"/>
        </w:rPr>
        <w:t xml:space="preserve"> </w:t>
      </w:r>
      <w:proofErr w:type="spellStart"/>
      <w:r w:rsidRPr="00A15726">
        <w:rPr>
          <w:rFonts w:asciiTheme="majorBidi" w:hAnsiTheme="majorBidi" w:cstheme="majorBidi"/>
          <w:b/>
          <w:w w:val="103"/>
          <w:sz w:val="24"/>
          <w:szCs w:val="24"/>
        </w:rPr>
        <w:t>Belakang</w:t>
      </w:r>
      <w:proofErr w:type="spellEnd"/>
      <w:r w:rsidRPr="00A15726">
        <w:rPr>
          <w:rFonts w:asciiTheme="majorBidi" w:hAnsiTheme="majorBidi" w:cstheme="majorBidi"/>
          <w:b/>
          <w:w w:val="103"/>
          <w:sz w:val="24"/>
          <w:szCs w:val="24"/>
        </w:rPr>
        <w:t xml:space="preserve"> </w:t>
      </w:r>
      <w:proofErr w:type="spellStart"/>
      <w:r w:rsidRPr="00A15726">
        <w:rPr>
          <w:rFonts w:asciiTheme="majorBidi" w:hAnsiTheme="majorBidi" w:cstheme="majorBidi"/>
          <w:b/>
          <w:w w:val="103"/>
          <w:sz w:val="24"/>
          <w:szCs w:val="24"/>
        </w:rPr>
        <w:t>Masalah</w:t>
      </w:r>
      <w:proofErr w:type="spellEnd"/>
      <w:r w:rsidRPr="00A15726">
        <w:rPr>
          <w:rFonts w:asciiTheme="majorBidi" w:hAnsiTheme="majorBidi" w:cstheme="majorBidi"/>
          <w:w w:val="103"/>
          <w:sz w:val="24"/>
          <w:szCs w:val="24"/>
        </w:rPr>
        <w:t>.</w:t>
      </w:r>
    </w:p>
    <w:p w:rsidR="00FF2C6C" w:rsidRPr="00A15726" w:rsidRDefault="00FF2C6C" w:rsidP="00DD177F">
      <w:pPr>
        <w:spacing w:before="40" w:after="40" w:line="360" w:lineRule="auto"/>
        <w:ind w:left="360" w:firstLine="360"/>
        <w:jc w:val="both"/>
        <w:rPr>
          <w:rFonts w:asciiTheme="majorBidi" w:hAnsiTheme="majorBidi" w:cstheme="majorBidi"/>
          <w:w w:val="103"/>
          <w:sz w:val="24"/>
          <w:szCs w:val="24"/>
          <w:lang w:val="id-ID"/>
        </w:rPr>
      </w:pPr>
      <w:r w:rsidRPr="00A15726">
        <w:rPr>
          <w:rFonts w:asciiTheme="majorBidi" w:hAnsiTheme="majorBidi" w:cstheme="majorBidi"/>
          <w:w w:val="103"/>
          <w:sz w:val="24"/>
          <w:szCs w:val="24"/>
        </w:rPr>
        <w:t xml:space="preserve">Indonesia </w:t>
      </w:r>
      <w:proofErr w:type="spellStart"/>
      <w:r w:rsidRPr="00A15726">
        <w:rPr>
          <w:rFonts w:asciiTheme="majorBidi" w:hAnsiTheme="majorBidi" w:cstheme="majorBidi"/>
          <w:w w:val="103"/>
          <w:sz w:val="24"/>
          <w:szCs w:val="24"/>
        </w:rPr>
        <w:t>sebagai</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negara</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dengan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populasi</w:t>
      </w:r>
      <w:proofErr w:type="spellEnd"/>
      <w:r w:rsidRPr="00A15726">
        <w:rPr>
          <w:rFonts w:asciiTheme="majorBidi" w:hAnsiTheme="majorBidi" w:cstheme="majorBidi"/>
          <w:w w:val="103"/>
          <w:sz w:val="24"/>
          <w:szCs w:val="24"/>
        </w:rPr>
        <w:t xml:space="preserve"> </w:t>
      </w:r>
      <w:proofErr w:type="spellStart"/>
      <w:proofErr w:type="gramStart"/>
      <w:r w:rsidRPr="00A15726">
        <w:rPr>
          <w:rFonts w:asciiTheme="majorBidi" w:hAnsiTheme="majorBidi" w:cstheme="majorBidi"/>
          <w:w w:val="103"/>
          <w:sz w:val="24"/>
          <w:szCs w:val="24"/>
        </w:rPr>
        <w:t>muslim</w:t>
      </w:r>
      <w:proofErr w:type="spellEnd"/>
      <w:proofErr w:type="gram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terbesar</w:t>
      </w:r>
      <w:proofErr w:type="spellEnd"/>
      <w:r w:rsidRPr="00A15726">
        <w:rPr>
          <w:rFonts w:asciiTheme="majorBidi" w:hAnsiTheme="majorBidi" w:cstheme="majorBidi"/>
          <w:w w:val="103"/>
          <w:sz w:val="24"/>
          <w:szCs w:val="24"/>
        </w:rPr>
        <w:t xml:space="preserve"> di </w:t>
      </w:r>
      <w:proofErr w:type="spellStart"/>
      <w:r w:rsidRPr="00A15726">
        <w:rPr>
          <w:rFonts w:asciiTheme="majorBidi" w:hAnsiTheme="majorBidi" w:cstheme="majorBidi"/>
          <w:w w:val="103"/>
          <w:sz w:val="24"/>
          <w:szCs w:val="24"/>
        </w:rPr>
        <w:t>dunia</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saat</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ini</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mengimplementasikan</w:t>
      </w:r>
      <w:proofErr w:type="spellEnd"/>
      <w:r w:rsidRPr="00A15726">
        <w:rPr>
          <w:rFonts w:asciiTheme="majorBidi" w:hAnsiTheme="majorBidi" w:cstheme="majorBidi"/>
          <w:w w:val="103"/>
          <w:sz w:val="24"/>
          <w:szCs w:val="24"/>
        </w:rPr>
        <w:t xml:space="preserve"> dual banking </w:t>
      </w:r>
      <w:proofErr w:type="spellStart"/>
      <w:r w:rsidRPr="00A15726">
        <w:rPr>
          <w:rFonts w:asciiTheme="majorBidi" w:hAnsiTheme="majorBidi" w:cstheme="majorBidi"/>
          <w:w w:val="103"/>
          <w:sz w:val="24"/>
          <w:szCs w:val="24"/>
        </w:rPr>
        <w:t>sistem</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sebagai</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sistem</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perbankan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yaitu</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sistem</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perbankan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konvensional</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dan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sistem</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perbankan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syariah</w:t>
      </w:r>
      <w:proofErr w:type="spellEnd"/>
      <w:r w:rsidRPr="00A15726">
        <w:rPr>
          <w:rFonts w:asciiTheme="majorBidi" w:hAnsiTheme="majorBidi" w:cstheme="majorBidi"/>
          <w:w w:val="103"/>
          <w:sz w:val="24"/>
          <w:szCs w:val="24"/>
        </w:rPr>
        <w:t xml:space="preserve">. </w:t>
      </w:r>
      <w:proofErr w:type="spellStart"/>
      <w:proofErr w:type="gramStart"/>
      <w:r w:rsidRPr="00A15726">
        <w:rPr>
          <w:rFonts w:asciiTheme="majorBidi" w:hAnsiTheme="majorBidi" w:cstheme="majorBidi"/>
          <w:w w:val="103"/>
          <w:sz w:val="24"/>
          <w:szCs w:val="24"/>
        </w:rPr>
        <w:t>Dua</w:t>
      </w:r>
      <w:proofErr w:type="spellEnd"/>
      <w:r w:rsidRPr="00A15726">
        <w:rPr>
          <w:rFonts w:asciiTheme="majorBidi" w:hAnsiTheme="majorBidi" w:cstheme="majorBidi"/>
          <w:w w:val="103"/>
          <w:sz w:val="24"/>
          <w:szCs w:val="24"/>
        </w:rPr>
        <w:t xml:space="preserve"> bank </w:t>
      </w:r>
      <w:proofErr w:type="spellStart"/>
      <w:r w:rsidRPr="00A15726">
        <w:rPr>
          <w:rFonts w:asciiTheme="majorBidi" w:hAnsiTheme="majorBidi" w:cstheme="majorBidi"/>
          <w:w w:val="103"/>
          <w:sz w:val="24"/>
          <w:szCs w:val="24"/>
        </w:rPr>
        <w:t>itu</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berbeda</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terutama</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pada</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sumber</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dan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penggunaan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dananya</w:t>
      </w:r>
      <w:proofErr w:type="spellEnd"/>
      <w:r w:rsidRPr="00A15726">
        <w:rPr>
          <w:rFonts w:asciiTheme="majorBidi" w:hAnsiTheme="majorBidi" w:cstheme="majorBidi"/>
          <w:w w:val="103"/>
          <w:sz w:val="24"/>
          <w:szCs w:val="24"/>
        </w:rPr>
        <w:t>.</w:t>
      </w:r>
      <w:proofErr w:type="gramEnd"/>
      <w:r w:rsidRPr="00A15726">
        <w:rPr>
          <w:rFonts w:asciiTheme="majorBidi" w:hAnsiTheme="majorBidi" w:cstheme="majorBidi"/>
          <w:w w:val="103"/>
          <w:sz w:val="24"/>
          <w:szCs w:val="24"/>
        </w:rPr>
        <w:t xml:space="preserve"> </w:t>
      </w:r>
      <w:proofErr w:type="spellStart"/>
      <w:proofErr w:type="gramStart"/>
      <w:r w:rsidRPr="00A15726">
        <w:rPr>
          <w:rFonts w:asciiTheme="majorBidi" w:hAnsiTheme="majorBidi" w:cstheme="majorBidi"/>
          <w:w w:val="103"/>
          <w:sz w:val="24"/>
          <w:szCs w:val="24"/>
        </w:rPr>
        <w:t>Secar</w:t>
      </w:r>
      <w:proofErr w:type="spellEnd"/>
      <w:r w:rsidR="00692CC8" w:rsidRPr="00A15726">
        <w:rPr>
          <w:rFonts w:asciiTheme="majorBidi" w:hAnsiTheme="majorBidi" w:cstheme="majorBidi"/>
          <w:w w:val="103"/>
          <w:sz w:val="24"/>
          <w:szCs w:val="24"/>
          <w:lang w:val="id-ID"/>
        </w:rPr>
        <w:t>a</w:t>
      </w:r>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umum</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sistem</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perbankan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syariah</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menggunakan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prinsip</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bagi</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hasil</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karena</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hukum</w:t>
      </w:r>
      <w:proofErr w:type="spellEnd"/>
      <w:r w:rsidRPr="00A15726">
        <w:rPr>
          <w:rFonts w:asciiTheme="majorBidi" w:hAnsiTheme="majorBidi" w:cstheme="majorBidi"/>
          <w:w w:val="103"/>
          <w:sz w:val="24"/>
          <w:szCs w:val="24"/>
        </w:rPr>
        <w:t xml:space="preserve"> Islam </w:t>
      </w:r>
      <w:proofErr w:type="spellStart"/>
      <w:r w:rsidRPr="00A15726">
        <w:rPr>
          <w:rFonts w:asciiTheme="majorBidi" w:hAnsiTheme="majorBidi" w:cstheme="majorBidi"/>
          <w:w w:val="103"/>
          <w:sz w:val="24"/>
          <w:szCs w:val="24"/>
        </w:rPr>
        <w:t>melarang</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penggunaan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bunga</w:t>
      </w:r>
      <w:proofErr w:type="spellEnd"/>
      <w:r w:rsidRPr="00A15726">
        <w:rPr>
          <w:rFonts w:asciiTheme="majorBidi" w:hAnsiTheme="majorBidi" w:cstheme="majorBidi"/>
          <w:w w:val="103"/>
          <w:sz w:val="24"/>
          <w:szCs w:val="24"/>
        </w:rPr>
        <w:t>.</w:t>
      </w:r>
      <w:proofErr w:type="gramEnd"/>
      <w:r w:rsidRPr="00A15726">
        <w:rPr>
          <w:rStyle w:val="FootnoteReference"/>
          <w:rFonts w:asciiTheme="majorBidi" w:hAnsiTheme="majorBidi" w:cstheme="majorBidi"/>
          <w:w w:val="103"/>
          <w:sz w:val="24"/>
          <w:szCs w:val="24"/>
        </w:rPr>
        <w:footnoteReference w:id="1"/>
      </w:r>
    </w:p>
    <w:p w:rsidR="003A7C6A" w:rsidRPr="00A15726" w:rsidRDefault="00D8273E" w:rsidP="00DD177F">
      <w:pPr>
        <w:spacing w:before="40" w:after="40" w:line="360" w:lineRule="auto"/>
        <w:ind w:left="360" w:firstLine="360"/>
        <w:jc w:val="both"/>
        <w:rPr>
          <w:rFonts w:asciiTheme="majorBidi" w:hAnsiTheme="majorBidi" w:cstheme="majorBidi"/>
          <w:w w:val="103"/>
          <w:sz w:val="24"/>
          <w:szCs w:val="24"/>
          <w:lang w:val="id-ID"/>
        </w:rPr>
      </w:pPr>
      <w:r w:rsidRPr="00A15726">
        <w:rPr>
          <w:rFonts w:asciiTheme="majorBidi" w:hAnsiTheme="majorBidi" w:cstheme="majorBidi"/>
          <w:w w:val="103"/>
          <w:sz w:val="24"/>
          <w:szCs w:val="24"/>
          <w:lang w:val="id-ID"/>
        </w:rPr>
        <w:t xml:space="preserve">Menurut Undang-Undang Perbankan di Indonesia bank dibedakan menjadi dua jenis, yaitu Bank Umum dan Bank Perkreditan Rakyat (BPR), keduanya memiliki kesamaan </w:t>
      </w:r>
      <w:r w:rsidR="003A7C6A" w:rsidRPr="00A15726">
        <w:rPr>
          <w:rFonts w:asciiTheme="majorBidi" w:hAnsiTheme="majorBidi" w:cstheme="majorBidi"/>
          <w:w w:val="103"/>
          <w:sz w:val="24"/>
          <w:szCs w:val="24"/>
          <w:lang w:val="id-ID"/>
        </w:rPr>
        <w:t xml:space="preserve">usaha pokok </w:t>
      </w:r>
      <w:r w:rsidRPr="00A15726">
        <w:rPr>
          <w:rFonts w:asciiTheme="majorBidi" w:hAnsiTheme="majorBidi" w:cstheme="majorBidi"/>
          <w:w w:val="103"/>
          <w:sz w:val="24"/>
          <w:szCs w:val="24"/>
          <w:lang w:val="id-ID"/>
        </w:rPr>
        <w:t xml:space="preserve">sebagai lembaga yang menghimpun dana masyarakat dalam bentuk simpanan dan menyalurkan kembali </w:t>
      </w:r>
      <w:r w:rsidR="00C06D2F" w:rsidRPr="00A15726">
        <w:rPr>
          <w:rFonts w:asciiTheme="majorBidi" w:hAnsiTheme="majorBidi" w:cstheme="majorBidi"/>
          <w:w w:val="103"/>
          <w:sz w:val="24"/>
          <w:szCs w:val="24"/>
          <w:lang w:val="id-ID"/>
        </w:rPr>
        <w:t>dana tersebut ke masyarakat dalam bentuk kredit.</w:t>
      </w:r>
      <w:r w:rsidR="00C06D2F" w:rsidRPr="00A15726">
        <w:rPr>
          <w:rStyle w:val="FootnoteReference"/>
          <w:rFonts w:asciiTheme="majorBidi" w:hAnsiTheme="majorBidi" w:cstheme="majorBidi"/>
          <w:w w:val="103"/>
          <w:sz w:val="24"/>
          <w:szCs w:val="24"/>
          <w:lang w:val="id-ID"/>
        </w:rPr>
        <w:footnoteReference w:id="2"/>
      </w:r>
      <w:r w:rsidR="00C06D2F" w:rsidRPr="00A15726">
        <w:rPr>
          <w:rFonts w:asciiTheme="majorBidi" w:hAnsiTheme="majorBidi" w:cstheme="majorBidi"/>
          <w:w w:val="103"/>
          <w:sz w:val="24"/>
          <w:szCs w:val="24"/>
          <w:lang w:val="id-ID"/>
        </w:rPr>
        <w:t xml:space="preserve"> Sehingga masyarakat dalam memenuhi kebutuhan akses jasa keuangan</w:t>
      </w:r>
      <w:r w:rsidR="003A7C6A" w:rsidRPr="00A15726">
        <w:rPr>
          <w:rFonts w:asciiTheme="majorBidi" w:hAnsiTheme="majorBidi" w:cstheme="majorBidi"/>
          <w:w w:val="103"/>
          <w:sz w:val="24"/>
          <w:szCs w:val="24"/>
          <w:lang w:val="id-ID"/>
        </w:rPr>
        <w:t xml:space="preserve"> untuk menabung atau kredit dapat memilih diantara Bank Umum atau BPR.</w:t>
      </w:r>
    </w:p>
    <w:p w:rsidR="00692CC8" w:rsidRPr="00A15726" w:rsidRDefault="003A7C6A" w:rsidP="00DD177F">
      <w:pPr>
        <w:spacing w:before="40" w:after="40" w:line="360" w:lineRule="auto"/>
        <w:ind w:left="360" w:firstLine="360"/>
        <w:jc w:val="both"/>
        <w:rPr>
          <w:rFonts w:asciiTheme="majorBidi" w:hAnsiTheme="majorBidi" w:cstheme="majorBidi"/>
          <w:w w:val="103"/>
          <w:sz w:val="24"/>
          <w:szCs w:val="24"/>
          <w:lang w:val="id-ID"/>
        </w:rPr>
      </w:pPr>
      <w:r w:rsidRPr="00A15726">
        <w:rPr>
          <w:rFonts w:asciiTheme="majorBidi" w:hAnsiTheme="majorBidi" w:cstheme="majorBidi"/>
          <w:w w:val="103"/>
          <w:sz w:val="24"/>
          <w:szCs w:val="24"/>
          <w:lang w:val="id-ID"/>
        </w:rPr>
        <w:t xml:space="preserve">Kehadiran BPR sendiri memang sejak awal difokuskan untuk melayani masyarakat khususnya di daerah terpencil </w:t>
      </w:r>
      <w:r w:rsidRPr="00A15726">
        <w:rPr>
          <w:rFonts w:asciiTheme="majorBidi" w:hAnsiTheme="majorBidi" w:cstheme="majorBidi"/>
          <w:w w:val="103"/>
          <w:sz w:val="24"/>
          <w:szCs w:val="24"/>
          <w:lang w:val="id-ID"/>
        </w:rPr>
        <w:lastRenderedPageBreak/>
        <w:t>dalam kelompok yang lebih kecil lagi yang selama ini belum terjangkau secara maksimal oleh layanan Bank Umum. Oleh karena itu dalam melaksanakan kegiatan usaha baik secara konvensional atau berdasarkan prinsip syariah, BPR lebih terbatas proses bisnisnya karena tidak memberikan jasa dalam lalu lintas pembayaran.</w:t>
      </w:r>
      <w:r w:rsidRPr="00A15726">
        <w:rPr>
          <w:rStyle w:val="FootnoteReference"/>
          <w:rFonts w:asciiTheme="majorBidi" w:hAnsiTheme="majorBidi" w:cstheme="majorBidi"/>
          <w:w w:val="103"/>
          <w:sz w:val="24"/>
          <w:szCs w:val="24"/>
          <w:lang w:val="id-ID"/>
        </w:rPr>
        <w:footnoteReference w:id="3"/>
      </w:r>
      <w:r w:rsidRPr="00A15726">
        <w:rPr>
          <w:rFonts w:asciiTheme="majorBidi" w:hAnsiTheme="majorBidi" w:cstheme="majorBidi"/>
          <w:w w:val="103"/>
          <w:sz w:val="24"/>
          <w:szCs w:val="24"/>
          <w:lang w:val="id-ID"/>
        </w:rPr>
        <w:t xml:space="preserve"> </w:t>
      </w:r>
      <w:r w:rsidR="00C06D2F" w:rsidRPr="00A15726">
        <w:rPr>
          <w:rFonts w:asciiTheme="majorBidi" w:hAnsiTheme="majorBidi" w:cstheme="majorBidi"/>
          <w:w w:val="103"/>
          <w:sz w:val="24"/>
          <w:szCs w:val="24"/>
          <w:lang w:val="id-ID"/>
        </w:rPr>
        <w:t xml:space="preserve">  </w:t>
      </w:r>
    </w:p>
    <w:p w:rsidR="00D97FD1" w:rsidRPr="00A15726" w:rsidRDefault="00FF2C6C" w:rsidP="00DD177F">
      <w:pPr>
        <w:spacing w:before="40" w:after="40" w:line="360" w:lineRule="auto"/>
        <w:ind w:left="360" w:firstLine="360"/>
        <w:jc w:val="both"/>
        <w:rPr>
          <w:rFonts w:asciiTheme="majorBidi" w:hAnsiTheme="majorBidi" w:cstheme="majorBidi"/>
          <w:w w:val="103"/>
          <w:sz w:val="24"/>
          <w:szCs w:val="24"/>
          <w:lang w:val="id-ID"/>
        </w:rPr>
      </w:pPr>
      <w:r w:rsidRPr="00A15726">
        <w:rPr>
          <w:rFonts w:asciiTheme="majorBidi" w:hAnsiTheme="majorBidi" w:cstheme="majorBidi"/>
          <w:w w:val="103"/>
          <w:sz w:val="24"/>
          <w:szCs w:val="24"/>
          <w:lang w:val="id-ID"/>
        </w:rPr>
        <w:t>BPR adalah lembaga keuangan bank yang menerima simpanan hanya dalam bentuk deposito berjangka, tabungan, dan/atau bentuk lain yang dipersamakan dengan itu dan menyalurkan dana dalam bentuk kredit atau dalam bentuk lain dalam rangka meningkatkan taraf hidup masyarakat yang melaksanakan kegiatan usahanya melalui prinsip konvesional ataupun syariah yang dalam kegiatannya tidak memberikan jasa dalam lalu lintas pembayaran.</w:t>
      </w:r>
      <w:r w:rsidRPr="00A15726">
        <w:rPr>
          <w:rStyle w:val="FootnoteReference"/>
          <w:rFonts w:asciiTheme="majorBidi" w:hAnsiTheme="majorBidi" w:cstheme="majorBidi"/>
          <w:w w:val="103"/>
          <w:sz w:val="24"/>
          <w:szCs w:val="24"/>
        </w:rPr>
        <w:footnoteReference w:id="4"/>
      </w:r>
    </w:p>
    <w:p w:rsidR="00D97FD1" w:rsidRPr="00A15726" w:rsidRDefault="00D97FD1" w:rsidP="00DD177F">
      <w:pPr>
        <w:spacing w:before="40" w:after="40" w:line="360" w:lineRule="auto"/>
        <w:ind w:left="360" w:firstLine="360"/>
        <w:jc w:val="both"/>
        <w:rPr>
          <w:rFonts w:asciiTheme="majorBidi" w:hAnsiTheme="majorBidi" w:cstheme="majorBidi"/>
          <w:w w:val="103"/>
          <w:sz w:val="24"/>
          <w:szCs w:val="24"/>
          <w:lang w:val="id-ID"/>
        </w:rPr>
      </w:pPr>
      <w:r w:rsidRPr="00A15726">
        <w:rPr>
          <w:rFonts w:asciiTheme="majorBidi" w:hAnsiTheme="majorBidi" w:cstheme="majorBidi"/>
          <w:w w:val="103"/>
          <w:sz w:val="24"/>
          <w:szCs w:val="24"/>
          <w:lang w:val="id-ID"/>
        </w:rPr>
        <w:t xml:space="preserve">Dalam menjalankan aktivitas bisnisnya, BPR maupun BPRS </w:t>
      </w:r>
      <w:r w:rsidR="001D57E1" w:rsidRPr="00A15726">
        <w:rPr>
          <w:rFonts w:asciiTheme="majorBidi" w:hAnsiTheme="majorBidi" w:cstheme="majorBidi"/>
          <w:w w:val="103"/>
          <w:sz w:val="24"/>
          <w:szCs w:val="24"/>
          <w:lang w:val="id-ID"/>
        </w:rPr>
        <w:t>harus mengedepankan efektivitas dalam penghimpunan dana dan menerapkan prinsip kehati-hatian dalam penyaluran kredit guna mencapai standar penilaian kesehatan Bank yang baik.</w:t>
      </w:r>
      <w:r w:rsidR="00943D43" w:rsidRPr="00A15726">
        <w:rPr>
          <w:rFonts w:asciiTheme="majorBidi" w:hAnsiTheme="majorBidi" w:cstheme="majorBidi"/>
          <w:w w:val="103"/>
          <w:sz w:val="24"/>
          <w:szCs w:val="24"/>
          <w:lang w:val="id-ID"/>
        </w:rPr>
        <w:t xml:space="preserve"> Salah satu indikator penilaian kesehatan Bank adalah dilihat dari </w:t>
      </w:r>
      <w:r w:rsidR="00750493" w:rsidRPr="00A15726">
        <w:rPr>
          <w:rFonts w:asciiTheme="majorBidi" w:hAnsiTheme="majorBidi" w:cstheme="majorBidi"/>
          <w:w w:val="103"/>
          <w:sz w:val="24"/>
          <w:szCs w:val="24"/>
          <w:lang w:val="id-ID"/>
        </w:rPr>
        <w:t xml:space="preserve">sisi </w:t>
      </w:r>
      <w:r w:rsidR="00943D43" w:rsidRPr="00A15726">
        <w:rPr>
          <w:rFonts w:asciiTheme="majorBidi" w:hAnsiTheme="majorBidi" w:cstheme="majorBidi"/>
          <w:w w:val="103"/>
          <w:sz w:val="24"/>
          <w:szCs w:val="24"/>
          <w:lang w:val="id-ID"/>
        </w:rPr>
        <w:t xml:space="preserve">Kualitas Aktiva Produktifnya </w:t>
      </w:r>
      <w:r w:rsidR="006255CF" w:rsidRPr="00A15726">
        <w:rPr>
          <w:rFonts w:asciiTheme="majorBidi" w:hAnsiTheme="majorBidi" w:cstheme="majorBidi"/>
          <w:w w:val="103"/>
          <w:sz w:val="24"/>
          <w:szCs w:val="24"/>
          <w:lang w:val="id-ID"/>
        </w:rPr>
        <w:t xml:space="preserve">atau </w:t>
      </w:r>
      <w:r w:rsidR="00943D43" w:rsidRPr="00A15726">
        <w:rPr>
          <w:rFonts w:asciiTheme="majorBidi" w:hAnsiTheme="majorBidi" w:cstheme="majorBidi"/>
          <w:w w:val="103"/>
          <w:sz w:val="24"/>
          <w:szCs w:val="24"/>
          <w:lang w:val="id-ID"/>
        </w:rPr>
        <w:t>i</w:t>
      </w:r>
      <w:r w:rsidR="001D57E1" w:rsidRPr="00A15726">
        <w:rPr>
          <w:rFonts w:asciiTheme="majorBidi" w:hAnsiTheme="majorBidi" w:cstheme="majorBidi"/>
          <w:w w:val="103"/>
          <w:sz w:val="24"/>
          <w:szCs w:val="24"/>
          <w:lang w:val="id-ID"/>
        </w:rPr>
        <w:t>nti</w:t>
      </w:r>
      <w:r w:rsidR="00943D43" w:rsidRPr="00A15726">
        <w:rPr>
          <w:rFonts w:asciiTheme="majorBidi" w:hAnsiTheme="majorBidi" w:cstheme="majorBidi"/>
          <w:w w:val="103"/>
          <w:sz w:val="24"/>
          <w:szCs w:val="24"/>
          <w:lang w:val="id-ID"/>
        </w:rPr>
        <w:t xml:space="preserve"> </w:t>
      </w:r>
      <w:r w:rsidR="001D57E1" w:rsidRPr="00A15726">
        <w:rPr>
          <w:rFonts w:asciiTheme="majorBidi" w:hAnsiTheme="majorBidi" w:cstheme="majorBidi"/>
          <w:w w:val="103"/>
          <w:sz w:val="24"/>
          <w:szCs w:val="24"/>
          <w:lang w:val="id-ID"/>
        </w:rPr>
        <w:t xml:space="preserve">bisnis suatu Bank </w:t>
      </w:r>
      <w:r w:rsidR="00943D43" w:rsidRPr="00A15726">
        <w:rPr>
          <w:rFonts w:asciiTheme="majorBidi" w:hAnsiTheme="majorBidi" w:cstheme="majorBidi"/>
          <w:w w:val="103"/>
          <w:sz w:val="24"/>
          <w:szCs w:val="24"/>
          <w:lang w:val="id-ID"/>
        </w:rPr>
        <w:t xml:space="preserve">tersebut </w:t>
      </w:r>
      <w:r w:rsidR="001D57E1" w:rsidRPr="00A15726">
        <w:rPr>
          <w:rFonts w:asciiTheme="majorBidi" w:hAnsiTheme="majorBidi" w:cstheme="majorBidi"/>
          <w:w w:val="103"/>
          <w:sz w:val="24"/>
          <w:szCs w:val="24"/>
          <w:lang w:val="id-ID"/>
        </w:rPr>
        <w:t>yaitu</w:t>
      </w:r>
      <w:r w:rsidR="006255CF" w:rsidRPr="00A15726">
        <w:rPr>
          <w:rFonts w:asciiTheme="majorBidi" w:hAnsiTheme="majorBidi" w:cstheme="majorBidi"/>
          <w:w w:val="103"/>
          <w:sz w:val="24"/>
          <w:szCs w:val="24"/>
          <w:lang w:val="id-ID"/>
        </w:rPr>
        <w:t xml:space="preserve"> kredit atau pembiayaan.</w:t>
      </w:r>
      <w:r w:rsidR="001D57E1" w:rsidRPr="00A15726">
        <w:rPr>
          <w:rFonts w:asciiTheme="majorBidi" w:hAnsiTheme="majorBidi" w:cstheme="majorBidi"/>
          <w:w w:val="103"/>
          <w:sz w:val="24"/>
          <w:szCs w:val="24"/>
          <w:lang w:val="id-ID"/>
        </w:rPr>
        <w:t xml:space="preserve"> </w:t>
      </w:r>
    </w:p>
    <w:p w:rsidR="00DD177F" w:rsidRDefault="00750493" w:rsidP="00DD177F">
      <w:pPr>
        <w:spacing w:before="40" w:after="40" w:line="360" w:lineRule="auto"/>
        <w:ind w:left="360" w:firstLine="360"/>
        <w:jc w:val="both"/>
        <w:rPr>
          <w:rFonts w:asciiTheme="majorBidi" w:hAnsiTheme="majorBidi" w:cstheme="majorBidi"/>
          <w:color w:val="333333"/>
          <w:sz w:val="24"/>
          <w:szCs w:val="24"/>
          <w:shd w:val="clear" w:color="auto" w:fill="FFFFFF"/>
          <w:lang w:val="id-ID"/>
        </w:rPr>
      </w:pPr>
      <w:proofErr w:type="spellStart"/>
      <w:proofErr w:type="gramStart"/>
      <w:r w:rsidRPr="00A15726">
        <w:rPr>
          <w:rFonts w:asciiTheme="majorBidi" w:hAnsiTheme="majorBidi" w:cstheme="majorBidi"/>
          <w:color w:val="333333"/>
          <w:sz w:val="24"/>
          <w:szCs w:val="24"/>
          <w:shd w:val="clear" w:color="auto" w:fill="FFFFFF"/>
        </w:rPr>
        <w:lastRenderedPageBreak/>
        <w:t>Penilaian</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terhadap</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kualitas</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aktiva</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produktif</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didasarkan</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pada</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tingkat</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kolektibilitas</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kreditnya</w:t>
      </w:r>
      <w:proofErr w:type="spellEnd"/>
      <w:r w:rsidRPr="00A15726">
        <w:rPr>
          <w:rFonts w:asciiTheme="majorBidi" w:hAnsiTheme="majorBidi" w:cstheme="majorBidi"/>
          <w:color w:val="333333"/>
          <w:sz w:val="24"/>
          <w:szCs w:val="24"/>
          <w:shd w:val="clear" w:color="auto" w:fill="FFFFFF"/>
        </w:rPr>
        <w:t>.</w:t>
      </w:r>
      <w:proofErr w:type="gramEnd"/>
      <w:r w:rsidRPr="00A15726">
        <w:rPr>
          <w:rFonts w:asciiTheme="majorBidi" w:hAnsiTheme="majorBidi" w:cstheme="majorBidi"/>
          <w:color w:val="333333"/>
          <w:sz w:val="24"/>
          <w:szCs w:val="24"/>
          <w:shd w:val="clear" w:color="auto" w:fill="FFFFFF"/>
        </w:rPr>
        <w:t xml:space="preserve"> </w:t>
      </w:r>
      <w:proofErr w:type="spellStart"/>
      <w:proofErr w:type="gramStart"/>
      <w:r w:rsidRPr="00A15726">
        <w:rPr>
          <w:rFonts w:asciiTheme="majorBidi" w:hAnsiTheme="majorBidi" w:cstheme="majorBidi"/>
          <w:color w:val="333333"/>
          <w:sz w:val="24"/>
          <w:szCs w:val="24"/>
          <w:shd w:val="clear" w:color="auto" w:fill="FFFFFF"/>
        </w:rPr>
        <w:t>Penggolongan</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kolektibilitas</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aktiva</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produktif</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sejauh</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ini</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hanya</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terbatas</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sampai</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pada</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kredit</w:t>
      </w:r>
      <w:proofErr w:type="spellEnd"/>
      <w:r w:rsidRPr="00A15726">
        <w:rPr>
          <w:rFonts w:asciiTheme="majorBidi" w:hAnsiTheme="majorBidi" w:cstheme="majorBidi"/>
          <w:color w:val="333333"/>
          <w:sz w:val="24"/>
          <w:szCs w:val="24"/>
          <w:shd w:val="clear" w:color="auto" w:fill="FFFFFF"/>
        </w:rPr>
        <w:t xml:space="preserve"> yang </w:t>
      </w:r>
      <w:proofErr w:type="spellStart"/>
      <w:r w:rsidRPr="00A15726">
        <w:rPr>
          <w:rFonts w:asciiTheme="majorBidi" w:hAnsiTheme="majorBidi" w:cstheme="majorBidi"/>
          <w:color w:val="333333"/>
          <w:sz w:val="24"/>
          <w:szCs w:val="24"/>
          <w:shd w:val="clear" w:color="auto" w:fill="FFFFFF"/>
        </w:rPr>
        <w:t>diberikan</w:t>
      </w:r>
      <w:proofErr w:type="spellEnd"/>
      <w:r w:rsidRPr="00A15726">
        <w:rPr>
          <w:rFonts w:asciiTheme="majorBidi" w:hAnsiTheme="majorBidi" w:cstheme="majorBidi"/>
          <w:color w:val="333333"/>
          <w:sz w:val="24"/>
          <w:szCs w:val="24"/>
          <w:shd w:val="clear" w:color="auto" w:fill="FFFFFF"/>
        </w:rPr>
        <w:t>.</w:t>
      </w:r>
      <w:proofErr w:type="gramEnd"/>
      <w:r w:rsidRPr="00A15726">
        <w:rPr>
          <w:rFonts w:asciiTheme="majorBidi" w:hAnsiTheme="majorBidi" w:cstheme="majorBidi"/>
          <w:color w:val="333333"/>
          <w:sz w:val="24"/>
          <w:szCs w:val="24"/>
          <w:shd w:val="clear" w:color="auto" w:fill="FFFFFF"/>
        </w:rPr>
        <w:t xml:space="preserve"> </w:t>
      </w:r>
      <w:proofErr w:type="spellStart"/>
      <w:proofErr w:type="gramStart"/>
      <w:r w:rsidRPr="00A15726">
        <w:rPr>
          <w:rFonts w:asciiTheme="majorBidi" w:hAnsiTheme="majorBidi" w:cstheme="majorBidi"/>
          <w:color w:val="333333"/>
          <w:sz w:val="24"/>
          <w:szCs w:val="24"/>
          <w:shd w:val="clear" w:color="auto" w:fill="FFFFFF"/>
        </w:rPr>
        <w:t>Ukuran</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utamanya</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adalah</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ketepatan</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pembayaran</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kembali</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pokok</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dan</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bunga</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serta</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kemampuan</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debitur</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baik</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ditinjau</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dari</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usaha</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maupun</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nilai</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agunan</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kredit</w:t>
      </w:r>
      <w:proofErr w:type="spellEnd"/>
      <w:r w:rsidRPr="00A15726">
        <w:rPr>
          <w:rFonts w:asciiTheme="majorBidi" w:hAnsiTheme="majorBidi" w:cstheme="majorBidi"/>
          <w:color w:val="333333"/>
          <w:sz w:val="24"/>
          <w:szCs w:val="24"/>
          <w:shd w:val="clear" w:color="auto" w:fill="FFFFFF"/>
        </w:rPr>
        <w:t xml:space="preserve"> yang </w:t>
      </w:r>
      <w:proofErr w:type="spellStart"/>
      <w:r w:rsidRPr="00A15726">
        <w:rPr>
          <w:rFonts w:asciiTheme="majorBidi" w:hAnsiTheme="majorBidi" w:cstheme="majorBidi"/>
          <w:color w:val="333333"/>
          <w:sz w:val="24"/>
          <w:szCs w:val="24"/>
          <w:shd w:val="clear" w:color="auto" w:fill="FFFFFF"/>
        </w:rPr>
        <w:t>bersangkutan</w:t>
      </w:r>
      <w:proofErr w:type="spellEnd"/>
      <w:r w:rsidRPr="00A15726">
        <w:rPr>
          <w:rFonts w:asciiTheme="majorBidi" w:hAnsiTheme="majorBidi" w:cstheme="majorBidi"/>
          <w:color w:val="333333"/>
          <w:sz w:val="24"/>
          <w:szCs w:val="24"/>
          <w:shd w:val="clear" w:color="auto" w:fill="FFFFFF"/>
        </w:rPr>
        <w:t>.</w:t>
      </w:r>
      <w:proofErr w:type="gramEnd"/>
      <w:r w:rsidRPr="00A15726">
        <w:rPr>
          <w:rFonts w:asciiTheme="majorBidi" w:hAnsiTheme="majorBidi" w:cstheme="majorBidi"/>
          <w:color w:val="333333"/>
          <w:sz w:val="24"/>
          <w:szCs w:val="24"/>
          <w:shd w:val="clear" w:color="auto" w:fill="FFFFFF"/>
          <w:lang w:val="id-ID"/>
        </w:rPr>
        <w:t xml:space="preserve"> </w:t>
      </w:r>
      <w:proofErr w:type="gramStart"/>
      <w:r w:rsidR="00FF2C6C" w:rsidRPr="00A15726">
        <w:rPr>
          <w:rFonts w:asciiTheme="majorBidi" w:hAnsiTheme="majorBidi" w:cstheme="majorBidi"/>
          <w:color w:val="333333"/>
          <w:sz w:val="24"/>
          <w:szCs w:val="24"/>
          <w:shd w:val="clear" w:color="auto" w:fill="FFFFFF"/>
        </w:rPr>
        <w:t xml:space="preserve">Bank </w:t>
      </w:r>
      <w:proofErr w:type="spellStart"/>
      <w:r w:rsidR="00FF2C6C" w:rsidRPr="00A15726">
        <w:rPr>
          <w:rFonts w:asciiTheme="majorBidi" w:hAnsiTheme="majorBidi" w:cstheme="majorBidi"/>
          <w:color w:val="333333"/>
          <w:sz w:val="24"/>
          <w:szCs w:val="24"/>
          <w:shd w:val="clear" w:color="auto" w:fill="FFFFFF"/>
        </w:rPr>
        <w:t>mempunyai</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catatan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tentang</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pembayaran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angsuran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nasabah</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setiap</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bulan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baik</w:t>
      </w:r>
      <w:proofErr w:type="spellEnd"/>
      <w:r w:rsidR="00FF2C6C" w:rsidRPr="00A15726">
        <w:rPr>
          <w:rFonts w:asciiTheme="majorBidi" w:hAnsiTheme="majorBidi" w:cstheme="majorBidi"/>
          <w:color w:val="333333"/>
          <w:sz w:val="24"/>
          <w:szCs w:val="24"/>
          <w:shd w:val="clear" w:color="auto" w:fill="FFFFFF"/>
        </w:rPr>
        <w:t xml:space="preserve"> yang </w:t>
      </w:r>
      <w:proofErr w:type="spellStart"/>
      <w:r w:rsidR="00FF2C6C" w:rsidRPr="00A15726">
        <w:rPr>
          <w:rFonts w:asciiTheme="majorBidi" w:hAnsiTheme="majorBidi" w:cstheme="majorBidi"/>
          <w:color w:val="333333"/>
          <w:sz w:val="24"/>
          <w:szCs w:val="24"/>
          <w:shd w:val="clear" w:color="auto" w:fill="FFFFFF"/>
        </w:rPr>
        <w:t>lancar</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maupun</w:t>
      </w:r>
      <w:proofErr w:type="spellEnd"/>
      <w:r w:rsidR="00FF2C6C" w:rsidRPr="00A15726">
        <w:rPr>
          <w:rFonts w:asciiTheme="majorBidi" w:hAnsiTheme="majorBidi" w:cstheme="majorBidi"/>
          <w:color w:val="333333"/>
          <w:sz w:val="24"/>
          <w:szCs w:val="24"/>
          <w:shd w:val="clear" w:color="auto" w:fill="FFFFFF"/>
        </w:rPr>
        <w:t xml:space="preserve"> yang </w:t>
      </w:r>
      <w:proofErr w:type="spellStart"/>
      <w:r w:rsidR="00FF2C6C" w:rsidRPr="00A15726">
        <w:rPr>
          <w:rFonts w:asciiTheme="majorBidi" w:hAnsiTheme="majorBidi" w:cstheme="majorBidi"/>
          <w:color w:val="333333"/>
          <w:sz w:val="24"/>
          <w:szCs w:val="24"/>
          <w:shd w:val="clear" w:color="auto" w:fill="FFFFFF"/>
        </w:rPr>
        <w:t>tidak</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lancar</w:t>
      </w:r>
      <w:proofErr w:type="spellEnd"/>
      <w:r w:rsidR="00FF2C6C" w:rsidRPr="00A15726">
        <w:rPr>
          <w:rFonts w:asciiTheme="majorBidi" w:hAnsiTheme="majorBidi" w:cstheme="majorBidi"/>
          <w:color w:val="333333"/>
          <w:sz w:val="24"/>
          <w:szCs w:val="24"/>
          <w:shd w:val="clear" w:color="auto" w:fill="FFFFFF"/>
        </w:rPr>
        <w:t>.</w:t>
      </w:r>
      <w:proofErr w:type="gramEnd"/>
      <w:r w:rsidR="00FF2C6C" w:rsidRPr="00A15726">
        <w:rPr>
          <w:rFonts w:asciiTheme="majorBidi" w:hAnsiTheme="majorBidi" w:cstheme="majorBidi"/>
          <w:color w:val="333333"/>
          <w:sz w:val="24"/>
          <w:szCs w:val="24"/>
          <w:shd w:val="clear" w:color="auto" w:fill="FFFFFF"/>
        </w:rPr>
        <w:t xml:space="preserve"> </w:t>
      </w:r>
      <w:proofErr w:type="gramStart"/>
      <w:r w:rsidR="00FF2C6C" w:rsidRPr="00A15726">
        <w:rPr>
          <w:rFonts w:asciiTheme="majorBidi" w:hAnsiTheme="majorBidi" w:cstheme="majorBidi"/>
          <w:color w:val="333333"/>
          <w:sz w:val="24"/>
          <w:szCs w:val="24"/>
          <w:shd w:val="clear" w:color="auto" w:fill="FFFFFF"/>
        </w:rPr>
        <w:t xml:space="preserve">Hal </w:t>
      </w:r>
      <w:proofErr w:type="spellStart"/>
      <w:r w:rsidR="00FF2C6C" w:rsidRPr="00A15726">
        <w:rPr>
          <w:rFonts w:asciiTheme="majorBidi" w:hAnsiTheme="majorBidi" w:cstheme="majorBidi"/>
          <w:color w:val="333333"/>
          <w:sz w:val="24"/>
          <w:szCs w:val="24"/>
          <w:shd w:val="clear" w:color="auto" w:fill="FFFFFF"/>
        </w:rPr>
        <w:t>ini</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untuk</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memantau</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sejauh</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mana</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kemampuan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nasabah</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dalam</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membayar</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angsuran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dan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untuk</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mengetahui</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penyebab</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jika</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nasabah</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mengalami</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hambatan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dalam</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mebayar</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angsuran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kredit</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atau</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pembiayaan</w:t>
      </w:r>
      <w:proofErr w:type="spellEnd"/>
      <w:r w:rsidR="00FF2C6C" w:rsidRPr="00A15726">
        <w:rPr>
          <w:rFonts w:asciiTheme="majorBidi" w:hAnsiTheme="majorBidi" w:cstheme="majorBidi"/>
          <w:color w:val="333333"/>
          <w:sz w:val="24"/>
          <w:szCs w:val="24"/>
          <w:shd w:val="clear" w:color="auto" w:fill="FFFFFF"/>
        </w:rPr>
        <w:t>.</w:t>
      </w:r>
      <w:proofErr w:type="gram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Untuk</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nasabah</w:t>
      </w:r>
      <w:proofErr w:type="spellEnd"/>
      <w:r w:rsidR="00FF2C6C" w:rsidRPr="00A15726">
        <w:rPr>
          <w:rFonts w:asciiTheme="majorBidi" w:hAnsiTheme="majorBidi" w:cstheme="majorBidi"/>
          <w:color w:val="333333"/>
          <w:sz w:val="24"/>
          <w:szCs w:val="24"/>
          <w:shd w:val="clear" w:color="auto" w:fill="FFFFFF"/>
        </w:rPr>
        <w:t xml:space="preserve"> yang </w:t>
      </w:r>
      <w:proofErr w:type="spellStart"/>
      <w:r w:rsidR="00FF2C6C" w:rsidRPr="00A15726">
        <w:rPr>
          <w:rFonts w:asciiTheme="majorBidi" w:hAnsiTheme="majorBidi" w:cstheme="majorBidi"/>
          <w:color w:val="333333"/>
          <w:sz w:val="24"/>
          <w:szCs w:val="24"/>
          <w:shd w:val="clear" w:color="auto" w:fill="FFFFFF"/>
        </w:rPr>
        <w:t>mengalami</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hambatan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dalam</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membayar</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angsuran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atau</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tidak</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lancar</w:t>
      </w:r>
      <w:proofErr w:type="spellEnd"/>
      <w:r w:rsidR="00FF2C6C" w:rsidRPr="00A15726">
        <w:rPr>
          <w:rFonts w:asciiTheme="majorBidi" w:hAnsiTheme="majorBidi" w:cstheme="majorBidi"/>
          <w:color w:val="333333"/>
          <w:sz w:val="24"/>
          <w:szCs w:val="24"/>
          <w:shd w:val="clear" w:color="auto" w:fill="FFFFFF"/>
        </w:rPr>
        <w:t xml:space="preserve">, bank </w:t>
      </w:r>
      <w:proofErr w:type="spellStart"/>
      <w:proofErr w:type="gramStart"/>
      <w:r w:rsidR="00FF2C6C" w:rsidRPr="00A15726">
        <w:rPr>
          <w:rFonts w:asciiTheme="majorBidi" w:hAnsiTheme="majorBidi" w:cstheme="majorBidi"/>
          <w:color w:val="333333"/>
          <w:sz w:val="24"/>
          <w:szCs w:val="24"/>
          <w:shd w:val="clear" w:color="auto" w:fill="FFFFFF"/>
        </w:rPr>
        <w:t>akan</w:t>
      </w:r>
      <w:proofErr w:type="spellEnd"/>
      <w:proofErr w:type="gram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menggolongkan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nasabah</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tidak</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lancar</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dalam</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beberapa</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bagian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Tujuan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penggolongan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kredit</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bagi</w:t>
      </w:r>
      <w:proofErr w:type="spellEnd"/>
      <w:r w:rsidR="00FF2C6C" w:rsidRPr="00A15726">
        <w:rPr>
          <w:rFonts w:asciiTheme="majorBidi" w:hAnsiTheme="majorBidi" w:cstheme="majorBidi"/>
          <w:color w:val="333333"/>
          <w:sz w:val="24"/>
          <w:szCs w:val="24"/>
          <w:shd w:val="clear" w:color="auto" w:fill="FFFFFF"/>
        </w:rPr>
        <w:t xml:space="preserve"> bank </w:t>
      </w:r>
      <w:proofErr w:type="spellStart"/>
      <w:r w:rsidR="00FF2C6C" w:rsidRPr="00A15726">
        <w:rPr>
          <w:rFonts w:asciiTheme="majorBidi" w:hAnsiTheme="majorBidi" w:cstheme="majorBidi"/>
          <w:color w:val="333333"/>
          <w:sz w:val="24"/>
          <w:szCs w:val="24"/>
          <w:shd w:val="clear" w:color="auto" w:fill="FFFFFF"/>
        </w:rPr>
        <w:t>adalah</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untuk</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menghitung</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cadangan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potensi</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kerugian</w:t>
      </w:r>
      <w:proofErr w:type="spellEnd"/>
      <w:r w:rsidR="00FF2C6C" w:rsidRPr="00A15726">
        <w:rPr>
          <w:rFonts w:asciiTheme="majorBidi" w:hAnsiTheme="majorBidi" w:cstheme="majorBidi"/>
          <w:color w:val="333333"/>
          <w:sz w:val="24"/>
          <w:szCs w:val="24"/>
          <w:shd w:val="clear" w:color="auto" w:fill="FFFFFF"/>
        </w:rPr>
        <w:t xml:space="preserve"> yang </w:t>
      </w:r>
      <w:proofErr w:type="spellStart"/>
      <w:r w:rsidR="00FF2C6C" w:rsidRPr="00A15726">
        <w:rPr>
          <w:rFonts w:asciiTheme="majorBidi" w:hAnsiTheme="majorBidi" w:cstheme="majorBidi"/>
          <w:color w:val="333333"/>
          <w:sz w:val="24"/>
          <w:szCs w:val="24"/>
          <w:shd w:val="clear" w:color="auto" w:fill="FFFFFF"/>
        </w:rPr>
        <w:t>tentunya</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akan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berpengaruh</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terhadap</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portofolio</w:t>
      </w:r>
      <w:proofErr w:type="spellEnd"/>
      <w:r w:rsidR="00FF2C6C" w:rsidRPr="00A15726">
        <w:rPr>
          <w:rFonts w:asciiTheme="majorBidi" w:hAnsiTheme="majorBidi" w:cstheme="majorBidi"/>
          <w:color w:val="333333"/>
          <w:sz w:val="24"/>
          <w:szCs w:val="24"/>
          <w:shd w:val="clear" w:color="auto" w:fill="FFFFFF"/>
        </w:rPr>
        <w:t xml:space="preserve"> bank </w:t>
      </w:r>
      <w:proofErr w:type="spellStart"/>
      <w:r w:rsidR="00FF2C6C" w:rsidRPr="00A15726">
        <w:rPr>
          <w:rFonts w:asciiTheme="majorBidi" w:hAnsiTheme="majorBidi" w:cstheme="majorBidi"/>
          <w:color w:val="333333"/>
          <w:sz w:val="24"/>
          <w:szCs w:val="24"/>
          <w:shd w:val="clear" w:color="auto" w:fill="FFFFFF"/>
        </w:rPr>
        <w:t>dan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salah</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satu</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indikator</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penilaian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kesehatan</w:t>
      </w:r>
      <w:proofErr w:type="spellEnd"/>
      <w:r w:rsidR="00FF2C6C" w:rsidRPr="00A15726">
        <w:rPr>
          <w:rFonts w:asciiTheme="majorBidi" w:hAnsiTheme="majorBidi" w:cstheme="majorBidi"/>
          <w:color w:val="333333"/>
          <w:sz w:val="24"/>
          <w:szCs w:val="24"/>
          <w:shd w:val="clear" w:color="auto" w:fill="FFFFFF"/>
        </w:rPr>
        <w:t xml:space="preserve"> bank yang </w:t>
      </w:r>
      <w:proofErr w:type="spellStart"/>
      <w:r w:rsidR="00FF2C6C" w:rsidRPr="00A15726">
        <w:rPr>
          <w:rFonts w:asciiTheme="majorBidi" w:hAnsiTheme="majorBidi" w:cstheme="majorBidi"/>
          <w:color w:val="333333"/>
          <w:sz w:val="24"/>
          <w:szCs w:val="24"/>
          <w:shd w:val="clear" w:color="auto" w:fill="FFFFFF"/>
        </w:rPr>
        <w:t>dilakukan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oleh</w:t>
      </w:r>
      <w:proofErr w:type="spellEnd"/>
      <w:r w:rsidR="00FF2C6C" w:rsidRPr="00A15726">
        <w:rPr>
          <w:rFonts w:asciiTheme="majorBidi" w:hAnsiTheme="majorBidi" w:cstheme="majorBidi"/>
          <w:color w:val="333333"/>
          <w:sz w:val="24"/>
          <w:szCs w:val="24"/>
          <w:shd w:val="clear" w:color="auto" w:fill="FFFFFF"/>
        </w:rPr>
        <w:t xml:space="preserve"> bank </w:t>
      </w:r>
      <w:proofErr w:type="spellStart"/>
      <w:r w:rsidR="00FF2C6C" w:rsidRPr="00A15726">
        <w:rPr>
          <w:rFonts w:asciiTheme="majorBidi" w:hAnsiTheme="majorBidi" w:cstheme="majorBidi"/>
          <w:color w:val="333333"/>
          <w:sz w:val="24"/>
          <w:szCs w:val="24"/>
          <w:shd w:val="clear" w:color="auto" w:fill="FFFFFF"/>
        </w:rPr>
        <w:t>indonesia</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dan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otoritas</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jasa</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keuangan</w:t>
      </w:r>
      <w:proofErr w:type="spellEnd"/>
      <w:r w:rsidR="00FF2C6C" w:rsidRPr="00A15726">
        <w:rPr>
          <w:rFonts w:asciiTheme="majorBidi" w:hAnsiTheme="majorBidi" w:cstheme="majorBidi"/>
          <w:color w:val="333333"/>
          <w:sz w:val="24"/>
          <w:szCs w:val="24"/>
          <w:shd w:val="clear" w:color="auto" w:fill="FFFFFF"/>
        </w:rPr>
        <w:t xml:space="preserve">. </w:t>
      </w:r>
      <w:proofErr w:type="spellStart"/>
      <w:proofErr w:type="gramStart"/>
      <w:r w:rsidR="00FF2C6C" w:rsidRPr="00A15726">
        <w:rPr>
          <w:rFonts w:asciiTheme="majorBidi" w:hAnsiTheme="majorBidi" w:cstheme="majorBidi"/>
          <w:color w:val="333333"/>
          <w:sz w:val="24"/>
          <w:szCs w:val="24"/>
          <w:shd w:val="clear" w:color="auto" w:fill="FFFFFF"/>
        </w:rPr>
        <w:t>berikut</w:t>
      </w:r>
      <w:proofErr w:type="spellEnd"/>
      <w:proofErr w:type="gram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tabel</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penggolongan</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kualitas</w:t>
      </w:r>
      <w:proofErr w:type="spellEnd"/>
      <w:r w:rsidR="00FF2C6C" w:rsidRPr="00A15726">
        <w:rPr>
          <w:rFonts w:asciiTheme="majorBidi" w:hAnsiTheme="majorBidi" w:cstheme="majorBidi"/>
          <w:color w:val="333333"/>
          <w:sz w:val="24"/>
          <w:szCs w:val="24"/>
          <w:shd w:val="clear" w:color="auto" w:fill="FFFFFF"/>
        </w:rPr>
        <w:t xml:space="preserve"> </w:t>
      </w:r>
      <w:proofErr w:type="spellStart"/>
      <w:r w:rsidR="00FF2C6C" w:rsidRPr="00A15726">
        <w:rPr>
          <w:rFonts w:asciiTheme="majorBidi" w:hAnsiTheme="majorBidi" w:cstheme="majorBidi"/>
          <w:color w:val="333333"/>
          <w:sz w:val="24"/>
          <w:szCs w:val="24"/>
          <w:shd w:val="clear" w:color="auto" w:fill="FFFFFF"/>
        </w:rPr>
        <w:t>kredit</w:t>
      </w:r>
      <w:proofErr w:type="spellEnd"/>
      <w:r w:rsidR="00FF2C6C" w:rsidRPr="00A15726">
        <w:rPr>
          <w:rFonts w:asciiTheme="majorBidi" w:hAnsiTheme="majorBidi" w:cstheme="majorBidi"/>
          <w:color w:val="333333"/>
          <w:sz w:val="24"/>
          <w:szCs w:val="24"/>
          <w:shd w:val="clear" w:color="auto" w:fill="FFFFFF"/>
        </w:rPr>
        <w:t>:</w:t>
      </w:r>
    </w:p>
    <w:p w:rsidR="00DD177F" w:rsidRDefault="00DD177F" w:rsidP="00DD177F">
      <w:pPr>
        <w:spacing w:before="40" w:after="40" w:line="360" w:lineRule="auto"/>
        <w:ind w:left="360" w:firstLine="360"/>
        <w:jc w:val="both"/>
        <w:rPr>
          <w:rFonts w:asciiTheme="majorBidi" w:hAnsiTheme="majorBidi" w:cstheme="majorBidi"/>
          <w:color w:val="333333"/>
          <w:sz w:val="24"/>
          <w:szCs w:val="24"/>
          <w:shd w:val="clear" w:color="auto" w:fill="FFFFFF"/>
          <w:lang w:val="id-ID"/>
        </w:rPr>
      </w:pPr>
    </w:p>
    <w:p w:rsidR="008D63B0" w:rsidRDefault="008D63B0" w:rsidP="00DD177F">
      <w:pPr>
        <w:spacing w:before="40" w:after="40" w:line="360" w:lineRule="auto"/>
        <w:ind w:left="360" w:firstLine="360"/>
        <w:jc w:val="both"/>
        <w:rPr>
          <w:rFonts w:asciiTheme="majorBidi" w:hAnsiTheme="majorBidi" w:cstheme="majorBidi"/>
          <w:color w:val="333333"/>
          <w:sz w:val="24"/>
          <w:szCs w:val="24"/>
          <w:shd w:val="clear" w:color="auto" w:fill="FFFFFF"/>
          <w:lang w:val="id-ID"/>
        </w:rPr>
      </w:pPr>
    </w:p>
    <w:p w:rsidR="008D63B0" w:rsidRDefault="008D63B0" w:rsidP="00DD177F">
      <w:pPr>
        <w:spacing w:before="40" w:after="40" w:line="360" w:lineRule="auto"/>
        <w:ind w:left="360" w:firstLine="360"/>
        <w:jc w:val="both"/>
        <w:rPr>
          <w:rFonts w:asciiTheme="majorBidi" w:hAnsiTheme="majorBidi" w:cstheme="majorBidi"/>
          <w:color w:val="333333"/>
          <w:sz w:val="24"/>
          <w:szCs w:val="24"/>
          <w:shd w:val="clear" w:color="auto" w:fill="FFFFFF"/>
          <w:lang w:val="id-ID"/>
        </w:rPr>
      </w:pPr>
    </w:p>
    <w:p w:rsidR="008D63B0" w:rsidRDefault="008D63B0" w:rsidP="00DD177F">
      <w:pPr>
        <w:spacing w:before="40" w:after="40" w:line="360" w:lineRule="auto"/>
        <w:ind w:left="360" w:firstLine="360"/>
        <w:jc w:val="both"/>
        <w:rPr>
          <w:rFonts w:asciiTheme="majorBidi" w:hAnsiTheme="majorBidi" w:cstheme="majorBidi"/>
          <w:color w:val="333333"/>
          <w:sz w:val="24"/>
          <w:szCs w:val="24"/>
          <w:shd w:val="clear" w:color="auto" w:fill="FFFFFF"/>
          <w:lang w:val="id-ID"/>
        </w:rPr>
      </w:pPr>
    </w:p>
    <w:p w:rsidR="008D63B0" w:rsidRPr="00DD177F" w:rsidRDefault="008D63B0" w:rsidP="00DD177F">
      <w:pPr>
        <w:spacing w:before="40" w:after="40" w:line="360" w:lineRule="auto"/>
        <w:ind w:left="360" w:firstLine="360"/>
        <w:jc w:val="both"/>
        <w:rPr>
          <w:rFonts w:asciiTheme="majorBidi" w:hAnsiTheme="majorBidi" w:cstheme="majorBidi"/>
          <w:color w:val="333333"/>
          <w:sz w:val="24"/>
          <w:szCs w:val="24"/>
          <w:shd w:val="clear" w:color="auto" w:fill="FFFFFF"/>
          <w:lang w:val="id-ID"/>
        </w:rPr>
      </w:pPr>
    </w:p>
    <w:p w:rsidR="00FF2C6C" w:rsidRPr="00A15726" w:rsidRDefault="00FF2C6C" w:rsidP="00DD177F">
      <w:pPr>
        <w:spacing w:before="40" w:after="40" w:line="360" w:lineRule="auto"/>
        <w:ind w:left="360"/>
        <w:jc w:val="center"/>
        <w:rPr>
          <w:rFonts w:asciiTheme="majorBidi" w:hAnsiTheme="majorBidi" w:cstheme="majorBidi"/>
          <w:b/>
          <w:color w:val="333333"/>
          <w:sz w:val="24"/>
          <w:szCs w:val="24"/>
          <w:shd w:val="clear" w:color="auto" w:fill="FFFFFF"/>
        </w:rPr>
      </w:pPr>
      <w:proofErr w:type="spellStart"/>
      <w:r w:rsidRPr="00A15726">
        <w:rPr>
          <w:rFonts w:asciiTheme="majorBidi" w:hAnsiTheme="majorBidi" w:cstheme="majorBidi"/>
          <w:b/>
          <w:color w:val="333333"/>
          <w:sz w:val="24"/>
          <w:szCs w:val="24"/>
          <w:shd w:val="clear" w:color="auto" w:fill="FFFFFF"/>
        </w:rPr>
        <w:lastRenderedPageBreak/>
        <w:t>Tabel</w:t>
      </w:r>
      <w:proofErr w:type="spellEnd"/>
      <w:r w:rsidRPr="00A15726">
        <w:rPr>
          <w:rFonts w:asciiTheme="majorBidi" w:hAnsiTheme="majorBidi" w:cstheme="majorBidi"/>
          <w:b/>
          <w:color w:val="333333"/>
          <w:sz w:val="24"/>
          <w:szCs w:val="24"/>
          <w:shd w:val="clear" w:color="auto" w:fill="FFFFFF"/>
        </w:rPr>
        <w:t xml:space="preserve"> 1.1</w:t>
      </w:r>
    </w:p>
    <w:p w:rsidR="00FF2C6C" w:rsidRPr="00A15726" w:rsidRDefault="00B57301" w:rsidP="00DD177F">
      <w:pPr>
        <w:spacing w:before="40" w:after="40" w:line="360" w:lineRule="auto"/>
        <w:ind w:left="360"/>
        <w:jc w:val="center"/>
        <w:rPr>
          <w:rFonts w:asciiTheme="majorBidi" w:hAnsiTheme="majorBidi" w:cstheme="majorBidi"/>
          <w:b/>
          <w:color w:val="333333"/>
          <w:sz w:val="24"/>
          <w:szCs w:val="24"/>
          <w:shd w:val="clear" w:color="auto" w:fill="FFFFFF"/>
        </w:rPr>
      </w:pPr>
      <w:proofErr w:type="spellStart"/>
      <w:r w:rsidRPr="00A15726">
        <w:rPr>
          <w:rFonts w:asciiTheme="majorBidi" w:hAnsiTheme="majorBidi" w:cstheme="majorBidi"/>
          <w:b/>
          <w:color w:val="333333"/>
          <w:sz w:val="24"/>
          <w:szCs w:val="24"/>
          <w:shd w:val="clear" w:color="auto" w:fill="FFFFFF"/>
        </w:rPr>
        <w:t>Penggolongan</w:t>
      </w:r>
      <w:proofErr w:type="spellEnd"/>
      <w:r w:rsidRPr="00A15726">
        <w:rPr>
          <w:rFonts w:asciiTheme="majorBidi" w:hAnsiTheme="majorBidi" w:cstheme="majorBidi"/>
          <w:b/>
          <w:color w:val="333333"/>
          <w:sz w:val="24"/>
          <w:szCs w:val="24"/>
          <w:shd w:val="clear" w:color="auto" w:fill="FFFFFF"/>
        </w:rPr>
        <w:t xml:space="preserve"> </w:t>
      </w:r>
      <w:r w:rsidRPr="00A15726">
        <w:rPr>
          <w:rFonts w:asciiTheme="majorBidi" w:hAnsiTheme="majorBidi" w:cstheme="majorBidi"/>
          <w:b/>
          <w:color w:val="333333"/>
          <w:sz w:val="24"/>
          <w:szCs w:val="24"/>
          <w:shd w:val="clear" w:color="auto" w:fill="FFFFFF"/>
          <w:lang w:val="id-ID"/>
        </w:rPr>
        <w:t>K</w:t>
      </w:r>
      <w:proofErr w:type="spellStart"/>
      <w:r w:rsidRPr="00A15726">
        <w:rPr>
          <w:rFonts w:asciiTheme="majorBidi" w:hAnsiTheme="majorBidi" w:cstheme="majorBidi"/>
          <w:b/>
          <w:color w:val="333333"/>
          <w:sz w:val="24"/>
          <w:szCs w:val="24"/>
          <w:shd w:val="clear" w:color="auto" w:fill="FFFFFF"/>
        </w:rPr>
        <w:t>ualitas</w:t>
      </w:r>
      <w:proofErr w:type="spellEnd"/>
      <w:r w:rsidRPr="00A15726">
        <w:rPr>
          <w:rFonts w:asciiTheme="majorBidi" w:hAnsiTheme="majorBidi" w:cstheme="majorBidi"/>
          <w:b/>
          <w:color w:val="333333"/>
          <w:sz w:val="24"/>
          <w:szCs w:val="24"/>
          <w:shd w:val="clear" w:color="auto" w:fill="FFFFFF"/>
        </w:rPr>
        <w:t xml:space="preserve"> </w:t>
      </w:r>
      <w:r w:rsidRPr="00A15726">
        <w:rPr>
          <w:rFonts w:asciiTheme="majorBidi" w:hAnsiTheme="majorBidi" w:cstheme="majorBidi"/>
          <w:b/>
          <w:color w:val="333333"/>
          <w:sz w:val="24"/>
          <w:szCs w:val="24"/>
          <w:shd w:val="clear" w:color="auto" w:fill="FFFFFF"/>
          <w:lang w:val="id-ID"/>
        </w:rPr>
        <w:t>K</w:t>
      </w:r>
      <w:proofErr w:type="spellStart"/>
      <w:r w:rsidR="00FF2C6C" w:rsidRPr="00A15726">
        <w:rPr>
          <w:rFonts w:asciiTheme="majorBidi" w:hAnsiTheme="majorBidi" w:cstheme="majorBidi"/>
          <w:b/>
          <w:color w:val="333333"/>
          <w:sz w:val="24"/>
          <w:szCs w:val="24"/>
          <w:shd w:val="clear" w:color="auto" w:fill="FFFFFF"/>
        </w:rPr>
        <w:t>redit</w:t>
      </w:r>
      <w:proofErr w:type="spellEnd"/>
    </w:p>
    <w:tbl>
      <w:tblPr>
        <w:tblStyle w:val="TableGrid"/>
        <w:tblW w:w="5978" w:type="dxa"/>
        <w:jc w:val="center"/>
        <w:tblInd w:w="1440" w:type="dxa"/>
        <w:tblLook w:val="04A0" w:firstRow="1" w:lastRow="0" w:firstColumn="1" w:lastColumn="0" w:noHBand="0" w:noVBand="1"/>
      </w:tblPr>
      <w:tblGrid>
        <w:gridCol w:w="2103"/>
        <w:gridCol w:w="1548"/>
        <w:gridCol w:w="2327"/>
      </w:tblGrid>
      <w:tr w:rsidR="00FF2C6C" w:rsidRPr="00A15726" w:rsidTr="00DD177F">
        <w:trPr>
          <w:trHeight w:val="300"/>
          <w:jc w:val="center"/>
        </w:trPr>
        <w:tc>
          <w:tcPr>
            <w:tcW w:w="2103" w:type="dxa"/>
            <w:vAlign w:val="center"/>
          </w:tcPr>
          <w:p w:rsidR="00FF2C6C" w:rsidRPr="00A15726" w:rsidRDefault="00FF2C6C" w:rsidP="00DD177F">
            <w:pPr>
              <w:spacing w:before="40" w:after="40"/>
              <w:ind w:left="-108"/>
              <w:jc w:val="center"/>
              <w:rPr>
                <w:rFonts w:asciiTheme="majorBidi" w:hAnsiTheme="majorBidi" w:cstheme="majorBidi"/>
                <w:w w:val="103"/>
                <w:sz w:val="24"/>
                <w:szCs w:val="24"/>
              </w:rPr>
            </w:pPr>
            <w:r w:rsidRPr="00A15726">
              <w:rPr>
                <w:rFonts w:asciiTheme="majorBidi" w:hAnsiTheme="majorBidi" w:cstheme="majorBidi"/>
                <w:w w:val="103"/>
                <w:sz w:val="24"/>
                <w:szCs w:val="24"/>
              </w:rPr>
              <w:t xml:space="preserve">Lama </w:t>
            </w:r>
            <w:proofErr w:type="spellStart"/>
            <w:r w:rsidRPr="00A15726">
              <w:rPr>
                <w:rFonts w:asciiTheme="majorBidi" w:hAnsiTheme="majorBidi" w:cstheme="majorBidi"/>
                <w:w w:val="103"/>
                <w:sz w:val="24"/>
                <w:szCs w:val="24"/>
              </w:rPr>
              <w:t>tunggakan</w:t>
            </w:r>
            <w:proofErr w:type="spellEnd"/>
            <w:r w:rsidRPr="00A15726">
              <w:rPr>
                <w:rFonts w:asciiTheme="majorBidi" w:hAnsiTheme="majorBidi" w:cstheme="majorBidi"/>
                <w:w w:val="103"/>
                <w:sz w:val="24"/>
                <w:szCs w:val="24"/>
              </w:rPr>
              <w:t>/</w:t>
            </w:r>
            <w:proofErr w:type="spellStart"/>
            <w:r w:rsidRPr="00A15726">
              <w:rPr>
                <w:rFonts w:asciiTheme="majorBidi" w:hAnsiTheme="majorBidi" w:cstheme="majorBidi"/>
                <w:w w:val="103"/>
                <w:sz w:val="24"/>
                <w:szCs w:val="24"/>
              </w:rPr>
              <w:t>hari</w:t>
            </w:r>
            <w:proofErr w:type="spellEnd"/>
          </w:p>
        </w:tc>
        <w:tc>
          <w:tcPr>
            <w:tcW w:w="1548" w:type="dxa"/>
            <w:vAlign w:val="center"/>
          </w:tcPr>
          <w:p w:rsidR="00FF2C6C" w:rsidRPr="00A15726" w:rsidRDefault="00542908" w:rsidP="00DD177F">
            <w:pPr>
              <w:spacing w:before="40" w:after="40"/>
              <w:ind w:left="-108"/>
              <w:jc w:val="center"/>
              <w:rPr>
                <w:rFonts w:asciiTheme="majorBidi" w:hAnsiTheme="majorBidi" w:cstheme="majorBidi"/>
                <w:w w:val="103"/>
                <w:sz w:val="24"/>
                <w:szCs w:val="24"/>
              </w:rPr>
            </w:pPr>
            <w:proofErr w:type="spellStart"/>
            <w:r w:rsidRPr="00A15726">
              <w:rPr>
                <w:rFonts w:asciiTheme="majorBidi" w:hAnsiTheme="majorBidi" w:cstheme="majorBidi"/>
                <w:w w:val="103"/>
                <w:sz w:val="24"/>
                <w:szCs w:val="24"/>
              </w:rPr>
              <w:t>K</w:t>
            </w:r>
            <w:r w:rsidR="00FF2C6C" w:rsidRPr="00A15726">
              <w:rPr>
                <w:rFonts w:asciiTheme="majorBidi" w:hAnsiTheme="majorBidi" w:cstheme="majorBidi"/>
                <w:w w:val="103"/>
                <w:sz w:val="24"/>
                <w:szCs w:val="24"/>
              </w:rPr>
              <w:t>olektibilitas</w:t>
            </w:r>
            <w:proofErr w:type="spellEnd"/>
          </w:p>
        </w:tc>
        <w:tc>
          <w:tcPr>
            <w:tcW w:w="2327" w:type="dxa"/>
            <w:vAlign w:val="center"/>
          </w:tcPr>
          <w:p w:rsidR="00FF2C6C" w:rsidRPr="00A15726" w:rsidRDefault="00DD177F" w:rsidP="00DD177F">
            <w:pPr>
              <w:spacing w:before="40" w:after="40"/>
              <w:ind w:left="-108"/>
              <w:jc w:val="center"/>
              <w:rPr>
                <w:rFonts w:asciiTheme="majorBidi" w:hAnsiTheme="majorBidi" w:cstheme="majorBidi"/>
                <w:w w:val="103"/>
                <w:sz w:val="24"/>
                <w:szCs w:val="24"/>
              </w:rPr>
            </w:pPr>
            <w:proofErr w:type="spellStart"/>
            <w:r w:rsidRPr="00A15726">
              <w:rPr>
                <w:rFonts w:asciiTheme="majorBidi" w:hAnsiTheme="majorBidi" w:cstheme="majorBidi"/>
                <w:w w:val="103"/>
                <w:sz w:val="24"/>
                <w:szCs w:val="24"/>
              </w:rPr>
              <w:t>K</w:t>
            </w:r>
            <w:r w:rsidR="00FF2C6C" w:rsidRPr="00A15726">
              <w:rPr>
                <w:rFonts w:asciiTheme="majorBidi" w:hAnsiTheme="majorBidi" w:cstheme="majorBidi"/>
                <w:w w:val="103"/>
                <w:sz w:val="24"/>
                <w:szCs w:val="24"/>
              </w:rPr>
              <w:t>eterangan</w:t>
            </w:r>
            <w:proofErr w:type="spellEnd"/>
          </w:p>
        </w:tc>
      </w:tr>
      <w:tr w:rsidR="00FF2C6C" w:rsidRPr="00A15726" w:rsidTr="00DD177F">
        <w:trPr>
          <w:trHeight w:val="446"/>
          <w:jc w:val="center"/>
        </w:trPr>
        <w:tc>
          <w:tcPr>
            <w:tcW w:w="2103" w:type="dxa"/>
            <w:vAlign w:val="center"/>
          </w:tcPr>
          <w:p w:rsidR="00FF2C6C" w:rsidRPr="00A15726" w:rsidRDefault="00FF2C6C" w:rsidP="00DD177F">
            <w:pPr>
              <w:spacing w:before="40" w:after="40"/>
              <w:ind w:left="-108"/>
              <w:jc w:val="center"/>
              <w:rPr>
                <w:rFonts w:asciiTheme="majorBidi" w:hAnsiTheme="majorBidi" w:cstheme="majorBidi"/>
                <w:w w:val="103"/>
                <w:sz w:val="24"/>
                <w:szCs w:val="24"/>
              </w:rPr>
            </w:pPr>
            <w:r w:rsidRPr="00A15726">
              <w:rPr>
                <w:rFonts w:asciiTheme="majorBidi" w:hAnsiTheme="majorBidi" w:cstheme="majorBidi"/>
                <w:w w:val="103"/>
                <w:sz w:val="24"/>
                <w:szCs w:val="24"/>
              </w:rPr>
              <w:t>O</w:t>
            </w:r>
          </w:p>
        </w:tc>
        <w:tc>
          <w:tcPr>
            <w:tcW w:w="1548" w:type="dxa"/>
            <w:vAlign w:val="center"/>
          </w:tcPr>
          <w:p w:rsidR="00FF2C6C" w:rsidRPr="00A15726" w:rsidRDefault="00FF2C6C" w:rsidP="00DD177F">
            <w:pPr>
              <w:spacing w:before="40" w:after="40"/>
              <w:ind w:left="-108"/>
              <w:jc w:val="center"/>
              <w:rPr>
                <w:rFonts w:asciiTheme="majorBidi" w:hAnsiTheme="majorBidi" w:cstheme="majorBidi"/>
                <w:w w:val="103"/>
                <w:sz w:val="24"/>
                <w:szCs w:val="24"/>
              </w:rPr>
            </w:pPr>
            <w:r w:rsidRPr="00A15726">
              <w:rPr>
                <w:rFonts w:asciiTheme="majorBidi" w:hAnsiTheme="majorBidi" w:cstheme="majorBidi"/>
                <w:w w:val="103"/>
                <w:sz w:val="24"/>
                <w:szCs w:val="24"/>
              </w:rPr>
              <w:t>1</w:t>
            </w:r>
          </w:p>
        </w:tc>
        <w:tc>
          <w:tcPr>
            <w:tcW w:w="2327" w:type="dxa"/>
            <w:vAlign w:val="center"/>
          </w:tcPr>
          <w:p w:rsidR="00FF2C6C" w:rsidRPr="00A15726" w:rsidRDefault="00FF2C6C" w:rsidP="00DD177F">
            <w:pPr>
              <w:spacing w:before="40" w:after="40"/>
              <w:ind w:left="-108"/>
              <w:jc w:val="center"/>
              <w:rPr>
                <w:rFonts w:asciiTheme="majorBidi" w:hAnsiTheme="majorBidi" w:cstheme="majorBidi"/>
                <w:w w:val="103"/>
                <w:sz w:val="24"/>
                <w:szCs w:val="24"/>
              </w:rPr>
            </w:pPr>
            <w:proofErr w:type="spellStart"/>
            <w:r w:rsidRPr="00A15726">
              <w:rPr>
                <w:rFonts w:asciiTheme="majorBidi" w:hAnsiTheme="majorBidi" w:cstheme="majorBidi"/>
                <w:w w:val="103"/>
                <w:sz w:val="24"/>
                <w:szCs w:val="24"/>
              </w:rPr>
              <w:t>Lancar</w:t>
            </w:r>
            <w:proofErr w:type="spellEnd"/>
          </w:p>
        </w:tc>
      </w:tr>
      <w:tr w:rsidR="00FF2C6C" w:rsidRPr="00A15726" w:rsidTr="00DD177F">
        <w:trPr>
          <w:trHeight w:val="457"/>
          <w:jc w:val="center"/>
        </w:trPr>
        <w:tc>
          <w:tcPr>
            <w:tcW w:w="2103" w:type="dxa"/>
            <w:vAlign w:val="center"/>
          </w:tcPr>
          <w:p w:rsidR="00FF2C6C" w:rsidRPr="00A15726" w:rsidRDefault="00FF2C6C" w:rsidP="00DD177F">
            <w:pPr>
              <w:spacing w:before="40" w:after="40"/>
              <w:ind w:left="-108"/>
              <w:jc w:val="center"/>
              <w:rPr>
                <w:rFonts w:asciiTheme="majorBidi" w:hAnsiTheme="majorBidi" w:cstheme="majorBidi"/>
                <w:w w:val="103"/>
                <w:sz w:val="24"/>
                <w:szCs w:val="24"/>
              </w:rPr>
            </w:pPr>
            <w:r w:rsidRPr="00A15726">
              <w:rPr>
                <w:rFonts w:asciiTheme="majorBidi" w:hAnsiTheme="majorBidi" w:cstheme="majorBidi"/>
                <w:w w:val="103"/>
                <w:sz w:val="24"/>
                <w:szCs w:val="24"/>
              </w:rPr>
              <w:t>1-90</w:t>
            </w:r>
          </w:p>
        </w:tc>
        <w:tc>
          <w:tcPr>
            <w:tcW w:w="1548" w:type="dxa"/>
            <w:vAlign w:val="center"/>
          </w:tcPr>
          <w:p w:rsidR="00FF2C6C" w:rsidRPr="00A15726" w:rsidRDefault="00FF2C6C" w:rsidP="00DD177F">
            <w:pPr>
              <w:spacing w:before="40" w:after="40"/>
              <w:ind w:left="-108"/>
              <w:jc w:val="center"/>
              <w:rPr>
                <w:rFonts w:asciiTheme="majorBidi" w:hAnsiTheme="majorBidi" w:cstheme="majorBidi"/>
                <w:w w:val="103"/>
                <w:sz w:val="24"/>
                <w:szCs w:val="24"/>
              </w:rPr>
            </w:pPr>
            <w:r w:rsidRPr="00A15726">
              <w:rPr>
                <w:rFonts w:asciiTheme="majorBidi" w:hAnsiTheme="majorBidi" w:cstheme="majorBidi"/>
                <w:w w:val="103"/>
                <w:sz w:val="24"/>
                <w:szCs w:val="24"/>
              </w:rPr>
              <w:t>2</w:t>
            </w:r>
          </w:p>
        </w:tc>
        <w:tc>
          <w:tcPr>
            <w:tcW w:w="2327" w:type="dxa"/>
            <w:vAlign w:val="center"/>
          </w:tcPr>
          <w:p w:rsidR="00FF2C6C" w:rsidRPr="00A15726" w:rsidRDefault="00FF2C6C" w:rsidP="00DD177F">
            <w:pPr>
              <w:spacing w:before="40" w:after="40"/>
              <w:ind w:left="-108"/>
              <w:jc w:val="center"/>
              <w:rPr>
                <w:rFonts w:asciiTheme="majorBidi" w:hAnsiTheme="majorBidi" w:cstheme="majorBidi"/>
                <w:w w:val="103"/>
                <w:sz w:val="24"/>
                <w:szCs w:val="24"/>
              </w:rPr>
            </w:pPr>
            <w:proofErr w:type="spellStart"/>
            <w:r w:rsidRPr="00A15726">
              <w:rPr>
                <w:rFonts w:asciiTheme="majorBidi" w:hAnsiTheme="majorBidi" w:cstheme="majorBidi"/>
                <w:w w:val="103"/>
                <w:sz w:val="24"/>
                <w:szCs w:val="24"/>
              </w:rPr>
              <w:t>Dalam</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perhatian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khusus</w:t>
            </w:r>
            <w:proofErr w:type="spellEnd"/>
          </w:p>
        </w:tc>
      </w:tr>
      <w:tr w:rsidR="00FF2C6C" w:rsidRPr="00A15726" w:rsidTr="00DD177F">
        <w:trPr>
          <w:trHeight w:val="457"/>
          <w:jc w:val="center"/>
        </w:trPr>
        <w:tc>
          <w:tcPr>
            <w:tcW w:w="2103" w:type="dxa"/>
            <w:vAlign w:val="center"/>
          </w:tcPr>
          <w:p w:rsidR="00FF2C6C" w:rsidRPr="00A15726" w:rsidRDefault="00FF2C6C" w:rsidP="00DD177F">
            <w:pPr>
              <w:spacing w:before="40" w:after="40"/>
              <w:ind w:left="-108"/>
              <w:jc w:val="center"/>
              <w:rPr>
                <w:rFonts w:asciiTheme="majorBidi" w:hAnsiTheme="majorBidi" w:cstheme="majorBidi"/>
                <w:w w:val="103"/>
                <w:sz w:val="24"/>
                <w:szCs w:val="24"/>
              </w:rPr>
            </w:pPr>
            <w:r w:rsidRPr="00A15726">
              <w:rPr>
                <w:rFonts w:asciiTheme="majorBidi" w:hAnsiTheme="majorBidi" w:cstheme="majorBidi"/>
                <w:w w:val="103"/>
                <w:sz w:val="24"/>
                <w:szCs w:val="24"/>
              </w:rPr>
              <w:t>91-120</w:t>
            </w:r>
          </w:p>
        </w:tc>
        <w:tc>
          <w:tcPr>
            <w:tcW w:w="1548" w:type="dxa"/>
            <w:vAlign w:val="center"/>
          </w:tcPr>
          <w:p w:rsidR="00FF2C6C" w:rsidRPr="00A15726" w:rsidRDefault="00FF2C6C" w:rsidP="00DD177F">
            <w:pPr>
              <w:spacing w:before="40" w:after="40"/>
              <w:ind w:left="-108"/>
              <w:jc w:val="center"/>
              <w:rPr>
                <w:rFonts w:asciiTheme="majorBidi" w:hAnsiTheme="majorBidi" w:cstheme="majorBidi"/>
                <w:w w:val="103"/>
                <w:sz w:val="24"/>
                <w:szCs w:val="24"/>
              </w:rPr>
            </w:pPr>
            <w:r w:rsidRPr="00A15726">
              <w:rPr>
                <w:rFonts w:asciiTheme="majorBidi" w:hAnsiTheme="majorBidi" w:cstheme="majorBidi"/>
                <w:w w:val="103"/>
                <w:sz w:val="24"/>
                <w:szCs w:val="24"/>
              </w:rPr>
              <w:t>3</w:t>
            </w:r>
          </w:p>
        </w:tc>
        <w:tc>
          <w:tcPr>
            <w:tcW w:w="2327" w:type="dxa"/>
            <w:vAlign w:val="center"/>
          </w:tcPr>
          <w:p w:rsidR="00FF2C6C" w:rsidRPr="00A15726" w:rsidRDefault="00FF2C6C" w:rsidP="00DD177F">
            <w:pPr>
              <w:spacing w:before="40" w:after="40"/>
              <w:ind w:left="-108"/>
              <w:jc w:val="center"/>
              <w:rPr>
                <w:rFonts w:asciiTheme="majorBidi" w:hAnsiTheme="majorBidi" w:cstheme="majorBidi"/>
                <w:w w:val="103"/>
                <w:sz w:val="24"/>
                <w:szCs w:val="24"/>
              </w:rPr>
            </w:pPr>
            <w:proofErr w:type="spellStart"/>
            <w:r w:rsidRPr="00A15726">
              <w:rPr>
                <w:rFonts w:asciiTheme="majorBidi" w:hAnsiTheme="majorBidi" w:cstheme="majorBidi"/>
                <w:w w:val="103"/>
                <w:sz w:val="24"/>
                <w:szCs w:val="24"/>
              </w:rPr>
              <w:t>Kurang</w:t>
            </w:r>
            <w:proofErr w:type="spellEnd"/>
            <w:r w:rsidRPr="00A15726">
              <w:rPr>
                <w:rFonts w:asciiTheme="majorBidi" w:hAnsiTheme="majorBidi" w:cstheme="majorBidi"/>
                <w:w w:val="103"/>
                <w:sz w:val="24"/>
                <w:szCs w:val="24"/>
              </w:rPr>
              <w:t xml:space="preserve"> </w:t>
            </w:r>
            <w:r w:rsidR="00DD177F">
              <w:rPr>
                <w:rFonts w:asciiTheme="majorBidi" w:hAnsiTheme="majorBidi" w:cstheme="majorBidi"/>
                <w:w w:val="103"/>
                <w:sz w:val="24"/>
                <w:szCs w:val="24"/>
              </w:rPr>
              <w:t>lancer</w:t>
            </w:r>
          </w:p>
        </w:tc>
      </w:tr>
      <w:tr w:rsidR="00FF2C6C" w:rsidRPr="00A15726" w:rsidTr="00DD177F">
        <w:trPr>
          <w:trHeight w:val="457"/>
          <w:jc w:val="center"/>
        </w:trPr>
        <w:tc>
          <w:tcPr>
            <w:tcW w:w="2103" w:type="dxa"/>
            <w:vAlign w:val="center"/>
          </w:tcPr>
          <w:p w:rsidR="00FF2C6C" w:rsidRPr="00A15726" w:rsidRDefault="00FF2C6C" w:rsidP="00DD177F">
            <w:pPr>
              <w:spacing w:before="40" w:after="40"/>
              <w:ind w:left="-108"/>
              <w:jc w:val="center"/>
              <w:rPr>
                <w:rFonts w:asciiTheme="majorBidi" w:hAnsiTheme="majorBidi" w:cstheme="majorBidi"/>
                <w:w w:val="103"/>
                <w:sz w:val="24"/>
                <w:szCs w:val="24"/>
              </w:rPr>
            </w:pPr>
            <w:r w:rsidRPr="00A15726">
              <w:rPr>
                <w:rFonts w:asciiTheme="majorBidi" w:hAnsiTheme="majorBidi" w:cstheme="majorBidi"/>
                <w:w w:val="103"/>
                <w:sz w:val="24"/>
                <w:szCs w:val="24"/>
              </w:rPr>
              <w:t>121-180</w:t>
            </w:r>
          </w:p>
        </w:tc>
        <w:tc>
          <w:tcPr>
            <w:tcW w:w="1548" w:type="dxa"/>
            <w:vAlign w:val="center"/>
          </w:tcPr>
          <w:p w:rsidR="00FF2C6C" w:rsidRPr="00A15726" w:rsidRDefault="00FF2C6C" w:rsidP="00DD177F">
            <w:pPr>
              <w:spacing w:before="40" w:after="40"/>
              <w:ind w:left="-108"/>
              <w:jc w:val="center"/>
              <w:rPr>
                <w:rFonts w:asciiTheme="majorBidi" w:hAnsiTheme="majorBidi" w:cstheme="majorBidi"/>
                <w:w w:val="103"/>
                <w:sz w:val="24"/>
                <w:szCs w:val="24"/>
              </w:rPr>
            </w:pPr>
            <w:r w:rsidRPr="00A15726">
              <w:rPr>
                <w:rFonts w:asciiTheme="majorBidi" w:hAnsiTheme="majorBidi" w:cstheme="majorBidi"/>
                <w:w w:val="103"/>
                <w:sz w:val="24"/>
                <w:szCs w:val="24"/>
              </w:rPr>
              <w:t>4</w:t>
            </w:r>
          </w:p>
        </w:tc>
        <w:tc>
          <w:tcPr>
            <w:tcW w:w="2327" w:type="dxa"/>
            <w:vAlign w:val="center"/>
          </w:tcPr>
          <w:p w:rsidR="00FF2C6C" w:rsidRPr="00A15726" w:rsidRDefault="00FF2C6C" w:rsidP="00DD177F">
            <w:pPr>
              <w:spacing w:before="40" w:after="40"/>
              <w:ind w:left="-108"/>
              <w:jc w:val="center"/>
              <w:rPr>
                <w:rFonts w:asciiTheme="majorBidi" w:hAnsiTheme="majorBidi" w:cstheme="majorBidi"/>
                <w:w w:val="103"/>
                <w:sz w:val="24"/>
                <w:szCs w:val="24"/>
              </w:rPr>
            </w:pPr>
            <w:proofErr w:type="spellStart"/>
            <w:r w:rsidRPr="00A15726">
              <w:rPr>
                <w:rFonts w:asciiTheme="majorBidi" w:hAnsiTheme="majorBidi" w:cstheme="majorBidi"/>
                <w:w w:val="103"/>
                <w:sz w:val="24"/>
                <w:szCs w:val="24"/>
              </w:rPr>
              <w:t>Diragukan</w:t>
            </w:r>
            <w:proofErr w:type="spellEnd"/>
          </w:p>
        </w:tc>
      </w:tr>
      <w:tr w:rsidR="00FF2C6C" w:rsidRPr="00A15726" w:rsidTr="00DD177F">
        <w:trPr>
          <w:trHeight w:val="457"/>
          <w:jc w:val="center"/>
        </w:trPr>
        <w:tc>
          <w:tcPr>
            <w:tcW w:w="2103" w:type="dxa"/>
            <w:vAlign w:val="center"/>
          </w:tcPr>
          <w:p w:rsidR="00FF2C6C" w:rsidRPr="00A15726" w:rsidRDefault="00FF2C6C" w:rsidP="00DD177F">
            <w:pPr>
              <w:spacing w:before="40" w:after="40"/>
              <w:ind w:left="-108"/>
              <w:jc w:val="center"/>
              <w:rPr>
                <w:rFonts w:asciiTheme="majorBidi" w:hAnsiTheme="majorBidi" w:cstheme="majorBidi"/>
                <w:w w:val="103"/>
                <w:sz w:val="24"/>
                <w:szCs w:val="24"/>
              </w:rPr>
            </w:pPr>
            <w:r w:rsidRPr="00A15726">
              <w:rPr>
                <w:rFonts w:asciiTheme="majorBidi" w:hAnsiTheme="majorBidi" w:cstheme="majorBidi"/>
                <w:w w:val="103"/>
                <w:sz w:val="24"/>
                <w:szCs w:val="24"/>
              </w:rPr>
              <w:t>&gt;180</w:t>
            </w:r>
          </w:p>
        </w:tc>
        <w:tc>
          <w:tcPr>
            <w:tcW w:w="1548" w:type="dxa"/>
            <w:vAlign w:val="center"/>
          </w:tcPr>
          <w:p w:rsidR="00FF2C6C" w:rsidRPr="00A15726" w:rsidRDefault="00FF2C6C" w:rsidP="00DD177F">
            <w:pPr>
              <w:spacing w:before="40" w:after="40"/>
              <w:ind w:left="-108"/>
              <w:jc w:val="center"/>
              <w:rPr>
                <w:rFonts w:asciiTheme="majorBidi" w:hAnsiTheme="majorBidi" w:cstheme="majorBidi"/>
                <w:w w:val="103"/>
                <w:sz w:val="24"/>
                <w:szCs w:val="24"/>
              </w:rPr>
            </w:pPr>
            <w:r w:rsidRPr="00A15726">
              <w:rPr>
                <w:rFonts w:asciiTheme="majorBidi" w:hAnsiTheme="majorBidi" w:cstheme="majorBidi"/>
                <w:w w:val="103"/>
                <w:sz w:val="24"/>
                <w:szCs w:val="24"/>
              </w:rPr>
              <w:t>5</w:t>
            </w:r>
          </w:p>
        </w:tc>
        <w:tc>
          <w:tcPr>
            <w:tcW w:w="2327" w:type="dxa"/>
            <w:vAlign w:val="center"/>
          </w:tcPr>
          <w:p w:rsidR="00FF2C6C" w:rsidRPr="00A15726" w:rsidRDefault="00FF2C6C" w:rsidP="00DD177F">
            <w:pPr>
              <w:spacing w:before="40" w:after="40"/>
              <w:ind w:left="-108"/>
              <w:jc w:val="center"/>
              <w:rPr>
                <w:rFonts w:asciiTheme="majorBidi" w:hAnsiTheme="majorBidi" w:cstheme="majorBidi"/>
                <w:w w:val="103"/>
                <w:sz w:val="24"/>
                <w:szCs w:val="24"/>
              </w:rPr>
            </w:pPr>
            <w:proofErr w:type="spellStart"/>
            <w:r w:rsidRPr="00A15726">
              <w:rPr>
                <w:rFonts w:asciiTheme="majorBidi" w:hAnsiTheme="majorBidi" w:cstheme="majorBidi"/>
                <w:w w:val="103"/>
                <w:sz w:val="24"/>
                <w:szCs w:val="24"/>
              </w:rPr>
              <w:t>Macet</w:t>
            </w:r>
            <w:proofErr w:type="spellEnd"/>
          </w:p>
        </w:tc>
      </w:tr>
    </w:tbl>
    <w:p w:rsidR="00FF2C6C" w:rsidRPr="00A15726" w:rsidRDefault="00DD177F" w:rsidP="00DD177F">
      <w:pPr>
        <w:spacing w:before="40" w:after="40" w:line="360" w:lineRule="auto"/>
        <w:jc w:val="both"/>
        <w:rPr>
          <w:rFonts w:asciiTheme="majorBidi" w:hAnsiTheme="majorBidi" w:cstheme="majorBidi"/>
          <w:w w:val="103"/>
          <w:sz w:val="24"/>
          <w:szCs w:val="24"/>
          <w:lang w:val="id-ID"/>
        </w:rPr>
      </w:pPr>
      <w:r>
        <w:rPr>
          <w:rFonts w:asciiTheme="majorBidi" w:hAnsiTheme="majorBidi" w:cstheme="majorBidi"/>
          <w:w w:val="103"/>
          <w:sz w:val="24"/>
          <w:szCs w:val="24"/>
          <w:lang w:val="id-ID"/>
        </w:rPr>
        <w:t xml:space="preserve">  </w:t>
      </w:r>
      <w:r w:rsidR="00692CC8" w:rsidRPr="00A15726">
        <w:rPr>
          <w:rFonts w:asciiTheme="majorBidi" w:hAnsiTheme="majorBidi" w:cstheme="majorBidi"/>
          <w:w w:val="103"/>
          <w:sz w:val="24"/>
          <w:szCs w:val="24"/>
          <w:lang w:val="id-ID"/>
        </w:rPr>
        <w:t xml:space="preserve"> Sumber: www.infotentangbank.com.</w:t>
      </w:r>
    </w:p>
    <w:p w:rsidR="001628FB" w:rsidRPr="00A15726" w:rsidRDefault="00FF2C6C" w:rsidP="00DD177F">
      <w:pPr>
        <w:spacing w:before="40" w:after="40" w:line="360" w:lineRule="auto"/>
        <w:ind w:left="360" w:firstLine="360"/>
        <w:jc w:val="both"/>
        <w:rPr>
          <w:rFonts w:asciiTheme="majorBidi" w:hAnsiTheme="majorBidi" w:cstheme="majorBidi"/>
          <w:w w:val="103"/>
          <w:sz w:val="24"/>
          <w:szCs w:val="24"/>
          <w:lang w:val="id-ID"/>
        </w:rPr>
      </w:pPr>
      <w:proofErr w:type="spellStart"/>
      <w:proofErr w:type="gramStart"/>
      <w:r w:rsidRPr="00A15726">
        <w:rPr>
          <w:rFonts w:asciiTheme="majorBidi" w:hAnsiTheme="majorBidi" w:cstheme="majorBidi"/>
          <w:w w:val="103"/>
          <w:sz w:val="24"/>
          <w:szCs w:val="24"/>
        </w:rPr>
        <w:t>Untuk</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kolektibilitas</w:t>
      </w:r>
      <w:proofErr w:type="spellEnd"/>
      <w:r w:rsidRPr="00A15726">
        <w:rPr>
          <w:rFonts w:asciiTheme="majorBidi" w:hAnsiTheme="majorBidi" w:cstheme="majorBidi"/>
          <w:w w:val="103"/>
          <w:sz w:val="24"/>
          <w:szCs w:val="24"/>
        </w:rPr>
        <w:t xml:space="preserve"> 3, 4, </w:t>
      </w:r>
      <w:proofErr w:type="spellStart"/>
      <w:r w:rsidRPr="00A15726">
        <w:rPr>
          <w:rFonts w:asciiTheme="majorBidi" w:hAnsiTheme="majorBidi" w:cstheme="majorBidi"/>
          <w:w w:val="103"/>
          <w:sz w:val="24"/>
          <w:szCs w:val="24"/>
        </w:rPr>
        <w:t>dan</w:t>
      </w:r>
      <w:proofErr w:type="spellEnd"/>
      <w:r w:rsidRPr="00A15726">
        <w:rPr>
          <w:rFonts w:asciiTheme="majorBidi" w:hAnsiTheme="majorBidi" w:cstheme="majorBidi"/>
          <w:w w:val="103"/>
          <w:sz w:val="24"/>
          <w:szCs w:val="24"/>
        </w:rPr>
        <w:t xml:space="preserve"> 5 </w:t>
      </w:r>
      <w:proofErr w:type="spellStart"/>
      <w:r w:rsidRPr="00A15726">
        <w:rPr>
          <w:rFonts w:asciiTheme="majorBidi" w:hAnsiTheme="majorBidi" w:cstheme="majorBidi"/>
          <w:w w:val="103"/>
          <w:sz w:val="24"/>
          <w:szCs w:val="24"/>
        </w:rPr>
        <w:t>termasuk</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kedalam</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kredit</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bermasalah</w:t>
      </w:r>
      <w:proofErr w:type="spellEnd"/>
      <w:r w:rsidRPr="00A15726">
        <w:rPr>
          <w:rFonts w:asciiTheme="majorBidi" w:hAnsiTheme="majorBidi" w:cstheme="majorBidi"/>
          <w:w w:val="103"/>
          <w:sz w:val="24"/>
          <w:szCs w:val="24"/>
        </w:rPr>
        <w:t xml:space="preserve"> yang </w:t>
      </w:r>
      <w:proofErr w:type="spellStart"/>
      <w:r w:rsidRPr="00A15726">
        <w:rPr>
          <w:rFonts w:asciiTheme="majorBidi" w:hAnsiTheme="majorBidi" w:cstheme="majorBidi"/>
          <w:w w:val="103"/>
          <w:sz w:val="24"/>
          <w:szCs w:val="24"/>
        </w:rPr>
        <w:t>biasa</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disebut</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dengan</w:t>
      </w:r>
      <w:proofErr w:type="spellEnd"/>
      <w:r w:rsidRPr="00A15726">
        <w:rPr>
          <w:rFonts w:asciiTheme="majorBidi" w:hAnsiTheme="majorBidi" w:cstheme="majorBidi"/>
          <w:w w:val="103"/>
          <w:sz w:val="24"/>
          <w:szCs w:val="24"/>
        </w:rPr>
        <w:t xml:space="preserve"> </w:t>
      </w:r>
      <w:r w:rsidRPr="00A15726">
        <w:rPr>
          <w:rFonts w:asciiTheme="majorBidi" w:hAnsiTheme="majorBidi" w:cstheme="majorBidi"/>
          <w:i/>
          <w:w w:val="103"/>
          <w:sz w:val="24"/>
          <w:szCs w:val="24"/>
        </w:rPr>
        <w:t xml:space="preserve">Non Performing Loan </w:t>
      </w:r>
      <w:r w:rsidRPr="00A15726">
        <w:rPr>
          <w:rFonts w:asciiTheme="majorBidi" w:hAnsiTheme="majorBidi" w:cstheme="majorBidi"/>
          <w:iCs/>
          <w:w w:val="103"/>
          <w:sz w:val="24"/>
          <w:szCs w:val="24"/>
        </w:rPr>
        <w:t>(NPL).</w:t>
      </w:r>
      <w:proofErr w:type="gramEnd"/>
      <w:r w:rsidRPr="00A15726">
        <w:rPr>
          <w:rStyle w:val="FootnoteReference"/>
          <w:rFonts w:asciiTheme="majorBidi" w:hAnsiTheme="majorBidi" w:cstheme="majorBidi"/>
          <w:iCs/>
          <w:w w:val="103"/>
          <w:sz w:val="24"/>
          <w:szCs w:val="24"/>
        </w:rPr>
        <w:footnoteReference w:id="5"/>
      </w:r>
      <w:r w:rsidRPr="00A15726">
        <w:rPr>
          <w:rFonts w:asciiTheme="majorBidi" w:hAnsiTheme="majorBidi" w:cstheme="majorBidi"/>
          <w:i/>
          <w:w w:val="103"/>
          <w:sz w:val="24"/>
          <w:szCs w:val="24"/>
        </w:rPr>
        <w:t xml:space="preserve"> </w:t>
      </w:r>
      <w:proofErr w:type="spellStart"/>
      <w:r w:rsidRPr="00A15726">
        <w:rPr>
          <w:rFonts w:asciiTheme="majorBidi" w:hAnsiTheme="majorBidi" w:cstheme="majorBidi"/>
          <w:w w:val="103"/>
          <w:sz w:val="24"/>
          <w:szCs w:val="24"/>
        </w:rPr>
        <w:t>Rasio</w:t>
      </w:r>
      <w:proofErr w:type="spellEnd"/>
      <w:r w:rsidRPr="00A15726">
        <w:rPr>
          <w:rFonts w:asciiTheme="majorBidi" w:hAnsiTheme="majorBidi" w:cstheme="majorBidi"/>
          <w:w w:val="103"/>
          <w:sz w:val="24"/>
          <w:szCs w:val="24"/>
        </w:rPr>
        <w:t xml:space="preserve"> NPL</w:t>
      </w:r>
      <w:r w:rsidRPr="00A15726">
        <w:rPr>
          <w:rFonts w:asciiTheme="majorBidi" w:hAnsiTheme="majorBidi" w:cstheme="majorBidi"/>
          <w:i/>
          <w:w w:val="103"/>
          <w:sz w:val="24"/>
          <w:szCs w:val="24"/>
        </w:rPr>
        <w:t xml:space="preserve"> </w:t>
      </w:r>
      <w:proofErr w:type="spellStart"/>
      <w:r w:rsidRPr="00A15726">
        <w:rPr>
          <w:rFonts w:asciiTheme="majorBidi" w:hAnsiTheme="majorBidi" w:cstheme="majorBidi"/>
          <w:w w:val="103"/>
          <w:sz w:val="24"/>
          <w:szCs w:val="24"/>
        </w:rPr>
        <w:t>melihat</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berapa</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besar</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kredit</w:t>
      </w:r>
      <w:proofErr w:type="spellEnd"/>
      <w:r w:rsidRPr="00A15726">
        <w:rPr>
          <w:rFonts w:asciiTheme="majorBidi" w:hAnsiTheme="majorBidi" w:cstheme="majorBidi"/>
          <w:w w:val="103"/>
          <w:sz w:val="24"/>
          <w:szCs w:val="24"/>
        </w:rPr>
        <w:t xml:space="preserve"> yang </w:t>
      </w:r>
      <w:proofErr w:type="spellStart"/>
      <w:r w:rsidRPr="00A15726">
        <w:rPr>
          <w:rFonts w:asciiTheme="majorBidi" w:hAnsiTheme="majorBidi" w:cstheme="majorBidi"/>
          <w:w w:val="103"/>
          <w:sz w:val="24"/>
          <w:szCs w:val="24"/>
        </w:rPr>
        <w:t>kurang</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lancar</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diragukan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dan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macet</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dibandingkan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dengan</w:t>
      </w:r>
      <w:proofErr w:type="spellEnd"/>
      <w:r w:rsidRPr="00A15726">
        <w:rPr>
          <w:rFonts w:asciiTheme="majorBidi" w:hAnsiTheme="majorBidi" w:cstheme="majorBidi"/>
          <w:w w:val="103"/>
          <w:sz w:val="24"/>
          <w:szCs w:val="24"/>
        </w:rPr>
        <w:t xml:space="preserve"> total </w:t>
      </w:r>
      <w:proofErr w:type="spellStart"/>
      <w:r w:rsidRPr="00A15726">
        <w:rPr>
          <w:rFonts w:asciiTheme="majorBidi" w:hAnsiTheme="majorBidi" w:cstheme="majorBidi"/>
          <w:w w:val="103"/>
          <w:sz w:val="24"/>
          <w:szCs w:val="24"/>
        </w:rPr>
        <w:t>jumlah</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kredit</w:t>
      </w:r>
      <w:proofErr w:type="spellEnd"/>
      <w:r w:rsidRPr="00A15726">
        <w:rPr>
          <w:rFonts w:asciiTheme="majorBidi" w:hAnsiTheme="majorBidi" w:cstheme="majorBidi"/>
          <w:w w:val="103"/>
          <w:sz w:val="24"/>
          <w:szCs w:val="24"/>
        </w:rPr>
        <w:t xml:space="preserve"> yang </w:t>
      </w:r>
      <w:proofErr w:type="spellStart"/>
      <w:r w:rsidRPr="00A15726">
        <w:rPr>
          <w:rFonts w:asciiTheme="majorBidi" w:hAnsiTheme="majorBidi" w:cstheme="majorBidi"/>
          <w:w w:val="103"/>
          <w:sz w:val="24"/>
          <w:szCs w:val="24"/>
        </w:rPr>
        <w:t>diberikan</w:t>
      </w:r>
      <w:proofErr w:type="spellEnd"/>
      <w:r w:rsidRPr="00A15726">
        <w:rPr>
          <w:rFonts w:asciiTheme="majorBidi" w:hAnsiTheme="majorBidi" w:cstheme="majorBidi"/>
          <w:w w:val="103"/>
          <w:sz w:val="24"/>
          <w:szCs w:val="24"/>
        </w:rPr>
        <w:t xml:space="preserve">. </w:t>
      </w:r>
      <w:proofErr w:type="spellStart"/>
      <w:proofErr w:type="gramStart"/>
      <w:r w:rsidRPr="00A15726">
        <w:rPr>
          <w:rFonts w:asciiTheme="majorBidi" w:hAnsiTheme="majorBidi" w:cstheme="majorBidi"/>
          <w:w w:val="103"/>
          <w:sz w:val="24"/>
          <w:szCs w:val="24"/>
        </w:rPr>
        <w:t>Sesuai</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dengan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ketentuan</w:t>
      </w:r>
      <w:proofErr w:type="spellEnd"/>
      <w:r w:rsidRPr="00A15726">
        <w:rPr>
          <w:rFonts w:asciiTheme="majorBidi" w:hAnsiTheme="majorBidi" w:cstheme="majorBidi"/>
          <w:w w:val="103"/>
          <w:sz w:val="24"/>
          <w:szCs w:val="24"/>
        </w:rPr>
        <w:t xml:space="preserve"> Bank Indonesia SE No. 6/23/BPNP </w:t>
      </w:r>
      <w:proofErr w:type="spellStart"/>
      <w:r w:rsidRPr="00A15726">
        <w:rPr>
          <w:rFonts w:asciiTheme="majorBidi" w:hAnsiTheme="majorBidi" w:cstheme="majorBidi"/>
          <w:w w:val="103"/>
          <w:sz w:val="24"/>
          <w:szCs w:val="24"/>
        </w:rPr>
        <w:t>Tanggal</w:t>
      </w:r>
      <w:proofErr w:type="spellEnd"/>
      <w:r w:rsidRPr="00A15726">
        <w:rPr>
          <w:rFonts w:asciiTheme="majorBidi" w:hAnsiTheme="majorBidi" w:cstheme="majorBidi"/>
          <w:w w:val="103"/>
          <w:sz w:val="24"/>
          <w:szCs w:val="24"/>
        </w:rPr>
        <w:t xml:space="preserve"> 31 Mei 2004, </w:t>
      </w:r>
      <w:proofErr w:type="spellStart"/>
      <w:r w:rsidRPr="00A15726">
        <w:rPr>
          <w:rFonts w:asciiTheme="majorBidi" w:hAnsiTheme="majorBidi" w:cstheme="majorBidi"/>
          <w:w w:val="103"/>
          <w:sz w:val="24"/>
          <w:szCs w:val="24"/>
        </w:rPr>
        <w:t>dikatakan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bahwa</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tingkat</w:t>
      </w:r>
      <w:proofErr w:type="spellEnd"/>
      <w:r w:rsidRPr="00A15726">
        <w:rPr>
          <w:rFonts w:asciiTheme="majorBidi" w:hAnsiTheme="majorBidi" w:cstheme="majorBidi"/>
          <w:w w:val="103"/>
          <w:sz w:val="24"/>
          <w:szCs w:val="24"/>
        </w:rPr>
        <w:t xml:space="preserve"> NPL </w:t>
      </w:r>
      <w:proofErr w:type="spellStart"/>
      <w:r w:rsidRPr="00A15726">
        <w:rPr>
          <w:rFonts w:asciiTheme="majorBidi" w:hAnsiTheme="majorBidi" w:cstheme="majorBidi"/>
          <w:w w:val="103"/>
          <w:sz w:val="24"/>
          <w:szCs w:val="24"/>
        </w:rPr>
        <w:t>dikatakan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baik</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apabila</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kurang</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dari</w:t>
      </w:r>
      <w:proofErr w:type="spellEnd"/>
      <w:r w:rsidRPr="00A15726">
        <w:rPr>
          <w:rFonts w:asciiTheme="majorBidi" w:hAnsiTheme="majorBidi" w:cstheme="majorBidi"/>
          <w:w w:val="103"/>
          <w:sz w:val="24"/>
          <w:szCs w:val="24"/>
        </w:rPr>
        <w:t xml:space="preserve"> 5% (&lt;5%).</w:t>
      </w:r>
      <w:proofErr w:type="gramEnd"/>
      <w:r w:rsidRPr="00A15726">
        <w:rPr>
          <w:rFonts w:asciiTheme="majorBidi" w:hAnsiTheme="majorBidi" w:cstheme="majorBidi"/>
          <w:w w:val="103"/>
          <w:sz w:val="24"/>
          <w:szCs w:val="24"/>
        </w:rPr>
        <w:t xml:space="preserve"> </w:t>
      </w:r>
    </w:p>
    <w:p w:rsidR="001628FB" w:rsidRPr="00A15726" w:rsidRDefault="001628FB" w:rsidP="00DD177F">
      <w:pPr>
        <w:spacing w:before="40" w:after="40" w:line="360" w:lineRule="auto"/>
        <w:ind w:left="360" w:firstLine="360"/>
        <w:jc w:val="both"/>
        <w:rPr>
          <w:rFonts w:asciiTheme="majorBidi" w:hAnsiTheme="majorBidi" w:cstheme="majorBidi"/>
          <w:color w:val="333333"/>
          <w:sz w:val="24"/>
          <w:szCs w:val="24"/>
          <w:shd w:val="clear" w:color="auto" w:fill="FFFFFF"/>
          <w:lang w:val="id-ID"/>
        </w:rPr>
      </w:pPr>
      <w:r w:rsidRPr="00A15726">
        <w:rPr>
          <w:rFonts w:asciiTheme="majorBidi" w:hAnsiTheme="majorBidi" w:cstheme="majorBidi"/>
          <w:color w:val="333333"/>
          <w:sz w:val="24"/>
          <w:szCs w:val="24"/>
          <w:shd w:val="clear" w:color="auto" w:fill="FFFFFF"/>
          <w:lang w:val="id-ID"/>
        </w:rPr>
        <w:t xml:space="preserve">Menurut Iswi Haryani, Kredit macet NPL dan NPF pada mulanya selalu diawali dengan terjadinya "wanprestasi" (ingkar janji/cedera janji), yaitu suatu keadaan dimana debitur tidak mau dan tidak mampu memenuhi janji-janji yang telah dibuat nya sebagaimana tertera dalam perjanjian kredit (termasuk perjanjian pembiayaan). </w:t>
      </w:r>
      <w:proofErr w:type="spellStart"/>
      <w:proofErr w:type="gramStart"/>
      <w:r w:rsidRPr="00A15726">
        <w:rPr>
          <w:rFonts w:asciiTheme="majorBidi" w:hAnsiTheme="majorBidi" w:cstheme="majorBidi"/>
          <w:color w:val="333333"/>
          <w:sz w:val="24"/>
          <w:szCs w:val="24"/>
          <w:shd w:val="clear" w:color="auto" w:fill="FFFFFF"/>
        </w:rPr>
        <w:t>Penyebab</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debitur</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lastRenderedPageBreak/>
        <w:t>wanprestasi</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dapat</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bersifat</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alamiah</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mapupun</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akibat</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iktikad</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tidak</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baik</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debitur</w:t>
      </w:r>
      <w:proofErr w:type="spellEnd"/>
      <w:r w:rsidRPr="00A15726">
        <w:rPr>
          <w:rFonts w:asciiTheme="majorBidi" w:hAnsiTheme="majorBidi" w:cstheme="majorBidi"/>
          <w:color w:val="333333"/>
          <w:sz w:val="24"/>
          <w:szCs w:val="24"/>
          <w:shd w:val="clear" w:color="auto" w:fill="FFFFFF"/>
        </w:rPr>
        <w:t>.</w:t>
      </w:r>
      <w:proofErr w:type="gramEnd"/>
      <w:r w:rsidRPr="00A15726">
        <w:rPr>
          <w:rFonts w:asciiTheme="majorBidi" w:hAnsiTheme="majorBidi" w:cstheme="majorBidi"/>
          <w:color w:val="333333"/>
          <w:sz w:val="24"/>
          <w:szCs w:val="24"/>
          <w:shd w:val="clear" w:color="auto" w:fill="FFFFFF"/>
        </w:rPr>
        <w:t xml:space="preserve"> </w:t>
      </w:r>
      <w:proofErr w:type="spellStart"/>
      <w:proofErr w:type="gramStart"/>
      <w:r w:rsidRPr="00A15726">
        <w:rPr>
          <w:rFonts w:asciiTheme="majorBidi" w:hAnsiTheme="majorBidi" w:cstheme="majorBidi"/>
          <w:color w:val="333333"/>
          <w:sz w:val="24"/>
          <w:szCs w:val="24"/>
          <w:shd w:val="clear" w:color="auto" w:fill="FFFFFF"/>
        </w:rPr>
        <w:t>Wanprestasi</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juga</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bisa</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disebabkan</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oleh</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pihak</w:t>
      </w:r>
      <w:proofErr w:type="spellEnd"/>
      <w:r w:rsidRPr="00A15726">
        <w:rPr>
          <w:rFonts w:asciiTheme="majorBidi" w:hAnsiTheme="majorBidi" w:cstheme="majorBidi"/>
          <w:color w:val="333333"/>
          <w:sz w:val="24"/>
          <w:szCs w:val="24"/>
          <w:shd w:val="clear" w:color="auto" w:fill="FFFFFF"/>
        </w:rPr>
        <w:t xml:space="preserve"> bank </w:t>
      </w:r>
      <w:proofErr w:type="spellStart"/>
      <w:r w:rsidRPr="00A15726">
        <w:rPr>
          <w:rFonts w:asciiTheme="majorBidi" w:hAnsiTheme="majorBidi" w:cstheme="majorBidi"/>
          <w:color w:val="333333"/>
          <w:sz w:val="24"/>
          <w:szCs w:val="24"/>
          <w:shd w:val="clear" w:color="auto" w:fill="FFFFFF"/>
        </w:rPr>
        <w:t>karena</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membuat</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syarat</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perjanjian</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kredit</w:t>
      </w:r>
      <w:proofErr w:type="spellEnd"/>
      <w:r w:rsidRPr="00A15726">
        <w:rPr>
          <w:rFonts w:asciiTheme="majorBidi" w:hAnsiTheme="majorBidi" w:cstheme="majorBidi"/>
          <w:color w:val="333333"/>
          <w:sz w:val="24"/>
          <w:szCs w:val="24"/>
          <w:shd w:val="clear" w:color="auto" w:fill="FFFFFF"/>
        </w:rPr>
        <w:t xml:space="preserve"> yang </w:t>
      </w:r>
      <w:proofErr w:type="spellStart"/>
      <w:r w:rsidRPr="00A15726">
        <w:rPr>
          <w:rFonts w:asciiTheme="majorBidi" w:hAnsiTheme="majorBidi" w:cstheme="majorBidi"/>
          <w:color w:val="333333"/>
          <w:sz w:val="24"/>
          <w:szCs w:val="24"/>
          <w:shd w:val="clear" w:color="auto" w:fill="FFFFFF"/>
        </w:rPr>
        <w:t>sngat</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memberatkan</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pihak</w:t>
      </w:r>
      <w:proofErr w:type="spellEnd"/>
      <w:r w:rsidRPr="00A15726">
        <w:rPr>
          <w:rFonts w:asciiTheme="majorBidi" w:hAnsiTheme="majorBidi" w:cstheme="majorBidi"/>
          <w:color w:val="333333"/>
          <w:sz w:val="24"/>
          <w:szCs w:val="24"/>
          <w:shd w:val="clear" w:color="auto" w:fill="FFFFFF"/>
        </w:rPr>
        <w:t xml:space="preserve"> </w:t>
      </w:r>
      <w:proofErr w:type="spellStart"/>
      <w:r w:rsidRPr="00A15726">
        <w:rPr>
          <w:rFonts w:asciiTheme="majorBidi" w:hAnsiTheme="majorBidi" w:cstheme="majorBidi"/>
          <w:color w:val="333333"/>
          <w:sz w:val="24"/>
          <w:szCs w:val="24"/>
          <w:shd w:val="clear" w:color="auto" w:fill="FFFFFF"/>
        </w:rPr>
        <w:t>debitur</w:t>
      </w:r>
      <w:proofErr w:type="spellEnd"/>
      <w:r w:rsidRPr="00A15726">
        <w:rPr>
          <w:rFonts w:asciiTheme="majorBidi" w:hAnsiTheme="majorBidi" w:cstheme="majorBidi"/>
          <w:color w:val="333333"/>
          <w:sz w:val="24"/>
          <w:szCs w:val="24"/>
          <w:shd w:val="clear" w:color="auto" w:fill="FFFFFF"/>
        </w:rPr>
        <w:t>.</w:t>
      </w:r>
      <w:proofErr w:type="gramEnd"/>
      <w:r w:rsidRPr="00A15726">
        <w:rPr>
          <w:rStyle w:val="FootnoteReference"/>
          <w:rFonts w:asciiTheme="majorBidi" w:hAnsiTheme="majorBidi" w:cstheme="majorBidi"/>
          <w:color w:val="333333"/>
          <w:sz w:val="24"/>
          <w:szCs w:val="24"/>
          <w:shd w:val="clear" w:color="auto" w:fill="FFFFFF"/>
        </w:rPr>
        <w:footnoteReference w:id="6"/>
      </w:r>
    </w:p>
    <w:p w:rsidR="00DD177F" w:rsidRPr="00DD177F" w:rsidRDefault="0043066A" w:rsidP="00DD177F">
      <w:pPr>
        <w:spacing w:before="40" w:after="40" w:line="360" w:lineRule="auto"/>
        <w:ind w:left="360" w:firstLine="360"/>
        <w:jc w:val="both"/>
        <w:rPr>
          <w:rFonts w:asciiTheme="majorBidi" w:hAnsiTheme="majorBidi" w:cstheme="majorBidi"/>
          <w:w w:val="103"/>
          <w:sz w:val="24"/>
          <w:szCs w:val="24"/>
          <w:lang w:val="id-ID"/>
        </w:rPr>
      </w:pPr>
      <w:r w:rsidRPr="00A15726">
        <w:rPr>
          <w:rFonts w:asciiTheme="majorBidi" w:hAnsiTheme="majorBidi" w:cstheme="majorBidi"/>
          <w:w w:val="103"/>
          <w:sz w:val="24"/>
          <w:szCs w:val="24"/>
          <w:lang w:val="id-ID"/>
        </w:rPr>
        <w:t>Pada</w:t>
      </w:r>
      <w:r w:rsidR="00542908" w:rsidRPr="00A15726">
        <w:rPr>
          <w:rFonts w:asciiTheme="majorBidi" w:hAnsiTheme="majorBidi" w:cstheme="majorBidi"/>
          <w:w w:val="103"/>
          <w:sz w:val="24"/>
          <w:szCs w:val="24"/>
          <w:lang w:val="id-ID"/>
        </w:rPr>
        <w:t xml:space="preserve"> perkembangannya, BPR dan BPRS mencatatkan peningkatan</w:t>
      </w:r>
      <w:r w:rsidR="002B43F6" w:rsidRPr="00A15726">
        <w:rPr>
          <w:rFonts w:asciiTheme="majorBidi" w:hAnsiTheme="majorBidi" w:cstheme="majorBidi"/>
          <w:w w:val="103"/>
          <w:sz w:val="24"/>
          <w:szCs w:val="24"/>
          <w:lang w:val="id-ID"/>
        </w:rPr>
        <w:t xml:space="preserve"> NPL/NPF</w:t>
      </w:r>
      <w:r w:rsidR="00542908" w:rsidRPr="00A15726">
        <w:rPr>
          <w:rFonts w:asciiTheme="majorBidi" w:hAnsiTheme="majorBidi" w:cstheme="majorBidi"/>
          <w:w w:val="103"/>
          <w:sz w:val="24"/>
          <w:szCs w:val="24"/>
          <w:lang w:val="id-ID"/>
        </w:rPr>
        <w:t xml:space="preserve"> yang signifikan dalam kurun waktu lima tahun pada periode 2009-2013, berikut tergambar pada grafik dibawah ini:</w:t>
      </w:r>
    </w:p>
    <w:p w:rsidR="00FD1AF0" w:rsidRPr="00A15726" w:rsidRDefault="00FD1AF0" w:rsidP="00DD177F">
      <w:pPr>
        <w:spacing w:before="40" w:after="40" w:line="360" w:lineRule="auto"/>
        <w:ind w:left="360" w:firstLine="360"/>
        <w:jc w:val="center"/>
        <w:rPr>
          <w:rFonts w:asciiTheme="majorBidi" w:hAnsiTheme="majorBidi" w:cstheme="majorBidi"/>
          <w:b/>
          <w:bCs/>
          <w:w w:val="103"/>
          <w:sz w:val="24"/>
          <w:szCs w:val="24"/>
          <w:lang w:val="id-ID"/>
        </w:rPr>
      </w:pPr>
      <w:r w:rsidRPr="00A15726">
        <w:rPr>
          <w:rFonts w:asciiTheme="majorBidi" w:hAnsiTheme="majorBidi" w:cstheme="majorBidi"/>
          <w:b/>
          <w:bCs/>
          <w:w w:val="103"/>
          <w:sz w:val="24"/>
          <w:szCs w:val="24"/>
          <w:lang w:val="id-ID"/>
        </w:rPr>
        <w:t>Gambar 1.1</w:t>
      </w:r>
    </w:p>
    <w:p w:rsidR="00B57301" w:rsidRPr="00A15726" w:rsidRDefault="00B57301" w:rsidP="00DD177F">
      <w:pPr>
        <w:spacing w:before="40" w:after="40" w:line="360" w:lineRule="auto"/>
        <w:ind w:left="360" w:firstLine="360"/>
        <w:jc w:val="center"/>
        <w:rPr>
          <w:rFonts w:asciiTheme="majorBidi" w:hAnsiTheme="majorBidi" w:cstheme="majorBidi"/>
          <w:b/>
          <w:bCs/>
          <w:w w:val="103"/>
          <w:sz w:val="24"/>
          <w:szCs w:val="24"/>
          <w:lang w:val="id-ID"/>
        </w:rPr>
      </w:pPr>
      <w:r w:rsidRPr="00A15726">
        <w:rPr>
          <w:rFonts w:asciiTheme="majorBidi" w:hAnsiTheme="majorBidi" w:cstheme="majorBidi"/>
          <w:b/>
          <w:bCs/>
          <w:w w:val="103"/>
          <w:sz w:val="24"/>
          <w:szCs w:val="24"/>
          <w:lang w:val="id-ID"/>
        </w:rPr>
        <w:t>Grafik NPL BPR</w:t>
      </w:r>
    </w:p>
    <w:p w:rsidR="0067260E" w:rsidRPr="00A15726" w:rsidRDefault="0067260E" w:rsidP="00DD177F">
      <w:pPr>
        <w:spacing w:before="40" w:after="40" w:line="240" w:lineRule="auto"/>
        <w:ind w:firstLine="360"/>
        <w:jc w:val="both"/>
        <w:rPr>
          <w:rFonts w:asciiTheme="majorBidi" w:hAnsiTheme="majorBidi" w:cstheme="majorBidi"/>
          <w:w w:val="103"/>
          <w:sz w:val="24"/>
          <w:szCs w:val="24"/>
          <w:lang w:val="id-ID"/>
        </w:rPr>
      </w:pPr>
      <w:r w:rsidRPr="00A15726">
        <w:rPr>
          <w:rFonts w:asciiTheme="majorBidi" w:hAnsiTheme="majorBidi" w:cstheme="majorBidi"/>
          <w:noProof/>
          <w:sz w:val="24"/>
          <w:szCs w:val="24"/>
          <w:lang w:val="id-ID" w:eastAsia="id-ID"/>
        </w:rPr>
        <w:drawing>
          <wp:inline distT="0" distB="0" distL="0" distR="0" wp14:anchorId="6190FDB1" wp14:editId="12616A67">
            <wp:extent cx="4086225" cy="18764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1AF0" w:rsidRPr="00A15726" w:rsidRDefault="00DD177F" w:rsidP="00DD177F">
      <w:pPr>
        <w:spacing w:line="240" w:lineRule="auto"/>
        <w:jc w:val="both"/>
        <w:rPr>
          <w:rFonts w:asciiTheme="majorBidi" w:hAnsiTheme="majorBidi" w:cstheme="majorBidi"/>
          <w:w w:val="103"/>
          <w:sz w:val="24"/>
          <w:szCs w:val="24"/>
          <w:lang w:val="id-ID"/>
        </w:rPr>
      </w:pPr>
      <w:r>
        <w:rPr>
          <w:rFonts w:asciiTheme="majorBidi" w:hAnsiTheme="majorBidi" w:cstheme="majorBidi"/>
          <w:sz w:val="24"/>
          <w:szCs w:val="24"/>
          <w:lang w:val="id-ID"/>
        </w:rPr>
        <w:t xml:space="preserve">      </w:t>
      </w:r>
      <w:proofErr w:type="spellStart"/>
      <w:r w:rsidR="0067260E" w:rsidRPr="00A15726">
        <w:rPr>
          <w:rFonts w:asciiTheme="majorBidi" w:hAnsiTheme="majorBidi" w:cstheme="majorBidi"/>
          <w:sz w:val="24"/>
          <w:szCs w:val="24"/>
        </w:rPr>
        <w:t>Sumber</w:t>
      </w:r>
      <w:proofErr w:type="spellEnd"/>
      <w:r w:rsidR="0067260E" w:rsidRPr="00A15726">
        <w:rPr>
          <w:rFonts w:asciiTheme="majorBidi" w:hAnsiTheme="majorBidi" w:cstheme="majorBidi"/>
          <w:sz w:val="24"/>
          <w:szCs w:val="24"/>
        </w:rPr>
        <w:t xml:space="preserve">: Data </w:t>
      </w:r>
      <w:proofErr w:type="spellStart"/>
      <w:r w:rsidR="0067260E" w:rsidRPr="00A15726">
        <w:rPr>
          <w:rFonts w:asciiTheme="majorBidi" w:hAnsiTheme="majorBidi" w:cstheme="majorBidi"/>
          <w:sz w:val="24"/>
          <w:szCs w:val="24"/>
        </w:rPr>
        <w:t>Statistik</w:t>
      </w:r>
      <w:proofErr w:type="spellEnd"/>
      <w:r w:rsidR="0067260E" w:rsidRPr="00A15726">
        <w:rPr>
          <w:rFonts w:asciiTheme="majorBidi" w:hAnsiTheme="majorBidi" w:cstheme="majorBidi"/>
          <w:sz w:val="24"/>
          <w:szCs w:val="24"/>
        </w:rPr>
        <w:t xml:space="preserve"> </w:t>
      </w:r>
      <w:proofErr w:type="spellStart"/>
      <w:r w:rsidR="0067260E" w:rsidRPr="00A15726">
        <w:rPr>
          <w:rFonts w:asciiTheme="majorBidi" w:hAnsiTheme="majorBidi" w:cstheme="majorBidi"/>
          <w:sz w:val="24"/>
          <w:szCs w:val="24"/>
        </w:rPr>
        <w:t>Perbankan</w:t>
      </w:r>
      <w:proofErr w:type="spellEnd"/>
      <w:r w:rsidR="0067260E" w:rsidRPr="00A15726">
        <w:rPr>
          <w:rFonts w:asciiTheme="majorBidi" w:hAnsiTheme="majorBidi" w:cstheme="majorBidi"/>
          <w:sz w:val="24"/>
          <w:szCs w:val="24"/>
        </w:rPr>
        <w:t xml:space="preserve"> Indonesia yang </w:t>
      </w:r>
      <w:proofErr w:type="spellStart"/>
      <w:r w:rsidR="0067260E" w:rsidRPr="00A15726">
        <w:rPr>
          <w:rFonts w:asciiTheme="majorBidi" w:hAnsiTheme="majorBidi" w:cstheme="majorBidi"/>
          <w:sz w:val="24"/>
          <w:szCs w:val="24"/>
        </w:rPr>
        <w:t>diolah</w:t>
      </w:r>
      <w:proofErr w:type="spellEnd"/>
      <w:r w:rsidR="00542908" w:rsidRPr="00A15726">
        <w:rPr>
          <w:rFonts w:asciiTheme="majorBidi" w:hAnsiTheme="majorBidi" w:cstheme="majorBidi"/>
          <w:w w:val="103"/>
          <w:sz w:val="24"/>
          <w:szCs w:val="24"/>
          <w:lang w:val="id-ID"/>
        </w:rPr>
        <w:t xml:space="preserve"> </w:t>
      </w:r>
    </w:p>
    <w:p w:rsidR="00E42277" w:rsidRDefault="00FD1AF0" w:rsidP="00DD177F">
      <w:pPr>
        <w:spacing w:line="360" w:lineRule="auto"/>
        <w:ind w:left="426" w:firstLine="294"/>
        <w:jc w:val="both"/>
        <w:rPr>
          <w:rFonts w:asciiTheme="majorBidi" w:hAnsiTheme="majorBidi" w:cstheme="majorBidi"/>
          <w:w w:val="103"/>
          <w:sz w:val="24"/>
          <w:szCs w:val="24"/>
          <w:lang w:val="id-ID"/>
        </w:rPr>
      </w:pPr>
      <w:r w:rsidRPr="00A15726">
        <w:rPr>
          <w:rFonts w:asciiTheme="majorBidi" w:hAnsiTheme="majorBidi" w:cstheme="majorBidi"/>
          <w:w w:val="103"/>
          <w:sz w:val="24"/>
          <w:szCs w:val="24"/>
          <w:lang w:val="id-ID"/>
        </w:rPr>
        <w:t>Berdasarkan grafik diatas dapat disimpulkan bahwa terjadi kenaikan NPL BPR s</w:t>
      </w:r>
      <w:r w:rsidR="00DB5B0E">
        <w:rPr>
          <w:rFonts w:asciiTheme="majorBidi" w:hAnsiTheme="majorBidi" w:cstheme="majorBidi"/>
          <w:w w:val="103"/>
          <w:sz w:val="24"/>
          <w:szCs w:val="24"/>
          <w:lang w:val="id-ID"/>
        </w:rPr>
        <w:t>ecara signifikan dari tahun 2014-2017. Pada tahun 2014</w:t>
      </w:r>
      <w:r w:rsidRPr="00A15726">
        <w:rPr>
          <w:rFonts w:asciiTheme="majorBidi" w:hAnsiTheme="majorBidi" w:cstheme="majorBidi"/>
          <w:w w:val="103"/>
          <w:sz w:val="24"/>
          <w:szCs w:val="24"/>
          <w:lang w:val="id-ID"/>
        </w:rPr>
        <w:t xml:space="preserve"> dipe</w:t>
      </w:r>
      <w:r w:rsidR="00DB5B0E">
        <w:rPr>
          <w:rFonts w:asciiTheme="majorBidi" w:hAnsiTheme="majorBidi" w:cstheme="majorBidi"/>
          <w:w w:val="103"/>
          <w:sz w:val="24"/>
          <w:szCs w:val="24"/>
          <w:lang w:val="id-ID"/>
        </w:rPr>
        <w:t>roleh total NPL sebesar Rp 39973 Miliar, tahun 2015</w:t>
      </w:r>
      <w:r w:rsidRPr="00A15726">
        <w:rPr>
          <w:rFonts w:asciiTheme="majorBidi" w:hAnsiTheme="majorBidi" w:cstheme="majorBidi"/>
          <w:w w:val="103"/>
          <w:sz w:val="24"/>
          <w:szCs w:val="24"/>
          <w:lang w:val="id-ID"/>
        </w:rPr>
        <w:t xml:space="preserve"> diper</w:t>
      </w:r>
      <w:r w:rsidR="00DB5B0E">
        <w:rPr>
          <w:rFonts w:asciiTheme="majorBidi" w:hAnsiTheme="majorBidi" w:cstheme="majorBidi"/>
          <w:w w:val="103"/>
          <w:sz w:val="24"/>
          <w:szCs w:val="24"/>
          <w:lang w:val="id-ID"/>
        </w:rPr>
        <w:t>oleh total NPL sebesar  Rp 50115 Miliar, tahun 2016</w:t>
      </w:r>
      <w:r w:rsidRPr="00A15726">
        <w:rPr>
          <w:rFonts w:asciiTheme="majorBidi" w:hAnsiTheme="majorBidi" w:cstheme="majorBidi"/>
          <w:w w:val="103"/>
          <w:sz w:val="24"/>
          <w:szCs w:val="24"/>
          <w:lang w:val="id-ID"/>
        </w:rPr>
        <w:t xml:space="preserve"> dipe</w:t>
      </w:r>
      <w:r w:rsidR="00DB5B0E">
        <w:rPr>
          <w:rFonts w:asciiTheme="majorBidi" w:hAnsiTheme="majorBidi" w:cstheme="majorBidi"/>
          <w:w w:val="103"/>
          <w:sz w:val="24"/>
          <w:szCs w:val="24"/>
          <w:lang w:val="id-ID"/>
        </w:rPr>
        <w:t>roleh total NPL sebesar Rp 59843 Miliar, tahun 2017</w:t>
      </w:r>
      <w:r w:rsidRPr="00A15726">
        <w:rPr>
          <w:rFonts w:asciiTheme="majorBidi" w:hAnsiTheme="majorBidi" w:cstheme="majorBidi"/>
          <w:w w:val="103"/>
          <w:sz w:val="24"/>
          <w:szCs w:val="24"/>
          <w:lang w:val="id-ID"/>
        </w:rPr>
        <w:t xml:space="preserve"> dipero</w:t>
      </w:r>
      <w:r w:rsidR="00DB5B0E">
        <w:rPr>
          <w:rFonts w:asciiTheme="majorBidi" w:hAnsiTheme="majorBidi" w:cstheme="majorBidi"/>
          <w:w w:val="103"/>
          <w:sz w:val="24"/>
          <w:szCs w:val="24"/>
          <w:lang w:val="id-ID"/>
        </w:rPr>
        <w:t xml:space="preserve">leh total NPL sebesar </w:t>
      </w:r>
      <w:r w:rsidR="00DB5B0E">
        <w:rPr>
          <w:rFonts w:asciiTheme="majorBidi" w:hAnsiTheme="majorBidi" w:cstheme="majorBidi"/>
          <w:w w:val="103"/>
          <w:sz w:val="24"/>
          <w:szCs w:val="24"/>
          <w:lang w:val="id-ID"/>
        </w:rPr>
        <w:lastRenderedPageBreak/>
        <w:t>Rp 70567 Miliar. Sedangkan</w:t>
      </w:r>
      <w:r w:rsidR="0072299B">
        <w:rPr>
          <w:rFonts w:asciiTheme="majorBidi" w:hAnsiTheme="majorBidi" w:cstheme="majorBidi"/>
          <w:w w:val="103"/>
          <w:sz w:val="24"/>
          <w:szCs w:val="24"/>
          <w:lang w:val="id-ID"/>
        </w:rPr>
        <w:t xml:space="preserve"> pada</w:t>
      </w:r>
      <w:r w:rsidR="00DB5B0E">
        <w:rPr>
          <w:rFonts w:asciiTheme="majorBidi" w:hAnsiTheme="majorBidi" w:cstheme="majorBidi"/>
          <w:w w:val="103"/>
          <w:sz w:val="24"/>
          <w:szCs w:val="24"/>
          <w:lang w:val="id-ID"/>
        </w:rPr>
        <w:t xml:space="preserve"> tahun 2018</w:t>
      </w:r>
      <w:r w:rsidR="0072299B">
        <w:rPr>
          <w:rFonts w:asciiTheme="majorBidi" w:hAnsiTheme="majorBidi" w:cstheme="majorBidi"/>
          <w:w w:val="103"/>
          <w:sz w:val="24"/>
          <w:szCs w:val="24"/>
          <w:lang w:val="id-ID"/>
        </w:rPr>
        <w:t xml:space="preserve"> sampai dengan Agustus BPR mencatatkan </w:t>
      </w:r>
      <w:r w:rsidR="00DB5B0E">
        <w:rPr>
          <w:rFonts w:asciiTheme="majorBidi" w:hAnsiTheme="majorBidi" w:cstheme="majorBidi"/>
          <w:w w:val="103"/>
          <w:sz w:val="24"/>
          <w:szCs w:val="24"/>
          <w:lang w:val="id-ID"/>
        </w:rPr>
        <w:t>NPL sebesar Rp 33826 Miliar.</w:t>
      </w:r>
    </w:p>
    <w:p w:rsidR="002B43F6" w:rsidRPr="00A15726" w:rsidRDefault="00E42277" w:rsidP="00DD177F">
      <w:pPr>
        <w:spacing w:line="360" w:lineRule="auto"/>
        <w:ind w:left="2160" w:firstLine="720"/>
        <w:rPr>
          <w:rFonts w:asciiTheme="majorBidi" w:hAnsiTheme="majorBidi" w:cstheme="majorBidi"/>
          <w:b/>
          <w:bCs/>
          <w:w w:val="103"/>
          <w:sz w:val="24"/>
          <w:szCs w:val="24"/>
          <w:lang w:val="id-ID"/>
        </w:rPr>
      </w:pPr>
      <w:r>
        <w:rPr>
          <w:rFonts w:asciiTheme="majorBidi" w:hAnsiTheme="majorBidi" w:cstheme="majorBidi"/>
          <w:b/>
          <w:bCs/>
          <w:w w:val="103"/>
          <w:sz w:val="24"/>
          <w:szCs w:val="24"/>
          <w:lang w:val="id-ID"/>
        </w:rPr>
        <w:t xml:space="preserve"> </w:t>
      </w:r>
      <w:r w:rsidR="002B43F6" w:rsidRPr="00A15726">
        <w:rPr>
          <w:rFonts w:asciiTheme="majorBidi" w:hAnsiTheme="majorBidi" w:cstheme="majorBidi"/>
          <w:b/>
          <w:bCs/>
          <w:w w:val="103"/>
          <w:sz w:val="24"/>
          <w:szCs w:val="24"/>
          <w:lang w:val="id-ID"/>
        </w:rPr>
        <w:t>Gambar 1.2</w:t>
      </w:r>
    </w:p>
    <w:p w:rsidR="00B57301" w:rsidRPr="00A15726" w:rsidRDefault="00B57301" w:rsidP="00DD177F">
      <w:pPr>
        <w:spacing w:line="360" w:lineRule="auto"/>
        <w:ind w:firstLine="720"/>
        <w:jc w:val="center"/>
        <w:rPr>
          <w:rFonts w:asciiTheme="majorBidi" w:hAnsiTheme="majorBidi" w:cstheme="majorBidi"/>
          <w:b/>
          <w:bCs/>
          <w:w w:val="103"/>
          <w:sz w:val="24"/>
          <w:szCs w:val="24"/>
          <w:lang w:val="id-ID"/>
        </w:rPr>
      </w:pPr>
      <w:r w:rsidRPr="00A15726">
        <w:rPr>
          <w:rFonts w:asciiTheme="majorBidi" w:hAnsiTheme="majorBidi" w:cstheme="majorBidi"/>
          <w:b/>
          <w:bCs/>
          <w:w w:val="103"/>
          <w:sz w:val="24"/>
          <w:szCs w:val="24"/>
          <w:lang w:val="id-ID"/>
        </w:rPr>
        <w:t>Grafik NPF BPRS</w:t>
      </w:r>
    </w:p>
    <w:p w:rsidR="0067260E" w:rsidRPr="00A15726" w:rsidRDefault="0067260E" w:rsidP="00DD177F">
      <w:pPr>
        <w:spacing w:before="40" w:after="40" w:line="240" w:lineRule="auto"/>
        <w:ind w:firstLine="360"/>
        <w:jc w:val="both"/>
        <w:rPr>
          <w:rFonts w:asciiTheme="majorBidi" w:hAnsiTheme="majorBidi" w:cstheme="majorBidi"/>
          <w:w w:val="103"/>
          <w:sz w:val="24"/>
          <w:szCs w:val="24"/>
          <w:lang w:val="id-ID"/>
        </w:rPr>
      </w:pPr>
      <w:r w:rsidRPr="00A15726">
        <w:rPr>
          <w:rFonts w:asciiTheme="majorBidi" w:hAnsiTheme="majorBidi" w:cstheme="majorBidi"/>
          <w:noProof/>
          <w:sz w:val="24"/>
          <w:szCs w:val="24"/>
          <w:lang w:val="id-ID" w:eastAsia="id-ID"/>
        </w:rPr>
        <w:drawing>
          <wp:inline distT="0" distB="0" distL="0" distR="0" wp14:anchorId="3E3BA651" wp14:editId="11685469">
            <wp:extent cx="4048125" cy="198120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260E" w:rsidRPr="00A15726" w:rsidRDefault="00DD177F" w:rsidP="00DD177F">
      <w:pPr>
        <w:spacing w:line="240" w:lineRule="auto"/>
        <w:jc w:val="both"/>
        <w:rPr>
          <w:rFonts w:asciiTheme="majorBidi" w:hAnsiTheme="majorBidi" w:cstheme="majorBidi"/>
          <w:sz w:val="24"/>
          <w:szCs w:val="24"/>
        </w:rPr>
      </w:pPr>
      <w:r>
        <w:rPr>
          <w:rFonts w:asciiTheme="majorBidi" w:hAnsiTheme="majorBidi" w:cstheme="majorBidi"/>
          <w:sz w:val="24"/>
          <w:szCs w:val="24"/>
          <w:lang w:val="id-ID"/>
        </w:rPr>
        <w:t xml:space="preserve">      </w:t>
      </w:r>
      <w:proofErr w:type="spellStart"/>
      <w:r w:rsidR="0067260E" w:rsidRPr="00A15726">
        <w:rPr>
          <w:rFonts w:asciiTheme="majorBidi" w:hAnsiTheme="majorBidi" w:cstheme="majorBidi"/>
          <w:sz w:val="24"/>
          <w:szCs w:val="24"/>
        </w:rPr>
        <w:t>Sumber</w:t>
      </w:r>
      <w:proofErr w:type="spellEnd"/>
      <w:r w:rsidR="0067260E" w:rsidRPr="00A15726">
        <w:rPr>
          <w:rFonts w:asciiTheme="majorBidi" w:hAnsiTheme="majorBidi" w:cstheme="majorBidi"/>
          <w:sz w:val="24"/>
          <w:szCs w:val="24"/>
        </w:rPr>
        <w:t xml:space="preserve">: Data </w:t>
      </w:r>
      <w:proofErr w:type="spellStart"/>
      <w:r w:rsidR="0067260E" w:rsidRPr="00A15726">
        <w:rPr>
          <w:rFonts w:asciiTheme="majorBidi" w:hAnsiTheme="majorBidi" w:cstheme="majorBidi"/>
          <w:sz w:val="24"/>
          <w:szCs w:val="24"/>
        </w:rPr>
        <w:t>Statistik</w:t>
      </w:r>
      <w:proofErr w:type="spellEnd"/>
      <w:r w:rsidR="0067260E" w:rsidRPr="00A15726">
        <w:rPr>
          <w:rFonts w:asciiTheme="majorBidi" w:hAnsiTheme="majorBidi" w:cstheme="majorBidi"/>
          <w:sz w:val="24"/>
          <w:szCs w:val="24"/>
        </w:rPr>
        <w:t xml:space="preserve"> </w:t>
      </w:r>
      <w:proofErr w:type="spellStart"/>
      <w:r w:rsidR="0067260E" w:rsidRPr="00A15726">
        <w:rPr>
          <w:rFonts w:asciiTheme="majorBidi" w:hAnsiTheme="majorBidi" w:cstheme="majorBidi"/>
          <w:sz w:val="24"/>
          <w:szCs w:val="24"/>
        </w:rPr>
        <w:t>Perbankan</w:t>
      </w:r>
      <w:proofErr w:type="spellEnd"/>
      <w:r w:rsidR="0067260E" w:rsidRPr="00A15726">
        <w:rPr>
          <w:rFonts w:asciiTheme="majorBidi" w:hAnsiTheme="majorBidi" w:cstheme="majorBidi"/>
          <w:sz w:val="24"/>
          <w:szCs w:val="24"/>
        </w:rPr>
        <w:t xml:space="preserve"> Indonesia yang </w:t>
      </w:r>
      <w:proofErr w:type="spellStart"/>
      <w:r w:rsidR="0067260E" w:rsidRPr="00A15726">
        <w:rPr>
          <w:rFonts w:asciiTheme="majorBidi" w:hAnsiTheme="majorBidi" w:cstheme="majorBidi"/>
          <w:sz w:val="24"/>
          <w:szCs w:val="24"/>
        </w:rPr>
        <w:t>diolah</w:t>
      </w:r>
      <w:proofErr w:type="spellEnd"/>
    </w:p>
    <w:p w:rsidR="0067260E" w:rsidRPr="00A15726" w:rsidRDefault="0067260E" w:rsidP="00DD177F">
      <w:pPr>
        <w:spacing w:before="40" w:after="40" w:line="360" w:lineRule="auto"/>
        <w:ind w:left="360" w:firstLine="360"/>
        <w:jc w:val="both"/>
        <w:rPr>
          <w:rFonts w:asciiTheme="majorBidi" w:hAnsiTheme="majorBidi" w:cstheme="majorBidi"/>
          <w:w w:val="103"/>
          <w:sz w:val="24"/>
          <w:szCs w:val="24"/>
          <w:lang w:val="id-ID"/>
        </w:rPr>
      </w:pPr>
    </w:p>
    <w:p w:rsidR="00142AB1" w:rsidRPr="00A15726" w:rsidRDefault="00142AB1" w:rsidP="00DD177F">
      <w:pPr>
        <w:spacing w:before="40" w:after="40" w:line="360" w:lineRule="auto"/>
        <w:ind w:left="360" w:firstLine="360"/>
        <w:jc w:val="both"/>
        <w:rPr>
          <w:rFonts w:asciiTheme="majorBidi" w:hAnsiTheme="majorBidi" w:cstheme="majorBidi"/>
          <w:w w:val="103"/>
          <w:sz w:val="24"/>
          <w:szCs w:val="24"/>
          <w:lang w:val="id-ID"/>
        </w:rPr>
      </w:pPr>
      <w:r w:rsidRPr="00A15726">
        <w:rPr>
          <w:rFonts w:asciiTheme="majorBidi" w:hAnsiTheme="majorBidi" w:cstheme="majorBidi"/>
          <w:w w:val="103"/>
          <w:sz w:val="24"/>
          <w:szCs w:val="24"/>
          <w:lang w:val="id-ID"/>
        </w:rPr>
        <w:t>Berdasarkan grafik diatas dapat disimpulkan bahwa terjadi kenaikan NPF BPRS s</w:t>
      </w:r>
      <w:r w:rsidR="00E42277">
        <w:rPr>
          <w:rFonts w:asciiTheme="majorBidi" w:hAnsiTheme="majorBidi" w:cstheme="majorBidi"/>
          <w:w w:val="103"/>
          <w:sz w:val="24"/>
          <w:szCs w:val="24"/>
          <w:lang w:val="id-ID"/>
        </w:rPr>
        <w:t>ecara signifikan dari tahun 2014-2017. Pada tahun 2014</w:t>
      </w:r>
      <w:r w:rsidRPr="00A15726">
        <w:rPr>
          <w:rFonts w:asciiTheme="majorBidi" w:hAnsiTheme="majorBidi" w:cstheme="majorBidi"/>
          <w:w w:val="103"/>
          <w:sz w:val="24"/>
          <w:szCs w:val="24"/>
          <w:lang w:val="id-ID"/>
        </w:rPr>
        <w:t xml:space="preserve"> dip</w:t>
      </w:r>
      <w:r w:rsidR="00E42277">
        <w:rPr>
          <w:rFonts w:asciiTheme="majorBidi" w:hAnsiTheme="majorBidi" w:cstheme="majorBidi"/>
          <w:w w:val="103"/>
          <w:sz w:val="24"/>
          <w:szCs w:val="24"/>
          <w:lang w:val="id-ID"/>
        </w:rPr>
        <w:t>eroleh total NPF sebesar Rp 4767 Miliar, tahun 2015</w:t>
      </w:r>
      <w:r w:rsidRPr="00A15726">
        <w:rPr>
          <w:rFonts w:asciiTheme="majorBidi" w:hAnsiTheme="majorBidi" w:cstheme="majorBidi"/>
          <w:w w:val="103"/>
          <w:sz w:val="24"/>
          <w:szCs w:val="24"/>
          <w:lang w:val="id-ID"/>
        </w:rPr>
        <w:t xml:space="preserve"> dipe</w:t>
      </w:r>
      <w:r w:rsidR="00E42277">
        <w:rPr>
          <w:rFonts w:asciiTheme="majorBidi" w:hAnsiTheme="majorBidi" w:cstheme="majorBidi"/>
          <w:w w:val="103"/>
          <w:sz w:val="24"/>
          <w:szCs w:val="24"/>
          <w:lang w:val="id-ID"/>
        </w:rPr>
        <w:t>roleh total NPF sebesar  Rp 6170 Miliar, tahun 2016</w:t>
      </w:r>
      <w:r w:rsidRPr="00A15726">
        <w:rPr>
          <w:rFonts w:asciiTheme="majorBidi" w:hAnsiTheme="majorBidi" w:cstheme="majorBidi"/>
          <w:w w:val="103"/>
          <w:sz w:val="24"/>
          <w:szCs w:val="24"/>
          <w:lang w:val="id-ID"/>
        </w:rPr>
        <w:t xml:space="preserve"> diperoleh total NPF se</w:t>
      </w:r>
      <w:r w:rsidR="00E42277">
        <w:rPr>
          <w:rFonts w:asciiTheme="majorBidi" w:hAnsiTheme="majorBidi" w:cstheme="majorBidi"/>
          <w:w w:val="103"/>
          <w:sz w:val="24"/>
          <w:szCs w:val="24"/>
          <w:lang w:val="id-ID"/>
        </w:rPr>
        <w:t>besar Rp 7372 Miliar, tahun 2017</w:t>
      </w:r>
      <w:r w:rsidRPr="00A15726">
        <w:rPr>
          <w:rFonts w:asciiTheme="majorBidi" w:hAnsiTheme="majorBidi" w:cstheme="majorBidi"/>
          <w:w w:val="103"/>
          <w:sz w:val="24"/>
          <w:szCs w:val="24"/>
          <w:lang w:val="id-ID"/>
        </w:rPr>
        <w:t xml:space="preserve"> diperoleh total NPF sebes</w:t>
      </w:r>
      <w:r w:rsidR="00E42277">
        <w:rPr>
          <w:rFonts w:asciiTheme="majorBidi" w:hAnsiTheme="majorBidi" w:cstheme="majorBidi"/>
          <w:w w:val="103"/>
          <w:sz w:val="24"/>
          <w:szCs w:val="24"/>
          <w:lang w:val="id-ID"/>
        </w:rPr>
        <w:t>ar Rp 9180 Miliar. Pada tahun 2018</w:t>
      </w:r>
      <w:r w:rsidR="0072299B">
        <w:rPr>
          <w:rFonts w:asciiTheme="majorBidi" w:hAnsiTheme="majorBidi" w:cstheme="majorBidi"/>
          <w:w w:val="103"/>
          <w:sz w:val="24"/>
          <w:szCs w:val="24"/>
          <w:lang w:val="id-ID"/>
        </w:rPr>
        <w:t xml:space="preserve"> sampai dengan Agustus</w:t>
      </w:r>
      <w:r w:rsidR="00E42277">
        <w:rPr>
          <w:rFonts w:asciiTheme="majorBidi" w:hAnsiTheme="majorBidi" w:cstheme="majorBidi"/>
          <w:w w:val="103"/>
          <w:sz w:val="24"/>
          <w:szCs w:val="24"/>
          <w:lang w:val="id-ID"/>
        </w:rPr>
        <w:t xml:space="preserve"> NPF BPRS sebesar Rp 7570 Miliar</w:t>
      </w:r>
      <w:r w:rsidR="0072299B">
        <w:rPr>
          <w:rFonts w:asciiTheme="majorBidi" w:hAnsiTheme="majorBidi" w:cstheme="majorBidi"/>
          <w:w w:val="103"/>
          <w:sz w:val="24"/>
          <w:szCs w:val="24"/>
          <w:lang w:val="id-ID"/>
        </w:rPr>
        <w:t>.</w:t>
      </w:r>
    </w:p>
    <w:p w:rsidR="000E506D" w:rsidRDefault="00A15726" w:rsidP="00DD177F">
      <w:pPr>
        <w:spacing w:before="40" w:after="40" w:line="360" w:lineRule="auto"/>
        <w:ind w:left="360" w:firstLine="360"/>
        <w:jc w:val="both"/>
        <w:rPr>
          <w:rFonts w:asciiTheme="majorBidi" w:hAnsiTheme="majorBidi" w:cstheme="majorBidi"/>
          <w:sz w:val="24"/>
          <w:szCs w:val="24"/>
          <w:lang w:val="id-ID"/>
        </w:rPr>
      </w:pPr>
      <w:proofErr w:type="spellStart"/>
      <w:r w:rsidRPr="00A15726">
        <w:rPr>
          <w:rFonts w:asciiTheme="majorBidi" w:hAnsiTheme="majorBidi" w:cstheme="majorBidi"/>
          <w:sz w:val="24"/>
          <w:szCs w:val="24"/>
        </w:rPr>
        <w:t>Naiknya</w:t>
      </w:r>
      <w:proofErr w:type="spellEnd"/>
      <w:r w:rsidRPr="00A15726">
        <w:rPr>
          <w:rFonts w:asciiTheme="majorBidi" w:hAnsiTheme="majorBidi" w:cstheme="majorBidi"/>
          <w:sz w:val="24"/>
          <w:szCs w:val="24"/>
        </w:rPr>
        <w:t xml:space="preserve"> NPL </w:t>
      </w:r>
      <w:proofErr w:type="spellStart"/>
      <w:proofErr w:type="gramStart"/>
      <w:r w:rsidRPr="00A15726">
        <w:rPr>
          <w:rFonts w:asciiTheme="majorBidi" w:hAnsiTheme="majorBidi" w:cstheme="majorBidi"/>
          <w:sz w:val="24"/>
          <w:szCs w:val="24"/>
        </w:rPr>
        <w:t>akan</w:t>
      </w:r>
      <w:proofErr w:type="spellEnd"/>
      <w:proofErr w:type="gram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memaksa</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perbankan</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memperkuat</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struktur</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permodalannya</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Untuk</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keperluan</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ini</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boleh</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jadi</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lastRenderedPageBreak/>
        <w:t>perbankan</w:t>
      </w:r>
      <w:proofErr w:type="spellEnd"/>
      <w:r w:rsidRPr="00A15726">
        <w:rPr>
          <w:rFonts w:asciiTheme="majorBidi" w:hAnsiTheme="majorBidi" w:cstheme="majorBidi"/>
          <w:sz w:val="24"/>
          <w:szCs w:val="24"/>
        </w:rPr>
        <w:t xml:space="preserve"> </w:t>
      </w:r>
      <w:proofErr w:type="spellStart"/>
      <w:proofErr w:type="gramStart"/>
      <w:r w:rsidRPr="00A15726">
        <w:rPr>
          <w:rFonts w:asciiTheme="majorBidi" w:hAnsiTheme="majorBidi" w:cstheme="majorBidi"/>
          <w:sz w:val="24"/>
          <w:szCs w:val="24"/>
        </w:rPr>
        <w:t>akan</w:t>
      </w:r>
      <w:proofErr w:type="spellEnd"/>
      <w:proofErr w:type="gram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memperbesar</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porsi</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penyisihan</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penghapusan</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aktiva</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produktif</w:t>
      </w:r>
      <w:proofErr w:type="spellEnd"/>
      <w:r w:rsidRPr="00A15726">
        <w:rPr>
          <w:rFonts w:asciiTheme="majorBidi" w:hAnsiTheme="majorBidi" w:cstheme="majorBidi"/>
          <w:sz w:val="24"/>
          <w:szCs w:val="24"/>
        </w:rPr>
        <w:t xml:space="preserve"> (PPAP). </w:t>
      </w:r>
      <w:proofErr w:type="spellStart"/>
      <w:r w:rsidRPr="00A15726">
        <w:rPr>
          <w:rFonts w:asciiTheme="majorBidi" w:hAnsiTheme="majorBidi" w:cstheme="majorBidi"/>
          <w:sz w:val="24"/>
          <w:szCs w:val="24"/>
        </w:rPr>
        <w:t>Konsekuensinya</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adalah</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pada</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saat</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perbankan</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berupaya</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memperkuat</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struktur</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permodalan</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secara</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otomatis</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hal</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ini</w:t>
      </w:r>
      <w:proofErr w:type="spellEnd"/>
      <w:r w:rsidRPr="00A15726">
        <w:rPr>
          <w:rFonts w:asciiTheme="majorBidi" w:hAnsiTheme="majorBidi" w:cstheme="majorBidi"/>
          <w:sz w:val="24"/>
          <w:szCs w:val="24"/>
        </w:rPr>
        <w:t xml:space="preserve"> </w:t>
      </w:r>
      <w:proofErr w:type="spellStart"/>
      <w:proofErr w:type="gramStart"/>
      <w:r w:rsidRPr="00A15726">
        <w:rPr>
          <w:rFonts w:asciiTheme="majorBidi" w:hAnsiTheme="majorBidi" w:cstheme="majorBidi"/>
          <w:sz w:val="24"/>
          <w:szCs w:val="24"/>
        </w:rPr>
        <w:t>akan</w:t>
      </w:r>
      <w:proofErr w:type="spellEnd"/>
      <w:proofErr w:type="gram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mengurangi</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kemampuan</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perbankan</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melakukan</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ekspansi</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kredit</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ke</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sektor</w:t>
      </w:r>
      <w:proofErr w:type="spellEnd"/>
      <w:r w:rsidRPr="00A15726">
        <w:rPr>
          <w:rFonts w:asciiTheme="majorBidi" w:hAnsiTheme="majorBidi" w:cstheme="majorBidi"/>
          <w:sz w:val="24"/>
          <w:szCs w:val="24"/>
        </w:rPr>
        <w:t xml:space="preserve"> </w:t>
      </w:r>
      <w:proofErr w:type="spellStart"/>
      <w:r w:rsidRPr="00A15726">
        <w:rPr>
          <w:rFonts w:asciiTheme="majorBidi" w:hAnsiTheme="majorBidi" w:cstheme="majorBidi"/>
          <w:sz w:val="24"/>
          <w:szCs w:val="24"/>
        </w:rPr>
        <w:t>riil</w:t>
      </w:r>
      <w:proofErr w:type="spellEnd"/>
      <w:r w:rsidRPr="00A15726">
        <w:rPr>
          <w:rFonts w:asciiTheme="majorBidi" w:hAnsiTheme="majorBidi" w:cstheme="majorBidi"/>
          <w:sz w:val="24"/>
          <w:szCs w:val="24"/>
        </w:rPr>
        <w:t>).</w:t>
      </w:r>
      <w:r>
        <w:rPr>
          <w:rStyle w:val="FootnoteReference"/>
          <w:rFonts w:asciiTheme="majorBidi" w:hAnsiTheme="majorBidi" w:cstheme="majorBidi"/>
          <w:sz w:val="24"/>
          <w:szCs w:val="24"/>
        </w:rPr>
        <w:footnoteReference w:id="7"/>
      </w:r>
    </w:p>
    <w:p w:rsidR="00206333" w:rsidRDefault="0078743B" w:rsidP="00DD177F">
      <w:pPr>
        <w:spacing w:before="40" w:after="40" w:line="360" w:lineRule="auto"/>
        <w:ind w:left="360" w:firstLine="360"/>
        <w:jc w:val="both"/>
        <w:rPr>
          <w:rFonts w:asciiTheme="majorBidi" w:hAnsiTheme="majorBidi" w:cstheme="majorBidi"/>
          <w:w w:val="103"/>
          <w:sz w:val="24"/>
          <w:szCs w:val="24"/>
          <w:lang w:val="id-ID"/>
        </w:rPr>
      </w:pPr>
      <w:r>
        <w:rPr>
          <w:rFonts w:asciiTheme="majorBidi" w:hAnsiTheme="majorBidi" w:cstheme="majorBidi"/>
          <w:sz w:val="24"/>
          <w:szCs w:val="24"/>
          <w:lang w:val="id-ID"/>
        </w:rPr>
        <w:t xml:space="preserve"> </w:t>
      </w:r>
      <w:r w:rsidRPr="00A15726">
        <w:rPr>
          <w:rFonts w:asciiTheme="majorBidi" w:hAnsiTheme="majorBidi" w:cstheme="majorBidi"/>
          <w:w w:val="103"/>
          <w:sz w:val="24"/>
          <w:szCs w:val="24"/>
          <w:lang w:val="id-ID"/>
        </w:rPr>
        <w:t xml:space="preserve">Hal ini juga diutarakan oleh dahrani dalam penelitiannya yang berjudul "pengaruh pertumbuhan kredit dan </w:t>
      </w:r>
      <w:r w:rsidRPr="00A15726">
        <w:rPr>
          <w:rFonts w:asciiTheme="majorBidi" w:hAnsiTheme="majorBidi" w:cstheme="majorBidi"/>
          <w:i/>
          <w:w w:val="103"/>
          <w:sz w:val="24"/>
          <w:szCs w:val="24"/>
          <w:lang w:val="id-ID"/>
        </w:rPr>
        <w:t xml:space="preserve">Non Performing Loan </w:t>
      </w:r>
      <w:r w:rsidRPr="00A15726">
        <w:rPr>
          <w:rFonts w:asciiTheme="majorBidi" w:hAnsiTheme="majorBidi" w:cstheme="majorBidi"/>
          <w:w w:val="103"/>
          <w:sz w:val="24"/>
          <w:szCs w:val="24"/>
          <w:lang w:val="id-ID"/>
        </w:rPr>
        <w:t xml:space="preserve">terhadap pertumbuhan perusahaan perbankan di indonesia" bahwa meningkatnya </w:t>
      </w:r>
      <w:r w:rsidRPr="00A15726">
        <w:rPr>
          <w:rFonts w:asciiTheme="majorBidi" w:hAnsiTheme="majorBidi" w:cstheme="majorBidi"/>
          <w:iCs/>
          <w:w w:val="103"/>
          <w:sz w:val="24"/>
          <w:szCs w:val="24"/>
          <w:lang w:val="id-ID"/>
        </w:rPr>
        <w:t>NPL</w:t>
      </w:r>
      <w:r w:rsidRPr="00A15726">
        <w:rPr>
          <w:rFonts w:asciiTheme="majorBidi" w:hAnsiTheme="majorBidi" w:cstheme="majorBidi"/>
          <w:i/>
          <w:w w:val="103"/>
          <w:sz w:val="24"/>
          <w:szCs w:val="24"/>
          <w:lang w:val="id-ID"/>
        </w:rPr>
        <w:t xml:space="preserve"> </w:t>
      </w:r>
      <w:r w:rsidRPr="00A15726">
        <w:rPr>
          <w:rFonts w:asciiTheme="majorBidi" w:hAnsiTheme="majorBidi" w:cstheme="majorBidi"/>
          <w:w w:val="103"/>
          <w:sz w:val="24"/>
          <w:szCs w:val="24"/>
          <w:lang w:val="id-ID"/>
        </w:rPr>
        <w:t xml:space="preserve">akan mengurangi jumlah modal bank, karena pendapatan yang diterima bank digunakan untuk menutupi </w:t>
      </w:r>
      <w:r w:rsidRPr="00A15726">
        <w:rPr>
          <w:rFonts w:asciiTheme="majorBidi" w:hAnsiTheme="majorBidi" w:cstheme="majorBidi"/>
          <w:iCs/>
          <w:w w:val="103"/>
          <w:sz w:val="24"/>
          <w:szCs w:val="24"/>
          <w:lang w:val="id-ID"/>
        </w:rPr>
        <w:t>NPL</w:t>
      </w:r>
      <w:r w:rsidRPr="00A15726">
        <w:rPr>
          <w:rFonts w:asciiTheme="majorBidi" w:hAnsiTheme="majorBidi" w:cstheme="majorBidi"/>
          <w:i/>
          <w:w w:val="103"/>
          <w:sz w:val="24"/>
          <w:szCs w:val="24"/>
          <w:lang w:val="id-ID"/>
        </w:rPr>
        <w:t xml:space="preserve"> </w:t>
      </w:r>
      <w:r w:rsidRPr="00A15726">
        <w:rPr>
          <w:rFonts w:asciiTheme="majorBidi" w:hAnsiTheme="majorBidi" w:cstheme="majorBidi"/>
          <w:w w:val="103"/>
          <w:sz w:val="24"/>
          <w:szCs w:val="24"/>
          <w:lang w:val="id-ID"/>
        </w:rPr>
        <w:t xml:space="preserve">yang tinggi. </w:t>
      </w:r>
      <w:proofErr w:type="spellStart"/>
      <w:r w:rsidRPr="00A15726">
        <w:rPr>
          <w:rFonts w:asciiTheme="majorBidi" w:hAnsiTheme="majorBidi" w:cstheme="majorBidi"/>
          <w:w w:val="103"/>
          <w:sz w:val="24"/>
          <w:szCs w:val="24"/>
        </w:rPr>
        <w:t>Selain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itu</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meningkatnya</w:t>
      </w:r>
      <w:proofErr w:type="spellEnd"/>
      <w:r w:rsidRPr="00A15726">
        <w:rPr>
          <w:rFonts w:asciiTheme="majorBidi" w:hAnsiTheme="majorBidi" w:cstheme="majorBidi"/>
          <w:w w:val="103"/>
          <w:sz w:val="24"/>
          <w:szCs w:val="24"/>
        </w:rPr>
        <w:t xml:space="preserve"> </w:t>
      </w:r>
      <w:r w:rsidRPr="00A15726">
        <w:rPr>
          <w:rFonts w:asciiTheme="majorBidi" w:hAnsiTheme="majorBidi" w:cstheme="majorBidi"/>
          <w:iCs/>
          <w:w w:val="103"/>
          <w:sz w:val="24"/>
          <w:szCs w:val="24"/>
        </w:rPr>
        <w:t>NPL</w:t>
      </w:r>
      <w:r w:rsidRPr="00A15726">
        <w:rPr>
          <w:rFonts w:asciiTheme="majorBidi" w:hAnsiTheme="majorBidi" w:cstheme="majorBidi"/>
          <w:i/>
          <w:w w:val="103"/>
          <w:sz w:val="24"/>
          <w:szCs w:val="24"/>
        </w:rPr>
        <w:t xml:space="preserve"> </w:t>
      </w:r>
      <w:proofErr w:type="spellStart"/>
      <w:proofErr w:type="gramStart"/>
      <w:r w:rsidRPr="00A15726">
        <w:rPr>
          <w:rFonts w:asciiTheme="majorBidi" w:hAnsiTheme="majorBidi" w:cstheme="majorBidi"/>
          <w:w w:val="103"/>
          <w:sz w:val="24"/>
          <w:szCs w:val="24"/>
        </w:rPr>
        <w:t>akan</w:t>
      </w:r>
      <w:proofErr w:type="spellEnd"/>
      <w:proofErr w:type="gram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mempengaruhi</w:t>
      </w:r>
      <w:proofErr w:type="spellEnd"/>
      <w:r w:rsidRPr="00A15726">
        <w:rPr>
          <w:rFonts w:asciiTheme="majorBidi" w:hAnsiTheme="majorBidi" w:cstheme="majorBidi"/>
          <w:w w:val="103"/>
          <w:sz w:val="24"/>
          <w:szCs w:val="24"/>
        </w:rPr>
        <w:t xml:space="preserve"> bank </w:t>
      </w:r>
      <w:proofErr w:type="spellStart"/>
      <w:r w:rsidRPr="00A15726">
        <w:rPr>
          <w:rFonts w:asciiTheme="majorBidi" w:hAnsiTheme="majorBidi" w:cstheme="majorBidi"/>
          <w:w w:val="103"/>
          <w:sz w:val="24"/>
          <w:szCs w:val="24"/>
        </w:rPr>
        <w:t>dalam</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menyalurkan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kreditnya</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pada</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periode</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berikutnya</w:t>
      </w:r>
      <w:proofErr w:type="spellEnd"/>
      <w:r w:rsidRPr="00A15726">
        <w:rPr>
          <w:rFonts w:asciiTheme="majorBidi" w:hAnsiTheme="majorBidi" w:cstheme="majorBidi"/>
          <w:w w:val="103"/>
          <w:sz w:val="24"/>
          <w:szCs w:val="24"/>
        </w:rPr>
        <w:t xml:space="preserve">. </w:t>
      </w:r>
      <w:proofErr w:type="spellStart"/>
      <w:proofErr w:type="gramStart"/>
      <w:r w:rsidRPr="00A15726">
        <w:rPr>
          <w:rFonts w:asciiTheme="majorBidi" w:hAnsiTheme="majorBidi" w:cstheme="majorBidi"/>
          <w:w w:val="103"/>
          <w:sz w:val="24"/>
          <w:szCs w:val="24"/>
        </w:rPr>
        <w:t>Setiap</w:t>
      </w:r>
      <w:proofErr w:type="spellEnd"/>
      <w:r w:rsidRPr="00A15726">
        <w:rPr>
          <w:rFonts w:asciiTheme="majorBidi" w:hAnsiTheme="majorBidi" w:cstheme="majorBidi"/>
          <w:w w:val="103"/>
          <w:sz w:val="24"/>
          <w:szCs w:val="24"/>
        </w:rPr>
        <w:t xml:space="preserve"> bank </w:t>
      </w:r>
      <w:proofErr w:type="spellStart"/>
      <w:r w:rsidRPr="00A15726">
        <w:rPr>
          <w:rFonts w:asciiTheme="majorBidi" w:hAnsiTheme="majorBidi" w:cstheme="majorBidi"/>
          <w:w w:val="103"/>
          <w:sz w:val="24"/>
          <w:szCs w:val="24"/>
        </w:rPr>
        <w:t>umum</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konvensional</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dan</w:t>
      </w:r>
      <w:proofErr w:type="spellEnd"/>
      <w:r w:rsidRPr="00A15726">
        <w:rPr>
          <w:rFonts w:asciiTheme="majorBidi" w:hAnsiTheme="majorBidi" w:cstheme="majorBidi"/>
          <w:w w:val="103"/>
          <w:sz w:val="24"/>
          <w:szCs w:val="24"/>
        </w:rPr>
        <w:t xml:space="preserve"> bank </w:t>
      </w:r>
      <w:proofErr w:type="spellStart"/>
      <w:r w:rsidRPr="00A15726">
        <w:rPr>
          <w:rFonts w:asciiTheme="majorBidi" w:hAnsiTheme="majorBidi" w:cstheme="majorBidi"/>
          <w:w w:val="103"/>
          <w:sz w:val="24"/>
          <w:szCs w:val="24"/>
        </w:rPr>
        <w:t>umum</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syariah</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memiliki</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tingkat</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kolektibilitas</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atau</w:t>
      </w:r>
      <w:proofErr w:type="spellEnd"/>
      <w:r w:rsidRPr="00A15726">
        <w:rPr>
          <w:rFonts w:asciiTheme="majorBidi" w:hAnsiTheme="majorBidi" w:cstheme="majorBidi"/>
          <w:iCs/>
          <w:w w:val="103"/>
          <w:sz w:val="24"/>
          <w:szCs w:val="24"/>
        </w:rPr>
        <w:t xml:space="preserve"> NPL</w:t>
      </w:r>
      <w:r w:rsidRPr="00A15726">
        <w:rPr>
          <w:rFonts w:asciiTheme="majorBidi" w:hAnsiTheme="majorBidi" w:cstheme="majorBidi"/>
          <w:w w:val="103"/>
          <w:sz w:val="24"/>
          <w:szCs w:val="24"/>
        </w:rPr>
        <w:t xml:space="preserve"> yang </w:t>
      </w:r>
      <w:proofErr w:type="spellStart"/>
      <w:r w:rsidRPr="00A15726">
        <w:rPr>
          <w:rFonts w:asciiTheme="majorBidi" w:hAnsiTheme="majorBidi" w:cstheme="majorBidi"/>
          <w:w w:val="103"/>
          <w:sz w:val="24"/>
          <w:szCs w:val="24"/>
        </w:rPr>
        <w:t>berbeda</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karena</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prinsip</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dan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mekanisme</w:t>
      </w:r>
      <w:proofErr w:type="spellEnd"/>
      <w:r w:rsidRPr="00A15726">
        <w:rPr>
          <w:rFonts w:asciiTheme="majorBidi" w:hAnsiTheme="majorBidi" w:cstheme="majorBidi"/>
          <w:w w:val="103"/>
          <w:sz w:val="24"/>
          <w:szCs w:val="24"/>
        </w:rPr>
        <w:t xml:space="preserve"> yang </w:t>
      </w:r>
      <w:proofErr w:type="spellStart"/>
      <w:r w:rsidRPr="00A15726">
        <w:rPr>
          <w:rFonts w:asciiTheme="majorBidi" w:hAnsiTheme="majorBidi" w:cstheme="majorBidi"/>
          <w:w w:val="103"/>
          <w:sz w:val="24"/>
          <w:szCs w:val="24"/>
        </w:rPr>
        <w:t>diterapkan</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masing</w:t>
      </w:r>
      <w:proofErr w:type="spellEnd"/>
      <w:r w:rsidRPr="00A15726">
        <w:rPr>
          <w:rFonts w:asciiTheme="majorBidi" w:hAnsiTheme="majorBidi" w:cstheme="majorBidi"/>
          <w:w w:val="103"/>
          <w:sz w:val="24"/>
          <w:szCs w:val="24"/>
        </w:rPr>
        <w:t xml:space="preserve"> </w:t>
      </w:r>
      <w:proofErr w:type="spellStart"/>
      <w:r w:rsidRPr="00A15726">
        <w:rPr>
          <w:rFonts w:asciiTheme="majorBidi" w:hAnsiTheme="majorBidi" w:cstheme="majorBidi"/>
          <w:w w:val="103"/>
          <w:sz w:val="24"/>
          <w:szCs w:val="24"/>
        </w:rPr>
        <w:t>masing</w:t>
      </w:r>
      <w:proofErr w:type="spellEnd"/>
      <w:r w:rsidRPr="00A15726">
        <w:rPr>
          <w:rFonts w:asciiTheme="majorBidi" w:hAnsiTheme="majorBidi" w:cstheme="majorBidi"/>
          <w:w w:val="103"/>
          <w:sz w:val="24"/>
          <w:szCs w:val="24"/>
        </w:rPr>
        <w:t xml:space="preserve"> bank </w:t>
      </w:r>
      <w:proofErr w:type="spellStart"/>
      <w:r w:rsidRPr="00A15726">
        <w:rPr>
          <w:rFonts w:asciiTheme="majorBidi" w:hAnsiTheme="majorBidi" w:cstheme="majorBidi"/>
          <w:w w:val="103"/>
          <w:sz w:val="24"/>
          <w:szCs w:val="24"/>
        </w:rPr>
        <w:t>berbeda</w:t>
      </w:r>
      <w:proofErr w:type="spellEnd"/>
      <w:r w:rsidRPr="00A15726">
        <w:rPr>
          <w:rFonts w:asciiTheme="majorBidi" w:hAnsiTheme="majorBidi" w:cstheme="majorBidi"/>
          <w:w w:val="103"/>
          <w:sz w:val="24"/>
          <w:szCs w:val="24"/>
        </w:rPr>
        <w:t>.</w:t>
      </w:r>
      <w:proofErr w:type="gramEnd"/>
      <w:r w:rsidR="000E506D">
        <w:rPr>
          <w:rStyle w:val="FootnoteReference"/>
          <w:rFonts w:asciiTheme="majorBidi" w:hAnsiTheme="majorBidi" w:cstheme="majorBidi"/>
          <w:w w:val="103"/>
          <w:sz w:val="24"/>
          <w:szCs w:val="24"/>
        </w:rPr>
        <w:footnoteReference w:id="8"/>
      </w:r>
      <w:r>
        <w:rPr>
          <w:rFonts w:asciiTheme="majorBidi" w:hAnsiTheme="majorBidi" w:cstheme="majorBidi"/>
          <w:w w:val="103"/>
          <w:sz w:val="24"/>
          <w:szCs w:val="24"/>
          <w:lang w:val="id-ID"/>
        </w:rPr>
        <w:t xml:space="preserve"> </w:t>
      </w:r>
    </w:p>
    <w:p w:rsidR="001628FB" w:rsidRPr="0078743B" w:rsidRDefault="0078743B" w:rsidP="00DD177F">
      <w:pPr>
        <w:spacing w:before="40" w:after="40" w:line="360" w:lineRule="auto"/>
        <w:ind w:left="360" w:firstLine="360"/>
        <w:jc w:val="both"/>
        <w:rPr>
          <w:rFonts w:asciiTheme="majorBidi" w:hAnsiTheme="majorBidi" w:cstheme="majorBidi"/>
          <w:w w:val="103"/>
          <w:sz w:val="24"/>
          <w:szCs w:val="24"/>
          <w:lang w:val="id-ID"/>
        </w:rPr>
      </w:pPr>
      <w:r>
        <w:rPr>
          <w:rFonts w:asciiTheme="majorBidi" w:hAnsiTheme="majorBidi" w:cstheme="majorBidi"/>
          <w:w w:val="103"/>
          <w:sz w:val="24"/>
          <w:szCs w:val="24"/>
          <w:lang w:val="id-ID"/>
        </w:rPr>
        <w:t>Diantara tingkat</w:t>
      </w:r>
      <w:r w:rsidR="002D73BF">
        <w:rPr>
          <w:rFonts w:asciiTheme="majorBidi" w:hAnsiTheme="majorBidi" w:cstheme="majorBidi"/>
          <w:w w:val="103"/>
          <w:sz w:val="24"/>
          <w:szCs w:val="24"/>
          <w:lang w:val="id-ID"/>
        </w:rPr>
        <w:t xml:space="preserve"> NPL/NPF pada Bank Umum atau BPR yang dinilai paling kritis adalah golongan macet, apabila jumlah kolektibilitas golongan macet suatu Bank atau BPR semakin meningkat dan tidak dapat terkendali, maka akan berpengaruh negatif terhadap kinerja keuangan Bank</w:t>
      </w:r>
      <w:r w:rsidR="00206333">
        <w:rPr>
          <w:rFonts w:asciiTheme="majorBidi" w:hAnsiTheme="majorBidi" w:cstheme="majorBidi"/>
          <w:w w:val="103"/>
          <w:sz w:val="24"/>
          <w:szCs w:val="24"/>
          <w:lang w:val="id-ID"/>
        </w:rPr>
        <w:t xml:space="preserve">. Sebaliknya, apabila Bank atau BPR mampu mencegah </w:t>
      </w:r>
      <w:r w:rsidR="00206333">
        <w:rPr>
          <w:rFonts w:asciiTheme="majorBidi" w:hAnsiTheme="majorBidi" w:cstheme="majorBidi"/>
          <w:w w:val="103"/>
          <w:sz w:val="24"/>
          <w:szCs w:val="24"/>
          <w:lang w:val="id-ID"/>
        </w:rPr>
        <w:lastRenderedPageBreak/>
        <w:t xml:space="preserve">kenaikan tingkat kolektibilitas NPL/NPF maka Bank tersebut dapat dinilai baik dalam manajemen kredit.  </w:t>
      </w:r>
      <w:r w:rsidR="002D73BF">
        <w:rPr>
          <w:rFonts w:asciiTheme="majorBidi" w:hAnsiTheme="majorBidi" w:cstheme="majorBidi"/>
          <w:w w:val="103"/>
          <w:sz w:val="24"/>
          <w:szCs w:val="24"/>
          <w:lang w:val="id-ID"/>
        </w:rPr>
        <w:t xml:space="preserve"> </w:t>
      </w:r>
      <w:r>
        <w:rPr>
          <w:rFonts w:asciiTheme="majorBidi" w:hAnsiTheme="majorBidi" w:cstheme="majorBidi"/>
          <w:w w:val="103"/>
          <w:sz w:val="24"/>
          <w:szCs w:val="24"/>
          <w:lang w:val="id-ID"/>
        </w:rPr>
        <w:t xml:space="preserve"> </w:t>
      </w:r>
    </w:p>
    <w:p w:rsidR="002B43F6" w:rsidRDefault="00142AB1" w:rsidP="00DD177F">
      <w:pPr>
        <w:spacing w:before="40" w:after="40" w:line="360" w:lineRule="auto"/>
        <w:ind w:left="360" w:firstLine="360"/>
        <w:jc w:val="both"/>
        <w:rPr>
          <w:rFonts w:asciiTheme="majorBidi" w:hAnsiTheme="majorBidi" w:cstheme="majorBidi"/>
          <w:bCs/>
          <w:w w:val="103"/>
          <w:sz w:val="24"/>
          <w:szCs w:val="24"/>
          <w:lang w:val="id-ID"/>
        </w:rPr>
      </w:pPr>
      <w:r w:rsidRPr="00A15726">
        <w:rPr>
          <w:rFonts w:asciiTheme="majorBidi" w:hAnsiTheme="majorBidi" w:cstheme="majorBidi"/>
          <w:bCs/>
          <w:w w:val="103"/>
          <w:sz w:val="24"/>
          <w:szCs w:val="24"/>
          <w:lang w:val="id-ID"/>
        </w:rPr>
        <w:t xml:space="preserve">Merujuk pada latar belakang diatas, maka peneliti akan melakukan penelititan komparatif yang berkaitan dengan tingkat kolektabilitas yang akan disusun dalam skripsi yang berjudul </w:t>
      </w:r>
      <w:r w:rsidRPr="00A15726">
        <w:rPr>
          <w:rFonts w:asciiTheme="majorBidi" w:hAnsiTheme="majorBidi" w:cstheme="majorBidi"/>
          <w:b/>
          <w:w w:val="103"/>
          <w:sz w:val="24"/>
          <w:szCs w:val="24"/>
          <w:lang w:val="id-ID"/>
        </w:rPr>
        <w:t xml:space="preserve">“Analisis Perbandingan Tingkat Kolektibilitas BPR dan BPRS </w:t>
      </w:r>
      <w:r w:rsidR="002B43F6" w:rsidRPr="00A15726">
        <w:rPr>
          <w:rFonts w:asciiTheme="majorBidi" w:hAnsiTheme="majorBidi" w:cstheme="majorBidi"/>
          <w:b/>
          <w:w w:val="103"/>
          <w:sz w:val="24"/>
          <w:szCs w:val="24"/>
          <w:lang w:val="id-ID"/>
        </w:rPr>
        <w:t xml:space="preserve">di </w:t>
      </w:r>
      <w:r w:rsidRPr="00A15726">
        <w:rPr>
          <w:rFonts w:asciiTheme="majorBidi" w:hAnsiTheme="majorBidi" w:cstheme="majorBidi"/>
          <w:b/>
          <w:w w:val="103"/>
          <w:sz w:val="24"/>
          <w:szCs w:val="24"/>
          <w:lang w:val="id-ID"/>
        </w:rPr>
        <w:t xml:space="preserve">Indonesia Periode </w:t>
      </w:r>
      <w:r w:rsidR="00657563">
        <w:rPr>
          <w:rFonts w:asciiTheme="majorBidi" w:hAnsiTheme="majorBidi" w:cstheme="majorBidi"/>
          <w:b/>
          <w:w w:val="103"/>
          <w:sz w:val="24"/>
          <w:szCs w:val="24"/>
          <w:lang w:val="id-ID"/>
        </w:rPr>
        <w:t>2014-2018</w:t>
      </w:r>
      <w:r w:rsidRPr="00A15726">
        <w:rPr>
          <w:rFonts w:asciiTheme="majorBidi" w:hAnsiTheme="majorBidi" w:cstheme="majorBidi"/>
          <w:b/>
          <w:bCs/>
          <w:w w:val="103"/>
          <w:sz w:val="24"/>
          <w:szCs w:val="24"/>
          <w:lang w:val="id-ID"/>
        </w:rPr>
        <w:t>”.</w:t>
      </w:r>
      <w:r w:rsidRPr="00A15726">
        <w:rPr>
          <w:rFonts w:asciiTheme="majorBidi" w:hAnsiTheme="majorBidi" w:cstheme="majorBidi"/>
          <w:bCs/>
          <w:w w:val="103"/>
          <w:sz w:val="24"/>
          <w:szCs w:val="24"/>
          <w:lang w:val="id-ID"/>
        </w:rPr>
        <w:t xml:space="preserve"> </w:t>
      </w:r>
    </w:p>
    <w:p w:rsidR="00DD177F" w:rsidRPr="00336600" w:rsidRDefault="00DD177F" w:rsidP="00DD177F">
      <w:pPr>
        <w:spacing w:before="40" w:after="40" w:line="360" w:lineRule="auto"/>
        <w:ind w:left="360" w:firstLine="360"/>
        <w:jc w:val="both"/>
        <w:rPr>
          <w:rFonts w:asciiTheme="majorBidi" w:hAnsiTheme="majorBidi" w:cstheme="majorBidi"/>
          <w:bCs/>
          <w:w w:val="103"/>
          <w:sz w:val="24"/>
          <w:szCs w:val="24"/>
          <w:lang w:val="id-ID"/>
        </w:rPr>
      </w:pPr>
    </w:p>
    <w:p w:rsidR="00FF2C6C" w:rsidRPr="00A15726" w:rsidRDefault="00FF2C6C" w:rsidP="00DD177F">
      <w:pPr>
        <w:pStyle w:val="ListParagraph"/>
        <w:numPr>
          <w:ilvl w:val="0"/>
          <w:numId w:val="9"/>
        </w:numPr>
        <w:spacing w:before="40" w:after="40" w:line="360" w:lineRule="auto"/>
        <w:jc w:val="both"/>
        <w:rPr>
          <w:rFonts w:asciiTheme="majorBidi" w:hAnsiTheme="majorBidi" w:cstheme="majorBidi"/>
          <w:b/>
          <w:w w:val="103"/>
          <w:sz w:val="24"/>
          <w:szCs w:val="24"/>
          <w:lang w:val="id-ID"/>
        </w:rPr>
      </w:pPr>
      <w:r w:rsidRPr="00A15726">
        <w:rPr>
          <w:rFonts w:asciiTheme="majorBidi" w:hAnsiTheme="majorBidi" w:cstheme="majorBidi"/>
          <w:b/>
          <w:w w:val="103"/>
          <w:sz w:val="24"/>
          <w:szCs w:val="24"/>
          <w:lang w:val="id-ID"/>
        </w:rPr>
        <w:t>Identifikasi Masalah</w:t>
      </w:r>
    </w:p>
    <w:p w:rsidR="002B43F6" w:rsidRDefault="00F32A47" w:rsidP="00DD177F">
      <w:pPr>
        <w:spacing w:before="40" w:after="40" w:line="360" w:lineRule="auto"/>
        <w:ind w:left="360" w:firstLine="360"/>
        <w:jc w:val="both"/>
        <w:rPr>
          <w:rFonts w:asciiTheme="majorBidi" w:hAnsiTheme="majorBidi" w:cstheme="majorBidi"/>
          <w:bCs/>
          <w:w w:val="103"/>
          <w:sz w:val="24"/>
          <w:szCs w:val="24"/>
          <w:lang w:val="id-ID"/>
        </w:rPr>
      </w:pPr>
      <w:r>
        <w:rPr>
          <w:rFonts w:asciiTheme="majorBidi" w:hAnsiTheme="majorBidi" w:cstheme="majorBidi"/>
          <w:bCs/>
          <w:w w:val="103"/>
          <w:sz w:val="24"/>
          <w:szCs w:val="24"/>
          <w:lang w:val="id-ID"/>
        </w:rPr>
        <w:t xml:space="preserve">Kenaikan </w:t>
      </w:r>
      <w:r w:rsidRPr="00A15726">
        <w:rPr>
          <w:rFonts w:asciiTheme="majorBidi" w:hAnsiTheme="majorBidi" w:cstheme="majorBidi"/>
          <w:iCs/>
          <w:w w:val="103"/>
          <w:sz w:val="24"/>
          <w:szCs w:val="24"/>
          <w:lang w:val="id-ID"/>
        </w:rPr>
        <w:t>NPL</w:t>
      </w:r>
      <w:r>
        <w:rPr>
          <w:rFonts w:asciiTheme="majorBidi" w:hAnsiTheme="majorBidi" w:cstheme="majorBidi"/>
          <w:iCs/>
          <w:w w:val="103"/>
          <w:sz w:val="24"/>
          <w:szCs w:val="24"/>
          <w:lang w:val="id-ID"/>
        </w:rPr>
        <w:t>/NPF suatu Bank Umum</w:t>
      </w:r>
      <w:r w:rsidRPr="00A15726">
        <w:rPr>
          <w:rFonts w:asciiTheme="majorBidi" w:hAnsiTheme="majorBidi" w:cstheme="majorBidi"/>
          <w:i/>
          <w:w w:val="103"/>
          <w:sz w:val="24"/>
          <w:szCs w:val="24"/>
          <w:lang w:val="id-ID"/>
        </w:rPr>
        <w:t xml:space="preserve"> </w:t>
      </w:r>
      <w:r w:rsidRPr="00A15726">
        <w:rPr>
          <w:rFonts w:asciiTheme="majorBidi" w:hAnsiTheme="majorBidi" w:cstheme="majorBidi"/>
          <w:w w:val="103"/>
          <w:sz w:val="24"/>
          <w:szCs w:val="24"/>
          <w:lang w:val="id-ID"/>
        </w:rPr>
        <w:t xml:space="preserve">akan mengurangi jumlah modal bank, karena pendapatan yang diterima bank digunakan untuk menutupi </w:t>
      </w:r>
      <w:r w:rsidRPr="00A15726">
        <w:rPr>
          <w:rFonts w:asciiTheme="majorBidi" w:hAnsiTheme="majorBidi" w:cstheme="majorBidi"/>
          <w:iCs/>
          <w:w w:val="103"/>
          <w:sz w:val="24"/>
          <w:szCs w:val="24"/>
          <w:lang w:val="id-ID"/>
        </w:rPr>
        <w:t>NPL</w:t>
      </w:r>
      <w:r>
        <w:rPr>
          <w:rFonts w:asciiTheme="majorBidi" w:hAnsiTheme="majorBidi" w:cstheme="majorBidi"/>
          <w:iCs/>
          <w:w w:val="103"/>
          <w:sz w:val="24"/>
          <w:szCs w:val="24"/>
          <w:lang w:val="id-ID"/>
        </w:rPr>
        <w:t>/NPF</w:t>
      </w:r>
      <w:r w:rsidRPr="00A15726">
        <w:rPr>
          <w:rFonts w:asciiTheme="majorBidi" w:hAnsiTheme="majorBidi" w:cstheme="majorBidi"/>
          <w:i/>
          <w:w w:val="103"/>
          <w:sz w:val="24"/>
          <w:szCs w:val="24"/>
          <w:lang w:val="id-ID"/>
        </w:rPr>
        <w:t xml:space="preserve"> </w:t>
      </w:r>
      <w:r>
        <w:rPr>
          <w:rFonts w:asciiTheme="majorBidi" w:hAnsiTheme="majorBidi" w:cstheme="majorBidi"/>
          <w:w w:val="103"/>
          <w:sz w:val="24"/>
          <w:szCs w:val="24"/>
          <w:lang w:val="id-ID"/>
        </w:rPr>
        <w:t xml:space="preserve">yang tinggi sehingga akan </w:t>
      </w:r>
      <w:r w:rsidRPr="00F32A47">
        <w:rPr>
          <w:rFonts w:asciiTheme="majorBidi" w:hAnsiTheme="majorBidi" w:cstheme="majorBidi"/>
          <w:w w:val="103"/>
          <w:sz w:val="24"/>
          <w:szCs w:val="24"/>
          <w:lang w:val="id-ID"/>
        </w:rPr>
        <w:t>mempengaruhi bank dalam menyalurkan kreditnya pada periode berikutnya.</w:t>
      </w:r>
      <w:r>
        <w:rPr>
          <w:rFonts w:asciiTheme="majorBidi" w:hAnsiTheme="majorBidi" w:cstheme="majorBidi"/>
          <w:w w:val="103"/>
          <w:sz w:val="24"/>
          <w:szCs w:val="24"/>
          <w:lang w:val="id-ID"/>
        </w:rPr>
        <w:t xml:space="preserve"> Diantara tingkat NPL/NPF pada Bank Umum atau BPR yang dinilai paling kritis adalah golongan macet, apabila jumlah kolektibilitas golongan macet suatu Bank atau BPR semakin meningkat dan tidak dapat terkendali, maka akan berpengaruh negatif terhadap kinerja keuangan Bank. Sebaliknya, apabila Bank atau BPR mampu mencegah kenaikan tingkat kolektibilitas NPL/NPF maka Bank tersebut dapat dinilai baik dalam manajemen kredit.     </w:t>
      </w:r>
      <w:r w:rsidR="002B43F6" w:rsidRPr="00A15726">
        <w:rPr>
          <w:rFonts w:asciiTheme="majorBidi" w:hAnsiTheme="majorBidi" w:cstheme="majorBidi"/>
          <w:bCs/>
          <w:w w:val="103"/>
          <w:sz w:val="24"/>
          <w:szCs w:val="24"/>
          <w:lang w:val="id-ID"/>
        </w:rPr>
        <w:t xml:space="preserve"> </w:t>
      </w:r>
    </w:p>
    <w:p w:rsidR="00336600" w:rsidRDefault="00336600" w:rsidP="00DD177F">
      <w:pPr>
        <w:spacing w:before="40" w:after="40" w:line="360" w:lineRule="auto"/>
        <w:ind w:left="360" w:firstLine="360"/>
        <w:jc w:val="both"/>
        <w:rPr>
          <w:rFonts w:asciiTheme="majorBidi" w:hAnsiTheme="majorBidi" w:cstheme="majorBidi"/>
          <w:w w:val="103"/>
          <w:sz w:val="24"/>
          <w:szCs w:val="24"/>
          <w:lang w:val="id-ID"/>
        </w:rPr>
      </w:pPr>
    </w:p>
    <w:p w:rsidR="008D63B0" w:rsidRDefault="008D63B0" w:rsidP="00DD177F">
      <w:pPr>
        <w:spacing w:before="40" w:after="40" w:line="360" w:lineRule="auto"/>
        <w:ind w:left="360" w:firstLine="360"/>
        <w:jc w:val="both"/>
        <w:rPr>
          <w:rFonts w:asciiTheme="majorBidi" w:hAnsiTheme="majorBidi" w:cstheme="majorBidi"/>
          <w:w w:val="103"/>
          <w:sz w:val="24"/>
          <w:szCs w:val="24"/>
          <w:lang w:val="id-ID"/>
        </w:rPr>
      </w:pPr>
    </w:p>
    <w:p w:rsidR="008D63B0" w:rsidRDefault="008D63B0" w:rsidP="00DD177F">
      <w:pPr>
        <w:spacing w:before="40" w:after="40" w:line="360" w:lineRule="auto"/>
        <w:ind w:left="360" w:firstLine="360"/>
        <w:jc w:val="both"/>
        <w:rPr>
          <w:rFonts w:asciiTheme="majorBidi" w:hAnsiTheme="majorBidi" w:cstheme="majorBidi"/>
          <w:w w:val="103"/>
          <w:sz w:val="24"/>
          <w:szCs w:val="24"/>
          <w:lang w:val="id-ID"/>
        </w:rPr>
      </w:pPr>
    </w:p>
    <w:p w:rsidR="008D63B0" w:rsidRPr="00F32A47" w:rsidRDefault="008D63B0" w:rsidP="00DD177F">
      <w:pPr>
        <w:spacing w:before="40" w:after="40" w:line="360" w:lineRule="auto"/>
        <w:ind w:left="360" w:firstLine="360"/>
        <w:jc w:val="both"/>
        <w:rPr>
          <w:rFonts w:asciiTheme="majorBidi" w:hAnsiTheme="majorBidi" w:cstheme="majorBidi"/>
          <w:w w:val="103"/>
          <w:sz w:val="24"/>
          <w:szCs w:val="24"/>
          <w:lang w:val="id-ID"/>
        </w:rPr>
      </w:pPr>
    </w:p>
    <w:p w:rsidR="00FF2C6C" w:rsidRPr="00A15726" w:rsidRDefault="00FF2C6C" w:rsidP="00DD177F">
      <w:pPr>
        <w:pStyle w:val="ListParagraph"/>
        <w:numPr>
          <w:ilvl w:val="0"/>
          <w:numId w:val="9"/>
        </w:numPr>
        <w:spacing w:before="40" w:after="40" w:line="360" w:lineRule="auto"/>
        <w:jc w:val="both"/>
        <w:rPr>
          <w:rFonts w:asciiTheme="majorBidi" w:hAnsiTheme="majorBidi" w:cstheme="majorBidi"/>
          <w:b/>
          <w:sz w:val="24"/>
          <w:szCs w:val="24"/>
          <w:lang w:val="en-CA"/>
        </w:rPr>
      </w:pPr>
      <w:proofErr w:type="spellStart"/>
      <w:r w:rsidRPr="00A15726">
        <w:rPr>
          <w:rFonts w:asciiTheme="majorBidi" w:hAnsiTheme="majorBidi" w:cstheme="majorBidi"/>
          <w:b/>
          <w:sz w:val="24"/>
          <w:szCs w:val="24"/>
          <w:lang w:val="en-CA"/>
        </w:rPr>
        <w:lastRenderedPageBreak/>
        <w:t>Rumusan</w:t>
      </w:r>
      <w:proofErr w:type="spellEnd"/>
      <w:r w:rsidRPr="00A15726">
        <w:rPr>
          <w:rFonts w:asciiTheme="majorBidi" w:hAnsiTheme="majorBidi" w:cstheme="majorBidi"/>
          <w:b/>
          <w:sz w:val="24"/>
          <w:szCs w:val="24"/>
          <w:lang w:val="en-CA"/>
        </w:rPr>
        <w:t xml:space="preserve"> </w:t>
      </w:r>
      <w:proofErr w:type="spellStart"/>
      <w:r w:rsidRPr="00A15726">
        <w:rPr>
          <w:rFonts w:asciiTheme="majorBidi" w:hAnsiTheme="majorBidi" w:cstheme="majorBidi"/>
          <w:b/>
          <w:sz w:val="24"/>
          <w:szCs w:val="24"/>
          <w:lang w:val="en-CA"/>
        </w:rPr>
        <w:t>Masalah</w:t>
      </w:r>
      <w:proofErr w:type="spellEnd"/>
    </w:p>
    <w:p w:rsidR="00FF2C6C" w:rsidRPr="00A15726" w:rsidRDefault="00FF2C6C" w:rsidP="00DD177F">
      <w:pPr>
        <w:pStyle w:val="ListParagraph"/>
        <w:spacing w:before="40" w:after="40" w:line="360" w:lineRule="auto"/>
        <w:ind w:left="360" w:firstLine="360"/>
        <w:jc w:val="both"/>
        <w:rPr>
          <w:rFonts w:asciiTheme="majorBidi" w:hAnsiTheme="majorBidi" w:cstheme="majorBidi"/>
          <w:sz w:val="24"/>
          <w:szCs w:val="24"/>
          <w:lang w:val="en-CA"/>
        </w:rPr>
      </w:pPr>
      <w:r w:rsidRPr="00A15726">
        <w:rPr>
          <w:rFonts w:asciiTheme="majorBidi" w:hAnsiTheme="majorBidi" w:cstheme="majorBidi"/>
          <w:sz w:val="24"/>
          <w:szCs w:val="24"/>
          <w:lang w:val="en-CA"/>
        </w:rPr>
        <w:t xml:space="preserve">Dari </w:t>
      </w:r>
      <w:proofErr w:type="spellStart"/>
      <w:r w:rsidRPr="00A15726">
        <w:rPr>
          <w:rFonts w:asciiTheme="majorBidi" w:hAnsiTheme="majorBidi" w:cstheme="majorBidi"/>
          <w:sz w:val="24"/>
          <w:szCs w:val="24"/>
          <w:lang w:val="en-CA"/>
        </w:rPr>
        <w:t>identifikasi</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masalah</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diatas</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maka</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permasalahan</w:t>
      </w:r>
      <w:proofErr w:type="spellEnd"/>
      <w:r w:rsidRPr="00A15726">
        <w:rPr>
          <w:rFonts w:asciiTheme="majorBidi" w:hAnsiTheme="majorBidi" w:cstheme="majorBidi"/>
          <w:sz w:val="24"/>
          <w:szCs w:val="24"/>
          <w:lang w:val="en-CA"/>
        </w:rPr>
        <w:t xml:space="preserve"> yang </w:t>
      </w:r>
      <w:proofErr w:type="spellStart"/>
      <w:proofErr w:type="gramStart"/>
      <w:r w:rsidRPr="00A15726">
        <w:rPr>
          <w:rFonts w:asciiTheme="majorBidi" w:hAnsiTheme="majorBidi" w:cstheme="majorBidi"/>
          <w:sz w:val="24"/>
          <w:szCs w:val="24"/>
          <w:lang w:val="en-CA"/>
        </w:rPr>
        <w:t>akan</w:t>
      </w:r>
      <w:proofErr w:type="spellEnd"/>
      <w:proofErr w:type="gram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diangkat</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dalam</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penelitian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ini</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adalah</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sebagai</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berikut</w:t>
      </w:r>
      <w:proofErr w:type="spellEnd"/>
      <w:r w:rsidRPr="00A15726">
        <w:rPr>
          <w:rFonts w:asciiTheme="majorBidi" w:hAnsiTheme="majorBidi" w:cstheme="majorBidi"/>
          <w:sz w:val="24"/>
          <w:szCs w:val="24"/>
          <w:lang w:val="en-CA"/>
        </w:rPr>
        <w:t>:</w:t>
      </w:r>
    </w:p>
    <w:p w:rsidR="00FF2C6C" w:rsidRPr="00A15726" w:rsidRDefault="00FF2C6C" w:rsidP="00DD177F">
      <w:pPr>
        <w:pStyle w:val="ListParagraph"/>
        <w:numPr>
          <w:ilvl w:val="0"/>
          <w:numId w:val="1"/>
        </w:numPr>
        <w:spacing w:before="40" w:after="40" w:line="360" w:lineRule="auto"/>
        <w:ind w:left="720"/>
        <w:jc w:val="both"/>
        <w:rPr>
          <w:rFonts w:asciiTheme="majorBidi" w:hAnsiTheme="majorBidi" w:cstheme="majorBidi"/>
          <w:b/>
          <w:sz w:val="24"/>
          <w:szCs w:val="24"/>
          <w:lang w:val="en-CA"/>
        </w:rPr>
      </w:pPr>
      <w:proofErr w:type="spellStart"/>
      <w:r w:rsidRPr="00A15726">
        <w:rPr>
          <w:rFonts w:asciiTheme="majorBidi" w:hAnsiTheme="majorBidi" w:cstheme="majorBidi"/>
          <w:sz w:val="24"/>
          <w:szCs w:val="24"/>
          <w:lang w:val="en-CA"/>
        </w:rPr>
        <w:t>Apakah</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terdapat</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perbedaan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signifikan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antara</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tingkat</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kolektibilitas</w:t>
      </w:r>
      <w:proofErr w:type="spellEnd"/>
      <w:r w:rsidRPr="00A15726">
        <w:rPr>
          <w:rFonts w:asciiTheme="majorBidi" w:hAnsiTheme="majorBidi" w:cstheme="majorBidi"/>
          <w:sz w:val="24"/>
          <w:szCs w:val="24"/>
          <w:lang w:val="en-CA"/>
        </w:rPr>
        <w:t xml:space="preserve"> BPR </w:t>
      </w:r>
      <w:proofErr w:type="spellStart"/>
      <w:r w:rsidR="00D02FB1" w:rsidRPr="00A15726">
        <w:rPr>
          <w:rFonts w:asciiTheme="majorBidi" w:hAnsiTheme="majorBidi" w:cstheme="majorBidi"/>
          <w:sz w:val="24"/>
          <w:szCs w:val="24"/>
          <w:lang w:val="en-CA"/>
        </w:rPr>
        <w:t>dan</w:t>
      </w:r>
      <w:proofErr w:type="spellEnd"/>
      <w:r w:rsidR="00D02FB1" w:rsidRPr="00A15726">
        <w:rPr>
          <w:rFonts w:asciiTheme="majorBidi" w:hAnsiTheme="majorBidi" w:cstheme="majorBidi"/>
          <w:sz w:val="24"/>
          <w:szCs w:val="24"/>
          <w:lang w:val="en-CA"/>
        </w:rPr>
        <w:t xml:space="preserve"> BPRS di </w:t>
      </w:r>
      <w:r w:rsidR="00D02FB1" w:rsidRPr="00A15726">
        <w:rPr>
          <w:rFonts w:asciiTheme="majorBidi" w:hAnsiTheme="majorBidi" w:cstheme="majorBidi"/>
          <w:sz w:val="24"/>
          <w:szCs w:val="24"/>
          <w:lang w:val="id-ID"/>
        </w:rPr>
        <w:t>I</w:t>
      </w:r>
      <w:proofErr w:type="spellStart"/>
      <w:r w:rsidR="00D02FB1" w:rsidRPr="00A15726">
        <w:rPr>
          <w:rFonts w:asciiTheme="majorBidi" w:hAnsiTheme="majorBidi" w:cstheme="majorBidi"/>
          <w:sz w:val="24"/>
          <w:szCs w:val="24"/>
          <w:lang w:val="en-CA"/>
        </w:rPr>
        <w:t>ndonesia</w:t>
      </w:r>
      <w:proofErr w:type="spellEnd"/>
      <w:r w:rsidR="00D02FB1" w:rsidRPr="00A15726">
        <w:rPr>
          <w:rFonts w:asciiTheme="majorBidi" w:hAnsiTheme="majorBidi" w:cstheme="majorBidi"/>
          <w:sz w:val="24"/>
          <w:szCs w:val="24"/>
          <w:lang w:val="en-CA"/>
        </w:rPr>
        <w:t xml:space="preserve"> </w:t>
      </w:r>
      <w:r w:rsidR="00D02FB1" w:rsidRPr="00A15726">
        <w:rPr>
          <w:rFonts w:asciiTheme="majorBidi" w:hAnsiTheme="majorBidi" w:cstheme="majorBidi"/>
          <w:sz w:val="24"/>
          <w:szCs w:val="24"/>
          <w:lang w:val="id-ID"/>
        </w:rPr>
        <w:t>periode</w:t>
      </w:r>
      <w:r w:rsidRPr="00A15726">
        <w:rPr>
          <w:rFonts w:asciiTheme="majorBidi" w:hAnsiTheme="majorBidi" w:cstheme="majorBidi"/>
          <w:sz w:val="24"/>
          <w:szCs w:val="24"/>
          <w:lang w:val="en-CA"/>
        </w:rPr>
        <w:t xml:space="preserve"> </w:t>
      </w:r>
      <w:r w:rsidR="00657563">
        <w:rPr>
          <w:rFonts w:asciiTheme="majorBidi" w:hAnsiTheme="majorBidi" w:cstheme="majorBidi"/>
          <w:sz w:val="24"/>
          <w:szCs w:val="24"/>
          <w:lang w:val="en-CA"/>
        </w:rPr>
        <w:t>2014-2018</w:t>
      </w:r>
      <w:r w:rsidRPr="00A15726">
        <w:rPr>
          <w:rFonts w:asciiTheme="majorBidi" w:hAnsiTheme="majorBidi" w:cstheme="majorBidi"/>
          <w:sz w:val="24"/>
          <w:szCs w:val="24"/>
          <w:lang w:val="en-CA"/>
        </w:rPr>
        <w:t>?</w:t>
      </w:r>
    </w:p>
    <w:p w:rsidR="00411203" w:rsidRPr="00DD177F" w:rsidRDefault="00411203" w:rsidP="00DD177F">
      <w:pPr>
        <w:pStyle w:val="ListParagraph"/>
        <w:numPr>
          <w:ilvl w:val="0"/>
          <w:numId w:val="1"/>
        </w:numPr>
        <w:spacing w:before="40" w:after="40" w:line="360" w:lineRule="auto"/>
        <w:ind w:left="720"/>
        <w:jc w:val="both"/>
        <w:rPr>
          <w:rFonts w:asciiTheme="majorBidi" w:hAnsiTheme="majorBidi" w:cstheme="majorBidi"/>
          <w:b/>
          <w:sz w:val="24"/>
          <w:szCs w:val="24"/>
          <w:lang w:val="en-CA"/>
        </w:rPr>
      </w:pPr>
      <w:r>
        <w:rPr>
          <w:rFonts w:asciiTheme="majorBidi" w:hAnsiTheme="majorBidi" w:cstheme="majorBidi"/>
          <w:sz w:val="24"/>
          <w:szCs w:val="24"/>
          <w:lang w:val="id-ID"/>
        </w:rPr>
        <w:t xml:space="preserve">Bagaimana </w:t>
      </w:r>
      <w:proofErr w:type="spellStart"/>
      <w:r w:rsidR="00FF2C6C" w:rsidRPr="00A15726">
        <w:rPr>
          <w:rFonts w:asciiTheme="majorBidi" w:hAnsiTheme="majorBidi" w:cstheme="majorBidi"/>
          <w:sz w:val="24"/>
          <w:szCs w:val="24"/>
          <w:lang w:val="en-CA"/>
        </w:rPr>
        <w:t>perbedaan</w:t>
      </w:r>
      <w:proofErr w:type="spellEnd"/>
      <w:r w:rsidR="00FF2C6C" w:rsidRPr="00A15726">
        <w:rPr>
          <w:rFonts w:asciiTheme="majorBidi" w:hAnsiTheme="majorBidi" w:cstheme="majorBidi"/>
          <w:sz w:val="24"/>
          <w:szCs w:val="24"/>
          <w:lang w:val="en-CA"/>
        </w:rPr>
        <w:t xml:space="preserve"> rata-rata </w:t>
      </w:r>
      <w:proofErr w:type="spellStart"/>
      <w:r w:rsidR="00FF2C6C" w:rsidRPr="00A15726">
        <w:rPr>
          <w:rFonts w:asciiTheme="majorBidi" w:hAnsiTheme="majorBidi" w:cstheme="majorBidi"/>
          <w:sz w:val="24"/>
          <w:szCs w:val="24"/>
          <w:lang w:val="en-CA"/>
        </w:rPr>
        <w:t>tingkat</w:t>
      </w:r>
      <w:proofErr w:type="spellEnd"/>
      <w:r w:rsidR="00FF2C6C" w:rsidRPr="00A15726">
        <w:rPr>
          <w:rFonts w:asciiTheme="majorBidi" w:hAnsiTheme="majorBidi" w:cstheme="majorBidi"/>
          <w:sz w:val="24"/>
          <w:szCs w:val="24"/>
          <w:lang w:val="en-CA"/>
        </w:rPr>
        <w:t xml:space="preserve"> </w:t>
      </w:r>
      <w:proofErr w:type="spellStart"/>
      <w:r w:rsidR="00FF2C6C" w:rsidRPr="00A15726">
        <w:rPr>
          <w:rFonts w:asciiTheme="majorBidi" w:hAnsiTheme="majorBidi" w:cstheme="majorBidi"/>
          <w:sz w:val="24"/>
          <w:szCs w:val="24"/>
          <w:lang w:val="en-CA"/>
        </w:rPr>
        <w:t>kolektibilitas</w:t>
      </w:r>
      <w:proofErr w:type="spellEnd"/>
      <w:r w:rsidR="00FF2C6C" w:rsidRPr="00A15726">
        <w:rPr>
          <w:rFonts w:asciiTheme="majorBidi" w:hAnsiTheme="majorBidi" w:cstheme="majorBidi"/>
          <w:sz w:val="24"/>
          <w:szCs w:val="24"/>
          <w:lang w:val="en-CA"/>
        </w:rPr>
        <w:t xml:space="preserve"> </w:t>
      </w:r>
      <w:proofErr w:type="spellStart"/>
      <w:r w:rsidR="00FF2C6C" w:rsidRPr="00A15726">
        <w:rPr>
          <w:rFonts w:asciiTheme="majorBidi" w:hAnsiTheme="majorBidi" w:cstheme="majorBidi"/>
          <w:sz w:val="24"/>
          <w:szCs w:val="24"/>
          <w:lang w:val="en-CA"/>
        </w:rPr>
        <w:t>antara</w:t>
      </w:r>
      <w:proofErr w:type="spellEnd"/>
      <w:r w:rsidR="00D02FB1" w:rsidRPr="00A15726">
        <w:rPr>
          <w:rFonts w:asciiTheme="majorBidi" w:hAnsiTheme="majorBidi" w:cstheme="majorBidi"/>
          <w:sz w:val="24"/>
          <w:szCs w:val="24"/>
          <w:lang w:val="en-CA"/>
        </w:rPr>
        <w:t xml:space="preserve"> BPR </w:t>
      </w:r>
      <w:proofErr w:type="spellStart"/>
      <w:r w:rsidR="00D02FB1" w:rsidRPr="00A15726">
        <w:rPr>
          <w:rFonts w:asciiTheme="majorBidi" w:hAnsiTheme="majorBidi" w:cstheme="majorBidi"/>
          <w:sz w:val="24"/>
          <w:szCs w:val="24"/>
          <w:lang w:val="en-CA"/>
        </w:rPr>
        <w:t>dan</w:t>
      </w:r>
      <w:proofErr w:type="spellEnd"/>
      <w:r w:rsidR="00D02FB1" w:rsidRPr="00A15726">
        <w:rPr>
          <w:rFonts w:asciiTheme="majorBidi" w:hAnsiTheme="majorBidi" w:cstheme="majorBidi"/>
          <w:sz w:val="24"/>
          <w:szCs w:val="24"/>
          <w:lang w:val="en-CA"/>
        </w:rPr>
        <w:t xml:space="preserve"> BPRS di Indonesia</w:t>
      </w:r>
      <w:r w:rsidR="00D02FB1" w:rsidRPr="00A15726">
        <w:rPr>
          <w:rFonts w:asciiTheme="majorBidi" w:hAnsiTheme="majorBidi" w:cstheme="majorBidi"/>
          <w:sz w:val="24"/>
          <w:szCs w:val="24"/>
          <w:lang w:val="id-ID"/>
        </w:rPr>
        <w:t xml:space="preserve"> perode</w:t>
      </w:r>
      <w:r w:rsidR="00FF2C6C" w:rsidRPr="00A15726">
        <w:rPr>
          <w:rFonts w:asciiTheme="majorBidi" w:hAnsiTheme="majorBidi" w:cstheme="majorBidi"/>
          <w:sz w:val="24"/>
          <w:szCs w:val="24"/>
          <w:lang w:val="en-CA"/>
        </w:rPr>
        <w:t xml:space="preserve"> </w:t>
      </w:r>
      <w:r w:rsidR="00657563">
        <w:rPr>
          <w:rFonts w:asciiTheme="majorBidi" w:hAnsiTheme="majorBidi" w:cstheme="majorBidi"/>
          <w:sz w:val="24"/>
          <w:szCs w:val="24"/>
          <w:lang w:val="en-CA"/>
        </w:rPr>
        <w:t>2014-2018</w:t>
      </w:r>
      <w:r w:rsidR="00FF2C6C" w:rsidRPr="00A15726">
        <w:rPr>
          <w:rFonts w:asciiTheme="majorBidi" w:hAnsiTheme="majorBidi" w:cstheme="majorBidi"/>
          <w:sz w:val="24"/>
          <w:szCs w:val="24"/>
          <w:lang w:val="en-CA"/>
        </w:rPr>
        <w:t xml:space="preserve"> ? </w:t>
      </w:r>
    </w:p>
    <w:p w:rsidR="00DD177F" w:rsidRPr="0072299B" w:rsidRDefault="00DD177F" w:rsidP="00DD177F">
      <w:pPr>
        <w:pStyle w:val="ListParagraph"/>
        <w:spacing w:before="40" w:after="40" w:line="360" w:lineRule="auto"/>
        <w:jc w:val="both"/>
        <w:rPr>
          <w:rFonts w:asciiTheme="majorBidi" w:hAnsiTheme="majorBidi" w:cstheme="majorBidi"/>
          <w:b/>
          <w:sz w:val="24"/>
          <w:szCs w:val="24"/>
          <w:lang w:val="en-CA"/>
        </w:rPr>
      </w:pPr>
    </w:p>
    <w:p w:rsidR="00FF2C6C" w:rsidRPr="00A15726" w:rsidRDefault="00FF2C6C" w:rsidP="00DD177F">
      <w:pPr>
        <w:pStyle w:val="ListParagraph"/>
        <w:numPr>
          <w:ilvl w:val="0"/>
          <w:numId w:val="9"/>
        </w:numPr>
        <w:spacing w:before="40" w:after="40" w:line="360" w:lineRule="auto"/>
        <w:jc w:val="both"/>
        <w:rPr>
          <w:rFonts w:asciiTheme="majorBidi" w:hAnsiTheme="majorBidi" w:cstheme="majorBidi"/>
          <w:b/>
          <w:sz w:val="24"/>
          <w:szCs w:val="24"/>
          <w:lang w:val="en-CA"/>
        </w:rPr>
      </w:pPr>
      <w:proofErr w:type="spellStart"/>
      <w:r w:rsidRPr="00A15726">
        <w:rPr>
          <w:rFonts w:asciiTheme="majorBidi" w:hAnsiTheme="majorBidi" w:cstheme="majorBidi"/>
          <w:b/>
          <w:sz w:val="24"/>
          <w:szCs w:val="24"/>
          <w:lang w:val="en-CA"/>
        </w:rPr>
        <w:t>Pembatasan</w:t>
      </w:r>
      <w:proofErr w:type="spellEnd"/>
      <w:r w:rsidRPr="00A15726">
        <w:rPr>
          <w:rFonts w:asciiTheme="majorBidi" w:hAnsiTheme="majorBidi" w:cstheme="majorBidi"/>
          <w:b/>
          <w:sz w:val="24"/>
          <w:szCs w:val="24"/>
          <w:lang w:val="en-CA"/>
        </w:rPr>
        <w:t xml:space="preserve"> </w:t>
      </w:r>
      <w:proofErr w:type="spellStart"/>
      <w:r w:rsidRPr="00A15726">
        <w:rPr>
          <w:rFonts w:asciiTheme="majorBidi" w:hAnsiTheme="majorBidi" w:cstheme="majorBidi"/>
          <w:b/>
          <w:sz w:val="24"/>
          <w:szCs w:val="24"/>
          <w:lang w:val="en-CA"/>
        </w:rPr>
        <w:t>Masalah</w:t>
      </w:r>
      <w:proofErr w:type="spellEnd"/>
    </w:p>
    <w:p w:rsidR="00FF2C6C" w:rsidRPr="00A15726" w:rsidRDefault="00FF2C6C" w:rsidP="00DD177F">
      <w:pPr>
        <w:pStyle w:val="ListParagraph"/>
        <w:spacing w:before="40" w:after="40" w:line="360" w:lineRule="auto"/>
        <w:ind w:left="360"/>
        <w:jc w:val="both"/>
        <w:rPr>
          <w:rFonts w:asciiTheme="majorBidi" w:hAnsiTheme="majorBidi" w:cstheme="majorBidi"/>
          <w:sz w:val="24"/>
          <w:szCs w:val="24"/>
          <w:lang w:val="en-CA"/>
        </w:rPr>
      </w:pPr>
      <w:r w:rsidRPr="00A15726">
        <w:rPr>
          <w:rFonts w:asciiTheme="majorBidi" w:hAnsiTheme="majorBidi" w:cstheme="majorBidi"/>
          <w:sz w:val="24"/>
          <w:szCs w:val="24"/>
          <w:lang w:val="en-CA"/>
        </w:rPr>
        <w:tab/>
        <w:t xml:space="preserve">Agar </w:t>
      </w:r>
      <w:proofErr w:type="spellStart"/>
      <w:r w:rsidRPr="00A15726">
        <w:rPr>
          <w:rFonts w:asciiTheme="majorBidi" w:hAnsiTheme="majorBidi" w:cstheme="majorBidi"/>
          <w:sz w:val="24"/>
          <w:szCs w:val="24"/>
          <w:lang w:val="en-CA"/>
        </w:rPr>
        <w:t>pembahasan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penelitian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ini</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tidak</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terlalu</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meluas</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dan</w:t>
      </w:r>
      <w:proofErr w:type="spellEnd"/>
      <w:r w:rsidRPr="00A15726">
        <w:rPr>
          <w:rFonts w:asciiTheme="majorBidi" w:hAnsiTheme="majorBidi" w:cstheme="majorBidi"/>
          <w:sz w:val="24"/>
          <w:szCs w:val="24"/>
          <w:lang w:val="en-CA"/>
        </w:rPr>
        <w:t xml:space="preserve"> agar </w:t>
      </w:r>
      <w:proofErr w:type="spellStart"/>
      <w:r w:rsidRPr="00A15726">
        <w:rPr>
          <w:rFonts w:asciiTheme="majorBidi" w:hAnsiTheme="majorBidi" w:cstheme="majorBidi"/>
          <w:sz w:val="24"/>
          <w:szCs w:val="24"/>
          <w:lang w:val="en-CA"/>
        </w:rPr>
        <w:t>penelitian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ini</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terarah</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maka</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penulis</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membatasi</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penelitian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ini</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hanya</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pada</w:t>
      </w:r>
      <w:proofErr w:type="spellEnd"/>
      <w:r w:rsidRPr="00A15726">
        <w:rPr>
          <w:rFonts w:asciiTheme="majorBidi" w:hAnsiTheme="majorBidi" w:cstheme="majorBidi"/>
          <w:sz w:val="24"/>
          <w:szCs w:val="24"/>
          <w:lang w:val="en-CA"/>
        </w:rPr>
        <w:t xml:space="preserve"> data yang </w:t>
      </w:r>
      <w:proofErr w:type="spellStart"/>
      <w:r w:rsidRPr="00A15726">
        <w:rPr>
          <w:rFonts w:asciiTheme="majorBidi" w:hAnsiTheme="majorBidi" w:cstheme="majorBidi"/>
          <w:sz w:val="24"/>
          <w:szCs w:val="24"/>
          <w:lang w:val="en-CA"/>
        </w:rPr>
        <w:t>digunakan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yaitu</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laporan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keuangan</w:t>
      </w:r>
      <w:proofErr w:type="spellEnd"/>
      <w:r w:rsidRPr="00A15726">
        <w:rPr>
          <w:rFonts w:asciiTheme="majorBidi" w:hAnsiTheme="majorBidi" w:cstheme="majorBidi"/>
          <w:sz w:val="24"/>
          <w:szCs w:val="24"/>
          <w:lang w:val="en-CA"/>
        </w:rPr>
        <w:t xml:space="preserve"> yang </w:t>
      </w:r>
      <w:proofErr w:type="spellStart"/>
      <w:r w:rsidRPr="00A15726">
        <w:rPr>
          <w:rFonts w:asciiTheme="majorBidi" w:hAnsiTheme="majorBidi" w:cstheme="majorBidi"/>
          <w:sz w:val="24"/>
          <w:szCs w:val="24"/>
          <w:lang w:val="en-CA"/>
        </w:rPr>
        <w:t>dipublikasikan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oleh</w:t>
      </w:r>
      <w:proofErr w:type="spellEnd"/>
      <w:r w:rsidRPr="00A15726">
        <w:rPr>
          <w:rFonts w:asciiTheme="majorBidi" w:hAnsiTheme="majorBidi" w:cstheme="majorBidi"/>
          <w:sz w:val="24"/>
          <w:szCs w:val="24"/>
          <w:lang w:val="en-CA"/>
        </w:rPr>
        <w:t xml:space="preserve"> Bank Indonesia (BI) </w:t>
      </w:r>
      <w:proofErr w:type="spellStart"/>
      <w:r w:rsidRPr="00A15726">
        <w:rPr>
          <w:rFonts w:asciiTheme="majorBidi" w:hAnsiTheme="majorBidi" w:cstheme="majorBidi"/>
          <w:sz w:val="24"/>
          <w:szCs w:val="24"/>
          <w:lang w:val="en-CA"/>
        </w:rPr>
        <w:t>dan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Otoritas</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Jasa</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Keuangan</w:t>
      </w:r>
      <w:proofErr w:type="spellEnd"/>
      <w:r w:rsidRPr="00A15726">
        <w:rPr>
          <w:rFonts w:asciiTheme="majorBidi" w:hAnsiTheme="majorBidi" w:cstheme="majorBidi"/>
          <w:sz w:val="24"/>
          <w:szCs w:val="24"/>
          <w:lang w:val="en-CA"/>
        </w:rPr>
        <w:t xml:space="preserve"> (OJK) </w:t>
      </w:r>
      <w:proofErr w:type="spellStart"/>
      <w:r w:rsidRPr="00A15726">
        <w:rPr>
          <w:rFonts w:asciiTheme="majorBidi" w:hAnsiTheme="majorBidi" w:cstheme="majorBidi"/>
          <w:sz w:val="24"/>
          <w:szCs w:val="24"/>
          <w:lang w:val="en-CA"/>
        </w:rPr>
        <w:t>tentang</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tingkat</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kolektibilitas</w:t>
      </w:r>
      <w:proofErr w:type="spellEnd"/>
      <w:r w:rsidRPr="00A15726">
        <w:rPr>
          <w:rFonts w:asciiTheme="majorBidi" w:hAnsiTheme="majorBidi" w:cstheme="majorBidi"/>
          <w:sz w:val="24"/>
          <w:szCs w:val="24"/>
          <w:lang w:val="en-CA"/>
        </w:rPr>
        <w:t xml:space="preserve"> BPR </w:t>
      </w:r>
      <w:proofErr w:type="spellStart"/>
      <w:r w:rsidRPr="00A15726">
        <w:rPr>
          <w:rFonts w:asciiTheme="majorBidi" w:hAnsiTheme="majorBidi" w:cstheme="majorBidi"/>
          <w:sz w:val="24"/>
          <w:szCs w:val="24"/>
          <w:lang w:val="en-CA"/>
        </w:rPr>
        <w:t>dan</w:t>
      </w:r>
      <w:proofErr w:type="spellEnd"/>
      <w:r w:rsidRPr="00A15726">
        <w:rPr>
          <w:rFonts w:asciiTheme="majorBidi" w:hAnsiTheme="majorBidi" w:cstheme="majorBidi"/>
          <w:sz w:val="24"/>
          <w:szCs w:val="24"/>
          <w:lang w:val="en-CA"/>
        </w:rPr>
        <w:t xml:space="preserve"> BPRS </w:t>
      </w:r>
      <w:proofErr w:type="spellStart"/>
      <w:r w:rsidRPr="00A15726">
        <w:rPr>
          <w:rFonts w:asciiTheme="majorBidi" w:hAnsiTheme="majorBidi" w:cstheme="majorBidi"/>
          <w:sz w:val="24"/>
          <w:szCs w:val="24"/>
          <w:lang w:val="en-CA"/>
        </w:rPr>
        <w:t>pada</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periode</w:t>
      </w:r>
      <w:proofErr w:type="spellEnd"/>
      <w:r w:rsidRPr="00A15726">
        <w:rPr>
          <w:rFonts w:asciiTheme="majorBidi" w:hAnsiTheme="majorBidi" w:cstheme="majorBidi"/>
          <w:sz w:val="24"/>
          <w:szCs w:val="24"/>
          <w:lang w:val="en-CA"/>
        </w:rPr>
        <w:t xml:space="preserve"> </w:t>
      </w:r>
      <w:r w:rsidR="00E238BD" w:rsidRPr="00A15726">
        <w:rPr>
          <w:rFonts w:asciiTheme="majorBidi" w:hAnsiTheme="majorBidi" w:cstheme="majorBidi"/>
          <w:sz w:val="24"/>
          <w:szCs w:val="24"/>
          <w:lang w:val="id-ID"/>
        </w:rPr>
        <w:t>t</w:t>
      </w:r>
      <w:proofErr w:type="spellStart"/>
      <w:r w:rsidRPr="00A15726">
        <w:rPr>
          <w:rFonts w:asciiTheme="majorBidi" w:hAnsiTheme="majorBidi" w:cstheme="majorBidi"/>
          <w:sz w:val="24"/>
          <w:szCs w:val="24"/>
          <w:lang w:val="en-CA"/>
        </w:rPr>
        <w:t>ahun</w:t>
      </w:r>
      <w:proofErr w:type="spellEnd"/>
      <w:r w:rsidRPr="00A15726">
        <w:rPr>
          <w:rFonts w:asciiTheme="majorBidi" w:hAnsiTheme="majorBidi" w:cstheme="majorBidi"/>
          <w:sz w:val="24"/>
          <w:szCs w:val="24"/>
          <w:lang w:val="en-CA"/>
        </w:rPr>
        <w:t xml:space="preserve"> </w:t>
      </w:r>
      <w:r w:rsidR="00657563">
        <w:rPr>
          <w:rFonts w:asciiTheme="majorBidi" w:hAnsiTheme="majorBidi" w:cstheme="majorBidi"/>
          <w:sz w:val="24"/>
          <w:szCs w:val="24"/>
          <w:lang w:val="en-CA"/>
        </w:rPr>
        <w:t>2014-2018</w:t>
      </w:r>
      <w:r w:rsidRPr="00A15726">
        <w:rPr>
          <w:rFonts w:asciiTheme="majorBidi" w:hAnsiTheme="majorBidi" w:cstheme="majorBidi"/>
          <w:sz w:val="24"/>
          <w:szCs w:val="24"/>
          <w:lang w:val="en-CA"/>
        </w:rPr>
        <w:t>.</w:t>
      </w:r>
    </w:p>
    <w:p w:rsidR="00FF2C6C" w:rsidRPr="00A15726" w:rsidRDefault="00FF2C6C" w:rsidP="00DD177F">
      <w:pPr>
        <w:pStyle w:val="ListParagraph"/>
        <w:spacing w:before="40" w:after="40" w:line="360" w:lineRule="auto"/>
        <w:ind w:left="360"/>
        <w:jc w:val="both"/>
        <w:rPr>
          <w:rFonts w:asciiTheme="majorBidi" w:hAnsiTheme="majorBidi" w:cstheme="majorBidi"/>
          <w:sz w:val="24"/>
          <w:szCs w:val="24"/>
          <w:lang w:val="en-CA"/>
        </w:rPr>
      </w:pPr>
    </w:p>
    <w:p w:rsidR="00FF2C6C" w:rsidRPr="00A15726" w:rsidRDefault="00FF2C6C" w:rsidP="00DD177F">
      <w:pPr>
        <w:pStyle w:val="ListParagraph"/>
        <w:numPr>
          <w:ilvl w:val="0"/>
          <w:numId w:val="9"/>
        </w:numPr>
        <w:spacing w:before="40" w:after="40" w:line="360" w:lineRule="auto"/>
        <w:jc w:val="both"/>
        <w:rPr>
          <w:rFonts w:asciiTheme="majorBidi" w:hAnsiTheme="majorBidi" w:cstheme="majorBidi"/>
          <w:b/>
          <w:sz w:val="24"/>
          <w:szCs w:val="24"/>
          <w:lang w:val="en-CA"/>
        </w:rPr>
      </w:pPr>
      <w:proofErr w:type="spellStart"/>
      <w:r w:rsidRPr="00A15726">
        <w:rPr>
          <w:rFonts w:asciiTheme="majorBidi" w:hAnsiTheme="majorBidi" w:cstheme="majorBidi"/>
          <w:b/>
          <w:sz w:val="24"/>
          <w:szCs w:val="24"/>
          <w:lang w:val="en-CA"/>
        </w:rPr>
        <w:t>Tujuan</w:t>
      </w:r>
      <w:proofErr w:type="spellEnd"/>
      <w:r w:rsidRPr="00A15726">
        <w:rPr>
          <w:rFonts w:asciiTheme="majorBidi" w:hAnsiTheme="majorBidi" w:cstheme="majorBidi"/>
          <w:b/>
          <w:sz w:val="24"/>
          <w:szCs w:val="24"/>
          <w:lang w:val="en-CA"/>
        </w:rPr>
        <w:t xml:space="preserve"> </w:t>
      </w:r>
      <w:proofErr w:type="spellStart"/>
      <w:r w:rsidRPr="00A15726">
        <w:rPr>
          <w:rFonts w:asciiTheme="majorBidi" w:hAnsiTheme="majorBidi" w:cstheme="majorBidi"/>
          <w:b/>
          <w:sz w:val="24"/>
          <w:szCs w:val="24"/>
          <w:lang w:val="en-CA"/>
        </w:rPr>
        <w:t>Penelitian</w:t>
      </w:r>
      <w:proofErr w:type="spellEnd"/>
      <w:r w:rsidRPr="00A15726">
        <w:rPr>
          <w:rFonts w:asciiTheme="majorBidi" w:hAnsiTheme="majorBidi" w:cstheme="majorBidi"/>
          <w:b/>
          <w:sz w:val="24"/>
          <w:szCs w:val="24"/>
          <w:lang w:val="en-CA"/>
        </w:rPr>
        <w:t xml:space="preserve"> </w:t>
      </w:r>
    </w:p>
    <w:p w:rsidR="00FF2C6C" w:rsidRPr="00A15726" w:rsidRDefault="00FF2C6C" w:rsidP="00DD177F">
      <w:pPr>
        <w:pStyle w:val="ListParagraph"/>
        <w:spacing w:before="40" w:after="40" w:line="360" w:lineRule="auto"/>
        <w:ind w:left="360" w:firstLine="360"/>
        <w:jc w:val="both"/>
        <w:rPr>
          <w:rFonts w:asciiTheme="majorBidi" w:hAnsiTheme="majorBidi" w:cstheme="majorBidi"/>
          <w:sz w:val="24"/>
          <w:szCs w:val="24"/>
          <w:lang w:val="en-CA"/>
        </w:rPr>
      </w:pPr>
      <w:r w:rsidRPr="00A15726">
        <w:rPr>
          <w:rFonts w:asciiTheme="majorBidi" w:hAnsiTheme="majorBidi" w:cstheme="majorBidi"/>
          <w:sz w:val="24"/>
          <w:szCs w:val="24"/>
          <w:lang w:val="en-CA"/>
        </w:rPr>
        <w:t xml:space="preserve">Dari </w:t>
      </w:r>
      <w:proofErr w:type="spellStart"/>
      <w:r w:rsidRPr="00A15726">
        <w:rPr>
          <w:rFonts w:asciiTheme="majorBidi" w:hAnsiTheme="majorBidi" w:cstheme="majorBidi"/>
          <w:sz w:val="24"/>
          <w:szCs w:val="24"/>
          <w:lang w:val="en-CA"/>
        </w:rPr>
        <w:t>rumusan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masalah</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diatas</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dapat</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diambil</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tujuan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penelitian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sebagai</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berikut</w:t>
      </w:r>
      <w:proofErr w:type="spellEnd"/>
      <w:r w:rsidRPr="00A15726">
        <w:rPr>
          <w:rFonts w:asciiTheme="majorBidi" w:hAnsiTheme="majorBidi" w:cstheme="majorBidi"/>
          <w:sz w:val="24"/>
          <w:szCs w:val="24"/>
          <w:lang w:val="en-CA"/>
        </w:rPr>
        <w:t>:</w:t>
      </w:r>
    </w:p>
    <w:p w:rsidR="00FF2C6C" w:rsidRPr="00A15726" w:rsidRDefault="00FF2C6C" w:rsidP="00DD177F">
      <w:pPr>
        <w:pStyle w:val="ListParagraph"/>
        <w:numPr>
          <w:ilvl w:val="0"/>
          <w:numId w:val="2"/>
        </w:numPr>
        <w:spacing w:before="40" w:after="40" w:line="360" w:lineRule="auto"/>
        <w:ind w:left="720"/>
        <w:jc w:val="both"/>
        <w:rPr>
          <w:rFonts w:asciiTheme="majorBidi" w:hAnsiTheme="majorBidi" w:cstheme="majorBidi"/>
          <w:sz w:val="24"/>
          <w:szCs w:val="24"/>
          <w:lang w:val="en-CA"/>
        </w:rPr>
      </w:pPr>
      <w:proofErr w:type="spellStart"/>
      <w:r w:rsidRPr="00A15726">
        <w:rPr>
          <w:rFonts w:asciiTheme="majorBidi" w:hAnsiTheme="majorBidi" w:cstheme="majorBidi"/>
          <w:sz w:val="24"/>
          <w:szCs w:val="24"/>
          <w:lang w:val="en-CA"/>
        </w:rPr>
        <w:t>Untuk</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mengetahui</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adakah</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perbedaan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signifikan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tingkat</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kolektibilitas</w:t>
      </w:r>
      <w:proofErr w:type="spellEnd"/>
      <w:r w:rsidRPr="00A15726">
        <w:rPr>
          <w:rFonts w:asciiTheme="majorBidi" w:hAnsiTheme="majorBidi" w:cstheme="majorBidi"/>
          <w:sz w:val="24"/>
          <w:szCs w:val="24"/>
          <w:lang w:val="en-CA"/>
        </w:rPr>
        <w:t xml:space="preserve"> BPR </w:t>
      </w:r>
      <w:proofErr w:type="spellStart"/>
      <w:r w:rsidRPr="00A15726">
        <w:rPr>
          <w:rFonts w:asciiTheme="majorBidi" w:hAnsiTheme="majorBidi" w:cstheme="majorBidi"/>
          <w:sz w:val="24"/>
          <w:szCs w:val="24"/>
          <w:lang w:val="en-CA"/>
        </w:rPr>
        <w:t>dan</w:t>
      </w:r>
      <w:proofErr w:type="spellEnd"/>
      <w:r w:rsidRPr="00A15726">
        <w:rPr>
          <w:rFonts w:asciiTheme="majorBidi" w:hAnsiTheme="majorBidi" w:cstheme="majorBidi"/>
          <w:sz w:val="24"/>
          <w:szCs w:val="24"/>
          <w:lang w:val="en-CA"/>
        </w:rPr>
        <w:t xml:space="preserve"> </w:t>
      </w:r>
      <w:r w:rsidR="00D02FB1" w:rsidRPr="00A15726">
        <w:rPr>
          <w:rFonts w:asciiTheme="majorBidi" w:hAnsiTheme="majorBidi" w:cstheme="majorBidi"/>
          <w:sz w:val="24"/>
          <w:szCs w:val="24"/>
          <w:lang w:val="en-CA"/>
        </w:rPr>
        <w:t>BPRS p</w:t>
      </w:r>
      <w:r w:rsidR="00D02FB1" w:rsidRPr="00A15726">
        <w:rPr>
          <w:rFonts w:asciiTheme="majorBidi" w:hAnsiTheme="majorBidi" w:cstheme="majorBidi"/>
          <w:sz w:val="24"/>
          <w:szCs w:val="24"/>
          <w:lang w:val="id-ID"/>
        </w:rPr>
        <w:t>eriode</w:t>
      </w:r>
      <w:r w:rsidR="00D02FB1" w:rsidRPr="00A15726">
        <w:rPr>
          <w:rFonts w:asciiTheme="majorBidi" w:hAnsiTheme="majorBidi" w:cstheme="majorBidi"/>
          <w:sz w:val="24"/>
          <w:szCs w:val="24"/>
          <w:lang w:val="en-CA"/>
        </w:rPr>
        <w:t xml:space="preserve"> </w:t>
      </w:r>
      <w:r w:rsidR="00657563">
        <w:rPr>
          <w:rFonts w:asciiTheme="majorBidi" w:hAnsiTheme="majorBidi" w:cstheme="majorBidi"/>
          <w:sz w:val="24"/>
          <w:szCs w:val="24"/>
          <w:lang w:val="en-CA"/>
        </w:rPr>
        <w:t>2014-2018</w:t>
      </w:r>
      <w:r w:rsidRPr="00A15726">
        <w:rPr>
          <w:rFonts w:asciiTheme="majorBidi" w:hAnsiTheme="majorBidi" w:cstheme="majorBidi"/>
          <w:sz w:val="24"/>
          <w:szCs w:val="24"/>
          <w:lang w:val="en-CA"/>
        </w:rPr>
        <w:t>.</w:t>
      </w:r>
    </w:p>
    <w:p w:rsidR="00FF2C6C" w:rsidRPr="00A15726" w:rsidRDefault="00FF2C6C" w:rsidP="00DD177F">
      <w:pPr>
        <w:pStyle w:val="ListParagraph"/>
        <w:numPr>
          <w:ilvl w:val="0"/>
          <w:numId w:val="2"/>
        </w:numPr>
        <w:spacing w:before="40" w:after="40" w:line="360" w:lineRule="auto"/>
        <w:ind w:left="720"/>
        <w:jc w:val="both"/>
        <w:rPr>
          <w:rFonts w:asciiTheme="majorBidi" w:hAnsiTheme="majorBidi" w:cstheme="majorBidi"/>
          <w:sz w:val="24"/>
          <w:szCs w:val="24"/>
          <w:lang w:val="en-CA"/>
        </w:rPr>
      </w:pPr>
      <w:proofErr w:type="spellStart"/>
      <w:r w:rsidRPr="00A15726">
        <w:rPr>
          <w:rFonts w:asciiTheme="majorBidi" w:hAnsiTheme="majorBidi" w:cstheme="majorBidi"/>
          <w:sz w:val="24"/>
          <w:szCs w:val="24"/>
          <w:lang w:val="en-CA"/>
        </w:rPr>
        <w:t>Untuk</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mengetahui</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seberapa</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besar</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perbedaan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ting</w:t>
      </w:r>
      <w:r w:rsidR="00D02FB1" w:rsidRPr="00A15726">
        <w:rPr>
          <w:rFonts w:asciiTheme="majorBidi" w:hAnsiTheme="majorBidi" w:cstheme="majorBidi"/>
          <w:sz w:val="24"/>
          <w:szCs w:val="24"/>
          <w:lang w:val="en-CA"/>
        </w:rPr>
        <w:t>kat</w:t>
      </w:r>
      <w:proofErr w:type="spellEnd"/>
      <w:r w:rsidR="00D02FB1" w:rsidRPr="00A15726">
        <w:rPr>
          <w:rFonts w:asciiTheme="majorBidi" w:hAnsiTheme="majorBidi" w:cstheme="majorBidi"/>
          <w:sz w:val="24"/>
          <w:szCs w:val="24"/>
          <w:lang w:val="en-CA"/>
        </w:rPr>
        <w:t xml:space="preserve"> </w:t>
      </w:r>
      <w:proofErr w:type="spellStart"/>
      <w:r w:rsidR="00D02FB1" w:rsidRPr="00A15726">
        <w:rPr>
          <w:rFonts w:asciiTheme="majorBidi" w:hAnsiTheme="majorBidi" w:cstheme="majorBidi"/>
          <w:sz w:val="24"/>
          <w:szCs w:val="24"/>
          <w:lang w:val="en-CA"/>
        </w:rPr>
        <w:t>kolektibilitas</w:t>
      </w:r>
      <w:proofErr w:type="spellEnd"/>
      <w:r w:rsidR="00D02FB1" w:rsidRPr="00A15726">
        <w:rPr>
          <w:rFonts w:asciiTheme="majorBidi" w:hAnsiTheme="majorBidi" w:cstheme="majorBidi"/>
          <w:sz w:val="24"/>
          <w:szCs w:val="24"/>
          <w:lang w:val="en-CA"/>
        </w:rPr>
        <w:t xml:space="preserve"> BPR </w:t>
      </w:r>
      <w:proofErr w:type="spellStart"/>
      <w:r w:rsidR="00D02FB1" w:rsidRPr="00A15726">
        <w:rPr>
          <w:rFonts w:asciiTheme="majorBidi" w:hAnsiTheme="majorBidi" w:cstheme="majorBidi"/>
          <w:sz w:val="24"/>
          <w:szCs w:val="24"/>
          <w:lang w:val="en-CA"/>
        </w:rPr>
        <w:t>dan</w:t>
      </w:r>
      <w:proofErr w:type="spellEnd"/>
      <w:r w:rsidR="00D02FB1" w:rsidRPr="00A15726">
        <w:rPr>
          <w:rFonts w:asciiTheme="majorBidi" w:hAnsiTheme="majorBidi" w:cstheme="majorBidi"/>
          <w:sz w:val="24"/>
          <w:szCs w:val="24"/>
          <w:lang w:val="en-CA"/>
        </w:rPr>
        <w:t xml:space="preserve"> BPRS</w:t>
      </w:r>
      <w:r w:rsidR="00D02FB1" w:rsidRPr="00A15726">
        <w:rPr>
          <w:rFonts w:asciiTheme="majorBidi" w:hAnsiTheme="majorBidi" w:cstheme="majorBidi"/>
          <w:sz w:val="24"/>
          <w:szCs w:val="24"/>
          <w:lang w:val="id-ID"/>
        </w:rPr>
        <w:t xml:space="preserve"> </w:t>
      </w:r>
      <w:r w:rsidR="00D02FB1" w:rsidRPr="00A15726">
        <w:rPr>
          <w:rFonts w:asciiTheme="majorBidi" w:hAnsiTheme="majorBidi" w:cstheme="majorBidi"/>
          <w:sz w:val="24"/>
          <w:szCs w:val="24"/>
          <w:lang w:val="en-CA"/>
        </w:rPr>
        <w:t>p</w:t>
      </w:r>
      <w:r w:rsidR="00D02FB1" w:rsidRPr="00A15726">
        <w:rPr>
          <w:rFonts w:asciiTheme="majorBidi" w:hAnsiTheme="majorBidi" w:cstheme="majorBidi"/>
          <w:sz w:val="24"/>
          <w:szCs w:val="24"/>
          <w:lang w:val="id-ID"/>
        </w:rPr>
        <w:t>eriode</w:t>
      </w:r>
      <w:r w:rsidR="00D02FB1" w:rsidRPr="00A15726">
        <w:rPr>
          <w:rFonts w:asciiTheme="majorBidi" w:hAnsiTheme="majorBidi" w:cstheme="majorBidi"/>
          <w:sz w:val="24"/>
          <w:szCs w:val="24"/>
          <w:lang w:val="en-CA"/>
        </w:rPr>
        <w:t xml:space="preserve"> </w:t>
      </w:r>
      <w:r w:rsidR="00657563">
        <w:rPr>
          <w:rFonts w:asciiTheme="majorBidi" w:hAnsiTheme="majorBidi" w:cstheme="majorBidi"/>
          <w:sz w:val="24"/>
          <w:szCs w:val="24"/>
          <w:lang w:val="en-CA"/>
        </w:rPr>
        <w:t>2014-2018</w:t>
      </w:r>
      <w:r w:rsidR="00D02FB1" w:rsidRPr="00A15726">
        <w:rPr>
          <w:rFonts w:asciiTheme="majorBidi" w:hAnsiTheme="majorBidi" w:cstheme="majorBidi"/>
          <w:sz w:val="24"/>
          <w:szCs w:val="24"/>
          <w:lang w:val="en-CA"/>
        </w:rPr>
        <w:t>.</w:t>
      </w:r>
    </w:p>
    <w:p w:rsidR="00FF2C6C" w:rsidRDefault="00FF2C6C" w:rsidP="00DD177F">
      <w:pPr>
        <w:pStyle w:val="ListParagraph"/>
        <w:spacing w:before="40" w:after="40" w:line="360" w:lineRule="auto"/>
        <w:ind w:left="1080"/>
        <w:jc w:val="both"/>
        <w:rPr>
          <w:rFonts w:asciiTheme="majorBidi" w:hAnsiTheme="majorBidi" w:cstheme="majorBidi"/>
          <w:sz w:val="24"/>
          <w:szCs w:val="24"/>
          <w:lang w:val="id-ID"/>
        </w:rPr>
      </w:pPr>
    </w:p>
    <w:p w:rsidR="008D63B0" w:rsidRDefault="008D63B0" w:rsidP="00DD177F">
      <w:pPr>
        <w:pStyle w:val="ListParagraph"/>
        <w:spacing w:before="40" w:after="40" w:line="360" w:lineRule="auto"/>
        <w:ind w:left="1080"/>
        <w:jc w:val="both"/>
        <w:rPr>
          <w:rFonts w:asciiTheme="majorBidi" w:hAnsiTheme="majorBidi" w:cstheme="majorBidi"/>
          <w:sz w:val="24"/>
          <w:szCs w:val="24"/>
          <w:lang w:val="id-ID"/>
        </w:rPr>
      </w:pPr>
    </w:p>
    <w:p w:rsidR="008D63B0" w:rsidRPr="008D63B0" w:rsidRDefault="008D63B0" w:rsidP="00DD177F">
      <w:pPr>
        <w:pStyle w:val="ListParagraph"/>
        <w:spacing w:before="40" w:after="40" w:line="360" w:lineRule="auto"/>
        <w:ind w:left="1080"/>
        <w:jc w:val="both"/>
        <w:rPr>
          <w:rFonts w:asciiTheme="majorBidi" w:hAnsiTheme="majorBidi" w:cstheme="majorBidi"/>
          <w:sz w:val="24"/>
          <w:szCs w:val="24"/>
          <w:lang w:val="id-ID"/>
        </w:rPr>
      </w:pPr>
    </w:p>
    <w:p w:rsidR="00FF2C6C" w:rsidRPr="00A15726" w:rsidRDefault="00FF2C6C" w:rsidP="00DD177F">
      <w:pPr>
        <w:pStyle w:val="ListParagraph"/>
        <w:numPr>
          <w:ilvl w:val="0"/>
          <w:numId w:val="9"/>
        </w:numPr>
        <w:spacing w:before="40" w:after="40" w:line="360" w:lineRule="auto"/>
        <w:jc w:val="both"/>
        <w:rPr>
          <w:rFonts w:asciiTheme="majorBidi" w:hAnsiTheme="majorBidi" w:cstheme="majorBidi"/>
          <w:b/>
          <w:sz w:val="24"/>
          <w:szCs w:val="24"/>
          <w:lang w:val="en-CA"/>
        </w:rPr>
      </w:pPr>
      <w:proofErr w:type="spellStart"/>
      <w:r w:rsidRPr="00A15726">
        <w:rPr>
          <w:rFonts w:asciiTheme="majorBidi" w:hAnsiTheme="majorBidi" w:cstheme="majorBidi"/>
          <w:b/>
          <w:sz w:val="24"/>
          <w:szCs w:val="24"/>
          <w:lang w:val="en-CA"/>
        </w:rPr>
        <w:lastRenderedPageBreak/>
        <w:t>Manfaat</w:t>
      </w:r>
      <w:proofErr w:type="spellEnd"/>
      <w:r w:rsidRPr="00A15726">
        <w:rPr>
          <w:rFonts w:asciiTheme="majorBidi" w:hAnsiTheme="majorBidi" w:cstheme="majorBidi"/>
          <w:b/>
          <w:sz w:val="24"/>
          <w:szCs w:val="24"/>
          <w:lang w:val="en-CA"/>
        </w:rPr>
        <w:t xml:space="preserve"> </w:t>
      </w:r>
      <w:proofErr w:type="spellStart"/>
      <w:r w:rsidRPr="00A15726">
        <w:rPr>
          <w:rFonts w:asciiTheme="majorBidi" w:hAnsiTheme="majorBidi" w:cstheme="majorBidi"/>
          <w:b/>
          <w:sz w:val="24"/>
          <w:szCs w:val="24"/>
          <w:lang w:val="en-CA"/>
        </w:rPr>
        <w:t>penelitian</w:t>
      </w:r>
      <w:proofErr w:type="spellEnd"/>
      <w:r w:rsidRPr="00A15726">
        <w:rPr>
          <w:rFonts w:asciiTheme="majorBidi" w:hAnsiTheme="majorBidi" w:cstheme="majorBidi"/>
          <w:b/>
          <w:sz w:val="24"/>
          <w:szCs w:val="24"/>
          <w:lang w:val="en-CA"/>
        </w:rPr>
        <w:t xml:space="preserve"> </w:t>
      </w:r>
    </w:p>
    <w:p w:rsidR="008345E1" w:rsidRPr="00A15726" w:rsidRDefault="00FF2C6C" w:rsidP="00DD177F">
      <w:pPr>
        <w:pStyle w:val="ListParagraph"/>
        <w:spacing w:before="40" w:after="40" w:line="360" w:lineRule="auto"/>
        <w:ind w:left="360" w:firstLine="360"/>
        <w:jc w:val="both"/>
        <w:rPr>
          <w:rFonts w:asciiTheme="majorBidi" w:hAnsiTheme="majorBidi" w:cstheme="majorBidi"/>
          <w:sz w:val="24"/>
          <w:szCs w:val="24"/>
          <w:lang w:val="id-ID"/>
        </w:rPr>
      </w:pPr>
      <w:proofErr w:type="spellStart"/>
      <w:r w:rsidRPr="00A15726">
        <w:rPr>
          <w:rFonts w:asciiTheme="majorBidi" w:hAnsiTheme="majorBidi" w:cstheme="majorBidi"/>
          <w:sz w:val="24"/>
          <w:szCs w:val="24"/>
          <w:lang w:val="en-CA"/>
        </w:rPr>
        <w:t>Adapun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manfaat</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penulisan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penelitian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ini</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sebagai</w:t>
      </w:r>
      <w:proofErr w:type="spellEnd"/>
      <w:r w:rsidRPr="00A15726">
        <w:rPr>
          <w:rFonts w:asciiTheme="majorBidi" w:hAnsiTheme="majorBidi" w:cstheme="majorBidi"/>
          <w:sz w:val="24"/>
          <w:szCs w:val="24"/>
          <w:lang w:val="en-CA"/>
        </w:rPr>
        <w:t xml:space="preserve"> </w:t>
      </w:r>
      <w:proofErr w:type="spellStart"/>
      <w:proofErr w:type="gramStart"/>
      <w:r w:rsidRPr="00A15726">
        <w:rPr>
          <w:rFonts w:asciiTheme="majorBidi" w:hAnsiTheme="majorBidi" w:cstheme="majorBidi"/>
          <w:sz w:val="24"/>
          <w:szCs w:val="24"/>
          <w:lang w:val="en-CA"/>
        </w:rPr>
        <w:t>berikut</w:t>
      </w:r>
      <w:proofErr w:type="spellEnd"/>
      <w:r w:rsidRPr="00A15726">
        <w:rPr>
          <w:rFonts w:asciiTheme="majorBidi" w:hAnsiTheme="majorBidi" w:cstheme="majorBidi"/>
          <w:sz w:val="24"/>
          <w:szCs w:val="24"/>
          <w:lang w:val="en-CA"/>
        </w:rPr>
        <w:t xml:space="preserve"> :</w:t>
      </w:r>
      <w:proofErr w:type="gramEnd"/>
    </w:p>
    <w:p w:rsidR="00FF2C6C" w:rsidRPr="00A15726" w:rsidRDefault="00FF2C6C" w:rsidP="00DD177F">
      <w:pPr>
        <w:pStyle w:val="ListParagraph"/>
        <w:numPr>
          <w:ilvl w:val="0"/>
          <w:numId w:val="3"/>
        </w:numPr>
        <w:spacing w:before="40" w:after="40" w:line="360" w:lineRule="auto"/>
        <w:ind w:left="720"/>
        <w:jc w:val="both"/>
        <w:rPr>
          <w:rFonts w:asciiTheme="majorBidi" w:hAnsiTheme="majorBidi" w:cstheme="majorBidi"/>
          <w:sz w:val="24"/>
          <w:szCs w:val="24"/>
          <w:lang w:val="en-CA"/>
        </w:rPr>
      </w:pPr>
      <w:proofErr w:type="spellStart"/>
      <w:r w:rsidRPr="00A15726">
        <w:rPr>
          <w:rFonts w:asciiTheme="majorBidi" w:hAnsiTheme="majorBidi" w:cstheme="majorBidi"/>
          <w:sz w:val="24"/>
          <w:szCs w:val="24"/>
          <w:lang w:val="en-CA"/>
        </w:rPr>
        <w:t>Bagi</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penulis</w:t>
      </w:r>
      <w:proofErr w:type="spellEnd"/>
      <w:r w:rsidRPr="00A15726">
        <w:rPr>
          <w:rFonts w:asciiTheme="majorBidi" w:hAnsiTheme="majorBidi" w:cstheme="majorBidi"/>
          <w:sz w:val="24"/>
          <w:szCs w:val="24"/>
          <w:lang w:val="en-CA"/>
        </w:rPr>
        <w:t xml:space="preserve"> </w:t>
      </w:r>
    </w:p>
    <w:p w:rsidR="0043066A" w:rsidRPr="00DD177F" w:rsidRDefault="00FF2C6C" w:rsidP="00DD177F">
      <w:pPr>
        <w:pStyle w:val="ListParagraph"/>
        <w:spacing w:before="40" w:after="40" w:line="360" w:lineRule="auto"/>
        <w:jc w:val="both"/>
        <w:rPr>
          <w:rFonts w:asciiTheme="majorBidi" w:hAnsiTheme="majorBidi" w:cstheme="majorBidi"/>
          <w:sz w:val="24"/>
          <w:szCs w:val="24"/>
          <w:lang w:val="id-ID"/>
        </w:rPr>
      </w:pPr>
      <w:proofErr w:type="spellStart"/>
      <w:proofErr w:type="gramStart"/>
      <w:r w:rsidRPr="00A15726">
        <w:rPr>
          <w:rFonts w:asciiTheme="majorBidi" w:hAnsiTheme="majorBidi" w:cstheme="majorBidi"/>
          <w:sz w:val="24"/>
          <w:szCs w:val="24"/>
          <w:lang w:val="en-CA"/>
        </w:rPr>
        <w:t>Untuk</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memperdalam</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wawasan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dan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pengetahuan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penulis</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tentang</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praktik</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manajemen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perbankan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syariah</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khususnya</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tentang</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masalah</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ting</w:t>
      </w:r>
      <w:r w:rsidR="0043066A" w:rsidRPr="00A15726">
        <w:rPr>
          <w:rFonts w:asciiTheme="majorBidi" w:hAnsiTheme="majorBidi" w:cstheme="majorBidi"/>
          <w:sz w:val="24"/>
          <w:szCs w:val="24"/>
          <w:lang w:val="en-CA"/>
        </w:rPr>
        <w:t>kat</w:t>
      </w:r>
      <w:proofErr w:type="spellEnd"/>
      <w:r w:rsidR="0043066A" w:rsidRPr="00A15726">
        <w:rPr>
          <w:rFonts w:asciiTheme="majorBidi" w:hAnsiTheme="majorBidi" w:cstheme="majorBidi"/>
          <w:sz w:val="24"/>
          <w:szCs w:val="24"/>
          <w:lang w:val="en-CA"/>
        </w:rPr>
        <w:t xml:space="preserve"> </w:t>
      </w:r>
      <w:proofErr w:type="spellStart"/>
      <w:r w:rsidR="0043066A" w:rsidRPr="00A15726">
        <w:rPr>
          <w:rFonts w:asciiTheme="majorBidi" w:hAnsiTheme="majorBidi" w:cstheme="majorBidi"/>
          <w:sz w:val="24"/>
          <w:szCs w:val="24"/>
          <w:lang w:val="en-CA"/>
        </w:rPr>
        <w:t>kolektibilitas</w:t>
      </w:r>
      <w:proofErr w:type="spellEnd"/>
      <w:r w:rsidR="0043066A" w:rsidRPr="00A15726">
        <w:rPr>
          <w:rFonts w:asciiTheme="majorBidi" w:hAnsiTheme="majorBidi" w:cstheme="majorBidi"/>
          <w:sz w:val="24"/>
          <w:szCs w:val="24"/>
          <w:lang w:val="en-CA"/>
        </w:rPr>
        <w:t xml:space="preserve"> BPR </w:t>
      </w:r>
      <w:proofErr w:type="spellStart"/>
      <w:r w:rsidR="0043066A" w:rsidRPr="00A15726">
        <w:rPr>
          <w:rFonts w:asciiTheme="majorBidi" w:hAnsiTheme="majorBidi" w:cstheme="majorBidi"/>
          <w:sz w:val="24"/>
          <w:szCs w:val="24"/>
          <w:lang w:val="en-CA"/>
        </w:rPr>
        <w:t>dan</w:t>
      </w:r>
      <w:proofErr w:type="spellEnd"/>
      <w:r w:rsidR="0043066A" w:rsidRPr="00A15726">
        <w:rPr>
          <w:rFonts w:asciiTheme="majorBidi" w:hAnsiTheme="majorBidi" w:cstheme="majorBidi"/>
          <w:sz w:val="24"/>
          <w:szCs w:val="24"/>
          <w:lang w:val="en-CA"/>
        </w:rPr>
        <w:t xml:space="preserve"> BPRS</w:t>
      </w:r>
      <w:r w:rsidR="0043066A" w:rsidRPr="00A15726">
        <w:rPr>
          <w:rFonts w:asciiTheme="majorBidi" w:hAnsiTheme="majorBidi" w:cstheme="majorBidi"/>
          <w:sz w:val="24"/>
          <w:szCs w:val="24"/>
          <w:lang w:val="id-ID"/>
        </w:rPr>
        <w:t>.</w:t>
      </w:r>
      <w:proofErr w:type="gramEnd"/>
    </w:p>
    <w:p w:rsidR="00FF2C6C" w:rsidRPr="00A15726" w:rsidRDefault="00FF2C6C" w:rsidP="00DD177F">
      <w:pPr>
        <w:pStyle w:val="ListParagraph"/>
        <w:numPr>
          <w:ilvl w:val="0"/>
          <w:numId w:val="3"/>
        </w:numPr>
        <w:spacing w:before="40" w:after="40" w:line="360" w:lineRule="auto"/>
        <w:ind w:left="720"/>
        <w:jc w:val="both"/>
        <w:rPr>
          <w:rFonts w:asciiTheme="majorBidi" w:hAnsiTheme="majorBidi" w:cstheme="majorBidi"/>
          <w:sz w:val="24"/>
          <w:szCs w:val="24"/>
          <w:lang w:val="en-CA"/>
        </w:rPr>
      </w:pPr>
      <w:proofErr w:type="spellStart"/>
      <w:r w:rsidRPr="00A15726">
        <w:rPr>
          <w:rFonts w:asciiTheme="majorBidi" w:hAnsiTheme="majorBidi" w:cstheme="majorBidi"/>
          <w:sz w:val="24"/>
          <w:szCs w:val="24"/>
          <w:lang w:val="en-CA"/>
        </w:rPr>
        <w:t>Bagi</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akademik</w:t>
      </w:r>
      <w:proofErr w:type="spellEnd"/>
    </w:p>
    <w:p w:rsidR="00FF2C6C" w:rsidRPr="00A15726" w:rsidRDefault="00FF2C6C" w:rsidP="00DD177F">
      <w:pPr>
        <w:pStyle w:val="ListParagraph"/>
        <w:spacing w:before="40" w:after="40" w:line="360" w:lineRule="auto"/>
        <w:jc w:val="both"/>
        <w:rPr>
          <w:rFonts w:asciiTheme="majorBidi" w:hAnsiTheme="majorBidi" w:cstheme="majorBidi"/>
          <w:sz w:val="24"/>
          <w:szCs w:val="24"/>
          <w:lang w:val="en-CA"/>
        </w:rPr>
      </w:pPr>
      <w:proofErr w:type="spellStart"/>
      <w:proofErr w:type="gramStart"/>
      <w:r w:rsidRPr="00A15726">
        <w:rPr>
          <w:rFonts w:asciiTheme="majorBidi" w:hAnsiTheme="majorBidi" w:cstheme="majorBidi"/>
          <w:sz w:val="24"/>
          <w:szCs w:val="24"/>
          <w:lang w:val="en-CA"/>
        </w:rPr>
        <w:t>Untuk</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menambah</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kepustakaan</w:t>
      </w:r>
      <w:proofErr w:type="spellEnd"/>
      <w:r w:rsidRPr="00A15726">
        <w:rPr>
          <w:rFonts w:asciiTheme="majorBidi" w:hAnsiTheme="majorBidi" w:cstheme="majorBidi"/>
          <w:sz w:val="24"/>
          <w:szCs w:val="24"/>
          <w:lang w:val="en-CA"/>
        </w:rPr>
        <w:t xml:space="preserve"> di </w:t>
      </w:r>
      <w:proofErr w:type="spellStart"/>
      <w:r w:rsidRPr="00A15726">
        <w:rPr>
          <w:rFonts w:asciiTheme="majorBidi" w:hAnsiTheme="majorBidi" w:cstheme="majorBidi"/>
          <w:sz w:val="24"/>
          <w:szCs w:val="24"/>
          <w:lang w:val="en-CA"/>
        </w:rPr>
        <w:t>bidang</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manajemen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perbankan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syariah</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dan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dapat</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dijadikan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sebagai</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bahan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bacaan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untuk</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menambah</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wawasan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pengetahuan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tentang</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tingkat</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kolektibilitas</w:t>
      </w:r>
      <w:proofErr w:type="spellEnd"/>
      <w:r w:rsidRPr="00A15726">
        <w:rPr>
          <w:rFonts w:asciiTheme="majorBidi" w:hAnsiTheme="majorBidi" w:cstheme="majorBidi"/>
          <w:sz w:val="24"/>
          <w:szCs w:val="24"/>
          <w:lang w:val="en-CA"/>
        </w:rPr>
        <w:t xml:space="preserve"> BPR </w:t>
      </w:r>
      <w:proofErr w:type="spellStart"/>
      <w:r w:rsidRPr="00A15726">
        <w:rPr>
          <w:rFonts w:asciiTheme="majorBidi" w:hAnsiTheme="majorBidi" w:cstheme="majorBidi"/>
          <w:sz w:val="24"/>
          <w:szCs w:val="24"/>
          <w:lang w:val="en-CA"/>
        </w:rPr>
        <w:t>dan</w:t>
      </w:r>
      <w:proofErr w:type="spellEnd"/>
      <w:r w:rsidRPr="00A15726">
        <w:rPr>
          <w:rFonts w:asciiTheme="majorBidi" w:hAnsiTheme="majorBidi" w:cstheme="majorBidi"/>
          <w:sz w:val="24"/>
          <w:szCs w:val="24"/>
          <w:lang w:val="en-CA"/>
        </w:rPr>
        <w:t xml:space="preserve"> BPRS.</w:t>
      </w:r>
      <w:proofErr w:type="gramEnd"/>
    </w:p>
    <w:p w:rsidR="00FF2C6C" w:rsidRPr="00A15726" w:rsidRDefault="00FF2C6C" w:rsidP="00DD177F">
      <w:pPr>
        <w:pStyle w:val="ListParagraph"/>
        <w:numPr>
          <w:ilvl w:val="0"/>
          <w:numId w:val="3"/>
        </w:numPr>
        <w:spacing w:before="40" w:after="40" w:line="360" w:lineRule="auto"/>
        <w:ind w:left="720"/>
        <w:jc w:val="both"/>
        <w:rPr>
          <w:rFonts w:asciiTheme="majorBidi" w:hAnsiTheme="majorBidi" w:cstheme="majorBidi"/>
          <w:sz w:val="24"/>
          <w:szCs w:val="24"/>
          <w:lang w:val="en-CA"/>
        </w:rPr>
      </w:pPr>
      <w:proofErr w:type="spellStart"/>
      <w:r w:rsidRPr="00A15726">
        <w:rPr>
          <w:rFonts w:asciiTheme="majorBidi" w:hAnsiTheme="majorBidi" w:cstheme="majorBidi"/>
          <w:sz w:val="24"/>
          <w:szCs w:val="24"/>
          <w:lang w:val="en-CA"/>
        </w:rPr>
        <w:t>Bagi</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masyarakat</w:t>
      </w:r>
      <w:proofErr w:type="spellEnd"/>
    </w:p>
    <w:p w:rsidR="00FF2C6C" w:rsidRPr="00A15726" w:rsidRDefault="00FF2C6C" w:rsidP="00DD177F">
      <w:pPr>
        <w:pStyle w:val="ListParagraph"/>
        <w:spacing w:before="40" w:after="40" w:line="360" w:lineRule="auto"/>
        <w:jc w:val="both"/>
        <w:rPr>
          <w:rFonts w:asciiTheme="majorBidi" w:hAnsiTheme="majorBidi" w:cstheme="majorBidi"/>
          <w:sz w:val="24"/>
          <w:szCs w:val="24"/>
          <w:lang w:val="en-CA"/>
        </w:rPr>
      </w:pPr>
      <w:proofErr w:type="spellStart"/>
      <w:proofErr w:type="gramStart"/>
      <w:r w:rsidRPr="00A15726">
        <w:rPr>
          <w:rFonts w:asciiTheme="majorBidi" w:hAnsiTheme="majorBidi" w:cstheme="majorBidi"/>
          <w:sz w:val="24"/>
          <w:szCs w:val="24"/>
          <w:lang w:val="en-CA"/>
        </w:rPr>
        <w:t>Memberikan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kontribusi</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positif</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dalam</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rangka</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menyediakan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informasi</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tentang</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tingkat</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kolektibilitas</w:t>
      </w:r>
      <w:proofErr w:type="spellEnd"/>
      <w:r w:rsidRPr="00A15726">
        <w:rPr>
          <w:rFonts w:asciiTheme="majorBidi" w:hAnsiTheme="majorBidi" w:cstheme="majorBidi"/>
          <w:sz w:val="24"/>
          <w:szCs w:val="24"/>
          <w:lang w:val="en-CA"/>
        </w:rPr>
        <w:t xml:space="preserve"> BPR </w:t>
      </w:r>
      <w:proofErr w:type="spellStart"/>
      <w:r w:rsidRPr="00A15726">
        <w:rPr>
          <w:rFonts w:asciiTheme="majorBidi" w:hAnsiTheme="majorBidi" w:cstheme="majorBidi"/>
          <w:sz w:val="24"/>
          <w:szCs w:val="24"/>
          <w:lang w:val="en-CA"/>
        </w:rPr>
        <w:t>dan</w:t>
      </w:r>
      <w:proofErr w:type="spellEnd"/>
      <w:r w:rsidRPr="00A15726">
        <w:rPr>
          <w:rFonts w:asciiTheme="majorBidi" w:hAnsiTheme="majorBidi" w:cstheme="majorBidi"/>
          <w:sz w:val="24"/>
          <w:szCs w:val="24"/>
          <w:lang w:val="en-CA"/>
        </w:rPr>
        <w:t xml:space="preserve"> BPRS </w:t>
      </w:r>
      <w:proofErr w:type="spellStart"/>
      <w:r w:rsidRPr="00A15726">
        <w:rPr>
          <w:rFonts w:asciiTheme="majorBidi" w:hAnsiTheme="majorBidi" w:cstheme="majorBidi"/>
          <w:sz w:val="24"/>
          <w:szCs w:val="24"/>
          <w:lang w:val="en-CA"/>
        </w:rPr>
        <w:t>dan</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mensosialisasikanya</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kepada</w:t>
      </w:r>
      <w:proofErr w:type="spellEnd"/>
      <w:r w:rsidRPr="00A15726">
        <w:rPr>
          <w:rFonts w:asciiTheme="majorBidi" w:hAnsiTheme="majorBidi" w:cstheme="majorBidi"/>
          <w:sz w:val="24"/>
          <w:szCs w:val="24"/>
          <w:lang w:val="en-CA"/>
        </w:rPr>
        <w:t xml:space="preserve"> </w:t>
      </w:r>
      <w:proofErr w:type="spellStart"/>
      <w:r w:rsidRPr="00A15726">
        <w:rPr>
          <w:rFonts w:asciiTheme="majorBidi" w:hAnsiTheme="majorBidi" w:cstheme="majorBidi"/>
          <w:sz w:val="24"/>
          <w:szCs w:val="24"/>
          <w:lang w:val="en-CA"/>
        </w:rPr>
        <w:t>masyarakat</w:t>
      </w:r>
      <w:proofErr w:type="spellEnd"/>
      <w:r w:rsidRPr="00A15726">
        <w:rPr>
          <w:rFonts w:asciiTheme="majorBidi" w:hAnsiTheme="majorBidi" w:cstheme="majorBidi"/>
          <w:sz w:val="24"/>
          <w:szCs w:val="24"/>
          <w:lang w:val="en-CA"/>
        </w:rPr>
        <w:t>.</w:t>
      </w:r>
      <w:proofErr w:type="gramEnd"/>
    </w:p>
    <w:p w:rsidR="00FF2C6C" w:rsidRPr="00A15726" w:rsidRDefault="00FF2C6C" w:rsidP="00DD177F">
      <w:pPr>
        <w:pStyle w:val="ListParagraph"/>
        <w:spacing w:before="40" w:after="40" w:line="360" w:lineRule="auto"/>
        <w:jc w:val="both"/>
        <w:rPr>
          <w:rFonts w:asciiTheme="majorBidi" w:hAnsiTheme="majorBidi" w:cstheme="majorBidi"/>
          <w:sz w:val="24"/>
          <w:szCs w:val="24"/>
          <w:lang w:val="en-CA"/>
        </w:rPr>
      </w:pPr>
    </w:p>
    <w:p w:rsidR="001A6724" w:rsidRPr="00A15726" w:rsidRDefault="00FF2C6C" w:rsidP="00DD177F">
      <w:pPr>
        <w:pStyle w:val="ListParagraph"/>
        <w:numPr>
          <w:ilvl w:val="0"/>
          <w:numId w:val="9"/>
        </w:numPr>
        <w:spacing w:before="40" w:after="40" w:line="360" w:lineRule="auto"/>
        <w:jc w:val="both"/>
        <w:rPr>
          <w:rFonts w:asciiTheme="majorBidi" w:hAnsiTheme="majorBidi" w:cstheme="majorBidi"/>
          <w:sz w:val="24"/>
          <w:szCs w:val="24"/>
        </w:rPr>
      </w:pPr>
      <w:r w:rsidRPr="00A15726">
        <w:rPr>
          <w:rFonts w:asciiTheme="majorBidi" w:hAnsiTheme="majorBidi" w:cstheme="majorBidi"/>
          <w:b/>
          <w:bCs/>
          <w:sz w:val="24"/>
          <w:szCs w:val="24"/>
          <w:lang w:val="id-ID"/>
        </w:rPr>
        <w:t>Kerangka Pemikiran</w:t>
      </w:r>
    </w:p>
    <w:p w:rsidR="00BB4FAB" w:rsidRPr="00A15726" w:rsidRDefault="00BB4FAB" w:rsidP="00DD177F">
      <w:pPr>
        <w:spacing w:before="40" w:after="40" w:line="360" w:lineRule="auto"/>
        <w:ind w:left="360" w:firstLine="360"/>
        <w:jc w:val="both"/>
        <w:rPr>
          <w:rFonts w:asciiTheme="majorBidi" w:hAnsiTheme="majorBidi" w:cstheme="majorBidi"/>
          <w:sz w:val="24"/>
          <w:szCs w:val="24"/>
          <w:shd w:val="clear" w:color="auto" w:fill="FFFFFF"/>
          <w:lang w:val="id-ID"/>
        </w:rPr>
      </w:pPr>
      <w:r w:rsidRPr="00A15726">
        <w:rPr>
          <w:rFonts w:asciiTheme="majorBidi" w:hAnsiTheme="majorBidi" w:cstheme="majorBidi"/>
          <w:sz w:val="24"/>
          <w:szCs w:val="24"/>
          <w:shd w:val="clear" w:color="auto" w:fill="FFFFFF"/>
          <w:lang w:val="id-ID"/>
        </w:rPr>
        <w:t>Kolektibilitas adalah suatu keadaan pembayaran pokok atau angsuran pokok dan bunga kredit oleh nasabah serta tingkat kemungkinan diterimanya kembali dana yang ditanamkan dalam surat surat berharga. kolektibilitas dari suatu pinjaman dapat dikelompokan dalam lima ke</w:t>
      </w:r>
      <w:r w:rsidR="00284FDC" w:rsidRPr="00A15726">
        <w:rPr>
          <w:rFonts w:asciiTheme="majorBidi" w:hAnsiTheme="majorBidi" w:cstheme="majorBidi"/>
          <w:sz w:val="24"/>
          <w:szCs w:val="24"/>
          <w:shd w:val="clear" w:color="auto" w:fill="FFFFFF"/>
          <w:lang w:val="id-ID"/>
        </w:rPr>
        <w:t>lompok, yaitu kredit lanca</w:t>
      </w:r>
      <w:r w:rsidRPr="00A15726">
        <w:rPr>
          <w:rFonts w:asciiTheme="majorBidi" w:hAnsiTheme="majorBidi" w:cstheme="majorBidi"/>
          <w:sz w:val="24"/>
          <w:szCs w:val="24"/>
          <w:shd w:val="clear" w:color="auto" w:fill="FFFFFF"/>
          <w:lang w:val="id-ID"/>
        </w:rPr>
        <w:t>r, dalam perhatian khusus, kurang lancar, diragukan, dan macet.</w:t>
      </w:r>
      <w:r w:rsidRPr="00A15726">
        <w:rPr>
          <w:rStyle w:val="FootnoteReference"/>
          <w:rFonts w:asciiTheme="majorBidi" w:hAnsiTheme="majorBidi" w:cstheme="majorBidi"/>
          <w:sz w:val="24"/>
          <w:szCs w:val="24"/>
          <w:shd w:val="clear" w:color="auto" w:fill="FFFFFF"/>
        </w:rPr>
        <w:footnoteReference w:id="9"/>
      </w:r>
      <w:r w:rsidRPr="00A15726">
        <w:rPr>
          <w:rFonts w:asciiTheme="majorBidi" w:hAnsiTheme="majorBidi" w:cstheme="majorBidi"/>
          <w:sz w:val="24"/>
          <w:szCs w:val="24"/>
          <w:shd w:val="clear" w:color="auto" w:fill="FFFFFF"/>
          <w:lang w:val="id-ID"/>
        </w:rPr>
        <w:t xml:space="preserve"> Menurut Arthesa, kredit bermasalah secara umum adalah semua kredit yang mengandung risiko </w:t>
      </w:r>
      <w:r w:rsidRPr="00A15726">
        <w:rPr>
          <w:rFonts w:asciiTheme="majorBidi" w:hAnsiTheme="majorBidi" w:cstheme="majorBidi"/>
          <w:sz w:val="24"/>
          <w:szCs w:val="24"/>
          <w:shd w:val="clear" w:color="auto" w:fill="FFFFFF"/>
          <w:lang w:val="id-ID"/>
        </w:rPr>
        <w:lastRenderedPageBreak/>
        <w:t>tinggi atau kredit bermasalah adalah kredit yang mengandung kelemahan atau tidak memenuhi standar kualitas yang telah ditetapkan oleh bank.</w:t>
      </w:r>
      <w:r w:rsidRPr="00A15726">
        <w:rPr>
          <w:rStyle w:val="FootnoteReference"/>
          <w:rFonts w:asciiTheme="majorBidi" w:hAnsiTheme="majorBidi" w:cstheme="majorBidi"/>
          <w:sz w:val="24"/>
          <w:szCs w:val="24"/>
          <w:shd w:val="clear" w:color="auto" w:fill="FFFFFF"/>
        </w:rPr>
        <w:footnoteReference w:id="10"/>
      </w:r>
    </w:p>
    <w:p w:rsidR="00BB4FAB" w:rsidRPr="00A15726" w:rsidRDefault="00BB4FAB" w:rsidP="00DD177F">
      <w:pPr>
        <w:spacing w:before="40" w:after="40" w:line="360" w:lineRule="auto"/>
        <w:ind w:left="360" w:firstLine="360"/>
        <w:jc w:val="both"/>
        <w:rPr>
          <w:rFonts w:asciiTheme="majorBidi" w:hAnsiTheme="majorBidi" w:cstheme="majorBidi"/>
          <w:sz w:val="24"/>
          <w:szCs w:val="24"/>
          <w:shd w:val="clear" w:color="auto" w:fill="FFFFFF"/>
        </w:rPr>
      </w:pPr>
      <w:r w:rsidRPr="00A15726">
        <w:rPr>
          <w:rFonts w:asciiTheme="majorBidi" w:hAnsiTheme="majorBidi" w:cstheme="majorBidi"/>
          <w:sz w:val="24"/>
          <w:szCs w:val="24"/>
          <w:shd w:val="clear" w:color="auto" w:fill="FFFFFF"/>
          <w:lang w:val="id-ID"/>
        </w:rPr>
        <w:t>Menurut pasal 1 butir (11) UU No.10 Tahun 1998, kredit adalah penyediaan uang atau tagihan yang dapat dipersamakan dengan itu, berdasarkan persetujuan atau kesepakatan antara bank dengan pihak lain yang mewajibkan pihak peminjam untuk melunasi hutangnya setelah jangka waktu tertentu dengan pemberian bunga.</w:t>
      </w:r>
      <w:r w:rsidRPr="00A15726">
        <w:rPr>
          <w:rStyle w:val="FootnoteReference"/>
          <w:rFonts w:asciiTheme="majorBidi" w:hAnsiTheme="majorBidi" w:cstheme="majorBidi"/>
          <w:sz w:val="24"/>
          <w:szCs w:val="24"/>
          <w:shd w:val="clear" w:color="auto" w:fill="FFFFFF"/>
        </w:rPr>
        <w:footnoteReference w:id="11"/>
      </w:r>
      <w:r w:rsidRPr="00A15726">
        <w:rPr>
          <w:rFonts w:asciiTheme="majorBidi" w:hAnsiTheme="majorBidi" w:cstheme="majorBidi"/>
          <w:sz w:val="24"/>
          <w:szCs w:val="24"/>
          <w:shd w:val="clear" w:color="auto" w:fill="FFFFFF"/>
          <w:lang w:val="id-ID"/>
        </w:rPr>
        <w:t xml:space="preserve"> Menurut Rivai, definisi kredit adalah penyerahan barang jasa, atau uang dari satu pihak kreditur atau pemberi pinjaman atas dasar kepercayaan kepada pihak lain nasabah atau pengutang dengan janji membayar dari penerima kredit kepada pemberi kredit pada tanggal yang telah disepakati kedua belah pihak.</w:t>
      </w:r>
      <w:r w:rsidRPr="00A15726">
        <w:rPr>
          <w:rStyle w:val="FootnoteReference"/>
          <w:rFonts w:asciiTheme="majorBidi" w:hAnsiTheme="majorBidi" w:cstheme="majorBidi"/>
          <w:sz w:val="24"/>
          <w:szCs w:val="24"/>
          <w:shd w:val="clear" w:color="auto" w:fill="FFFFFF"/>
        </w:rPr>
        <w:footnoteReference w:id="12"/>
      </w:r>
      <w:r w:rsidRPr="00A15726">
        <w:rPr>
          <w:rFonts w:asciiTheme="majorBidi" w:hAnsiTheme="majorBidi" w:cstheme="majorBidi"/>
          <w:sz w:val="24"/>
          <w:szCs w:val="24"/>
          <w:shd w:val="clear" w:color="auto" w:fill="FFFFFF"/>
          <w:lang w:val="id-ID"/>
        </w:rPr>
        <w:t xml:space="preserve"> </w:t>
      </w:r>
      <w:proofErr w:type="spellStart"/>
      <w:proofErr w:type="gramStart"/>
      <w:r w:rsidRPr="00A15726">
        <w:rPr>
          <w:rFonts w:asciiTheme="majorBidi" w:hAnsiTheme="majorBidi" w:cstheme="majorBidi"/>
          <w:sz w:val="24"/>
          <w:szCs w:val="24"/>
          <w:shd w:val="clear" w:color="auto" w:fill="FFFFFF"/>
        </w:rPr>
        <w:t>Sedangkan</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menurut</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Hasibuan</w:t>
      </w:r>
      <w:proofErr w:type="spellEnd"/>
      <w:r w:rsidRPr="00A15726">
        <w:rPr>
          <w:rFonts w:asciiTheme="majorBidi" w:hAnsiTheme="majorBidi" w:cstheme="majorBidi"/>
          <w:sz w:val="24"/>
          <w:szCs w:val="24"/>
          <w:shd w:val="clear" w:color="auto" w:fill="FFFFFF"/>
          <w:lang w:val="id-ID"/>
        </w:rPr>
        <w:t xml:space="preserve">, </w:t>
      </w:r>
      <w:proofErr w:type="spellStart"/>
      <w:r w:rsidRPr="00A15726">
        <w:rPr>
          <w:rFonts w:asciiTheme="majorBidi" w:hAnsiTheme="majorBidi" w:cstheme="majorBidi"/>
          <w:sz w:val="24"/>
          <w:szCs w:val="24"/>
          <w:shd w:val="clear" w:color="auto" w:fill="FFFFFF"/>
        </w:rPr>
        <w:t>Kredit</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adalah</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semua</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jenis</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pinjaman</w:t>
      </w:r>
      <w:proofErr w:type="spellEnd"/>
      <w:r w:rsidRPr="00A15726">
        <w:rPr>
          <w:rFonts w:asciiTheme="majorBidi" w:hAnsiTheme="majorBidi" w:cstheme="majorBidi"/>
          <w:sz w:val="24"/>
          <w:szCs w:val="24"/>
          <w:shd w:val="clear" w:color="auto" w:fill="FFFFFF"/>
        </w:rPr>
        <w:t xml:space="preserve"> yang </w:t>
      </w:r>
      <w:proofErr w:type="spellStart"/>
      <w:r w:rsidRPr="00A15726">
        <w:rPr>
          <w:rFonts w:asciiTheme="majorBidi" w:hAnsiTheme="majorBidi" w:cstheme="majorBidi"/>
          <w:sz w:val="24"/>
          <w:szCs w:val="24"/>
          <w:shd w:val="clear" w:color="auto" w:fill="FFFFFF"/>
        </w:rPr>
        <w:t>harus</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dibayar</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kembali</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bersama</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bunganya</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oleh</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peminjam</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sesuai</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dengan</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perjanjian</w:t>
      </w:r>
      <w:proofErr w:type="spellEnd"/>
      <w:r w:rsidRPr="00A15726">
        <w:rPr>
          <w:rFonts w:asciiTheme="majorBidi" w:hAnsiTheme="majorBidi" w:cstheme="majorBidi"/>
          <w:sz w:val="24"/>
          <w:szCs w:val="24"/>
          <w:shd w:val="clear" w:color="auto" w:fill="FFFFFF"/>
        </w:rPr>
        <w:t xml:space="preserve"> yang </w:t>
      </w:r>
      <w:proofErr w:type="spellStart"/>
      <w:r w:rsidRPr="00A15726">
        <w:rPr>
          <w:rFonts w:asciiTheme="majorBidi" w:hAnsiTheme="majorBidi" w:cstheme="majorBidi"/>
          <w:sz w:val="24"/>
          <w:szCs w:val="24"/>
          <w:shd w:val="clear" w:color="auto" w:fill="FFFFFF"/>
        </w:rPr>
        <w:t>telah</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disepakati</w:t>
      </w:r>
      <w:proofErr w:type="spellEnd"/>
      <w:r w:rsidRPr="00A15726">
        <w:rPr>
          <w:rFonts w:asciiTheme="majorBidi" w:hAnsiTheme="majorBidi" w:cstheme="majorBidi"/>
          <w:sz w:val="24"/>
          <w:szCs w:val="24"/>
          <w:shd w:val="clear" w:color="auto" w:fill="FFFFFF"/>
        </w:rPr>
        <w:t>.</w:t>
      </w:r>
      <w:proofErr w:type="gramEnd"/>
      <w:r w:rsidRPr="00A15726">
        <w:rPr>
          <w:rStyle w:val="FootnoteReference"/>
          <w:rFonts w:asciiTheme="majorBidi" w:hAnsiTheme="majorBidi" w:cstheme="majorBidi"/>
          <w:sz w:val="24"/>
          <w:szCs w:val="24"/>
          <w:shd w:val="clear" w:color="auto" w:fill="FFFFFF"/>
        </w:rPr>
        <w:footnoteReference w:id="13"/>
      </w:r>
    </w:p>
    <w:p w:rsidR="00BB4FAB" w:rsidRPr="00A15726" w:rsidRDefault="00BB4FAB" w:rsidP="00DD177F">
      <w:pPr>
        <w:spacing w:before="40" w:after="40" w:line="360" w:lineRule="auto"/>
        <w:ind w:left="360" w:firstLine="360"/>
        <w:jc w:val="both"/>
        <w:rPr>
          <w:rFonts w:asciiTheme="majorBidi" w:hAnsiTheme="majorBidi" w:cstheme="majorBidi"/>
          <w:sz w:val="24"/>
          <w:szCs w:val="24"/>
          <w:shd w:val="clear" w:color="auto" w:fill="FFFFFF"/>
        </w:rPr>
      </w:pPr>
      <w:proofErr w:type="spellStart"/>
      <w:proofErr w:type="gramStart"/>
      <w:r w:rsidRPr="00A15726">
        <w:rPr>
          <w:rFonts w:asciiTheme="majorBidi" w:hAnsiTheme="majorBidi" w:cstheme="majorBidi"/>
          <w:sz w:val="24"/>
          <w:szCs w:val="24"/>
          <w:shd w:val="clear" w:color="auto" w:fill="FFFFFF"/>
        </w:rPr>
        <w:t>Non Performing</w:t>
      </w:r>
      <w:proofErr w:type="spellEnd"/>
      <w:r w:rsidRPr="00A15726">
        <w:rPr>
          <w:rFonts w:asciiTheme="majorBidi" w:hAnsiTheme="majorBidi" w:cstheme="majorBidi"/>
          <w:sz w:val="24"/>
          <w:szCs w:val="24"/>
          <w:shd w:val="clear" w:color="auto" w:fill="FFFFFF"/>
        </w:rPr>
        <w:t xml:space="preserve"> Loan </w:t>
      </w:r>
      <w:proofErr w:type="spellStart"/>
      <w:r w:rsidRPr="00A15726">
        <w:rPr>
          <w:rFonts w:asciiTheme="majorBidi" w:hAnsiTheme="majorBidi" w:cstheme="majorBidi"/>
          <w:sz w:val="24"/>
          <w:szCs w:val="24"/>
          <w:shd w:val="clear" w:color="auto" w:fill="FFFFFF"/>
        </w:rPr>
        <w:t>atau</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kredit</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bermasalah</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merupakan</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salah</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satu</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indikator</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kunci</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untuk</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menilai</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kinerja</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fungsi</w:t>
      </w:r>
      <w:proofErr w:type="spellEnd"/>
      <w:r w:rsidRPr="00A15726">
        <w:rPr>
          <w:rFonts w:asciiTheme="majorBidi" w:hAnsiTheme="majorBidi" w:cstheme="majorBidi"/>
          <w:sz w:val="24"/>
          <w:szCs w:val="24"/>
          <w:shd w:val="clear" w:color="auto" w:fill="FFFFFF"/>
        </w:rPr>
        <w:t xml:space="preserve"> bank.</w:t>
      </w:r>
      <w:proofErr w:type="gramEnd"/>
      <w:r w:rsidRPr="00A15726">
        <w:rPr>
          <w:rFonts w:asciiTheme="majorBidi" w:hAnsiTheme="majorBidi" w:cstheme="majorBidi"/>
          <w:sz w:val="24"/>
          <w:szCs w:val="24"/>
          <w:shd w:val="clear" w:color="auto" w:fill="FFFFFF"/>
        </w:rPr>
        <w:t xml:space="preserve"> Salah </w:t>
      </w:r>
      <w:proofErr w:type="spellStart"/>
      <w:r w:rsidRPr="00A15726">
        <w:rPr>
          <w:rFonts w:asciiTheme="majorBidi" w:hAnsiTheme="majorBidi" w:cstheme="majorBidi"/>
          <w:sz w:val="24"/>
          <w:szCs w:val="24"/>
          <w:shd w:val="clear" w:color="auto" w:fill="FFFFFF"/>
        </w:rPr>
        <w:t>satu</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fungsi</w:t>
      </w:r>
      <w:proofErr w:type="spellEnd"/>
      <w:r w:rsidRPr="00A15726">
        <w:rPr>
          <w:rFonts w:asciiTheme="majorBidi" w:hAnsiTheme="majorBidi" w:cstheme="majorBidi"/>
          <w:sz w:val="24"/>
          <w:szCs w:val="24"/>
          <w:shd w:val="clear" w:color="auto" w:fill="FFFFFF"/>
        </w:rPr>
        <w:t xml:space="preserve"> bank </w:t>
      </w:r>
      <w:proofErr w:type="spellStart"/>
      <w:r w:rsidRPr="00A15726">
        <w:rPr>
          <w:rFonts w:asciiTheme="majorBidi" w:hAnsiTheme="majorBidi" w:cstheme="majorBidi"/>
          <w:sz w:val="24"/>
          <w:szCs w:val="24"/>
          <w:shd w:val="clear" w:color="auto" w:fill="FFFFFF"/>
        </w:rPr>
        <w:t>adalah</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sebagai</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lembaga</w:t>
      </w:r>
      <w:proofErr w:type="spellEnd"/>
      <w:r w:rsidRPr="00A15726">
        <w:rPr>
          <w:rFonts w:asciiTheme="majorBidi" w:hAnsiTheme="majorBidi" w:cstheme="majorBidi"/>
          <w:sz w:val="24"/>
          <w:szCs w:val="24"/>
          <w:shd w:val="clear" w:color="auto" w:fill="FFFFFF"/>
        </w:rPr>
        <w:t xml:space="preserve"> intermediary </w:t>
      </w:r>
      <w:proofErr w:type="spellStart"/>
      <w:r w:rsidRPr="00A15726">
        <w:rPr>
          <w:rFonts w:asciiTheme="majorBidi" w:hAnsiTheme="majorBidi" w:cstheme="majorBidi"/>
          <w:sz w:val="24"/>
          <w:szCs w:val="24"/>
          <w:shd w:val="clear" w:color="auto" w:fill="FFFFFF"/>
        </w:rPr>
        <w:lastRenderedPageBreak/>
        <w:t>atau</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penghubung</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antara</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pihak</w:t>
      </w:r>
      <w:proofErr w:type="spellEnd"/>
      <w:r w:rsidRPr="00A15726">
        <w:rPr>
          <w:rFonts w:asciiTheme="majorBidi" w:hAnsiTheme="majorBidi" w:cstheme="majorBidi"/>
          <w:sz w:val="24"/>
          <w:szCs w:val="24"/>
          <w:shd w:val="clear" w:color="auto" w:fill="FFFFFF"/>
        </w:rPr>
        <w:t xml:space="preserve"> yang </w:t>
      </w:r>
      <w:proofErr w:type="spellStart"/>
      <w:r w:rsidRPr="00A15726">
        <w:rPr>
          <w:rFonts w:asciiTheme="majorBidi" w:hAnsiTheme="majorBidi" w:cstheme="majorBidi"/>
          <w:sz w:val="24"/>
          <w:szCs w:val="24"/>
          <w:shd w:val="clear" w:color="auto" w:fill="FFFFFF"/>
        </w:rPr>
        <w:t>memiliki</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kelebihan</w:t>
      </w:r>
      <w:proofErr w:type="spellEnd"/>
      <w:r w:rsidRPr="00A15726">
        <w:rPr>
          <w:rFonts w:asciiTheme="majorBidi" w:hAnsiTheme="majorBidi" w:cstheme="majorBidi"/>
          <w:sz w:val="24"/>
          <w:szCs w:val="24"/>
          <w:shd w:val="clear" w:color="auto" w:fill="FFFFFF"/>
        </w:rPr>
        <w:t xml:space="preserve"> </w:t>
      </w:r>
      <w:proofErr w:type="spellStart"/>
      <w:proofErr w:type="gramStart"/>
      <w:r w:rsidRPr="00A15726">
        <w:rPr>
          <w:rFonts w:asciiTheme="majorBidi" w:hAnsiTheme="majorBidi" w:cstheme="majorBidi"/>
          <w:sz w:val="24"/>
          <w:szCs w:val="24"/>
          <w:shd w:val="clear" w:color="auto" w:fill="FFFFFF"/>
        </w:rPr>
        <w:t>dana</w:t>
      </w:r>
      <w:proofErr w:type="spellEnd"/>
      <w:proofErr w:type="gram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dengan</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pihak</w:t>
      </w:r>
      <w:proofErr w:type="spellEnd"/>
      <w:r w:rsidRPr="00A15726">
        <w:rPr>
          <w:rFonts w:asciiTheme="majorBidi" w:hAnsiTheme="majorBidi" w:cstheme="majorBidi"/>
          <w:sz w:val="24"/>
          <w:szCs w:val="24"/>
          <w:shd w:val="clear" w:color="auto" w:fill="FFFFFF"/>
        </w:rPr>
        <w:t xml:space="preserve"> yang </w:t>
      </w:r>
      <w:proofErr w:type="spellStart"/>
      <w:r w:rsidRPr="00A15726">
        <w:rPr>
          <w:rFonts w:asciiTheme="majorBidi" w:hAnsiTheme="majorBidi" w:cstheme="majorBidi"/>
          <w:sz w:val="24"/>
          <w:szCs w:val="24"/>
          <w:shd w:val="clear" w:color="auto" w:fill="FFFFFF"/>
        </w:rPr>
        <w:t>membutuhkan</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dana</w:t>
      </w:r>
      <w:proofErr w:type="spellEnd"/>
      <w:r w:rsidRPr="00A15726">
        <w:rPr>
          <w:rFonts w:asciiTheme="majorBidi" w:hAnsiTheme="majorBidi" w:cstheme="majorBidi"/>
          <w:sz w:val="24"/>
          <w:szCs w:val="24"/>
          <w:shd w:val="clear" w:color="auto" w:fill="FFFFFF"/>
        </w:rPr>
        <w:t>.</w:t>
      </w:r>
    </w:p>
    <w:p w:rsidR="00BB4FAB" w:rsidRPr="00A15726" w:rsidRDefault="00BB4FAB" w:rsidP="00DD177F">
      <w:pPr>
        <w:spacing w:before="40" w:after="40" w:line="360" w:lineRule="auto"/>
        <w:ind w:left="360" w:firstLine="360"/>
        <w:jc w:val="both"/>
        <w:rPr>
          <w:rFonts w:asciiTheme="majorBidi" w:hAnsiTheme="majorBidi" w:cstheme="majorBidi"/>
          <w:sz w:val="24"/>
          <w:szCs w:val="24"/>
          <w:shd w:val="clear" w:color="auto" w:fill="FFFFFF"/>
        </w:rPr>
      </w:pPr>
      <w:proofErr w:type="spellStart"/>
      <w:r w:rsidRPr="00A15726">
        <w:rPr>
          <w:rFonts w:asciiTheme="majorBidi" w:hAnsiTheme="majorBidi" w:cstheme="majorBidi"/>
          <w:sz w:val="24"/>
          <w:szCs w:val="24"/>
          <w:shd w:val="clear" w:color="auto" w:fill="FFFFFF"/>
        </w:rPr>
        <w:t>Pendapatan</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terbesar</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suatu</w:t>
      </w:r>
      <w:proofErr w:type="spellEnd"/>
      <w:r w:rsidRPr="00A15726">
        <w:rPr>
          <w:rFonts w:asciiTheme="majorBidi" w:hAnsiTheme="majorBidi" w:cstheme="majorBidi"/>
          <w:sz w:val="24"/>
          <w:szCs w:val="24"/>
          <w:shd w:val="clear" w:color="auto" w:fill="FFFFFF"/>
        </w:rPr>
        <w:t xml:space="preserve"> bank </w:t>
      </w:r>
      <w:proofErr w:type="spellStart"/>
      <w:r w:rsidRPr="00A15726">
        <w:rPr>
          <w:rFonts w:asciiTheme="majorBidi" w:hAnsiTheme="majorBidi" w:cstheme="majorBidi"/>
          <w:sz w:val="24"/>
          <w:szCs w:val="24"/>
          <w:shd w:val="clear" w:color="auto" w:fill="FFFFFF"/>
        </w:rPr>
        <w:t>berasal</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dari</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pendapatan</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bunga</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atas</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kredit</w:t>
      </w:r>
      <w:proofErr w:type="spellEnd"/>
      <w:r w:rsidRPr="00A15726">
        <w:rPr>
          <w:rFonts w:asciiTheme="majorBidi" w:hAnsiTheme="majorBidi" w:cstheme="majorBidi"/>
          <w:sz w:val="24"/>
          <w:szCs w:val="24"/>
          <w:shd w:val="clear" w:color="auto" w:fill="FFFFFF"/>
        </w:rPr>
        <w:t xml:space="preserve"> yang </w:t>
      </w:r>
      <w:proofErr w:type="spellStart"/>
      <w:r w:rsidRPr="00A15726">
        <w:rPr>
          <w:rFonts w:asciiTheme="majorBidi" w:hAnsiTheme="majorBidi" w:cstheme="majorBidi"/>
          <w:sz w:val="24"/>
          <w:szCs w:val="24"/>
          <w:shd w:val="clear" w:color="auto" w:fill="FFFFFF"/>
        </w:rPr>
        <w:t>diberikan</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kemasyarakat</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dan</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sumber</w:t>
      </w:r>
      <w:proofErr w:type="spellEnd"/>
      <w:r w:rsidRPr="00A15726">
        <w:rPr>
          <w:rFonts w:asciiTheme="majorBidi" w:hAnsiTheme="majorBidi" w:cstheme="majorBidi"/>
          <w:sz w:val="24"/>
          <w:szCs w:val="24"/>
          <w:shd w:val="clear" w:color="auto" w:fill="FFFFFF"/>
        </w:rPr>
        <w:t xml:space="preserve"> </w:t>
      </w:r>
      <w:proofErr w:type="spellStart"/>
      <w:proofErr w:type="gramStart"/>
      <w:r w:rsidRPr="00A15726">
        <w:rPr>
          <w:rFonts w:asciiTheme="majorBidi" w:hAnsiTheme="majorBidi" w:cstheme="majorBidi"/>
          <w:sz w:val="24"/>
          <w:szCs w:val="24"/>
          <w:shd w:val="clear" w:color="auto" w:fill="FFFFFF"/>
        </w:rPr>
        <w:t>dana</w:t>
      </w:r>
      <w:proofErr w:type="spellEnd"/>
      <w:proofErr w:type="gram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terbesar</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suatu</w:t>
      </w:r>
      <w:proofErr w:type="spellEnd"/>
      <w:r w:rsidRPr="00A15726">
        <w:rPr>
          <w:rFonts w:asciiTheme="majorBidi" w:hAnsiTheme="majorBidi" w:cstheme="majorBidi"/>
          <w:sz w:val="24"/>
          <w:szCs w:val="24"/>
          <w:shd w:val="clear" w:color="auto" w:fill="FFFFFF"/>
        </w:rPr>
        <w:t xml:space="preserve"> bank </w:t>
      </w:r>
      <w:proofErr w:type="spellStart"/>
      <w:r w:rsidRPr="00A15726">
        <w:rPr>
          <w:rFonts w:asciiTheme="majorBidi" w:hAnsiTheme="majorBidi" w:cstheme="majorBidi"/>
          <w:sz w:val="24"/>
          <w:szCs w:val="24"/>
          <w:shd w:val="clear" w:color="auto" w:fill="FFFFFF"/>
        </w:rPr>
        <w:t>juga</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berasal</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dari</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masyarakat</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atau</w:t>
      </w:r>
      <w:proofErr w:type="spellEnd"/>
      <w:r w:rsidRPr="00A15726">
        <w:rPr>
          <w:rFonts w:asciiTheme="majorBidi" w:hAnsiTheme="majorBidi" w:cstheme="majorBidi"/>
          <w:sz w:val="24"/>
          <w:szCs w:val="24"/>
          <w:shd w:val="clear" w:color="auto" w:fill="FFFFFF"/>
        </w:rPr>
        <w:t xml:space="preserve"> Dana </w:t>
      </w:r>
      <w:proofErr w:type="spellStart"/>
      <w:r w:rsidRPr="00A15726">
        <w:rPr>
          <w:rFonts w:asciiTheme="majorBidi" w:hAnsiTheme="majorBidi" w:cstheme="majorBidi"/>
          <w:sz w:val="24"/>
          <w:szCs w:val="24"/>
          <w:shd w:val="clear" w:color="auto" w:fill="FFFFFF"/>
        </w:rPr>
        <w:t>Pihak</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Ketiga</w:t>
      </w:r>
      <w:proofErr w:type="spellEnd"/>
      <w:r w:rsidRPr="00A15726">
        <w:rPr>
          <w:rFonts w:asciiTheme="majorBidi" w:hAnsiTheme="majorBidi" w:cstheme="majorBidi"/>
          <w:sz w:val="24"/>
          <w:szCs w:val="24"/>
          <w:shd w:val="clear" w:color="auto" w:fill="FFFFFF"/>
        </w:rPr>
        <w:t xml:space="preserve"> (DPK), </w:t>
      </w:r>
      <w:proofErr w:type="spellStart"/>
      <w:r w:rsidRPr="00A15726">
        <w:rPr>
          <w:rFonts w:asciiTheme="majorBidi" w:hAnsiTheme="majorBidi" w:cstheme="majorBidi"/>
          <w:sz w:val="24"/>
          <w:szCs w:val="24"/>
          <w:shd w:val="clear" w:color="auto" w:fill="FFFFFF"/>
        </w:rPr>
        <w:t>sehingga</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aktivitas</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penghimpunan</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dana</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masyarakat</w:t>
      </w:r>
      <w:proofErr w:type="spellEnd"/>
      <w:r w:rsidRPr="00A15726">
        <w:rPr>
          <w:rFonts w:asciiTheme="majorBidi" w:hAnsiTheme="majorBidi" w:cstheme="majorBidi"/>
          <w:sz w:val="24"/>
          <w:szCs w:val="24"/>
          <w:shd w:val="clear" w:color="auto" w:fill="FFFFFF"/>
        </w:rPr>
        <w:t xml:space="preserve"> yang </w:t>
      </w:r>
      <w:proofErr w:type="spellStart"/>
      <w:r w:rsidRPr="00A15726">
        <w:rPr>
          <w:rFonts w:asciiTheme="majorBidi" w:hAnsiTheme="majorBidi" w:cstheme="majorBidi"/>
          <w:sz w:val="24"/>
          <w:szCs w:val="24"/>
          <w:shd w:val="clear" w:color="auto" w:fill="FFFFFF"/>
        </w:rPr>
        <w:t>memiliki</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kelebihan</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dana</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dan</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kemudian</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menyalurkan</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dana</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tersebut</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kembali</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kemasyarakat</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dalam</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bentuk</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kredit</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merupakan</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aktivitas</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atau</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fungsi</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utama</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suatu</w:t>
      </w:r>
      <w:proofErr w:type="spellEnd"/>
      <w:r w:rsidRPr="00A15726">
        <w:rPr>
          <w:rFonts w:asciiTheme="majorBidi" w:hAnsiTheme="majorBidi" w:cstheme="majorBidi"/>
          <w:sz w:val="24"/>
          <w:szCs w:val="24"/>
          <w:shd w:val="clear" w:color="auto" w:fill="FFFFFF"/>
        </w:rPr>
        <w:t xml:space="preserve"> bank.</w:t>
      </w:r>
    </w:p>
    <w:p w:rsidR="00BB4FAB" w:rsidRPr="00A15726" w:rsidRDefault="00BB4FAB" w:rsidP="00DD177F">
      <w:pPr>
        <w:spacing w:before="40" w:after="40" w:line="360" w:lineRule="auto"/>
        <w:ind w:left="360" w:firstLine="360"/>
        <w:jc w:val="both"/>
        <w:rPr>
          <w:rFonts w:asciiTheme="majorBidi" w:hAnsiTheme="majorBidi" w:cstheme="majorBidi"/>
          <w:sz w:val="24"/>
          <w:szCs w:val="24"/>
          <w:shd w:val="clear" w:color="auto" w:fill="FFFFFF"/>
        </w:rPr>
      </w:pPr>
      <w:proofErr w:type="spellStart"/>
      <w:proofErr w:type="gramStart"/>
      <w:r w:rsidRPr="00A15726">
        <w:rPr>
          <w:rFonts w:asciiTheme="majorBidi" w:hAnsiTheme="majorBidi" w:cstheme="majorBidi"/>
          <w:sz w:val="24"/>
          <w:szCs w:val="24"/>
          <w:shd w:val="clear" w:color="auto" w:fill="FFFFFF"/>
        </w:rPr>
        <w:t>Kredit</w:t>
      </w:r>
      <w:proofErr w:type="spellEnd"/>
      <w:r w:rsidRPr="00A15726">
        <w:rPr>
          <w:rFonts w:asciiTheme="majorBidi" w:hAnsiTheme="majorBidi" w:cstheme="majorBidi"/>
          <w:sz w:val="24"/>
          <w:szCs w:val="24"/>
          <w:shd w:val="clear" w:color="auto" w:fill="FFFFFF"/>
        </w:rPr>
        <w:t xml:space="preserve"> yang </w:t>
      </w:r>
      <w:proofErr w:type="spellStart"/>
      <w:r w:rsidRPr="00A15726">
        <w:rPr>
          <w:rFonts w:asciiTheme="majorBidi" w:hAnsiTheme="majorBidi" w:cstheme="majorBidi"/>
          <w:sz w:val="24"/>
          <w:szCs w:val="24"/>
          <w:shd w:val="clear" w:color="auto" w:fill="FFFFFF"/>
        </w:rPr>
        <w:t>diberikan</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kemasyarakat</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bukannya</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tidak</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berisiko</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gagal</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atau</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macet</w:t>
      </w:r>
      <w:proofErr w:type="spellEnd"/>
      <w:r w:rsidRPr="00A15726">
        <w:rPr>
          <w:rFonts w:asciiTheme="majorBidi" w:hAnsiTheme="majorBidi" w:cstheme="majorBidi"/>
          <w:sz w:val="24"/>
          <w:szCs w:val="24"/>
          <w:shd w:val="clear" w:color="auto" w:fill="FFFFFF"/>
        </w:rPr>
        <w:t>.</w:t>
      </w:r>
      <w:proofErr w:type="gramEnd"/>
      <w:r w:rsidRPr="00A15726">
        <w:rPr>
          <w:rStyle w:val="FootnoteReference"/>
          <w:rFonts w:asciiTheme="majorBidi" w:hAnsiTheme="majorBidi" w:cstheme="majorBidi"/>
          <w:sz w:val="24"/>
          <w:szCs w:val="24"/>
          <w:shd w:val="clear" w:color="auto" w:fill="FFFFFF"/>
        </w:rPr>
        <w:footnoteReference w:id="14"/>
      </w:r>
      <w:r w:rsidRPr="00A15726">
        <w:rPr>
          <w:rFonts w:asciiTheme="majorBidi" w:hAnsiTheme="majorBidi" w:cstheme="majorBidi"/>
          <w:sz w:val="24"/>
          <w:szCs w:val="24"/>
          <w:shd w:val="clear" w:color="auto" w:fill="FFFFFF"/>
        </w:rPr>
        <w:t xml:space="preserve"> </w:t>
      </w:r>
      <w:proofErr w:type="gramStart"/>
      <w:r w:rsidRPr="00A15726">
        <w:rPr>
          <w:rFonts w:asciiTheme="majorBidi" w:hAnsiTheme="majorBidi" w:cstheme="majorBidi"/>
          <w:sz w:val="24"/>
          <w:szCs w:val="24"/>
          <w:shd w:val="clear" w:color="auto" w:fill="FFFFFF"/>
        </w:rPr>
        <w:t xml:space="preserve">Bank Indonesia (BI) </w:t>
      </w:r>
      <w:proofErr w:type="spellStart"/>
      <w:r w:rsidRPr="00A15726">
        <w:rPr>
          <w:rFonts w:asciiTheme="majorBidi" w:hAnsiTheme="majorBidi" w:cstheme="majorBidi"/>
          <w:sz w:val="24"/>
          <w:szCs w:val="24"/>
          <w:shd w:val="clear" w:color="auto" w:fill="FFFFFF"/>
        </w:rPr>
        <w:t>melalui</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Peraturan</w:t>
      </w:r>
      <w:proofErr w:type="spellEnd"/>
      <w:r w:rsidRPr="00A15726">
        <w:rPr>
          <w:rFonts w:asciiTheme="majorBidi" w:hAnsiTheme="majorBidi" w:cstheme="majorBidi"/>
          <w:sz w:val="24"/>
          <w:szCs w:val="24"/>
          <w:shd w:val="clear" w:color="auto" w:fill="FFFFFF"/>
        </w:rPr>
        <w:t xml:space="preserve"> Bank Indonesia (PBI) </w:t>
      </w:r>
      <w:proofErr w:type="spellStart"/>
      <w:r w:rsidRPr="00A15726">
        <w:rPr>
          <w:rFonts w:asciiTheme="majorBidi" w:hAnsiTheme="majorBidi" w:cstheme="majorBidi"/>
          <w:sz w:val="24"/>
          <w:szCs w:val="24"/>
          <w:shd w:val="clear" w:color="auto" w:fill="FFFFFF"/>
        </w:rPr>
        <w:t>menetapkan</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bahwa</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rasio</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kredit</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bermasalah</w:t>
      </w:r>
      <w:proofErr w:type="spellEnd"/>
      <w:r w:rsidRPr="00A15726">
        <w:rPr>
          <w:rFonts w:asciiTheme="majorBidi" w:hAnsiTheme="majorBidi" w:cstheme="majorBidi"/>
          <w:sz w:val="24"/>
          <w:szCs w:val="24"/>
          <w:shd w:val="clear" w:color="auto" w:fill="FFFFFF"/>
        </w:rPr>
        <w:t xml:space="preserve"> (NPL) </w:t>
      </w:r>
      <w:proofErr w:type="spellStart"/>
      <w:r w:rsidRPr="00A15726">
        <w:rPr>
          <w:rFonts w:asciiTheme="majorBidi" w:hAnsiTheme="majorBidi" w:cstheme="majorBidi"/>
          <w:sz w:val="24"/>
          <w:szCs w:val="24"/>
          <w:shd w:val="clear" w:color="auto" w:fill="FFFFFF"/>
        </w:rPr>
        <w:t>adalah</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sebesar</w:t>
      </w:r>
      <w:proofErr w:type="spellEnd"/>
      <w:r w:rsidRPr="00A15726">
        <w:rPr>
          <w:rFonts w:asciiTheme="majorBidi" w:hAnsiTheme="majorBidi" w:cstheme="majorBidi"/>
          <w:sz w:val="24"/>
          <w:szCs w:val="24"/>
          <w:shd w:val="clear" w:color="auto" w:fill="FFFFFF"/>
        </w:rPr>
        <w:t xml:space="preserve"> 5%.</w:t>
      </w:r>
      <w:proofErr w:type="gram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Rumus</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perhitungan</w:t>
      </w:r>
      <w:proofErr w:type="spellEnd"/>
      <w:r w:rsidRPr="00A15726">
        <w:rPr>
          <w:rFonts w:asciiTheme="majorBidi" w:hAnsiTheme="majorBidi" w:cstheme="majorBidi"/>
          <w:sz w:val="24"/>
          <w:szCs w:val="24"/>
          <w:shd w:val="clear" w:color="auto" w:fill="FFFFFF"/>
        </w:rPr>
        <w:t xml:space="preserve"> NPL </w:t>
      </w:r>
      <w:proofErr w:type="spellStart"/>
      <w:r w:rsidRPr="00A15726">
        <w:rPr>
          <w:rFonts w:asciiTheme="majorBidi" w:hAnsiTheme="majorBidi" w:cstheme="majorBidi"/>
          <w:sz w:val="24"/>
          <w:szCs w:val="24"/>
          <w:shd w:val="clear" w:color="auto" w:fill="FFFFFF"/>
        </w:rPr>
        <w:t>adalah</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sebagai</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berikut</w:t>
      </w:r>
      <w:proofErr w:type="spellEnd"/>
      <w:r w:rsidRPr="00A15726">
        <w:rPr>
          <w:rFonts w:asciiTheme="majorBidi" w:hAnsiTheme="majorBidi" w:cstheme="majorBidi"/>
          <w:sz w:val="24"/>
          <w:szCs w:val="24"/>
          <w:shd w:val="clear" w:color="auto" w:fill="FFFFFF"/>
        </w:rPr>
        <w:t>:</w:t>
      </w:r>
    </w:p>
    <w:p w:rsidR="00BB4FAB" w:rsidRPr="00A15726" w:rsidRDefault="00BB4FAB" w:rsidP="00DD177F">
      <w:pPr>
        <w:spacing w:before="40" w:after="40" w:line="360" w:lineRule="auto"/>
        <w:ind w:left="720" w:firstLine="720"/>
        <w:jc w:val="both"/>
        <w:rPr>
          <w:rFonts w:asciiTheme="majorBidi" w:hAnsiTheme="majorBidi" w:cstheme="majorBidi"/>
          <w:sz w:val="24"/>
          <w:szCs w:val="24"/>
          <w:shd w:val="clear" w:color="auto" w:fill="FFFFFF"/>
        </w:rPr>
      </w:pPr>
      <w:proofErr w:type="spellStart"/>
      <w:r w:rsidRPr="00A15726">
        <w:rPr>
          <w:rFonts w:asciiTheme="majorBidi" w:hAnsiTheme="majorBidi" w:cstheme="majorBidi"/>
          <w:sz w:val="24"/>
          <w:szCs w:val="24"/>
          <w:shd w:val="clear" w:color="auto" w:fill="FFFFFF"/>
        </w:rPr>
        <w:t>Rasio</w:t>
      </w:r>
      <w:proofErr w:type="spellEnd"/>
      <w:r w:rsidRPr="00A15726">
        <w:rPr>
          <w:rFonts w:asciiTheme="majorBidi" w:hAnsiTheme="majorBidi" w:cstheme="majorBidi"/>
          <w:sz w:val="24"/>
          <w:szCs w:val="24"/>
          <w:shd w:val="clear" w:color="auto" w:fill="FFFFFF"/>
        </w:rPr>
        <w:t xml:space="preserve"> NPL = (Total NPL / Total </w:t>
      </w:r>
      <w:proofErr w:type="spellStart"/>
      <w:proofErr w:type="gramStart"/>
      <w:r w:rsidRPr="00A15726">
        <w:rPr>
          <w:rFonts w:asciiTheme="majorBidi" w:hAnsiTheme="majorBidi" w:cstheme="majorBidi"/>
          <w:sz w:val="24"/>
          <w:szCs w:val="24"/>
          <w:shd w:val="clear" w:color="auto" w:fill="FFFFFF"/>
        </w:rPr>
        <w:t>Kredit</w:t>
      </w:r>
      <w:proofErr w:type="spellEnd"/>
      <w:r w:rsidRPr="00A15726">
        <w:rPr>
          <w:rFonts w:asciiTheme="majorBidi" w:hAnsiTheme="majorBidi" w:cstheme="majorBidi"/>
          <w:sz w:val="24"/>
          <w:szCs w:val="24"/>
          <w:shd w:val="clear" w:color="auto" w:fill="FFFFFF"/>
        </w:rPr>
        <w:t xml:space="preserve"> )x</w:t>
      </w:r>
      <w:proofErr w:type="gramEnd"/>
      <w:r w:rsidRPr="00A15726">
        <w:rPr>
          <w:rFonts w:asciiTheme="majorBidi" w:hAnsiTheme="majorBidi" w:cstheme="majorBidi"/>
          <w:sz w:val="24"/>
          <w:szCs w:val="24"/>
          <w:shd w:val="clear" w:color="auto" w:fill="FFFFFF"/>
        </w:rPr>
        <w:t xml:space="preserve"> 100%</w:t>
      </w:r>
    </w:p>
    <w:p w:rsidR="00BB4FAB" w:rsidRPr="00A15726" w:rsidRDefault="00BB4FAB" w:rsidP="00DD177F">
      <w:pPr>
        <w:spacing w:before="40" w:after="40" w:line="360" w:lineRule="auto"/>
        <w:ind w:left="360" w:firstLine="360"/>
        <w:jc w:val="both"/>
        <w:rPr>
          <w:rFonts w:asciiTheme="majorBidi" w:hAnsiTheme="majorBidi" w:cstheme="majorBidi"/>
          <w:sz w:val="24"/>
          <w:szCs w:val="24"/>
          <w:shd w:val="clear" w:color="auto" w:fill="FFFFFF"/>
        </w:rPr>
      </w:pPr>
      <w:proofErr w:type="spellStart"/>
      <w:r w:rsidRPr="00A15726">
        <w:rPr>
          <w:rFonts w:asciiTheme="majorBidi" w:hAnsiTheme="majorBidi" w:cstheme="majorBidi"/>
          <w:sz w:val="24"/>
          <w:szCs w:val="24"/>
          <w:shd w:val="clear" w:color="auto" w:fill="FFFFFF"/>
        </w:rPr>
        <w:t>Misalnya</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suatu</w:t>
      </w:r>
      <w:proofErr w:type="spellEnd"/>
      <w:r w:rsidRPr="00A15726">
        <w:rPr>
          <w:rFonts w:asciiTheme="majorBidi" w:hAnsiTheme="majorBidi" w:cstheme="majorBidi"/>
          <w:sz w:val="24"/>
          <w:szCs w:val="24"/>
          <w:shd w:val="clear" w:color="auto" w:fill="FFFFFF"/>
        </w:rPr>
        <w:t xml:space="preserve"> bank </w:t>
      </w:r>
      <w:proofErr w:type="spellStart"/>
      <w:r w:rsidRPr="00A15726">
        <w:rPr>
          <w:rFonts w:asciiTheme="majorBidi" w:hAnsiTheme="majorBidi" w:cstheme="majorBidi"/>
          <w:sz w:val="24"/>
          <w:szCs w:val="24"/>
          <w:shd w:val="clear" w:color="auto" w:fill="FFFFFF"/>
        </w:rPr>
        <w:t>mengalami</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kredit</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bermasalah</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sebesar</w:t>
      </w:r>
      <w:proofErr w:type="spellEnd"/>
      <w:r w:rsidRPr="00A15726">
        <w:rPr>
          <w:rFonts w:asciiTheme="majorBidi" w:hAnsiTheme="majorBidi" w:cstheme="majorBidi"/>
          <w:sz w:val="24"/>
          <w:szCs w:val="24"/>
          <w:shd w:val="clear" w:color="auto" w:fill="FFFFFF"/>
        </w:rPr>
        <w:t xml:space="preserve"> 50 </w:t>
      </w:r>
      <w:proofErr w:type="spellStart"/>
      <w:r w:rsidRPr="00A15726">
        <w:rPr>
          <w:rFonts w:asciiTheme="majorBidi" w:hAnsiTheme="majorBidi" w:cstheme="majorBidi"/>
          <w:sz w:val="24"/>
          <w:szCs w:val="24"/>
          <w:shd w:val="clear" w:color="auto" w:fill="FFFFFF"/>
        </w:rPr>
        <w:t>dengan</w:t>
      </w:r>
      <w:proofErr w:type="spellEnd"/>
      <w:r w:rsidRPr="00A15726">
        <w:rPr>
          <w:rFonts w:asciiTheme="majorBidi" w:hAnsiTheme="majorBidi" w:cstheme="majorBidi"/>
          <w:sz w:val="24"/>
          <w:szCs w:val="24"/>
          <w:shd w:val="clear" w:color="auto" w:fill="FFFFFF"/>
        </w:rPr>
        <w:t xml:space="preserve"> total </w:t>
      </w:r>
      <w:proofErr w:type="spellStart"/>
      <w:r w:rsidRPr="00A15726">
        <w:rPr>
          <w:rFonts w:asciiTheme="majorBidi" w:hAnsiTheme="majorBidi" w:cstheme="majorBidi"/>
          <w:sz w:val="24"/>
          <w:szCs w:val="24"/>
          <w:shd w:val="clear" w:color="auto" w:fill="FFFFFF"/>
        </w:rPr>
        <w:t>kredit</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sebesar</w:t>
      </w:r>
      <w:proofErr w:type="spellEnd"/>
      <w:r w:rsidRPr="00A15726">
        <w:rPr>
          <w:rFonts w:asciiTheme="majorBidi" w:hAnsiTheme="majorBidi" w:cstheme="majorBidi"/>
          <w:sz w:val="24"/>
          <w:szCs w:val="24"/>
          <w:shd w:val="clear" w:color="auto" w:fill="FFFFFF"/>
        </w:rPr>
        <w:t xml:space="preserve"> 1000, </w:t>
      </w:r>
      <w:proofErr w:type="spellStart"/>
      <w:r w:rsidRPr="00A15726">
        <w:rPr>
          <w:rFonts w:asciiTheme="majorBidi" w:hAnsiTheme="majorBidi" w:cstheme="majorBidi"/>
          <w:sz w:val="24"/>
          <w:szCs w:val="24"/>
          <w:shd w:val="clear" w:color="auto" w:fill="FFFFFF"/>
        </w:rPr>
        <w:t>sehingga</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rasio</w:t>
      </w:r>
      <w:proofErr w:type="spellEnd"/>
      <w:r w:rsidRPr="00A15726">
        <w:rPr>
          <w:rFonts w:asciiTheme="majorBidi" w:hAnsiTheme="majorBidi" w:cstheme="majorBidi"/>
          <w:sz w:val="24"/>
          <w:szCs w:val="24"/>
          <w:shd w:val="clear" w:color="auto" w:fill="FFFFFF"/>
        </w:rPr>
        <w:t xml:space="preserve"> NPL bank </w:t>
      </w:r>
      <w:proofErr w:type="spellStart"/>
      <w:r w:rsidRPr="00A15726">
        <w:rPr>
          <w:rFonts w:asciiTheme="majorBidi" w:hAnsiTheme="majorBidi" w:cstheme="majorBidi"/>
          <w:sz w:val="24"/>
          <w:szCs w:val="24"/>
          <w:shd w:val="clear" w:color="auto" w:fill="FFFFFF"/>
        </w:rPr>
        <w:t>tersebut</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adalah</w:t>
      </w:r>
      <w:proofErr w:type="spellEnd"/>
      <w:r w:rsidRPr="00A15726">
        <w:rPr>
          <w:rFonts w:asciiTheme="majorBidi" w:hAnsiTheme="majorBidi" w:cstheme="majorBidi"/>
          <w:sz w:val="24"/>
          <w:szCs w:val="24"/>
          <w:shd w:val="clear" w:color="auto" w:fill="FFFFFF"/>
        </w:rPr>
        <w:t xml:space="preserve"> 5% (50 / 1000 = 0.05).</w:t>
      </w:r>
      <w:r w:rsidRPr="00A15726">
        <w:rPr>
          <w:rFonts w:asciiTheme="majorBidi" w:hAnsiTheme="majorBidi" w:cstheme="majorBidi"/>
          <w:sz w:val="24"/>
          <w:szCs w:val="24"/>
          <w:shd w:val="clear" w:color="auto" w:fill="FFFFFF"/>
          <w:lang w:val="id-ID"/>
        </w:rPr>
        <w:t xml:space="preserve"> Menurut Peraturan Bank Indonesia (PBI) No.8/19/PBI/2006 Tentang Kualitas Aktiva Produktif dan Pembentukan Penyisihan Penghapusan Aktiva Produktif  Bank Perkreditan Rakyat menerangkan bahwa </w:t>
      </w:r>
      <w:proofErr w:type="spellStart"/>
      <w:r w:rsidRPr="00A15726">
        <w:rPr>
          <w:rFonts w:asciiTheme="majorBidi" w:hAnsiTheme="majorBidi" w:cstheme="majorBidi"/>
          <w:sz w:val="24"/>
          <w:szCs w:val="24"/>
          <w:shd w:val="clear" w:color="auto" w:fill="FFFFFF"/>
        </w:rPr>
        <w:t>tingkat</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kolektibilitas</w:t>
      </w:r>
      <w:proofErr w:type="spellEnd"/>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kredit</w:t>
      </w:r>
      <w:proofErr w:type="spellEnd"/>
      <w:r w:rsidRPr="00A15726">
        <w:rPr>
          <w:rFonts w:asciiTheme="majorBidi" w:hAnsiTheme="majorBidi" w:cstheme="majorBidi"/>
          <w:sz w:val="24"/>
          <w:szCs w:val="24"/>
          <w:shd w:val="clear" w:color="auto" w:fill="FFFFFF"/>
          <w:lang w:val="id-ID"/>
        </w:rPr>
        <w:t xml:space="preserve"> BPR</w:t>
      </w:r>
      <w:r w:rsidRPr="00A15726">
        <w:rPr>
          <w:rFonts w:asciiTheme="majorBidi" w:hAnsiTheme="majorBidi" w:cstheme="majorBidi"/>
          <w:sz w:val="24"/>
          <w:szCs w:val="24"/>
          <w:shd w:val="clear" w:color="auto" w:fill="FFFFFF"/>
        </w:rPr>
        <w:t xml:space="preserve"> </w:t>
      </w:r>
      <w:r w:rsidRPr="00A15726">
        <w:rPr>
          <w:rFonts w:asciiTheme="majorBidi" w:hAnsiTheme="majorBidi" w:cstheme="majorBidi"/>
          <w:sz w:val="24"/>
          <w:szCs w:val="24"/>
          <w:shd w:val="clear" w:color="auto" w:fill="FFFFFF"/>
          <w:lang w:val="id-ID"/>
        </w:rPr>
        <w:t>terbagi menjadi</w:t>
      </w:r>
      <w:r w:rsidR="00882745" w:rsidRPr="00A15726">
        <w:rPr>
          <w:rFonts w:asciiTheme="majorBidi" w:hAnsiTheme="majorBidi" w:cstheme="majorBidi"/>
          <w:sz w:val="24"/>
          <w:szCs w:val="24"/>
          <w:shd w:val="clear" w:color="auto" w:fill="FFFFFF"/>
        </w:rPr>
        <w:t xml:space="preserve"> </w:t>
      </w:r>
      <w:r w:rsidR="00882745" w:rsidRPr="00A15726">
        <w:rPr>
          <w:rFonts w:asciiTheme="majorBidi" w:hAnsiTheme="majorBidi" w:cstheme="majorBidi"/>
          <w:sz w:val="24"/>
          <w:szCs w:val="24"/>
          <w:shd w:val="clear" w:color="auto" w:fill="FFFFFF"/>
          <w:lang w:val="id-ID"/>
        </w:rPr>
        <w:t>4</w:t>
      </w:r>
      <w:r w:rsidRPr="00A15726">
        <w:rPr>
          <w:rFonts w:asciiTheme="majorBidi" w:hAnsiTheme="majorBidi" w:cstheme="majorBidi"/>
          <w:sz w:val="24"/>
          <w:szCs w:val="24"/>
          <w:shd w:val="clear" w:color="auto" w:fill="FFFFFF"/>
        </w:rPr>
        <w:t xml:space="preserve"> </w:t>
      </w:r>
      <w:r w:rsidRPr="00A15726">
        <w:rPr>
          <w:rFonts w:asciiTheme="majorBidi" w:hAnsiTheme="majorBidi" w:cstheme="majorBidi"/>
          <w:sz w:val="24"/>
          <w:szCs w:val="24"/>
          <w:shd w:val="clear" w:color="auto" w:fill="FFFFFF"/>
          <w:lang w:val="id-ID"/>
        </w:rPr>
        <w:t>golongan</w:t>
      </w:r>
      <w:r w:rsidRPr="00A15726">
        <w:rPr>
          <w:rFonts w:asciiTheme="majorBidi" w:hAnsiTheme="majorBidi" w:cstheme="majorBidi"/>
          <w:sz w:val="24"/>
          <w:szCs w:val="24"/>
          <w:shd w:val="clear" w:color="auto" w:fill="FFFFFF"/>
        </w:rPr>
        <w:t xml:space="preserve">, </w:t>
      </w:r>
      <w:proofErr w:type="spellStart"/>
      <w:r w:rsidRPr="00A15726">
        <w:rPr>
          <w:rFonts w:asciiTheme="majorBidi" w:hAnsiTheme="majorBidi" w:cstheme="majorBidi"/>
          <w:sz w:val="24"/>
          <w:szCs w:val="24"/>
          <w:shd w:val="clear" w:color="auto" w:fill="FFFFFF"/>
        </w:rPr>
        <w:t>yaitu</w:t>
      </w:r>
      <w:proofErr w:type="spellEnd"/>
      <w:r w:rsidRPr="00A15726">
        <w:rPr>
          <w:rFonts w:asciiTheme="majorBidi" w:hAnsiTheme="majorBidi" w:cstheme="majorBidi"/>
          <w:sz w:val="24"/>
          <w:szCs w:val="24"/>
          <w:shd w:val="clear" w:color="auto" w:fill="FFFFFF"/>
        </w:rPr>
        <w:t>:</w:t>
      </w:r>
    </w:p>
    <w:p w:rsidR="00BB4FAB" w:rsidRPr="00A15726" w:rsidRDefault="00BB4FAB" w:rsidP="00DD177F">
      <w:pPr>
        <w:pStyle w:val="ListParagraph"/>
        <w:numPr>
          <w:ilvl w:val="0"/>
          <w:numId w:val="8"/>
        </w:numPr>
        <w:spacing w:before="40" w:after="40" w:line="360" w:lineRule="auto"/>
        <w:ind w:left="1080"/>
        <w:jc w:val="both"/>
        <w:rPr>
          <w:rFonts w:asciiTheme="majorBidi" w:hAnsiTheme="majorBidi" w:cstheme="majorBidi"/>
          <w:sz w:val="24"/>
          <w:szCs w:val="24"/>
          <w:shd w:val="clear" w:color="auto" w:fill="FFFFFF"/>
        </w:rPr>
      </w:pPr>
      <w:proofErr w:type="spellStart"/>
      <w:r w:rsidRPr="00A15726">
        <w:rPr>
          <w:rFonts w:asciiTheme="majorBidi" w:hAnsiTheme="majorBidi" w:cstheme="majorBidi"/>
          <w:sz w:val="24"/>
          <w:szCs w:val="24"/>
          <w:shd w:val="clear" w:color="auto" w:fill="FFFFFF"/>
        </w:rPr>
        <w:lastRenderedPageBreak/>
        <w:t>Lanc</w:t>
      </w:r>
      <w:proofErr w:type="spellEnd"/>
      <w:r w:rsidRPr="00A15726">
        <w:rPr>
          <w:rFonts w:asciiTheme="majorBidi" w:hAnsiTheme="majorBidi" w:cstheme="majorBidi"/>
          <w:sz w:val="24"/>
          <w:szCs w:val="24"/>
          <w:shd w:val="clear" w:color="auto" w:fill="FFFFFF"/>
          <w:lang w:val="id-ID"/>
        </w:rPr>
        <w:t>a</w:t>
      </w:r>
      <w:r w:rsidRPr="00A15726">
        <w:rPr>
          <w:rFonts w:asciiTheme="majorBidi" w:hAnsiTheme="majorBidi" w:cstheme="majorBidi"/>
          <w:sz w:val="24"/>
          <w:szCs w:val="24"/>
          <w:shd w:val="clear" w:color="auto" w:fill="FFFFFF"/>
        </w:rPr>
        <w:t>r</w:t>
      </w:r>
    </w:p>
    <w:p w:rsidR="00BB4FAB" w:rsidRPr="00A15726" w:rsidRDefault="00BB4FAB" w:rsidP="00DD177F">
      <w:pPr>
        <w:pStyle w:val="ListParagraph"/>
        <w:numPr>
          <w:ilvl w:val="0"/>
          <w:numId w:val="8"/>
        </w:numPr>
        <w:spacing w:before="40" w:after="40" w:line="360" w:lineRule="auto"/>
        <w:ind w:left="1080"/>
        <w:jc w:val="both"/>
        <w:rPr>
          <w:rFonts w:asciiTheme="majorBidi" w:hAnsiTheme="majorBidi" w:cstheme="majorBidi"/>
          <w:sz w:val="24"/>
          <w:szCs w:val="24"/>
          <w:shd w:val="clear" w:color="auto" w:fill="FFFFFF"/>
        </w:rPr>
      </w:pPr>
      <w:proofErr w:type="spellStart"/>
      <w:r w:rsidRPr="00A15726">
        <w:rPr>
          <w:rFonts w:asciiTheme="majorBidi" w:hAnsiTheme="majorBidi" w:cstheme="majorBidi"/>
          <w:sz w:val="24"/>
          <w:szCs w:val="24"/>
          <w:shd w:val="clear" w:color="auto" w:fill="FFFFFF"/>
        </w:rPr>
        <w:t>Kurang</w:t>
      </w:r>
      <w:proofErr w:type="spellEnd"/>
      <w:r w:rsidRPr="00A15726">
        <w:rPr>
          <w:rFonts w:asciiTheme="majorBidi" w:hAnsiTheme="majorBidi" w:cstheme="majorBidi"/>
          <w:sz w:val="24"/>
          <w:szCs w:val="24"/>
          <w:shd w:val="clear" w:color="auto" w:fill="FFFFFF"/>
          <w:lang w:val="id-ID"/>
        </w:rPr>
        <w:t xml:space="preserve"> </w:t>
      </w:r>
      <w:proofErr w:type="spellStart"/>
      <w:r w:rsidRPr="00A15726">
        <w:rPr>
          <w:rFonts w:asciiTheme="majorBidi" w:hAnsiTheme="majorBidi" w:cstheme="majorBidi"/>
          <w:sz w:val="24"/>
          <w:szCs w:val="24"/>
          <w:shd w:val="clear" w:color="auto" w:fill="FFFFFF"/>
        </w:rPr>
        <w:t>lanc</w:t>
      </w:r>
      <w:proofErr w:type="spellEnd"/>
      <w:r w:rsidRPr="00A15726">
        <w:rPr>
          <w:rFonts w:asciiTheme="majorBidi" w:hAnsiTheme="majorBidi" w:cstheme="majorBidi"/>
          <w:sz w:val="24"/>
          <w:szCs w:val="24"/>
          <w:shd w:val="clear" w:color="auto" w:fill="FFFFFF"/>
          <w:lang w:val="id-ID"/>
        </w:rPr>
        <w:t>a</w:t>
      </w:r>
      <w:r w:rsidRPr="00A15726">
        <w:rPr>
          <w:rFonts w:asciiTheme="majorBidi" w:hAnsiTheme="majorBidi" w:cstheme="majorBidi"/>
          <w:sz w:val="24"/>
          <w:szCs w:val="24"/>
          <w:shd w:val="clear" w:color="auto" w:fill="FFFFFF"/>
        </w:rPr>
        <w:t>r</w:t>
      </w:r>
    </w:p>
    <w:p w:rsidR="00BB4FAB" w:rsidRPr="00A15726" w:rsidRDefault="00BB4FAB" w:rsidP="00DD177F">
      <w:pPr>
        <w:pStyle w:val="ListParagraph"/>
        <w:numPr>
          <w:ilvl w:val="0"/>
          <w:numId w:val="8"/>
        </w:numPr>
        <w:spacing w:before="40" w:after="40" w:line="360" w:lineRule="auto"/>
        <w:ind w:left="1080"/>
        <w:jc w:val="both"/>
        <w:rPr>
          <w:rFonts w:asciiTheme="majorBidi" w:hAnsiTheme="majorBidi" w:cstheme="majorBidi"/>
          <w:sz w:val="24"/>
          <w:szCs w:val="24"/>
          <w:shd w:val="clear" w:color="auto" w:fill="FFFFFF"/>
        </w:rPr>
      </w:pPr>
      <w:r w:rsidRPr="00A15726">
        <w:rPr>
          <w:rFonts w:asciiTheme="majorBidi" w:hAnsiTheme="majorBidi" w:cstheme="majorBidi"/>
          <w:sz w:val="24"/>
          <w:szCs w:val="24"/>
          <w:shd w:val="clear" w:color="auto" w:fill="FFFFFF"/>
          <w:lang w:val="id-ID"/>
        </w:rPr>
        <w:t>Diragukan</w:t>
      </w:r>
    </w:p>
    <w:p w:rsidR="00BB4FAB" w:rsidRPr="00A15726" w:rsidRDefault="00BB4FAB" w:rsidP="00DD177F">
      <w:pPr>
        <w:pStyle w:val="ListParagraph"/>
        <w:numPr>
          <w:ilvl w:val="0"/>
          <w:numId w:val="8"/>
        </w:numPr>
        <w:spacing w:before="40" w:after="40" w:line="360" w:lineRule="auto"/>
        <w:ind w:left="1080"/>
        <w:jc w:val="both"/>
        <w:rPr>
          <w:rFonts w:asciiTheme="majorBidi" w:hAnsiTheme="majorBidi" w:cstheme="majorBidi"/>
          <w:sz w:val="24"/>
          <w:szCs w:val="24"/>
          <w:shd w:val="clear" w:color="auto" w:fill="FFFFFF"/>
        </w:rPr>
      </w:pPr>
      <w:proofErr w:type="spellStart"/>
      <w:r w:rsidRPr="00A15726">
        <w:rPr>
          <w:rFonts w:asciiTheme="majorBidi" w:hAnsiTheme="majorBidi" w:cstheme="majorBidi"/>
          <w:sz w:val="24"/>
          <w:szCs w:val="24"/>
          <w:shd w:val="clear" w:color="auto" w:fill="FFFFFF"/>
        </w:rPr>
        <w:t>Macet</w:t>
      </w:r>
      <w:proofErr w:type="spellEnd"/>
      <w:r w:rsidRPr="00A15726">
        <w:rPr>
          <w:rFonts w:asciiTheme="majorBidi" w:hAnsiTheme="majorBidi" w:cstheme="majorBidi"/>
          <w:sz w:val="24"/>
          <w:szCs w:val="24"/>
          <w:shd w:val="clear" w:color="auto" w:fill="FFFFFF"/>
          <w:lang w:val="id-ID"/>
        </w:rPr>
        <w:t xml:space="preserve">. </w:t>
      </w:r>
    </w:p>
    <w:p w:rsidR="00BB4FAB" w:rsidRDefault="00BB4FAB" w:rsidP="00DD177F">
      <w:pPr>
        <w:spacing w:before="40" w:after="40" w:line="360" w:lineRule="auto"/>
        <w:ind w:left="360" w:firstLine="360"/>
        <w:jc w:val="both"/>
        <w:rPr>
          <w:rFonts w:asciiTheme="majorBidi" w:eastAsia="Times New Roman" w:hAnsiTheme="majorBidi" w:cstheme="majorBidi"/>
          <w:sz w:val="24"/>
          <w:szCs w:val="24"/>
          <w:lang w:val="id-ID" w:eastAsia="id-ID"/>
        </w:rPr>
      </w:pPr>
      <w:proofErr w:type="gramStart"/>
      <w:r w:rsidRPr="00A15726">
        <w:rPr>
          <w:rFonts w:asciiTheme="majorBidi" w:eastAsia="Times New Roman" w:hAnsiTheme="majorBidi" w:cstheme="majorBidi"/>
          <w:sz w:val="24"/>
          <w:szCs w:val="24"/>
          <w:lang w:eastAsia="id-ID"/>
        </w:rPr>
        <w:t xml:space="preserve">Bank </w:t>
      </w:r>
      <w:proofErr w:type="spellStart"/>
      <w:r w:rsidRPr="00A15726">
        <w:rPr>
          <w:rFonts w:asciiTheme="majorBidi" w:eastAsia="Times New Roman" w:hAnsiTheme="majorBidi" w:cstheme="majorBidi"/>
          <w:sz w:val="24"/>
          <w:szCs w:val="24"/>
          <w:lang w:eastAsia="id-ID"/>
        </w:rPr>
        <w:t>Perkreditan</w:t>
      </w:r>
      <w:proofErr w:type="spellEnd"/>
      <w:r w:rsidRPr="00A15726">
        <w:rPr>
          <w:rFonts w:asciiTheme="majorBidi" w:eastAsia="Times New Roman" w:hAnsiTheme="majorBidi" w:cstheme="majorBidi"/>
          <w:sz w:val="24"/>
          <w:szCs w:val="24"/>
          <w:lang w:eastAsia="id-ID"/>
        </w:rPr>
        <w:t xml:space="preserve"> Rakyat </w:t>
      </w:r>
      <w:proofErr w:type="spellStart"/>
      <w:r w:rsidRPr="00A15726">
        <w:rPr>
          <w:rFonts w:asciiTheme="majorBidi" w:eastAsia="Times New Roman" w:hAnsiTheme="majorBidi" w:cstheme="majorBidi"/>
          <w:sz w:val="24"/>
          <w:szCs w:val="24"/>
          <w:lang w:eastAsia="id-ID"/>
        </w:rPr>
        <w:t>merupakan</w:t>
      </w:r>
      <w:proofErr w:type="spellEnd"/>
      <w:r w:rsidRPr="00A15726">
        <w:rPr>
          <w:rFonts w:asciiTheme="majorBidi" w:eastAsia="Times New Roman" w:hAnsiTheme="majorBidi" w:cstheme="majorBidi"/>
          <w:sz w:val="24"/>
          <w:szCs w:val="24"/>
          <w:lang w:eastAsia="id-ID"/>
        </w:rPr>
        <w:t xml:space="preserve"> bank yang </w:t>
      </w:r>
      <w:proofErr w:type="spellStart"/>
      <w:r w:rsidRPr="00A15726">
        <w:rPr>
          <w:rFonts w:asciiTheme="majorBidi" w:eastAsia="Times New Roman" w:hAnsiTheme="majorBidi" w:cstheme="majorBidi"/>
          <w:sz w:val="24"/>
          <w:szCs w:val="24"/>
          <w:lang w:eastAsia="id-ID"/>
        </w:rPr>
        <w:t>tidak</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memberikan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jasa</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dalam</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lalu</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lintas</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pembayaran</w:t>
      </w:r>
      <w:proofErr w:type="spellEnd"/>
      <w:r w:rsidRPr="00A15726">
        <w:rPr>
          <w:rFonts w:asciiTheme="majorBidi" w:eastAsia="Times New Roman" w:hAnsiTheme="majorBidi" w:cstheme="majorBidi"/>
          <w:sz w:val="24"/>
          <w:szCs w:val="24"/>
          <w:lang w:eastAsia="id-ID"/>
        </w:rPr>
        <w:t xml:space="preserve"> yang </w:t>
      </w:r>
      <w:proofErr w:type="spellStart"/>
      <w:r w:rsidRPr="00A15726">
        <w:rPr>
          <w:rFonts w:asciiTheme="majorBidi" w:eastAsia="Times New Roman" w:hAnsiTheme="majorBidi" w:cstheme="majorBidi"/>
          <w:sz w:val="24"/>
          <w:szCs w:val="24"/>
          <w:lang w:eastAsia="id-ID"/>
        </w:rPr>
        <w:t>dalam</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pelaksanaan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kegiatan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usahanya</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dapat</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secara</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konvensional</w:t>
      </w:r>
      <w:proofErr w:type="spellEnd"/>
      <w:r w:rsidRPr="00A15726">
        <w:rPr>
          <w:rFonts w:asciiTheme="majorBidi" w:eastAsia="Times New Roman" w:hAnsiTheme="majorBidi" w:cstheme="majorBidi"/>
          <w:sz w:val="24"/>
          <w:szCs w:val="24"/>
          <w:lang w:eastAsia="id-ID"/>
        </w:rPr>
        <w:t>.</w:t>
      </w:r>
      <w:proofErr w:type="gramEnd"/>
      <w:r w:rsidRPr="00A15726">
        <w:rPr>
          <w:rFonts w:asciiTheme="majorBidi" w:eastAsia="Times New Roman" w:hAnsiTheme="majorBidi" w:cstheme="majorBidi"/>
          <w:sz w:val="24"/>
          <w:szCs w:val="24"/>
          <w:lang w:eastAsia="id-ID"/>
        </w:rPr>
        <w:t xml:space="preserve"> </w:t>
      </w:r>
      <w:proofErr w:type="gramStart"/>
      <w:r w:rsidRPr="00A15726">
        <w:rPr>
          <w:rFonts w:asciiTheme="majorBidi" w:eastAsia="Times New Roman" w:hAnsiTheme="majorBidi" w:cstheme="majorBidi"/>
          <w:sz w:val="24"/>
          <w:szCs w:val="24"/>
          <w:lang w:eastAsia="id-ID"/>
        </w:rPr>
        <w:t xml:space="preserve">Bank </w:t>
      </w:r>
      <w:proofErr w:type="spellStart"/>
      <w:r w:rsidRPr="00A15726">
        <w:rPr>
          <w:rFonts w:asciiTheme="majorBidi" w:eastAsia="Times New Roman" w:hAnsiTheme="majorBidi" w:cstheme="majorBidi"/>
          <w:sz w:val="24"/>
          <w:szCs w:val="24"/>
          <w:lang w:eastAsia="id-ID"/>
        </w:rPr>
        <w:t>Perkreditan</w:t>
      </w:r>
      <w:proofErr w:type="spellEnd"/>
      <w:r w:rsidRPr="00A15726">
        <w:rPr>
          <w:rFonts w:asciiTheme="majorBidi" w:eastAsia="Times New Roman" w:hAnsiTheme="majorBidi" w:cstheme="majorBidi"/>
          <w:sz w:val="24"/>
          <w:szCs w:val="24"/>
          <w:lang w:eastAsia="id-ID"/>
        </w:rPr>
        <w:t xml:space="preserve"> Rakyat </w:t>
      </w:r>
      <w:proofErr w:type="spellStart"/>
      <w:r w:rsidRPr="00A15726">
        <w:rPr>
          <w:rFonts w:asciiTheme="majorBidi" w:eastAsia="Times New Roman" w:hAnsiTheme="majorBidi" w:cstheme="majorBidi"/>
          <w:sz w:val="24"/>
          <w:szCs w:val="24"/>
          <w:lang w:eastAsia="id-ID"/>
        </w:rPr>
        <w:t>Syariah</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merupakan</w:t>
      </w:r>
      <w:proofErr w:type="spellEnd"/>
      <w:r w:rsidRPr="00A15726">
        <w:rPr>
          <w:rFonts w:asciiTheme="majorBidi" w:eastAsia="Times New Roman" w:hAnsiTheme="majorBidi" w:cstheme="majorBidi"/>
          <w:sz w:val="24"/>
          <w:szCs w:val="24"/>
          <w:lang w:eastAsia="id-ID"/>
        </w:rPr>
        <w:t xml:space="preserve"> bank yang </w:t>
      </w:r>
      <w:proofErr w:type="spellStart"/>
      <w:r w:rsidRPr="00A15726">
        <w:rPr>
          <w:rFonts w:asciiTheme="majorBidi" w:eastAsia="Times New Roman" w:hAnsiTheme="majorBidi" w:cstheme="majorBidi"/>
          <w:sz w:val="24"/>
          <w:szCs w:val="24"/>
          <w:lang w:eastAsia="id-ID"/>
        </w:rPr>
        <w:t>melaksanakan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kegiatan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usaha</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berdasarkan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prinsip</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syariah</w:t>
      </w:r>
      <w:proofErr w:type="spellEnd"/>
      <w:r w:rsidRPr="00A15726">
        <w:rPr>
          <w:rFonts w:asciiTheme="majorBidi" w:eastAsia="Times New Roman" w:hAnsiTheme="majorBidi" w:cstheme="majorBidi"/>
          <w:sz w:val="24"/>
          <w:szCs w:val="24"/>
          <w:lang w:eastAsia="id-ID"/>
        </w:rPr>
        <w:t xml:space="preserve"> yang </w:t>
      </w:r>
      <w:proofErr w:type="spellStart"/>
      <w:r w:rsidRPr="00A15726">
        <w:rPr>
          <w:rFonts w:asciiTheme="majorBidi" w:eastAsia="Times New Roman" w:hAnsiTheme="majorBidi" w:cstheme="majorBidi"/>
          <w:sz w:val="24"/>
          <w:szCs w:val="24"/>
          <w:lang w:eastAsia="id-ID"/>
        </w:rPr>
        <w:t>dalam</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kegiatannya</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tidak</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memberikan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jasa</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dalam</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lalu</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lintas</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pembayaran</w:t>
      </w:r>
      <w:proofErr w:type="spellEnd"/>
      <w:r w:rsidRPr="00A15726">
        <w:rPr>
          <w:rFonts w:asciiTheme="majorBidi" w:eastAsia="Times New Roman" w:hAnsiTheme="majorBidi" w:cstheme="majorBidi"/>
          <w:sz w:val="24"/>
          <w:szCs w:val="24"/>
          <w:lang w:eastAsia="id-ID"/>
        </w:rPr>
        <w:t>.</w:t>
      </w:r>
      <w:proofErr w:type="gramEnd"/>
      <w:r w:rsidRPr="00A15726">
        <w:rPr>
          <w:rFonts w:asciiTheme="majorBidi" w:eastAsia="Times New Roman" w:hAnsiTheme="majorBidi" w:cstheme="majorBidi"/>
          <w:sz w:val="24"/>
          <w:szCs w:val="24"/>
          <w:lang w:eastAsia="id-ID"/>
        </w:rPr>
        <w:t xml:space="preserve"> </w:t>
      </w:r>
      <w:proofErr w:type="gramStart"/>
      <w:r w:rsidRPr="00A15726">
        <w:rPr>
          <w:rFonts w:asciiTheme="majorBidi" w:eastAsia="Times New Roman" w:hAnsiTheme="majorBidi" w:cstheme="majorBidi"/>
          <w:sz w:val="24"/>
          <w:szCs w:val="24"/>
          <w:lang w:eastAsia="id-ID"/>
        </w:rPr>
        <w:t xml:space="preserve">BPRS </w:t>
      </w:r>
      <w:proofErr w:type="spellStart"/>
      <w:r w:rsidRPr="00A15726">
        <w:rPr>
          <w:rFonts w:asciiTheme="majorBidi" w:eastAsia="Times New Roman" w:hAnsiTheme="majorBidi" w:cstheme="majorBidi"/>
          <w:sz w:val="24"/>
          <w:szCs w:val="24"/>
          <w:lang w:eastAsia="id-ID"/>
        </w:rPr>
        <w:t>tidak</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dapat</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melaksanakan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transaksi</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lalu</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lintas</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pembayaran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lintas</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giral</w:t>
      </w:r>
      <w:proofErr w:type="spellEnd"/>
      <w:r w:rsidRPr="00A15726">
        <w:rPr>
          <w:rFonts w:asciiTheme="majorBidi" w:eastAsia="Times New Roman" w:hAnsiTheme="majorBidi" w:cstheme="majorBidi"/>
          <w:sz w:val="24"/>
          <w:szCs w:val="24"/>
          <w:lang w:eastAsia="id-ID"/>
        </w:rPr>
        <w:t>.</w:t>
      </w:r>
      <w:proofErr w:type="gramEnd"/>
      <w:r w:rsidRPr="00A15726">
        <w:rPr>
          <w:rFonts w:asciiTheme="majorBidi" w:eastAsia="Times New Roman" w:hAnsiTheme="majorBidi" w:cstheme="majorBidi"/>
          <w:sz w:val="24"/>
          <w:szCs w:val="24"/>
          <w:lang w:eastAsia="id-ID"/>
        </w:rPr>
        <w:t xml:space="preserve"> </w:t>
      </w:r>
      <w:proofErr w:type="spellStart"/>
      <w:proofErr w:type="gramStart"/>
      <w:r w:rsidRPr="00A15726">
        <w:rPr>
          <w:rFonts w:asciiTheme="majorBidi" w:eastAsia="Times New Roman" w:hAnsiTheme="majorBidi" w:cstheme="majorBidi"/>
          <w:sz w:val="24"/>
          <w:szCs w:val="24"/>
          <w:lang w:eastAsia="id-ID"/>
        </w:rPr>
        <w:t>Kolektibilitas</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kredit</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menjadi</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hal</w:t>
      </w:r>
      <w:proofErr w:type="spellEnd"/>
      <w:r w:rsidRPr="00A15726">
        <w:rPr>
          <w:rFonts w:asciiTheme="majorBidi" w:eastAsia="Times New Roman" w:hAnsiTheme="majorBidi" w:cstheme="majorBidi"/>
          <w:sz w:val="24"/>
          <w:szCs w:val="24"/>
          <w:lang w:eastAsia="id-ID"/>
        </w:rPr>
        <w:t xml:space="preserve"> yang </w:t>
      </w:r>
      <w:proofErr w:type="spellStart"/>
      <w:r w:rsidRPr="00A15726">
        <w:rPr>
          <w:rFonts w:asciiTheme="majorBidi" w:eastAsia="Times New Roman" w:hAnsiTheme="majorBidi" w:cstheme="majorBidi"/>
          <w:sz w:val="24"/>
          <w:szCs w:val="24"/>
          <w:lang w:eastAsia="id-ID"/>
        </w:rPr>
        <w:t>penting</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karena</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kolektibilitas</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mencerminkan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kemampuan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manajemen</w:t>
      </w:r>
      <w:proofErr w:type="spellEnd"/>
      <w:r w:rsidRPr="00A15726">
        <w:rPr>
          <w:rFonts w:asciiTheme="majorBidi" w:eastAsia="Times New Roman" w:hAnsiTheme="majorBidi" w:cstheme="majorBidi"/>
          <w:sz w:val="24"/>
          <w:szCs w:val="24"/>
          <w:lang w:eastAsia="id-ID"/>
        </w:rPr>
        <w:t xml:space="preserve"> bank </w:t>
      </w:r>
      <w:proofErr w:type="spellStart"/>
      <w:r w:rsidRPr="00A15726">
        <w:rPr>
          <w:rFonts w:asciiTheme="majorBidi" w:eastAsia="Times New Roman" w:hAnsiTheme="majorBidi" w:cstheme="majorBidi"/>
          <w:sz w:val="24"/>
          <w:szCs w:val="24"/>
          <w:lang w:eastAsia="id-ID"/>
        </w:rPr>
        <w:t>dalam</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mengelola</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pengkreditan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dengan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baik</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sehingga</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semua</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kredit</w:t>
      </w:r>
      <w:proofErr w:type="spellEnd"/>
      <w:r w:rsidRPr="00A15726">
        <w:rPr>
          <w:rFonts w:asciiTheme="majorBidi" w:eastAsia="Times New Roman" w:hAnsiTheme="majorBidi" w:cstheme="majorBidi"/>
          <w:sz w:val="24"/>
          <w:szCs w:val="24"/>
          <w:lang w:eastAsia="id-ID"/>
        </w:rPr>
        <w:t xml:space="preserve"> yang </w:t>
      </w:r>
      <w:proofErr w:type="spellStart"/>
      <w:r w:rsidRPr="00A15726">
        <w:rPr>
          <w:rFonts w:asciiTheme="majorBidi" w:eastAsia="Times New Roman" w:hAnsiTheme="majorBidi" w:cstheme="majorBidi"/>
          <w:sz w:val="24"/>
          <w:szCs w:val="24"/>
          <w:lang w:eastAsia="id-ID"/>
        </w:rPr>
        <w:t>diberikan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dapat</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menghasilkan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bunga</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atau</w:t>
      </w:r>
      <w:proofErr w:type="spellEnd"/>
      <w:r w:rsidRPr="00A15726">
        <w:rPr>
          <w:rFonts w:asciiTheme="majorBidi" w:eastAsia="Times New Roman" w:hAnsiTheme="majorBidi" w:cstheme="majorBidi"/>
          <w:sz w:val="24"/>
          <w:szCs w:val="24"/>
          <w:lang w:eastAsia="id-ID"/>
        </w:rPr>
        <w:t xml:space="preserve"> profit </w:t>
      </w:r>
      <w:proofErr w:type="spellStart"/>
      <w:r w:rsidRPr="00A15726">
        <w:rPr>
          <w:rFonts w:asciiTheme="majorBidi" w:eastAsia="Times New Roman" w:hAnsiTheme="majorBidi" w:cstheme="majorBidi"/>
          <w:sz w:val="24"/>
          <w:szCs w:val="24"/>
          <w:lang w:eastAsia="id-ID"/>
        </w:rPr>
        <w:t>dan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pokoknya</w:t>
      </w:r>
      <w:proofErr w:type="spellEnd"/>
      <w:r w:rsidRPr="00A15726">
        <w:rPr>
          <w:rFonts w:asciiTheme="majorBidi" w:eastAsia="Times New Roman" w:hAnsiTheme="majorBidi" w:cstheme="majorBidi"/>
          <w:sz w:val="24"/>
          <w:szCs w:val="24"/>
          <w:lang w:eastAsia="id-ID"/>
        </w:rPr>
        <w:t xml:space="preserve"> yang </w:t>
      </w:r>
      <w:proofErr w:type="spellStart"/>
      <w:r w:rsidRPr="00A15726">
        <w:rPr>
          <w:rFonts w:asciiTheme="majorBidi" w:eastAsia="Times New Roman" w:hAnsiTheme="majorBidi" w:cstheme="majorBidi"/>
          <w:sz w:val="24"/>
          <w:szCs w:val="24"/>
          <w:lang w:eastAsia="id-ID"/>
        </w:rPr>
        <w:t>dapat</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dilunasi</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dengna</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baik</w:t>
      </w:r>
      <w:proofErr w:type="spellEnd"/>
      <w:r w:rsidRPr="00A15726">
        <w:rPr>
          <w:rFonts w:asciiTheme="majorBidi" w:eastAsia="Times New Roman" w:hAnsiTheme="majorBidi" w:cstheme="majorBidi"/>
          <w:sz w:val="24"/>
          <w:szCs w:val="24"/>
          <w:lang w:eastAsia="id-ID"/>
        </w:rPr>
        <w:t>.</w:t>
      </w:r>
      <w:proofErr w:type="gram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Berdasarkan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kolektibilitasnya</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terdapat</w:t>
      </w:r>
      <w:proofErr w:type="spellEnd"/>
      <w:r w:rsidRPr="00A15726">
        <w:rPr>
          <w:rFonts w:asciiTheme="majorBidi" w:eastAsia="Times New Roman" w:hAnsiTheme="majorBidi" w:cstheme="majorBidi"/>
          <w:sz w:val="24"/>
          <w:szCs w:val="24"/>
          <w:lang w:eastAsia="id-ID"/>
        </w:rPr>
        <w:t xml:space="preserve"> </w:t>
      </w:r>
      <w:proofErr w:type="gramStart"/>
      <w:r w:rsidRPr="00A15726">
        <w:rPr>
          <w:rFonts w:asciiTheme="majorBidi" w:eastAsia="Times New Roman" w:hAnsiTheme="majorBidi" w:cstheme="majorBidi"/>
          <w:sz w:val="24"/>
          <w:szCs w:val="24"/>
          <w:lang w:eastAsia="id-ID"/>
        </w:rPr>
        <w:t>lima</w:t>
      </w:r>
      <w:proofErr w:type="gram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golongan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kolektibilitas</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kredit</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yaitu</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lancar</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dalam</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perhatian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khusus</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kurang</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lancar</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diragukan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dan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macet</w:t>
      </w:r>
      <w:proofErr w:type="spellEnd"/>
      <w:r w:rsidRPr="00A15726">
        <w:rPr>
          <w:rFonts w:asciiTheme="majorBidi" w:eastAsia="Times New Roman" w:hAnsiTheme="majorBidi" w:cstheme="majorBidi"/>
          <w:sz w:val="24"/>
          <w:szCs w:val="24"/>
          <w:lang w:eastAsia="id-ID"/>
        </w:rPr>
        <w:t xml:space="preserve">. </w:t>
      </w:r>
      <w:proofErr w:type="spellStart"/>
      <w:proofErr w:type="gramStart"/>
      <w:r w:rsidRPr="00A15726">
        <w:rPr>
          <w:rFonts w:asciiTheme="majorBidi" w:eastAsia="Times New Roman" w:hAnsiTheme="majorBidi" w:cstheme="majorBidi"/>
          <w:sz w:val="24"/>
          <w:szCs w:val="24"/>
          <w:lang w:eastAsia="id-ID"/>
        </w:rPr>
        <w:t>Terkait</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dengan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kemampuan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membayar</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debitur</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maka</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kualitas</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kredit</w:t>
      </w:r>
      <w:proofErr w:type="spellEnd"/>
      <w:r w:rsidRPr="00A15726">
        <w:rPr>
          <w:rFonts w:asciiTheme="majorBidi" w:eastAsia="Times New Roman" w:hAnsiTheme="majorBidi" w:cstheme="majorBidi"/>
          <w:sz w:val="24"/>
          <w:szCs w:val="24"/>
          <w:lang w:eastAsia="id-ID"/>
        </w:rPr>
        <w:t xml:space="preserve"> yang </w:t>
      </w:r>
      <w:proofErr w:type="spellStart"/>
      <w:r w:rsidRPr="00A15726">
        <w:rPr>
          <w:rFonts w:asciiTheme="majorBidi" w:eastAsia="Times New Roman" w:hAnsiTheme="majorBidi" w:cstheme="majorBidi"/>
          <w:sz w:val="24"/>
          <w:szCs w:val="24"/>
          <w:lang w:eastAsia="id-ID"/>
        </w:rPr>
        <w:t>buruk</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timbul</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akibat</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ketidakmampuan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perusahaan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debitur</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memenuhi</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kewajibannya</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kepada</w:t>
      </w:r>
      <w:proofErr w:type="spellEnd"/>
      <w:r w:rsidRPr="00A15726">
        <w:rPr>
          <w:rFonts w:asciiTheme="majorBidi" w:eastAsia="Times New Roman" w:hAnsiTheme="majorBidi" w:cstheme="majorBidi"/>
          <w:sz w:val="24"/>
          <w:szCs w:val="24"/>
          <w:lang w:eastAsia="id-ID"/>
        </w:rPr>
        <w:t xml:space="preserve"> bank.</w:t>
      </w:r>
      <w:proofErr w:type="gramEnd"/>
      <w:r w:rsidRPr="00A15726">
        <w:rPr>
          <w:rFonts w:asciiTheme="majorBidi" w:eastAsia="Times New Roman" w:hAnsiTheme="majorBidi" w:cstheme="majorBidi"/>
          <w:sz w:val="24"/>
          <w:szCs w:val="24"/>
          <w:lang w:eastAsia="id-ID"/>
        </w:rPr>
        <w:t xml:space="preserve"> </w:t>
      </w:r>
      <w:proofErr w:type="gramStart"/>
      <w:r w:rsidRPr="00A15726">
        <w:rPr>
          <w:rFonts w:asciiTheme="majorBidi" w:eastAsia="Times New Roman" w:hAnsiTheme="majorBidi" w:cstheme="majorBidi"/>
          <w:sz w:val="24"/>
          <w:szCs w:val="24"/>
          <w:lang w:eastAsia="id-ID"/>
        </w:rPr>
        <w:t xml:space="preserve">Hal </w:t>
      </w:r>
      <w:proofErr w:type="spellStart"/>
      <w:r w:rsidRPr="00A15726">
        <w:rPr>
          <w:rFonts w:asciiTheme="majorBidi" w:eastAsia="Times New Roman" w:hAnsiTheme="majorBidi" w:cstheme="majorBidi"/>
          <w:sz w:val="24"/>
          <w:szCs w:val="24"/>
          <w:lang w:eastAsia="id-ID"/>
        </w:rPr>
        <w:t>ini</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tercermin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dari</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semakin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meningkatnya</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kolektibilitas</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kredit</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dari</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suatu</w:t>
      </w:r>
      <w:proofErr w:type="spellEnd"/>
      <w:r w:rsidRPr="00A15726">
        <w:rPr>
          <w:rFonts w:asciiTheme="majorBidi" w:eastAsia="Times New Roman" w:hAnsiTheme="majorBidi" w:cstheme="majorBidi"/>
          <w:sz w:val="24"/>
          <w:szCs w:val="24"/>
          <w:lang w:eastAsia="id-ID"/>
        </w:rPr>
        <w:t xml:space="preserve"> bank </w:t>
      </w:r>
      <w:proofErr w:type="spellStart"/>
      <w:r w:rsidRPr="00A15726">
        <w:rPr>
          <w:rFonts w:asciiTheme="majorBidi" w:eastAsia="Times New Roman" w:hAnsiTheme="majorBidi" w:cstheme="majorBidi"/>
          <w:sz w:val="24"/>
          <w:szCs w:val="24"/>
          <w:lang w:eastAsia="id-ID"/>
        </w:rPr>
        <w:t>dengan</w:t>
      </w:r>
      <w:proofErr w:type="spellEnd"/>
      <w:r w:rsidRPr="00A15726">
        <w:rPr>
          <w:rFonts w:asciiTheme="majorBidi" w:eastAsia="Times New Roman" w:hAnsiTheme="majorBidi" w:cstheme="majorBidi"/>
          <w:sz w:val="24"/>
          <w:szCs w:val="24"/>
          <w:lang w:eastAsia="id-ID"/>
        </w:rPr>
        <w:t xml:space="preserve"> </w:t>
      </w:r>
      <w:proofErr w:type="spellStart"/>
      <w:r w:rsidRPr="00A15726">
        <w:rPr>
          <w:rFonts w:asciiTheme="majorBidi" w:eastAsia="Times New Roman" w:hAnsiTheme="majorBidi" w:cstheme="majorBidi"/>
          <w:sz w:val="24"/>
          <w:szCs w:val="24"/>
          <w:lang w:eastAsia="id-ID"/>
        </w:rPr>
        <w:t>tingkat</w:t>
      </w:r>
      <w:proofErr w:type="spellEnd"/>
      <w:r w:rsidRPr="00A15726">
        <w:rPr>
          <w:rFonts w:asciiTheme="majorBidi" w:eastAsia="Times New Roman" w:hAnsiTheme="majorBidi" w:cstheme="majorBidi"/>
          <w:sz w:val="24"/>
          <w:szCs w:val="24"/>
          <w:lang w:eastAsia="id-ID"/>
        </w:rPr>
        <w:t xml:space="preserve"> NPL </w:t>
      </w:r>
      <w:proofErr w:type="spellStart"/>
      <w:r w:rsidRPr="00A15726">
        <w:rPr>
          <w:rFonts w:asciiTheme="majorBidi" w:eastAsia="Times New Roman" w:hAnsiTheme="majorBidi" w:cstheme="majorBidi"/>
          <w:sz w:val="24"/>
          <w:szCs w:val="24"/>
          <w:lang w:eastAsia="id-ID"/>
        </w:rPr>
        <w:t>diatas</w:t>
      </w:r>
      <w:proofErr w:type="spellEnd"/>
      <w:r w:rsidRPr="00A15726">
        <w:rPr>
          <w:rFonts w:asciiTheme="majorBidi" w:eastAsia="Times New Roman" w:hAnsiTheme="majorBidi" w:cstheme="majorBidi"/>
          <w:sz w:val="24"/>
          <w:szCs w:val="24"/>
          <w:lang w:eastAsia="id-ID"/>
        </w:rPr>
        <w:t xml:space="preserve"> 5% (&gt;5%).</w:t>
      </w:r>
      <w:proofErr w:type="gramEnd"/>
    </w:p>
    <w:p w:rsidR="008D63B0" w:rsidRDefault="008D63B0" w:rsidP="00DD177F">
      <w:pPr>
        <w:pStyle w:val="ListParagraph"/>
        <w:spacing w:before="40" w:after="40" w:line="360" w:lineRule="auto"/>
        <w:ind w:left="360"/>
        <w:jc w:val="center"/>
        <w:rPr>
          <w:rFonts w:asciiTheme="majorBidi" w:hAnsiTheme="majorBidi" w:cstheme="majorBidi"/>
          <w:b/>
          <w:sz w:val="24"/>
          <w:szCs w:val="24"/>
          <w:lang w:val="id-ID"/>
        </w:rPr>
      </w:pPr>
    </w:p>
    <w:p w:rsidR="008D63B0" w:rsidRDefault="008D63B0" w:rsidP="00DD177F">
      <w:pPr>
        <w:pStyle w:val="ListParagraph"/>
        <w:spacing w:before="40" w:after="40" w:line="360" w:lineRule="auto"/>
        <w:ind w:left="360"/>
        <w:jc w:val="center"/>
        <w:rPr>
          <w:rFonts w:asciiTheme="majorBidi" w:hAnsiTheme="majorBidi" w:cstheme="majorBidi"/>
          <w:b/>
          <w:sz w:val="24"/>
          <w:szCs w:val="24"/>
          <w:lang w:val="id-ID"/>
        </w:rPr>
      </w:pPr>
    </w:p>
    <w:p w:rsidR="008D63B0" w:rsidRDefault="008D63B0" w:rsidP="00DD177F">
      <w:pPr>
        <w:pStyle w:val="ListParagraph"/>
        <w:spacing w:before="40" w:after="40" w:line="360" w:lineRule="auto"/>
        <w:ind w:left="360"/>
        <w:jc w:val="center"/>
        <w:rPr>
          <w:rFonts w:asciiTheme="majorBidi" w:hAnsiTheme="majorBidi" w:cstheme="majorBidi"/>
          <w:b/>
          <w:sz w:val="24"/>
          <w:szCs w:val="24"/>
          <w:lang w:val="id-ID"/>
        </w:rPr>
      </w:pPr>
    </w:p>
    <w:p w:rsidR="0073187C" w:rsidRDefault="0073187C" w:rsidP="00DD177F">
      <w:pPr>
        <w:pStyle w:val="ListParagraph"/>
        <w:spacing w:before="40" w:after="40" w:line="360" w:lineRule="auto"/>
        <w:ind w:left="360"/>
        <w:jc w:val="center"/>
        <w:rPr>
          <w:rFonts w:asciiTheme="majorBidi" w:hAnsiTheme="majorBidi" w:cstheme="majorBidi"/>
          <w:b/>
          <w:sz w:val="24"/>
          <w:szCs w:val="24"/>
          <w:lang w:val="id-ID"/>
        </w:rPr>
      </w:pPr>
      <w:proofErr w:type="spellStart"/>
      <w:r w:rsidRPr="00A15726">
        <w:rPr>
          <w:rFonts w:asciiTheme="majorBidi" w:hAnsiTheme="majorBidi" w:cstheme="majorBidi"/>
          <w:b/>
          <w:sz w:val="24"/>
          <w:szCs w:val="24"/>
          <w:lang w:val="en-CA"/>
        </w:rPr>
        <w:lastRenderedPageBreak/>
        <w:t>Gambar</w:t>
      </w:r>
      <w:proofErr w:type="spellEnd"/>
      <w:r w:rsidRPr="00A15726">
        <w:rPr>
          <w:rFonts w:asciiTheme="majorBidi" w:hAnsiTheme="majorBidi" w:cstheme="majorBidi"/>
          <w:b/>
          <w:sz w:val="24"/>
          <w:szCs w:val="24"/>
          <w:lang w:val="en-CA"/>
        </w:rPr>
        <w:t xml:space="preserve"> </w:t>
      </w:r>
      <w:r w:rsidRPr="00A15726">
        <w:rPr>
          <w:rFonts w:asciiTheme="majorBidi" w:hAnsiTheme="majorBidi" w:cstheme="majorBidi"/>
          <w:b/>
          <w:sz w:val="24"/>
          <w:szCs w:val="24"/>
          <w:lang w:val="id-ID"/>
        </w:rPr>
        <w:t>1</w:t>
      </w:r>
      <w:r w:rsidRPr="00A15726">
        <w:rPr>
          <w:rFonts w:asciiTheme="majorBidi" w:hAnsiTheme="majorBidi" w:cstheme="majorBidi"/>
          <w:b/>
          <w:sz w:val="24"/>
          <w:szCs w:val="24"/>
          <w:lang w:val="en-CA"/>
        </w:rPr>
        <w:t>.</w:t>
      </w:r>
      <w:r w:rsidRPr="00A15726">
        <w:rPr>
          <w:rFonts w:asciiTheme="majorBidi" w:hAnsiTheme="majorBidi" w:cstheme="majorBidi"/>
          <w:b/>
          <w:sz w:val="24"/>
          <w:szCs w:val="24"/>
          <w:lang w:val="id-ID"/>
        </w:rPr>
        <w:t xml:space="preserve">3 </w:t>
      </w:r>
    </w:p>
    <w:p w:rsidR="0073187C" w:rsidRPr="0073187C" w:rsidRDefault="0073187C" w:rsidP="00DD177F">
      <w:pPr>
        <w:pStyle w:val="ListParagraph"/>
        <w:spacing w:before="40" w:after="40" w:line="360" w:lineRule="auto"/>
        <w:ind w:left="360"/>
        <w:jc w:val="center"/>
        <w:rPr>
          <w:rFonts w:asciiTheme="majorBidi" w:hAnsiTheme="majorBidi" w:cstheme="majorBidi"/>
          <w:b/>
          <w:sz w:val="24"/>
          <w:szCs w:val="24"/>
          <w:lang w:val="id-ID"/>
        </w:rPr>
      </w:pPr>
      <w:r w:rsidRPr="00A15726">
        <w:rPr>
          <w:rFonts w:asciiTheme="majorBidi" w:hAnsiTheme="majorBidi" w:cstheme="majorBidi"/>
          <w:b/>
          <w:sz w:val="24"/>
          <w:szCs w:val="24"/>
          <w:lang w:val="id-ID"/>
        </w:rPr>
        <w:t>K</w:t>
      </w:r>
      <w:proofErr w:type="spellStart"/>
      <w:r w:rsidRPr="00A15726">
        <w:rPr>
          <w:rFonts w:asciiTheme="majorBidi" w:hAnsiTheme="majorBidi" w:cstheme="majorBidi"/>
          <w:b/>
          <w:sz w:val="24"/>
          <w:szCs w:val="24"/>
          <w:lang w:val="en-CA"/>
        </w:rPr>
        <w:t>erangka</w:t>
      </w:r>
      <w:proofErr w:type="spellEnd"/>
      <w:r w:rsidRPr="00A15726">
        <w:rPr>
          <w:rFonts w:asciiTheme="majorBidi" w:hAnsiTheme="majorBidi" w:cstheme="majorBidi"/>
          <w:b/>
          <w:sz w:val="24"/>
          <w:szCs w:val="24"/>
          <w:lang w:val="en-CA"/>
        </w:rPr>
        <w:t xml:space="preserve"> </w:t>
      </w:r>
      <w:r w:rsidRPr="00A15726">
        <w:rPr>
          <w:rFonts w:asciiTheme="majorBidi" w:hAnsiTheme="majorBidi" w:cstheme="majorBidi"/>
          <w:b/>
          <w:sz w:val="24"/>
          <w:szCs w:val="24"/>
          <w:lang w:val="id-ID"/>
        </w:rPr>
        <w:t>P</w:t>
      </w:r>
      <w:proofErr w:type="spellStart"/>
      <w:r w:rsidRPr="00A15726">
        <w:rPr>
          <w:rFonts w:asciiTheme="majorBidi" w:hAnsiTheme="majorBidi" w:cstheme="majorBidi"/>
          <w:b/>
          <w:sz w:val="24"/>
          <w:szCs w:val="24"/>
          <w:lang w:val="en-CA"/>
        </w:rPr>
        <w:t>emikiran</w:t>
      </w:r>
      <w:proofErr w:type="spellEnd"/>
    </w:p>
    <w:tbl>
      <w:tblPr>
        <w:tblStyle w:val="TableGrid"/>
        <w:tblW w:w="7196" w:type="dxa"/>
        <w:tblLook w:val="04A0" w:firstRow="1" w:lastRow="0" w:firstColumn="1" w:lastColumn="0" w:noHBand="0" w:noVBand="1"/>
      </w:tblPr>
      <w:tblGrid>
        <w:gridCol w:w="7196"/>
      </w:tblGrid>
      <w:tr w:rsidR="00BB4FAB" w:rsidRPr="00675D44" w:rsidTr="00675D44">
        <w:trPr>
          <w:trHeight w:val="2501"/>
        </w:trPr>
        <w:tc>
          <w:tcPr>
            <w:tcW w:w="7196" w:type="dxa"/>
          </w:tcPr>
          <w:p w:rsidR="00BB4FAB" w:rsidRPr="00675D44" w:rsidRDefault="00BB4FAB" w:rsidP="00DD177F">
            <w:pPr>
              <w:spacing w:before="40" w:after="40" w:line="360" w:lineRule="auto"/>
              <w:ind w:left="720"/>
              <w:jc w:val="both"/>
              <w:rPr>
                <w:rFonts w:asciiTheme="majorBidi" w:eastAsia="Times New Roman" w:hAnsiTheme="majorBidi" w:cstheme="majorBidi"/>
                <w:lang w:eastAsia="id-ID"/>
              </w:rPr>
            </w:pPr>
            <w:r w:rsidRPr="00675D44">
              <w:rPr>
                <w:rFonts w:asciiTheme="majorBidi" w:eastAsia="Times New Roman" w:hAnsiTheme="majorBidi" w:cstheme="majorBidi"/>
                <w:noProof/>
                <w:lang w:val="id-ID" w:eastAsia="id-ID"/>
              </w:rPr>
              <mc:AlternateContent>
                <mc:Choice Requires="wps">
                  <w:drawing>
                    <wp:anchor distT="0" distB="0" distL="114300" distR="114300" simplePos="0" relativeHeight="251660288" behindDoc="0" locked="0" layoutInCell="1" allowOverlap="1" wp14:anchorId="6A7AF198" wp14:editId="09934FEE">
                      <wp:simplePos x="0" y="0"/>
                      <wp:positionH relativeFrom="column">
                        <wp:posOffset>3379470</wp:posOffset>
                      </wp:positionH>
                      <wp:positionV relativeFrom="paragraph">
                        <wp:posOffset>51435</wp:posOffset>
                      </wp:positionV>
                      <wp:extent cx="1057275" cy="361950"/>
                      <wp:effectExtent l="0" t="0" r="28575"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61950"/>
                              </a:xfrm>
                              <a:prstGeom prst="rect">
                                <a:avLst/>
                              </a:prstGeom>
                              <a:solidFill>
                                <a:srgbClr val="FFFFFF"/>
                              </a:solidFill>
                              <a:ln w="9525">
                                <a:solidFill>
                                  <a:srgbClr val="000000"/>
                                </a:solidFill>
                                <a:miter lim="800000"/>
                                <a:headEnd/>
                                <a:tailEnd/>
                              </a:ln>
                            </wps:spPr>
                            <wps:txbx>
                              <w:txbxContent>
                                <w:p w:rsidR="00BB4FAB" w:rsidRPr="0043066A" w:rsidRDefault="00BB4FAB" w:rsidP="00BB4FAB">
                                  <w:pPr>
                                    <w:jc w:val="center"/>
                                    <w:rPr>
                                      <w:rFonts w:ascii="Times New Roman" w:hAnsi="Times New Roman" w:cs="Times New Roman"/>
                                      <w:sz w:val="24"/>
                                      <w:szCs w:val="24"/>
                                    </w:rPr>
                                  </w:pPr>
                                  <w:r w:rsidRPr="0043066A">
                                    <w:rPr>
                                      <w:rFonts w:ascii="Times New Roman" w:hAnsi="Times New Roman" w:cs="Times New Roman"/>
                                      <w:sz w:val="24"/>
                                      <w:szCs w:val="24"/>
                                    </w:rPr>
                                    <w:t>BPR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66.1pt;margin-top:4.05pt;width:83.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">
                      <v:textbox>
                        <w:txbxContent>
                          <w:p w:rsidR="00BB4FAB" w:rsidRPr="0043066A" w:rsidRDefault="00BB4FAB" w:rsidP="00BB4FAB">
                            <w:pPr>
                              <w:jc w:val="center"/>
                              <w:rPr>
                                <w:rFonts w:ascii="Times New Roman" w:hAnsi="Times New Roman" w:cs="Times New Roman"/>
                                <w:sz w:val="24"/>
                                <w:szCs w:val="24"/>
                              </w:rPr>
                            </w:pPr>
                            <w:r w:rsidRPr="0043066A">
                              <w:rPr>
                                <w:rFonts w:ascii="Times New Roman" w:hAnsi="Times New Roman" w:cs="Times New Roman"/>
                                <w:sz w:val="24"/>
                                <w:szCs w:val="24"/>
                              </w:rPr>
                              <w:t>BPR</w:t>
                            </w:r>
                          </w:p>
                        </w:txbxContent>
                      </v:textbox>
                    </v:rect>
                  </w:pict>
                </mc:Fallback>
              </mc:AlternateContent>
            </w:r>
            <w:r w:rsidRPr="00675D44">
              <w:rPr>
                <w:rFonts w:asciiTheme="majorBidi" w:eastAsia="Times New Roman" w:hAnsiTheme="majorBidi" w:cstheme="majorBidi"/>
                <w:noProof/>
                <w:lang w:val="id-ID" w:eastAsia="id-ID"/>
              </w:rPr>
              <mc:AlternateContent>
                <mc:Choice Requires="wps">
                  <w:drawing>
                    <wp:anchor distT="0" distB="0" distL="114300" distR="114300" simplePos="0" relativeHeight="251661312" behindDoc="0" locked="0" layoutInCell="1" allowOverlap="1" wp14:anchorId="736E0CAA" wp14:editId="5FE8C03B">
                      <wp:simplePos x="0" y="0"/>
                      <wp:positionH relativeFrom="column">
                        <wp:posOffset>3398520</wp:posOffset>
                      </wp:positionH>
                      <wp:positionV relativeFrom="paragraph">
                        <wp:posOffset>908685</wp:posOffset>
                      </wp:positionV>
                      <wp:extent cx="1038225" cy="361950"/>
                      <wp:effectExtent l="0" t="0" r="28575" b="1905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61950"/>
                              </a:xfrm>
                              <a:prstGeom prst="rect">
                                <a:avLst/>
                              </a:prstGeom>
                              <a:solidFill>
                                <a:srgbClr val="FFFFFF"/>
                              </a:solidFill>
                              <a:ln w="9525">
                                <a:solidFill>
                                  <a:srgbClr val="000000"/>
                                </a:solidFill>
                                <a:miter lim="800000"/>
                                <a:headEnd/>
                                <a:tailEnd/>
                              </a:ln>
                            </wps:spPr>
                            <wps:txbx>
                              <w:txbxContent>
                                <w:p w:rsidR="00BB4FAB" w:rsidRPr="0043066A" w:rsidRDefault="00BB4FAB" w:rsidP="00BB4FAB">
                                  <w:pPr>
                                    <w:jc w:val="center"/>
                                    <w:rPr>
                                      <w:rFonts w:ascii="Times New Roman" w:hAnsi="Times New Roman" w:cs="Times New Roman"/>
                                      <w:sz w:val="24"/>
                                      <w:szCs w:val="24"/>
                                    </w:rPr>
                                  </w:pPr>
                                  <w:r w:rsidRPr="0043066A">
                                    <w:rPr>
                                      <w:rFonts w:ascii="Times New Roman" w:hAnsi="Times New Roman" w:cs="Times New Roman"/>
                                      <w:sz w:val="24"/>
                                      <w:szCs w:val="24"/>
                                    </w:rPr>
                                    <w:t>BPRS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267.6pt;margin-top:71.55pt;width:81.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">
                      <v:textbox>
                        <w:txbxContent>
                          <w:p w:rsidR="00BB4FAB" w:rsidRPr="0043066A" w:rsidRDefault="00BB4FAB" w:rsidP="00BB4FAB">
                            <w:pPr>
                              <w:jc w:val="center"/>
                              <w:rPr>
                                <w:rFonts w:ascii="Times New Roman" w:hAnsi="Times New Roman" w:cs="Times New Roman"/>
                                <w:sz w:val="24"/>
                                <w:szCs w:val="24"/>
                              </w:rPr>
                            </w:pPr>
                            <w:r w:rsidRPr="0043066A">
                              <w:rPr>
                                <w:rFonts w:ascii="Times New Roman" w:hAnsi="Times New Roman" w:cs="Times New Roman"/>
                                <w:sz w:val="24"/>
                                <w:szCs w:val="24"/>
                              </w:rPr>
                              <w:t>BPRS</w:t>
                            </w:r>
                          </w:p>
                        </w:txbxContent>
                      </v:textbox>
                    </v:rect>
                  </w:pict>
                </mc:Fallback>
              </mc:AlternateContent>
            </w:r>
            <w:r w:rsidRPr="00675D44">
              <w:rPr>
                <w:rFonts w:asciiTheme="majorBidi" w:eastAsia="Times New Roman" w:hAnsiTheme="majorBidi" w:cstheme="majorBidi"/>
                <w:noProof/>
                <w:lang w:val="id-ID" w:eastAsia="id-ID"/>
              </w:rPr>
              <mc:AlternateContent>
                <mc:Choice Requires="wps">
                  <w:drawing>
                    <wp:anchor distT="0" distB="0" distL="114300" distR="114300" simplePos="0" relativeHeight="251665408" behindDoc="0" locked="0" layoutInCell="1" allowOverlap="1" wp14:anchorId="7F23759D" wp14:editId="0E64149B">
                      <wp:simplePos x="0" y="0"/>
                      <wp:positionH relativeFrom="column">
                        <wp:posOffset>2693670</wp:posOffset>
                      </wp:positionH>
                      <wp:positionV relativeFrom="paragraph">
                        <wp:posOffset>664845</wp:posOffset>
                      </wp:positionV>
                      <wp:extent cx="685800" cy="413385"/>
                      <wp:effectExtent l="11430" t="7620" r="7620" b="762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13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761256D" id="_x0000_t32" coordsize="21600,21600" o:spt="32" o:oned="t" path="m,l21600,21600e" filled="f">
                      <v:path arrowok="t" fillok="f" o:connecttype="none"/>
                      <o:lock v:ext="edit" shapetype="t"/>
                    </v:shapetype>
                    <v:shape id="AutoShape 12" o:spid="_x0000_s1026" type="#_x0000_t32" style="position:absolute;margin-left:212.1pt;margin-top:52.35pt;width:54pt;height:32.5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"/>
                  </w:pict>
                </mc:Fallback>
              </mc:AlternateContent>
            </w:r>
            <w:r w:rsidRPr="00675D44">
              <w:rPr>
                <w:rFonts w:asciiTheme="majorBidi" w:eastAsia="Times New Roman" w:hAnsiTheme="majorBidi" w:cstheme="majorBidi"/>
                <w:noProof/>
                <w:lang w:val="id-ID" w:eastAsia="id-ID"/>
              </w:rPr>
              <mc:AlternateContent>
                <mc:Choice Requires="wps">
                  <w:drawing>
                    <wp:anchor distT="0" distB="0" distL="114300" distR="114300" simplePos="0" relativeHeight="251664384" behindDoc="0" locked="0" layoutInCell="1" allowOverlap="1" wp14:anchorId="3077287F" wp14:editId="66594DBA">
                      <wp:simplePos x="0" y="0"/>
                      <wp:positionH relativeFrom="column">
                        <wp:posOffset>2693670</wp:posOffset>
                      </wp:positionH>
                      <wp:positionV relativeFrom="paragraph">
                        <wp:posOffset>236220</wp:posOffset>
                      </wp:positionV>
                      <wp:extent cx="685800" cy="428625"/>
                      <wp:effectExtent l="11430" t="7620" r="7620" b="1143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EAEC60" id="AutoShape 11" o:spid="_x0000_s1026" type="#_x0000_t32" style="position:absolute;margin-left:212.1pt;margin-top:18.6pt;width:54pt;height:33.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"/>
                  </w:pict>
                </mc:Fallback>
              </mc:AlternateContent>
            </w:r>
            <w:r w:rsidRPr="00675D44">
              <w:rPr>
                <w:rFonts w:asciiTheme="majorBidi" w:eastAsia="Times New Roman" w:hAnsiTheme="majorBidi" w:cstheme="majorBidi"/>
                <w:noProof/>
                <w:lang w:val="id-ID" w:eastAsia="id-ID"/>
              </w:rPr>
              <mc:AlternateContent>
                <mc:Choice Requires="wps">
                  <w:drawing>
                    <wp:anchor distT="0" distB="0" distL="114300" distR="114300" simplePos="0" relativeHeight="251663360" behindDoc="0" locked="0" layoutInCell="1" allowOverlap="1" wp14:anchorId="0B07BE40" wp14:editId="431A6362">
                      <wp:simplePos x="0" y="0"/>
                      <wp:positionH relativeFrom="column">
                        <wp:posOffset>1407795</wp:posOffset>
                      </wp:positionH>
                      <wp:positionV relativeFrom="paragraph">
                        <wp:posOffset>664845</wp:posOffset>
                      </wp:positionV>
                      <wp:extent cx="371475" cy="0"/>
                      <wp:effectExtent l="11430" t="7620" r="7620" b="1143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E13AD4" id="AutoShape 10" o:spid="_x0000_s1026" type="#_x0000_t32" style="position:absolute;margin-left:110.85pt;margin-top:52.35pt;width:2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HeHw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"/>
                  </w:pict>
                </mc:Fallback>
              </mc:AlternateContent>
            </w:r>
            <w:r w:rsidRPr="00675D44">
              <w:rPr>
                <w:rFonts w:asciiTheme="majorBidi" w:eastAsia="Times New Roman" w:hAnsiTheme="majorBidi" w:cstheme="majorBidi"/>
                <w:noProof/>
                <w:lang w:val="id-ID" w:eastAsia="id-ID"/>
              </w:rPr>
              <mc:AlternateContent>
                <mc:Choice Requires="wps">
                  <w:drawing>
                    <wp:anchor distT="0" distB="0" distL="114300" distR="114300" simplePos="0" relativeHeight="251662336" behindDoc="0" locked="0" layoutInCell="1" allowOverlap="1" wp14:anchorId="6663810A" wp14:editId="125A3FB1">
                      <wp:simplePos x="0" y="0"/>
                      <wp:positionH relativeFrom="column">
                        <wp:posOffset>1779270</wp:posOffset>
                      </wp:positionH>
                      <wp:positionV relativeFrom="paragraph">
                        <wp:posOffset>508635</wp:posOffset>
                      </wp:positionV>
                      <wp:extent cx="914400" cy="318135"/>
                      <wp:effectExtent l="0" t="0" r="19050" b="2476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8135"/>
                              </a:xfrm>
                              <a:prstGeom prst="rect">
                                <a:avLst/>
                              </a:prstGeom>
                              <a:solidFill>
                                <a:srgbClr val="FFFFFF"/>
                              </a:solidFill>
                              <a:ln w="9525">
                                <a:solidFill>
                                  <a:srgbClr val="000000"/>
                                </a:solidFill>
                                <a:miter lim="800000"/>
                                <a:headEnd/>
                                <a:tailEnd/>
                              </a:ln>
                            </wps:spPr>
                            <wps:txbx>
                              <w:txbxContent>
                                <w:p w:rsidR="00BB4FAB" w:rsidRPr="0043066A" w:rsidRDefault="00BB4FAB" w:rsidP="00BB4FAB">
                                  <w:pPr>
                                    <w:jc w:val="center"/>
                                    <w:rPr>
                                      <w:rFonts w:ascii="Times New Roman" w:hAnsi="Times New Roman" w:cs="Times New Roman"/>
                                      <w:sz w:val="24"/>
                                      <w:szCs w:val="24"/>
                                    </w:rPr>
                                  </w:pPr>
                                  <w:r w:rsidRPr="0043066A">
                                    <w:rPr>
                                      <w:rFonts w:ascii="Times New Roman" w:hAnsi="Times New Roman" w:cs="Times New Roman"/>
                                      <w:sz w:val="24"/>
                                      <w:szCs w:val="24"/>
                                    </w:rPr>
                                    <w:t>NPL/NPF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40.1pt;margin-top:40.05pt;width:1in;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">
                      <v:textbox>
                        <w:txbxContent>
                          <w:p w:rsidR="00BB4FAB" w:rsidRPr="0043066A" w:rsidRDefault="00BB4FAB" w:rsidP="00BB4FAB">
                            <w:pPr>
                              <w:jc w:val="center"/>
                              <w:rPr>
                                <w:rFonts w:ascii="Times New Roman" w:hAnsi="Times New Roman" w:cs="Times New Roman"/>
                                <w:sz w:val="24"/>
                                <w:szCs w:val="24"/>
                              </w:rPr>
                            </w:pPr>
                            <w:r w:rsidRPr="0043066A">
                              <w:rPr>
                                <w:rFonts w:ascii="Times New Roman" w:hAnsi="Times New Roman" w:cs="Times New Roman"/>
                                <w:sz w:val="24"/>
                                <w:szCs w:val="24"/>
                              </w:rPr>
                              <w:t>NPL/NPF</w:t>
                            </w:r>
                          </w:p>
                        </w:txbxContent>
                      </v:textbox>
                    </v:rect>
                  </w:pict>
                </mc:Fallback>
              </mc:AlternateContent>
            </w:r>
            <w:r w:rsidRPr="00675D44">
              <w:rPr>
                <w:rFonts w:asciiTheme="majorBidi" w:eastAsia="Times New Roman" w:hAnsiTheme="majorBidi" w:cstheme="majorBidi"/>
                <w:noProof/>
                <w:lang w:val="id-ID" w:eastAsia="id-ID"/>
              </w:rPr>
              <mc:AlternateContent>
                <mc:Choice Requires="wps">
                  <w:drawing>
                    <wp:anchor distT="0" distB="0" distL="114300" distR="114300" simplePos="0" relativeHeight="251659264" behindDoc="0" locked="0" layoutInCell="1" allowOverlap="1" wp14:anchorId="2B4A21B9" wp14:editId="55FC876E">
                      <wp:simplePos x="0" y="0"/>
                      <wp:positionH relativeFrom="column">
                        <wp:posOffset>-40005</wp:posOffset>
                      </wp:positionH>
                      <wp:positionV relativeFrom="paragraph">
                        <wp:posOffset>508635</wp:posOffset>
                      </wp:positionV>
                      <wp:extent cx="1447800" cy="314325"/>
                      <wp:effectExtent l="0" t="0" r="19050"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14325"/>
                              </a:xfrm>
                              <a:prstGeom prst="rect">
                                <a:avLst/>
                              </a:prstGeom>
                              <a:solidFill>
                                <a:srgbClr val="FFFFFF"/>
                              </a:solidFill>
                              <a:ln w="9525">
                                <a:solidFill>
                                  <a:srgbClr val="000000"/>
                                </a:solidFill>
                                <a:miter lim="800000"/>
                                <a:headEnd/>
                                <a:tailEnd/>
                              </a:ln>
                            </wps:spPr>
                            <wps:txbx>
                              <w:txbxContent>
                                <w:p w:rsidR="00BB4FAB" w:rsidRPr="00A5671B" w:rsidRDefault="0043066A" w:rsidP="00BB4FAB">
                                  <w:pPr>
                                    <w:jc w:val="center"/>
                                    <w:rPr>
                                      <w:rFonts w:ascii="Times New Roman" w:hAnsi="Times New Roman" w:cs="Times New Roman"/>
                                      <w:sz w:val="24"/>
                                      <w:szCs w:val="24"/>
                                    </w:rPr>
                                  </w:pPr>
                                  <w:r>
                                    <w:rPr>
                                      <w:rFonts w:ascii="Times New Roman" w:hAnsi="Times New Roman" w:cs="Times New Roman"/>
                                      <w:noProof/>
                                      <w:sz w:val="24"/>
                                      <w:szCs w:val="24"/>
                                      <w:lang w:val="id-ID" w:eastAsia="id-ID"/>
                                    </w:rPr>
                                    <w:t>KOLEKTIBILITAS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3.15pt;margin-top:40.05pt;width:11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">
                      <v:textbox>
                        <w:txbxContent>
                          <w:p w:rsidR="00BB4FAB" w:rsidRPr="00A5671B" w:rsidRDefault="0043066A" w:rsidP="00BB4FAB">
                            <w:pPr>
                              <w:jc w:val="center"/>
                              <w:rPr>
                                <w:rFonts w:ascii="Times New Roman" w:hAnsi="Times New Roman" w:cs="Times New Roman"/>
                                <w:sz w:val="24"/>
                                <w:szCs w:val="24"/>
                              </w:rPr>
                            </w:pPr>
                            <w:r>
                              <w:rPr>
                                <w:rFonts w:ascii="Times New Roman" w:hAnsi="Times New Roman" w:cs="Times New Roman"/>
                                <w:noProof/>
                                <w:sz w:val="24"/>
                                <w:szCs w:val="24"/>
                                <w:lang w:val="id-ID" w:eastAsia="id-ID"/>
                              </w:rPr>
                              <w:t>KOLEKTIBILITAS</w:t>
                            </w:r>
                          </w:p>
                        </w:txbxContent>
                      </v:textbox>
                    </v:rect>
                  </w:pict>
                </mc:Fallback>
              </mc:AlternateContent>
            </w:r>
          </w:p>
        </w:tc>
      </w:tr>
    </w:tbl>
    <w:p w:rsidR="0073187C" w:rsidRPr="00DD177F" w:rsidRDefault="0073187C" w:rsidP="00DD177F">
      <w:pPr>
        <w:spacing w:before="40" w:after="40" w:line="360" w:lineRule="auto"/>
        <w:rPr>
          <w:rFonts w:asciiTheme="majorBidi" w:hAnsiTheme="majorBidi" w:cstheme="majorBidi"/>
          <w:b/>
          <w:sz w:val="24"/>
          <w:szCs w:val="24"/>
          <w:lang w:val="id-ID"/>
        </w:rPr>
      </w:pPr>
    </w:p>
    <w:p w:rsidR="00FF2C6C" w:rsidRPr="00A15726" w:rsidRDefault="00BB4FAB" w:rsidP="00DD177F">
      <w:pPr>
        <w:pStyle w:val="ListParagraph"/>
        <w:numPr>
          <w:ilvl w:val="0"/>
          <w:numId w:val="9"/>
        </w:numPr>
        <w:spacing w:before="40" w:after="40" w:line="360" w:lineRule="auto"/>
        <w:jc w:val="both"/>
        <w:rPr>
          <w:rFonts w:asciiTheme="majorBidi" w:hAnsiTheme="majorBidi" w:cstheme="majorBidi"/>
          <w:sz w:val="24"/>
          <w:szCs w:val="24"/>
          <w:lang w:val="id-ID"/>
        </w:rPr>
      </w:pPr>
      <w:r w:rsidRPr="00A15726">
        <w:rPr>
          <w:rFonts w:asciiTheme="majorBidi" w:hAnsiTheme="majorBidi" w:cstheme="majorBidi"/>
          <w:b/>
          <w:bCs/>
          <w:sz w:val="24"/>
          <w:szCs w:val="24"/>
          <w:lang w:val="id-ID"/>
        </w:rPr>
        <w:t>Sistematika Pembahasan</w:t>
      </w:r>
    </w:p>
    <w:p w:rsidR="00BB4FAB" w:rsidRPr="00A15726" w:rsidRDefault="00BB4FAB" w:rsidP="00DD177F">
      <w:pPr>
        <w:pStyle w:val="ListParagraph"/>
        <w:spacing w:before="40" w:after="40" w:line="360" w:lineRule="auto"/>
        <w:ind w:left="360" w:firstLine="360"/>
        <w:jc w:val="both"/>
        <w:rPr>
          <w:rFonts w:asciiTheme="majorBidi" w:eastAsia="Times New Roman" w:hAnsiTheme="majorBidi" w:cstheme="majorBidi"/>
          <w:sz w:val="24"/>
          <w:szCs w:val="24"/>
          <w:lang w:val="id-ID"/>
        </w:rPr>
      </w:pPr>
      <w:proofErr w:type="spellStart"/>
      <w:r w:rsidRPr="00A15726">
        <w:rPr>
          <w:rFonts w:asciiTheme="majorBidi" w:eastAsia="Times New Roman" w:hAnsiTheme="majorBidi" w:cstheme="majorBidi"/>
          <w:sz w:val="24"/>
          <w:szCs w:val="24"/>
        </w:rPr>
        <w:t>Sistematika</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pe</w:t>
      </w:r>
      <w:proofErr w:type="spellEnd"/>
      <w:r w:rsidRPr="00A15726">
        <w:rPr>
          <w:rFonts w:asciiTheme="majorBidi" w:eastAsia="Times New Roman" w:hAnsiTheme="majorBidi" w:cstheme="majorBidi"/>
          <w:sz w:val="24"/>
          <w:szCs w:val="24"/>
          <w:lang w:val="id-ID"/>
        </w:rPr>
        <w:t>mbahasan pada</w:t>
      </w:r>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penelitian</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ini</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sebagai</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berikut</w:t>
      </w:r>
      <w:proofErr w:type="spellEnd"/>
      <w:r w:rsidRPr="00A15726">
        <w:rPr>
          <w:rFonts w:asciiTheme="majorBidi" w:eastAsia="Times New Roman" w:hAnsiTheme="majorBidi" w:cstheme="majorBidi"/>
          <w:sz w:val="24"/>
          <w:szCs w:val="24"/>
        </w:rPr>
        <w:t>:</w:t>
      </w:r>
    </w:p>
    <w:p w:rsidR="00BB4FAB" w:rsidRPr="00A15726" w:rsidRDefault="00BB4FAB" w:rsidP="00DD177F">
      <w:pPr>
        <w:pStyle w:val="ListParagraph"/>
        <w:spacing w:before="40" w:after="40" w:line="360" w:lineRule="auto"/>
        <w:ind w:left="360"/>
        <w:jc w:val="both"/>
        <w:rPr>
          <w:rFonts w:asciiTheme="majorBidi" w:eastAsia="Times New Roman" w:hAnsiTheme="majorBidi" w:cstheme="majorBidi"/>
          <w:sz w:val="24"/>
          <w:szCs w:val="24"/>
        </w:rPr>
      </w:pPr>
      <w:proofErr w:type="gramStart"/>
      <w:r w:rsidRPr="00A15726">
        <w:rPr>
          <w:rFonts w:asciiTheme="majorBidi" w:eastAsia="Times New Roman" w:hAnsiTheme="majorBidi" w:cstheme="majorBidi"/>
          <w:b/>
          <w:sz w:val="24"/>
          <w:szCs w:val="24"/>
        </w:rPr>
        <w:t xml:space="preserve">Bab I </w:t>
      </w:r>
      <w:proofErr w:type="spellStart"/>
      <w:r w:rsidRPr="00A15726">
        <w:rPr>
          <w:rFonts w:asciiTheme="majorBidi" w:eastAsia="Times New Roman" w:hAnsiTheme="majorBidi" w:cstheme="majorBidi"/>
          <w:b/>
          <w:sz w:val="24"/>
          <w:szCs w:val="24"/>
        </w:rPr>
        <w:t>Pendahuluan</w:t>
      </w:r>
      <w:proofErr w:type="spellEnd"/>
      <w:r w:rsidRPr="00A15726">
        <w:rPr>
          <w:rFonts w:asciiTheme="majorBidi" w:eastAsia="Times New Roman" w:hAnsiTheme="majorBidi" w:cstheme="majorBidi"/>
          <w:sz w:val="24"/>
          <w:szCs w:val="24"/>
        </w:rPr>
        <w:t>.</w:t>
      </w:r>
      <w:proofErr w:type="gram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Menguraikan</w:t>
      </w:r>
      <w:proofErr w:type="spellEnd"/>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latar</w:t>
      </w:r>
      <w:proofErr w:type="spellEnd"/>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belakang</w:t>
      </w:r>
      <w:proofErr w:type="spellEnd"/>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masalah</w:t>
      </w:r>
      <w:proofErr w:type="spellEnd"/>
      <w:r w:rsidRPr="00A15726">
        <w:rPr>
          <w:rFonts w:asciiTheme="majorBidi" w:eastAsia="Times New Roman" w:hAnsiTheme="majorBidi" w:cstheme="majorBidi"/>
          <w:sz w:val="24"/>
          <w:szCs w:val="24"/>
        </w:rPr>
        <w:t>,</w:t>
      </w:r>
      <w:r w:rsidRPr="00A15726">
        <w:rPr>
          <w:rFonts w:asciiTheme="majorBidi" w:eastAsia="Times New Roman" w:hAnsiTheme="majorBidi" w:cstheme="majorBidi"/>
          <w:sz w:val="24"/>
          <w:szCs w:val="24"/>
          <w:lang w:val="id-ID"/>
        </w:rPr>
        <w:t xml:space="preserve"> identifikasi masalah, pe</w:t>
      </w:r>
      <w:proofErr w:type="spellStart"/>
      <w:r w:rsidRPr="00A15726">
        <w:rPr>
          <w:rFonts w:asciiTheme="majorBidi" w:eastAsia="Times New Roman" w:hAnsiTheme="majorBidi" w:cstheme="majorBidi"/>
          <w:sz w:val="24"/>
          <w:szCs w:val="24"/>
        </w:rPr>
        <w:t>rumusan</w:t>
      </w:r>
      <w:proofErr w:type="spellEnd"/>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masalah</w:t>
      </w:r>
      <w:proofErr w:type="spellEnd"/>
      <w:r w:rsidRPr="00A15726">
        <w:rPr>
          <w:rFonts w:asciiTheme="majorBidi" w:eastAsia="Times New Roman" w:hAnsiTheme="majorBidi" w:cstheme="majorBidi"/>
          <w:sz w:val="24"/>
          <w:szCs w:val="24"/>
        </w:rPr>
        <w:t>,</w:t>
      </w:r>
      <w:r w:rsidRPr="00A15726">
        <w:rPr>
          <w:rFonts w:asciiTheme="majorBidi" w:eastAsia="Times New Roman" w:hAnsiTheme="majorBidi" w:cstheme="majorBidi"/>
          <w:sz w:val="24"/>
          <w:szCs w:val="24"/>
          <w:lang w:val="id-ID"/>
        </w:rPr>
        <w:t xml:space="preserve"> tujuan </w:t>
      </w:r>
      <w:proofErr w:type="spellStart"/>
      <w:r w:rsidRPr="00A15726">
        <w:rPr>
          <w:rFonts w:asciiTheme="majorBidi" w:eastAsia="Times New Roman" w:hAnsiTheme="majorBidi" w:cstheme="majorBidi"/>
          <w:sz w:val="24"/>
          <w:szCs w:val="24"/>
        </w:rPr>
        <w:t>penelitian</w:t>
      </w:r>
      <w:proofErr w:type="spellEnd"/>
      <w:r w:rsidRPr="00A15726">
        <w:rPr>
          <w:rFonts w:asciiTheme="majorBidi" w:eastAsia="Times New Roman" w:hAnsiTheme="majorBidi" w:cstheme="majorBidi"/>
          <w:sz w:val="24"/>
          <w:szCs w:val="24"/>
        </w:rPr>
        <w:t>,</w:t>
      </w:r>
      <w:r w:rsidRPr="00A15726">
        <w:rPr>
          <w:rFonts w:asciiTheme="majorBidi" w:eastAsia="Times New Roman" w:hAnsiTheme="majorBidi" w:cstheme="majorBidi"/>
          <w:sz w:val="24"/>
          <w:szCs w:val="24"/>
          <w:lang w:val="id-ID"/>
        </w:rPr>
        <w:t xml:space="preserve"> tinjauan terhadap penelitian terdahulu, kerangka pemikiran, metodologi penelitian </w:t>
      </w:r>
      <w:proofErr w:type="spellStart"/>
      <w:r w:rsidRPr="00A15726">
        <w:rPr>
          <w:rFonts w:asciiTheme="majorBidi" w:eastAsia="Times New Roman" w:hAnsiTheme="majorBidi" w:cstheme="majorBidi"/>
          <w:sz w:val="24"/>
          <w:szCs w:val="24"/>
        </w:rPr>
        <w:t>serta</w:t>
      </w:r>
      <w:proofErr w:type="spellEnd"/>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sistematika</w:t>
      </w:r>
      <w:proofErr w:type="spellEnd"/>
      <w:r w:rsidRPr="00A15726">
        <w:rPr>
          <w:rFonts w:asciiTheme="majorBidi" w:eastAsia="Times New Roman" w:hAnsiTheme="majorBidi" w:cstheme="majorBidi"/>
          <w:sz w:val="24"/>
          <w:szCs w:val="24"/>
          <w:lang w:val="id-ID"/>
        </w:rPr>
        <w:t xml:space="preserve"> pembahasan </w:t>
      </w:r>
      <w:r w:rsidRPr="00A15726">
        <w:rPr>
          <w:rFonts w:asciiTheme="majorBidi" w:eastAsia="Times New Roman" w:hAnsiTheme="majorBidi" w:cstheme="majorBidi"/>
          <w:sz w:val="24"/>
          <w:szCs w:val="24"/>
        </w:rPr>
        <w:t>yang</w:t>
      </w:r>
      <w:r w:rsidRPr="00A15726">
        <w:rPr>
          <w:rFonts w:asciiTheme="majorBidi" w:eastAsia="Times New Roman" w:hAnsiTheme="majorBidi" w:cstheme="majorBidi"/>
          <w:sz w:val="24"/>
          <w:szCs w:val="24"/>
          <w:lang w:val="id-ID"/>
        </w:rPr>
        <w:t xml:space="preserve"> </w:t>
      </w:r>
      <w:proofErr w:type="spellStart"/>
      <w:proofErr w:type="gramStart"/>
      <w:r w:rsidRPr="00A15726">
        <w:rPr>
          <w:rFonts w:asciiTheme="majorBidi" w:eastAsia="Times New Roman" w:hAnsiTheme="majorBidi" w:cstheme="majorBidi"/>
          <w:sz w:val="24"/>
          <w:szCs w:val="24"/>
        </w:rPr>
        <w:t>akan</w:t>
      </w:r>
      <w:proofErr w:type="spellEnd"/>
      <w:proofErr w:type="gramEnd"/>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dilakukan</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dalam</w:t>
      </w:r>
      <w:proofErr w:type="spellEnd"/>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penelitian</w:t>
      </w:r>
      <w:proofErr w:type="spellEnd"/>
      <w:r w:rsidRPr="00A15726">
        <w:rPr>
          <w:rFonts w:asciiTheme="majorBidi" w:eastAsia="Times New Roman" w:hAnsiTheme="majorBidi" w:cstheme="majorBidi"/>
          <w:sz w:val="24"/>
          <w:szCs w:val="24"/>
        </w:rPr>
        <w:t>.</w:t>
      </w:r>
    </w:p>
    <w:p w:rsidR="00BB4FAB" w:rsidRPr="00A15726" w:rsidRDefault="00BB4FAB" w:rsidP="00DD177F">
      <w:pPr>
        <w:pStyle w:val="ListParagraph"/>
        <w:spacing w:before="40" w:after="40" w:line="360" w:lineRule="auto"/>
        <w:ind w:left="360"/>
        <w:jc w:val="both"/>
        <w:rPr>
          <w:rFonts w:asciiTheme="majorBidi" w:eastAsia="Times New Roman" w:hAnsiTheme="majorBidi" w:cstheme="majorBidi"/>
          <w:sz w:val="24"/>
          <w:szCs w:val="24"/>
        </w:rPr>
      </w:pPr>
      <w:r w:rsidRPr="00A15726">
        <w:rPr>
          <w:rFonts w:asciiTheme="majorBidi" w:eastAsia="Times New Roman" w:hAnsiTheme="majorBidi" w:cstheme="majorBidi"/>
          <w:b/>
          <w:sz w:val="24"/>
          <w:szCs w:val="24"/>
        </w:rPr>
        <w:t xml:space="preserve">Bab II </w:t>
      </w:r>
      <w:r w:rsidRPr="00A15726">
        <w:rPr>
          <w:rFonts w:asciiTheme="majorBidi" w:eastAsia="Times New Roman" w:hAnsiTheme="majorBidi" w:cstheme="majorBidi"/>
          <w:b/>
          <w:sz w:val="24"/>
          <w:szCs w:val="24"/>
          <w:lang w:val="id-ID"/>
        </w:rPr>
        <w:t>Landasan Teoritis</w:t>
      </w:r>
      <w:r w:rsidRPr="00A15726">
        <w:rPr>
          <w:rFonts w:asciiTheme="majorBidi" w:eastAsia="Times New Roman" w:hAnsiTheme="majorBidi" w:cstheme="majorBidi"/>
          <w:sz w:val="24"/>
          <w:szCs w:val="24"/>
        </w:rPr>
        <w:t xml:space="preserve">. </w:t>
      </w:r>
      <w:r w:rsidRPr="00A15726">
        <w:rPr>
          <w:rFonts w:asciiTheme="majorBidi" w:eastAsia="Times New Roman" w:hAnsiTheme="majorBidi" w:cstheme="majorBidi"/>
          <w:sz w:val="24"/>
          <w:szCs w:val="24"/>
          <w:lang w:val="id-ID"/>
        </w:rPr>
        <w:t xml:space="preserve">Menjelaskan tentang landasan teori yang berkaitan dengan permasalahan yang ditulis dalam skripsi, kerangka berpikir, hasil penelitian terdahulu dari  peneliti sebelumnya terkait dengan masalah yang akan diteliti, dan hipotesis. </w:t>
      </w:r>
    </w:p>
    <w:p w:rsidR="00BB4FAB" w:rsidRPr="00A15726" w:rsidRDefault="00BB4FAB" w:rsidP="00DD177F">
      <w:pPr>
        <w:pStyle w:val="ListParagraph"/>
        <w:spacing w:before="40" w:after="40" w:line="360" w:lineRule="auto"/>
        <w:ind w:left="360"/>
        <w:jc w:val="both"/>
        <w:rPr>
          <w:rFonts w:asciiTheme="majorBidi" w:eastAsia="Times New Roman" w:hAnsiTheme="majorBidi" w:cstheme="majorBidi"/>
          <w:sz w:val="24"/>
          <w:szCs w:val="24"/>
        </w:rPr>
      </w:pPr>
      <w:proofErr w:type="gramStart"/>
      <w:r w:rsidRPr="00A15726">
        <w:rPr>
          <w:rFonts w:asciiTheme="majorBidi" w:eastAsia="Times New Roman" w:hAnsiTheme="majorBidi" w:cstheme="majorBidi"/>
          <w:b/>
          <w:sz w:val="24"/>
          <w:szCs w:val="24"/>
        </w:rPr>
        <w:t>Bab III</w:t>
      </w:r>
      <w:r w:rsidRPr="00A15726">
        <w:rPr>
          <w:rFonts w:asciiTheme="majorBidi" w:eastAsia="Times New Roman" w:hAnsiTheme="majorBidi" w:cstheme="majorBidi"/>
          <w:b/>
          <w:sz w:val="24"/>
          <w:szCs w:val="24"/>
          <w:lang w:val="id-ID"/>
        </w:rPr>
        <w:t xml:space="preserve"> </w:t>
      </w:r>
      <w:proofErr w:type="spellStart"/>
      <w:r w:rsidRPr="00A15726">
        <w:rPr>
          <w:rFonts w:asciiTheme="majorBidi" w:eastAsia="Times New Roman" w:hAnsiTheme="majorBidi" w:cstheme="majorBidi"/>
          <w:b/>
          <w:sz w:val="24"/>
          <w:szCs w:val="24"/>
        </w:rPr>
        <w:t>Metod</w:t>
      </w:r>
      <w:proofErr w:type="spellEnd"/>
      <w:r w:rsidRPr="00A15726">
        <w:rPr>
          <w:rFonts w:asciiTheme="majorBidi" w:eastAsia="Times New Roman" w:hAnsiTheme="majorBidi" w:cstheme="majorBidi"/>
          <w:b/>
          <w:sz w:val="24"/>
          <w:szCs w:val="24"/>
          <w:lang w:val="id-ID"/>
        </w:rPr>
        <w:t>ologi</w:t>
      </w:r>
      <w:r w:rsidRPr="00A15726">
        <w:rPr>
          <w:rFonts w:asciiTheme="majorBidi" w:eastAsia="Times New Roman" w:hAnsiTheme="majorBidi" w:cstheme="majorBidi"/>
          <w:b/>
          <w:sz w:val="24"/>
          <w:szCs w:val="24"/>
        </w:rPr>
        <w:t xml:space="preserve"> </w:t>
      </w:r>
      <w:proofErr w:type="spellStart"/>
      <w:r w:rsidRPr="00A15726">
        <w:rPr>
          <w:rFonts w:asciiTheme="majorBidi" w:eastAsia="Times New Roman" w:hAnsiTheme="majorBidi" w:cstheme="majorBidi"/>
          <w:b/>
          <w:sz w:val="24"/>
          <w:szCs w:val="24"/>
        </w:rPr>
        <w:t>Penelitian</w:t>
      </w:r>
      <w:proofErr w:type="spellEnd"/>
      <w:r w:rsidRPr="00A15726">
        <w:rPr>
          <w:rFonts w:asciiTheme="majorBidi" w:eastAsia="Times New Roman" w:hAnsiTheme="majorBidi" w:cstheme="majorBidi"/>
          <w:sz w:val="24"/>
          <w:szCs w:val="24"/>
        </w:rPr>
        <w:t>.</w:t>
      </w:r>
      <w:proofErr w:type="gram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Menjelaskan</w:t>
      </w:r>
      <w:proofErr w:type="spellEnd"/>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tentang</w:t>
      </w:r>
      <w:proofErr w:type="spellEnd"/>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tempa</w:t>
      </w:r>
      <w:proofErr w:type="spellEnd"/>
      <w:r w:rsidRPr="00A15726">
        <w:rPr>
          <w:rFonts w:asciiTheme="majorBidi" w:eastAsia="Times New Roman" w:hAnsiTheme="majorBidi" w:cstheme="majorBidi"/>
          <w:sz w:val="24"/>
          <w:szCs w:val="24"/>
          <w:lang w:val="id-ID"/>
        </w:rPr>
        <w:t xml:space="preserve">t </w:t>
      </w:r>
      <w:proofErr w:type="spellStart"/>
      <w:r w:rsidRPr="00A15726">
        <w:rPr>
          <w:rFonts w:asciiTheme="majorBidi" w:eastAsia="Times New Roman" w:hAnsiTheme="majorBidi" w:cstheme="majorBidi"/>
          <w:sz w:val="24"/>
          <w:szCs w:val="24"/>
        </w:rPr>
        <w:t>dan</w:t>
      </w:r>
      <w:proofErr w:type="spellEnd"/>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waktu</w:t>
      </w:r>
      <w:proofErr w:type="spellEnd"/>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penelitian</w:t>
      </w:r>
      <w:proofErr w:type="spellEnd"/>
      <w:r w:rsidRPr="00A15726">
        <w:rPr>
          <w:rFonts w:asciiTheme="majorBidi" w:eastAsia="Times New Roman" w:hAnsiTheme="majorBidi" w:cstheme="majorBidi"/>
          <w:sz w:val="24"/>
          <w:szCs w:val="24"/>
        </w:rPr>
        <w:t>,</w:t>
      </w:r>
      <w:r w:rsidRPr="00A15726">
        <w:rPr>
          <w:rFonts w:asciiTheme="majorBidi" w:eastAsia="Times New Roman" w:hAnsiTheme="majorBidi" w:cstheme="majorBidi"/>
          <w:sz w:val="24"/>
          <w:szCs w:val="24"/>
          <w:lang w:val="id-ID"/>
        </w:rPr>
        <w:t xml:space="preserve"> metode penelitian, populasi dan sampel, Instrumen penelitian, teknis analisis data, dan hipotesis statistik</w:t>
      </w:r>
    </w:p>
    <w:p w:rsidR="00BB4FAB" w:rsidRPr="00A15726" w:rsidRDefault="00BB4FAB" w:rsidP="00DD177F">
      <w:pPr>
        <w:pStyle w:val="ListParagraph"/>
        <w:spacing w:before="40" w:after="40" w:line="360" w:lineRule="auto"/>
        <w:ind w:left="360"/>
        <w:jc w:val="both"/>
        <w:rPr>
          <w:rFonts w:asciiTheme="majorBidi" w:eastAsia="Times New Roman" w:hAnsiTheme="majorBidi" w:cstheme="majorBidi"/>
          <w:sz w:val="24"/>
          <w:szCs w:val="24"/>
        </w:rPr>
      </w:pPr>
      <w:r w:rsidRPr="00A15726">
        <w:rPr>
          <w:rFonts w:asciiTheme="majorBidi" w:eastAsia="Times New Roman" w:hAnsiTheme="majorBidi" w:cstheme="majorBidi"/>
          <w:b/>
          <w:sz w:val="24"/>
          <w:szCs w:val="24"/>
        </w:rPr>
        <w:lastRenderedPageBreak/>
        <w:t xml:space="preserve">Bab IV </w:t>
      </w:r>
      <w:r w:rsidRPr="00A15726">
        <w:rPr>
          <w:rFonts w:asciiTheme="majorBidi" w:eastAsia="Times New Roman" w:hAnsiTheme="majorBidi" w:cstheme="majorBidi"/>
          <w:b/>
          <w:sz w:val="24"/>
          <w:szCs w:val="24"/>
          <w:lang w:val="id-ID"/>
        </w:rPr>
        <w:t>Deskripsi H</w:t>
      </w:r>
      <w:proofErr w:type="spellStart"/>
      <w:r w:rsidRPr="00A15726">
        <w:rPr>
          <w:rFonts w:asciiTheme="majorBidi" w:eastAsia="Times New Roman" w:hAnsiTheme="majorBidi" w:cstheme="majorBidi"/>
          <w:b/>
          <w:sz w:val="24"/>
          <w:szCs w:val="24"/>
        </w:rPr>
        <w:t>asil</w:t>
      </w:r>
      <w:proofErr w:type="spellEnd"/>
      <w:r w:rsidRPr="00A15726">
        <w:rPr>
          <w:rFonts w:asciiTheme="majorBidi" w:eastAsia="Times New Roman" w:hAnsiTheme="majorBidi" w:cstheme="majorBidi"/>
          <w:b/>
          <w:sz w:val="24"/>
          <w:szCs w:val="24"/>
        </w:rPr>
        <w:t xml:space="preserve"> </w:t>
      </w:r>
      <w:proofErr w:type="spellStart"/>
      <w:proofErr w:type="gramStart"/>
      <w:r w:rsidRPr="00A15726">
        <w:rPr>
          <w:rFonts w:asciiTheme="majorBidi" w:eastAsia="Times New Roman" w:hAnsiTheme="majorBidi" w:cstheme="majorBidi"/>
          <w:b/>
          <w:sz w:val="24"/>
          <w:szCs w:val="24"/>
        </w:rPr>
        <w:t>Penelitian</w:t>
      </w:r>
      <w:proofErr w:type="spellEnd"/>
      <w:r w:rsidRPr="00A15726">
        <w:rPr>
          <w:rFonts w:asciiTheme="majorBidi" w:eastAsia="Times New Roman" w:hAnsiTheme="majorBidi" w:cstheme="majorBidi"/>
          <w:sz w:val="24"/>
          <w:szCs w:val="24"/>
        </w:rPr>
        <w:t xml:space="preserve"> .</w:t>
      </w:r>
      <w:proofErr w:type="gramEnd"/>
      <w:r w:rsidRPr="00A15726">
        <w:rPr>
          <w:rFonts w:asciiTheme="majorBidi" w:eastAsia="Times New Roman" w:hAnsiTheme="majorBidi" w:cstheme="majorBidi"/>
          <w:sz w:val="24"/>
          <w:szCs w:val="24"/>
        </w:rPr>
        <w:t xml:space="preserve"> </w:t>
      </w:r>
      <w:proofErr w:type="spellStart"/>
      <w:proofErr w:type="gramStart"/>
      <w:r w:rsidRPr="00A15726">
        <w:rPr>
          <w:rFonts w:asciiTheme="majorBidi" w:eastAsia="Times New Roman" w:hAnsiTheme="majorBidi" w:cstheme="majorBidi"/>
          <w:sz w:val="24"/>
          <w:szCs w:val="24"/>
        </w:rPr>
        <w:t>Hasil</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penelitian</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memaparkan</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tentang</w:t>
      </w:r>
      <w:proofErr w:type="spellEnd"/>
      <w:r w:rsidRPr="00A15726">
        <w:rPr>
          <w:rFonts w:asciiTheme="majorBidi" w:eastAsia="Times New Roman" w:hAnsiTheme="majorBidi" w:cstheme="majorBidi"/>
          <w:sz w:val="24"/>
          <w:szCs w:val="24"/>
          <w:lang w:val="id-ID"/>
        </w:rPr>
        <w:t xml:space="preserve"> deskripsi</w:t>
      </w:r>
      <w:r w:rsidRPr="00A15726">
        <w:rPr>
          <w:rFonts w:asciiTheme="majorBidi" w:eastAsia="Times New Roman" w:hAnsiTheme="majorBidi" w:cstheme="majorBidi"/>
          <w:sz w:val="24"/>
          <w:szCs w:val="24"/>
        </w:rPr>
        <w:t xml:space="preserve"> data-data </w:t>
      </w:r>
      <w:proofErr w:type="spellStart"/>
      <w:r w:rsidRPr="00A15726">
        <w:rPr>
          <w:rFonts w:asciiTheme="majorBidi" w:eastAsia="Times New Roman" w:hAnsiTheme="majorBidi" w:cstheme="majorBidi"/>
          <w:sz w:val="24"/>
          <w:szCs w:val="24"/>
        </w:rPr>
        <w:t>hasil</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pengumpulan</w:t>
      </w:r>
      <w:proofErr w:type="spellEnd"/>
      <w:r w:rsidRPr="00A15726">
        <w:rPr>
          <w:rFonts w:asciiTheme="majorBidi" w:eastAsia="Times New Roman" w:hAnsiTheme="majorBidi" w:cstheme="majorBidi"/>
          <w:sz w:val="24"/>
          <w:szCs w:val="24"/>
        </w:rPr>
        <w:t xml:space="preserve"> data</w:t>
      </w:r>
      <w:r w:rsidRPr="00A15726">
        <w:rPr>
          <w:rFonts w:asciiTheme="majorBidi" w:eastAsia="Times New Roman" w:hAnsiTheme="majorBidi" w:cstheme="majorBidi"/>
          <w:sz w:val="24"/>
          <w:szCs w:val="24"/>
          <w:lang w:val="id-ID"/>
        </w:rPr>
        <w:t xml:space="preserve"> k</w:t>
      </w:r>
      <w:proofErr w:type="spellStart"/>
      <w:r w:rsidRPr="00A15726">
        <w:rPr>
          <w:rFonts w:asciiTheme="majorBidi" w:eastAsia="Times New Roman" w:hAnsiTheme="majorBidi" w:cstheme="majorBidi"/>
          <w:sz w:val="24"/>
          <w:szCs w:val="24"/>
        </w:rPr>
        <w:t>emudian</w:t>
      </w:r>
      <w:proofErr w:type="spellEnd"/>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mengujinya</w:t>
      </w:r>
      <w:proofErr w:type="spellEnd"/>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berdasarkan</w:t>
      </w:r>
      <w:proofErr w:type="spellEnd"/>
      <w:r w:rsidRPr="00A15726">
        <w:rPr>
          <w:rFonts w:asciiTheme="majorBidi" w:eastAsia="Times New Roman" w:hAnsiTheme="majorBidi" w:cstheme="majorBidi"/>
          <w:sz w:val="24"/>
          <w:szCs w:val="24"/>
          <w:lang w:val="id-ID"/>
        </w:rPr>
        <w:t xml:space="preserve"> uji persyaratan analisis, pengujian hipotesis, dan pembahasan hasil penelitian yang </w:t>
      </w:r>
      <w:proofErr w:type="spellStart"/>
      <w:r w:rsidRPr="00A15726">
        <w:rPr>
          <w:rFonts w:asciiTheme="majorBidi" w:eastAsia="Times New Roman" w:hAnsiTheme="majorBidi" w:cstheme="majorBidi"/>
          <w:sz w:val="24"/>
          <w:szCs w:val="24"/>
        </w:rPr>
        <w:t>menjelaskan</w:t>
      </w:r>
      <w:proofErr w:type="spellEnd"/>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hasil</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pengolahan</w:t>
      </w:r>
      <w:proofErr w:type="spellEnd"/>
      <w:r w:rsidRPr="00A15726">
        <w:rPr>
          <w:rFonts w:asciiTheme="majorBidi" w:eastAsia="Times New Roman" w:hAnsiTheme="majorBidi" w:cstheme="majorBidi"/>
          <w:sz w:val="24"/>
          <w:szCs w:val="24"/>
          <w:lang w:val="id-ID"/>
        </w:rPr>
        <w:t xml:space="preserve"> </w:t>
      </w:r>
      <w:r w:rsidRPr="00A15726">
        <w:rPr>
          <w:rFonts w:asciiTheme="majorBidi" w:eastAsia="Times New Roman" w:hAnsiTheme="majorBidi" w:cstheme="majorBidi"/>
          <w:sz w:val="24"/>
          <w:szCs w:val="24"/>
        </w:rPr>
        <w:t>data</w:t>
      </w:r>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dengan</w:t>
      </w:r>
      <w:proofErr w:type="spellEnd"/>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membandingka</w:t>
      </w:r>
      <w:proofErr w:type="spellEnd"/>
      <w:r w:rsidRPr="00A15726">
        <w:rPr>
          <w:rFonts w:asciiTheme="majorBidi" w:eastAsia="Times New Roman" w:hAnsiTheme="majorBidi" w:cstheme="majorBidi"/>
          <w:sz w:val="24"/>
          <w:szCs w:val="24"/>
          <w:lang w:val="id-ID"/>
        </w:rPr>
        <w:t xml:space="preserve">n </w:t>
      </w:r>
      <w:proofErr w:type="spellStart"/>
      <w:r w:rsidRPr="00A15726">
        <w:rPr>
          <w:rFonts w:asciiTheme="majorBidi" w:eastAsia="Times New Roman" w:hAnsiTheme="majorBidi" w:cstheme="majorBidi"/>
          <w:sz w:val="24"/>
          <w:szCs w:val="24"/>
        </w:rPr>
        <w:t>teori</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maupun</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hasil</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penelitian</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sebelumnya</w:t>
      </w:r>
      <w:proofErr w:type="spellEnd"/>
      <w:r w:rsidRPr="00A15726">
        <w:rPr>
          <w:rFonts w:asciiTheme="majorBidi" w:eastAsia="Times New Roman" w:hAnsiTheme="majorBidi" w:cstheme="majorBidi"/>
          <w:sz w:val="24"/>
          <w:szCs w:val="24"/>
        </w:rPr>
        <w:t>.</w:t>
      </w:r>
      <w:proofErr w:type="gramEnd"/>
      <w:r w:rsidRPr="00A15726">
        <w:rPr>
          <w:rFonts w:asciiTheme="majorBidi" w:eastAsia="Times New Roman" w:hAnsiTheme="majorBidi" w:cstheme="majorBidi"/>
          <w:sz w:val="24"/>
          <w:szCs w:val="24"/>
        </w:rPr>
        <w:t xml:space="preserve"> </w:t>
      </w:r>
    </w:p>
    <w:p w:rsidR="00BB4FAB" w:rsidRPr="00A15726" w:rsidRDefault="00BB4FAB" w:rsidP="00DD177F">
      <w:pPr>
        <w:pStyle w:val="ListParagraph"/>
        <w:tabs>
          <w:tab w:val="left" w:pos="970"/>
        </w:tabs>
        <w:spacing w:before="40" w:after="40" w:line="360" w:lineRule="auto"/>
        <w:ind w:left="360"/>
        <w:jc w:val="both"/>
        <w:rPr>
          <w:rFonts w:asciiTheme="majorBidi" w:eastAsia="Times New Roman" w:hAnsiTheme="majorBidi" w:cstheme="majorBidi"/>
          <w:sz w:val="24"/>
          <w:szCs w:val="24"/>
        </w:rPr>
      </w:pPr>
      <w:proofErr w:type="gramStart"/>
      <w:r w:rsidRPr="00A15726">
        <w:rPr>
          <w:rFonts w:asciiTheme="majorBidi" w:eastAsia="Times New Roman" w:hAnsiTheme="majorBidi" w:cstheme="majorBidi"/>
          <w:b/>
          <w:sz w:val="24"/>
          <w:szCs w:val="24"/>
        </w:rPr>
        <w:t xml:space="preserve">Bab V </w:t>
      </w:r>
      <w:proofErr w:type="spellStart"/>
      <w:r w:rsidRPr="00A15726">
        <w:rPr>
          <w:rFonts w:asciiTheme="majorBidi" w:eastAsia="Times New Roman" w:hAnsiTheme="majorBidi" w:cstheme="majorBidi"/>
          <w:b/>
          <w:sz w:val="24"/>
          <w:szCs w:val="24"/>
        </w:rPr>
        <w:t>Penutup</w:t>
      </w:r>
      <w:proofErr w:type="spellEnd"/>
      <w:r w:rsidRPr="00A15726">
        <w:rPr>
          <w:rFonts w:asciiTheme="majorBidi" w:eastAsia="Times New Roman" w:hAnsiTheme="majorBidi" w:cstheme="majorBidi"/>
          <w:sz w:val="24"/>
          <w:szCs w:val="24"/>
        </w:rPr>
        <w:t>.</w:t>
      </w:r>
      <w:proofErr w:type="gramEnd"/>
      <w:r w:rsidRPr="00A15726">
        <w:rPr>
          <w:rFonts w:asciiTheme="majorBidi" w:eastAsia="Times New Roman" w:hAnsiTheme="majorBidi" w:cstheme="majorBidi"/>
          <w:sz w:val="24"/>
          <w:szCs w:val="24"/>
        </w:rPr>
        <w:t xml:space="preserve"> </w:t>
      </w:r>
      <w:proofErr w:type="spellStart"/>
      <w:proofErr w:type="gramStart"/>
      <w:r w:rsidRPr="00A15726">
        <w:rPr>
          <w:rFonts w:asciiTheme="majorBidi" w:eastAsia="Times New Roman" w:hAnsiTheme="majorBidi" w:cstheme="majorBidi"/>
          <w:sz w:val="24"/>
          <w:szCs w:val="24"/>
        </w:rPr>
        <w:t>Menampilkan</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kesimpulan</w:t>
      </w:r>
      <w:proofErr w:type="spellEnd"/>
      <w:proofErr w:type="gram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dan</w:t>
      </w:r>
      <w:proofErr w:type="spellEnd"/>
      <w:r w:rsidRPr="00A15726">
        <w:rPr>
          <w:rFonts w:asciiTheme="majorBidi" w:eastAsia="Times New Roman" w:hAnsiTheme="majorBidi" w:cstheme="majorBidi"/>
          <w:sz w:val="24"/>
          <w:szCs w:val="24"/>
        </w:rPr>
        <w:t xml:space="preserve">  saran.  </w:t>
      </w:r>
      <w:proofErr w:type="spellStart"/>
      <w:proofErr w:type="gramStart"/>
      <w:r w:rsidRPr="00A15726">
        <w:rPr>
          <w:rFonts w:asciiTheme="majorBidi" w:eastAsia="Times New Roman" w:hAnsiTheme="majorBidi" w:cstheme="majorBidi"/>
          <w:sz w:val="24"/>
          <w:szCs w:val="24"/>
        </w:rPr>
        <w:t>Kesimpulan</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berisikan</w:t>
      </w:r>
      <w:proofErr w:type="spellEnd"/>
      <w:proofErr w:type="gram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tentang</w:t>
      </w:r>
      <w:proofErr w:type="spellEnd"/>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jawaban</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atas</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rumusan</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masalah</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setelah</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dilakukan</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pengujian</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dan</w:t>
      </w:r>
      <w:proofErr w:type="spellEnd"/>
      <w:r w:rsidRPr="00A15726">
        <w:rPr>
          <w:rFonts w:asciiTheme="majorBidi" w:eastAsia="Times New Roman" w:hAnsiTheme="majorBidi" w:cstheme="majorBidi"/>
          <w:sz w:val="24"/>
          <w:szCs w:val="24"/>
        </w:rPr>
        <w:t xml:space="preserve"> </w:t>
      </w:r>
      <w:proofErr w:type="spellStart"/>
      <w:r w:rsidRPr="00A15726">
        <w:rPr>
          <w:rFonts w:asciiTheme="majorBidi" w:eastAsia="Times New Roman" w:hAnsiTheme="majorBidi" w:cstheme="majorBidi"/>
          <w:sz w:val="24"/>
          <w:szCs w:val="24"/>
        </w:rPr>
        <w:t>analisis</w:t>
      </w:r>
      <w:proofErr w:type="spellEnd"/>
      <w:r w:rsidRPr="00A15726">
        <w:rPr>
          <w:rFonts w:asciiTheme="majorBidi" w:eastAsia="Times New Roman" w:hAnsiTheme="majorBidi" w:cstheme="majorBidi"/>
          <w:sz w:val="24"/>
          <w:szCs w:val="24"/>
          <w:lang w:val="id-ID"/>
        </w:rPr>
        <w:t xml:space="preserve"> </w:t>
      </w:r>
      <w:r w:rsidRPr="00A15726">
        <w:rPr>
          <w:rFonts w:asciiTheme="majorBidi" w:eastAsia="Times New Roman" w:hAnsiTheme="majorBidi" w:cstheme="majorBidi"/>
          <w:sz w:val="24"/>
          <w:szCs w:val="24"/>
        </w:rPr>
        <w:t>data</w:t>
      </w:r>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sedangkan</w:t>
      </w:r>
      <w:proofErr w:type="spellEnd"/>
      <w:r w:rsidRPr="00A15726">
        <w:rPr>
          <w:rFonts w:asciiTheme="majorBidi" w:eastAsia="Times New Roman" w:hAnsiTheme="majorBidi" w:cstheme="majorBidi"/>
          <w:sz w:val="24"/>
          <w:szCs w:val="24"/>
          <w:lang w:val="id-ID"/>
        </w:rPr>
        <w:t xml:space="preserve"> </w:t>
      </w:r>
      <w:r w:rsidRPr="00A15726">
        <w:rPr>
          <w:rFonts w:asciiTheme="majorBidi" w:eastAsia="Times New Roman" w:hAnsiTheme="majorBidi" w:cstheme="majorBidi"/>
          <w:sz w:val="24"/>
          <w:szCs w:val="24"/>
        </w:rPr>
        <w:t>saran</w:t>
      </w:r>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berisikan</w:t>
      </w:r>
      <w:proofErr w:type="spellEnd"/>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sejumlah</w:t>
      </w:r>
      <w:proofErr w:type="spellEnd"/>
      <w:r w:rsidRPr="00A15726">
        <w:rPr>
          <w:rFonts w:asciiTheme="majorBidi" w:eastAsia="Times New Roman" w:hAnsiTheme="majorBidi" w:cstheme="majorBidi"/>
          <w:sz w:val="24"/>
          <w:szCs w:val="24"/>
          <w:lang w:val="id-ID"/>
        </w:rPr>
        <w:t xml:space="preserve"> </w:t>
      </w:r>
      <w:r w:rsidRPr="00A15726">
        <w:rPr>
          <w:rFonts w:asciiTheme="majorBidi" w:eastAsia="Times New Roman" w:hAnsiTheme="majorBidi" w:cstheme="majorBidi"/>
          <w:sz w:val="24"/>
          <w:szCs w:val="24"/>
        </w:rPr>
        <w:t>saran</w:t>
      </w:r>
      <w:r w:rsidRPr="00A15726">
        <w:rPr>
          <w:rFonts w:asciiTheme="majorBidi" w:eastAsia="Times New Roman" w:hAnsiTheme="majorBidi" w:cstheme="majorBidi"/>
          <w:sz w:val="24"/>
          <w:szCs w:val="24"/>
          <w:lang w:val="id-ID"/>
        </w:rPr>
        <w:t xml:space="preserve"> </w:t>
      </w:r>
      <w:r w:rsidRPr="00A15726">
        <w:rPr>
          <w:rFonts w:asciiTheme="majorBidi" w:eastAsia="Times New Roman" w:hAnsiTheme="majorBidi" w:cstheme="majorBidi"/>
          <w:sz w:val="24"/>
          <w:szCs w:val="24"/>
        </w:rPr>
        <w:t>yang</w:t>
      </w:r>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dapat</w:t>
      </w:r>
      <w:proofErr w:type="spellEnd"/>
      <w:r w:rsidRPr="00A15726">
        <w:rPr>
          <w:rFonts w:asciiTheme="majorBidi" w:eastAsia="Times New Roman" w:hAnsiTheme="majorBidi" w:cstheme="majorBidi"/>
          <w:sz w:val="24"/>
          <w:szCs w:val="24"/>
          <w:lang w:val="id-ID"/>
        </w:rPr>
        <w:t xml:space="preserve"> </w:t>
      </w:r>
      <w:proofErr w:type="spellStart"/>
      <w:r w:rsidRPr="00A15726">
        <w:rPr>
          <w:rFonts w:asciiTheme="majorBidi" w:eastAsia="Times New Roman" w:hAnsiTheme="majorBidi" w:cstheme="majorBidi"/>
          <w:sz w:val="24"/>
          <w:szCs w:val="24"/>
        </w:rPr>
        <w:t>direkomendasikan</w:t>
      </w:r>
      <w:proofErr w:type="spellEnd"/>
    </w:p>
    <w:p w:rsidR="00BB4FAB" w:rsidRPr="00A15726" w:rsidRDefault="00BB4FAB" w:rsidP="00DD177F">
      <w:pPr>
        <w:pStyle w:val="ListParagraph"/>
        <w:spacing w:before="40" w:after="40" w:line="360" w:lineRule="auto"/>
        <w:ind w:left="360"/>
        <w:jc w:val="both"/>
        <w:rPr>
          <w:rFonts w:asciiTheme="majorBidi" w:hAnsiTheme="majorBidi" w:cstheme="majorBidi"/>
          <w:sz w:val="24"/>
          <w:szCs w:val="24"/>
        </w:rPr>
      </w:pPr>
      <w:bookmarkStart w:id="0" w:name="_GoBack"/>
      <w:bookmarkEnd w:id="0"/>
    </w:p>
    <w:sectPr w:rsidR="00BB4FAB" w:rsidRPr="00A15726" w:rsidSect="008D63B0">
      <w:headerReference w:type="even" r:id="rId11"/>
      <w:headerReference w:type="default" r:id="rId12"/>
      <w:footerReference w:type="even" r:id="rId13"/>
      <w:footerReference w:type="default" r:id="rId14"/>
      <w:headerReference w:type="first" r:id="rId15"/>
      <w:footerReference w:type="first" r:id="rId16"/>
      <w:pgSz w:w="10319" w:h="14571" w:code="13"/>
      <w:pgMar w:top="1701" w:right="1701" w:bottom="1701" w:left="2268" w:header="709" w:footer="709"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5C" w:rsidRDefault="00432C5C" w:rsidP="00FF2C6C">
      <w:pPr>
        <w:spacing w:after="0" w:line="240" w:lineRule="auto"/>
      </w:pPr>
      <w:r>
        <w:separator/>
      </w:r>
    </w:p>
  </w:endnote>
  <w:endnote w:type="continuationSeparator" w:id="0">
    <w:p w:rsidR="00432C5C" w:rsidRDefault="00432C5C" w:rsidP="00FF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27" w:rsidRDefault="00375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75" w:rsidRPr="00567F3F" w:rsidRDefault="00432C5C">
    <w:pPr>
      <w:pStyle w:val="Footer"/>
      <w:jc w:val="center"/>
      <w:rPr>
        <w:rFonts w:ascii="Times New Roman" w:hAnsi="Times New Roman" w:cs="Times New Roman"/>
        <w:sz w:val="24"/>
      </w:rPr>
    </w:pPr>
  </w:p>
  <w:p w:rsidR="00784275" w:rsidRDefault="00432C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401066"/>
      <w:docPartObj>
        <w:docPartGallery w:val="Page Numbers (Bottom of Page)"/>
        <w:docPartUnique/>
      </w:docPartObj>
    </w:sdtPr>
    <w:sdtEndPr>
      <w:rPr>
        <w:rFonts w:ascii="Times New Roman" w:hAnsi="Times New Roman" w:cs="Times New Roman"/>
        <w:sz w:val="24"/>
      </w:rPr>
    </w:sdtEndPr>
    <w:sdtContent>
      <w:p w:rsidR="00784275" w:rsidRPr="00567F3F" w:rsidRDefault="0071347B">
        <w:pPr>
          <w:pStyle w:val="Footer"/>
          <w:jc w:val="center"/>
          <w:rPr>
            <w:rFonts w:ascii="Times New Roman" w:hAnsi="Times New Roman" w:cs="Times New Roman"/>
            <w:sz w:val="24"/>
          </w:rPr>
        </w:pPr>
        <w:r w:rsidRPr="00567F3F">
          <w:rPr>
            <w:rFonts w:ascii="Times New Roman" w:hAnsi="Times New Roman" w:cs="Times New Roman"/>
            <w:sz w:val="24"/>
          </w:rPr>
          <w:fldChar w:fldCharType="begin"/>
        </w:r>
        <w:r w:rsidRPr="00567F3F">
          <w:rPr>
            <w:rFonts w:ascii="Times New Roman" w:hAnsi="Times New Roman" w:cs="Times New Roman"/>
            <w:sz w:val="24"/>
          </w:rPr>
          <w:instrText xml:space="preserve"> PAGE   \* MERGEFORMAT </w:instrText>
        </w:r>
        <w:r w:rsidRPr="00567F3F">
          <w:rPr>
            <w:rFonts w:ascii="Times New Roman" w:hAnsi="Times New Roman" w:cs="Times New Roman"/>
            <w:sz w:val="24"/>
          </w:rPr>
          <w:fldChar w:fldCharType="separate"/>
        </w:r>
        <w:r w:rsidR="008D63B0">
          <w:rPr>
            <w:rFonts w:ascii="Times New Roman" w:hAnsi="Times New Roman" w:cs="Times New Roman"/>
            <w:noProof/>
            <w:sz w:val="24"/>
          </w:rPr>
          <w:t>1</w:t>
        </w:r>
        <w:r w:rsidRPr="00567F3F">
          <w:rPr>
            <w:rFonts w:ascii="Times New Roman" w:hAnsi="Times New Roman" w:cs="Times New Roman"/>
            <w:sz w:val="24"/>
          </w:rPr>
          <w:fldChar w:fldCharType="end"/>
        </w:r>
      </w:p>
    </w:sdtContent>
  </w:sdt>
  <w:p w:rsidR="00784275" w:rsidRPr="00567F3F" w:rsidRDefault="00432C5C" w:rsidP="00F341EF">
    <w:pPr>
      <w:pStyle w:val="Footer"/>
      <w:tabs>
        <w:tab w:val="clear" w:pos="9360"/>
        <w:tab w:val="left" w:pos="4680"/>
      </w:tabs>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5C" w:rsidRDefault="00432C5C" w:rsidP="00FF2C6C">
      <w:pPr>
        <w:spacing w:after="0" w:line="240" w:lineRule="auto"/>
      </w:pPr>
      <w:r>
        <w:separator/>
      </w:r>
    </w:p>
  </w:footnote>
  <w:footnote w:type="continuationSeparator" w:id="0">
    <w:p w:rsidR="00432C5C" w:rsidRDefault="00432C5C" w:rsidP="00FF2C6C">
      <w:pPr>
        <w:spacing w:after="0" w:line="240" w:lineRule="auto"/>
      </w:pPr>
      <w:r>
        <w:continuationSeparator/>
      </w:r>
    </w:p>
  </w:footnote>
  <w:footnote w:id="1">
    <w:p w:rsidR="00FF2C6C" w:rsidRPr="00B52255" w:rsidRDefault="00FF2C6C" w:rsidP="00FF2C6C">
      <w:pPr>
        <w:pStyle w:val="FootnoteText"/>
        <w:rPr>
          <w:rFonts w:ascii="Times New Roman" w:hAnsi="Times New Roman" w:cs="Times New Roman"/>
        </w:rPr>
      </w:pPr>
      <w:r w:rsidRPr="00B52255">
        <w:rPr>
          <w:rFonts w:ascii="Times New Roman" w:hAnsi="Times New Roman" w:cs="Times New Roman"/>
        </w:rPr>
        <w:tab/>
      </w:r>
      <w:r w:rsidRPr="00B52255">
        <w:rPr>
          <w:rStyle w:val="FootnoteReference"/>
          <w:rFonts w:ascii="Times New Roman" w:hAnsi="Times New Roman" w:cs="Times New Roman"/>
        </w:rPr>
        <w:footnoteRef/>
      </w:r>
      <w:r w:rsidRPr="00B52255">
        <w:rPr>
          <w:rFonts w:ascii="Times New Roman" w:hAnsi="Times New Roman" w:cs="Times New Roman"/>
        </w:rPr>
        <w:t xml:space="preserve">  </w:t>
      </w:r>
      <w:proofErr w:type="spellStart"/>
      <w:proofErr w:type="gramStart"/>
      <w:r w:rsidRPr="00B52255">
        <w:rPr>
          <w:rFonts w:ascii="Times New Roman" w:hAnsi="Times New Roman" w:cs="Times New Roman"/>
        </w:rPr>
        <w:t>Masyhuri</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Hamidi</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i/>
        </w:rPr>
        <w:t>Studi</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Komparasi</w:t>
      </w:r>
      <w:proofErr w:type="spellEnd"/>
      <w:r w:rsidRPr="00B52255">
        <w:rPr>
          <w:rFonts w:ascii="Times New Roman" w:hAnsi="Times New Roman" w:cs="Times New Roman"/>
          <w:i/>
        </w:rPr>
        <w:t xml:space="preserve"> BPR </w:t>
      </w:r>
      <w:proofErr w:type="spellStart"/>
      <w:r w:rsidRPr="00B52255">
        <w:rPr>
          <w:rFonts w:ascii="Times New Roman" w:hAnsi="Times New Roman" w:cs="Times New Roman"/>
          <w:i/>
        </w:rPr>
        <w:t>Syariah</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dan</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Konvensional</w:t>
      </w:r>
      <w:proofErr w:type="spellEnd"/>
      <w:r w:rsidRPr="00B52255">
        <w:rPr>
          <w:rFonts w:ascii="Times New Roman" w:hAnsi="Times New Roman" w:cs="Times New Roman"/>
          <w:i/>
        </w:rPr>
        <w:t xml:space="preserve"> di Sumatra Barat</w:t>
      </w:r>
      <w:r w:rsidRPr="00B52255">
        <w:rPr>
          <w:rFonts w:ascii="Times New Roman" w:hAnsi="Times New Roman" w:cs="Times New Roman"/>
        </w:rPr>
        <w:t xml:space="preserve"> (</w:t>
      </w:r>
      <w:proofErr w:type="spellStart"/>
      <w:r w:rsidRPr="00B52255">
        <w:rPr>
          <w:rFonts w:ascii="Times New Roman" w:hAnsi="Times New Roman" w:cs="Times New Roman"/>
        </w:rPr>
        <w:t>Jurnal</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Ekonomi</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Universitas</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Andalas</w:t>
      </w:r>
      <w:proofErr w:type="spellEnd"/>
      <w:r w:rsidRPr="00B52255">
        <w:rPr>
          <w:rFonts w:ascii="Times New Roman" w:hAnsi="Times New Roman" w:cs="Times New Roman"/>
        </w:rPr>
        <w:t>, 2017) 47.</w:t>
      </w:r>
      <w:proofErr w:type="gramEnd"/>
      <w:r w:rsidRPr="00B52255">
        <w:rPr>
          <w:rFonts w:ascii="Times New Roman" w:hAnsi="Times New Roman" w:cs="Times New Roman"/>
        </w:rPr>
        <w:t xml:space="preserve"> </w:t>
      </w:r>
    </w:p>
  </w:footnote>
  <w:footnote w:id="2">
    <w:p w:rsidR="00C06D2F" w:rsidRPr="00C06D2F" w:rsidRDefault="00C06D2F" w:rsidP="00C06D2F">
      <w:pPr>
        <w:pStyle w:val="FootnoteText"/>
        <w:ind w:firstLine="720"/>
        <w:rPr>
          <w:rFonts w:asciiTheme="majorBidi" w:hAnsiTheme="majorBidi" w:cstheme="majorBidi"/>
          <w:lang w:val="id-ID"/>
        </w:rPr>
      </w:pPr>
      <w:r w:rsidRPr="00C06D2F">
        <w:rPr>
          <w:rStyle w:val="FootnoteReference"/>
          <w:rFonts w:asciiTheme="majorBidi" w:hAnsiTheme="majorBidi" w:cstheme="majorBidi"/>
        </w:rPr>
        <w:footnoteRef/>
      </w:r>
      <w:r w:rsidRPr="00C06D2F">
        <w:rPr>
          <w:rFonts w:asciiTheme="majorBidi" w:hAnsiTheme="majorBidi" w:cstheme="majorBidi"/>
        </w:rPr>
        <w:t xml:space="preserve"> </w:t>
      </w:r>
      <w:r>
        <w:rPr>
          <w:rFonts w:asciiTheme="majorBidi" w:hAnsiTheme="majorBidi" w:cstheme="majorBidi"/>
          <w:lang w:val="id-ID"/>
        </w:rPr>
        <w:t xml:space="preserve">Mudrajad Kuncoro, Suhardjono, </w:t>
      </w:r>
      <w:r>
        <w:rPr>
          <w:rFonts w:asciiTheme="majorBidi" w:hAnsiTheme="majorBidi" w:cstheme="majorBidi"/>
          <w:i/>
          <w:iCs/>
          <w:lang w:val="id-ID"/>
        </w:rPr>
        <w:t>Manajemen Perbankan Teori dan Aplikasi</w:t>
      </w:r>
      <w:r>
        <w:rPr>
          <w:rFonts w:asciiTheme="majorBidi" w:hAnsiTheme="majorBidi" w:cstheme="majorBidi"/>
          <w:lang w:val="id-ID"/>
        </w:rPr>
        <w:t xml:space="preserve"> (Yogyakarta: BPFE, 2012), 66.</w:t>
      </w:r>
    </w:p>
  </w:footnote>
  <w:footnote w:id="3">
    <w:p w:rsidR="003A7C6A" w:rsidRPr="003A7C6A" w:rsidRDefault="003A7C6A" w:rsidP="00903D49">
      <w:pPr>
        <w:pStyle w:val="FootnoteText"/>
        <w:ind w:firstLine="720"/>
        <w:rPr>
          <w:rFonts w:asciiTheme="majorBidi" w:hAnsiTheme="majorBidi" w:cstheme="majorBidi"/>
          <w:lang w:val="id-ID"/>
        </w:rPr>
      </w:pPr>
      <w:r w:rsidRPr="003A7C6A">
        <w:rPr>
          <w:rStyle w:val="FootnoteReference"/>
          <w:rFonts w:asciiTheme="majorBidi" w:hAnsiTheme="majorBidi" w:cstheme="majorBidi"/>
        </w:rPr>
        <w:footnoteRef/>
      </w:r>
      <w:r w:rsidRPr="003A7C6A">
        <w:rPr>
          <w:rFonts w:asciiTheme="majorBidi" w:hAnsiTheme="majorBidi" w:cstheme="majorBidi"/>
        </w:rPr>
        <w:t xml:space="preserve"> </w:t>
      </w:r>
      <w:proofErr w:type="gramStart"/>
      <w:r w:rsidR="00903D49" w:rsidRPr="00AB21A9">
        <w:rPr>
          <w:rFonts w:asciiTheme="majorBidi" w:hAnsiTheme="majorBidi" w:cstheme="majorBidi"/>
        </w:rPr>
        <w:t>“</w:t>
      </w:r>
      <w:r w:rsidR="00903D49">
        <w:rPr>
          <w:rFonts w:asciiTheme="majorBidi" w:hAnsiTheme="majorBidi" w:cstheme="majorBidi"/>
          <w:lang w:val="id-ID"/>
        </w:rPr>
        <w:t>Mengenal BPR dan Perbedaannya dengan Bank Umum</w:t>
      </w:r>
      <w:r w:rsidR="00903D49" w:rsidRPr="00AB21A9">
        <w:rPr>
          <w:rFonts w:asciiTheme="majorBidi" w:hAnsiTheme="majorBidi" w:cstheme="majorBidi"/>
        </w:rPr>
        <w:t xml:space="preserve">” </w:t>
      </w:r>
      <w:r w:rsidR="00903D49" w:rsidRPr="00AB21A9">
        <w:rPr>
          <w:rFonts w:ascii="Times New Roman" w:hAnsi="Times New Roman" w:cs="Times New Roman"/>
          <w:bCs/>
          <w:w w:val="103"/>
        </w:rPr>
        <w:t>http://www.</w:t>
      </w:r>
      <w:r w:rsidR="00903D49">
        <w:rPr>
          <w:rFonts w:ascii="Times New Roman" w:hAnsi="Times New Roman" w:cs="Times New Roman"/>
          <w:bCs/>
          <w:w w:val="103"/>
          <w:lang w:val="id-ID"/>
        </w:rPr>
        <w:t>cermati.</w:t>
      </w:r>
      <w:r w:rsidR="00903D49" w:rsidRPr="00AB21A9">
        <w:rPr>
          <w:rFonts w:ascii="Times New Roman" w:hAnsi="Times New Roman" w:cs="Times New Roman"/>
          <w:bCs/>
          <w:w w:val="103"/>
        </w:rPr>
        <w:t>com/</w:t>
      </w:r>
      <w:r w:rsidR="00903D49">
        <w:rPr>
          <w:rFonts w:ascii="Times New Roman" w:hAnsi="Times New Roman" w:cs="Times New Roman"/>
          <w:bCs/>
          <w:w w:val="103"/>
        </w:rPr>
        <w:t xml:space="preserve">, </w:t>
      </w:r>
      <w:proofErr w:type="spellStart"/>
      <w:r w:rsidR="00903D49">
        <w:rPr>
          <w:rFonts w:asciiTheme="majorBidi" w:hAnsiTheme="majorBidi" w:cstheme="majorBidi"/>
        </w:rPr>
        <w:t>diakses</w:t>
      </w:r>
      <w:proofErr w:type="spellEnd"/>
      <w:r w:rsidR="00903D49">
        <w:rPr>
          <w:rFonts w:asciiTheme="majorBidi" w:hAnsiTheme="majorBidi" w:cstheme="majorBidi"/>
        </w:rPr>
        <w:t xml:space="preserve"> </w:t>
      </w:r>
      <w:proofErr w:type="spellStart"/>
      <w:r w:rsidR="00903D49">
        <w:rPr>
          <w:rFonts w:asciiTheme="majorBidi" w:hAnsiTheme="majorBidi" w:cstheme="majorBidi"/>
        </w:rPr>
        <w:t>pada</w:t>
      </w:r>
      <w:proofErr w:type="spellEnd"/>
      <w:r w:rsidR="00903D49">
        <w:rPr>
          <w:rFonts w:asciiTheme="majorBidi" w:hAnsiTheme="majorBidi" w:cstheme="majorBidi"/>
        </w:rPr>
        <w:t xml:space="preserve"> </w:t>
      </w:r>
      <w:r w:rsidR="00903D49">
        <w:rPr>
          <w:rFonts w:asciiTheme="majorBidi" w:hAnsiTheme="majorBidi" w:cstheme="majorBidi"/>
          <w:lang w:val="id-ID"/>
        </w:rPr>
        <w:t>8 Nov</w:t>
      </w:r>
      <w:r w:rsidR="00903D49">
        <w:rPr>
          <w:rFonts w:asciiTheme="majorBidi" w:hAnsiTheme="majorBidi" w:cstheme="majorBidi"/>
        </w:rPr>
        <w:t xml:space="preserve">. 2018, </w:t>
      </w:r>
      <w:proofErr w:type="spellStart"/>
      <w:r w:rsidR="00903D49">
        <w:rPr>
          <w:rFonts w:asciiTheme="majorBidi" w:hAnsiTheme="majorBidi" w:cstheme="majorBidi"/>
        </w:rPr>
        <w:t>pukul</w:t>
      </w:r>
      <w:proofErr w:type="spellEnd"/>
      <w:r w:rsidR="00903D49">
        <w:rPr>
          <w:rFonts w:asciiTheme="majorBidi" w:hAnsiTheme="majorBidi" w:cstheme="majorBidi"/>
        </w:rPr>
        <w:t xml:space="preserve"> 15.</w:t>
      </w:r>
      <w:r w:rsidR="00903D49">
        <w:rPr>
          <w:rFonts w:asciiTheme="majorBidi" w:hAnsiTheme="majorBidi" w:cstheme="majorBidi"/>
          <w:lang w:val="id-ID"/>
        </w:rPr>
        <w:t>21</w:t>
      </w:r>
      <w:r w:rsidR="00903D49" w:rsidRPr="00AB21A9">
        <w:rPr>
          <w:rFonts w:asciiTheme="majorBidi" w:hAnsiTheme="majorBidi" w:cstheme="majorBidi"/>
        </w:rPr>
        <w:t xml:space="preserve"> WIB.</w:t>
      </w:r>
      <w:proofErr w:type="gramEnd"/>
    </w:p>
  </w:footnote>
  <w:footnote w:id="4">
    <w:p w:rsidR="00FF2C6C" w:rsidRPr="00B03560" w:rsidRDefault="00FF2C6C" w:rsidP="00B03560">
      <w:pPr>
        <w:pStyle w:val="FootnoteText"/>
        <w:jc w:val="both"/>
        <w:rPr>
          <w:rFonts w:ascii="Times New Roman" w:hAnsi="Times New Roman" w:cs="Times New Roman"/>
          <w:lang w:val="id-ID"/>
        </w:rPr>
      </w:pPr>
      <w:r w:rsidRPr="00B52255">
        <w:rPr>
          <w:rFonts w:ascii="Times New Roman" w:hAnsi="Times New Roman" w:cs="Times New Roman"/>
        </w:rPr>
        <w:tab/>
      </w:r>
      <w:r w:rsidRPr="00B52255">
        <w:rPr>
          <w:rStyle w:val="FootnoteReference"/>
          <w:rFonts w:ascii="Times New Roman" w:hAnsi="Times New Roman" w:cs="Times New Roman"/>
        </w:rPr>
        <w:footnoteRef/>
      </w:r>
      <w:r w:rsidR="00903D49">
        <w:rPr>
          <w:rFonts w:ascii="Times New Roman" w:hAnsi="Times New Roman" w:cs="Times New Roman"/>
        </w:rPr>
        <w:t xml:space="preserve"> </w:t>
      </w:r>
      <w:r w:rsidRPr="00B52255">
        <w:rPr>
          <w:rFonts w:ascii="Times New Roman" w:hAnsi="Times New Roman" w:cs="Times New Roman"/>
        </w:rPr>
        <w:t xml:space="preserve">Ali </w:t>
      </w:r>
      <w:proofErr w:type="spellStart"/>
      <w:r w:rsidRPr="00B52255">
        <w:rPr>
          <w:rFonts w:ascii="Times New Roman" w:hAnsi="Times New Roman" w:cs="Times New Roman"/>
        </w:rPr>
        <w:t>Suryanto</w:t>
      </w:r>
      <w:proofErr w:type="spellEnd"/>
      <w:r w:rsidR="00E732FF">
        <w:rPr>
          <w:rFonts w:ascii="Times New Roman" w:hAnsi="Times New Roman" w:cs="Times New Roman"/>
          <w:lang w:val="id-ID"/>
        </w:rPr>
        <w:t xml:space="preserve"> Herli</w:t>
      </w:r>
      <w:r w:rsidRPr="00B52255">
        <w:rPr>
          <w:rFonts w:ascii="Times New Roman" w:hAnsi="Times New Roman" w:cs="Times New Roman"/>
        </w:rPr>
        <w:t xml:space="preserve">, </w:t>
      </w:r>
      <w:proofErr w:type="spellStart"/>
      <w:r w:rsidRPr="00B52255">
        <w:rPr>
          <w:rFonts w:ascii="Times New Roman" w:hAnsi="Times New Roman" w:cs="Times New Roman"/>
          <w:i/>
        </w:rPr>
        <w:t>pengelolaan</w:t>
      </w:r>
      <w:proofErr w:type="spellEnd"/>
      <w:r w:rsidRPr="00B52255">
        <w:rPr>
          <w:rFonts w:ascii="Times New Roman" w:hAnsi="Times New Roman" w:cs="Times New Roman"/>
          <w:i/>
        </w:rPr>
        <w:t xml:space="preserve"> BPR </w:t>
      </w:r>
      <w:proofErr w:type="spellStart"/>
      <w:r w:rsidRPr="00B52255">
        <w:rPr>
          <w:rFonts w:ascii="Times New Roman" w:hAnsi="Times New Roman" w:cs="Times New Roman"/>
          <w:i/>
        </w:rPr>
        <w:t>dan</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lembaga</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keuangan</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pembiayaan</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mikro</w:t>
      </w:r>
      <w:proofErr w:type="spellEnd"/>
      <w:r w:rsidRPr="00B52255">
        <w:rPr>
          <w:rFonts w:ascii="Times New Roman" w:hAnsi="Times New Roman" w:cs="Times New Roman"/>
          <w:i/>
        </w:rPr>
        <w:t xml:space="preserve">, </w:t>
      </w:r>
      <w:r w:rsidRPr="00B52255">
        <w:rPr>
          <w:rFonts w:ascii="Times New Roman" w:hAnsi="Times New Roman" w:cs="Times New Roman"/>
        </w:rPr>
        <w:t>(Yogyakarta: A</w:t>
      </w:r>
      <w:r w:rsidR="00B03560">
        <w:rPr>
          <w:rFonts w:ascii="Times New Roman" w:hAnsi="Times New Roman" w:cs="Times New Roman"/>
          <w:lang w:val="id-ID"/>
        </w:rPr>
        <w:t>ndi</w:t>
      </w:r>
      <w:r w:rsidRPr="00B52255">
        <w:rPr>
          <w:rFonts w:ascii="Times New Roman" w:hAnsi="Times New Roman" w:cs="Times New Roman"/>
        </w:rPr>
        <w:t>, 2013), 3</w:t>
      </w:r>
      <w:r w:rsidR="00B03560">
        <w:rPr>
          <w:rFonts w:ascii="Times New Roman" w:hAnsi="Times New Roman" w:cs="Times New Roman"/>
          <w:lang w:val="id-ID"/>
        </w:rPr>
        <w:t>.</w:t>
      </w:r>
    </w:p>
  </w:footnote>
  <w:footnote w:id="5">
    <w:p w:rsidR="00FF2C6C" w:rsidRPr="00B03560" w:rsidRDefault="00FF2C6C" w:rsidP="00FF2C6C">
      <w:pPr>
        <w:pStyle w:val="FootnoteText"/>
        <w:rPr>
          <w:rFonts w:ascii="Times New Roman" w:hAnsi="Times New Roman" w:cs="Times New Roman"/>
          <w:lang w:val="id-ID"/>
        </w:rPr>
      </w:pPr>
      <w:r w:rsidRPr="00B52255">
        <w:rPr>
          <w:rFonts w:ascii="Times New Roman" w:hAnsi="Times New Roman" w:cs="Times New Roman"/>
        </w:rPr>
        <w:tab/>
      </w:r>
      <w:r w:rsidRPr="00B52255">
        <w:rPr>
          <w:rStyle w:val="FootnoteReference"/>
          <w:rFonts w:ascii="Times New Roman" w:hAnsi="Times New Roman" w:cs="Times New Roman"/>
        </w:rPr>
        <w:footnoteRef/>
      </w:r>
      <w:r w:rsidRPr="00B52255">
        <w:rPr>
          <w:rFonts w:ascii="Times New Roman" w:hAnsi="Times New Roman" w:cs="Times New Roman"/>
        </w:rPr>
        <w:t xml:space="preserve"> http://www.infotentangbank.com/2015/07/penggolongan-kualitas-kredit.html. </w:t>
      </w:r>
      <w:proofErr w:type="gramStart"/>
      <w:r w:rsidRPr="00B52255">
        <w:rPr>
          <w:rFonts w:ascii="Times New Roman" w:hAnsi="Times New Roman" w:cs="Times New Roman"/>
        </w:rPr>
        <w:t>di</w:t>
      </w:r>
      <w:proofErr w:type="gramEnd"/>
      <w:r w:rsidRPr="00B52255">
        <w:rPr>
          <w:rFonts w:ascii="Times New Roman" w:hAnsi="Times New Roman" w:cs="Times New Roman"/>
        </w:rPr>
        <w:t xml:space="preserve"> </w:t>
      </w:r>
      <w:proofErr w:type="spellStart"/>
      <w:r w:rsidRPr="00B52255">
        <w:rPr>
          <w:rFonts w:ascii="Times New Roman" w:hAnsi="Times New Roman" w:cs="Times New Roman"/>
        </w:rPr>
        <w:t>akses</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pada</w:t>
      </w:r>
      <w:proofErr w:type="spellEnd"/>
      <w:r w:rsidRPr="00B52255">
        <w:rPr>
          <w:rFonts w:ascii="Times New Roman" w:hAnsi="Times New Roman" w:cs="Times New Roman"/>
        </w:rPr>
        <w:t xml:space="preserve"> 19/02/2018</w:t>
      </w:r>
      <w:r w:rsidR="00B03560">
        <w:rPr>
          <w:rFonts w:ascii="Times New Roman" w:hAnsi="Times New Roman" w:cs="Times New Roman"/>
          <w:lang w:val="id-ID"/>
        </w:rPr>
        <w:t>.</w:t>
      </w:r>
    </w:p>
  </w:footnote>
  <w:footnote w:id="6">
    <w:p w:rsidR="001628FB" w:rsidRPr="00B52255" w:rsidRDefault="001628FB" w:rsidP="001628FB">
      <w:pPr>
        <w:pStyle w:val="FootnoteText"/>
        <w:rPr>
          <w:rFonts w:ascii="Times New Roman" w:hAnsi="Times New Roman" w:cs="Times New Roman"/>
        </w:rPr>
      </w:pPr>
      <w:r w:rsidRPr="00B52255">
        <w:rPr>
          <w:rFonts w:ascii="Times New Roman" w:hAnsi="Times New Roman" w:cs="Times New Roman"/>
        </w:rPr>
        <w:tab/>
      </w:r>
      <w:r w:rsidRPr="00B52255">
        <w:rPr>
          <w:rStyle w:val="FootnoteReference"/>
          <w:rFonts w:ascii="Times New Roman" w:hAnsi="Times New Roman" w:cs="Times New Roman"/>
        </w:rPr>
        <w:footnoteRef/>
      </w:r>
      <w:r w:rsidRPr="00B52255">
        <w:rPr>
          <w:rFonts w:ascii="Times New Roman" w:hAnsi="Times New Roman" w:cs="Times New Roman"/>
        </w:rPr>
        <w:t xml:space="preserve"> </w:t>
      </w:r>
      <w:proofErr w:type="spellStart"/>
      <w:r w:rsidRPr="00B52255">
        <w:rPr>
          <w:rFonts w:ascii="Times New Roman" w:hAnsi="Times New Roman" w:cs="Times New Roman"/>
        </w:rPr>
        <w:t>Khotibul</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Umam</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Setiawan</w:t>
      </w:r>
      <w:proofErr w:type="spellEnd"/>
      <w:r w:rsidRPr="00B52255">
        <w:rPr>
          <w:rFonts w:ascii="Times New Roman" w:hAnsi="Times New Roman" w:cs="Times New Roman"/>
        </w:rPr>
        <w:t xml:space="preserve"> Budi, </w:t>
      </w:r>
      <w:proofErr w:type="spellStart"/>
      <w:r w:rsidRPr="00B52255">
        <w:rPr>
          <w:rFonts w:ascii="Times New Roman" w:hAnsi="Times New Roman" w:cs="Times New Roman"/>
          <w:i/>
        </w:rPr>
        <w:t>Perbankan</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Syariah</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dasar-dasar</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dan</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dinamika</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perkembangan</w:t>
      </w:r>
      <w:proofErr w:type="spellEnd"/>
      <w:r w:rsidRPr="00B52255">
        <w:rPr>
          <w:rFonts w:ascii="Times New Roman" w:hAnsi="Times New Roman" w:cs="Times New Roman"/>
          <w:i/>
        </w:rPr>
        <w:t xml:space="preserve"> di Indonesia</w:t>
      </w:r>
      <w:r w:rsidRPr="00B52255">
        <w:rPr>
          <w:rFonts w:ascii="Times New Roman" w:hAnsi="Times New Roman" w:cs="Times New Roman"/>
        </w:rPr>
        <w:t xml:space="preserve"> (Jakarta: </w:t>
      </w:r>
      <w:proofErr w:type="spellStart"/>
      <w:r w:rsidRPr="00B52255">
        <w:rPr>
          <w:rFonts w:ascii="Times New Roman" w:hAnsi="Times New Roman" w:cs="Times New Roman"/>
        </w:rPr>
        <w:t>Rajawali</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Pers</w:t>
      </w:r>
      <w:proofErr w:type="spellEnd"/>
      <w:r w:rsidRPr="00B52255">
        <w:rPr>
          <w:rFonts w:ascii="Times New Roman" w:hAnsi="Times New Roman" w:cs="Times New Roman"/>
        </w:rPr>
        <w:t xml:space="preserve">, 2017) 206. </w:t>
      </w:r>
    </w:p>
  </w:footnote>
  <w:footnote w:id="7">
    <w:p w:rsidR="00A15726" w:rsidRPr="00A15726" w:rsidRDefault="00A15726" w:rsidP="00A15726">
      <w:pPr>
        <w:pStyle w:val="FootnoteText"/>
        <w:ind w:firstLine="720"/>
        <w:rPr>
          <w:rFonts w:asciiTheme="majorBidi" w:hAnsiTheme="majorBidi" w:cstheme="majorBidi"/>
        </w:rPr>
      </w:pPr>
      <w:r w:rsidRPr="00A15726">
        <w:rPr>
          <w:rStyle w:val="FootnoteReference"/>
          <w:rFonts w:asciiTheme="majorBidi" w:hAnsiTheme="majorBidi" w:cstheme="majorBidi"/>
        </w:rPr>
        <w:footnoteRef/>
      </w:r>
      <w:r w:rsidRPr="00A15726">
        <w:rPr>
          <w:rFonts w:asciiTheme="majorBidi" w:hAnsiTheme="majorBidi" w:cstheme="majorBidi"/>
        </w:rPr>
        <w:t xml:space="preserve"> </w:t>
      </w:r>
      <w:proofErr w:type="gramStart"/>
      <w:r w:rsidRPr="00AB21A9">
        <w:rPr>
          <w:rFonts w:asciiTheme="majorBidi" w:hAnsiTheme="majorBidi" w:cstheme="majorBidi"/>
        </w:rPr>
        <w:t>“</w:t>
      </w:r>
      <w:r>
        <w:rPr>
          <w:rFonts w:asciiTheme="majorBidi" w:hAnsiTheme="majorBidi" w:cstheme="majorBidi"/>
          <w:lang w:val="id-ID"/>
        </w:rPr>
        <w:t>Kredit Bermasalah, Penyebab, dan Dampaknya</w:t>
      </w:r>
      <w:r w:rsidRPr="00AB21A9">
        <w:rPr>
          <w:rFonts w:asciiTheme="majorBidi" w:hAnsiTheme="majorBidi" w:cstheme="majorBidi"/>
        </w:rPr>
        <w:t xml:space="preserve">” </w:t>
      </w:r>
      <w:r w:rsidRPr="00AB21A9">
        <w:rPr>
          <w:rFonts w:ascii="Times New Roman" w:hAnsi="Times New Roman" w:cs="Times New Roman"/>
          <w:bCs/>
          <w:w w:val="103"/>
        </w:rPr>
        <w:t>http://www.</w:t>
      </w:r>
      <w:r>
        <w:rPr>
          <w:rFonts w:ascii="Times New Roman" w:hAnsi="Times New Roman" w:cs="Times New Roman"/>
          <w:bCs/>
          <w:w w:val="103"/>
          <w:lang w:val="id-ID"/>
        </w:rPr>
        <w:t>lipi.go.id</w:t>
      </w:r>
      <w:r w:rsidRPr="00AB21A9">
        <w:rPr>
          <w:rFonts w:ascii="Times New Roman" w:hAnsi="Times New Roman" w:cs="Times New Roman"/>
          <w:bCs/>
          <w:w w:val="103"/>
        </w:rPr>
        <w:t>/</w:t>
      </w:r>
      <w:r>
        <w:rPr>
          <w:rFonts w:ascii="Times New Roman" w:hAnsi="Times New Roman" w:cs="Times New Roman"/>
          <w:bCs/>
          <w:w w:val="103"/>
        </w:rPr>
        <w:t xml:space="preserve">, </w:t>
      </w:r>
      <w:proofErr w:type="spellStart"/>
      <w:r>
        <w:rPr>
          <w:rFonts w:asciiTheme="majorBidi" w:hAnsiTheme="majorBidi" w:cstheme="majorBidi"/>
        </w:rPr>
        <w:t>diakses</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w:t>
      </w:r>
      <w:r>
        <w:rPr>
          <w:rFonts w:asciiTheme="majorBidi" w:hAnsiTheme="majorBidi" w:cstheme="majorBidi"/>
          <w:lang w:val="id-ID"/>
        </w:rPr>
        <w:t>8 Nov</w:t>
      </w:r>
      <w:r w:rsidR="00AD681B">
        <w:rPr>
          <w:rFonts w:asciiTheme="majorBidi" w:hAnsiTheme="majorBidi" w:cstheme="majorBidi"/>
          <w:lang w:val="id-ID"/>
        </w:rPr>
        <w:t>ember</w:t>
      </w:r>
      <w:r>
        <w:rPr>
          <w:rFonts w:asciiTheme="majorBidi" w:hAnsiTheme="majorBidi" w:cstheme="majorBidi"/>
        </w:rPr>
        <w:t>.</w:t>
      </w:r>
      <w:proofErr w:type="gramEnd"/>
      <w:r>
        <w:rPr>
          <w:rFonts w:asciiTheme="majorBidi" w:hAnsiTheme="majorBidi" w:cstheme="majorBidi"/>
        </w:rPr>
        <w:t xml:space="preserve"> </w:t>
      </w:r>
      <w:proofErr w:type="gramStart"/>
      <w:r>
        <w:rPr>
          <w:rFonts w:asciiTheme="majorBidi" w:hAnsiTheme="majorBidi" w:cstheme="majorBidi"/>
        </w:rPr>
        <w:t xml:space="preserve">2018, </w:t>
      </w:r>
      <w:proofErr w:type="spellStart"/>
      <w:r>
        <w:rPr>
          <w:rFonts w:asciiTheme="majorBidi" w:hAnsiTheme="majorBidi" w:cstheme="majorBidi"/>
        </w:rPr>
        <w:t>pukul</w:t>
      </w:r>
      <w:proofErr w:type="spellEnd"/>
      <w:r>
        <w:rPr>
          <w:rFonts w:asciiTheme="majorBidi" w:hAnsiTheme="majorBidi" w:cstheme="majorBidi"/>
        </w:rPr>
        <w:t xml:space="preserve"> 1</w:t>
      </w:r>
      <w:r>
        <w:rPr>
          <w:rFonts w:asciiTheme="majorBidi" w:hAnsiTheme="majorBidi" w:cstheme="majorBidi"/>
          <w:lang w:val="id-ID"/>
        </w:rPr>
        <w:t>7</w:t>
      </w:r>
      <w:r>
        <w:rPr>
          <w:rFonts w:asciiTheme="majorBidi" w:hAnsiTheme="majorBidi" w:cstheme="majorBidi"/>
        </w:rPr>
        <w:t>.</w:t>
      </w:r>
      <w:r>
        <w:rPr>
          <w:rFonts w:asciiTheme="majorBidi" w:hAnsiTheme="majorBidi" w:cstheme="majorBidi"/>
          <w:lang w:val="id-ID"/>
        </w:rPr>
        <w:t>19</w:t>
      </w:r>
      <w:r w:rsidRPr="00AB21A9">
        <w:rPr>
          <w:rFonts w:asciiTheme="majorBidi" w:hAnsiTheme="majorBidi" w:cstheme="majorBidi"/>
        </w:rPr>
        <w:t xml:space="preserve"> WIB.</w:t>
      </w:r>
      <w:proofErr w:type="gramEnd"/>
    </w:p>
  </w:footnote>
  <w:footnote w:id="8">
    <w:p w:rsidR="000E506D" w:rsidRPr="00AD681B" w:rsidRDefault="000E506D" w:rsidP="000E506D">
      <w:pPr>
        <w:pStyle w:val="FootnoteText"/>
        <w:ind w:firstLine="720"/>
        <w:rPr>
          <w:lang w:val="id-ID"/>
        </w:rPr>
      </w:pPr>
      <w:r>
        <w:rPr>
          <w:rStyle w:val="FootnoteReference"/>
        </w:rPr>
        <w:footnoteRef/>
      </w:r>
      <w:r>
        <w:t xml:space="preserve"> </w:t>
      </w:r>
      <w:hyperlink r:id="rId1" w:history="1">
        <w:r w:rsidR="00AD681B" w:rsidRPr="00AD681B">
          <w:rPr>
            <w:rStyle w:val="Hyperlink"/>
            <w:rFonts w:asciiTheme="majorBidi" w:hAnsiTheme="majorBidi" w:cstheme="majorBidi"/>
            <w:color w:val="auto"/>
          </w:rPr>
          <w:t>http://id.portalgaruda.org/?ref=browse&amp;mod=viewarticle&amp;article=173071</w:t>
        </w:r>
      </w:hyperlink>
      <w:r w:rsidR="00AD681B" w:rsidRPr="00AD681B">
        <w:rPr>
          <w:rFonts w:asciiTheme="majorBidi" w:hAnsiTheme="majorBidi" w:cstheme="majorBidi"/>
          <w:lang w:val="id-ID"/>
        </w:rPr>
        <w:t>,</w:t>
      </w:r>
      <w:r w:rsidR="00AD681B">
        <w:rPr>
          <w:rFonts w:asciiTheme="majorBidi" w:hAnsiTheme="majorBidi" w:cstheme="majorBidi"/>
          <w:lang w:val="id-ID"/>
        </w:rPr>
        <w:t xml:space="preserve"> diakses pada 13 November. 2018. Pukul 16:28 WIB.</w:t>
      </w:r>
    </w:p>
  </w:footnote>
  <w:footnote w:id="9">
    <w:p w:rsidR="00BB4FAB" w:rsidRPr="00B03560" w:rsidRDefault="00BB4FAB" w:rsidP="00BB4FAB">
      <w:pPr>
        <w:pStyle w:val="FootnoteText"/>
        <w:ind w:firstLine="720"/>
        <w:rPr>
          <w:rFonts w:ascii="Times New Roman" w:hAnsi="Times New Roman" w:cs="Times New Roman"/>
          <w:lang w:val="id-ID"/>
        </w:rPr>
      </w:pPr>
      <w:r w:rsidRPr="00B52255">
        <w:rPr>
          <w:rStyle w:val="FootnoteReference"/>
          <w:rFonts w:ascii="Times New Roman" w:hAnsi="Times New Roman" w:cs="Times New Roman"/>
        </w:rPr>
        <w:footnoteRef/>
      </w:r>
      <w:r w:rsidRPr="00B03560">
        <w:rPr>
          <w:rFonts w:ascii="Times New Roman" w:hAnsi="Times New Roman" w:cs="Times New Roman"/>
          <w:lang w:val="id-ID"/>
        </w:rPr>
        <w:t xml:space="preserve"> </w:t>
      </w:r>
      <w:hyperlink r:id="rId2" w:history="1">
        <w:r w:rsidRPr="00B03560">
          <w:rPr>
            <w:rStyle w:val="Hyperlink"/>
            <w:rFonts w:ascii="Times New Roman" w:hAnsi="Times New Roman" w:cs="Times New Roman"/>
            <w:color w:val="auto"/>
            <w:u w:val="none"/>
            <w:lang w:val="id-ID"/>
          </w:rPr>
          <w:t>http://www.mediabpr.com/kamus-bisnis-bank/kolektibilitas.aspx</w:t>
        </w:r>
      </w:hyperlink>
      <w:r w:rsidRPr="00B03560">
        <w:rPr>
          <w:rFonts w:ascii="Times New Roman" w:hAnsi="Times New Roman" w:cs="Times New Roman"/>
          <w:lang w:val="id-ID"/>
        </w:rPr>
        <w:t xml:space="preserve">. </w:t>
      </w:r>
      <w:proofErr w:type="gramStart"/>
      <w:r w:rsidRPr="00B52255">
        <w:rPr>
          <w:rFonts w:ascii="Times New Roman" w:hAnsi="Times New Roman" w:cs="Times New Roman"/>
        </w:rPr>
        <w:t xml:space="preserve">Di </w:t>
      </w:r>
      <w:proofErr w:type="spellStart"/>
      <w:r w:rsidRPr="00B52255">
        <w:rPr>
          <w:rFonts w:ascii="Times New Roman" w:hAnsi="Times New Roman" w:cs="Times New Roman"/>
        </w:rPr>
        <w:t>akses</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pada</w:t>
      </w:r>
      <w:proofErr w:type="spellEnd"/>
      <w:r w:rsidRPr="00B52255">
        <w:rPr>
          <w:rFonts w:ascii="Times New Roman" w:hAnsi="Times New Roman" w:cs="Times New Roman"/>
        </w:rPr>
        <w:t xml:space="preserve"> 26/04/2018</w:t>
      </w:r>
      <w:r w:rsidR="00B03560">
        <w:rPr>
          <w:rFonts w:ascii="Times New Roman" w:hAnsi="Times New Roman" w:cs="Times New Roman"/>
          <w:lang w:val="id-ID"/>
        </w:rPr>
        <w:t>.</w:t>
      </w:r>
      <w:proofErr w:type="gramEnd"/>
    </w:p>
  </w:footnote>
  <w:footnote w:id="10">
    <w:p w:rsidR="00BB4FAB" w:rsidRPr="00B03560" w:rsidRDefault="00BB4FAB" w:rsidP="00BB4FAB">
      <w:pPr>
        <w:pStyle w:val="FootnoteText"/>
        <w:ind w:firstLine="720"/>
        <w:rPr>
          <w:rFonts w:ascii="Times New Roman" w:hAnsi="Times New Roman" w:cs="Times New Roman"/>
          <w:lang w:val="id-ID"/>
        </w:rPr>
      </w:pPr>
      <w:r w:rsidRPr="00B52255">
        <w:rPr>
          <w:rStyle w:val="FootnoteReference"/>
          <w:rFonts w:ascii="Times New Roman" w:hAnsi="Times New Roman" w:cs="Times New Roman"/>
        </w:rPr>
        <w:footnoteRef/>
      </w:r>
      <w:r w:rsidRPr="00B52255">
        <w:rPr>
          <w:rFonts w:ascii="Times New Roman" w:hAnsi="Times New Roman" w:cs="Times New Roman"/>
        </w:rPr>
        <w:t xml:space="preserve"> </w:t>
      </w:r>
      <w:proofErr w:type="spellStart"/>
      <w:r w:rsidRPr="00B52255">
        <w:rPr>
          <w:rFonts w:ascii="Times New Roman" w:hAnsi="Times New Roman" w:cs="Times New Roman"/>
        </w:rPr>
        <w:t>Dedi</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Mulyadi</w:t>
      </w:r>
      <w:proofErr w:type="spellEnd"/>
      <w:r w:rsidRPr="00B52255">
        <w:rPr>
          <w:rFonts w:ascii="Times New Roman" w:hAnsi="Times New Roman" w:cs="Times New Roman"/>
        </w:rPr>
        <w:t>, “</w:t>
      </w:r>
      <w:proofErr w:type="spellStart"/>
      <w:r w:rsidRPr="00B52255">
        <w:rPr>
          <w:rFonts w:ascii="Times New Roman" w:hAnsi="Times New Roman" w:cs="Times New Roman"/>
        </w:rPr>
        <w:t>Analisis</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Manajemen</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Kredit</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dalam</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upaya</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meminimalkan</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kredit</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bermasalah</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dalam</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i/>
        </w:rPr>
        <w:t>jurnal</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manajemen</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dan</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bisnis</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kreatif</w:t>
      </w:r>
      <w:proofErr w:type="spellEnd"/>
      <w:r w:rsidRPr="00B52255">
        <w:rPr>
          <w:rFonts w:ascii="Times New Roman" w:hAnsi="Times New Roman" w:cs="Times New Roman"/>
          <w:i/>
        </w:rPr>
        <w:t xml:space="preserve">, </w:t>
      </w:r>
      <w:r w:rsidRPr="00B52255">
        <w:rPr>
          <w:rFonts w:ascii="Times New Roman" w:hAnsi="Times New Roman" w:cs="Times New Roman"/>
        </w:rPr>
        <w:t>Vol. 1, 2016</w:t>
      </w:r>
      <w:r w:rsidR="00B03560">
        <w:rPr>
          <w:rFonts w:ascii="Times New Roman" w:hAnsi="Times New Roman" w:cs="Times New Roman"/>
          <w:lang w:val="id-ID"/>
        </w:rPr>
        <w:t>.</w:t>
      </w:r>
    </w:p>
  </w:footnote>
  <w:footnote w:id="11">
    <w:p w:rsidR="00BB4FAB" w:rsidRPr="00B03560" w:rsidRDefault="00BB4FAB" w:rsidP="00BB4FAB">
      <w:pPr>
        <w:pStyle w:val="FootnoteText"/>
        <w:ind w:firstLine="720"/>
        <w:rPr>
          <w:rFonts w:ascii="Times New Roman" w:hAnsi="Times New Roman" w:cs="Times New Roman"/>
          <w:lang w:val="id-ID"/>
        </w:rPr>
      </w:pPr>
      <w:r w:rsidRPr="00B52255">
        <w:rPr>
          <w:rStyle w:val="FootnoteReference"/>
          <w:rFonts w:ascii="Times New Roman" w:hAnsi="Times New Roman" w:cs="Times New Roman"/>
        </w:rPr>
        <w:footnoteRef/>
      </w:r>
      <w:r w:rsidRPr="00B03560">
        <w:rPr>
          <w:rFonts w:ascii="Times New Roman" w:hAnsi="Times New Roman" w:cs="Times New Roman"/>
          <w:lang w:val="id-ID"/>
        </w:rPr>
        <w:t xml:space="preserve"> </w:t>
      </w:r>
      <w:hyperlink r:id="rId3" w:history="1">
        <w:r w:rsidRPr="00B03560">
          <w:rPr>
            <w:rStyle w:val="Hyperlink"/>
            <w:rFonts w:ascii="Times New Roman" w:hAnsi="Times New Roman" w:cs="Times New Roman"/>
            <w:color w:val="auto"/>
            <w:u w:val="none"/>
            <w:lang w:val="id-ID"/>
          </w:rPr>
          <w:t>http://www.landasanteori.com/2015/07/pengertian-kredit-menurut-definisi-para.html</w:t>
        </w:r>
      </w:hyperlink>
      <w:r w:rsidRPr="00B03560">
        <w:rPr>
          <w:rFonts w:ascii="Times New Roman" w:hAnsi="Times New Roman" w:cs="Times New Roman"/>
          <w:lang w:val="id-ID"/>
        </w:rPr>
        <w:t xml:space="preserve">. </w:t>
      </w:r>
      <w:proofErr w:type="gramStart"/>
      <w:r w:rsidRPr="00B52255">
        <w:rPr>
          <w:rFonts w:ascii="Times New Roman" w:hAnsi="Times New Roman" w:cs="Times New Roman"/>
        </w:rPr>
        <w:t xml:space="preserve">Di </w:t>
      </w:r>
      <w:proofErr w:type="spellStart"/>
      <w:r w:rsidRPr="00B52255">
        <w:rPr>
          <w:rFonts w:ascii="Times New Roman" w:hAnsi="Times New Roman" w:cs="Times New Roman"/>
        </w:rPr>
        <w:t>akses</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pada</w:t>
      </w:r>
      <w:proofErr w:type="spellEnd"/>
      <w:r w:rsidRPr="00B52255">
        <w:rPr>
          <w:rFonts w:ascii="Times New Roman" w:hAnsi="Times New Roman" w:cs="Times New Roman"/>
        </w:rPr>
        <w:t xml:space="preserve"> 26/04/2018</w:t>
      </w:r>
      <w:r w:rsidR="00B03560">
        <w:rPr>
          <w:rFonts w:ascii="Times New Roman" w:hAnsi="Times New Roman" w:cs="Times New Roman"/>
          <w:lang w:val="id-ID"/>
        </w:rPr>
        <w:t>.</w:t>
      </w:r>
      <w:proofErr w:type="gramEnd"/>
    </w:p>
  </w:footnote>
  <w:footnote w:id="12">
    <w:p w:rsidR="00BB4FAB" w:rsidRPr="00B03560" w:rsidRDefault="00BB4FAB" w:rsidP="00BB4FAB">
      <w:pPr>
        <w:pStyle w:val="FootnoteText"/>
        <w:ind w:firstLine="720"/>
        <w:rPr>
          <w:rFonts w:ascii="Times New Roman" w:hAnsi="Times New Roman" w:cs="Times New Roman"/>
          <w:lang w:val="id-ID"/>
        </w:rPr>
      </w:pPr>
      <w:r w:rsidRPr="00B52255">
        <w:rPr>
          <w:rStyle w:val="FootnoteReference"/>
          <w:rFonts w:ascii="Times New Roman" w:hAnsi="Times New Roman" w:cs="Times New Roman"/>
        </w:rPr>
        <w:footnoteRef/>
      </w:r>
      <w:r w:rsidRPr="00B52255">
        <w:rPr>
          <w:rFonts w:ascii="Times New Roman" w:hAnsi="Times New Roman" w:cs="Times New Roman"/>
        </w:rPr>
        <w:t xml:space="preserve"> </w:t>
      </w:r>
      <w:proofErr w:type="spellStart"/>
      <w:r w:rsidRPr="00B52255">
        <w:rPr>
          <w:rFonts w:ascii="Times New Roman" w:hAnsi="Times New Roman" w:cs="Times New Roman"/>
        </w:rPr>
        <w:t>Rivai</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Veithzal</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dan</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Andriana</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Permata</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Veithzal</w:t>
      </w:r>
      <w:proofErr w:type="spellEnd"/>
      <w:r w:rsidRPr="00B52255">
        <w:rPr>
          <w:rFonts w:ascii="Times New Roman" w:hAnsi="Times New Roman" w:cs="Times New Roman"/>
        </w:rPr>
        <w:t xml:space="preserve">, </w:t>
      </w:r>
      <w:r w:rsidRPr="00B52255">
        <w:rPr>
          <w:rFonts w:ascii="Times New Roman" w:hAnsi="Times New Roman" w:cs="Times New Roman"/>
          <w:i/>
        </w:rPr>
        <w:t>Credit Management handbook</w:t>
      </w:r>
      <w:r w:rsidRPr="00B52255">
        <w:rPr>
          <w:rFonts w:ascii="Times New Roman" w:hAnsi="Times New Roman" w:cs="Times New Roman"/>
        </w:rPr>
        <w:t xml:space="preserve"> (Jakarta: </w:t>
      </w:r>
      <w:proofErr w:type="spellStart"/>
      <w:r w:rsidRPr="00B52255">
        <w:rPr>
          <w:rFonts w:ascii="Times New Roman" w:hAnsi="Times New Roman" w:cs="Times New Roman"/>
        </w:rPr>
        <w:t>Edisi</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Pertama</w:t>
      </w:r>
      <w:proofErr w:type="spellEnd"/>
      <w:r w:rsidRPr="00B52255">
        <w:rPr>
          <w:rFonts w:ascii="Times New Roman" w:hAnsi="Times New Roman" w:cs="Times New Roman"/>
        </w:rPr>
        <w:t>, 2006)</w:t>
      </w:r>
      <w:r w:rsidR="00B03560">
        <w:rPr>
          <w:rFonts w:ascii="Times New Roman" w:hAnsi="Times New Roman" w:cs="Times New Roman"/>
          <w:lang w:val="id-ID"/>
        </w:rPr>
        <w:t>, 244.</w:t>
      </w:r>
    </w:p>
  </w:footnote>
  <w:footnote w:id="13">
    <w:p w:rsidR="00BB4FAB" w:rsidRPr="00B03560" w:rsidRDefault="00BB4FAB" w:rsidP="00BB4FAB">
      <w:pPr>
        <w:pStyle w:val="FootnoteText"/>
        <w:ind w:firstLine="720"/>
        <w:rPr>
          <w:rFonts w:ascii="Times New Roman" w:hAnsi="Times New Roman" w:cs="Times New Roman"/>
          <w:lang w:val="id-ID"/>
        </w:rPr>
      </w:pPr>
      <w:r w:rsidRPr="00B52255">
        <w:rPr>
          <w:rStyle w:val="FootnoteReference"/>
          <w:rFonts w:ascii="Times New Roman" w:hAnsi="Times New Roman" w:cs="Times New Roman"/>
        </w:rPr>
        <w:footnoteRef/>
      </w:r>
      <w:r w:rsidRPr="00B52255">
        <w:rPr>
          <w:rFonts w:ascii="Times New Roman" w:hAnsi="Times New Roman" w:cs="Times New Roman"/>
        </w:rPr>
        <w:t xml:space="preserve"> </w:t>
      </w:r>
      <w:proofErr w:type="spellStart"/>
      <w:r w:rsidRPr="00B52255">
        <w:rPr>
          <w:rFonts w:ascii="Times New Roman" w:hAnsi="Times New Roman" w:cs="Times New Roman"/>
        </w:rPr>
        <w:t>Hasibuan</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Malayu</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i/>
        </w:rPr>
        <w:t>Dasar</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Dasar</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Perbankan</w:t>
      </w:r>
      <w:proofErr w:type="spellEnd"/>
      <w:r w:rsidRPr="00B52255">
        <w:rPr>
          <w:rFonts w:ascii="Times New Roman" w:hAnsi="Times New Roman" w:cs="Times New Roman"/>
          <w:i/>
        </w:rPr>
        <w:t xml:space="preserve">, </w:t>
      </w:r>
      <w:r w:rsidRPr="00B52255">
        <w:rPr>
          <w:rFonts w:ascii="Times New Roman" w:hAnsi="Times New Roman" w:cs="Times New Roman"/>
        </w:rPr>
        <w:t xml:space="preserve">(Jakarta: </w:t>
      </w:r>
      <w:r w:rsidR="00B03560">
        <w:rPr>
          <w:rFonts w:ascii="Times New Roman" w:hAnsi="Times New Roman" w:cs="Times New Roman"/>
        </w:rPr>
        <w:t xml:space="preserve">PT. </w:t>
      </w:r>
      <w:proofErr w:type="spellStart"/>
      <w:r w:rsidR="00B03560">
        <w:rPr>
          <w:rFonts w:ascii="Times New Roman" w:hAnsi="Times New Roman" w:cs="Times New Roman"/>
        </w:rPr>
        <w:t>Bumi</w:t>
      </w:r>
      <w:proofErr w:type="spellEnd"/>
      <w:r w:rsidR="00B03560">
        <w:rPr>
          <w:rFonts w:ascii="Times New Roman" w:hAnsi="Times New Roman" w:cs="Times New Roman"/>
        </w:rPr>
        <w:t xml:space="preserve"> </w:t>
      </w:r>
      <w:proofErr w:type="spellStart"/>
      <w:r w:rsidR="00B03560">
        <w:rPr>
          <w:rFonts w:ascii="Times New Roman" w:hAnsi="Times New Roman" w:cs="Times New Roman"/>
        </w:rPr>
        <w:t>Aksara</w:t>
      </w:r>
      <w:proofErr w:type="spellEnd"/>
      <w:r w:rsidR="00B03560">
        <w:rPr>
          <w:rFonts w:ascii="Times New Roman" w:hAnsi="Times New Roman" w:cs="Times New Roman"/>
        </w:rPr>
        <w:t>, 2001)</w:t>
      </w:r>
      <w:r w:rsidR="00B03560">
        <w:rPr>
          <w:rFonts w:ascii="Times New Roman" w:hAnsi="Times New Roman" w:cs="Times New Roman"/>
          <w:lang w:val="id-ID"/>
        </w:rPr>
        <w:t>, 35.</w:t>
      </w:r>
    </w:p>
  </w:footnote>
  <w:footnote w:id="14">
    <w:p w:rsidR="00BB4FAB" w:rsidRPr="00625B13" w:rsidRDefault="00BB4FAB" w:rsidP="00BB4FAB">
      <w:pPr>
        <w:pStyle w:val="FootnoteText"/>
        <w:ind w:firstLine="720"/>
        <w:rPr>
          <w:rFonts w:ascii="Times New Roman" w:hAnsi="Times New Roman" w:cs="Times New Roman"/>
          <w:lang w:val="id-ID"/>
        </w:rPr>
      </w:pPr>
      <w:r w:rsidRPr="00B52255">
        <w:rPr>
          <w:rStyle w:val="FootnoteReference"/>
          <w:rFonts w:ascii="Times New Roman" w:hAnsi="Times New Roman" w:cs="Times New Roman"/>
        </w:rPr>
        <w:footnoteRef/>
      </w:r>
      <w:r w:rsidRPr="00B03560">
        <w:rPr>
          <w:rFonts w:ascii="Times New Roman" w:hAnsi="Times New Roman" w:cs="Times New Roman"/>
          <w:lang w:val="id-ID"/>
        </w:rPr>
        <w:t xml:space="preserve"> </w:t>
      </w:r>
      <w:hyperlink r:id="rId4" w:history="1">
        <w:r w:rsidRPr="00B03560">
          <w:rPr>
            <w:rStyle w:val="Hyperlink"/>
            <w:rFonts w:ascii="Times New Roman" w:hAnsi="Times New Roman" w:cs="Times New Roman"/>
            <w:color w:val="auto"/>
            <w:u w:val="none"/>
            <w:lang w:val="id-ID"/>
          </w:rPr>
          <w:t>https://kreditgogo.com/artikel/Kredit-Tanpa-Agunan/Mengenal-Lebih-Jauh-Tentang-NPL-Non-Performing-Loan.html</w:t>
        </w:r>
      </w:hyperlink>
      <w:r w:rsidRPr="00B03560">
        <w:rPr>
          <w:rFonts w:ascii="Times New Roman" w:hAnsi="Times New Roman" w:cs="Times New Roman"/>
          <w:lang w:val="id-ID"/>
        </w:rPr>
        <w:t xml:space="preserve">. </w:t>
      </w:r>
      <w:proofErr w:type="gramStart"/>
      <w:r w:rsidRPr="00B52255">
        <w:rPr>
          <w:rFonts w:ascii="Times New Roman" w:hAnsi="Times New Roman" w:cs="Times New Roman"/>
        </w:rPr>
        <w:t xml:space="preserve">Di </w:t>
      </w:r>
      <w:proofErr w:type="spellStart"/>
      <w:r w:rsidRPr="00B52255">
        <w:rPr>
          <w:rFonts w:ascii="Times New Roman" w:hAnsi="Times New Roman" w:cs="Times New Roman"/>
        </w:rPr>
        <w:t>akses</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pada</w:t>
      </w:r>
      <w:proofErr w:type="spellEnd"/>
      <w:r w:rsidRPr="00B52255">
        <w:rPr>
          <w:rFonts w:ascii="Times New Roman" w:hAnsi="Times New Roman" w:cs="Times New Roman"/>
        </w:rPr>
        <w:t xml:space="preserve"> 26/04/2018</w:t>
      </w:r>
      <w:r w:rsidR="00625B13">
        <w:rPr>
          <w:rFonts w:ascii="Times New Roman" w:hAnsi="Times New Roman" w:cs="Times New Roman"/>
          <w:lang w:val="id-ID"/>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27" w:rsidRDefault="00375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992814"/>
      <w:docPartObj>
        <w:docPartGallery w:val="Page Numbers (Top of Page)"/>
        <w:docPartUnique/>
      </w:docPartObj>
    </w:sdtPr>
    <w:sdtEndPr>
      <w:rPr>
        <w:rFonts w:ascii="Times New Roman" w:hAnsi="Times New Roman" w:cs="Times New Roman"/>
        <w:sz w:val="24"/>
      </w:rPr>
    </w:sdtEndPr>
    <w:sdtContent>
      <w:p w:rsidR="00784275" w:rsidRPr="00567F3F" w:rsidRDefault="0071347B">
        <w:pPr>
          <w:pStyle w:val="Header"/>
          <w:jc w:val="right"/>
          <w:rPr>
            <w:rFonts w:ascii="Times New Roman" w:hAnsi="Times New Roman" w:cs="Times New Roman"/>
            <w:sz w:val="24"/>
          </w:rPr>
        </w:pPr>
        <w:r w:rsidRPr="00567F3F">
          <w:rPr>
            <w:rFonts w:ascii="Times New Roman" w:hAnsi="Times New Roman" w:cs="Times New Roman"/>
            <w:sz w:val="24"/>
          </w:rPr>
          <w:fldChar w:fldCharType="begin"/>
        </w:r>
        <w:r w:rsidRPr="00567F3F">
          <w:rPr>
            <w:rFonts w:ascii="Times New Roman" w:hAnsi="Times New Roman" w:cs="Times New Roman"/>
            <w:sz w:val="24"/>
          </w:rPr>
          <w:instrText xml:space="preserve"> PAGE   \* MERGEFORMAT </w:instrText>
        </w:r>
        <w:r w:rsidRPr="00567F3F">
          <w:rPr>
            <w:rFonts w:ascii="Times New Roman" w:hAnsi="Times New Roman" w:cs="Times New Roman"/>
            <w:sz w:val="24"/>
          </w:rPr>
          <w:fldChar w:fldCharType="separate"/>
        </w:r>
        <w:r w:rsidR="008D63B0">
          <w:rPr>
            <w:rFonts w:ascii="Times New Roman" w:hAnsi="Times New Roman" w:cs="Times New Roman"/>
            <w:noProof/>
            <w:sz w:val="24"/>
          </w:rPr>
          <w:t>15</w:t>
        </w:r>
        <w:r w:rsidRPr="00567F3F">
          <w:rPr>
            <w:rFonts w:ascii="Times New Roman" w:hAnsi="Times New Roman" w:cs="Times New Roman"/>
            <w:sz w:val="24"/>
          </w:rPr>
          <w:fldChar w:fldCharType="end"/>
        </w:r>
      </w:p>
    </w:sdtContent>
  </w:sdt>
  <w:p w:rsidR="00784275" w:rsidRPr="00F341EF" w:rsidRDefault="00432C5C" w:rsidP="00E231E6">
    <w:pPr>
      <w:pStyle w:val="Header"/>
      <w:jc w:val="right"/>
      <w:rPr>
        <w:rFonts w:ascii="Times New Roman" w:hAnsi="Times New Roman" w:cs="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75" w:rsidRDefault="00432C5C">
    <w:pPr>
      <w:pStyle w:val="Header"/>
      <w:jc w:val="right"/>
    </w:pPr>
  </w:p>
  <w:p w:rsidR="00784275" w:rsidRDefault="00432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697"/>
    <w:multiLevelType w:val="hybridMultilevel"/>
    <w:tmpl w:val="ACBE8F40"/>
    <w:lvl w:ilvl="0" w:tplc="AC0AA4A2">
      <w:start w:val="1"/>
      <w:numFmt w:val="decimal"/>
      <w:lvlText w:val="%1."/>
      <w:lvlJc w:val="left"/>
      <w:pPr>
        <w:ind w:left="1440" w:hanging="360"/>
      </w:pPr>
      <w:rPr>
        <w:rFonts w:hint="default"/>
      </w:rPr>
    </w:lvl>
    <w:lvl w:ilvl="1" w:tplc="3574F5D2">
      <w:start w:val="1"/>
      <w:numFmt w:val="lowerLetter"/>
      <w:lvlText w:val="%2."/>
      <w:lvlJc w:val="left"/>
      <w:pPr>
        <w:ind w:left="2160" w:hanging="360"/>
      </w:pPr>
      <w:rPr>
        <w:rFonts w:asciiTheme="majorBidi" w:eastAsiaTheme="minorHAnsi" w:hAnsiTheme="majorBidi" w:cstheme="maj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D553E4"/>
    <w:multiLevelType w:val="hybridMultilevel"/>
    <w:tmpl w:val="BB6EF1BC"/>
    <w:lvl w:ilvl="0" w:tplc="1A9E7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C44BFF"/>
    <w:multiLevelType w:val="hybridMultilevel"/>
    <w:tmpl w:val="135E849E"/>
    <w:lvl w:ilvl="0" w:tplc="CB3AF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1E2FC3"/>
    <w:multiLevelType w:val="hybridMultilevel"/>
    <w:tmpl w:val="63CAD7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2C25D6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D57DD"/>
    <w:multiLevelType w:val="hybridMultilevel"/>
    <w:tmpl w:val="09BA8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B26535"/>
    <w:multiLevelType w:val="hybridMultilevel"/>
    <w:tmpl w:val="F2BA57E2"/>
    <w:lvl w:ilvl="0" w:tplc="881CFB7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2D2D6D"/>
    <w:multiLevelType w:val="hybridMultilevel"/>
    <w:tmpl w:val="CF1E65F8"/>
    <w:lvl w:ilvl="0" w:tplc="3574F5D2">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9D777A1"/>
    <w:multiLevelType w:val="hybridMultilevel"/>
    <w:tmpl w:val="74B82126"/>
    <w:lvl w:ilvl="0" w:tplc="399C971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D9171D"/>
    <w:multiLevelType w:val="hybridMultilevel"/>
    <w:tmpl w:val="927ACAA2"/>
    <w:lvl w:ilvl="0" w:tplc="709A576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4"/>
  </w:num>
  <w:num w:numId="5">
    <w:abstractNumId w:val="3"/>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6C"/>
    <w:rsid w:val="000E506D"/>
    <w:rsid w:val="000F2C05"/>
    <w:rsid w:val="00132BC2"/>
    <w:rsid w:val="00142AB1"/>
    <w:rsid w:val="001628FB"/>
    <w:rsid w:val="00176696"/>
    <w:rsid w:val="001D57E1"/>
    <w:rsid w:val="001D5F27"/>
    <w:rsid w:val="001D6AC3"/>
    <w:rsid w:val="00206333"/>
    <w:rsid w:val="00216FC7"/>
    <w:rsid w:val="00280262"/>
    <w:rsid w:val="00284FDC"/>
    <w:rsid w:val="002B43F6"/>
    <w:rsid w:val="002D73BF"/>
    <w:rsid w:val="00336600"/>
    <w:rsid w:val="00350206"/>
    <w:rsid w:val="00375327"/>
    <w:rsid w:val="00393320"/>
    <w:rsid w:val="0039365C"/>
    <w:rsid w:val="003A7C6A"/>
    <w:rsid w:val="003B2CC6"/>
    <w:rsid w:val="00411203"/>
    <w:rsid w:val="0043066A"/>
    <w:rsid w:val="00432C5C"/>
    <w:rsid w:val="0049736A"/>
    <w:rsid w:val="00542908"/>
    <w:rsid w:val="005B5B55"/>
    <w:rsid w:val="006255CF"/>
    <w:rsid w:val="00625B13"/>
    <w:rsid w:val="00646D3D"/>
    <w:rsid w:val="00657563"/>
    <w:rsid w:val="0067260E"/>
    <w:rsid w:val="00675D44"/>
    <w:rsid w:val="00692CC8"/>
    <w:rsid w:val="0071347B"/>
    <w:rsid w:val="00714041"/>
    <w:rsid w:val="0072299B"/>
    <w:rsid w:val="0073187C"/>
    <w:rsid w:val="00743556"/>
    <w:rsid w:val="00750493"/>
    <w:rsid w:val="0078743B"/>
    <w:rsid w:val="007D5C8F"/>
    <w:rsid w:val="008345E1"/>
    <w:rsid w:val="00882745"/>
    <w:rsid w:val="008D63B0"/>
    <w:rsid w:val="008F09BE"/>
    <w:rsid w:val="00903D49"/>
    <w:rsid w:val="00943D43"/>
    <w:rsid w:val="00A15726"/>
    <w:rsid w:val="00A70027"/>
    <w:rsid w:val="00AD681B"/>
    <w:rsid w:val="00B03560"/>
    <w:rsid w:val="00B57301"/>
    <w:rsid w:val="00BB4FAB"/>
    <w:rsid w:val="00BC1CA5"/>
    <w:rsid w:val="00BE1488"/>
    <w:rsid w:val="00C06D2F"/>
    <w:rsid w:val="00CD1882"/>
    <w:rsid w:val="00D02FB1"/>
    <w:rsid w:val="00D8273E"/>
    <w:rsid w:val="00D97FD1"/>
    <w:rsid w:val="00DB5B0E"/>
    <w:rsid w:val="00DD177F"/>
    <w:rsid w:val="00DF3E59"/>
    <w:rsid w:val="00E238BD"/>
    <w:rsid w:val="00E42277"/>
    <w:rsid w:val="00E708BF"/>
    <w:rsid w:val="00E732FF"/>
    <w:rsid w:val="00F32A47"/>
    <w:rsid w:val="00FD1AF0"/>
    <w:rsid w:val="00FE661A"/>
    <w:rsid w:val="00FF2C6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6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2C6C"/>
    <w:pPr>
      <w:ind w:left="720"/>
      <w:contextualSpacing/>
    </w:pPr>
  </w:style>
  <w:style w:type="paragraph" w:styleId="FootnoteText">
    <w:name w:val="footnote text"/>
    <w:basedOn w:val="Normal"/>
    <w:link w:val="FootnoteTextChar"/>
    <w:uiPriority w:val="99"/>
    <w:unhideWhenUsed/>
    <w:rsid w:val="00FF2C6C"/>
    <w:pPr>
      <w:spacing w:after="0" w:line="240" w:lineRule="auto"/>
    </w:pPr>
    <w:rPr>
      <w:sz w:val="20"/>
      <w:szCs w:val="20"/>
    </w:rPr>
  </w:style>
  <w:style w:type="character" w:customStyle="1" w:styleId="FootnoteTextChar">
    <w:name w:val="Footnote Text Char"/>
    <w:basedOn w:val="DefaultParagraphFont"/>
    <w:link w:val="FootnoteText"/>
    <w:uiPriority w:val="99"/>
    <w:rsid w:val="00FF2C6C"/>
    <w:rPr>
      <w:sz w:val="20"/>
      <w:szCs w:val="20"/>
      <w:lang w:val="en-US"/>
    </w:rPr>
  </w:style>
  <w:style w:type="character" w:styleId="FootnoteReference">
    <w:name w:val="footnote reference"/>
    <w:basedOn w:val="DefaultParagraphFont"/>
    <w:uiPriority w:val="99"/>
    <w:semiHidden/>
    <w:unhideWhenUsed/>
    <w:rsid w:val="00FF2C6C"/>
    <w:rPr>
      <w:vertAlign w:val="superscript"/>
    </w:rPr>
  </w:style>
  <w:style w:type="paragraph" w:styleId="Header">
    <w:name w:val="header"/>
    <w:basedOn w:val="Normal"/>
    <w:link w:val="HeaderChar"/>
    <w:uiPriority w:val="99"/>
    <w:unhideWhenUsed/>
    <w:rsid w:val="00FF2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C6C"/>
    <w:rPr>
      <w:lang w:val="en-US"/>
    </w:rPr>
  </w:style>
  <w:style w:type="paragraph" w:styleId="Footer">
    <w:name w:val="footer"/>
    <w:basedOn w:val="Normal"/>
    <w:link w:val="FooterChar"/>
    <w:uiPriority w:val="99"/>
    <w:unhideWhenUsed/>
    <w:rsid w:val="00FF2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C6C"/>
    <w:rPr>
      <w:lang w:val="en-US"/>
    </w:rPr>
  </w:style>
  <w:style w:type="table" w:styleId="TableGrid">
    <w:name w:val="Table Grid"/>
    <w:basedOn w:val="TableNormal"/>
    <w:uiPriority w:val="59"/>
    <w:rsid w:val="00FF2C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2C6C"/>
    <w:rPr>
      <w:color w:val="0563C1" w:themeColor="hyperlink"/>
      <w:u w:val="single"/>
    </w:rPr>
  </w:style>
  <w:style w:type="character" w:customStyle="1" w:styleId="ListParagraphChar">
    <w:name w:val="List Paragraph Char"/>
    <w:link w:val="ListParagraph"/>
    <w:uiPriority w:val="34"/>
    <w:locked/>
    <w:rsid w:val="00FF2C6C"/>
    <w:rPr>
      <w:lang w:val="en-US"/>
    </w:rPr>
  </w:style>
  <w:style w:type="paragraph" w:styleId="BalloonText">
    <w:name w:val="Balloon Text"/>
    <w:basedOn w:val="Normal"/>
    <w:link w:val="BalloonTextChar"/>
    <w:uiPriority w:val="99"/>
    <w:semiHidden/>
    <w:unhideWhenUsed/>
    <w:rsid w:val="0067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0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6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2C6C"/>
    <w:pPr>
      <w:ind w:left="720"/>
      <w:contextualSpacing/>
    </w:pPr>
  </w:style>
  <w:style w:type="paragraph" w:styleId="FootnoteText">
    <w:name w:val="footnote text"/>
    <w:basedOn w:val="Normal"/>
    <w:link w:val="FootnoteTextChar"/>
    <w:uiPriority w:val="99"/>
    <w:unhideWhenUsed/>
    <w:rsid w:val="00FF2C6C"/>
    <w:pPr>
      <w:spacing w:after="0" w:line="240" w:lineRule="auto"/>
    </w:pPr>
    <w:rPr>
      <w:sz w:val="20"/>
      <w:szCs w:val="20"/>
    </w:rPr>
  </w:style>
  <w:style w:type="character" w:customStyle="1" w:styleId="FootnoteTextChar">
    <w:name w:val="Footnote Text Char"/>
    <w:basedOn w:val="DefaultParagraphFont"/>
    <w:link w:val="FootnoteText"/>
    <w:uiPriority w:val="99"/>
    <w:rsid w:val="00FF2C6C"/>
    <w:rPr>
      <w:sz w:val="20"/>
      <w:szCs w:val="20"/>
      <w:lang w:val="en-US"/>
    </w:rPr>
  </w:style>
  <w:style w:type="character" w:styleId="FootnoteReference">
    <w:name w:val="footnote reference"/>
    <w:basedOn w:val="DefaultParagraphFont"/>
    <w:uiPriority w:val="99"/>
    <w:semiHidden/>
    <w:unhideWhenUsed/>
    <w:rsid w:val="00FF2C6C"/>
    <w:rPr>
      <w:vertAlign w:val="superscript"/>
    </w:rPr>
  </w:style>
  <w:style w:type="paragraph" w:styleId="Header">
    <w:name w:val="header"/>
    <w:basedOn w:val="Normal"/>
    <w:link w:val="HeaderChar"/>
    <w:uiPriority w:val="99"/>
    <w:unhideWhenUsed/>
    <w:rsid w:val="00FF2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C6C"/>
    <w:rPr>
      <w:lang w:val="en-US"/>
    </w:rPr>
  </w:style>
  <w:style w:type="paragraph" w:styleId="Footer">
    <w:name w:val="footer"/>
    <w:basedOn w:val="Normal"/>
    <w:link w:val="FooterChar"/>
    <w:uiPriority w:val="99"/>
    <w:unhideWhenUsed/>
    <w:rsid w:val="00FF2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C6C"/>
    <w:rPr>
      <w:lang w:val="en-US"/>
    </w:rPr>
  </w:style>
  <w:style w:type="table" w:styleId="TableGrid">
    <w:name w:val="Table Grid"/>
    <w:basedOn w:val="TableNormal"/>
    <w:uiPriority w:val="59"/>
    <w:rsid w:val="00FF2C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2C6C"/>
    <w:rPr>
      <w:color w:val="0563C1" w:themeColor="hyperlink"/>
      <w:u w:val="single"/>
    </w:rPr>
  </w:style>
  <w:style w:type="character" w:customStyle="1" w:styleId="ListParagraphChar">
    <w:name w:val="List Paragraph Char"/>
    <w:link w:val="ListParagraph"/>
    <w:uiPriority w:val="34"/>
    <w:locked/>
    <w:rsid w:val="00FF2C6C"/>
    <w:rPr>
      <w:lang w:val="en-US"/>
    </w:rPr>
  </w:style>
  <w:style w:type="paragraph" w:styleId="BalloonText">
    <w:name w:val="Balloon Text"/>
    <w:basedOn w:val="Normal"/>
    <w:link w:val="BalloonTextChar"/>
    <w:uiPriority w:val="99"/>
    <w:semiHidden/>
    <w:unhideWhenUsed/>
    <w:rsid w:val="0067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0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landasanteori.com/2015/07/pengertian-kredit-menurut-definisi-para.html" TargetMode="External"/><Relationship Id="rId2" Type="http://schemas.openxmlformats.org/officeDocument/2006/relationships/hyperlink" Target="http://www.mediabpr.com/kamus-bisnis-bank/kolektibilitas.aspx" TargetMode="External"/><Relationship Id="rId1" Type="http://schemas.openxmlformats.org/officeDocument/2006/relationships/hyperlink" Target="http://id.portalgaruda.org/?ref=browse&amp;mod=viewarticle&amp;article=173071" TargetMode="External"/><Relationship Id="rId4" Type="http://schemas.openxmlformats.org/officeDocument/2006/relationships/hyperlink" Target="https://kreditgogo.com/artikel/Kredit-Tanpa-Agunan/Mengenal-Lebih-Jauh-Tentang-NPL-Non-Performing-Loan.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a:t>NPL BPR</a:t>
            </a:r>
            <a:endParaRPr lang="id-ID"/>
          </a:p>
          <a:p>
            <a:pPr>
              <a:defRPr sz="1600" b="0" i="0" u="none" strike="noStrike" kern="1200" cap="none" spc="50" normalizeH="0" baseline="0">
                <a:solidFill>
                  <a:schemeClr val="tx1">
                    <a:lumMod val="65000"/>
                    <a:lumOff val="35000"/>
                  </a:schemeClr>
                </a:solidFill>
                <a:latin typeface="+mj-lt"/>
                <a:ea typeface="+mj-ea"/>
                <a:cs typeface="+mj-cs"/>
              </a:defRPr>
            </a:pPr>
            <a:r>
              <a:rPr lang="id-ID" sz="1200" baseline="0"/>
              <a:t>(Dalam Miliar Rupiah)</a:t>
            </a:r>
            <a:endParaRPr lang="en-US" sz="1200" baseline="0"/>
          </a:p>
        </c:rich>
      </c:tx>
      <c:overlay val="0"/>
      <c:spPr>
        <a:noFill/>
        <a:ln>
          <a:noFill/>
        </a:ln>
        <a:effectLst/>
      </c:spPr>
    </c:title>
    <c:autoTitleDeleted val="0"/>
    <c:plotArea>
      <c:layout/>
      <c:barChart>
        <c:barDir val="col"/>
        <c:grouping val="clustered"/>
        <c:varyColors val="0"/>
        <c:ser>
          <c:idx val="0"/>
          <c:order val="0"/>
          <c:tx>
            <c:strRef>
              <c:f>Sheet1!$B$1</c:f>
              <c:strCache>
                <c:ptCount val="1"/>
                <c:pt idx="0">
                  <c:v>NPL BPR</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5875" cap="rnd">
                <a:solidFill>
                  <a:schemeClr val="accent1"/>
                </a:solidFill>
              </a:ln>
              <a:effectLst/>
            </c:spPr>
            <c:trendlineType val="linear"/>
            <c:dispRSqr val="0"/>
            <c:dispEq val="0"/>
          </c:trendline>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39973</c:v>
                </c:pt>
                <c:pt idx="1">
                  <c:v>50115</c:v>
                </c:pt>
                <c:pt idx="2">
                  <c:v>59843</c:v>
                </c:pt>
                <c:pt idx="3">
                  <c:v>70567</c:v>
                </c:pt>
                <c:pt idx="4">
                  <c:v>51629</c:v>
                </c:pt>
              </c:numCache>
            </c:numRef>
          </c:val>
          <c:extLst xmlns:c16r2="http://schemas.microsoft.com/office/drawing/2015/06/chart">
            <c:ext xmlns:c16="http://schemas.microsoft.com/office/drawing/2014/chart" uri="{C3380CC4-5D6E-409C-BE32-E72D297353CC}">
              <c16:uniqueId val="{00000000-2F3C-4ACA-A75B-1C4D6986CDDC}"/>
            </c:ext>
          </c:extLst>
        </c:ser>
        <c:dLbls>
          <c:dLblPos val="inEnd"/>
          <c:showLegendKey val="0"/>
          <c:showVal val="1"/>
          <c:showCatName val="0"/>
          <c:showSerName val="0"/>
          <c:showPercent val="0"/>
          <c:showBubbleSize val="0"/>
        </c:dLbls>
        <c:gapWidth val="80"/>
        <c:overlap val="25"/>
        <c:axId val="244185344"/>
        <c:axId val="245927936"/>
      </c:barChart>
      <c:catAx>
        <c:axId val="24418534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id-ID"/>
          </a:p>
        </c:txPr>
        <c:crossAx val="245927936"/>
        <c:crosses val="autoZero"/>
        <c:auto val="1"/>
        <c:lblAlgn val="ctr"/>
        <c:lblOffset val="100"/>
        <c:noMultiLvlLbl val="0"/>
      </c:catAx>
      <c:valAx>
        <c:axId val="24592793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24418534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a:t>NPF BPRS</a:t>
            </a:r>
            <a:endParaRPr lang="id-ID"/>
          </a:p>
          <a:p>
            <a:pPr>
              <a:defRPr sz="1600" b="0" i="0" u="none" strike="noStrike" kern="1200" cap="none" spc="50" normalizeH="0" baseline="0">
                <a:solidFill>
                  <a:schemeClr val="tx1">
                    <a:lumMod val="65000"/>
                    <a:lumOff val="35000"/>
                  </a:schemeClr>
                </a:solidFill>
                <a:latin typeface="+mj-lt"/>
                <a:ea typeface="+mj-ea"/>
                <a:cs typeface="+mj-cs"/>
              </a:defRPr>
            </a:pPr>
            <a:r>
              <a:rPr lang="en-US"/>
              <a:t> </a:t>
            </a:r>
            <a:r>
              <a:rPr lang="en-US" sz="1200" baseline="0"/>
              <a:t>(Dalam Miliar Rupiah)</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NPF BPRS (Dalam Miliar Rupiah)</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5875" cap="rnd">
                <a:solidFill>
                  <a:schemeClr val="accent6"/>
                </a:solidFill>
              </a:ln>
              <a:effectLst/>
            </c:spPr>
            <c:trendlineType val="linear"/>
            <c:dispRSqr val="0"/>
            <c:dispEq val="0"/>
          </c:trendline>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4767</c:v>
                </c:pt>
                <c:pt idx="1">
                  <c:v>6170</c:v>
                </c:pt>
                <c:pt idx="2">
                  <c:v>7372</c:v>
                </c:pt>
                <c:pt idx="3">
                  <c:v>9180</c:v>
                </c:pt>
                <c:pt idx="4">
                  <c:v>7570</c:v>
                </c:pt>
              </c:numCache>
            </c:numRef>
          </c:val>
          <c:extLst xmlns:c16r2="http://schemas.microsoft.com/office/drawing/2015/06/chart">
            <c:ext xmlns:c16="http://schemas.microsoft.com/office/drawing/2014/chart" uri="{C3380CC4-5D6E-409C-BE32-E72D297353CC}">
              <c16:uniqueId val="{00000000-6108-4A04-A4F5-8FCC050887BA}"/>
            </c:ext>
          </c:extLst>
        </c:ser>
        <c:dLbls>
          <c:dLblPos val="inEnd"/>
          <c:showLegendKey val="0"/>
          <c:showVal val="1"/>
          <c:showCatName val="0"/>
          <c:showSerName val="0"/>
          <c:showPercent val="0"/>
          <c:showBubbleSize val="0"/>
        </c:dLbls>
        <c:gapWidth val="80"/>
        <c:overlap val="25"/>
        <c:axId val="245954432"/>
        <c:axId val="245955968"/>
      </c:barChart>
      <c:catAx>
        <c:axId val="24595443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id-ID"/>
          </a:p>
        </c:txPr>
        <c:crossAx val="245955968"/>
        <c:crosses val="autoZero"/>
        <c:auto val="1"/>
        <c:lblAlgn val="ctr"/>
        <c:lblOffset val="100"/>
        <c:noMultiLvlLbl val="0"/>
      </c:catAx>
      <c:valAx>
        <c:axId val="24595596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24595443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D7A65-ED28-4D78-AC7C-DAC2EE63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15</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10</cp:revision>
  <cp:lastPrinted>2018-11-15T03:27:00Z</cp:lastPrinted>
  <dcterms:created xsi:type="dcterms:W3CDTF">2018-11-11T13:38:00Z</dcterms:created>
  <dcterms:modified xsi:type="dcterms:W3CDTF">2018-11-15T05:14:00Z</dcterms:modified>
</cp:coreProperties>
</file>