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CD" w:rsidRDefault="004932CD" w:rsidP="004932CD">
      <w:pPr>
        <w:pStyle w:val="ListParagraph"/>
        <w:bidi/>
        <w:spacing w:after="0" w:line="360" w:lineRule="auto"/>
        <w:ind w:left="45"/>
        <w:jc w:val="center"/>
        <w:rPr>
          <w:rFonts w:ascii="Times New Roman" w:hAnsi="Times New Roman" w:cs="Traditional Arabic"/>
          <w:b/>
          <w:bCs/>
          <w:i/>
          <w:sz w:val="24"/>
          <w:szCs w:val="36"/>
          <w:rtl/>
        </w:rPr>
      </w:pPr>
      <w:r w:rsidRPr="00A74C88">
        <w:rPr>
          <w:rFonts w:ascii="Times New Roman" w:hAnsi="Times New Roman" w:cs="Traditional Arabic" w:hint="cs"/>
          <w:b/>
          <w:bCs/>
          <w:i/>
          <w:sz w:val="24"/>
          <w:szCs w:val="36"/>
          <w:rtl/>
        </w:rPr>
        <w:t>الباب الخامس</w:t>
      </w:r>
    </w:p>
    <w:p w:rsidR="004932CD" w:rsidRDefault="004932CD" w:rsidP="004932CD">
      <w:pPr>
        <w:pStyle w:val="ListParagraph"/>
        <w:bidi/>
        <w:spacing w:after="0" w:line="360" w:lineRule="auto"/>
        <w:ind w:left="45"/>
        <w:jc w:val="center"/>
        <w:rPr>
          <w:rFonts w:ascii="Times New Roman" w:hAnsi="Times New Roman" w:cs="Traditional Arabic"/>
          <w:b/>
          <w:bCs/>
          <w:i/>
          <w:sz w:val="24"/>
          <w:szCs w:val="36"/>
          <w:rtl/>
        </w:rPr>
      </w:pPr>
      <w:r>
        <w:rPr>
          <w:rFonts w:ascii="Times New Roman" w:hAnsi="Times New Roman" w:cs="Traditional Arabic" w:hint="cs"/>
          <w:b/>
          <w:bCs/>
          <w:i/>
          <w:sz w:val="24"/>
          <w:szCs w:val="36"/>
          <w:rtl/>
        </w:rPr>
        <w:t>خاتمة</w:t>
      </w:r>
    </w:p>
    <w:p w:rsidR="004932CD" w:rsidRDefault="004932CD" w:rsidP="00F8036E">
      <w:pPr>
        <w:pStyle w:val="ListParagraph"/>
        <w:numPr>
          <w:ilvl w:val="0"/>
          <w:numId w:val="22"/>
        </w:numPr>
        <w:tabs>
          <w:tab w:val="right" w:pos="585"/>
        </w:tabs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b/>
          <w:bCs/>
          <w:i/>
          <w:sz w:val="24"/>
          <w:szCs w:val="36"/>
        </w:rPr>
      </w:pPr>
      <w:r>
        <w:rPr>
          <w:rFonts w:ascii="Times New Roman" w:hAnsi="Times New Roman" w:cs="Traditional Arabic" w:hint="cs"/>
          <w:b/>
          <w:bCs/>
          <w:i/>
          <w:sz w:val="24"/>
          <w:szCs w:val="36"/>
          <w:rtl/>
        </w:rPr>
        <w:t>النتائج</w:t>
      </w:r>
    </w:p>
    <w:p w:rsidR="004932CD" w:rsidRPr="00F8036E" w:rsidRDefault="004932CD" w:rsidP="00F8036E">
      <w:pPr>
        <w:tabs>
          <w:tab w:val="right" w:pos="585"/>
        </w:tabs>
        <w:bidi/>
        <w:spacing w:after="0" w:line="360" w:lineRule="auto"/>
        <w:ind w:firstLine="35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036E">
        <w:rPr>
          <w:rFonts w:ascii="Times New Roman" w:hAnsi="Times New Roman" w:cs="Traditional Arabic" w:hint="cs"/>
          <w:i/>
          <w:sz w:val="24"/>
          <w:szCs w:val="36"/>
          <w:rtl/>
        </w:rPr>
        <w:t xml:space="preserve">بعد أن قام الباحث بالبحث عن استخدام </w:t>
      </w:r>
      <w:r w:rsidR="00FE2265" w:rsidRPr="00F8036E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F803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36E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F8036E">
        <w:rPr>
          <w:rFonts w:ascii="Traditional Arabic" w:hAnsi="Traditional Arabic" w:cs="Traditional Arabic" w:hint="cs"/>
          <w:sz w:val="36"/>
          <w:szCs w:val="36"/>
          <w:rtl/>
        </w:rPr>
        <w:t xml:space="preserve"> وتحليل أثره إلى </w:t>
      </w:r>
      <w:r w:rsidRPr="00F8036E">
        <w:rPr>
          <w:rFonts w:ascii="Traditional Arabic" w:hAnsi="Traditional Arabic" w:cs="Traditional Arabic"/>
          <w:sz w:val="36"/>
          <w:szCs w:val="36"/>
          <w:rtl/>
        </w:rPr>
        <w:t xml:space="preserve">قدرة التلاميذ في مهارة </w:t>
      </w:r>
      <w:r w:rsidR="00FE2265" w:rsidRPr="00F8036E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F8036E">
        <w:rPr>
          <w:rFonts w:ascii="Traditional Arabic" w:hAnsi="Traditional Arabic" w:cs="Traditional Arabic" w:hint="cs"/>
          <w:sz w:val="36"/>
          <w:szCs w:val="36"/>
          <w:rtl/>
        </w:rPr>
        <w:t>. ف</w:t>
      </w:r>
      <w:r w:rsidR="00FE2265" w:rsidRPr="00F8036E">
        <w:rPr>
          <w:rFonts w:ascii="Traditional Arabic" w:hAnsi="Traditional Arabic" w:cs="Traditional Arabic" w:hint="cs"/>
          <w:sz w:val="36"/>
          <w:szCs w:val="36"/>
          <w:rtl/>
        </w:rPr>
        <w:t xml:space="preserve">يستنبط </w:t>
      </w:r>
      <w:r w:rsidRPr="00F8036E">
        <w:rPr>
          <w:rFonts w:ascii="Traditional Arabic" w:hAnsi="Traditional Arabic" w:cs="Traditional Arabic" w:hint="cs"/>
          <w:sz w:val="36"/>
          <w:szCs w:val="36"/>
          <w:rtl/>
        </w:rPr>
        <w:t>الباحث النتائج. وهي كما يلي:</w:t>
      </w:r>
    </w:p>
    <w:p w:rsidR="00FE2265" w:rsidRPr="00F8036E" w:rsidRDefault="00241DB1" w:rsidP="00F8036E">
      <w:pPr>
        <w:pStyle w:val="ListParagraph"/>
        <w:numPr>
          <w:ilvl w:val="0"/>
          <w:numId w:val="24"/>
        </w:numPr>
        <w:bidi/>
        <w:spacing w:after="200" w:line="360" w:lineRule="auto"/>
        <w:ind w:left="1032" w:hanging="448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A7B3" wp14:editId="342E36D3">
                <wp:simplePos x="0" y="0"/>
                <wp:positionH relativeFrom="page">
                  <wp:posOffset>3056890</wp:posOffset>
                </wp:positionH>
                <wp:positionV relativeFrom="paragraph">
                  <wp:posOffset>3865880</wp:posOffset>
                </wp:positionV>
                <wp:extent cx="42862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B1" w:rsidRPr="00234E90" w:rsidRDefault="00241DB1" w:rsidP="00241DB1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A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7pt;margin-top:304.4pt;width:3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" fillcolor="white [3201]" stroked="f" strokeweight=".5pt">
                <v:textbox>
                  <w:txbxContent>
                    <w:p w:rsidR="00241DB1" w:rsidRPr="00234E90" w:rsidRDefault="00241DB1" w:rsidP="00241DB1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 xml:space="preserve">نتائج تحليل البيانات 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 xml:space="preserve"> قدرة التلاميذ 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فى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 xml:space="preserve"> مهارة الكلام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 xml:space="preserve"> قبل استخدام استراتيجية التعاقب الحلقي الذي ي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نال من الاختبار القبلي</w:t>
      </w:r>
      <w:r w:rsidR="009E66D1">
        <w:rPr>
          <w:rFonts w:ascii="Traditional Arabic" w:hAnsi="Traditional Arabic" w:cs="Traditional Arabic" w:hint="cs"/>
          <w:sz w:val="36"/>
          <w:szCs w:val="36"/>
          <w:rtl/>
        </w:rPr>
        <w:t xml:space="preserve"> فى الفصل التجريبي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للحصول</w:t>
      </w:r>
      <w:r w:rsidR="00740062" w:rsidRPr="00FE2265">
        <w:rPr>
          <w:rFonts w:ascii="Traditional Arabic" w:hAnsi="Traditional Arabic" w:cs="Traditional Arabic" w:hint="cs"/>
          <w:sz w:val="36"/>
          <w:szCs w:val="36"/>
          <w:rtl/>
        </w:rPr>
        <w:t xml:space="preserve"> على مجموع القيمة وهو 900 ومتوسطه 60 من 15 تلميذا. وأما</w:t>
      </w:r>
      <w:r w:rsidR="009E66D1">
        <w:rPr>
          <w:rFonts w:ascii="Traditional Arabic" w:hAnsi="Traditional Arabic" w:cs="Traditional Arabic" w:hint="cs"/>
          <w:sz w:val="36"/>
          <w:szCs w:val="36"/>
          <w:rtl/>
        </w:rPr>
        <w:t xml:space="preserve"> درجة إلى معايير الحد الأدنى </w:t>
      </w:r>
      <w:r w:rsidR="00F8036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لكاملة</w:t>
      </w:r>
      <w:r w:rsidR="009E66D1">
        <w:rPr>
          <w:rFonts w:ascii="Traditional Arabic" w:hAnsi="Traditional Arabic" w:cs="Traditional Arabic" w:hint="cs"/>
          <w:sz w:val="36"/>
          <w:szCs w:val="36"/>
          <w:rtl/>
        </w:rPr>
        <w:t xml:space="preserve"> فهي 60</w:t>
      </w:r>
      <w:r w:rsidR="00F8036E">
        <w:rPr>
          <w:rFonts w:ascii="Traditional Arabic" w:hAnsi="Traditional Arabic" w:cs="Traditional Arabic"/>
          <w:sz w:val="36"/>
          <w:szCs w:val="36"/>
          <w:lang w:val="en-US"/>
        </w:rPr>
        <w:t>.</w:t>
      </w:r>
      <w:r w:rsidR="00740062" w:rsidRPr="00FE22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لم يحصلوا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درجة إلى معايير الحد الأدنى الكاملة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من خمسة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ف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ئة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 xml:space="preserve">غير ناجحة. والباقي ناجحة من عشرة التلاميذ. </w:t>
      </w:r>
      <w:r w:rsidR="009E66D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أما نتائج التلاميذ فى الفصل الضابط قبل استخدامها يحصل بمجموع القيمة 795 ومتوسطه 53 من 15 تلميذا.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8036E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لم يحصلوا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درجة إلى معايير الحد الأدنى الكاملة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من تسعة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ف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ئة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غير ناجحة. والباقي ناجحة من ستة التلاميذ.</w:t>
      </w:r>
    </w:p>
    <w:p w:rsidR="004932CD" w:rsidRDefault="004932CD" w:rsidP="00E657A3">
      <w:pPr>
        <w:pStyle w:val="ListParagraph"/>
        <w:numPr>
          <w:ilvl w:val="0"/>
          <w:numId w:val="24"/>
        </w:numPr>
        <w:bidi/>
        <w:spacing w:after="200" w:line="360" w:lineRule="auto"/>
        <w:ind w:left="1032" w:hanging="448"/>
        <w:jc w:val="both"/>
        <w:rPr>
          <w:rFonts w:ascii="Traditional Arabic" w:hAnsi="Traditional Arabic" w:cs="Traditional Arabic"/>
          <w:sz w:val="36"/>
          <w:szCs w:val="36"/>
        </w:rPr>
      </w:pPr>
      <w:r w:rsidRPr="00D92543">
        <w:rPr>
          <w:rFonts w:ascii="Times New Roman" w:hAnsi="Times New Roman" w:cs="Traditional Arabic" w:hint="cs"/>
          <w:i/>
          <w:sz w:val="24"/>
          <w:szCs w:val="36"/>
          <w:rtl/>
        </w:rPr>
        <w:t xml:space="preserve">إن 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D925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/>
          <w:i/>
          <w:sz w:val="24"/>
          <w:szCs w:val="36"/>
        </w:rPr>
        <w:t>Round Robin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 هي </w:t>
      </w:r>
      <w:r w:rsidR="00FE2265">
        <w:rPr>
          <w:rFonts w:ascii="Times New Roman" w:hAnsi="Times New Roman" w:cs="Traditional Arabic" w:hint="cs"/>
          <w:i/>
          <w:sz w:val="24"/>
          <w:szCs w:val="36"/>
          <w:rtl/>
        </w:rPr>
        <w:t>استراتيجية التى استخدم</w:t>
      </w:r>
      <w:r w:rsidRPr="00D92543">
        <w:rPr>
          <w:rFonts w:ascii="Times New Roman" w:hAnsi="Times New Roman" w:cs="Traditional Arabic" w:hint="cs"/>
          <w:i/>
          <w:sz w:val="24"/>
          <w:szCs w:val="36"/>
          <w:rtl/>
        </w:rPr>
        <w:t xml:space="preserve"> الباحث في الصف الثاني </w:t>
      </w:r>
      <w:r w:rsidRPr="00D92543">
        <w:rPr>
          <w:rFonts w:ascii="Times New Roman" w:hAnsi="Times New Roman" w:cs="Traditional Arabic" w:hint="cs"/>
          <w:sz w:val="24"/>
          <w:szCs w:val="36"/>
          <w:rtl/>
        </w:rPr>
        <w:t>ب</w:t>
      </w:r>
      <w:r w:rsidRPr="00D92543">
        <w:rPr>
          <w:rFonts w:ascii="Times New Roman" w:hAnsi="Times New Roman" w:cs="Traditional Arabic"/>
          <w:sz w:val="24"/>
          <w:szCs w:val="36"/>
          <w:rtl/>
        </w:rPr>
        <w:t xml:space="preserve">مدرسة </w:t>
      </w:r>
      <w:r w:rsidR="00FE2265">
        <w:rPr>
          <w:rFonts w:ascii="Times New Roman" w:hAnsi="Times New Roman" w:cs="Traditional Arabic" w:hint="cs"/>
          <w:sz w:val="24"/>
          <w:szCs w:val="36"/>
          <w:rtl/>
        </w:rPr>
        <w:t>التوفيقية المتوسطة الإسلامية باروس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 أما استخدام هذ</w:t>
      </w:r>
      <w:r w:rsidR="00FE226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E226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الاستراتيجية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هي </w:t>
      </w:r>
      <w:r w:rsidRPr="00AF601D">
        <w:rPr>
          <w:rFonts w:ascii="Traditional Arabic" w:hAnsi="Traditional Arabic" w:cs="Traditional Arabic"/>
          <w:sz w:val="36"/>
          <w:szCs w:val="36"/>
          <w:rtl/>
        </w:rPr>
        <w:t>يتم تقسيم ال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Pr="00AF601D">
        <w:rPr>
          <w:rFonts w:ascii="Traditional Arabic" w:hAnsi="Traditional Arabic" w:cs="Traditional Arabic"/>
          <w:sz w:val="36"/>
          <w:szCs w:val="36"/>
          <w:rtl/>
        </w:rPr>
        <w:t xml:space="preserve"> إلى مجموعات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 xml:space="preserve"> صغيرة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ثم </w:t>
      </w:r>
      <w:r w:rsidRPr="00D92543">
        <w:rPr>
          <w:rFonts w:ascii="Traditional Arabic" w:hAnsi="Traditional Arabic" w:cs="Traditional Arabic"/>
          <w:sz w:val="36"/>
          <w:szCs w:val="36"/>
          <w:rtl/>
        </w:rPr>
        <w:t xml:space="preserve">كل 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تلميذ</w:t>
      </w:r>
      <w:r w:rsidRPr="00D92543">
        <w:rPr>
          <w:rFonts w:ascii="Traditional Arabic" w:hAnsi="Traditional Arabic" w:cs="Traditional Arabic"/>
          <w:sz w:val="36"/>
          <w:szCs w:val="36"/>
          <w:rtl/>
        </w:rPr>
        <w:t xml:space="preserve"> في المجموعة مرقمة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2265">
        <w:rPr>
          <w:rFonts w:ascii="Traditional Arabic" w:hAnsi="Traditional Arabic" w:cs="Traditional Arabic"/>
          <w:sz w:val="36"/>
          <w:szCs w:val="36"/>
          <w:rtl/>
        </w:rPr>
        <w:t>الم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درسين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 xml:space="preserve"> إعطاء ال</w:t>
      </w:r>
      <w:r w:rsidRPr="000D5049">
        <w:rPr>
          <w:rFonts w:ascii="Traditional Arabic" w:hAnsi="Traditional Arabic" w:cs="Traditional Arabic" w:hint="cs"/>
          <w:sz w:val="36"/>
          <w:szCs w:val="36"/>
          <w:rtl/>
        </w:rPr>
        <w:t>واجبات أو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 xml:space="preserve"> الأسئلة على عمل كل مجموعة</w:t>
      </w:r>
      <w:r w:rsidRPr="000D50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>بدأت</w:t>
      </w:r>
      <w:r w:rsidRPr="000D5049">
        <w:rPr>
          <w:rFonts w:ascii="Traditional Arabic" w:hAnsi="Traditional Arabic" w:cs="Traditional Arabic" w:hint="cs"/>
          <w:sz w:val="36"/>
          <w:szCs w:val="36"/>
          <w:rtl/>
        </w:rPr>
        <w:t xml:space="preserve">. وبعد ذلك، 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>كل مجموعة مناقشات لإيجاد الجواب الذي يعتبر ا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لمناسب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 xml:space="preserve"> وضمان جميع أعضاء المجموعة تعرف الإجابة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0D5049">
        <w:rPr>
          <w:rFonts w:ascii="Traditional Arabic" w:hAnsi="Traditional Arabic" w:cs="Traditional Arabic" w:hint="cs"/>
          <w:sz w:val="36"/>
          <w:szCs w:val="36"/>
          <w:rtl/>
        </w:rPr>
        <w:t xml:space="preserve">وفي 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نهاية فى عملية التدريس</w:t>
      </w:r>
      <w:r w:rsidRPr="000D50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2265">
        <w:rPr>
          <w:rFonts w:ascii="Traditional Arabic" w:hAnsi="Traditional Arabic" w:cs="Traditional Arabic"/>
          <w:sz w:val="36"/>
          <w:szCs w:val="36"/>
          <w:rtl/>
        </w:rPr>
        <w:t xml:space="preserve">يدعو </w:t>
      </w:r>
      <w:r w:rsidR="00FE2265">
        <w:rPr>
          <w:rFonts w:ascii="Traditional Arabic" w:hAnsi="Traditional Arabic" w:cs="Traditional Arabic"/>
          <w:sz w:val="36"/>
          <w:szCs w:val="36"/>
          <w:rtl/>
        </w:rPr>
        <w:lastRenderedPageBreak/>
        <w:t>الم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درس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 xml:space="preserve"> رقم واحد عشوائيا</w:t>
      </w:r>
      <w:r w:rsidRPr="000D5049"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 w:rsidR="00FE2265">
        <w:rPr>
          <w:rFonts w:ascii="Traditional Arabic" w:hAnsi="Traditional Arabic" w:cs="Traditional Arabic"/>
          <w:sz w:val="36"/>
          <w:szCs w:val="36"/>
          <w:rtl/>
        </w:rPr>
        <w:t>قدم ال</w:t>
      </w:r>
      <w:r w:rsidR="00FE2265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Pr="000D5049">
        <w:rPr>
          <w:rFonts w:ascii="Traditional Arabic" w:hAnsi="Traditional Arabic" w:cs="Traditional Arabic"/>
          <w:sz w:val="36"/>
          <w:szCs w:val="36"/>
          <w:rtl/>
        </w:rPr>
        <w:t xml:space="preserve"> دعا إجابات عدد نتائج مناقشات مجموعتهم</w:t>
      </w:r>
      <w:r w:rsidRPr="000D5049">
        <w:rPr>
          <w:rFonts w:ascii="Traditional Arabic" w:hAnsi="Traditional Arabic" w:cs="Traditional Arabic"/>
          <w:sz w:val="36"/>
          <w:szCs w:val="36"/>
        </w:rPr>
        <w:t>.</w:t>
      </w:r>
    </w:p>
    <w:p w:rsidR="004932CD" w:rsidRPr="00A5486D" w:rsidRDefault="00A5486D" w:rsidP="00F8036E">
      <w:pPr>
        <w:pStyle w:val="ListParagraph"/>
        <w:numPr>
          <w:ilvl w:val="0"/>
          <w:numId w:val="24"/>
        </w:numPr>
        <w:bidi/>
        <w:spacing w:after="0" w:line="360" w:lineRule="auto"/>
        <w:ind w:left="1032" w:hanging="448"/>
        <w:jc w:val="both"/>
        <w:rPr>
          <w:rFonts w:ascii="Times New Roman" w:hAnsi="Times New Roman" w:cs="Traditional Arabic"/>
          <w:i/>
          <w:sz w:val="24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مجموع</w:t>
      </w:r>
      <w:r w:rsidR="00E657A3">
        <w:rPr>
          <w:rFonts w:ascii="Traditional Arabic" w:hAnsi="Traditional Arabic" w:cs="Traditional Arabic" w:hint="cs"/>
          <w:sz w:val="36"/>
          <w:szCs w:val="36"/>
          <w:rtl/>
        </w:rPr>
        <w:t xml:space="preserve"> القيمة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E657A3">
        <w:rPr>
          <w:rFonts w:ascii="Traditional Arabic" w:hAnsi="Traditional Arabic" w:cs="Traditional Arabic" w:hint="cs"/>
          <w:sz w:val="36"/>
          <w:szCs w:val="36"/>
          <w:rtl/>
        </w:rPr>
        <w:t xml:space="preserve">يحصل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الباحث على الإختبار البعدي ف</w:t>
      </w:r>
      <w:r w:rsidR="00E657A3">
        <w:rPr>
          <w:rFonts w:ascii="Traditional Arabic" w:hAnsi="Traditional Arabic" w:cs="Traditional Arabic" w:hint="cs"/>
          <w:sz w:val="36"/>
          <w:szCs w:val="36"/>
          <w:rtl/>
        </w:rPr>
        <w:t>هو 1410 ومتوسطه 94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57A3">
        <w:rPr>
          <w:rFonts w:ascii="Traditional Arabic" w:hAnsi="Traditional Arabic" w:cs="Traditional Arabic" w:hint="cs"/>
          <w:sz w:val="36"/>
          <w:szCs w:val="36"/>
          <w:rtl/>
        </w:rPr>
        <w:t xml:space="preserve">فى الفصل التجريبي. وعلى درجة إلى معايير الحد الأدنى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الكاملة</w:t>
      </w:r>
      <w:r w:rsidR="00E657A3">
        <w:rPr>
          <w:rFonts w:ascii="Traditional Arabic" w:hAnsi="Traditional Arabic" w:cs="Traditional Arabic" w:hint="cs"/>
          <w:sz w:val="36"/>
          <w:szCs w:val="36"/>
          <w:rtl/>
        </w:rPr>
        <w:t xml:space="preserve"> هي 70.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 xml:space="preserve">عدد </w:t>
      </w:r>
      <w:r w:rsidR="00F8036E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CC7250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يحصلون</w:t>
      </w:r>
      <w:r w:rsidR="00F8036E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>
        <w:rPr>
          <w:rFonts w:ascii="Traditional Arabic" w:hAnsi="Traditional Arabic" w:cs="Traditional Arabic" w:hint="cs"/>
          <w:sz w:val="36"/>
          <w:szCs w:val="36"/>
          <w:rtl/>
        </w:rPr>
        <w:t>الدرجة إلى معايير الحد الأدنى الكاملة وجميعهم فئة ناجحة.</w:t>
      </w:r>
      <w:r w:rsidR="00E657A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وأما مجموع القيمة من حاصل الباحث فى الفصل الضابط فهي 1095 ومتوسطه 73. </w:t>
      </w:r>
      <w:r w:rsidR="00F8036E" w:rsidRPr="00593A4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8036E" w:rsidRPr="00593A47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F8036E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عدد </w:t>
      </w:r>
      <w:r w:rsidR="00F8036E" w:rsidRPr="00593A47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F8036E" w:rsidRPr="00593A47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F8036E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593A47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F8036E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593A47">
        <w:rPr>
          <w:rFonts w:ascii="Traditional Arabic" w:hAnsi="Traditional Arabic" w:cs="Traditional Arabic" w:hint="cs"/>
          <w:sz w:val="36"/>
          <w:szCs w:val="36"/>
          <w:rtl/>
        </w:rPr>
        <w:t>لم يحصلوا</w:t>
      </w:r>
      <w:r w:rsidR="00F8036E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036E" w:rsidRPr="00593A47">
        <w:rPr>
          <w:rFonts w:ascii="Traditional Arabic" w:hAnsi="Traditional Arabic" w:cs="Traditional Arabic" w:hint="cs"/>
          <w:sz w:val="36"/>
          <w:szCs w:val="36"/>
          <w:rtl/>
        </w:rPr>
        <w:t>درجة إلى معايير الحد الأدنى الكاملة وهما تلميذان غير فيئة ناجحة. والباقي فيئة ناجحة من ثلاثة عشر تلميذا.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وأما </w:t>
      </w:r>
      <w:r w:rsidR="00740062" w:rsidRPr="00A5486D">
        <w:rPr>
          <w:rFonts w:ascii="Traditional Arabic" w:hAnsi="Traditional Arabic" w:cs="Traditional Arabic" w:hint="cs"/>
          <w:sz w:val="36"/>
          <w:szCs w:val="36"/>
          <w:rtl/>
        </w:rPr>
        <w:t>نتائج تحليل البيانات المتغير السيني بالمتغير الصادي، تدل على</w:t>
      </w:r>
      <w:r w:rsidR="00740062" w:rsidRPr="00A5486D">
        <w:rPr>
          <w:rFonts w:ascii="Arabic Typesetting" w:hAnsi="Arabic Typesetting" w:cs="Traditional Arabic" w:hint="cs"/>
          <w:sz w:val="36"/>
          <w:szCs w:val="36"/>
          <w:rtl/>
        </w:rPr>
        <w:t xml:space="preserve"> أن قيمة "ت" الحسابية هي 1،962 أكبر من "ت" الجدولية (10% = 1،701). فالفرضية </w:t>
      </w:r>
      <w:r w:rsidR="00740062" w:rsidRPr="00A5486D">
        <w:rPr>
          <w:rFonts w:ascii="Arabic Typesetting" w:hAnsi="Arabic Typesetting" w:cs="Traditional Arabic" w:hint="cs"/>
          <w:sz w:val="36"/>
          <w:szCs w:val="36"/>
          <w:rtl/>
        </w:rPr>
        <w:lastRenderedPageBreak/>
        <w:t xml:space="preserve">الصفرية مردودة، والفرضية الخيارية مقبولة بمعنى أنّ تعليم اللغة العربية باستخدام </w:t>
      </w:r>
      <w:r w:rsidR="00740062" w:rsidRPr="00A5486D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الحلقي </w:t>
      </w:r>
      <w:r w:rsidR="00E657A3" w:rsidRPr="00A5486D">
        <w:rPr>
          <w:rFonts w:ascii="Arabic Typesetting" w:hAnsi="Arabic Typesetting" w:cs="Traditional Arabic" w:hint="cs"/>
          <w:sz w:val="36"/>
          <w:szCs w:val="36"/>
          <w:rtl/>
        </w:rPr>
        <w:t>يؤثر أثرا إيجابيا فى</w:t>
      </w:r>
      <w:r w:rsidR="00740062" w:rsidRPr="00A5486D">
        <w:rPr>
          <w:rFonts w:ascii="Arabic Typesetting" w:hAnsi="Arabic Typesetting" w:cs="Traditional Arabic" w:hint="cs"/>
          <w:sz w:val="36"/>
          <w:szCs w:val="36"/>
          <w:rtl/>
        </w:rPr>
        <w:t xml:space="preserve"> قدرة التلاميذ </w:t>
      </w:r>
      <w:r w:rsidR="00E657A3" w:rsidRPr="00A5486D">
        <w:rPr>
          <w:rFonts w:ascii="Arabic Typesetting" w:hAnsi="Arabic Typesetting" w:cs="Traditional Arabic" w:hint="cs"/>
          <w:sz w:val="36"/>
          <w:szCs w:val="36"/>
          <w:rtl/>
        </w:rPr>
        <w:t>على</w:t>
      </w:r>
      <w:r w:rsidR="00740062" w:rsidRPr="00A5486D">
        <w:rPr>
          <w:rFonts w:ascii="Arabic Typesetting" w:hAnsi="Arabic Typesetting" w:cs="Traditional Arabic" w:hint="cs"/>
          <w:sz w:val="36"/>
          <w:szCs w:val="36"/>
          <w:rtl/>
        </w:rPr>
        <w:t xml:space="preserve"> مهارة كلام.</w:t>
      </w:r>
    </w:p>
    <w:p w:rsidR="004932CD" w:rsidRDefault="004932CD" w:rsidP="00F8036E">
      <w:pPr>
        <w:pStyle w:val="ListParagraph"/>
        <w:numPr>
          <w:ilvl w:val="0"/>
          <w:numId w:val="22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b/>
          <w:bCs/>
          <w:i/>
          <w:sz w:val="24"/>
          <w:szCs w:val="36"/>
        </w:rPr>
      </w:pPr>
      <w:r>
        <w:rPr>
          <w:rFonts w:ascii="Times New Roman" w:hAnsi="Times New Roman" w:cs="Traditional Arabic" w:hint="cs"/>
          <w:b/>
          <w:bCs/>
          <w:i/>
          <w:sz w:val="24"/>
          <w:szCs w:val="36"/>
          <w:rtl/>
        </w:rPr>
        <w:t>ا</w:t>
      </w:r>
      <w:r w:rsidR="00740062">
        <w:rPr>
          <w:rFonts w:ascii="Times New Roman" w:hAnsi="Times New Roman" w:cs="Traditional Arabic" w:hint="cs"/>
          <w:b/>
          <w:bCs/>
          <w:i/>
          <w:sz w:val="24"/>
          <w:szCs w:val="36"/>
          <w:rtl/>
        </w:rPr>
        <w:t>لمقترحات</w:t>
      </w:r>
    </w:p>
    <w:p w:rsidR="004932CD" w:rsidRPr="00C50D30" w:rsidRDefault="004932CD" w:rsidP="00F8036E">
      <w:pPr>
        <w:bidi/>
        <w:spacing w:after="0" w:line="360" w:lineRule="auto"/>
        <w:ind w:firstLine="357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 w:rsidRPr="00C50D30">
        <w:rPr>
          <w:rFonts w:ascii="Times New Roman" w:hAnsi="Times New Roman" w:cs="Traditional Arabic" w:hint="cs"/>
          <w:i/>
          <w:sz w:val="24"/>
          <w:szCs w:val="36"/>
          <w:rtl/>
        </w:rPr>
        <w:t xml:space="preserve">وبعد القيام بتحليل البيانات السابقة قدم الباحث </w:t>
      </w:r>
      <w:r w:rsidR="00740062">
        <w:rPr>
          <w:rFonts w:ascii="Times New Roman" w:hAnsi="Times New Roman" w:cs="Traditional Arabic" w:hint="cs"/>
          <w:i/>
          <w:sz w:val="24"/>
          <w:szCs w:val="36"/>
          <w:rtl/>
        </w:rPr>
        <w:t>المقترحات</w:t>
      </w:r>
      <w:r w:rsidRPr="00C50D30">
        <w:rPr>
          <w:rFonts w:ascii="Times New Roman" w:hAnsi="Times New Roman" w:cs="Traditional Arabic" w:hint="cs"/>
          <w:i/>
          <w:sz w:val="24"/>
          <w:szCs w:val="36"/>
          <w:rtl/>
        </w:rPr>
        <w:t xml:space="preserve"> </w:t>
      </w:r>
      <w:r w:rsidR="00740062">
        <w:rPr>
          <w:rFonts w:ascii="Times New Roman" w:hAnsi="Times New Roman" w:cs="Traditional Arabic" w:hint="cs"/>
          <w:i/>
          <w:sz w:val="24"/>
          <w:szCs w:val="36"/>
          <w:rtl/>
        </w:rPr>
        <w:t>التالية</w:t>
      </w:r>
      <w:r w:rsidRPr="00C50D30">
        <w:rPr>
          <w:rFonts w:ascii="Times New Roman" w:hAnsi="Times New Roman" w:cs="Traditional Arabic" w:hint="cs"/>
          <w:i/>
          <w:sz w:val="24"/>
          <w:szCs w:val="36"/>
          <w:rtl/>
        </w:rPr>
        <w:t>:</w:t>
      </w:r>
    </w:p>
    <w:p w:rsidR="004932CD" w:rsidRPr="00C50D30" w:rsidRDefault="004932CD" w:rsidP="00740062">
      <w:pPr>
        <w:pStyle w:val="ListParagraph"/>
        <w:numPr>
          <w:ilvl w:val="0"/>
          <w:numId w:val="23"/>
        </w:numPr>
        <w:bidi/>
        <w:spacing w:after="0" w:line="360" w:lineRule="auto"/>
        <w:ind w:left="1035" w:hanging="450"/>
        <w:jc w:val="both"/>
        <w:rPr>
          <w:rFonts w:ascii="Times New Roman" w:hAnsi="Times New Roman" w:cs="Traditional Arabic"/>
          <w:i/>
          <w:sz w:val="24"/>
          <w:szCs w:val="36"/>
        </w:rPr>
      </w:pPr>
      <w:r>
        <w:rPr>
          <w:rFonts w:ascii="Times New Roman" w:hAnsi="Times New Roman" w:cs="Traditional Arabic" w:hint="cs"/>
          <w:i/>
          <w:sz w:val="24"/>
          <w:szCs w:val="36"/>
          <w:rtl/>
        </w:rPr>
        <w:t>من البيانات الس</w:t>
      </w:r>
      <w:r w:rsidR="00B9224C">
        <w:rPr>
          <w:rFonts w:ascii="Times New Roman" w:hAnsi="Times New Roman" w:cs="Traditional Arabic" w:hint="cs"/>
          <w:i/>
          <w:sz w:val="24"/>
          <w:szCs w:val="36"/>
          <w:rtl/>
        </w:rPr>
        <w:t>ا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بقة أن في استخدام 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A624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A624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هناك أثر </w:t>
      </w:r>
      <w:r w:rsidR="00740062">
        <w:rPr>
          <w:rFonts w:ascii="Traditional Arabic" w:hAnsi="Traditional Arabic" w:cs="Traditional Arabic"/>
          <w:sz w:val="36"/>
          <w:szCs w:val="36"/>
          <w:rtl/>
        </w:rPr>
        <w:t>قدرة التلاميذ في مهارة ال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بناءا على ذلك ينبغى لكل مدرس أن يستخدم </w:t>
      </w:r>
      <w:r w:rsidR="00740062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A624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A624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24C2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Pr="00A624C2">
        <w:rPr>
          <w:rFonts w:ascii="Traditional Arabic" w:hAnsi="Traditional Arabic" w:cs="Traditional Arabic"/>
          <w:sz w:val="36"/>
          <w:szCs w:val="36"/>
          <w:rtl/>
        </w:rPr>
        <w:t>قدرة التلاميذ في مهارة القراءة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9224C" w:rsidRPr="00B9224C" w:rsidRDefault="004932CD" w:rsidP="00B9224C">
      <w:pPr>
        <w:pStyle w:val="ListParagraph"/>
        <w:numPr>
          <w:ilvl w:val="0"/>
          <w:numId w:val="23"/>
        </w:numPr>
        <w:bidi/>
        <w:spacing w:after="0" w:line="360" w:lineRule="auto"/>
        <w:ind w:left="1035" w:hanging="450"/>
        <w:jc w:val="both"/>
        <w:rPr>
          <w:rFonts w:ascii="Times New Roman" w:hAnsi="Times New Roman" w:cs="Traditional Arabic"/>
          <w:i/>
          <w:sz w:val="24"/>
          <w:szCs w:val="36"/>
        </w:rPr>
      </w:pPr>
      <w:r w:rsidRPr="00C50D30">
        <w:rPr>
          <w:rFonts w:ascii="Traditional Arabic" w:hAnsi="Traditional Arabic" w:cs="Traditional Arabic" w:hint="cs"/>
          <w:sz w:val="36"/>
          <w:szCs w:val="36"/>
          <w:rtl/>
        </w:rPr>
        <w:t xml:space="preserve">ينبغى للتلاميذ </w:t>
      </w:r>
      <w:r>
        <w:rPr>
          <w:rFonts w:ascii="Times New Roman" w:hAnsi="Times New Roman" w:cs="Traditional Arabic" w:hint="cs"/>
          <w:sz w:val="24"/>
          <w:szCs w:val="36"/>
          <w:rtl/>
        </w:rPr>
        <w:t>مدرسة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 xml:space="preserve"> التوفيقية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المت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>وسطة الإسلامية أن يتعلموا مجدا ل</w:t>
      </w:r>
      <w:r>
        <w:rPr>
          <w:rFonts w:ascii="Times New Roman" w:hAnsi="Times New Roman" w:cs="Traditional Arabic" w:hint="cs"/>
          <w:sz w:val="24"/>
          <w:szCs w:val="36"/>
          <w:rtl/>
        </w:rPr>
        <w:t>كل درس اللغة العربية.</w:t>
      </w:r>
    </w:p>
    <w:p w:rsidR="004932CD" w:rsidRPr="009E66D1" w:rsidRDefault="004932CD" w:rsidP="009E66D1">
      <w:pPr>
        <w:pStyle w:val="ListParagraph"/>
        <w:numPr>
          <w:ilvl w:val="0"/>
          <w:numId w:val="23"/>
        </w:numPr>
        <w:bidi/>
        <w:spacing w:after="0" w:line="360" w:lineRule="auto"/>
        <w:ind w:left="1035" w:hanging="450"/>
        <w:jc w:val="both"/>
        <w:rPr>
          <w:rFonts w:ascii="Times New Roman" w:hAnsi="Times New Roman" w:cs="Traditional Arabic"/>
          <w:i/>
          <w:sz w:val="24"/>
          <w:szCs w:val="36"/>
        </w:rPr>
      </w:pPr>
      <w:r w:rsidRPr="00B9224C">
        <w:rPr>
          <w:rFonts w:ascii="Times New Roman" w:hAnsi="Times New Roman" w:cs="Traditional Arabic" w:hint="cs"/>
          <w:sz w:val="24"/>
          <w:szCs w:val="36"/>
          <w:rtl/>
        </w:rPr>
        <w:lastRenderedPageBreak/>
        <w:t>هي النتائج وا</w:t>
      </w:r>
      <w:r w:rsidR="00B9224C" w:rsidRPr="00B9224C">
        <w:rPr>
          <w:rFonts w:ascii="Times New Roman" w:hAnsi="Times New Roman" w:cs="Traditional Arabic" w:hint="cs"/>
          <w:sz w:val="24"/>
          <w:szCs w:val="36"/>
          <w:rtl/>
        </w:rPr>
        <w:t>لمقترحات</w:t>
      </w:r>
      <w:r w:rsidRPr="00B9224C">
        <w:rPr>
          <w:rFonts w:ascii="Times New Roman" w:hAnsi="Times New Roman" w:cs="Traditional Arabic" w:hint="cs"/>
          <w:sz w:val="24"/>
          <w:szCs w:val="36"/>
          <w:rtl/>
        </w:rPr>
        <w:t xml:space="preserve"> التى قدم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>ه الباحث</w:t>
      </w:r>
      <w:r w:rsidRPr="00B9224C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>ل</w:t>
      </w:r>
      <w:r w:rsidRPr="00B9224C">
        <w:rPr>
          <w:rFonts w:ascii="Times New Roman" w:hAnsi="Times New Roman" w:cs="Traditional Arabic" w:hint="cs"/>
          <w:sz w:val="24"/>
          <w:szCs w:val="36"/>
          <w:rtl/>
        </w:rPr>
        <w:t xml:space="preserve">هذا البحث. ويرجوا الباحث أن يستفيد من هذا البحث 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>على كل</w:t>
      </w:r>
      <w:r w:rsidRPr="00B9224C">
        <w:rPr>
          <w:rFonts w:ascii="Times New Roman" w:hAnsi="Times New Roman" w:cs="Traditional Arabic" w:hint="cs"/>
          <w:sz w:val="24"/>
          <w:szCs w:val="36"/>
          <w:rtl/>
        </w:rPr>
        <w:t xml:space="preserve"> من يحتاجه. وعلى الله نستعين ونتوكل 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>ونتوب</w:t>
      </w:r>
      <w:r w:rsidRPr="00B9224C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  <w:r w:rsidR="00B9224C">
        <w:rPr>
          <w:rFonts w:ascii="Times New Roman" w:hAnsi="Times New Roman" w:cs="Traditional Arabic" w:hint="cs"/>
          <w:sz w:val="24"/>
          <w:szCs w:val="36"/>
          <w:rtl/>
        </w:rPr>
        <w:t>اليه</w:t>
      </w:r>
      <w:r w:rsidR="009E66D1">
        <w:rPr>
          <w:rFonts w:ascii="Times New Roman" w:hAnsi="Times New Roman" w:cs="Traditional Arabic" w:hint="cs"/>
          <w:sz w:val="24"/>
          <w:szCs w:val="36"/>
          <w:rtl/>
        </w:rPr>
        <w:t>.</w:t>
      </w:r>
    </w:p>
    <w:p w:rsidR="004932CD" w:rsidRPr="00142AF7" w:rsidRDefault="004932CD" w:rsidP="004932CD">
      <w:pPr>
        <w:bidi/>
        <w:spacing w:line="360" w:lineRule="auto"/>
        <w:rPr>
          <w:rtl/>
        </w:rPr>
      </w:pPr>
      <w:r w:rsidRPr="00142AF7">
        <w:rPr>
          <w:rFonts w:hint="cs"/>
          <w:rtl/>
        </w:rPr>
        <w:t xml:space="preserve"> </w:t>
      </w:r>
    </w:p>
    <w:p w:rsidR="00DD60CC" w:rsidRPr="00F03E95" w:rsidRDefault="002C29CC" w:rsidP="004932CD">
      <w:pPr>
        <w:spacing w:line="360" w:lineRule="auto"/>
        <w:rPr>
          <w:lang w:val="en-US"/>
        </w:rPr>
      </w:pPr>
      <w:r w:rsidRPr="004932CD">
        <w:rPr>
          <w:rFonts w:hint="cs"/>
          <w:rtl/>
        </w:rPr>
        <w:t xml:space="preserve"> </w:t>
      </w:r>
      <w:bookmarkStart w:id="0" w:name="_GoBack"/>
      <w:bookmarkEnd w:id="0"/>
    </w:p>
    <w:sectPr w:rsidR="00DD60CC" w:rsidRPr="00F03E95" w:rsidSect="00241DB1">
      <w:headerReference w:type="default" r:id="rId8"/>
      <w:footnotePr>
        <w:numStart w:val="13"/>
      </w:footnotePr>
      <w:pgSz w:w="10319" w:h="14571" w:code="13"/>
      <w:pgMar w:top="2268" w:right="1701" w:bottom="1701" w:left="2268" w:header="709" w:footer="709" w:gutter="0"/>
      <w:pgNumType w:start="65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F0" w:rsidRDefault="009E0FF0" w:rsidP="0027347D">
      <w:pPr>
        <w:spacing w:after="0" w:line="240" w:lineRule="auto"/>
      </w:pPr>
      <w:r>
        <w:separator/>
      </w:r>
    </w:p>
  </w:endnote>
  <w:endnote w:type="continuationSeparator" w:id="0">
    <w:p w:rsidR="009E0FF0" w:rsidRDefault="009E0FF0" w:rsidP="0027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F0" w:rsidRDefault="009E0FF0" w:rsidP="00EA72A5">
      <w:pPr>
        <w:spacing w:after="0" w:line="240" w:lineRule="auto"/>
        <w:jc w:val="right"/>
      </w:pPr>
      <w:r>
        <w:separator/>
      </w:r>
    </w:p>
  </w:footnote>
  <w:footnote w:type="continuationSeparator" w:id="0">
    <w:p w:rsidR="009E0FF0" w:rsidRDefault="009E0FF0" w:rsidP="0027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36"/>
        <w:szCs w:val="36"/>
        <w:rtl/>
      </w:rPr>
      <w:id w:val="-829600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6C48" w:rsidRPr="00241DB1" w:rsidRDefault="007C6C48" w:rsidP="00241DB1">
        <w:pPr>
          <w:pStyle w:val="Header"/>
          <w:bidi/>
          <w:jc w:val="right"/>
          <w:rPr>
            <w:rFonts w:ascii="Traditional Arabic" w:hAnsi="Traditional Arabic" w:cs="Traditional Arabic"/>
            <w:sz w:val="36"/>
            <w:szCs w:val="36"/>
          </w:rPr>
        </w:pPr>
        <w:r w:rsidRPr="00241DB1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Pr="00241DB1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241DB1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3B3812">
          <w:rPr>
            <w:rFonts w:ascii="Traditional Arabic" w:hAnsi="Traditional Arabic" w:cs="Traditional Arabic"/>
            <w:noProof/>
            <w:sz w:val="36"/>
            <w:szCs w:val="36"/>
            <w:rtl/>
          </w:rPr>
          <w:t>69</w:t>
        </w:r>
        <w:r w:rsidRPr="00241DB1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7C6C48" w:rsidRPr="00241DB1" w:rsidRDefault="007C6C48" w:rsidP="00241DB1">
    <w:pPr>
      <w:pStyle w:val="Header"/>
      <w:jc w:val="both"/>
      <w:rPr>
        <w:rFonts w:ascii="Traditional Arabic" w:hAnsi="Traditional Arabic" w:cs="Traditional Arabi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44E"/>
    <w:multiLevelType w:val="hybridMultilevel"/>
    <w:tmpl w:val="917232D8"/>
    <w:lvl w:ilvl="0" w:tplc="0C764714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0682"/>
    <w:multiLevelType w:val="hybridMultilevel"/>
    <w:tmpl w:val="C94E54BC"/>
    <w:lvl w:ilvl="0" w:tplc="78FC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BB4"/>
    <w:multiLevelType w:val="hybridMultilevel"/>
    <w:tmpl w:val="DE226492"/>
    <w:lvl w:ilvl="0" w:tplc="0070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64BCD"/>
    <w:multiLevelType w:val="hybridMultilevel"/>
    <w:tmpl w:val="4A421C90"/>
    <w:lvl w:ilvl="0" w:tplc="78FCE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1CB"/>
    <w:multiLevelType w:val="hybridMultilevel"/>
    <w:tmpl w:val="49825AC0"/>
    <w:lvl w:ilvl="0" w:tplc="68E8FDDA">
      <w:start w:val="1"/>
      <w:numFmt w:val="decimal"/>
      <w:lvlText w:val="%1."/>
      <w:lvlJc w:val="left"/>
      <w:pPr>
        <w:ind w:left="150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7F973D4"/>
    <w:multiLevelType w:val="hybridMultilevel"/>
    <w:tmpl w:val="D3FE461A"/>
    <w:lvl w:ilvl="0" w:tplc="EE58435E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7A00D6"/>
    <w:multiLevelType w:val="hybridMultilevel"/>
    <w:tmpl w:val="93E09DBC"/>
    <w:lvl w:ilvl="0" w:tplc="3F06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23A"/>
    <w:multiLevelType w:val="hybridMultilevel"/>
    <w:tmpl w:val="8FBEE618"/>
    <w:lvl w:ilvl="0" w:tplc="51C446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6B1F"/>
    <w:multiLevelType w:val="hybridMultilevel"/>
    <w:tmpl w:val="45CAE074"/>
    <w:lvl w:ilvl="0" w:tplc="F69A2A90">
      <w:start w:val="1"/>
      <w:numFmt w:val="arabicAlpha"/>
      <w:lvlText w:val="%1."/>
      <w:lvlJc w:val="left"/>
      <w:pPr>
        <w:ind w:left="18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231D485D"/>
    <w:multiLevelType w:val="hybridMultilevel"/>
    <w:tmpl w:val="2F541E9A"/>
    <w:lvl w:ilvl="0" w:tplc="4D900E2E">
      <w:start w:val="5"/>
      <w:numFmt w:val="arabicAlph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B1B5F"/>
    <w:multiLevelType w:val="hybridMultilevel"/>
    <w:tmpl w:val="3AA4F36E"/>
    <w:lvl w:ilvl="0" w:tplc="A6186C40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6CDC"/>
    <w:multiLevelType w:val="hybridMultilevel"/>
    <w:tmpl w:val="3CDA0B80"/>
    <w:lvl w:ilvl="0" w:tplc="6A20AD1E">
      <w:start w:val="1"/>
      <w:numFmt w:val="decimal"/>
      <w:lvlText w:val="%1."/>
      <w:lvlJc w:val="left"/>
      <w:pPr>
        <w:ind w:left="1080" w:hanging="360"/>
      </w:pPr>
      <w:rPr>
        <w:rFonts w:ascii="Traditional Arabic" w:hAnsi="Traditional Arabic" w:cs="Traditional Arabic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364F2"/>
    <w:multiLevelType w:val="hybridMultilevel"/>
    <w:tmpl w:val="DD50F8E4"/>
    <w:lvl w:ilvl="0" w:tplc="C45A25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6520"/>
    <w:multiLevelType w:val="hybridMultilevel"/>
    <w:tmpl w:val="1A8CC174"/>
    <w:lvl w:ilvl="0" w:tplc="2522CBCE">
      <w:start w:val="1"/>
      <w:numFmt w:val="decimal"/>
      <w:lvlText w:val="%1."/>
      <w:lvlJc w:val="left"/>
      <w:pPr>
        <w:ind w:left="1635" w:hanging="360"/>
      </w:pPr>
      <w:rPr>
        <w:rFonts w:ascii="Traditional Arabic" w:eastAsiaTheme="minorEastAsia" w:hAnsi="Traditional Arabic" w:cs="Traditional Arabic"/>
        <w:i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45EE7DC3"/>
    <w:multiLevelType w:val="hybridMultilevel"/>
    <w:tmpl w:val="ECAAD926"/>
    <w:lvl w:ilvl="0" w:tplc="E27E8306">
      <w:start w:val="1"/>
      <w:numFmt w:val="arabicAlpha"/>
      <w:lvlText w:val="%1."/>
      <w:lvlJc w:val="left"/>
      <w:pPr>
        <w:ind w:left="114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6EB71D4"/>
    <w:multiLevelType w:val="hybridMultilevel"/>
    <w:tmpl w:val="DB340EC8"/>
    <w:lvl w:ilvl="0" w:tplc="A2F05B20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08B1"/>
    <w:multiLevelType w:val="hybridMultilevel"/>
    <w:tmpl w:val="82D6CCB2"/>
    <w:lvl w:ilvl="0" w:tplc="BBB6D964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6244C"/>
    <w:multiLevelType w:val="hybridMultilevel"/>
    <w:tmpl w:val="815AEFA2"/>
    <w:lvl w:ilvl="0" w:tplc="78FC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0F42"/>
    <w:multiLevelType w:val="hybridMultilevel"/>
    <w:tmpl w:val="D3C6054C"/>
    <w:lvl w:ilvl="0" w:tplc="7AC2D03A">
      <w:start w:val="1"/>
      <w:numFmt w:val="decimal"/>
      <w:lvlText w:val="%1."/>
      <w:lvlJc w:val="left"/>
      <w:pPr>
        <w:ind w:left="222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9">
    <w:nsid w:val="66464988"/>
    <w:multiLevelType w:val="hybridMultilevel"/>
    <w:tmpl w:val="097084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1F85"/>
    <w:multiLevelType w:val="hybridMultilevel"/>
    <w:tmpl w:val="C0446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6B7C"/>
    <w:multiLevelType w:val="hybridMultilevel"/>
    <w:tmpl w:val="F4D2C560"/>
    <w:lvl w:ilvl="0" w:tplc="80DE3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3EC3"/>
    <w:multiLevelType w:val="hybridMultilevel"/>
    <w:tmpl w:val="2A28B392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20A09"/>
    <w:multiLevelType w:val="hybridMultilevel"/>
    <w:tmpl w:val="DD50F8E4"/>
    <w:lvl w:ilvl="0" w:tplc="C45A25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0"/>
  </w:num>
  <w:num w:numId="5">
    <w:abstractNumId w:val="17"/>
  </w:num>
  <w:num w:numId="6">
    <w:abstractNumId w:val="23"/>
  </w:num>
  <w:num w:numId="7">
    <w:abstractNumId w:val="22"/>
  </w:num>
  <w:num w:numId="8">
    <w:abstractNumId w:val="16"/>
  </w:num>
  <w:num w:numId="9">
    <w:abstractNumId w:val="12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 w:numId="20">
    <w:abstractNumId w:val="6"/>
  </w:num>
  <w:num w:numId="21">
    <w:abstractNumId w:val="5"/>
  </w:num>
  <w:num w:numId="22">
    <w:abstractNumId w:val="8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D"/>
    <w:rsid w:val="00017EF3"/>
    <w:rsid w:val="000228DD"/>
    <w:rsid w:val="0007193A"/>
    <w:rsid w:val="00074B15"/>
    <w:rsid w:val="00086CC6"/>
    <w:rsid w:val="000912A9"/>
    <w:rsid w:val="000A4885"/>
    <w:rsid w:val="000D08D0"/>
    <w:rsid w:val="00101CD8"/>
    <w:rsid w:val="00106F29"/>
    <w:rsid w:val="001131A8"/>
    <w:rsid w:val="00130684"/>
    <w:rsid w:val="00142AF7"/>
    <w:rsid w:val="001656FD"/>
    <w:rsid w:val="001708E5"/>
    <w:rsid w:val="00186F66"/>
    <w:rsid w:val="001A1593"/>
    <w:rsid w:val="001A311B"/>
    <w:rsid w:val="001B09D7"/>
    <w:rsid w:val="001B1797"/>
    <w:rsid w:val="001C4A24"/>
    <w:rsid w:val="001D7944"/>
    <w:rsid w:val="001E37A5"/>
    <w:rsid w:val="001F0465"/>
    <w:rsid w:val="001F1BD7"/>
    <w:rsid w:val="002074C3"/>
    <w:rsid w:val="002333D5"/>
    <w:rsid w:val="00234981"/>
    <w:rsid w:val="00241DB1"/>
    <w:rsid w:val="00252399"/>
    <w:rsid w:val="00263341"/>
    <w:rsid w:val="0027347D"/>
    <w:rsid w:val="00274B10"/>
    <w:rsid w:val="00276D5E"/>
    <w:rsid w:val="00296032"/>
    <w:rsid w:val="0029757F"/>
    <w:rsid w:val="002C29CC"/>
    <w:rsid w:val="002E1E3F"/>
    <w:rsid w:val="002F25BB"/>
    <w:rsid w:val="002F6D68"/>
    <w:rsid w:val="00305933"/>
    <w:rsid w:val="0032280A"/>
    <w:rsid w:val="00380EB7"/>
    <w:rsid w:val="00381E59"/>
    <w:rsid w:val="00383931"/>
    <w:rsid w:val="00385219"/>
    <w:rsid w:val="0038578B"/>
    <w:rsid w:val="00390ACF"/>
    <w:rsid w:val="003A4647"/>
    <w:rsid w:val="003A5D89"/>
    <w:rsid w:val="003B295A"/>
    <w:rsid w:val="003B3812"/>
    <w:rsid w:val="003E12E1"/>
    <w:rsid w:val="003E509B"/>
    <w:rsid w:val="003E7A9E"/>
    <w:rsid w:val="003F4BEE"/>
    <w:rsid w:val="003F5C11"/>
    <w:rsid w:val="0041018F"/>
    <w:rsid w:val="00434EED"/>
    <w:rsid w:val="00470011"/>
    <w:rsid w:val="00472C95"/>
    <w:rsid w:val="004735BD"/>
    <w:rsid w:val="00483E64"/>
    <w:rsid w:val="00486915"/>
    <w:rsid w:val="004932CD"/>
    <w:rsid w:val="00497A30"/>
    <w:rsid w:val="004A0073"/>
    <w:rsid w:val="004E4394"/>
    <w:rsid w:val="004F2414"/>
    <w:rsid w:val="004F4465"/>
    <w:rsid w:val="00523531"/>
    <w:rsid w:val="00523DC4"/>
    <w:rsid w:val="00527DB1"/>
    <w:rsid w:val="00557F17"/>
    <w:rsid w:val="005872A4"/>
    <w:rsid w:val="005A1900"/>
    <w:rsid w:val="005A48BE"/>
    <w:rsid w:val="005A5215"/>
    <w:rsid w:val="005D52A9"/>
    <w:rsid w:val="005E44CC"/>
    <w:rsid w:val="00623601"/>
    <w:rsid w:val="00652504"/>
    <w:rsid w:val="00666E99"/>
    <w:rsid w:val="00670549"/>
    <w:rsid w:val="006A7EFD"/>
    <w:rsid w:val="006D3F3E"/>
    <w:rsid w:val="00703668"/>
    <w:rsid w:val="007159CC"/>
    <w:rsid w:val="00722011"/>
    <w:rsid w:val="00723CF3"/>
    <w:rsid w:val="00724899"/>
    <w:rsid w:val="00740062"/>
    <w:rsid w:val="00742748"/>
    <w:rsid w:val="0075516B"/>
    <w:rsid w:val="007807D3"/>
    <w:rsid w:val="007A0C88"/>
    <w:rsid w:val="007C6C48"/>
    <w:rsid w:val="007D13DA"/>
    <w:rsid w:val="007F15DB"/>
    <w:rsid w:val="007F30E4"/>
    <w:rsid w:val="00843F57"/>
    <w:rsid w:val="008704C6"/>
    <w:rsid w:val="008A2EF3"/>
    <w:rsid w:val="008D0441"/>
    <w:rsid w:val="008D5722"/>
    <w:rsid w:val="008F7988"/>
    <w:rsid w:val="009045C8"/>
    <w:rsid w:val="009264FB"/>
    <w:rsid w:val="00954E40"/>
    <w:rsid w:val="009647AA"/>
    <w:rsid w:val="00981B7D"/>
    <w:rsid w:val="00984B86"/>
    <w:rsid w:val="00994072"/>
    <w:rsid w:val="009A3DFC"/>
    <w:rsid w:val="009D6FBC"/>
    <w:rsid w:val="009E0004"/>
    <w:rsid w:val="009E0FF0"/>
    <w:rsid w:val="009E4879"/>
    <w:rsid w:val="009E66D1"/>
    <w:rsid w:val="009F0BFF"/>
    <w:rsid w:val="00A16553"/>
    <w:rsid w:val="00A23688"/>
    <w:rsid w:val="00A335DB"/>
    <w:rsid w:val="00A50A25"/>
    <w:rsid w:val="00A5486D"/>
    <w:rsid w:val="00A5651A"/>
    <w:rsid w:val="00A719F9"/>
    <w:rsid w:val="00A768A2"/>
    <w:rsid w:val="00A82F58"/>
    <w:rsid w:val="00A83671"/>
    <w:rsid w:val="00A95697"/>
    <w:rsid w:val="00AE4F0B"/>
    <w:rsid w:val="00AF4A9E"/>
    <w:rsid w:val="00B219FC"/>
    <w:rsid w:val="00B22CCB"/>
    <w:rsid w:val="00B308C2"/>
    <w:rsid w:val="00B362AE"/>
    <w:rsid w:val="00B613FE"/>
    <w:rsid w:val="00B626F0"/>
    <w:rsid w:val="00B76493"/>
    <w:rsid w:val="00B9224C"/>
    <w:rsid w:val="00BA6B02"/>
    <w:rsid w:val="00BB312B"/>
    <w:rsid w:val="00BD052A"/>
    <w:rsid w:val="00BD13F0"/>
    <w:rsid w:val="00BD1D9D"/>
    <w:rsid w:val="00C12683"/>
    <w:rsid w:val="00C13197"/>
    <w:rsid w:val="00C15D48"/>
    <w:rsid w:val="00C40BD1"/>
    <w:rsid w:val="00C84043"/>
    <w:rsid w:val="00C864B8"/>
    <w:rsid w:val="00CC1757"/>
    <w:rsid w:val="00CF6769"/>
    <w:rsid w:val="00CF7AC7"/>
    <w:rsid w:val="00D3133A"/>
    <w:rsid w:val="00D35094"/>
    <w:rsid w:val="00D45DC9"/>
    <w:rsid w:val="00D5493F"/>
    <w:rsid w:val="00D72752"/>
    <w:rsid w:val="00D736A8"/>
    <w:rsid w:val="00D86250"/>
    <w:rsid w:val="00DB4BBB"/>
    <w:rsid w:val="00DB5D92"/>
    <w:rsid w:val="00DC0FD6"/>
    <w:rsid w:val="00DD60CC"/>
    <w:rsid w:val="00DD67FB"/>
    <w:rsid w:val="00E10018"/>
    <w:rsid w:val="00E42136"/>
    <w:rsid w:val="00E46F9C"/>
    <w:rsid w:val="00E57755"/>
    <w:rsid w:val="00E6043F"/>
    <w:rsid w:val="00E60D86"/>
    <w:rsid w:val="00E657A3"/>
    <w:rsid w:val="00E80061"/>
    <w:rsid w:val="00EA55F5"/>
    <w:rsid w:val="00EA72A5"/>
    <w:rsid w:val="00EC293B"/>
    <w:rsid w:val="00EC5CB0"/>
    <w:rsid w:val="00EC5D5D"/>
    <w:rsid w:val="00F03E95"/>
    <w:rsid w:val="00F202C1"/>
    <w:rsid w:val="00F21758"/>
    <w:rsid w:val="00F25DD6"/>
    <w:rsid w:val="00F26425"/>
    <w:rsid w:val="00F36564"/>
    <w:rsid w:val="00F8036E"/>
    <w:rsid w:val="00F84100"/>
    <w:rsid w:val="00F94EF5"/>
    <w:rsid w:val="00FA1F7F"/>
    <w:rsid w:val="00FA6FB0"/>
    <w:rsid w:val="00FB2EAA"/>
    <w:rsid w:val="00FB33AC"/>
    <w:rsid w:val="00FD16EA"/>
    <w:rsid w:val="00FE2265"/>
    <w:rsid w:val="00FE714A"/>
    <w:rsid w:val="00FF526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AD23-7E11-4CDF-B4B1-399D9D4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40"/>
  </w:style>
  <w:style w:type="paragraph" w:styleId="Heading1">
    <w:name w:val="heading 1"/>
    <w:basedOn w:val="Normal"/>
    <w:next w:val="Normal"/>
    <w:link w:val="Heading1Char"/>
    <w:uiPriority w:val="9"/>
    <w:qFormat/>
    <w:rsid w:val="00954E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34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4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4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3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FB"/>
  </w:style>
  <w:style w:type="paragraph" w:styleId="Footer">
    <w:name w:val="footer"/>
    <w:basedOn w:val="Normal"/>
    <w:link w:val="FooterChar"/>
    <w:uiPriority w:val="99"/>
    <w:unhideWhenUsed/>
    <w:rsid w:val="009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FB"/>
  </w:style>
  <w:style w:type="table" w:styleId="TableGrid">
    <w:name w:val="Table Grid"/>
    <w:basedOn w:val="TableNormal"/>
    <w:uiPriority w:val="59"/>
    <w:rsid w:val="0023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4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E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E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E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E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E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E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E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54E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E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E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E40"/>
    <w:rPr>
      <w:b/>
      <w:bCs/>
    </w:rPr>
  </w:style>
  <w:style w:type="character" w:styleId="Emphasis">
    <w:name w:val="Emphasis"/>
    <w:basedOn w:val="DefaultParagraphFont"/>
    <w:uiPriority w:val="20"/>
    <w:qFormat/>
    <w:rsid w:val="00954E40"/>
    <w:rPr>
      <w:i/>
      <w:iCs/>
    </w:rPr>
  </w:style>
  <w:style w:type="paragraph" w:styleId="NoSpacing">
    <w:name w:val="No Spacing"/>
    <w:uiPriority w:val="1"/>
    <w:qFormat/>
    <w:rsid w:val="00954E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E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E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E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4E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4E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4E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4E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4E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E40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B62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BD6E-1B4B-4A06-A805-D7F7582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Sayidina Ali</dc:creator>
  <cp:keywords/>
  <dc:description/>
  <cp:lastModifiedBy>Sayidina Ali</cp:lastModifiedBy>
  <cp:revision>33</cp:revision>
  <cp:lastPrinted>2018-03-28T13:16:00Z</cp:lastPrinted>
  <dcterms:created xsi:type="dcterms:W3CDTF">2016-06-23T19:08:00Z</dcterms:created>
  <dcterms:modified xsi:type="dcterms:W3CDTF">2018-04-04T14:46:00Z</dcterms:modified>
  <cp:contentStatus/>
</cp:coreProperties>
</file>