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EA" w:rsidRDefault="0061697C" w:rsidP="0061697C">
      <w:pPr>
        <w:spacing w:line="480" w:lineRule="auto"/>
        <w:ind w:left="0"/>
        <w:jc w:val="center"/>
        <w:rPr>
          <w:rFonts w:asciiTheme="majorBidi" w:hAnsiTheme="majorBidi" w:cstheme="majorBidi"/>
          <w:b/>
          <w:bCs/>
          <w:sz w:val="28"/>
          <w:szCs w:val="28"/>
        </w:rPr>
      </w:pPr>
      <w:r>
        <w:rPr>
          <w:rFonts w:asciiTheme="majorBidi" w:hAnsiTheme="majorBidi" w:cstheme="majorBidi"/>
          <w:b/>
          <w:bCs/>
          <w:sz w:val="28"/>
          <w:szCs w:val="28"/>
        </w:rPr>
        <w:t>BAB I</w:t>
      </w:r>
    </w:p>
    <w:p w:rsidR="00CA3117" w:rsidRDefault="0061697C" w:rsidP="00CA3117">
      <w:pPr>
        <w:spacing w:line="480" w:lineRule="auto"/>
        <w:ind w:left="0"/>
        <w:jc w:val="center"/>
        <w:rPr>
          <w:rFonts w:asciiTheme="majorBidi" w:hAnsiTheme="majorBidi" w:cstheme="majorBidi"/>
          <w:b/>
          <w:bCs/>
          <w:sz w:val="28"/>
          <w:szCs w:val="28"/>
        </w:rPr>
      </w:pPr>
      <w:r>
        <w:rPr>
          <w:rFonts w:asciiTheme="majorBidi" w:hAnsiTheme="majorBidi" w:cstheme="majorBidi"/>
          <w:b/>
          <w:bCs/>
          <w:sz w:val="28"/>
          <w:szCs w:val="28"/>
        </w:rPr>
        <w:t>PENDAHULUAN</w:t>
      </w:r>
    </w:p>
    <w:p w:rsidR="00CA3117" w:rsidRPr="00CA3117" w:rsidRDefault="00643281" w:rsidP="00643281">
      <w:pPr>
        <w:spacing w:line="240" w:lineRule="auto"/>
        <w:ind w:left="0"/>
        <w:jc w:val="center"/>
        <w:rPr>
          <w:rFonts w:asciiTheme="majorBidi" w:hAnsiTheme="majorBidi" w:cstheme="majorBidi"/>
          <w:b/>
          <w:bCs/>
          <w:sz w:val="28"/>
          <w:szCs w:val="28"/>
        </w:rPr>
      </w:pPr>
      <w:r>
        <w:rPr>
          <w:rFonts w:asciiTheme="majorBidi" w:hAnsiTheme="majorBidi" w:cstheme="majorBidi"/>
          <w:b/>
          <w:bCs/>
          <w:sz w:val="28"/>
          <w:szCs w:val="28"/>
        </w:rPr>
        <w:tab/>
      </w:r>
    </w:p>
    <w:p w:rsidR="0061697C" w:rsidRDefault="00945B16" w:rsidP="00CA3117">
      <w:pPr>
        <w:pStyle w:val="ListParagraph"/>
        <w:numPr>
          <w:ilvl w:val="0"/>
          <w:numId w:val="33"/>
        </w:numPr>
        <w:spacing w:line="480" w:lineRule="auto"/>
        <w:ind w:left="426" w:hanging="426"/>
        <w:rPr>
          <w:rFonts w:asciiTheme="majorBidi" w:hAnsiTheme="majorBidi" w:cstheme="majorBidi"/>
          <w:b/>
          <w:bCs/>
        </w:rPr>
      </w:pPr>
      <w:r w:rsidRPr="0061697C">
        <w:rPr>
          <w:rFonts w:asciiTheme="majorBidi" w:hAnsiTheme="majorBidi" w:cstheme="majorBidi"/>
          <w:b/>
          <w:bCs/>
        </w:rPr>
        <w:t>Latar Belakang Masalah</w:t>
      </w:r>
    </w:p>
    <w:p w:rsidR="0061697C" w:rsidRDefault="00945B16" w:rsidP="00A96D80">
      <w:pPr>
        <w:pStyle w:val="ListParagraph"/>
        <w:spacing w:line="480" w:lineRule="auto"/>
        <w:ind w:left="426" w:firstLine="567"/>
        <w:rPr>
          <w:rFonts w:asciiTheme="majorBidi" w:hAnsiTheme="majorBidi" w:cstheme="majorBidi"/>
        </w:rPr>
      </w:pPr>
      <w:r w:rsidRPr="0061697C">
        <w:rPr>
          <w:rFonts w:asciiTheme="majorBidi" w:hAnsiTheme="majorBidi" w:cstheme="majorBidi"/>
        </w:rPr>
        <w:t>Perbankan syariah ialah segala sesuatu yang menyangkut tentang Bank</w:t>
      </w:r>
      <w:r w:rsidR="00D63773" w:rsidRPr="0061697C">
        <w:rPr>
          <w:rFonts w:asciiTheme="majorBidi" w:hAnsiTheme="majorBidi" w:cstheme="majorBidi"/>
        </w:rPr>
        <w:t xml:space="preserve"> </w:t>
      </w:r>
      <w:r w:rsidRPr="0061697C">
        <w:rPr>
          <w:rFonts w:asciiTheme="majorBidi" w:hAnsiTheme="majorBidi" w:cstheme="majorBidi"/>
        </w:rPr>
        <w:t>Umum Syariah dan Unit Usaha Syariah, baik itu mencakup kelembagaan,</w:t>
      </w:r>
      <w:r w:rsidR="00D63773" w:rsidRPr="0061697C">
        <w:rPr>
          <w:rFonts w:asciiTheme="majorBidi" w:hAnsiTheme="majorBidi" w:cstheme="majorBidi"/>
        </w:rPr>
        <w:t xml:space="preserve"> </w:t>
      </w:r>
      <w:r w:rsidRPr="0061697C">
        <w:rPr>
          <w:rFonts w:asciiTheme="majorBidi" w:hAnsiTheme="majorBidi" w:cstheme="majorBidi"/>
        </w:rPr>
        <w:t>kegiatan usaha, cara, dan proses dalam melaksanakan kegiatan usahanya (dalam</w:t>
      </w:r>
      <w:r w:rsidR="00D63773" w:rsidRPr="0061697C">
        <w:rPr>
          <w:rFonts w:asciiTheme="majorBidi" w:hAnsiTheme="majorBidi" w:cstheme="majorBidi"/>
        </w:rPr>
        <w:t xml:space="preserve"> </w:t>
      </w:r>
      <w:r w:rsidRPr="0061697C">
        <w:rPr>
          <w:rFonts w:asciiTheme="majorBidi" w:hAnsiTheme="majorBidi" w:cstheme="majorBidi"/>
        </w:rPr>
        <w:t>Pasal 1 UU No. 21 tahun 2008 tentang perbankan syariah yang dikutip oleh</w:t>
      </w:r>
      <w:r w:rsidR="00D63773" w:rsidRPr="0061697C">
        <w:rPr>
          <w:rFonts w:asciiTheme="majorBidi" w:hAnsiTheme="majorBidi" w:cstheme="majorBidi"/>
        </w:rPr>
        <w:t xml:space="preserve"> </w:t>
      </w:r>
      <w:r w:rsidR="00C21614" w:rsidRPr="0061697C">
        <w:rPr>
          <w:rFonts w:asciiTheme="majorBidi" w:hAnsiTheme="majorBidi" w:cstheme="majorBidi"/>
        </w:rPr>
        <w:t>Zubairi Hasan).</w:t>
      </w:r>
      <w:r w:rsidR="00C21614" w:rsidRPr="00582B9D">
        <w:rPr>
          <w:rStyle w:val="FootnoteReference"/>
          <w:rFonts w:asciiTheme="majorBidi" w:hAnsiTheme="majorBidi" w:cstheme="majorBidi"/>
        </w:rPr>
        <w:footnoteReference w:id="1"/>
      </w:r>
      <w:r w:rsidRPr="0061697C">
        <w:rPr>
          <w:rFonts w:asciiTheme="majorBidi" w:hAnsiTheme="majorBidi" w:cstheme="majorBidi"/>
        </w:rPr>
        <w:t xml:space="preserve"> Bank syariah berperan sebagai perantara antara pihak yang</w:t>
      </w:r>
      <w:r w:rsidR="00D63773" w:rsidRPr="0061697C">
        <w:rPr>
          <w:rFonts w:asciiTheme="majorBidi" w:hAnsiTheme="majorBidi" w:cstheme="majorBidi"/>
        </w:rPr>
        <w:t xml:space="preserve"> </w:t>
      </w:r>
      <w:r w:rsidRPr="0061697C">
        <w:rPr>
          <w:rFonts w:asciiTheme="majorBidi" w:hAnsiTheme="majorBidi" w:cstheme="majorBidi"/>
        </w:rPr>
        <w:t xml:space="preserve">berkelebihan </w:t>
      </w:r>
      <w:proofErr w:type="gramStart"/>
      <w:r w:rsidRPr="0061697C">
        <w:rPr>
          <w:rFonts w:asciiTheme="majorBidi" w:hAnsiTheme="majorBidi" w:cstheme="majorBidi"/>
        </w:rPr>
        <w:t>dana</w:t>
      </w:r>
      <w:proofErr w:type="gramEnd"/>
      <w:r w:rsidRPr="0061697C">
        <w:rPr>
          <w:rFonts w:asciiTheme="majorBidi" w:hAnsiTheme="majorBidi" w:cstheme="majorBidi"/>
        </w:rPr>
        <w:t xml:space="preserve"> dengan pihak yang kekurangan dana, baik itu dalam kegiatan</w:t>
      </w:r>
      <w:r w:rsidR="00D63773" w:rsidRPr="0061697C">
        <w:rPr>
          <w:rFonts w:asciiTheme="majorBidi" w:hAnsiTheme="majorBidi" w:cstheme="majorBidi"/>
        </w:rPr>
        <w:t xml:space="preserve"> </w:t>
      </w:r>
      <w:r w:rsidRPr="0061697C">
        <w:rPr>
          <w:rFonts w:asciiTheme="majorBidi" w:hAnsiTheme="majorBidi" w:cstheme="majorBidi"/>
        </w:rPr>
        <w:t xml:space="preserve">usaha maupun kegiatan lainnya yang sesuai dengan hukum Islam. </w:t>
      </w:r>
      <w:proofErr w:type="gramStart"/>
      <w:r w:rsidRPr="0061697C">
        <w:rPr>
          <w:rFonts w:asciiTheme="majorBidi" w:hAnsiTheme="majorBidi" w:cstheme="majorBidi"/>
        </w:rPr>
        <w:t>Selain itu,</w:t>
      </w:r>
      <w:r w:rsidR="00D63773" w:rsidRPr="0061697C">
        <w:rPr>
          <w:rFonts w:asciiTheme="majorBidi" w:hAnsiTheme="majorBidi" w:cstheme="majorBidi"/>
        </w:rPr>
        <w:t xml:space="preserve"> </w:t>
      </w:r>
      <w:r w:rsidRPr="0061697C">
        <w:rPr>
          <w:rFonts w:asciiTheme="majorBidi" w:hAnsiTheme="majorBidi" w:cstheme="majorBidi"/>
        </w:rPr>
        <w:t xml:space="preserve">sistem operasional bank syariah dikenal dengan istilah </w:t>
      </w:r>
      <w:r w:rsidRPr="0061697C">
        <w:rPr>
          <w:rFonts w:asciiTheme="majorBidi" w:hAnsiTheme="majorBidi" w:cstheme="majorBidi"/>
          <w:i/>
          <w:iCs/>
        </w:rPr>
        <w:t xml:space="preserve">Islamic Banking </w:t>
      </w:r>
      <w:r w:rsidRPr="0061697C">
        <w:rPr>
          <w:rFonts w:asciiTheme="majorBidi" w:hAnsiTheme="majorBidi" w:cstheme="majorBidi"/>
        </w:rPr>
        <w:t>atau</w:t>
      </w:r>
      <w:r w:rsidR="00D63773" w:rsidRPr="0061697C">
        <w:rPr>
          <w:rFonts w:asciiTheme="majorBidi" w:hAnsiTheme="majorBidi" w:cstheme="majorBidi"/>
        </w:rPr>
        <w:t xml:space="preserve"> </w:t>
      </w:r>
      <w:r w:rsidRPr="0061697C">
        <w:rPr>
          <w:rFonts w:asciiTheme="majorBidi" w:hAnsiTheme="majorBidi" w:cstheme="majorBidi"/>
          <w:i/>
          <w:iCs/>
        </w:rPr>
        <w:t>Interes Free Banking</w:t>
      </w:r>
      <w:r w:rsidRPr="0061697C">
        <w:rPr>
          <w:rFonts w:asciiTheme="majorBidi" w:hAnsiTheme="majorBidi" w:cstheme="majorBidi"/>
        </w:rPr>
        <w:t>, yaitu bank yang tidak mengenal sistem bunga (</w:t>
      </w:r>
      <w:r w:rsidRPr="0061697C">
        <w:rPr>
          <w:rFonts w:asciiTheme="majorBidi" w:hAnsiTheme="majorBidi" w:cstheme="majorBidi"/>
          <w:i/>
          <w:iCs/>
        </w:rPr>
        <w:t>riba</w:t>
      </w:r>
      <w:r w:rsidRPr="0061697C">
        <w:rPr>
          <w:rFonts w:asciiTheme="majorBidi" w:hAnsiTheme="majorBidi" w:cstheme="majorBidi"/>
        </w:rPr>
        <w:t>),</w:t>
      </w:r>
      <w:r w:rsidR="00D63773" w:rsidRPr="0061697C">
        <w:rPr>
          <w:rFonts w:asciiTheme="majorBidi" w:hAnsiTheme="majorBidi" w:cstheme="majorBidi"/>
        </w:rPr>
        <w:t xml:space="preserve"> </w:t>
      </w:r>
      <w:r w:rsidRPr="0061697C">
        <w:rPr>
          <w:rFonts w:asciiTheme="majorBidi" w:hAnsiTheme="majorBidi" w:cstheme="majorBidi"/>
        </w:rPr>
        <w:t>spekulasi (</w:t>
      </w:r>
      <w:r w:rsidRPr="0061697C">
        <w:rPr>
          <w:rFonts w:asciiTheme="majorBidi" w:hAnsiTheme="majorBidi" w:cstheme="majorBidi"/>
          <w:i/>
          <w:iCs/>
        </w:rPr>
        <w:t>maisir</w:t>
      </w:r>
      <w:r w:rsidRPr="0061697C">
        <w:rPr>
          <w:rFonts w:asciiTheme="majorBidi" w:hAnsiTheme="majorBidi" w:cstheme="majorBidi"/>
        </w:rPr>
        <w:t>) dan ketidakpastian (</w:t>
      </w:r>
      <w:r w:rsidRPr="0061697C">
        <w:rPr>
          <w:rFonts w:asciiTheme="majorBidi" w:hAnsiTheme="majorBidi" w:cstheme="majorBidi"/>
          <w:i/>
          <w:iCs/>
        </w:rPr>
        <w:t>gharar</w:t>
      </w:r>
      <w:r w:rsidRPr="0061697C">
        <w:rPr>
          <w:rFonts w:asciiTheme="majorBidi" w:hAnsiTheme="majorBidi" w:cstheme="majorBidi"/>
        </w:rPr>
        <w:t>).</w:t>
      </w:r>
      <w:proofErr w:type="gramEnd"/>
      <w:r w:rsidRPr="0061697C">
        <w:rPr>
          <w:rFonts w:asciiTheme="majorBidi" w:hAnsiTheme="majorBidi" w:cstheme="majorBidi"/>
        </w:rPr>
        <w:t xml:space="preserve"> Dengan demikian, bank syariah</w:t>
      </w:r>
      <w:r w:rsidR="00D63773" w:rsidRPr="0061697C">
        <w:rPr>
          <w:rFonts w:asciiTheme="majorBidi" w:hAnsiTheme="majorBidi" w:cstheme="majorBidi"/>
        </w:rPr>
        <w:t xml:space="preserve"> </w:t>
      </w:r>
      <w:r w:rsidRPr="0061697C">
        <w:rPr>
          <w:rFonts w:asciiTheme="majorBidi" w:hAnsiTheme="majorBidi" w:cstheme="majorBidi"/>
        </w:rPr>
        <w:t>dapat diartikan sebagai suatu lembaga keuangan yang mempunyai mekanisme</w:t>
      </w:r>
      <w:r w:rsidR="00D63773" w:rsidRPr="0061697C">
        <w:rPr>
          <w:rFonts w:asciiTheme="majorBidi" w:hAnsiTheme="majorBidi" w:cstheme="majorBidi"/>
        </w:rPr>
        <w:t xml:space="preserve"> </w:t>
      </w:r>
      <w:r w:rsidRPr="0061697C">
        <w:rPr>
          <w:rFonts w:asciiTheme="majorBidi" w:hAnsiTheme="majorBidi" w:cstheme="majorBidi"/>
        </w:rPr>
        <w:t>dasar menerima simpanan deposito dari pemilik modal (</w:t>
      </w:r>
      <w:r w:rsidRPr="0061697C">
        <w:rPr>
          <w:rFonts w:asciiTheme="majorBidi" w:hAnsiTheme="majorBidi" w:cstheme="majorBidi"/>
          <w:i/>
          <w:iCs/>
        </w:rPr>
        <w:t>depositor</w:t>
      </w:r>
      <w:r w:rsidRPr="0061697C">
        <w:rPr>
          <w:rFonts w:asciiTheme="majorBidi" w:hAnsiTheme="majorBidi" w:cstheme="majorBidi"/>
        </w:rPr>
        <w:t>) dan</w:t>
      </w:r>
      <w:r w:rsidR="00D63773" w:rsidRPr="0061697C">
        <w:rPr>
          <w:rFonts w:asciiTheme="majorBidi" w:hAnsiTheme="majorBidi" w:cstheme="majorBidi"/>
        </w:rPr>
        <w:t xml:space="preserve"> </w:t>
      </w:r>
      <w:r w:rsidRPr="0061697C">
        <w:rPr>
          <w:rFonts w:asciiTheme="majorBidi" w:hAnsiTheme="majorBidi" w:cstheme="majorBidi"/>
        </w:rPr>
        <w:t>mempunyai kewajiban (</w:t>
      </w:r>
      <w:r w:rsidRPr="0061697C">
        <w:rPr>
          <w:rFonts w:asciiTheme="majorBidi" w:hAnsiTheme="majorBidi" w:cstheme="majorBidi"/>
          <w:i/>
          <w:iCs/>
        </w:rPr>
        <w:t>liability</w:t>
      </w:r>
      <w:r w:rsidRPr="0061697C">
        <w:rPr>
          <w:rFonts w:asciiTheme="majorBidi" w:hAnsiTheme="majorBidi" w:cstheme="majorBidi"/>
        </w:rPr>
        <w:t xml:space="preserve">) memberikan </w:t>
      </w:r>
      <w:r w:rsidRPr="0061697C">
        <w:rPr>
          <w:rFonts w:asciiTheme="majorBidi" w:hAnsiTheme="majorBidi" w:cstheme="majorBidi"/>
        </w:rPr>
        <w:lastRenderedPageBreak/>
        <w:t>keuntungan (</w:t>
      </w:r>
      <w:r w:rsidRPr="0061697C">
        <w:rPr>
          <w:rFonts w:asciiTheme="majorBidi" w:hAnsiTheme="majorBidi" w:cstheme="majorBidi"/>
          <w:i/>
          <w:iCs/>
        </w:rPr>
        <w:t xml:space="preserve">return) </w:t>
      </w:r>
      <w:r w:rsidRPr="0061697C">
        <w:rPr>
          <w:rFonts w:asciiTheme="majorBidi" w:hAnsiTheme="majorBidi" w:cstheme="majorBidi"/>
        </w:rPr>
        <w:t>dengan prinsip</w:t>
      </w:r>
      <w:r w:rsidR="00D63773" w:rsidRPr="0061697C">
        <w:rPr>
          <w:rFonts w:asciiTheme="majorBidi" w:hAnsiTheme="majorBidi" w:cstheme="majorBidi"/>
        </w:rPr>
        <w:t xml:space="preserve"> </w:t>
      </w:r>
      <w:r w:rsidRPr="0061697C">
        <w:rPr>
          <w:rFonts w:asciiTheme="majorBidi" w:hAnsiTheme="majorBidi" w:cstheme="majorBidi"/>
          <w:i/>
          <w:iCs/>
        </w:rPr>
        <w:t xml:space="preserve">profit and loss sharing </w:t>
      </w:r>
      <w:r w:rsidRPr="0061697C">
        <w:rPr>
          <w:rFonts w:asciiTheme="majorBidi" w:hAnsiTheme="majorBidi" w:cstheme="majorBidi"/>
        </w:rPr>
        <w:t>dalam menawarkan pendanaan maupun pembiayaan</w:t>
      </w:r>
      <w:r w:rsidR="003D422C" w:rsidRPr="0061697C">
        <w:rPr>
          <w:rFonts w:asciiTheme="majorBidi" w:hAnsiTheme="majorBidi" w:cstheme="majorBidi"/>
        </w:rPr>
        <w:t xml:space="preserve"> </w:t>
      </w:r>
      <w:r w:rsidRPr="0061697C">
        <w:rPr>
          <w:rFonts w:asciiTheme="majorBidi" w:hAnsiTheme="majorBidi" w:cstheme="majorBidi"/>
        </w:rPr>
        <w:t xml:space="preserve">kepada investor dengan skema </w:t>
      </w:r>
      <w:r w:rsidRPr="0061697C">
        <w:rPr>
          <w:rFonts w:asciiTheme="majorBidi" w:hAnsiTheme="majorBidi" w:cstheme="majorBidi"/>
          <w:i/>
          <w:iCs/>
        </w:rPr>
        <w:t>mudharabah</w:t>
      </w:r>
      <w:r w:rsidRPr="0061697C">
        <w:rPr>
          <w:rFonts w:asciiTheme="majorBidi" w:hAnsiTheme="majorBidi" w:cstheme="majorBidi"/>
        </w:rPr>
        <w:t xml:space="preserve">, </w:t>
      </w:r>
      <w:r w:rsidRPr="0061697C">
        <w:rPr>
          <w:rFonts w:asciiTheme="majorBidi" w:hAnsiTheme="majorBidi" w:cstheme="majorBidi"/>
          <w:i/>
          <w:iCs/>
        </w:rPr>
        <w:t xml:space="preserve">musyarakah </w:t>
      </w:r>
      <w:r w:rsidRPr="0061697C">
        <w:rPr>
          <w:rFonts w:asciiTheme="majorBidi" w:hAnsiTheme="majorBidi" w:cstheme="majorBidi"/>
        </w:rPr>
        <w:t>dan lainnya yang sesuai</w:t>
      </w:r>
      <w:r w:rsidR="003D422C" w:rsidRPr="0061697C">
        <w:rPr>
          <w:rFonts w:asciiTheme="majorBidi" w:hAnsiTheme="majorBidi" w:cstheme="majorBidi"/>
        </w:rPr>
        <w:t xml:space="preserve"> </w:t>
      </w:r>
      <w:r w:rsidRPr="0061697C">
        <w:rPr>
          <w:rFonts w:asciiTheme="majorBidi" w:hAnsiTheme="majorBidi" w:cstheme="majorBidi"/>
        </w:rPr>
        <w:t>dengan syariat Islam.</w:t>
      </w:r>
      <w:r w:rsidR="00C21614" w:rsidRPr="00582B9D">
        <w:rPr>
          <w:rStyle w:val="FootnoteReference"/>
          <w:rFonts w:asciiTheme="majorBidi" w:hAnsiTheme="majorBidi" w:cstheme="majorBidi"/>
        </w:rPr>
        <w:footnoteReference w:id="2"/>
      </w:r>
      <w:r w:rsidR="003D422C" w:rsidRPr="0061697C">
        <w:rPr>
          <w:rFonts w:asciiTheme="majorBidi" w:hAnsiTheme="majorBidi" w:cstheme="majorBidi"/>
        </w:rPr>
        <w:t xml:space="preserve"> </w:t>
      </w:r>
    </w:p>
    <w:p w:rsidR="0061697C" w:rsidRDefault="00945B16" w:rsidP="00A96D80">
      <w:pPr>
        <w:pStyle w:val="ListParagraph"/>
        <w:spacing w:line="480" w:lineRule="auto"/>
        <w:ind w:left="426" w:firstLine="567"/>
        <w:rPr>
          <w:rFonts w:asciiTheme="majorBidi" w:hAnsiTheme="majorBidi" w:cstheme="majorBidi"/>
        </w:rPr>
      </w:pPr>
      <w:proofErr w:type="gramStart"/>
      <w:r w:rsidRPr="00582B9D">
        <w:rPr>
          <w:rFonts w:asciiTheme="majorBidi" w:hAnsiTheme="majorBidi" w:cstheme="majorBidi"/>
        </w:rPr>
        <w:t>Perkembangan perbankan syariah di Indonesia terhalang oleh landasan</w:t>
      </w:r>
      <w:r w:rsidR="003D422C" w:rsidRPr="00582B9D">
        <w:rPr>
          <w:rFonts w:asciiTheme="majorBidi" w:hAnsiTheme="majorBidi" w:cstheme="majorBidi"/>
        </w:rPr>
        <w:t xml:space="preserve"> </w:t>
      </w:r>
      <w:r w:rsidRPr="00582B9D">
        <w:rPr>
          <w:rFonts w:asciiTheme="majorBidi" w:hAnsiTheme="majorBidi" w:cstheme="majorBidi"/>
        </w:rPr>
        <w:t>hukum yang masih lemah.</w:t>
      </w:r>
      <w:proofErr w:type="gramEnd"/>
      <w:r w:rsidRPr="00582B9D">
        <w:rPr>
          <w:rFonts w:asciiTheme="majorBidi" w:hAnsiTheme="majorBidi" w:cstheme="majorBidi"/>
        </w:rPr>
        <w:t xml:space="preserve"> Munculnya kebijakan pemerintah merevisi UU No. 7</w:t>
      </w:r>
      <w:r w:rsidR="003D422C" w:rsidRPr="00582B9D">
        <w:rPr>
          <w:rFonts w:asciiTheme="majorBidi" w:hAnsiTheme="majorBidi" w:cstheme="majorBidi"/>
        </w:rPr>
        <w:t xml:space="preserve"> </w:t>
      </w:r>
      <w:r w:rsidRPr="00582B9D">
        <w:rPr>
          <w:rFonts w:asciiTheme="majorBidi" w:hAnsiTheme="majorBidi" w:cstheme="majorBidi"/>
        </w:rPr>
        <w:t>tahun 1992 menjadi UU No. 10 tahun 1998, menjadikan perbankan syariah</w:t>
      </w:r>
      <w:r w:rsidR="003D422C" w:rsidRPr="00582B9D">
        <w:rPr>
          <w:rFonts w:asciiTheme="majorBidi" w:hAnsiTheme="majorBidi" w:cstheme="majorBidi"/>
        </w:rPr>
        <w:t xml:space="preserve"> </w:t>
      </w:r>
      <w:r w:rsidRPr="00582B9D">
        <w:rPr>
          <w:rFonts w:asciiTheme="majorBidi" w:hAnsiTheme="majorBidi" w:cstheme="majorBidi"/>
        </w:rPr>
        <w:t>memiliki kedudukan hukum yang mulai kuat.</w:t>
      </w:r>
      <w:r w:rsidR="003D422C" w:rsidRPr="00582B9D">
        <w:rPr>
          <w:rFonts w:asciiTheme="majorBidi" w:hAnsiTheme="majorBidi" w:cstheme="majorBidi"/>
        </w:rPr>
        <w:t xml:space="preserve"> </w:t>
      </w:r>
      <w:proofErr w:type="gramStart"/>
      <w:r w:rsidR="006D117F" w:rsidRPr="00582B9D">
        <w:rPr>
          <w:rFonts w:asciiTheme="majorBidi" w:hAnsiTheme="majorBidi" w:cstheme="majorBidi"/>
        </w:rPr>
        <w:t>Perbankan syariah Indonesia diharapkan terus tumbuh untuk mendorong</w:t>
      </w:r>
      <w:r w:rsidR="003D422C" w:rsidRPr="00582B9D">
        <w:rPr>
          <w:rFonts w:asciiTheme="majorBidi" w:hAnsiTheme="majorBidi" w:cstheme="majorBidi"/>
        </w:rPr>
        <w:t xml:space="preserve"> </w:t>
      </w:r>
      <w:r w:rsidR="006D117F" w:rsidRPr="00582B9D">
        <w:rPr>
          <w:rFonts w:asciiTheme="majorBidi" w:hAnsiTheme="majorBidi" w:cstheme="majorBidi"/>
        </w:rPr>
        <w:t>aktifitas perekonomian produktif masyarakat.</w:t>
      </w:r>
      <w:proofErr w:type="gramEnd"/>
      <w:r w:rsidR="006D117F" w:rsidRPr="00582B9D">
        <w:rPr>
          <w:rFonts w:asciiTheme="majorBidi" w:hAnsiTheme="majorBidi" w:cstheme="majorBidi"/>
        </w:rPr>
        <w:t xml:space="preserve"> Secara konseptual perkembangan</w:t>
      </w:r>
      <w:r w:rsidR="003D422C" w:rsidRPr="00582B9D">
        <w:rPr>
          <w:rFonts w:asciiTheme="majorBidi" w:hAnsiTheme="majorBidi" w:cstheme="majorBidi"/>
        </w:rPr>
        <w:t xml:space="preserve"> </w:t>
      </w:r>
      <w:r w:rsidR="006D117F" w:rsidRPr="00582B9D">
        <w:rPr>
          <w:rFonts w:asciiTheme="majorBidi" w:hAnsiTheme="majorBidi" w:cstheme="majorBidi"/>
        </w:rPr>
        <w:t xml:space="preserve">perbankan syariah </w:t>
      </w:r>
      <w:proofErr w:type="gramStart"/>
      <w:r w:rsidR="006D117F" w:rsidRPr="00582B9D">
        <w:rPr>
          <w:rFonts w:asciiTheme="majorBidi" w:hAnsiTheme="majorBidi" w:cstheme="majorBidi"/>
        </w:rPr>
        <w:t>akan</w:t>
      </w:r>
      <w:proofErr w:type="gramEnd"/>
      <w:r w:rsidR="006D117F" w:rsidRPr="00582B9D">
        <w:rPr>
          <w:rFonts w:asciiTheme="majorBidi" w:hAnsiTheme="majorBidi" w:cstheme="majorBidi"/>
        </w:rPr>
        <w:t xml:space="preserve"> sangat dipengaruhi oleh perkembangan kondisi</w:t>
      </w:r>
      <w:r w:rsidR="003D422C" w:rsidRPr="00582B9D">
        <w:rPr>
          <w:rFonts w:asciiTheme="majorBidi" w:hAnsiTheme="majorBidi" w:cstheme="majorBidi"/>
        </w:rPr>
        <w:t xml:space="preserve"> </w:t>
      </w:r>
      <w:r w:rsidR="006D117F" w:rsidRPr="00582B9D">
        <w:rPr>
          <w:rFonts w:asciiTheme="majorBidi" w:hAnsiTheme="majorBidi" w:cstheme="majorBidi"/>
        </w:rPr>
        <w:t>perekonomian nasional yang pada gilirannya akan berpengaruh pada perbankan</w:t>
      </w:r>
      <w:r w:rsidR="003D422C" w:rsidRPr="00582B9D">
        <w:rPr>
          <w:rFonts w:asciiTheme="majorBidi" w:hAnsiTheme="majorBidi" w:cstheme="majorBidi"/>
        </w:rPr>
        <w:t xml:space="preserve"> </w:t>
      </w:r>
      <w:r w:rsidR="006D117F" w:rsidRPr="00582B9D">
        <w:rPr>
          <w:rFonts w:asciiTheme="majorBidi" w:hAnsiTheme="majorBidi" w:cstheme="majorBidi"/>
        </w:rPr>
        <w:t xml:space="preserve">syariah. </w:t>
      </w:r>
      <w:proofErr w:type="gramStart"/>
      <w:r w:rsidR="006D117F" w:rsidRPr="00582B9D">
        <w:rPr>
          <w:rFonts w:asciiTheme="majorBidi" w:hAnsiTheme="majorBidi" w:cstheme="majorBidi"/>
        </w:rPr>
        <w:t>Kecenderungan penurunan inflasi mendorong peningkatan aset perbankan</w:t>
      </w:r>
      <w:r w:rsidR="003D422C" w:rsidRPr="00582B9D">
        <w:rPr>
          <w:rFonts w:asciiTheme="majorBidi" w:hAnsiTheme="majorBidi" w:cstheme="majorBidi"/>
        </w:rPr>
        <w:t xml:space="preserve"> </w:t>
      </w:r>
      <w:r w:rsidR="006D117F" w:rsidRPr="00582B9D">
        <w:rPr>
          <w:rFonts w:asciiTheme="majorBidi" w:hAnsiTheme="majorBidi" w:cstheme="majorBidi"/>
        </w:rPr>
        <w:t>syariah begitu pula sebaliknya kenaikan inflasi dapat menurunkan aset perbankan</w:t>
      </w:r>
      <w:r w:rsidR="003D422C" w:rsidRPr="00582B9D">
        <w:rPr>
          <w:rFonts w:asciiTheme="majorBidi" w:hAnsiTheme="majorBidi" w:cstheme="majorBidi"/>
        </w:rPr>
        <w:t xml:space="preserve"> </w:t>
      </w:r>
      <w:r w:rsidR="006D117F" w:rsidRPr="00582B9D">
        <w:rPr>
          <w:rFonts w:asciiTheme="majorBidi" w:hAnsiTheme="majorBidi" w:cstheme="majorBidi"/>
        </w:rPr>
        <w:t>syariah</w:t>
      </w:r>
      <w:r w:rsidR="0090450E">
        <w:rPr>
          <w:rStyle w:val="FootnoteReference"/>
          <w:rFonts w:asciiTheme="majorBidi" w:hAnsiTheme="majorBidi" w:cstheme="majorBidi"/>
        </w:rPr>
        <w:footnoteReference w:id="3"/>
      </w:r>
      <w:r w:rsidR="006D117F" w:rsidRPr="00582B9D">
        <w:rPr>
          <w:rFonts w:asciiTheme="majorBidi" w:hAnsiTheme="majorBidi" w:cstheme="majorBidi"/>
        </w:rPr>
        <w:t>.</w:t>
      </w:r>
      <w:proofErr w:type="gramEnd"/>
    </w:p>
    <w:p w:rsidR="0061697C" w:rsidRDefault="00945B16" w:rsidP="00F248BE">
      <w:pPr>
        <w:pStyle w:val="ListParagraph"/>
        <w:spacing w:line="480" w:lineRule="auto"/>
        <w:ind w:left="426" w:firstLine="708"/>
        <w:rPr>
          <w:rFonts w:asciiTheme="majorBidi" w:hAnsiTheme="majorBidi" w:cstheme="majorBidi"/>
        </w:rPr>
      </w:pPr>
      <w:proofErr w:type="gramStart"/>
      <w:r w:rsidRPr="00582B9D">
        <w:rPr>
          <w:rFonts w:asciiTheme="majorBidi" w:hAnsiTheme="majorBidi" w:cstheme="majorBidi"/>
        </w:rPr>
        <w:t>Inflasi merupakan peredaran jumlah uang yang berlebihan di masyarakat</w:t>
      </w:r>
      <w:r w:rsidR="003D422C" w:rsidRPr="00582B9D">
        <w:rPr>
          <w:rFonts w:asciiTheme="majorBidi" w:hAnsiTheme="majorBidi" w:cstheme="majorBidi"/>
        </w:rPr>
        <w:t xml:space="preserve"> dan </w:t>
      </w:r>
      <w:r w:rsidRPr="00582B9D">
        <w:rPr>
          <w:rFonts w:asciiTheme="majorBidi" w:hAnsiTheme="majorBidi" w:cstheme="majorBidi"/>
        </w:rPr>
        <w:t>dapat menimbulkan kenaikan harga-harga barang dan jasa secara menyeluruh.</w:t>
      </w:r>
      <w:proofErr w:type="gramEnd"/>
      <w:r w:rsidR="003D422C" w:rsidRPr="00582B9D">
        <w:rPr>
          <w:rFonts w:asciiTheme="majorBidi" w:hAnsiTheme="majorBidi" w:cstheme="majorBidi"/>
        </w:rPr>
        <w:t xml:space="preserve"> </w:t>
      </w:r>
      <w:proofErr w:type="gramStart"/>
      <w:r w:rsidRPr="00582B9D">
        <w:rPr>
          <w:rFonts w:asciiTheme="majorBidi" w:hAnsiTheme="majorBidi" w:cstheme="majorBidi"/>
        </w:rPr>
        <w:t xml:space="preserve">Dalam teori kuantitas uang </w:t>
      </w:r>
      <w:r w:rsidRPr="00582B9D">
        <w:rPr>
          <w:rFonts w:asciiTheme="majorBidi" w:hAnsiTheme="majorBidi" w:cstheme="majorBidi"/>
        </w:rPr>
        <w:lastRenderedPageBreak/>
        <w:t>mengungkapkan adanya pertalian di antara</w:t>
      </w:r>
      <w:r w:rsidR="003D422C" w:rsidRPr="00582B9D">
        <w:rPr>
          <w:rFonts w:asciiTheme="majorBidi" w:hAnsiTheme="majorBidi" w:cstheme="majorBidi"/>
        </w:rPr>
        <w:t xml:space="preserve"> </w:t>
      </w:r>
      <w:r w:rsidRPr="00582B9D">
        <w:rPr>
          <w:rFonts w:asciiTheme="majorBidi" w:hAnsiTheme="majorBidi" w:cstheme="majorBidi"/>
        </w:rPr>
        <w:t>perkembangan penawaran uang dengan tingkat inflasi yang berlaku.</w:t>
      </w:r>
      <w:proofErr w:type="gramEnd"/>
      <w:r w:rsidRPr="00582B9D">
        <w:rPr>
          <w:rFonts w:asciiTheme="majorBidi" w:hAnsiTheme="majorBidi" w:cstheme="majorBidi"/>
        </w:rPr>
        <w:t xml:space="preserve"> </w:t>
      </w:r>
      <w:proofErr w:type="gramStart"/>
      <w:r w:rsidRPr="00582B9D">
        <w:rPr>
          <w:rFonts w:asciiTheme="majorBidi" w:hAnsiTheme="majorBidi" w:cstheme="majorBidi"/>
        </w:rPr>
        <w:t>Inflasi yang</w:t>
      </w:r>
      <w:r w:rsidR="003D422C" w:rsidRPr="00582B9D">
        <w:rPr>
          <w:rFonts w:asciiTheme="majorBidi" w:hAnsiTheme="majorBidi" w:cstheme="majorBidi"/>
        </w:rPr>
        <w:t xml:space="preserve"> </w:t>
      </w:r>
      <w:r w:rsidRPr="00582B9D">
        <w:rPr>
          <w:rFonts w:asciiTheme="majorBidi" w:hAnsiTheme="majorBidi" w:cstheme="majorBidi"/>
        </w:rPr>
        <w:t>tidak dapat dikendalikan dapat mengurangi minat masyarakat menabung,</w:t>
      </w:r>
      <w:r w:rsidR="003D422C" w:rsidRPr="00582B9D">
        <w:rPr>
          <w:rFonts w:asciiTheme="majorBidi" w:hAnsiTheme="majorBidi" w:cstheme="majorBidi"/>
        </w:rPr>
        <w:t xml:space="preserve"> </w:t>
      </w:r>
      <w:r w:rsidRPr="00582B9D">
        <w:rPr>
          <w:rFonts w:asciiTheme="majorBidi" w:hAnsiTheme="majorBidi" w:cstheme="majorBidi"/>
        </w:rPr>
        <w:t>mengurangi gairah perusahaan melakukan investasi yang produktif, dan</w:t>
      </w:r>
      <w:r w:rsidR="003D422C" w:rsidRPr="00582B9D">
        <w:rPr>
          <w:rFonts w:asciiTheme="majorBidi" w:hAnsiTheme="majorBidi" w:cstheme="majorBidi"/>
        </w:rPr>
        <w:t xml:space="preserve"> </w:t>
      </w:r>
      <w:r w:rsidRPr="00582B9D">
        <w:rPr>
          <w:rFonts w:asciiTheme="majorBidi" w:hAnsiTheme="majorBidi" w:cstheme="majorBidi"/>
        </w:rPr>
        <w:t>menimbulkan kemerosotan nilai uang dan defisit neraca pembayaran.</w:t>
      </w:r>
      <w:proofErr w:type="gramEnd"/>
      <w:r w:rsidRPr="00582B9D">
        <w:rPr>
          <w:rFonts w:asciiTheme="majorBidi" w:hAnsiTheme="majorBidi" w:cstheme="majorBidi"/>
        </w:rPr>
        <w:t xml:space="preserve"> </w:t>
      </w:r>
      <w:proofErr w:type="gramStart"/>
      <w:r w:rsidRPr="00582B9D">
        <w:rPr>
          <w:rFonts w:asciiTheme="majorBidi" w:hAnsiTheme="majorBidi" w:cstheme="majorBidi"/>
        </w:rPr>
        <w:t>Masalah ini</w:t>
      </w:r>
      <w:r w:rsidR="003D422C" w:rsidRPr="00582B9D">
        <w:rPr>
          <w:rFonts w:asciiTheme="majorBidi" w:hAnsiTheme="majorBidi" w:cstheme="majorBidi"/>
        </w:rPr>
        <w:t xml:space="preserve"> </w:t>
      </w:r>
      <w:r w:rsidRPr="00582B9D">
        <w:rPr>
          <w:rFonts w:asciiTheme="majorBidi" w:hAnsiTheme="majorBidi" w:cstheme="majorBidi"/>
        </w:rPr>
        <w:t>dapat me</w:t>
      </w:r>
      <w:r w:rsidR="00D67D59">
        <w:rPr>
          <w:rFonts w:asciiTheme="majorBidi" w:hAnsiTheme="majorBidi" w:cstheme="majorBidi"/>
        </w:rPr>
        <w:t>mperlambat pertumbuhan ekonomi.</w:t>
      </w:r>
      <w:proofErr w:type="gramEnd"/>
      <w:r w:rsidR="00C21614" w:rsidRPr="00582B9D">
        <w:rPr>
          <w:rStyle w:val="FootnoteReference"/>
          <w:rFonts w:asciiTheme="majorBidi" w:hAnsiTheme="majorBidi" w:cstheme="majorBidi"/>
        </w:rPr>
        <w:footnoteReference w:id="4"/>
      </w:r>
    </w:p>
    <w:p w:rsidR="00CA3117" w:rsidRDefault="006D117F" w:rsidP="00F248BE">
      <w:pPr>
        <w:pStyle w:val="ListParagraph"/>
        <w:spacing w:line="480" w:lineRule="auto"/>
        <w:ind w:left="426" w:firstLine="708"/>
        <w:rPr>
          <w:rFonts w:asciiTheme="majorBidi" w:hAnsiTheme="majorBidi" w:cstheme="majorBidi"/>
        </w:rPr>
      </w:pPr>
      <w:proofErr w:type="gramStart"/>
      <w:r w:rsidRPr="00582B9D">
        <w:rPr>
          <w:rFonts w:asciiTheme="majorBidi" w:hAnsiTheme="majorBidi" w:cstheme="majorBidi"/>
        </w:rPr>
        <w:t>Menurut para ekonom Islam, inflasi berakibat sangat buruk bagi</w:t>
      </w:r>
      <w:r w:rsidR="003D422C" w:rsidRPr="00582B9D">
        <w:rPr>
          <w:rFonts w:asciiTheme="majorBidi" w:hAnsiTheme="majorBidi" w:cstheme="majorBidi"/>
        </w:rPr>
        <w:t xml:space="preserve"> </w:t>
      </w:r>
      <w:r w:rsidRPr="00582B9D">
        <w:rPr>
          <w:rFonts w:asciiTheme="majorBidi" w:hAnsiTheme="majorBidi" w:cstheme="majorBidi"/>
        </w:rPr>
        <w:t>perekonomian karena dapat melemahkan semangat menabung dan sikap terhadap</w:t>
      </w:r>
      <w:r w:rsidR="003D422C" w:rsidRPr="00582B9D">
        <w:rPr>
          <w:rFonts w:asciiTheme="majorBidi" w:hAnsiTheme="majorBidi" w:cstheme="majorBidi"/>
        </w:rPr>
        <w:t xml:space="preserve"> </w:t>
      </w:r>
      <w:r w:rsidRPr="00582B9D">
        <w:rPr>
          <w:rFonts w:asciiTheme="majorBidi" w:hAnsiTheme="majorBidi" w:cstheme="majorBidi"/>
        </w:rPr>
        <w:t>menabung dari masyarakat serta menimbulkan gangguan terhadap fungsi uang</w:t>
      </w:r>
      <w:r w:rsidR="003D422C" w:rsidRPr="00582B9D">
        <w:rPr>
          <w:rFonts w:asciiTheme="majorBidi" w:hAnsiTheme="majorBidi" w:cstheme="majorBidi"/>
        </w:rPr>
        <w:t xml:space="preserve"> </w:t>
      </w:r>
      <w:r w:rsidRPr="00582B9D">
        <w:rPr>
          <w:rFonts w:asciiTheme="majorBidi" w:hAnsiTheme="majorBidi" w:cstheme="majorBidi"/>
        </w:rPr>
        <w:t>terutama terhadap fungsi tabungan (nilai simpan), fungsi dari pembayaran di</w:t>
      </w:r>
      <w:r w:rsidR="003D422C" w:rsidRPr="00582B9D">
        <w:rPr>
          <w:rFonts w:asciiTheme="majorBidi" w:hAnsiTheme="majorBidi" w:cstheme="majorBidi"/>
        </w:rPr>
        <w:t xml:space="preserve"> </w:t>
      </w:r>
      <w:r w:rsidRPr="00582B9D">
        <w:rPr>
          <w:rFonts w:asciiTheme="majorBidi" w:hAnsiTheme="majorBidi" w:cstheme="majorBidi"/>
        </w:rPr>
        <w:t>muka, dan fungsi dari unit perhitungan</w:t>
      </w:r>
      <w:r w:rsidR="004F0828">
        <w:rPr>
          <w:rFonts w:asciiTheme="majorBidi" w:hAnsiTheme="majorBidi" w:cstheme="majorBidi"/>
        </w:rPr>
        <w:t>.</w:t>
      </w:r>
      <w:proofErr w:type="gramEnd"/>
      <w:r w:rsidR="004F0828">
        <w:rPr>
          <w:rStyle w:val="FootnoteReference"/>
          <w:rFonts w:asciiTheme="majorBidi" w:hAnsiTheme="majorBidi" w:cstheme="majorBidi"/>
        </w:rPr>
        <w:footnoteReference w:id="5"/>
      </w:r>
      <w:r w:rsidR="004F0828">
        <w:rPr>
          <w:rFonts w:asciiTheme="majorBidi" w:hAnsiTheme="majorBidi" w:cstheme="majorBidi"/>
        </w:rPr>
        <w:t xml:space="preserve"> </w:t>
      </w:r>
    </w:p>
    <w:p w:rsidR="0061697C" w:rsidRDefault="006D117F" w:rsidP="00F248BE">
      <w:pPr>
        <w:pStyle w:val="ListParagraph"/>
        <w:spacing w:line="480" w:lineRule="auto"/>
        <w:ind w:left="426" w:firstLine="720"/>
        <w:rPr>
          <w:rFonts w:asciiTheme="majorBidi" w:eastAsia="Times New Roman" w:hAnsiTheme="majorBidi" w:cstheme="majorBidi"/>
        </w:rPr>
      </w:pPr>
      <w:r w:rsidRPr="006D117F">
        <w:rPr>
          <w:rFonts w:asciiTheme="majorBidi" w:eastAsia="Times New Roman" w:hAnsiTheme="majorBidi" w:cstheme="majorBidi"/>
        </w:rPr>
        <w:t xml:space="preserve">Deposito </w:t>
      </w:r>
      <w:r w:rsidRPr="006D117F">
        <w:rPr>
          <w:rFonts w:asciiTheme="majorBidi" w:eastAsia="Times New Roman" w:hAnsiTheme="majorBidi" w:cstheme="majorBidi"/>
          <w:i/>
          <w:iCs/>
        </w:rPr>
        <w:t xml:space="preserve">mudharabah </w:t>
      </w:r>
      <w:r w:rsidRPr="006D117F">
        <w:rPr>
          <w:rFonts w:asciiTheme="majorBidi" w:eastAsia="Times New Roman" w:hAnsiTheme="majorBidi" w:cstheme="majorBidi"/>
        </w:rPr>
        <w:t>adalah deposito dengan akad antara pemilik </w:t>
      </w:r>
      <w:proofErr w:type="gramStart"/>
      <w:r w:rsidRPr="006D117F">
        <w:rPr>
          <w:rFonts w:asciiTheme="majorBidi" w:eastAsia="Times New Roman" w:hAnsiTheme="majorBidi" w:cstheme="majorBidi"/>
        </w:rPr>
        <w:t>dana</w:t>
      </w:r>
      <w:proofErr w:type="gramEnd"/>
      <w:r w:rsidRPr="006D117F">
        <w:rPr>
          <w:rFonts w:asciiTheme="majorBidi" w:eastAsia="Times New Roman" w:hAnsiTheme="majorBidi" w:cstheme="majorBidi"/>
        </w:rPr>
        <w:t xml:space="preserve"> sebagai </w:t>
      </w:r>
      <w:r w:rsidRPr="006D117F">
        <w:rPr>
          <w:rFonts w:asciiTheme="majorBidi" w:eastAsia="Times New Roman" w:hAnsiTheme="majorBidi" w:cstheme="majorBidi"/>
          <w:i/>
          <w:iCs/>
        </w:rPr>
        <w:t xml:space="preserve">„shohibul maal‟ </w:t>
      </w:r>
      <w:r w:rsidRPr="006D117F">
        <w:rPr>
          <w:rFonts w:asciiTheme="majorBidi" w:eastAsia="Times New Roman" w:hAnsiTheme="majorBidi" w:cstheme="majorBidi"/>
        </w:rPr>
        <w:t>(nasabah /pemilik dana) dengan bank sebagai pengelola dana atau "</w:t>
      </w:r>
      <w:r w:rsidRPr="006D117F">
        <w:rPr>
          <w:rFonts w:asciiTheme="majorBidi" w:eastAsia="Times New Roman" w:hAnsiTheme="majorBidi" w:cstheme="majorBidi"/>
          <w:i/>
          <w:iCs/>
        </w:rPr>
        <w:t xml:space="preserve">mudhorib‟ </w:t>
      </w:r>
      <w:r w:rsidRPr="006D117F">
        <w:rPr>
          <w:rFonts w:asciiTheme="majorBidi" w:eastAsia="Times New Roman" w:hAnsiTheme="majorBidi" w:cstheme="majorBidi"/>
        </w:rPr>
        <w:t>untuk mengelola dana dan memperoleh laba serta dibagi sesuai nisbah yang disepakati.</w:t>
      </w:r>
    </w:p>
    <w:p w:rsidR="0061697C" w:rsidRDefault="00105FB6" w:rsidP="00643281">
      <w:pPr>
        <w:pStyle w:val="ListParagraph"/>
        <w:spacing w:line="480" w:lineRule="auto"/>
        <w:ind w:left="426" w:firstLine="708"/>
        <w:rPr>
          <w:rFonts w:asciiTheme="majorBidi" w:hAnsiTheme="majorBidi" w:cstheme="majorBidi"/>
          <w:color w:val="000000"/>
        </w:rPr>
      </w:pPr>
      <w:proofErr w:type="gramStart"/>
      <w:r w:rsidRPr="0061697C">
        <w:rPr>
          <w:rFonts w:asciiTheme="majorBidi" w:hAnsiTheme="majorBidi" w:cstheme="majorBidi"/>
          <w:color w:val="000000"/>
        </w:rPr>
        <w:lastRenderedPageBreak/>
        <w:t>Dalam Fatwa Dewan Syariah Nasional Nomor 03/DSN-MUI/IV/2000</w:t>
      </w:r>
      <w:r w:rsidR="0061697C">
        <w:rPr>
          <w:rFonts w:asciiTheme="majorBidi" w:hAnsiTheme="majorBidi" w:cstheme="majorBidi"/>
          <w:color w:val="000000"/>
        </w:rPr>
        <w:t xml:space="preserve"> </w:t>
      </w:r>
      <w:r w:rsidRPr="0061697C">
        <w:rPr>
          <w:rFonts w:asciiTheme="majorBidi" w:hAnsiTheme="majorBidi" w:cstheme="majorBidi"/>
          <w:color w:val="000000"/>
        </w:rPr>
        <w:t>tertanggal 01 April 2000 tentang deposito menyatakan bahwa deposito yang</w:t>
      </w:r>
      <w:r w:rsidR="00D67D59" w:rsidRPr="0061697C">
        <w:rPr>
          <w:rFonts w:asciiTheme="majorBidi" w:hAnsiTheme="majorBidi" w:cstheme="majorBidi"/>
          <w:color w:val="000000"/>
        </w:rPr>
        <w:t xml:space="preserve"> </w:t>
      </w:r>
      <w:r w:rsidRPr="0061697C">
        <w:rPr>
          <w:rFonts w:asciiTheme="majorBidi" w:hAnsiTheme="majorBidi" w:cstheme="majorBidi"/>
          <w:color w:val="000000"/>
        </w:rPr>
        <w:t xml:space="preserve">dibenarkan dalam syariah adalah deposito yang berdasarkan prinsip </w:t>
      </w:r>
      <w:r w:rsidRPr="0061697C">
        <w:rPr>
          <w:rFonts w:asciiTheme="majorBidi" w:hAnsiTheme="majorBidi" w:cstheme="majorBidi"/>
          <w:i/>
          <w:iCs/>
          <w:color w:val="000000"/>
        </w:rPr>
        <w:t>mudharabah</w:t>
      </w:r>
      <w:r w:rsidRPr="0061697C">
        <w:rPr>
          <w:rFonts w:asciiTheme="majorBidi" w:hAnsiTheme="majorBidi" w:cstheme="majorBidi"/>
          <w:color w:val="000000"/>
        </w:rPr>
        <w:t>.</w:t>
      </w:r>
      <w:proofErr w:type="gramEnd"/>
      <w:r w:rsidR="003D422C" w:rsidRPr="0061697C">
        <w:rPr>
          <w:rFonts w:asciiTheme="majorBidi" w:hAnsiTheme="majorBidi" w:cstheme="majorBidi"/>
          <w:color w:val="000000"/>
        </w:rPr>
        <w:t xml:space="preserve"> </w:t>
      </w:r>
      <w:r w:rsidRPr="0061697C">
        <w:rPr>
          <w:rFonts w:asciiTheme="majorBidi" w:hAnsiTheme="majorBidi" w:cstheme="majorBidi"/>
          <w:color w:val="000000"/>
        </w:rPr>
        <w:t xml:space="preserve">Dalam transaksi deposito </w:t>
      </w:r>
      <w:r w:rsidRPr="0061697C">
        <w:rPr>
          <w:rFonts w:asciiTheme="majorBidi" w:hAnsiTheme="majorBidi" w:cstheme="majorBidi"/>
          <w:i/>
          <w:iCs/>
          <w:color w:val="000000"/>
        </w:rPr>
        <w:t>mudharabah</w:t>
      </w:r>
      <w:r w:rsidRPr="0061697C">
        <w:rPr>
          <w:rFonts w:asciiTheme="majorBidi" w:hAnsiTheme="majorBidi" w:cstheme="majorBidi"/>
          <w:color w:val="000000"/>
        </w:rPr>
        <w:t xml:space="preserve">, nasabah bertindak sebagai pemilik </w:t>
      </w:r>
      <w:proofErr w:type="gramStart"/>
      <w:r w:rsidRPr="0061697C">
        <w:rPr>
          <w:rFonts w:asciiTheme="majorBidi" w:hAnsiTheme="majorBidi" w:cstheme="majorBidi"/>
          <w:color w:val="000000"/>
        </w:rPr>
        <w:t>dana</w:t>
      </w:r>
      <w:proofErr w:type="gramEnd"/>
      <w:r w:rsidR="003D422C" w:rsidRPr="0061697C">
        <w:rPr>
          <w:rFonts w:asciiTheme="majorBidi" w:hAnsiTheme="majorBidi" w:cstheme="majorBidi"/>
          <w:color w:val="000000"/>
        </w:rPr>
        <w:t xml:space="preserve"> </w:t>
      </w:r>
      <w:r w:rsidRPr="0061697C">
        <w:rPr>
          <w:rFonts w:asciiTheme="majorBidi" w:hAnsiTheme="majorBidi" w:cstheme="majorBidi"/>
          <w:i/>
          <w:iCs/>
          <w:color w:val="000000"/>
        </w:rPr>
        <w:t xml:space="preserve">(shahibul maal) </w:t>
      </w:r>
      <w:r w:rsidRPr="0061697C">
        <w:rPr>
          <w:rFonts w:asciiTheme="majorBidi" w:hAnsiTheme="majorBidi" w:cstheme="majorBidi"/>
          <w:color w:val="000000"/>
        </w:rPr>
        <w:t xml:space="preserve">dan bank bertindak sebagai pengelola dana </w:t>
      </w:r>
      <w:r w:rsidRPr="0061697C">
        <w:rPr>
          <w:rFonts w:asciiTheme="majorBidi" w:hAnsiTheme="majorBidi" w:cstheme="majorBidi"/>
          <w:i/>
          <w:iCs/>
          <w:color w:val="000000"/>
        </w:rPr>
        <w:t>(mudharib).</w:t>
      </w:r>
      <w:r w:rsidR="000D1685">
        <w:rPr>
          <w:rStyle w:val="FootnoteReference"/>
          <w:rFonts w:asciiTheme="majorBidi" w:hAnsiTheme="majorBidi" w:cstheme="majorBidi"/>
          <w:color w:val="000000"/>
        </w:rPr>
        <w:footnoteReference w:id="6"/>
      </w:r>
      <w:r w:rsidR="000D1685" w:rsidRPr="0061697C">
        <w:rPr>
          <w:rFonts w:asciiTheme="majorBidi" w:hAnsiTheme="majorBidi" w:cstheme="majorBidi"/>
          <w:color w:val="000000"/>
        </w:rPr>
        <w:t xml:space="preserve"> </w:t>
      </w:r>
      <w:proofErr w:type="gramStart"/>
      <w:r w:rsidRPr="0061697C">
        <w:rPr>
          <w:rFonts w:asciiTheme="majorBidi" w:hAnsiTheme="majorBidi" w:cstheme="majorBidi"/>
          <w:color w:val="000000"/>
        </w:rPr>
        <w:t xml:space="preserve">Pada saat ini banyak masyarakat yang memilih deposito </w:t>
      </w:r>
      <w:r w:rsidRPr="0061697C">
        <w:rPr>
          <w:rFonts w:asciiTheme="majorBidi" w:hAnsiTheme="majorBidi" w:cstheme="majorBidi"/>
          <w:i/>
          <w:iCs/>
          <w:color w:val="000000"/>
        </w:rPr>
        <w:t>mudharabah</w:t>
      </w:r>
      <w:r w:rsidR="003D422C" w:rsidRPr="0061697C">
        <w:rPr>
          <w:rFonts w:asciiTheme="majorBidi" w:hAnsiTheme="majorBidi" w:cstheme="majorBidi"/>
          <w:i/>
          <w:iCs/>
          <w:color w:val="000000"/>
        </w:rPr>
        <w:t xml:space="preserve"> </w:t>
      </w:r>
      <w:r w:rsidRPr="0061697C">
        <w:rPr>
          <w:rFonts w:asciiTheme="majorBidi" w:hAnsiTheme="majorBidi" w:cstheme="majorBidi"/>
          <w:color w:val="000000"/>
        </w:rPr>
        <w:t>karena sistem bagi hasil yang memberikan peluang untuk mendapatkan hasil</w:t>
      </w:r>
      <w:r w:rsidR="0090450E" w:rsidRPr="0061697C">
        <w:rPr>
          <w:rFonts w:asciiTheme="majorBidi" w:hAnsiTheme="majorBidi" w:cstheme="majorBidi"/>
          <w:color w:val="000000"/>
        </w:rPr>
        <w:t xml:space="preserve"> </w:t>
      </w:r>
      <w:r w:rsidRPr="0061697C">
        <w:rPr>
          <w:rFonts w:asciiTheme="majorBidi" w:hAnsiTheme="majorBidi" w:cstheme="majorBidi"/>
          <w:color w:val="000000"/>
        </w:rPr>
        <w:t>investasi yang lebih besar dibanding bunga deposito pada bank konvensional.</w:t>
      </w:r>
      <w:proofErr w:type="gramEnd"/>
    </w:p>
    <w:p w:rsidR="0061697C" w:rsidRDefault="00CA3117" w:rsidP="00643281">
      <w:pPr>
        <w:pStyle w:val="ListParagraph"/>
        <w:spacing w:line="480" w:lineRule="auto"/>
        <w:ind w:left="426" w:firstLine="708"/>
        <w:rPr>
          <w:rFonts w:asciiTheme="majorBidi" w:hAnsiTheme="majorBidi" w:cstheme="majorBidi"/>
          <w:color w:val="000000"/>
        </w:rPr>
      </w:pPr>
      <w:proofErr w:type="gramStart"/>
      <w:r>
        <w:rPr>
          <w:rFonts w:asciiTheme="majorBidi" w:hAnsiTheme="majorBidi" w:cstheme="majorBidi"/>
          <w:color w:val="000000"/>
        </w:rPr>
        <w:t>Bayu Ayom Gumelar</w:t>
      </w:r>
      <w:r w:rsidR="00105FB6" w:rsidRPr="0061697C">
        <w:rPr>
          <w:rFonts w:asciiTheme="majorBidi" w:hAnsiTheme="majorBidi" w:cstheme="majorBidi"/>
          <w:color w:val="000000"/>
        </w:rPr>
        <w:t xml:space="preserve"> menyatakan bahwa perkembangan jumlah deposito </w:t>
      </w:r>
      <w:r w:rsidR="00105FB6" w:rsidRPr="0061697C">
        <w:rPr>
          <w:rFonts w:asciiTheme="majorBidi" w:hAnsiTheme="majorBidi" w:cstheme="majorBidi"/>
          <w:i/>
          <w:iCs/>
          <w:color w:val="000000"/>
        </w:rPr>
        <w:t>mudharabah</w:t>
      </w:r>
      <w:r w:rsidR="003D422C" w:rsidRPr="0061697C">
        <w:rPr>
          <w:rFonts w:asciiTheme="majorBidi" w:hAnsiTheme="majorBidi" w:cstheme="majorBidi"/>
          <w:i/>
          <w:iCs/>
          <w:color w:val="000000"/>
        </w:rPr>
        <w:t xml:space="preserve"> </w:t>
      </w:r>
      <w:r w:rsidR="00105FB6" w:rsidRPr="0061697C">
        <w:rPr>
          <w:rFonts w:asciiTheme="majorBidi" w:hAnsiTheme="majorBidi" w:cstheme="majorBidi"/>
          <w:color w:val="000000"/>
        </w:rPr>
        <w:t>selalu berfluktuasi setiap tahunnya.</w:t>
      </w:r>
      <w:proofErr w:type="gramEnd"/>
      <w:r w:rsidR="00105FB6" w:rsidRPr="0061697C">
        <w:rPr>
          <w:rFonts w:asciiTheme="majorBidi" w:hAnsiTheme="majorBidi" w:cstheme="majorBidi"/>
          <w:color w:val="000000"/>
        </w:rPr>
        <w:t xml:space="preserve"> </w:t>
      </w:r>
      <w:proofErr w:type="gramStart"/>
      <w:r w:rsidR="00105FB6" w:rsidRPr="0061697C">
        <w:rPr>
          <w:rFonts w:asciiTheme="majorBidi" w:hAnsiTheme="majorBidi" w:cstheme="majorBidi"/>
          <w:color w:val="000000"/>
        </w:rPr>
        <w:t>Hal ini terbukti dari perbandingan saldo</w:t>
      </w:r>
      <w:r w:rsidR="003D422C" w:rsidRPr="0061697C">
        <w:rPr>
          <w:rFonts w:asciiTheme="majorBidi" w:hAnsiTheme="majorBidi" w:cstheme="majorBidi"/>
          <w:color w:val="000000"/>
        </w:rPr>
        <w:t xml:space="preserve"> </w:t>
      </w:r>
      <w:r w:rsidR="00105FB6" w:rsidRPr="0061697C">
        <w:rPr>
          <w:rFonts w:asciiTheme="majorBidi" w:hAnsiTheme="majorBidi" w:cstheme="majorBidi"/>
          <w:color w:val="000000"/>
        </w:rPr>
        <w:t xml:space="preserve">deposito </w:t>
      </w:r>
      <w:r w:rsidR="00105FB6" w:rsidRPr="0061697C">
        <w:rPr>
          <w:rFonts w:asciiTheme="majorBidi" w:hAnsiTheme="majorBidi" w:cstheme="majorBidi"/>
          <w:i/>
          <w:iCs/>
          <w:color w:val="000000"/>
        </w:rPr>
        <w:t xml:space="preserve">mudharabah </w:t>
      </w:r>
      <w:r w:rsidR="00105FB6" w:rsidRPr="0061697C">
        <w:rPr>
          <w:rFonts w:asciiTheme="majorBidi" w:hAnsiTheme="majorBidi" w:cstheme="majorBidi"/>
          <w:color w:val="000000"/>
        </w:rPr>
        <w:t>berdasarkan laporan keuangan publikasi pada perbankan</w:t>
      </w:r>
      <w:r w:rsidR="003D422C" w:rsidRPr="0061697C">
        <w:rPr>
          <w:rFonts w:asciiTheme="majorBidi" w:hAnsiTheme="majorBidi" w:cstheme="majorBidi"/>
          <w:color w:val="000000"/>
        </w:rPr>
        <w:t>.</w:t>
      </w:r>
      <w:proofErr w:type="gramEnd"/>
      <w:r w:rsidR="003D422C" w:rsidRPr="0061697C">
        <w:rPr>
          <w:rFonts w:asciiTheme="majorBidi" w:hAnsiTheme="majorBidi" w:cstheme="majorBidi"/>
          <w:color w:val="000000"/>
        </w:rPr>
        <w:t xml:space="preserve"> </w:t>
      </w:r>
    </w:p>
    <w:p w:rsidR="0061697C" w:rsidRDefault="00105FB6" w:rsidP="00643281">
      <w:pPr>
        <w:pStyle w:val="ListParagraph"/>
        <w:spacing w:line="456" w:lineRule="auto"/>
        <w:ind w:left="426" w:firstLine="708"/>
        <w:rPr>
          <w:rFonts w:asciiTheme="majorBidi" w:hAnsiTheme="majorBidi" w:cstheme="majorBidi"/>
        </w:rPr>
      </w:pPr>
      <w:r w:rsidRPr="0061697C">
        <w:rPr>
          <w:rFonts w:asciiTheme="majorBidi" w:hAnsiTheme="majorBidi" w:cstheme="majorBidi"/>
        </w:rPr>
        <w:t xml:space="preserve">Faktor </w:t>
      </w:r>
      <w:proofErr w:type="gramStart"/>
      <w:r w:rsidRPr="0061697C">
        <w:rPr>
          <w:rFonts w:asciiTheme="majorBidi" w:hAnsiTheme="majorBidi" w:cstheme="majorBidi"/>
        </w:rPr>
        <w:t>lain</w:t>
      </w:r>
      <w:proofErr w:type="gramEnd"/>
      <w:r w:rsidRPr="0061697C">
        <w:rPr>
          <w:rFonts w:asciiTheme="majorBidi" w:hAnsiTheme="majorBidi" w:cstheme="majorBidi"/>
        </w:rPr>
        <w:t xml:space="preserve"> yang mempengaruhi pertumbuhan simpanan deposito</w:t>
      </w:r>
      <w:r w:rsidR="003D422C" w:rsidRPr="0061697C">
        <w:rPr>
          <w:rFonts w:asciiTheme="majorBidi" w:hAnsiTheme="majorBidi" w:cstheme="majorBidi"/>
        </w:rPr>
        <w:t xml:space="preserve"> </w:t>
      </w:r>
      <w:r w:rsidRPr="0061697C">
        <w:rPr>
          <w:rFonts w:asciiTheme="majorBidi" w:hAnsiTheme="majorBidi" w:cstheme="majorBidi"/>
          <w:i/>
          <w:iCs/>
        </w:rPr>
        <w:t xml:space="preserve">mudharabah </w:t>
      </w:r>
      <w:r w:rsidRPr="0061697C">
        <w:rPr>
          <w:rFonts w:asciiTheme="majorBidi" w:hAnsiTheme="majorBidi" w:cstheme="majorBidi"/>
        </w:rPr>
        <w:t xml:space="preserve">adalah besar kecilnya tingkat suku bunga yang berlaku. </w:t>
      </w:r>
      <w:proofErr w:type="gramStart"/>
      <w:r w:rsidRPr="0061697C">
        <w:rPr>
          <w:rFonts w:asciiTheme="majorBidi" w:hAnsiTheme="majorBidi" w:cstheme="majorBidi"/>
        </w:rPr>
        <w:t>Pergerakan</w:t>
      </w:r>
      <w:r w:rsidR="003D422C" w:rsidRPr="0061697C">
        <w:rPr>
          <w:rFonts w:asciiTheme="majorBidi" w:hAnsiTheme="majorBidi" w:cstheme="majorBidi"/>
        </w:rPr>
        <w:t xml:space="preserve"> </w:t>
      </w:r>
      <w:r w:rsidRPr="0061697C">
        <w:rPr>
          <w:rFonts w:asciiTheme="majorBidi" w:hAnsiTheme="majorBidi" w:cstheme="majorBidi"/>
        </w:rPr>
        <w:t>tingkat suku bunga berkorelasi negatif dengan tingkat pertumbuhan Dana Pihak</w:t>
      </w:r>
      <w:r w:rsidR="003D422C" w:rsidRPr="0061697C">
        <w:rPr>
          <w:rFonts w:asciiTheme="majorBidi" w:hAnsiTheme="majorBidi" w:cstheme="majorBidi"/>
        </w:rPr>
        <w:t xml:space="preserve"> </w:t>
      </w:r>
      <w:r w:rsidRPr="0061697C">
        <w:rPr>
          <w:rFonts w:asciiTheme="majorBidi" w:hAnsiTheme="majorBidi" w:cstheme="majorBidi"/>
        </w:rPr>
        <w:t>Ketiga (DPK) perbankan syariah dimana kenaikan tingkat suku bunga dapat</w:t>
      </w:r>
      <w:r w:rsidR="003D422C" w:rsidRPr="0061697C">
        <w:rPr>
          <w:rFonts w:asciiTheme="majorBidi" w:hAnsiTheme="majorBidi" w:cstheme="majorBidi"/>
        </w:rPr>
        <w:t xml:space="preserve"> </w:t>
      </w:r>
      <w:r w:rsidRPr="0061697C">
        <w:rPr>
          <w:rFonts w:asciiTheme="majorBidi" w:hAnsiTheme="majorBidi" w:cstheme="majorBidi"/>
        </w:rPr>
        <w:t xml:space="preserve">menurunkan </w:t>
      </w:r>
      <w:r w:rsidRPr="0061697C">
        <w:rPr>
          <w:rFonts w:asciiTheme="majorBidi" w:hAnsiTheme="majorBidi" w:cstheme="majorBidi"/>
        </w:rPr>
        <w:lastRenderedPageBreak/>
        <w:t>tingkat pertumbuhan Dana Pihak Ketiga (DPK) perbankan syariah</w:t>
      </w:r>
      <w:r w:rsidR="003D422C" w:rsidRPr="0061697C">
        <w:rPr>
          <w:rFonts w:asciiTheme="majorBidi" w:hAnsiTheme="majorBidi" w:cstheme="majorBidi"/>
        </w:rPr>
        <w:t xml:space="preserve"> </w:t>
      </w:r>
      <w:r w:rsidRPr="0061697C">
        <w:rPr>
          <w:rFonts w:asciiTheme="majorBidi" w:hAnsiTheme="majorBidi" w:cstheme="majorBidi"/>
        </w:rPr>
        <w:t>dan sebalikny</w:t>
      </w:r>
      <w:r w:rsidR="00FE5906" w:rsidRPr="0061697C">
        <w:rPr>
          <w:rFonts w:asciiTheme="majorBidi" w:hAnsiTheme="majorBidi" w:cstheme="majorBidi"/>
        </w:rPr>
        <w:t>a.</w:t>
      </w:r>
      <w:proofErr w:type="gramEnd"/>
      <w:r w:rsidR="00FE5906" w:rsidRPr="00582B9D">
        <w:rPr>
          <w:rStyle w:val="FootnoteReference"/>
          <w:rFonts w:asciiTheme="majorBidi" w:hAnsiTheme="majorBidi" w:cstheme="majorBidi"/>
        </w:rPr>
        <w:footnoteReference w:id="7"/>
      </w:r>
    </w:p>
    <w:p w:rsidR="00105FB6" w:rsidRDefault="00105FB6" w:rsidP="00643281">
      <w:pPr>
        <w:pStyle w:val="ListParagraph"/>
        <w:spacing w:line="456" w:lineRule="auto"/>
        <w:ind w:left="426" w:firstLine="708"/>
        <w:rPr>
          <w:rFonts w:asciiTheme="majorBidi" w:hAnsiTheme="majorBidi" w:cstheme="majorBidi"/>
        </w:rPr>
      </w:pPr>
      <w:r w:rsidRPr="0061697C">
        <w:rPr>
          <w:rFonts w:asciiTheme="majorBidi" w:hAnsiTheme="majorBidi" w:cstheme="majorBidi"/>
        </w:rPr>
        <w:t>Bank</w:t>
      </w:r>
      <w:r w:rsidR="007446AA" w:rsidRPr="0061697C">
        <w:rPr>
          <w:rFonts w:asciiTheme="majorBidi" w:hAnsiTheme="majorBidi" w:cstheme="majorBidi"/>
        </w:rPr>
        <w:t xml:space="preserve"> Mega</w:t>
      </w:r>
      <w:r w:rsidRPr="0061697C">
        <w:rPr>
          <w:rFonts w:asciiTheme="majorBidi" w:hAnsiTheme="majorBidi" w:cstheme="majorBidi"/>
        </w:rPr>
        <w:t xml:space="preserve"> Syariah</w:t>
      </w:r>
      <w:r w:rsidR="00D32EA3" w:rsidRPr="0061697C">
        <w:rPr>
          <w:rFonts w:asciiTheme="majorBidi" w:hAnsiTheme="majorBidi" w:cstheme="majorBidi"/>
        </w:rPr>
        <w:t xml:space="preserve"> adalah bank swasta yang merupakan anak perusahaan dari CT Corpora, untuk mewujudkan visi “Tumbuh dan Sejahtera Bersama Bangsa”, CT Corpora sebagai pemegang saham mayoritas memiliki komitmen dan tanggung jawab penuh untuk menjadikan Bank Mega Syariah sebagai bank umum syariah terbaik di industry perbankan syariah nasional. </w:t>
      </w:r>
      <w:proofErr w:type="gramStart"/>
      <w:r w:rsidR="00D32EA3" w:rsidRPr="0061697C">
        <w:rPr>
          <w:rFonts w:asciiTheme="majorBidi" w:hAnsiTheme="majorBidi" w:cstheme="majorBidi"/>
        </w:rPr>
        <w:t>Komitmen tersebut dibuktikan dengan ter</w:t>
      </w:r>
      <w:r w:rsidR="00CA3117">
        <w:rPr>
          <w:rFonts w:asciiTheme="majorBidi" w:hAnsiTheme="majorBidi" w:cstheme="majorBidi"/>
        </w:rPr>
        <w:t>us memperkuat modal bank</w:t>
      </w:r>
      <w:r w:rsidR="00D32EA3" w:rsidRPr="0061697C">
        <w:rPr>
          <w:rFonts w:asciiTheme="majorBidi" w:hAnsiTheme="majorBidi" w:cstheme="majorBidi"/>
        </w:rPr>
        <w:t>.</w:t>
      </w:r>
      <w:proofErr w:type="gramEnd"/>
      <w:r w:rsidR="00D32EA3">
        <w:rPr>
          <w:rStyle w:val="FootnoteReference"/>
          <w:rFonts w:asciiTheme="majorBidi" w:hAnsiTheme="majorBidi" w:cstheme="majorBidi"/>
        </w:rPr>
        <w:footnoteReference w:id="8"/>
      </w:r>
      <w:r w:rsidR="00CA3117">
        <w:rPr>
          <w:rFonts w:asciiTheme="majorBidi" w:hAnsiTheme="majorBidi" w:cstheme="majorBidi"/>
        </w:rPr>
        <w:t xml:space="preserve"> Dengan tingkat inflasi yang mengalami kenaikan dan penurunan dari t</w:t>
      </w:r>
      <w:r w:rsidR="009C1A91">
        <w:rPr>
          <w:rFonts w:asciiTheme="majorBidi" w:hAnsiTheme="majorBidi" w:cstheme="majorBidi"/>
        </w:rPr>
        <w:t xml:space="preserve">ahun ketahun, Bank Syariah Mega </w:t>
      </w:r>
      <w:r w:rsidR="00CA3117">
        <w:rPr>
          <w:rFonts w:asciiTheme="majorBidi" w:hAnsiTheme="majorBidi" w:cstheme="majorBidi"/>
        </w:rPr>
        <w:t>Indonesia</w:t>
      </w:r>
      <w:r w:rsidR="009C1A91">
        <w:rPr>
          <w:rFonts w:asciiTheme="majorBidi" w:hAnsiTheme="majorBidi" w:cstheme="majorBidi"/>
        </w:rPr>
        <w:t xml:space="preserve"> mampu menghimpun </w:t>
      </w:r>
      <w:proofErr w:type="gramStart"/>
      <w:r w:rsidR="009C1A91">
        <w:rPr>
          <w:rFonts w:asciiTheme="majorBidi" w:hAnsiTheme="majorBidi" w:cstheme="majorBidi"/>
        </w:rPr>
        <w:t>dana</w:t>
      </w:r>
      <w:proofErr w:type="gramEnd"/>
      <w:r w:rsidR="009C1A91">
        <w:rPr>
          <w:rFonts w:asciiTheme="majorBidi" w:hAnsiTheme="majorBidi" w:cstheme="majorBidi"/>
        </w:rPr>
        <w:t xml:space="preserve"> deposito dengan mempertahankannya diangka yang relatif stabil pada kurun waktu 2015-2017. Peneliti mengkaji mengenai pengaruh inflasi terhadap deposito </w:t>
      </w:r>
      <w:r w:rsidR="009C1A91" w:rsidRPr="009C1A91">
        <w:rPr>
          <w:rFonts w:asciiTheme="majorBidi" w:hAnsiTheme="majorBidi" w:cstheme="majorBidi"/>
          <w:i/>
          <w:iCs/>
        </w:rPr>
        <w:t>mudharabah</w:t>
      </w:r>
    </w:p>
    <w:p w:rsidR="00DC3F42" w:rsidRPr="0061697C" w:rsidRDefault="00DC3F42" w:rsidP="00643281">
      <w:pPr>
        <w:pStyle w:val="ListParagraph"/>
        <w:spacing w:line="240" w:lineRule="auto"/>
        <w:ind w:firstLine="720"/>
        <w:rPr>
          <w:rFonts w:asciiTheme="majorBidi" w:hAnsiTheme="majorBidi" w:cstheme="majorBidi"/>
        </w:rPr>
      </w:pPr>
    </w:p>
    <w:p w:rsidR="0061697C" w:rsidRDefault="00FE5906" w:rsidP="00643281">
      <w:pPr>
        <w:pStyle w:val="ListParagraph"/>
        <w:numPr>
          <w:ilvl w:val="0"/>
          <w:numId w:val="33"/>
        </w:numPr>
        <w:spacing w:before="100" w:beforeAutospacing="1" w:after="100" w:afterAutospacing="1" w:line="456" w:lineRule="auto"/>
        <w:ind w:left="426" w:hanging="426"/>
        <w:rPr>
          <w:rFonts w:asciiTheme="majorBidi" w:eastAsia="Times New Roman" w:hAnsiTheme="majorBidi" w:cstheme="majorBidi"/>
          <w:b/>
          <w:bCs/>
        </w:rPr>
      </w:pPr>
      <w:r w:rsidRPr="0061697C">
        <w:rPr>
          <w:rFonts w:asciiTheme="majorBidi" w:eastAsia="Times New Roman" w:hAnsiTheme="majorBidi" w:cstheme="majorBidi"/>
          <w:b/>
          <w:bCs/>
        </w:rPr>
        <w:t>Identifikasi masalah</w:t>
      </w:r>
    </w:p>
    <w:p w:rsidR="0061697C" w:rsidRPr="0061697C" w:rsidRDefault="00EB2E70" w:rsidP="00643281">
      <w:pPr>
        <w:pStyle w:val="ListParagraph"/>
        <w:numPr>
          <w:ilvl w:val="0"/>
          <w:numId w:val="21"/>
        </w:numPr>
        <w:spacing w:before="100" w:beforeAutospacing="1" w:after="100" w:afterAutospacing="1" w:line="456" w:lineRule="auto"/>
        <w:ind w:left="851" w:hanging="425"/>
        <w:rPr>
          <w:rFonts w:asciiTheme="majorBidi" w:eastAsia="Times New Roman" w:hAnsiTheme="majorBidi" w:cstheme="majorBidi"/>
          <w:b/>
          <w:bCs/>
        </w:rPr>
      </w:pPr>
      <w:r w:rsidRPr="0061697C">
        <w:rPr>
          <w:rFonts w:asciiTheme="majorBidi" w:hAnsiTheme="majorBidi" w:cstheme="majorBidi"/>
          <w:color w:val="000000"/>
        </w:rPr>
        <w:t>P</w:t>
      </w:r>
      <w:r w:rsidR="00D67D59" w:rsidRPr="0061697C">
        <w:rPr>
          <w:rFonts w:asciiTheme="majorBidi" w:hAnsiTheme="majorBidi" w:cstheme="majorBidi"/>
          <w:color w:val="000000"/>
        </w:rPr>
        <w:t xml:space="preserve">erkembangan jumlah deposito </w:t>
      </w:r>
      <w:r w:rsidR="00D67D59" w:rsidRPr="0061697C">
        <w:rPr>
          <w:rFonts w:asciiTheme="majorBidi" w:hAnsiTheme="majorBidi" w:cstheme="majorBidi"/>
          <w:i/>
          <w:iCs/>
          <w:color w:val="000000"/>
        </w:rPr>
        <w:t xml:space="preserve">mudharabah </w:t>
      </w:r>
      <w:r w:rsidR="00D67D59" w:rsidRPr="0061697C">
        <w:rPr>
          <w:rFonts w:asciiTheme="majorBidi" w:hAnsiTheme="majorBidi" w:cstheme="majorBidi"/>
          <w:color w:val="000000"/>
        </w:rPr>
        <w:t xml:space="preserve">selalu berfluktuasi setiap tahunnya. Hal ini terbukti dari perbandingan saldo deposito </w:t>
      </w:r>
      <w:r w:rsidR="00D67D59" w:rsidRPr="0061697C">
        <w:rPr>
          <w:rFonts w:asciiTheme="majorBidi" w:hAnsiTheme="majorBidi" w:cstheme="majorBidi"/>
          <w:i/>
          <w:iCs/>
          <w:color w:val="000000"/>
        </w:rPr>
        <w:t xml:space="preserve">mudharabah </w:t>
      </w:r>
      <w:r w:rsidR="00D67D59" w:rsidRPr="0061697C">
        <w:rPr>
          <w:rFonts w:asciiTheme="majorBidi" w:hAnsiTheme="majorBidi" w:cstheme="majorBidi"/>
          <w:color w:val="000000"/>
        </w:rPr>
        <w:t xml:space="preserve">berdasarkan laporan </w:t>
      </w:r>
      <w:r w:rsidR="00D67D59" w:rsidRPr="0061697C">
        <w:rPr>
          <w:rFonts w:asciiTheme="majorBidi" w:hAnsiTheme="majorBidi" w:cstheme="majorBidi"/>
          <w:color w:val="000000"/>
        </w:rPr>
        <w:lastRenderedPageBreak/>
        <w:t xml:space="preserve">keuangan publikasi pada perbankan. </w:t>
      </w:r>
      <w:r w:rsidR="00D67D59" w:rsidRPr="0061697C">
        <w:rPr>
          <w:rFonts w:asciiTheme="majorBidi" w:hAnsiTheme="majorBidi" w:cstheme="majorBidi"/>
        </w:rPr>
        <w:t xml:space="preserve">Faktor </w:t>
      </w:r>
      <w:proofErr w:type="gramStart"/>
      <w:r w:rsidR="00D67D59" w:rsidRPr="0061697C">
        <w:rPr>
          <w:rFonts w:asciiTheme="majorBidi" w:hAnsiTheme="majorBidi" w:cstheme="majorBidi"/>
        </w:rPr>
        <w:t>lain</w:t>
      </w:r>
      <w:proofErr w:type="gramEnd"/>
      <w:r w:rsidR="00D67D59" w:rsidRPr="0061697C">
        <w:rPr>
          <w:rFonts w:asciiTheme="majorBidi" w:hAnsiTheme="majorBidi" w:cstheme="majorBidi"/>
        </w:rPr>
        <w:t xml:space="preserve"> yang mempengaruhi pertumbuhan simpanan deposito </w:t>
      </w:r>
      <w:r w:rsidR="00D67D59" w:rsidRPr="0061697C">
        <w:rPr>
          <w:rFonts w:asciiTheme="majorBidi" w:hAnsiTheme="majorBidi" w:cstheme="majorBidi"/>
          <w:i/>
          <w:iCs/>
        </w:rPr>
        <w:t xml:space="preserve">mudharabah </w:t>
      </w:r>
      <w:r w:rsidR="00D67D59" w:rsidRPr="0061697C">
        <w:rPr>
          <w:rFonts w:asciiTheme="majorBidi" w:hAnsiTheme="majorBidi" w:cstheme="majorBidi"/>
        </w:rPr>
        <w:t xml:space="preserve">adalah besar kecilnya tingkat suku bunga yang berlaku. </w:t>
      </w:r>
    </w:p>
    <w:p w:rsidR="00EB2E70" w:rsidRPr="00DC3F42" w:rsidRDefault="00D67D59" w:rsidP="00643281">
      <w:pPr>
        <w:pStyle w:val="ListParagraph"/>
        <w:numPr>
          <w:ilvl w:val="0"/>
          <w:numId w:val="21"/>
        </w:numPr>
        <w:spacing w:before="100" w:beforeAutospacing="1" w:after="100" w:afterAutospacing="1" w:line="480" w:lineRule="auto"/>
        <w:ind w:left="851" w:hanging="425"/>
        <w:rPr>
          <w:rFonts w:asciiTheme="majorBidi" w:eastAsia="Times New Roman" w:hAnsiTheme="majorBidi" w:cstheme="majorBidi"/>
          <w:b/>
          <w:bCs/>
        </w:rPr>
      </w:pPr>
      <w:proofErr w:type="gramStart"/>
      <w:r w:rsidRPr="0061697C">
        <w:rPr>
          <w:rFonts w:asciiTheme="majorBidi" w:hAnsiTheme="majorBidi" w:cstheme="majorBidi"/>
        </w:rPr>
        <w:t>inflasi</w:t>
      </w:r>
      <w:proofErr w:type="gramEnd"/>
      <w:r w:rsidRPr="0061697C">
        <w:rPr>
          <w:rFonts w:asciiTheme="majorBidi" w:hAnsiTheme="majorBidi" w:cstheme="majorBidi"/>
        </w:rPr>
        <w:t xml:space="preserve"> berakibat sangat buruk bagi perekonomian karena dapat melemahkan semangat menabung dan sikap terhadap menabung dari masyarakat serta menimbulkan gangguan terhadap fungsi uang terutama terhadap fungsi tabungan (nilai simpan).</w:t>
      </w:r>
    </w:p>
    <w:p w:rsidR="00DC3F42" w:rsidRPr="0061697C" w:rsidRDefault="00DC3F42" w:rsidP="00643281">
      <w:pPr>
        <w:pStyle w:val="ListParagraph"/>
        <w:spacing w:before="100" w:beforeAutospacing="1" w:after="100" w:afterAutospacing="1" w:line="240" w:lineRule="auto"/>
        <w:ind w:left="1125"/>
        <w:rPr>
          <w:rFonts w:asciiTheme="majorBidi" w:eastAsia="Times New Roman" w:hAnsiTheme="majorBidi" w:cstheme="majorBidi"/>
          <w:b/>
          <w:bCs/>
        </w:rPr>
      </w:pPr>
    </w:p>
    <w:p w:rsidR="00FE5906" w:rsidRDefault="00FE5906" w:rsidP="00643281">
      <w:pPr>
        <w:pStyle w:val="ListParagraph"/>
        <w:numPr>
          <w:ilvl w:val="0"/>
          <w:numId w:val="33"/>
        </w:numPr>
        <w:spacing w:before="100" w:beforeAutospacing="1" w:after="100" w:afterAutospacing="1" w:line="480" w:lineRule="auto"/>
        <w:ind w:left="426" w:hanging="426"/>
        <w:rPr>
          <w:rFonts w:asciiTheme="majorBidi" w:eastAsia="Times New Roman" w:hAnsiTheme="majorBidi" w:cstheme="majorBidi"/>
          <w:b/>
          <w:bCs/>
        </w:rPr>
      </w:pPr>
      <w:r w:rsidRPr="00582B9D">
        <w:rPr>
          <w:rFonts w:asciiTheme="majorBidi" w:eastAsia="Times New Roman" w:hAnsiTheme="majorBidi" w:cstheme="majorBidi"/>
          <w:b/>
          <w:bCs/>
        </w:rPr>
        <w:t>Perumusan Masalah</w:t>
      </w:r>
    </w:p>
    <w:p w:rsidR="00FE5906" w:rsidRPr="00582B9D" w:rsidRDefault="00FE5906" w:rsidP="00643281">
      <w:pPr>
        <w:pStyle w:val="ListParagraph"/>
        <w:numPr>
          <w:ilvl w:val="0"/>
          <w:numId w:val="4"/>
        </w:numPr>
        <w:spacing w:before="100" w:beforeAutospacing="1" w:after="100" w:afterAutospacing="1" w:line="480" w:lineRule="auto"/>
        <w:ind w:left="851" w:hanging="425"/>
        <w:rPr>
          <w:rFonts w:asciiTheme="majorBidi" w:eastAsia="Times New Roman" w:hAnsiTheme="majorBidi" w:cstheme="majorBidi"/>
        </w:rPr>
      </w:pPr>
      <w:r w:rsidRPr="00582B9D">
        <w:rPr>
          <w:rFonts w:asciiTheme="majorBidi" w:eastAsia="Times New Roman" w:hAnsiTheme="majorBidi" w:cstheme="majorBidi"/>
        </w:rPr>
        <w:t>Bagaimana pengaruh inflasi terhadap deposito mudharabah pada</w:t>
      </w:r>
      <w:r w:rsidR="00582B9D">
        <w:rPr>
          <w:rFonts w:asciiTheme="majorBidi" w:eastAsia="Times New Roman" w:hAnsiTheme="majorBidi" w:cstheme="majorBidi"/>
        </w:rPr>
        <w:t xml:space="preserve"> PT. Bank </w:t>
      </w:r>
      <w:r w:rsidR="00D32EA3">
        <w:rPr>
          <w:rFonts w:asciiTheme="majorBidi" w:eastAsia="Times New Roman" w:hAnsiTheme="majorBidi" w:cstheme="majorBidi"/>
        </w:rPr>
        <w:t>Mega Syariah T</w:t>
      </w:r>
      <w:r w:rsidR="00582B9D">
        <w:rPr>
          <w:rFonts w:asciiTheme="majorBidi" w:eastAsia="Times New Roman" w:hAnsiTheme="majorBidi" w:cstheme="majorBidi"/>
        </w:rPr>
        <w:t>ahun</w:t>
      </w:r>
      <w:r w:rsidR="00D32EA3">
        <w:rPr>
          <w:rFonts w:asciiTheme="majorBidi" w:eastAsia="Times New Roman" w:hAnsiTheme="majorBidi" w:cstheme="majorBidi"/>
        </w:rPr>
        <w:t xml:space="preserve"> 2015-2017</w:t>
      </w:r>
      <w:r w:rsidRPr="00582B9D">
        <w:rPr>
          <w:rFonts w:asciiTheme="majorBidi" w:eastAsia="Times New Roman" w:hAnsiTheme="majorBidi" w:cstheme="majorBidi"/>
        </w:rPr>
        <w:t>?</w:t>
      </w:r>
    </w:p>
    <w:p w:rsidR="00FE5906" w:rsidRDefault="00582B9D" w:rsidP="00643281">
      <w:pPr>
        <w:pStyle w:val="ListParagraph"/>
        <w:numPr>
          <w:ilvl w:val="0"/>
          <w:numId w:val="4"/>
        </w:numPr>
        <w:spacing w:before="100" w:beforeAutospacing="1" w:after="100" w:afterAutospacing="1" w:line="480" w:lineRule="auto"/>
        <w:ind w:left="851" w:hanging="425"/>
        <w:rPr>
          <w:rFonts w:asciiTheme="majorBidi" w:eastAsia="Times New Roman" w:hAnsiTheme="majorBidi" w:cstheme="majorBidi"/>
        </w:rPr>
      </w:pPr>
      <w:r>
        <w:rPr>
          <w:rFonts w:asciiTheme="majorBidi" w:eastAsia="Times New Roman" w:hAnsiTheme="majorBidi" w:cstheme="majorBidi"/>
        </w:rPr>
        <w:t>S</w:t>
      </w:r>
      <w:r w:rsidR="00FE5906" w:rsidRPr="00582B9D">
        <w:rPr>
          <w:rFonts w:asciiTheme="majorBidi" w:eastAsia="Times New Roman" w:hAnsiTheme="majorBidi" w:cstheme="majorBidi"/>
        </w:rPr>
        <w:t xml:space="preserve">eberapa besar pengaruh inflasi terhadap deposito mudharabah pada </w:t>
      </w:r>
      <w:r>
        <w:rPr>
          <w:rFonts w:asciiTheme="majorBidi" w:eastAsia="Times New Roman" w:hAnsiTheme="majorBidi" w:cstheme="majorBidi"/>
        </w:rPr>
        <w:t xml:space="preserve">PT. Bank </w:t>
      </w:r>
      <w:r w:rsidR="00D32EA3">
        <w:rPr>
          <w:rFonts w:asciiTheme="majorBidi" w:eastAsia="Times New Roman" w:hAnsiTheme="majorBidi" w:cstheme="majorBidi"/>
        </w:rPr>
        <w:t>Mega Syariah Tahun 2015-2017</w:t>
      </w:r>
      <w:r w:rsidR="00D32EA3" w:rsidRPr="00582B9D">
        <w:rPr>
          <w:rFonts w:asciiTheme="majorBidi" w:eastAsia="Times New Roman" w:hAnsiTheme="majorBidi" w:cstheme="majorBidi"/>
        </w:rPr>
        <w:t>?</w:t>
      </w:r>
    </w:p>
    <w:p w:rsidR="009C1A91" w:rsidRDefault="009C1A91" w:rsidP="00643281">
      <w:pPr>
        <w:pStyle w:val="ListParagraph"/>
        <w:spacing w:before="100" w:beforeAutospacing="1" w:after="100" w:afterAutospacing="1" w:line="240" w:lineRule="auto"/>
        <w:ind w:left="1080" w:hanging="1080"/>
        <w:rPr>
          <w:rFonts w:asciiTheme="majorBidi" w:eastAsia="Times New Roman" w:hAnsiTheme="majorBidi" w:cstheme="majorBidi"/>
        </w:rPr>
      </w:pPr>
    </w:p>
    <w:p w:rsidR="0061697C" w:rsidRPr="0061697C" w:rsidRDefault="0061697C" w:rsidP="00643281">
      <w:pPr>
        <w:pStyle w:val="ListParagraph"/>
        <w:numPr>
          <w:ilvl w:val="0"/>
          <w:numId w:val="33"/>
        </w:numPr>
        <w:spacing w:before="100" w:beforeAutospacing="1" w:after="100" w:afterAutospacing="1" w:line="480" w:lineRule="auto"/>
        <w:ind w:left="426" w:hanging="426"/>
        <w:rPr>
          <w:rFonts w:asciiTheme="majorBidi" w:eastAsia="Times New Roman" w:hAnsiTheme="majorBidi" w:cstheme="majorBidi"/>
          <w:b/>
          <w:bCs/>
        </w:rPr>
      </w:pPr>
      <w:r w:rsidRPr="0061697C">
        <w:rPr>
          <w:rFonts w:asciiTheme="majorBidi" w:eastAsia="Times New Roman" w:hAnsiTheme="majorBidi" w:cstheme="majorBidi"/>
          <w:b/>
          <w:bCs/>
        </w:rPr>
        <w:t>Pembatasan Masalah</w:t>
      </w:r>
    </w:p>
    <w:p w:rsidR="00DC3F42" w:rsidRPr="00835EA1" w:rsidRDefault="0061697C" w:rsidP="00643281">
      <w:pPr>
        <w:pStyle w:val="ListParagraph"/>
        <w:autoSpaceDE w:val="0"/>
        <w:autoSpaceDN w:val="0"/>
        <w:adjustRightInd w:val="0"/>
        <w:spacing w:line="480" w:lineRule="auto"/>
        <w:ind w:left="426" w:firstLine="708"/>
        <w:rPr>
          <w:rFonts w:asciiTheme="majorBidi" w:hAnsiTheme="majorBidi" w:cstheme="majorBidi"/>
        </w:rPr>
      </w:pPr>
      <w:proofErr w:type="gramStart"/>
      <w:r w:rsidRPr="00C674B6">
        <w:rPr>
          <w:rFonts w:asciiTheme="majorBidi" w:hAnsiTheme="majorBidi" w:cstheme="majorBidi"/>
        </w:rPr>
        <w:t>Mengingat keterbatasan waktu dalam melaksanakan penelitian dan kemampuan penulis dalam hal meneliti, pembatasan ini dilakukan supaya penelitian tidak menyimpang dari arah dan tujuan serta bisa diketahui sejauh mana hasil penelitian ini bisa dimanfaatkan</w:t>
      </w:r>
      <w:r>
        <w:rPr>
          <w:rFonts w:asciiTheme="majorBidi" w:hAnsiTheme="majorBidi" w:cstheme="majorBidi"/>
        </w:rPr>
        <w:t>.</w:t>
      </w:r>
      <w:proofErr w:type="gramEnd"/>
      <w:r>
        <w:rPr>
          <w:rFonts w:asciiTheme="majorBidi" w:hAnsiTheme="majorBidi" w:cstheme="majorBidi"/>
        </w:rPr>
        <w:t xml:space="preserve"> </w:t>
      </w:r>
      <w:r w:rsidRPr="00C674B6">
        <w:rPr>
          <w:rFonts w:asciiTheme="majorBidi" w:hAnsiTheme="majorBidi" w:cstheme="majorBidi"/>
        </w:rPr>
        <w:t xml:space="preserve">Maka penulis membataskan penulisannya hanya </w:t>
      </w:r>
      <w:r w:rsidRPr="00C674B6">
        <w:rPr>
          <w:rFonts w:asciiTheme="majorBidi" w:hAnsiTheme="majorBidi" w:cstheme="majorBidi"/>
        </w:rPr>
        <w:lastRenderedPageBreak/>
        <w:t>pada</w:t>
      </w:r>
      <w:r>
        <w:rPr>
          <w:rFonts w:asciiTheme="majorBidi" w:hAnsiTheme="majorBidi" w:cstheme="majorBidi"/>
        </w:rPr>
        <w:t xml:space="preserve"> Deposito Mudharabah pada </w:t>
      </w:r>
      <w:r>
        <w:rPr>
          <w:rFonts w:asciiTheme="majorBidi" w:eastAsia="Times New Roman" w:hAnsiTheme="majorBidi" w:cstheme="majorBidi"/>
        </w:rPr>
        <w:t>PT. Bank Mega Syariah</w:t>
      </w:r>
      <w:r>
        <w:rPr>
          <w:rFonts w:asciiTheme="majorBidi" w:hAnsiTheme="majorBidi" w:cstheme="majorBidi"/>
        </w:rPr>
        <w:t xml:space="preserve"> yang dipengaruhi </w:t>
      </w:r>
      <w:proofErr w:type="gramStart"/>
      <w:r>
        <w:rPr>
          <w:rFonts w:asciiTheme="majorBidi" w:hAnsiTheme="majorBidi" w:cstheme="majorBidi"/>
        </w:rPr>
        <w:t>oleh  Inflasi</w:t>
      </w:r>
      <w:proofErr w:type="gramEnd"/>
      <w:r>
        <w:rPr>
          <w:rFonts w:asciiTheme="majorBidi" w:hAnsiTheme="majorBidi" w:cstheme="majorBidi"/>
        </w:rPr>
        <w:t xml:space="preserve"> dari tahun 2015-2017.</w:t>
      </w:r>
    </w:p>
    <w:p w:rsidR="00DC3F42" w:rsidRPr="0061697C" w:rsidRDefault="00DC3F42" w:rsidP="00643281">
      <w:pPr>
        <w:pStyle w:val="ListParagraph"/>
        <w:autoSpaceDE w:val="0"/>
        <w:autoSpaceDN w:val="0"/>
        <w:adjustRightInd w:val="0"/>
        <w:spacing w:line="240" w:lineRule="auto"/>
        <w:ind w:firstLine="720"/>
        <w:rPr>
          <w:rFonts w:asciiTheme="majorBidi" w:hAnsiTheme="majorBidi" w:cstheme="majorBidi"/>
        </w:rPr>
      </w:pPr>
    </w:p>
    <w:p w:rsidR="00FE5906" w:rsidRPr="00582B9D" w:rsidRDefault="00FE5906" w:rsidP="00643281">
      <w:pPr>
        <w:pStyle w:val="ListParagraph"/>
        <w:numPr>
          <w:ilvl w:val="0"/>
          <w:numId w:val="33"/>
        </w:numPr>
        <w:spacing w:before="100" w:beforeAutospacing="1" w:after="100" w:afterAutospacing="1" w:line="456" w:lineRule="auto"/>
        <w:ind w:left="426" w:hanging="426"/>
        <w:rPr>
          <w:rFonts w:asciiTheme="majorBidi" w:eastAsia="Times New Roman" w:hAnsiTheme="majorBidi" w:cstheme="majorBidi"/>
          <w:b/>
          <w:bCs/>
        </w:rPr>
      </w:pPr>
      <w:r w:rsidRPr="00582B9D">
        <w:rPr>
          <w:rFonts w:asciiTheme="majorBidi" w:eastAsia="Times New Roman" w:hAnsiTheme="majorBidi" w:cstheme="majorBidi"/>
          <w:b/>
          <w:bCs/>
        </w:rPr>
        <w:t>Tujuan Penelitian</w:t>
      </w:r>
    </w:p>
    <w:p w:rsidR="00FE5906" w:rsidRPr="00582B9D" w:rsidRDefault="00FE5906" w:rsidP="00643281">
      <w:pPr>
        <w:pStyle w:val="ListParagraph"/>
        <w:numPr>
          <w:ilvl w:val="0"/>
          <w:numId w:val="5"/>
        </w:numPr>
        <w:spacing w:before="100" w:beforeAutospacing="1" w:after="100" w:afterAutospacing="1" w:line="456" w:lineRule="auto"/>
        <w:ind w:left="851" w:hanging="425"/>
        <w:rPr>
          <w:rFonts w:asciiTheme="majorBidi" w:eastAsia="Times New Roman" w:hAnsiTheme="majorBidi" w:cstheme="majorBidi"/>
        </w:rPr>
      </w:pPr>
      <w:r w:rsidRPr="00582B9D">
        <w:rPr>
          <w:rFonts w:asciiTheme="majorBidi" w:eastAsia="Times New Roman" w:hAnsiTheme="majorBidi" w:cstheme="majorBidi"/>
        </w:rPr>
        <w:t>Untuk mengetahui pengaruh inflasi terhadap deposito mudharabah pada</w:t>
      </w:r>
      <w:r w:rsidR="00582B9D">
        <w:rPr>
          <w:rFonts w:asciiTheme="majorBidi" w:eastAsia="Times New Roman" w:hAnsiTheme="majorBidi" w:cstheme="majorBidi"/>
        </w:rPr>
        <w:t xml:space="preserve"> PT. Bank </w:t>
      </w:r>
      <w:r w:rsidR="00D32EA3">
        <w:rPr>
          <w:rFonts w:asciiTheme="majorBidi" w:eastAsia="Times New Roman" w:hAnsiTheme="majorBidi" w:cstheme="majorBidi"/>
        </w:rPr>
        <w:t>Mega Syariah Tahun 2015-2017.</w:t>
      </w:r>
    </w:p>
    <w:p w:rsidR="00A76224" w:rsidRDefault="00FE5906" w:rsidP="00643281">
      <w:pPr>
        <w:pStyle w:val="ListParagraph"/>
        <w:numPr>
          <w:ilvl w:val="0"/>
          <w:numId w:val="5"/>
        </w:numPr>
        <w:spacing w:before="100" w:beforeAutospacing="1" w:after="100" w:afterAutospacing="1" w:line="456" w:lineRule="auto"/>
        <w:ind w:left="851" w:hanging="425"/>
        <w:rPr>
          <w:rFonts w:asciiTheme="majorBidi" w:eastAsia="Times New Roman" w:hAnsiTheme="majorBidi" w:cstheme="majorBidi"/>
        </w:rPr>
      </w:pPr>
      <w:r w:rsidRPr="00582B9D">
        <w:rPr>
          <w:rFonts w:asciiTheme="majorBidi" w:eastAsia="Times New Roman" w:hAnsiTheme="majorBidi" w:cstheme="majorBidi"/>
        </w:rPr>
        <w:t xml:space="preserve">Untuk mengetahui seberapa besar pengaruh inflasi terhadap deposito mudharabah pada </w:t>
      </w:r>
      <w:r w:rsidR="00582B9D">
        <w:rPr>
          <w:rFonts w:asciiTheme="majorBidi" w:eastAsia="Times New Roman" w:hAnsiTheme="majorBidi" w:cstheme="majorBidi"/>
        </w:rPr>
        <w:t>PT. Bank</w:t>
      </w:r>
      <w:r w:rsidR="00D32EA3">
        <w:rPr>
          <w:rFonts w:asciiTheme="majorBidi" w:eastAsia="Times New Roman" w:hAnsiTheme="majorBidi" w:cstheme="majorBidi"/>
        </w:rPr>
        <w:t xml:space="preserve"> Mega Syariah Tahun 2015-2017.</w:t>
      </w:r>
    </w:p>
    <w:p w:rsidR="00DC3F42" w:rsidRPr="00DC3F42" w:rsidRDefault="00DC3F42" w:rsidP="00643281">
      <w:pPr>
        <w:pStyle w:val="ListParagraph"/>
        <w:spacing w:before="100" w:beforeAutospacing="1" w:after="100" w:afterAutospacing="1" w:line="240" w:lineRule="auto"/>
        <w:ind w:left="1080"/>
        <w:rPr>
          <w:rFonts w:asciiTheme="majorBidi" w:eastAsia="Times New Roman" w:hAnsiTheme="majorBidi" w:cstheme="majorBidi"/>
        </w:rPr>
      </w:pPr>
    </w:p>
    <w:p w:rsidR="0061697C" w:rsidRDefault="00A76224" w:rsidP="00643281">
      <w:pPr>
        <w:pStyle w:val="ListParagraph"/>
        <w:numPr>
          <w:ilvl w:val="0"/>
          <w:numId w:val="33"/>
        </w:numPr>
        <w:spacing w:line="456" w:lineRule="auto"/>
        <w:ind w:left="426" w:hanging="426"/>
        <w:rPr>
          <w:rFonts w:asciiTheme="majorBidi" w:hAnsiTheme="majorBidi" w:cstheme="majorBidi"/>
          <w:b/>
        </w:rPr>
      </w:pPr>
      <w:r>
        <w:rPr>
          <w:rFonts w:asciiTheme="majorBidi" w:hAnsiTheme="majorBidi" w:cstheme="majorBidi"/>
          <w:b/>
        </w:rPr>
        <w:t>Manfaat Penelitian</w:t>
      </w:r>
    </w:p>
    <w:p w:rsidR="00A76224" w:rsidRDefault="00A76224" w:rsidP="00643281">
      <w:pPr>
        <w:pStyle w:val="ListParagraph"/>
        <w:numPr>
          <w:ilvl w:val="0"/>
          <w:numId w:val="35"/>
        </w:numPr>
        <w:autoSpaceDE w:val="0"/>
        <w:autoSpaceDN w:val="0"/>
        <w:adjustRightInd w:val="0"/>
        <w:spacing w:after="200" w:line="456" w:lineRule="auto"/>
        <w:ind w:left="709" w:hanging="283"/>
        <w:rPr>
          <w:rFonts w:asciiTheme="majorBidi" w:hAnsiTheme="majorBidi" w:cstheme="majorBidi"/>
        </w:rPr>
      </w:pPr>
      <w:r>
        <w:rPr>
          <w:rFonts w:asciiTheme="majorBidi" w:hAnsiTheme="majorBidi" w:cstheme="majorBidi"/>
        </w:rPr>
        <w:t>Bagi Peneliti</w:t>
      </w:r>
    </w:p>
    <w:p w:rsidR="00A76224" w:rsidRDefault="00A76224" w:rsidP="00643281">
      <w:pPr>
        <w:pStyle w:val="ListParagraph"/>
        <w:autoSpaceDE w:val="0"/>
        <w:autoSpaceDN w:val="0"/>
        <w:adjustRightInd w:val="0"/>
        <w:spacing w:after="200" w:line="456" w:lineRule="auto"/>
        <w:ind w:left="709" w:firstLine="425"/>
        <w:rPr>
          <w:rFonts w:asciiTheme="majorBidi" w:hAnsiTheme="majorBidi" w:cstheme="majorBidi"/>
        </w:rPr>
      </w:pPr>
      <w:proofErr w:type="gramStart"/>
      <w:r w:rsidRPr="00A76224">
        <w:rPr>
          <w:rFonts w:asciiTheme="majorBidi" w:hAnsiTheme="majorBidi" w:cstheme="majorBidi"/>
        </w:rPr>
        <w:t>Sebagai pengalaman yang cukup berharga bagi peneliti untuk mengimplementasikan berbagai teori yang berkaitan dengan penelitian sekaligus sebagai salah satu syarat untuk memperoleh gelar sarjana (SI) jurusan Perbankan Syariah pada Fakultas Ekonomi dan Bisnis Islam UIN Sultan Maulana Hasanuddin Banten.</w:t>
      </w:r>
      <w:proofErr w:type="gramEnd"/>
    </w:p>
    <w:p w:rsidR="00A76224" w:rsidRPr="00AA0E4F" w:rsidRDefault="00A76224" w:rsidP="00643281">
      <w:pPr>
        <w:pStyle w:val="ListParagraph"/>
        <w:numPr>
          <w:ilvl w:val="0"/>
          <w:numId w:val="35"/>
        </w:numPr>
        <w:autoSpaceDE w:val="0"/>
        <w:autoSpaceDN w:val="0"/>
        <w:adjustRightInd w:val="0"/>
        <w:spacing w:after="200" w:line="456" w:lineRule="auto"/>
        <w:ind w:left="709" w:hanging="283"/>
        <w:rPr>
          <w:rFonts w:asciiTheme="majorBidi" w:hAnsiTheme="majorBidi" w:cstheme="majorBidi"/>
        </w:rPr>
      </w:pPr>
      <w:r>
        <w:rPr>
          <w:rFonts w:asciiTheme="majorBidi" w:hAnsiTheme="majorBidi" w:cstheme="majorBidi"/>
        </w:rPr>
        <w:t>Bagi pihak Perbankan</w:t>
      </w:r>
    </w:p>
    <w:p w:rsidR="00A76224" w:rsidRPr="008E4CF5" w:rsidRDefault="00A76224" w:rsidP="00643281">
      <w:pPr>
        <w:pStyle w:val="ListParagraph"/>
        <w:autoSpaceDE w:val="0"/>
        <w:autoSpaceDN w:val="0"/>
        <w:adjustRightInd w:val="0"/>
        <w:spacing w:line="456" w:lineRule="auto"/>
        <w:ind w:left="709" w:firstLine="425"/>
        <w:rPr>
          <w:color w:val="000000"/>
        </w:rPr>
      </w:pPr>
      <w:proofErr w:type="gramStart"/>
      <w:r w:rsidRPr="0005339E">
        <w:rPr>
          <w:color w:val="000000"/>
        </w:rPr>
        <w:t>Pihak perbankan dapat memanfaatkan hasil penelitian ini sebagai masukan dalam penyusunan kebijakan pengembangan perbankan Syariah di Indonesia.</w:t>
      </w:r>
      <w:proofErr w:type="gramEnd"/>
      <w:r w:rsidRPr="008E4CF5">
        <w:rPr>
          <w:color w:val="000000"/>
        </w:rPr>
        <w:t xml:space="preserve"> </w:t>
      </w:r>
    </w:p>
    <w:p w:rsidR="00A76224" w:rsidRDefault="00A76224" w:rsidP="00643281">
      <w:pPr>
        <w:pStyle w:val="ListParagraph"/>
        <w:numPr>
          <w:ilvl w:val="0"/>
          <w:numId w:val="35"/>
        </w:numPr>
        <w:autoSpaceDE w:val="0"/>
        <w:autoSpaceDN w:val="0"/>
        <w:adjustRightInd w:val="0"/>
        <w:spacing w:after="200" w:line="456" w:lineRule="auto"/>
        <w:ind w:left="709" w:hanging="283"/>
        <w:rPr>
          <w:rFonts w:asciiTheme="majorBidi" w:hAnsiTheme="majorBidi" w:cstheme="majorBidi"/>
        </w:rPr>
      </w:pPr>
      <w:r>
        <w:rPr>
          <w:rFonts w:asciiTheme="majorBidi" w:hAnsiTheme="majorBidi" w:cstheme="majorBidi"/>
        </w:rPr>
        <w:lastRenderedPageBreak/>
        <w:t>Bagi Perguruan Tinggi</w:t>
      </w:r>
    </w:p>
    <w:p w:rsidR="00DC3F42" w:rsidRPr="00835EA1" w:rsidRDefault="00A76224" w:rsidP="00643281">
      <w:pPr>
        <w:pStyle w:val="ListParagraph"/>
        <w:autoSpaceDE w:val="0"/>
        <w:autoSpaceDN w:val="0"/>
        <w:adjustRightInd w:val="0"/>
        <w:spacing w:line="456" w:lineRule="auto"/>
        <w:ind w:left="709" w:firstLine="425"/>
        <w:rPr>
          <w:color w:val="000000"/>
        </w:rPr>
      </w:pPr>
      <w:proofErr w:type="gramStart"/>
      <w:r>
        <w:rPr>
          <w:color w:val="000000"/>
        </w:rPr>
        <w:t>H</w:t>
      </w:r>
      <w:r w:rsidRPr="0005339E">
        <w:rPr>
          <w:color w:val="000000"/>
        </w:rPr>
        <w:t xml:space="preserve">asil penelitian ini dapat digunakan sebagai masukan dalam penelitian lebih lanjut mengenai </w:t>
      </w:r>
      <w:r>
        <w:rPr>
          <w:color w:val="000000"/>
        </w:rPr>
        <w:t xml:space="preserve">dampak Inflasi terhadap </w:t>
      </w:r>
      <w:r w:rsidRPr="0005339E">
        <w:rPr>
          <w:color w:val="000000"/>
        </w:rPr>
        <w:t>perbankan Syariah</w:t>
      </w:r>
      <w:r>
        <w:rPr>
          <w:color w:val="000000"/>
        </w:rPr>
        <w:t>.</w:t>
      </w:r>
      <w:proofErr w:type="gramEnd"/>
    </w:p>
    <w:p w:rsidR="00DC3F42" w:rsidRPr="00A76224" w:rsidRDefault="00DC3F42" w:rsidP="00643281">
      <w:pPr>
        <w:pStyle w:val="ListParagraph"/>
        <w:autoSpaceDE w:val="0"/>
        <w:autoSpaceDN w:val="0"/>
        <w:adjustRightInd w:val="0"/>
        <w:spacing w:line="240" w:lineRule="auto"/>
        <w:ind w:left="1080" w:firstLine="360"/>
        <w:rPr>
          <w:color w:val="000000"/>
        </w:rPr>
      </w:pPr>
    </w:p>
    <w:p w:rsidR="00A76224" w:rsidRDefault="0090450E" w:rsidP="00643281">
      <w:pPr>
        <w:pStyle w:val="ListParagraph"/>
        <w:numPr>
          <w:ilvl w:val="0"/>
          <w:numId w:val="33"/>
        </w:numPr>
        <w:spacing w:line="456" w:lineRule="auto"/>
        <w:ind w:left="426" w:hanging="426"/>
        <w:rPr>
          <w:rFonts w:asciiTheme="majorBidi" w:hAnsiTheme="majorBidi" w:cstheme="majorBidi"/>
          <w:b/>
        </w:rPr>
      </w:pPr>
      <w:r w:rsidRPr="00D67D59">
        <w:rPr>
          <w:rFonts w:asciiTheme="majorBidi" w:hAnsiTheme="majorBidi" w:cstheme="majorBidi"/>
          <w:b/>
        </w:rPr>
        <w:t>Kerangka Pemikiran</w:t>
      </w:r>
    </w:p>
    <w:p w:rsidR="008D38EA" w:rsidRDefault="008D38EA" w:rsidP="00643281">
      <w:pPr>
        <w:pStyle w:val="ListParagraph"/>
        <w:spacing w:line="456" w:lineRule="auto"/>
        <w:ind w:left="426" w:firstLine="708"/>
        <w:rPr>
          <w:bCs/>
        </w:rPr>
      </w:pPr>
      <w:proofErr w:type="gramStart"/>
      <w:r w:rsidRPr="00CA20B7">
        <w:rPr>
          <w:bCs/>
        </w:rPr>
        <w:t>Inflasi didefinisikan sebag</w:t>
      </w:r>
      <w:r>
        <w:rPr>
          <w:bCs/>
        </w:rPr>
        <w:t>ai kenaikan harga barang dan jasa secara umum dan terus menerus.</w:t>
      </w:r>
      <w:proofErr w:type="gramEnd"/>
      <w:r>
        <w:rPr>
          <w:bCs/>
        </w:rPr>
        <w:t xml:space="preserve"> </w:t>
      </w:r>
      <w:proofErr w:type="gramStart"/>
      <w:r>
        <w:rPr>
          <w:bCs/>
        </w:rPr>
        <w:t>Inflasi berkaitan dengan kenaikan harga barang dan jasa secara umum.</w:t>
      </w:r>
      <w:proofErr w:type="gramEnd"/>
      <w:r>
        <w:rPr>
          <w:bCs/>
        </w:rPr>
        <w:t xml:space="preserve"> </w:t>
      </w:r>
      <w:proofErr w:type="gramStart"/>
      <w:r>
        <w:rPr>
          <w:bCs/>
        </w:rPr>
        <w:t>Artinya, kenaikan harga satu jenis barang tidak termasuk dalam kategori inflasi.</w:t>
      </w:r>
      <w:proofErr w:type="gramEnd"/>
      <w:r>
        <w:rPr>
          <w:rStyle w:val="FootnoteReference"/>
          <w:bCs/>
        </w:rPr>
        <w:footnoteReference w:id="9"/>
      </w:r>
    </w:p>
    <w:p w:rsidR="008D38EA" w:rsidRDefault="008D38EA" w:rsidP="00643281">
      <w:pPr>
        <w:pStyle w:val="ListParagraph"/>
        <w:spacing w:line="456" w:lineRule="auto"/>
        <w:ind w:left="426" w:firstLine="708"/>
        <w:rPr>
          <w:bCs/>
        </w:rPr>
      </w:pPr>
      <w:proofErr w:type="gramStart"/>
      <w:r>
        <w:rPr>
          <w:bCs/>
        </w:rPr>
        <w:t>Inflasi sebagai akibat dari jumlah uang yang beredar dimasyarakat terlalu banyak.</w:t>
      </w:r>
      <w:proofErr w:type="gramEnd"/>
      <w:r>
        <w:rPr>
          <w:bCs/>
        </w:rPr>
        <w:t xml:space="preserve"> Naiknya inflasi </w:t>
      </w:r>
      <w:proofErr w:type="gramStart"/>
      <w:r>
        <w:rPr>
          <w:bCs/>
        </w:rPr>
        <w:t>akan</w:t>
      </w:r>
      <w:proofErr w:type="gramEnd"/>
      <w:r>
        <w:rPr>
          <w:bCs/>
        </w:rPr>
        <w:t xml:space="preserve"> mengakibatkan barang-barang menjadi mahal dan tingkat suku bunga juga akan naik. Jika terjadi kenaikan pada barang-barang dan kemudian suku bunga naik, maka masyarakat tidak </w:t>
      </w:r>
      <w:proofErr w:type="gramStart"/>
      <w:r>
        <w:rPr>
          <w:bCs/>
        </w:rPr>
        <w:t>akan</w:t>
      </w:r>
      <w:proofErr w:type="gramEnd"/>
      <w:r>
        <w:rPr>
          <w:bCs/>
        </w:rPr>
        <w:t xml:space="preserve"> membelanjakan uangnya dan akan cenderung menggunakan uangnya dalam bentuk tabungan.</w:t>
      </w:r>
    </w:p>
    <w:p w:rsidR="008D38EA" w:rsidRPr="008D38EA" w:rsidRDefault="008D38EA" w:rsidP="00643281">
      <w:pPr>
        <w:pStyle w:val="ListParagraph"/>
        <w:spacing w:line="456" w:lineRule="auto"/>
        <w:ind w:left="426" w:firstLine="708"/>
        <w:rPr>
          <w:bCs/>
        </w:rPr>
      </w:pPr>
      <w:r>
        <w:rPr>
          <w:bCs/>
        </w:rPr>
        <w:t xml:space="preserve">Apabila terjadi inflasi maka jumlah </w:t>
      </w:r>
      <w:proofErr w:type="gramStart"/>
      <w:r>
        <w:rPr>
          <w:bCs/>
        </w:rPr>
        <w:t>dana</w:t>
      </w:r>
      <w:proofErr w:type="gramEnd"/>
      <w:r>
        <w:rPr>
          <w:bCs/>
        </w:rPr>
        <w:t xml:space="preserve"> pihak ketiga perbankan syariah akan mengalami penurunan yang diakibatkan oleh penarikan dana nasabah untuk kebutuhan konsumsi. Inflasi </w:t>
      </w:r>
      <w:r>
        <w:rPr>
          <w:bCs/>
        </w:rPr>
        <w:lastRenderedPageBreak/>
        <w:t xml:space="preserve">mengakibatkan penurunan daya beli mata uang sehingga dibutuhkan uang dalam jumlah lebih banyak untuk mengkonsumsi barang yang </w:t>
      </w:r>
      <w:proofErr w:type="gramStart"/>
      <w:r>
        <w:rPr>
          <w:bCs/>
        </w:rPr>
        <w:t>sama</w:t>
      </w:r>
      <w:proofErr w:type="gramEnd"/>
      <w:r>
        <w:rPr>
          <w:bCs/>
        </w:rPr>
        <w:t xml:space="preserve">. Dalam kondisi ini memungkinkan yang </w:t>
      </w:r>
      <w:proofErr w:type="gramStart"/>
      <w:r>
        <w:rPr>
          <w:bCs/>
        </w:rPr>
        <w:t>akan</w:t>
      </w:r>
      <w:proofErr w:type="gramEnd"/>
      <w:r>
        <w:rPr>
          <w:bCs/>
        </w:rPr>
        <w:t xml:space="preserve"> terjadi untuk dapat memenuhi konsumsi, masyarakat akan melakukan penarikan dana simpanannya.</w:t>
      </w:r>
    </w:p>
    <w:p w:rsidR="00A96D80" w:rsidRDefault="00325133" w:rsidP="00643281">
      <w:pPr>
        <w:pStyle w:val="ListParagraph"/>
        <w:spacing w:line="456" w:lineRule="auto"/>
        <w:ind w:left="426" w:firstLine="708"/>
      </w:pPr>
      <w:proofErr w:type="gramStart"/>
      <w:r w:rsidRPr="00325133">
        <w:t>Kerangka berpikir digunakan sebagai acuan agar peneliti memiliki arah penelitian yang sesuai dengan tujuan penelitian.</w:t>
      </w:r>
      <w:proofErr w:type="gramEnd"/>
      <w:r w:rsidRPr="00325133">
        <w:t xml:space="preserve"> Kerangka berpikir penelitian ini adalah sebagai </w:t>
      </w:r>
      <w:proofErr w:type="gramStart"/>
      <w:r w:rsidRPr="00325133">
        <w:t>berikut :</w:t>
      </w:r>
      <w:proofErr w:type="gramEnd"/>
    </w:p>
    <w:p w:rsidR="00643281" w:rsidRDefault="00643281" w:rsidP="00643281">
      <w:pPr>
        <w:pStyle w:val="ListParagraph"/>
        <w:spacing w:line="456" w:lineRule="auto"/>
        <w:ind w:left="426" w:firstLine="708"/>
      </w:pPr>
      <w:r>
        <w:rPr>
          <w:rFonts w:asciiTheme="majorBidi" w:hAnsiTheme="majorBidi" w:cstheme="majorBidi"/>
          <w:b/>
          <w:noProof/>
        </w:rPr>
        <w:pict>
          <v:rect id="_x0000_s1026" style="position:absolute;left:0;text-align:left;margin-left:44.1pt;margin-top:21.1pt;width:116.25pt;height:50.1pt;z-index:251658240">
            <v:textbox style="mso-next-textbox:#_x0000_s1026">
              <w:txbxContent>
                <w:p w:rsidR="00D32EA3" w:rsidRDefault="00D32EA3" w:rsidP="00325133">
                  <w:pPr>
                    <w:ind w:left="0"/>
                    <w:jc w:val="center"/>
                  </w:pPr>
                  <w:r>
                    <w:t>Inflasi</w:t>
                  </w:r>
                </w:p>
                <w:p w:rsidR="00D32EA3" w:rsidRDefault="00D32EA3" w:rsidP="00325133">
                  <w:pPr>
                    <w:ind w:left="0"/>
                    <w:jc w:val="center"/>
                  </w:pPr>
                  <w:r>
                    <w:t>(X)</w:t>
                  </w:r>
                </w:p>
              </w:txbxContent>
            </v:textbox>
          </v:rect>
        </w:pict>
      </w:r>
      <w:r>
        <w:rPr>
          <w:rFonts w:asciiTheme="majorBidi" w:hAnsiTheme="majorBidi" w:cstheme="majorBidi"/>
          <w:b/>
          <w:noProof/>
        </w:rPr>
        <w:pict>
          <v:shapetype id="_x0000_t32" coordsize="21600,21600" o:spt="32" o:oned="t" path="m,l21600,21600e" filled="f">
            <v:path arrowok="t" fillok="f" o:connecttype="none"/>
            <o:lock v:ext="edit" shapetype="t"/>
          </v:shapetype>
          <v:shape id="_x0000_s1028" type="#_x0000_t32" style="position:absolute;left:0;text-align:left;margin-left:160.35pt;margin-top:43.45pt;width:64.5pt;height:0;z-index:251660288" o:connectortype="straight">
            <v:stroke endarrow="block"/>
          </v:shape>
        </w:pict>
      </w:r>
      <w:r>
        <w:rPr>
          <w:noProof/>
        </w:rPr>
        <w:pict>
          <v:rect id="_x0000_s1027" style="position:absolute;left:0;text-align:left;margin-left:224.85pt;margin-top:21.1pt;width:116.25pt;height:50.1pt;z-index:251659264">
            <v:textbox style="mso-next-textbox:#_x0000_s1027">
              <w:txbxContent>
                <w:p w:rsidR="00D32EA3" w:rsidRDefault="00D32EA3" w:rsidP="00325133">
                  <w:pPr>
                    <w:ind w:left="0"/>
                    <w:jc w:val="center"/>
                  </w:pPr>
                  <w:r>
                    <w:t>Deposito Mudharabah (Y)</w:t>
                  </w:r>
                </w:p>
              </w:txbxContent>
            </v:textbox>
          </v:rect>
        </w:pict>
      </w:r>
    </w:p>
    <w:p w:rsidR="00325133" w:rsidRPr="00A96D80" w:rsidRDefault="00325133" w:rsidP="00643281">
      <w:pPr>
        <w:spacing w:line="480" w:lineRule="auto"/>
        <w:ind w:left="0"/>
      </w:pPr>
    </w:p>
    <w:p w:rsidR="00325133" w:rsidRDefault="00325133" w:rsidP="00ED61EA">
      <w:pPr>
        <w:pStyle w:val="ListParagraph"/>
        <w:tabs>
          <w:tab w:val="left" w:pos="3300"/>
        </w:tabs>
        <w:spacing w:line="480" w:lineRule="auto"/>
        <w:ind w:left="360"/>
        <w:rPr>
          <w:rFonts w:asciiTheme="majorBidi" w:hAnsiTheme="majorBidi" w:cstheme="majorBidi"/>
          <w:b/>
        </w:rPr>
      </w:pPr>
      <w:r>
        <w:rPr>
          <w:rFonts w:asciiTheme="majorBidi" w:hAnsiTheme="majorBidi" w:cstheme="majorBidi"/>
          <w:b/>
        </w:rPr>
        <w:tab/>
      </w:r>
    </w:p>
    <w:p w:rsidR="00A96D80" w:rsidRDefault="00A96D80" w:rsidP="00643281">
      <w:pPr>
        <w:tabs>
          <w:tab w:val="left" w:pos="3300"/>
        </w:tabs>
        <w:spacing w:line="240" w:lineRule="auto"/>
        <w:ind w:left="0"/>
        <w:rPr>
          <w:rFonts w:asciiTheme="majorBidi" w:hAnsiTheme="majorBidi" w:cstheme="majorBidi"/>
          <w:b/>
        </w:rPr>
      </w:pPr>
      <w:r>
        <w:rPr>
          <w:rFonts w:asciiTheme="majorBidi" w:hAnsiTheme="majorBidi" w:cstheme="majorBidi"/>
          <w:b/>
        </w:rPr>
        <w:tab/>
      </w:r>
    </w:p>
    <w:p w:rsidR="00A76224" w:rsidRDefault="00A96D80" w:rsidP="00ED61EA">
      <w:pPr>
        <w:tabs>
          <w:tab w:val="left" w:pos="3300"/>
        </w:tabs>
        <w:ind w:left="0"/>
        <w:rPr>
          <w:rFonts w:asciiTheme="majorBidi" w:hAnsiTheme="majorBidi" w:cstheme="majorBidi"/>
          <w:b/>
        </w:rPr>
      </w:pPr>
      <w:r>
        <w:rPr>
          <w:rFonts w:asciiTheme="majorBidi" w:hAnsiTheme="majorBidi" w:cstheme="majorBidi"/>
          <w:b/>
        </w:rPr>
        <w:tab/>
        <w:t>Gambar 1.1</w:t>
      </w:r>
    </w:p>
    <w:p w:rsidR="00643281" w:rsidRDefault="00643281" w:rsidP="00ED61EA">
      <w:pPr>
        <w:tabs>
          <w:tab w:val="left" w:pos="3300"/>
        </w:tabs>
        <w:ind w:left="0"/>
        <w:rPr>
          <w:rFonts w:asciiTheme="majorBidi" w:hAnsiTheme="majorBidi" w:cstheme="majorBidi"/>
          <w:b/>
        </w:rPr>
      </w:pPr>
    </w:p>
    <w:p w:rsidR="007071E8" w:rsidRDefault="00477276" w:rsidP="004F0E68">
      <w:pPr>
        <w:pStyle w:val="ListParagraph"/>
        <w:numPr>
          <w:ilvl w:val="0"/>
          <w:numId w:val="33"/>
        </w:numPr>
        <w:spacing w:line="480" w:lineRule="auto"/>
        <w:ind w:left="426" w:hanging="426"/>
        <w:rPr>
          <w:rFonts w:asciiTheme="majorBidi" w:hAnsiTheme="majorBidi" w:cstheme="majorBidi"/>
          <w:b/>
          <w:bCs/>
        </w:rPr>
      </w:pPr>
      <w:r>
        <w:rPr>
          <w:rFonts w:asciiTheme="majorBidi" w:hAnsiTheme="majorBidi" w:cstheme="majorBidi"/>
          <w:b/>
          <w:bCs/>
        </w:rPr>
        <w:t>Sistematika Pembahasan</w:t>
      </w:r>
    </w:p>
    <w:p w:rsidR="007071E8" w:rsidRDefault="00D63773" w:rsidP="004F0E68">
      <w:pPr>
        <w:pStyle w:val="ListParagraph"/>
        <w:spacing w:line="480" w:lineRule="auto"/>
        <w:ind w:left="426" w:firstLine="709"/>
        <w:rPr>
          <w:rFonts w:asciiTheme="majorBidi" w:hAnsiTheme="majorBidi" w:cstheme="majorBidi"/>
        </w:rPr>
      </w:pPr>
      <w:r w:rsidRPr="007071E8">
        <w:rPr>
          <w:rFonts w:asciiTheme="majorBidi" w:hAnsiTheme="majorBidi" w:cstheme="majorBidi"/>
        </w:rPr>
        <w:t xml:space="preserve">Untuk mempermudah penulisan dan pembahasan dalam penelitian, maka penelitian ini dibagi kepada beberapa </w:t>
      </w:r>
      <w:proofErr w:type="gramStart"/>
      <w:r w:rsidRPr="007071E8">
        <w:rPr>
          <w:rFonts w:asciiTheme="majorBidi" w:hAnsiTheme="majorBidi" w:cstheme="majorBidi"/>
        </w:rPr>
        <w:t>bab</w:t>
      </w:r>
      <w:proofErr w:type="gramEnd"/>
      <w:r w:rsidRPr="007071E8">
        <w:rPr>
          <w:rFonts w:asciiTheme="majorBidi" w:hAnsiTheme="majorBidi" w:cstheme="majorBidi"/>
        </w:rPr>
        <w:t xml:space="preserve"> sebagai berikut:</w:t>
      </w:r>
    </w:p>
    <w:p w:rsidR="007071E8" w:rsidRDefault="004F0E68" w:rsidP="004F0E68">
      <w:pPr>
        <w:pStyle w:val="ListParagraph"/>
        <w:spacing w:line="480" w:lineRule="auto"/>
        <w:ind w:left="426" w:firstLine="708"/>
        <w:rPr>
          <w:rFonts w:asciiTheme="majorBidi" w:hAnsiTheme="majorBidi" w:cstheme="majorBidi"/>
        </w:rPr>
      </w:pPr>
      <w:r>
        <w:rPr>
          <w:rFonts w:asciiTheme="majorBidi" w:hAnsiTheme="majorBidi" w:cstheme="majorBidi"/>
          <w:b/>
          <w:bCs/>
        </w:rPr>
        <w:t>BAB ke-</w:t>
      </w:r>
      <w:proofErr w:type="gramStart"/>
      <w:r>
        <w:rPr>
          <w:rFonts w:asciiTheme="majorBidi" w:hAnsiTheme="majorBidi" w:cstheme="majorBidi"/>
          <w:b/>
          <w:bCs/>
        </w:rPr>
        <w:t>Satu</w:t>
      </w:r>
      <w:r w:rsidR="00D63773" w:rsidRPr="007071E8">
        <w:rPr>
          <w:rFonts w:asciiTheme="majorBidi" w:hAnsiTheme="majorBidi" w:cstheme="majorBidi"/>
          <w:b/>
          <w:bCs/>
        </w:rPr>
        <w:t xml:space="preserve"> :</w:t>
      </w:r>
      <w:proofErr w:type="gramEnd"/>
      <w:r w:rsidR="00D63773" w:rsidRPr="007071E8">
        <w:rPr>
          <w:rFonts w:asciiTheme="majorBidi" w:hAnsiTheme="majorBidi" w:cstheme="majorBidi"/>
          <w:b/>
          <w:bCs/>
        </w:rPr>
        <w:t xml:space="preserve"> </w:t>
      </w:r>
      <w:r w:rsidR="007071E8" w:rsidRPr="007071E8">
        <w:rPr>
          <w:rFonts w:asciiTheme="majorBidi" w:hAnsiTheme="majorBidi" w:cstheme="majorBidi"/>
          <w:b/>
          <w:bCs/>
        </w:rPr>
        <w:t>Pendahuluan</w:t>
      </w:r>
      <w:r w:rsidR="007071E8">
        <w:rPr>
          <w:rFonts w:asciiTheme="majorBidi" w:hAnsiTheme="majorBidi" w:cstheme="majorBidi"/>
        </w:rPr>
        <w:t xml:space="preserve">: </w:t>
      </w:r>
      <w:r w:rsidR="00D63773" w:rsidRPr="00582B9D">
        <w:rPr>
          <w:rFonts w:asciiTheme="majorBidi" w:hAnsiTheme="majorBidi" w:cstheme="majorBidi"/>
        </w:rPr>
        <w:t xml:space="preserve">Pada bab pertama yaitu pendahuluan, yang dijadikan acuan dalam proses awal penelitian, didalamnya menguraikan tentang latar belakang masalah,  perumusan masalah, pembatasan masalah, tujuan </w:t>
      </w:r>
      <w:r w:rsidR="008D38EA">
        <w:rPr>
          <w:rFonts w:asciiTheme="majorBidi" w:hAnsiTheme="majorBidi" w:cstheme="majorBidi"/>
        </w:rPr>
        <w:t xml:space="preserve">penelitian, </w:t>
      </w:r>
      <w:r w:rsidR="008D38EA">
        <w:rPr>
          <w:rFonts w:asciiTheme="majorBidi" w:hAnsiTheme="majorBidi" w:cstheme="majorBidi"/>
        </w:rPr>
        <w:lastRenderedPageBreak/>
        <w:t xml:space="preserve">manfaat penelitian, </w:t>
      </w:r>
      <w:bookmarkStart w:id="0" w:name="_GoBack"/>
      <w:bookmarkEnd w:id="0"/>
      <w:r w:rsidR="00D63773" w:rsidRPr="00582B9D">
        <w:rPr>
          <w:rFonts w:asciiTheme="majorBidi" w:hAnsiTheme="majorBidi" w:cstheme="majorBidi"/>
        </w:rPr>
        <w:t xml:space="preserve">kerangka pemikiran, dan sistematika pembahasan. </w:t>
      </w:r>
    </w:p>
    <w:p w:rsidR="007071E8" w:rsidRDefault="004F0E68" w:rsidP="004F0E68">
      <w:pPr>
        <w:pStyle w:val="ListParagraph"/>
        <w:spacing w:line="480" w:lineRule="auto"/>
        <w:ind w:left="426" w:firstLine="720"/>
        <w:rPr>
          <w:rFonts w:asciiTheme="majorBidi" w:hAnsiTheme="majorBidi" w:cstheme="majorBidi"/>
        </w:rPr>
      </w:pPr>
      <w:r>
        <w:rPr>
          <w:rFonts w:asciiTheme="majorBidi" w:hAnsiTheme="majorBidi" w:cstheme="majorBidi"/>
          <w:b/>
          <w:bCs/>
        </w:rPr>
        <w:t>BAB ke-</w:t>
      </w:r>
      <w:proofErr w:type="gramStart"/>
      <w:r>
        <w:rPr>
          <w:rFonts w:asciiTheme="majorBidi" w:hAnsiTheme="majorBidi" w:cstheme="majorBidi"/>
          <w:b/>
          <w:bCs/>
        </w:rPr>
        <w:t>dua</w:t>
      </w:r>
      <w:r w:rsidR="00D63773" w:rsidRPr="007071E8">
        <w:rPr>
          <w:rFonts w:asciiTheme="majorBidi" w:hAnsiTheme="majorBidi" w:cstheme="majorBidi"/>
          <w:b/>
          <w:bCs/>
        </w:rPr>
        <w:t xml:space="preserve"> :</w:t>
      </w:r>
      <w:proofErr w:type="gramEnd"/>
      <w:r w:rsidR="00D63773" w:rsidRPr="007071E8">
        <w:rPr>
          <w:rFonts w:asciiTheme="majorBidi" w:hAnsiTheme="majorBidi" w:cstheme="majorBidi"/>
          <w:b/>
          <w:bCs/>
        </w:rPr>
        <w:t xml:space="preserve"> </w:t>
      </w:r>
      <w:r w:rsidR="00A76224">
        <w:rPr>
          <w:rFonts w:asciiTheme="majorBidi" w:hAnsiTheme="majorBidi" w:cstheme="majorBidi"/>
          <w:b/>
          <w:bCs/>
        </w:rPr>
        <w:t>Landasan Teori</w:t>
      </w:r>
      <w:r w:rsidR="007071E8" w:rsidRPr="007071E8">
        <w:rPr>
          <w:rFonts w:asciiTheme="majorBidi" w:hAnsiTheme="majorBidi" w:cstheme="majorBidi"/>
        </w:rPr>
        <w:t>:</w:t>
      </w:r>
      <w:r w:rsidR="007071E8">
        <w:rPr>
          <w:rFonts w:asciiTheme="majorBidi" w:hAnsiTheme="majorBidi" w:cstheme="majorBidi"/>
        </w:rPr>
        <w:t xml:space="preserve"> </w:t>
      </w:r>
      <w:r w:rsidR="00D63773" w:rsidRPr="00582B9D">
        <w:rPr>
          <w:rFonts w:asciiTheme="majorBidi" w:hAnsiTheme="majorBidi" w:cstheme="majorBidi"/>
        </w:rPr>
        <w:t>Dalam bab ini akan diuraikan mengenai landasan teori, penelitian terdahulu relevan, kerangka berfikir dan hipotesis penelitian.</w:t>
      </w:r>
    </w:p>
    <w:p w:rsidR="007071E8" w:rsidRDefault="004F0E68" w:rsidP="004F0E68">
      <w:pPr>
        <w:pStyle w:val="ListParagraph"/>
        <w:spacing w:line="480" w:lineRule="auto"/>
        <w:ind w:left="426" w:firstLine="708"/>
        <w:rPr>
          <w:rFonts w:asciiTheme="majorBidi" w:hAnsiTheme="majorBidi" w:cstheme="majorBidi"/>
        </w:rPr>
      </w:pPr>
      <w:r>
        <w:rPr>
          <w:rFonts w:asciiTheme="majorBidi" w:hAnsiTheme="majorBidi" w:cstheme="majorBidi"/>
          <w:b/>
          <w:bCs/>
        </w:rPr>
        <w:t>BAB ke-</w:t>
      </w:r>
      <w:proofErr w:type="gramStart"/>
      <w:r>
        <w:rPr>
          <w:rFonts w:asciiTheme="majorBidi" w:hAnsiTheme="majorBidi" w:cstheme="majorBidi"/>
          <w:b/>
          <w:bCs/>
        </w:rPr>
        <w:t xml:space="preserve">tiga </w:t>
      </w:r>
      <w:r w:rsidR="00D63773" w:rsidRPr="007071E8">
        <w:rPr>
          <w:rFonts w:asciiTheme="majorBidi" w:hAnsiTheme="majorBidi" w:cstheme="majorBidi"/>
          <w:b/>
          <w:bCs/>
        </w:rPr>
        <w:t>:</w:t>
      </w:r>
      <w:proofErr w:type="gramEnd"/>
      <w:r w:rsidR="00D63773" w:rsidRPr="007071E8">
        <w:rPr>
          <w:rFonts w:asciiTheme="majorBidi" w:hAnsiTheme="majorBidi" w:cstheme="majorBidi"/>
          <w:b/>
          <w:bCs/>
        </w:rPr>
        <w:t xml:space="preserve"> </w:t>
      </w:r>
      <w:r w:rsidR="007071E8" w:rsidRPr="007071E8">
        <w:rPr>
          <w:rFonts w:asciiTheme="majorBidi" w:hAnsiTheme="majorBidi" w:cstheme="majorBidi"/>
          <w:b/>
          <w:bCs/>
        </w:rPr>
        <w:t>Metodologi Penelitian</w:t>
      </w:r>
      <w:r w:rsidR="007071E8">
        <w:rPr>
          <w:rFonts w:asciiTheme="majorBidi" w:hAnsiTheme="majorBidi" w:cstheme="majorBidi"/>
        </w:rPr>
        <w:t xml:space="preserve">: </w:t>
      </w:r>
      <w:r w:rsidR="00D63773" w:rsidRPr="00582B9D">
        <w:rPr>
          <w:rFonts w:asciiTheme="majorBidi" w:hAnsiTheme="majorBidi" w:cstheme="majorBidi"/>
        </w:rPr>
        <w:t>Pada bab ini akan dijelaskan metode penelitian apa yang digunakan dalam penelitian ini. Dimana terdiri dari beberapa sub bab yaitu</w:t>
      </w:r>
      <w:r w:rsidR="004412EC">
        <w:rPr>
          <w:rFonts w:asciiTheme="majorBidi" w:hAnsiTheme="majorBidi" w:cstheme="majorBidi"/>
        </w:rPr>
        <w:t xml:space="preserve"> tempat dan waktu penelitian</w:t>
      </w:r>
      <w:proofErr w:type="gramStart"/>
      <w:r w:rsidR="004412EC">
        <w:rPr>
          <w:rFonts w:asciiTheme="majorBidi" w:hAnsiTheme="majorBidi" w:cstheme="majorBidi"/>
        </w:rPr>
        <w:t xml:space="preserve">, </w:t>
      </w:r>
      <w:r w:rsidR="00D63773" w:rsidRPr="00582B9D">
        <w:rPr>
          <w:rFonts w:asciiTheme="majorBidi" w:hAnsiTheme="majorBidi" w:cstheme="majorBidi"/>
        </w:rPr>
        <w:t xml:space="preserve"> jenis</w:t>
      </w:r>
      <w:proofErr w:type="gramEnd"/>
      <w:r w:rsidR="00D63773" w:rsidRPr="00582B9D">
        <w:rPr>
          <w:rFonts w:asciiTheme="majorBidi" w:hAnsiTheme="majorBidi" w:cstheme="majorBidi"/>
        </w:rPr>
        <w:t xml:space="preserve"> penelitian, jenis dan sumber dat</w:t>
      </w:r>
      <w:r w:rsidR="004412EC">
        <w:rPr>
          <w:rFonts w:asciiTheme="majorBidi" w:hAnsiTheme="majorBidi" w:cstheme="majorBidi"/>
        </w:rPr>
        <w:t xml:space="preserve">a, teknik pengumpulan data, </w:t>
      </w:r>
      <w:r w:rsidR="00D63773" w:rsidRPr="00582B9D">
        <w:rPr>
          <w:rFonts w:asciiTheme="majorBidi" w:hAnsiTheme="majorBidi" w:cstheme="majorBidi"/>
        </w:rPr>
        <w:t>dan metode analisis data</w:t>
      </w:r>
      <w:r w:rsidR="004412EC">
        <w:rPr>
          <w:rFonts w:asciiTheme="majorBidi" w:hAnsiTheme="majorBidi" w:cstheme="majorBidi"/>
        </w:rPr>
        <w:t>, uji hipotesis dan alur penelitian</w:t>
      </w:r>
      <w:r w:rsidR="00D63773" w:rsidRPr="00582B9D">
        <w:rPr>
          <w:rFonts w:asciiTheme="majorBidi" w:hAnsiTheme="majorBidi" w:cstheme="majorBidi"/>
        </w:rPr>
        <w:t>.</w:t>
      </w:r>
    </w:p>
    <w:p w:rsidR="004412EC" w:rsidRDefault="004F0E68" w:rsidP="004F0E68">
      <w:pPr>
        <w:pStyle w:val="ListParagraph"/>
        <w:spacing w:line="480" w:lineRule="auto"/>
        <w:ind w:left="426" w:firstLine="720"/>
        <w:rPr>
          <w:rFonts w:asciiTheme="majorBidi" w:hAnsiTheme="majorBidi" w:cstheme="majorBidi"/>
        </w:rPr>
      </w:pPr>
      <w:r>
        <w:rPr>
          <w:rFonts w:asciiTheme="majorBidi" w:hAnsiTheme="majorBidi" w:cstheme="majorBidi"/>
          <w:b/>
          <w:bCs/>
        </w:rPr>
        <w:t>BAB ke-</w:t>
      </w:r>
      <w:proofErr w:type="gramStart"/>
      <w:r>
        <w:rPr>
          <w:rFonts w:asciiTheme="majorBidi" w:hAnsiTheme="majorBidi" w:cstheme="majorBidi"/>
          <w:b/>
          <w:bCs/>
        </w:rPr>
        <w:t>empat</w:t>
      </w:r>
      <w:r w:rsidR="00D63773" w:rsidRPr="007071E8">
        <w:rPr>
          <w:rFonts w:asciiTheme="majorBidi" w:hAnsiTheme="majorBidi" w:cstheme="majorBidi"/>
          <w:b/>
          <w:bCs/>
        </w:rPr>
        <w:t xml:space="preserve"> :</w:t>
      </w:r>
      <w:proofErr w:type="gramEnd"/>
      <w:r w:rsidR="00D63773" w:rsidRPr="007071E8">
        <w:rPr>
          <w:rFonts w:asciiTheme="majorBidi" w:hAnsiTheme="majorBidi" w:cstheme="majorBidi"/>
          <w:b/>
          <w:bCs/>
        </w:rPr>
        <w:t xml:space="preserve"> </w:t>
      </w:r>
      <w:r w:rsidR="004412EC" w:rsidRPr="007071E8">
        <w:rPr>
          <w:rFonts w:asciiTheme="majorBidi" w:hAnsiTheme="majorBidi" w:cstheme="majorBidi"/>
          <w:b/>
          <w:bCs/>
        </w:rPr>
        <w:t>Deskripsi Hasil Penelitian</w:t>
      </w:r>
      <w:r w:rsidR="004412EC">
        <w:rPr>
          <w:rFonts w:asciiTheme="majorBidi" w:hAnsiTheme="majorBidi" w:cstheme="majorBidi"/>
        </w:rPr>
        <w:t xml:space="preserve">: </w:t>
      </w:r>
      <w:r w:rsidR="00D63773" w:rsidRPr="00582B9D">
        <w:rPr>
          <w:rFonts w:asciiTheme="majorBidi" w:hAnsiTheme="majorBidi" w:cstheme="majorBidi"/>
        </w:rPr>
        <w:t>Dalam bab ini akan diuraikan mengenai hasil penelitian yang menjelaskan gambaran umum objek penelitian, adanya analisis data dengan uji statistik, serta membahas hasil penelitian.</w:t>
      </w:r>
    </w:p>
    <w:p w:rsidR="00945B16" w:rsidRPr="004412EC" w:rsidRDefault="004F0E68" w:rsidP="004F0E68">
      <w:pPr>
        <w:pStyle w:val="ListParagraph"/>
        <w:spacing w:line="480" w:lineRule="auto"/>
        <w:ind w:left="426" w:firstLine="708"/>
        <w:rPr>
          <w:rFonts w:asciiTheme="majorBidi" w:hAnsiTheme="majorBidi" w:cstheme="majorBidi"/>
        </w:rPr>
      </w:pPr>
      <w:r>
        <w:rPr>
          <w:rFonts w:asciiTheme="majorBidi" w:hAnsiTheme="majorBidi" w:cstheme="majorBidi"/>
          <w:b/>
          <w:bCs/>
        </w:rPr>
        <w:t>BAB ke</w:t>
      </w:r>
      <w:r w:rsidR="00C96CB5">
        <w:rPr>
          <w:rFonts w:asciiTheme="majorBidi" w:hAnsiTheme="majorBidi" w:cstheme="majorBidi"/>
          <w:b/>
          <w:bCs/>
        </w:rPr>
        <w:t>-</w:t>
      </w:r>
      <w:proofErr w:type="gramStart"/>
      <w:r w:rsidR="00C96CB5">
        <w:rPr>
          <w:rFonts w:asciiTheme="majorBidi" w:hAnsiTheme="majorBidi" w:cstheme="majorBidi"/>
          <w:b/>
          <w:bCs/>
        </w:rPr>
        <w:t>lima</w:t>
      </w:r>
      <w:r w:rsidR="00D63773" w:rsidRPr="004412EC">
        <w:rPr>
          <w:rFonts w:asciiTheme="majorBidi" w:hAnsiTheme="majorBidi" w:cstheme="majorBidi"/>
          <w:b/>
          <w:bCs/>
        </w:rPr>
        <w:t xml:space="preserve"> :</w:t>
      </w:r>
      <w:proofErr w:type="gramEnd"/>
      <w:r w:rsidR="00D63773" w:rsidRPr="004412EC">
        <w:rPr>
          <w:rFonts w:asciiTheme="majorBidi" w:hAnsiTheme="majorBidi" w:cstheme="majorBidi"/>
          <w:b/>
          <w:bCs/>
        </w:rPr>
        <w:t xml:space="preserve"> </w:t>
      </w:r>
      <w:r w:rsidR="004412EC" w:rsidRPr="004412EC">
        <w:rPr>
          <w:rFonts w:asciiTheme="majorBidi" w:hAnsiTheme="majorBidi" w:cstheme="majorBidi"/>
          <w:b/>
          <w:bCs/>
        </w:rPr>
        <w:t>Penutup</w:t>
      </w:r>
      <w:r w:rsidR="004412EC">
        <w:rPr>
          <w:rFonts w:asciiTheme="majorBidi" w:hAnsiTheme="majorBidi" w:cstheme="majorBidi"/>
        </w:rPr>
        <w:t xml:space="preserve">: </w:t>
      </w:r>
      <w:r w:rsidR="00D63773" w:rsidRPr="00582B9D">
        <w:rPr>
          <w:rFonts w:asciiTheme="majorBidi" w:hAnsiTheme="majorBidi" w:cstheme="majorBidi"/>
        </w:rPr>
        <w:t>Bab ini menjelaskan kesimpulan dari pembahasan bab-bab terdahulu dan saran-saran yang bersifat membangun.</w:t>
      </w:r>
    </w:p>
    <w:sectPr w:rsidR="00945B16" w:rsidRPr="004412EC" w:rsidSect="00643281">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9B" w:rsidRDefault="000E3E9B" w:rsidP="00C21614">
      <w:pPr>
        <w:spacing w:line="240" w:lineRule="auto"/>
      </w:pPr>
      <w:r>
        <w:separator/>
      </w:r>
    </w:p>
  </w:endnote>
  <w:endnote w:type="continuationSeparator" w:id="0">
    <w:p w:rsidR="000E3E9B" w:rsidRDefault="000E3E9B" w:rsidP="00C21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A3" w:rsidRDefault="00D32EA3" w:rsidP="00ED61E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9B" w:rsidRDefault="000E3E9B" w:rsidP="00C21614">
      <w:pPr>
        <w:spacing w:line="240" w:lineRule="auto"/>
      </w:pPr>
      <w:r>
        <w:separator/>
      </w:r>
    </w:p>
  </w:footnote>
  <w:footnote w:type="continuationSeparator" w:id="0">
    <w:p w:rsidR="000E3E9B" w:rsidRDefault="000E3E9B" w:rsidP="00C21614">
      <w:pPr>
        <w:spacing w:line="240" w:lineRule="auto"/>
      </w:pPr>
      <w:r>
        <w:continuationSeparator/>
      </w:r>
    </w:p>
  </w:footnote>
  <w:footnote w:id="1">
    <w:p w:rsidR="00D32EA3" w:rsidRPr="0090450E" w:rsidRDefault="00D32EA3" w:rsidP="00643281">
      <w:pPr>
        <w:autoSpaceDE w:val="0"/>
        <w:autoSpaceDN w:val="0"/>
        <w:adjustRightInd w:val="0"/>
        <w:spacing w:line="240" w:lineRule="auto"/>
        <w:ind w:left="0" w:firstLine="720"/>
        <w:rPr>
          <w:i/>
          <w:iCs/>
          <w:sz w:val="20"/>
          <w:szCs w:val="20"/>
        </w:rPr>
      </w:pPr>
      <w:r>
        <w:rPr>
          <w:sz w:val="20"/>
          <w:szCs w:val="20"/>
        </w:rPr>
        <w:t>1</w:t>
      </w:r>
      <w:r w:rsidRPr="0090450E">
        <w:rPr>
          <w:sz w:val="20"/>
          <w:szCs w:val="20"/>
        </w:rPr>
        <w:t xml:space="preserve">Zubairi Hasan, </w:t>
      </w:r>
      <w:r w:rsidRPr="0090450E">
        <w:rPr>
          <w:i/>
          <w:iCs/>
          <w:sz w:val="20"/>
          <w:szCs w:val="20"/>
        </w:rPr>
        <w:t>Undang-Undang Perbankan Syariah, Titik Temu Hukum Islam dan Hukum Nasional</w:t>
      </w:r>
      <w:r w:rsidRPr="0090450E">
        <w:rPr>
          <w:sz w:val="20"/>
          <w:szCs w:val="20"/>
        </w:rPr>
        <w:t xml:space="preserve">, </w:t>
      </w:r>
      <w:r>
        <w:rPr>
          <w:sz w:val="20"/>
          <w:szCs w:val="20"/>
        </w:rPr>
        <w:t>(</w:t>
      </w:r>
      <w:r w:rsidRPr="0090450E">
        <w:rPr>
          <w:sz w:val="20"/>
          <w:szCs w:val="20"/>
        </w:rPr>
        <w:t>Jakarta: Rajawali Pers, 2009</w:t>
      </w:r>
      <w:r>
        <w:rPr>
          <w:sz w:val="20"/>
          <w:szCs w:val="20"/>
        </w:rPr>
        <w:t>)</w:t>
      </w:r>
      <w:proofErr w:type="gramStart"/>
      <w:r>
        <w:rPr>
          <w:sz w:val="20"/>
          <w:szCs w:val="20"/>
        </w:rPr>
        <w:t xml:space="preserve">, </w:t>
      </w:r>
      <w:r w:rsidRPr="0090450E">
        <w:rPr>
          <w:sz w:val="20"/>
          <w:szCs w:val="20"/>
        </w:rPr>
        <w:t xml:space="preserve"> 4</w:t>
      </w:r>
      <w:proofErr w:type="gramEnd"/>
      <w:r>
        <w:rPr>
          <w:sz w:val="20"/>
          <w:szCs w:val="20"/>
        </w:rPr>
        <w:t>.</w:t>
      </w:r>
    </w:p>
  </w:footnote>
  <w:footnote w:id="2">
    <w:p w:rsidR="00D32EA3" w:rsidRDefault="00D32EA3" w:rsidP="00643281">
      <w:pPr>
        <w:pStyle w:val="FootnoteText"/>
        <w:ind w:left="0" w:firstLine="720"/>
      </w:pPr>
      <w:r>
        <w:rPr>
          <w:sz w:val="13"/>
          <w:szCs w:val="13"/>
        </w:rPr>
        <w:t xml:space="preserve">2 </w:t>
      </w:r>
      <w:r>
        <w:t xml:space="preserve">Zainudin Ali, </w:t>
      </w:r>
      <w:r>
        <w:rPr>
          <w:i/>
          <w:iCs/>
        </w:rPr>
        <w:t>Hukum Perbankan Syariah</w:t>
      </w:r>
      <w:r>
        <w:t>, (Jakarta: Sinar Grafik, 2008), 1-2</w:t>
      </w:r>
    </w:p>
  </w:footnote>
  <w:footnote w:id="3">
    <w:p w:rsidR="00D32EA3" w:rsidRDefault="00D32EA3" w:rsidP="00643281">
      <w:pPr>
        <w:pStyle w:val="FootnoteText"/>
        <w:ind w:left="0" w:firstLine="720"/>
      </w:pPr>
      <w:r>
        <w:rPr>
          <w:rStyle w:val="FootnoteReference"/>
        </w:rPr>
        <w:footnoteRef/>
      </w:r>
      <w:r>
        <w:t>www.bi.go.id, (diakses pada tanggal 3 Desember 2017).</w:t>
      </w:r>
    </w:p>
  </w:footnote>
  <w:footnote w:id="4">
    <w:p w:rsidR="00D32EA3" w:rsidRPr="00477276" w:rsidRDefault="00D32EA3" w:rsidP="00643281">
      <w:pPr>
        <w:autoSpaceDE w:val="0"/>
        <w:autoSpaceDN w:val="0"/>
        <w:adjustRightInd w:val="0"/>
        <w:spacing w:line="240" w:lineRule="auto"/>
        <w:ind w:left="0" w:firstLine="720"/>
        <w:rPr>
          <w:sz w:val="20"/>
          <w:szCs w:val="20"/>
        </w:rPr>
      </w:pPr>
      <w:r w:rsidRPr="00477276">
        <w:rPr>
          <w:rStyle w:val="FootnoteReference"/>
          <w:sz w:val="20"/>
          <w:szCs w:val="20"/>
        </w:rPr>
        <w:footnoteRef/>
      </w:r>
      <w:r w:rsidRPr="00477276">
        <w:rPr>
          <w:sz w:val="20"/>
          <w:szCs w:val="20"/>
        </w:rPr>
        <w:t xml:space="preserve"> Nurul Huda dkk, </w:t>
      </w:r>
      <w:r w:rsidRPr="00477276">
        <w:rPr>
          <w:i/>
          <w:iCs/>
          <w:sz w:val="20"/>
          <w:szCs w:val="20"/>
        </w:rPr>
        <w:t xml:space="preserve">Ekonomi Makro Islam Pendekatan Teoretis, </w:t>
      </w:r>
      <w:r w:rsidRPr="00643281">
        <w:rPr>
          <w:sz w:val="20"/>
          <w:szCs w:val="20"/>
        </w:rPr>
        <w:t>(Jakarta</w:t>
      </w:r>
      <w:r w:rsidRPr="00477276">
        <w:rPr>
          <w:sz w:val="20"/>
          <w:szCs w:val="20"/>
        </w:rPr>
        <w:t>: Kencana, 2008), 176.</w:t>
      </w:r>
    </w:p>
  </w:footnote>
  <w:footnote w:id="5">
    <w:p w:rsidR="00D32EA3" w:rsidRPr="00477276" w:rsidRDefault="00D32EA3" w:rsidP="00643281">
      <w:pPr>
        <w:pStyle w:val="FootnoteText"/>
        <w:ind w:left="0" w:firstLine="720"/>
      </w:pPr>
      <w:r w:rsidRPr="00477276">
        <w:rPr>
          <w:rStyle w:val="FootnoteReference"/>
        </w:rPr>
        <w:footnoteRef/>
      </w:r>
      <w:r w:rsidRPr="00477276">
        <w:t xml:space="preserve">Adiwarman Karim, </w:t>
      </w:r>
      <w:r w:rsidRPr="00477276">
        <w:rPr>
          <w:i/>
          <w:iCs/>
        </w:rPr>
        <w:t>Bank Islam: Analisis Fiqh dan Keuangan</w:t>
      </w:r>
      <w:r>
        <w:rPr>
          <w:i/>
          <w:iCs/>
        </w:rPr>
        <w:t>.</w:t>
      </w:r>
      <w:r w:rsidRPr="00477276">
        <w:rPr>
          <w:i/>
          <w:iCs/>
        </w:rPr>
        <w:t xml:space="preserve"> ed. 3</w:t>
      </w:r>
      <w:r w:rsidRPr="00477276">
        <w:t>, (Jakarta: PT. Raja Grafindo Persada, 2008), 139.</w:t>
      </w:r>
    </w:p>
  </w:footnote>
  <w:footnote w:id="6">
    <w:p w:rsidR="00D32EA3" w:rsidRDefault="00D32EA3" w:rsidP="00643281">
      <w:pPr>
        <w:pStyle w:val="FootnoteText"/>
        <w:ind w:left="0" w:firstLine="720"/>
      </w:pPr>
      <w:r>
        <w:rPr>
          <w:rStyle w:val="FootnoteReference"/>
        </w:rPr>
        <w:footnoteRef/>
      </w:r>
      <w:proofErr w:type="gramStart"/>
      <w:r w:rsidRPr="00582B9D">
        <w:rPr>
          <w:rFonts w:asciiTheme="majorBidi" w:hAnsiTheme="majorBidi" w:cstheme="majorBidi"/>
          <w:color w:val="000000"/>
        </w:rPr>
        <w:t>Dewan Syariah Nasional Nomor 03/DSN-MUI/IV/2000</w:t>
      </w:r>
      <w:r>
        <w:rPr>
          <w:rFonts w:asciiTheme="majorBidi" w:hAnsiTheme="majorBidi" w:cstheme="majorBidi"/>
          <w:color w:val="000000"/>
        </w:rPr>
        <w:t>.</w:t>
      </w:r>
      <w:proofErr w:type="gramEnd"/>
    </w:p>
  </w:footnote>
  <w:footnote w:id="7">
    <w:p w:rsidR="00D32EA3" w:rsidRDefault="00D32EA3" w:rsidP="00643281">
      <w:pPr>
        <w:pStyle w:val="FootnoteText"/>
        <w:ind w:firstLine="777"/>
      </w:pPr>
      <w:r>
        <w:rPr>
          <w:rStyle w:val="FootnoteReference"/>
        </w:rPr>
        <w:footnoteRef/>
      </w:r>
      <w:r>
        <w:t xml:space="preserve"> </w:t>
      </w:r>
      <w:hyperlink r:id="rId1" w:history="1">
        <w:r w:rsidRPr="00FE5906">
          <w:rPr>
            <w:rStyle w:val="Hyperlink"/>
            <w:color w:val="auto"/>
            <w:u w:val="none"/>
          </w:rPr>
          <w:t>www.bi.go.id</w:t>
        </w:r>
      </w:hyperlink>
      <w:r>
        <w:t>, (diakses pada tanggal 3 Januari 2017).</w:t>
      </w:r>
    </w:p>
  </w:footnote>
  <w:footnote w:id="8">
    <w:p w:rsidR="00D32EA3" w:rsidRDefault="00D32EA3" w:rsidP="00643281">
      <w:pPr>
        <w:pStyle w:val="FootnoteText"/>
        <w:ind w:left="0" w:firstLine="663"/>
      </w:pPr>
      <w:r>
        <w:rPr>
          <w:rStyle w:val="FootnoteReference"/>
        </w:rPr>
        <w:footnoteRef/>
      </w:r>
      <w:r w:rsidRPr="00D32EA3">
        <w:t>http://www.megasyariah.co.id/about-us/about-mega-syariah</w:t>
      </w:r>
      <w:r>
        <w:t>. (</w:t>
      </w:r>
      <w:proofErr w:type="gramStart"/>
      <w:r>
        <w:t>diakses</w:t>
      </w:r>
      <w:proofErr w:type="gramEnd"/>
      <w:r>
        <w:t xml:space="preserve"> pada tanggal 23 Juli 2018).</w:t>
      </w:r>
    </w:p>
  </w:footnote>
  <w:footnote w:id="9">
    <w:p w:rsidR="008D38EA" w:rsidRPr="005E257C" w:rsidRDefault="008D38EA" w:rsidP="00643281">
      <w:pPr>
        <w:pStyle w:val="FootnoteText"/>
        <w:ind w:firstLine="720"/>
        <w:rPr>
          <w:rFonts w:asciiTheme="majorBidi" w:hAnsiTheme="majorBidi" w:cstheme="majorBidi"/>
        </w:rPr>
      </w:pPr>
      <w:r w:rsidRPr="005E257C">
        <w:rPr>
          <w:rStyle w:val="FootnoteReference"/>
          <w:rFonts w:asciiTheme="majorBidi" w:hAnsiTheme="majorBidi" w:cstheme="majorBidi"/>
        </w:rPr>
        <w:footnoteRef/>
      </w:r>
      <w:r>
        <w:rPr>
          <w:rFonts w:asciiTheme="majorBidi" w:hAnsiTheme="majorBidi" w:cstheme="majorBidi"/>
        </w:rPr>
        <w:t xml:space="preserve">Zaini Ibrahim, </w:t>
      </w:r>
      <w:r>
        <w:rPr>
          <w:rFonts w:asciiTheme="majorBidi" w:hAnsiTheme="majorBidi" w:cstheme="majorBidi"/>
          <w:i/>
          <w:iCs/>
        </w:rPr>
        <w:t>Pengantar Ekonomi Makro</w:t>
      </w:r>
      <w:r>
        <w:rPr>
          <w:rFonts w:asciiTheme="majorBidi" w:hAnsiTheme="majorBidi" w:cstheme="majorBidi"/>
        </w:rPr>
        <w:t>, (Banten: Baraka Aksara, 2013),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07842"/>
      <w:docPartObj>
        <w:docPartGallery w:val="Page Numbers (Top of Page)"/>
        <w:docPartUnique/>
      </w:docPartObj>
    </w:sdtPr>
    <w:sdtEndPr>
      <w:rPr>
        <w:noProof/>
      </w:rPr>
    </w:sdtEndPr>
    <w:sdtContent>
      <w:p w:rsidR="00643281" w:rsidRDefault="00643281" w:rsidP="00643281">
        <w:pPr>
          <w:pStyle w:val="Header"/>
          <w:ind w:left="0"/>
        </w:pPr>
        <w:r>
          <w:fldChar w:fldCharType="begin"/>
        </w:r>
        <w:r>
          <w:instrText xml:space="preserve"> PAGE   \* MERGEFORMAT </w:instrText>
        </w:r>
        <w:r>
          <w:fldChar w:fldCharType="separate"/>
        </w:r>
        <w:r>
          <w:rPr>
            <w:noProof/>
          </w:rPr>
          <w:t>10</w:t>
        </w:r>
        <w:r>
          <w:rPr>
            <w:noProof/>
          </w:rPr>
          <w:fldChar w:fldCharType="end"/>
        </w:r>
      </w:p>
    </w:sdtContent>
  </w:sdt>
  <w:p w:rsidR="00643281" w:rsidRDefault="00643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85172"/>
      <w:docPartObj>
        <w:docPartGallery w:val="Page Numbers (Top of Page)"/>
        <w:docPartUnique/>
      </w:docPartObj>
    </w:sdtPr>
    <w:sdtEndPr/>
    <w:sdtContent>
      <w:p w:rsidR="00D32EA3" w:rsidRDefault="00C96CB5">
        <w:pPr>
          <w:pStyle w:val="Header"/>
          <w:jc w:val="right"/>
        </w:pPr>
        <w:r>
          <w:fldChar w:fldCharType="begin"/>
        </w:r>
        <w:r>
          <w:instrText xml:space="preserve"> PAGE   \* MERGEFORMAT </w:instrText>
        </w:r>
        <w:r>
          <w:fldChar w:fldCharType="separate"/>
        </w:r>
        <w:r w:rsidR="0011080C">
          <w:rPr>
            <w:noProof/>
          </w:rPr>
          <w:t>9</w:t>
        </w:r>
        <w:r>
          <w:rPr>
            <w:noProof/>
          </w:rPr>
          <w:fldChar w:fldCharType="end"/>
        </w:r>
      </w:p>
    </w:sdtContent>
  </w:sdt>
  <w:p w:rsidR="00D32EA3" w:rsidRDefault="00D32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35"/>
    <w:multiLevelType w:val="hybridMultilevel"/>
    <w:tmpl w:val="41A6DCAE"/>
    <w:lvl w:ilvl="0" w:tplc="95FC548E">
      <w:start w:val="1"/>
      <w:numFmt w:val="lowerLetter"/>
      <w:lvlText w:val="%1)"/>
      <w:lvlJc w:val="left"/>
      <w:pPr>
        <w:ind w:left="990" w:hanging="360"/>
      </w:pPr>
      <w:rPr>
        <w:rFonts w:asciiTheme="majorBidi" w:eastAsiaTheme="minorHAnsi" w:hAnsiTheme="majorBidi" w:cstheme="maj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E35D0A"/>
    <w:multiLevelType w:val="hybridMultilevel"/>
    <w:tmpl w:val="8570C31A"/>
    <w:lvl w:ilvl="0" w:tplc="5372CB5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60A0D"/>
    <w:multiLevelType w:val="hybridMultilevel"/>
    <w:tmpl w:val="392013B0"/>
    <w:lvl w:ilvl="0" w:tplc="B02AEBAC">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326B4"/>
    <w:multiLevelType w:val="hybridMultilevel"/>
    <w:tmpl w:val="652EF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B7DDF"/>
    <w:multiLevelType w:val="hybridMultilevel"/>
    <w:tmpl w:val="62CE1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586526"/>
    <w:multiLevelType w:val="hybridMultilevel"/>
    <w:tmpl w:val="F1CCDB58"/>
    <w:lvl w:ilvl="0" w:tplc="BBD6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CC398D"/>
    <w:multiLevelType w:val="hybridMultilevel"/>
    <w:tmpl w:val="2FE846B4"/>
    <w:lvl w:ilvl="0" w:tplc="4C420ECE">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22D33BB6"/>
    <w:multiLevelType w:val="hybridMultilevel"/>
    <w:tmpl w:val="56E4D908"/>
    <w:lvl w:ilvl="0" w:tplc="11903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C7C2E"/>
    <w:multiLevelType w:val="hybridMultilevel"/>
    <w:tmpl w:val="53741790"/>
    <w:lvl w:ilvl="0" w:tplc="10CA61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111CD"/>
    <w:multiLevelType w:val="hybridMultilevel"/>
    <w:tmpl w:val="EE5CCA5C"/>
    <w:lvl w:ilvl="0" w:tplc="9398D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132776"/>
    <w:multiLevelType w:val="hybridMultilevel"/>
    <w:tmpl w:val="E794CEF6"/>
    <w:lvl w:ilvl="0" w:tplc="460458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DF1B2D"/>
    <w:multiLevelType w:val="multilevel"/>
    <w:tmpl w:val="904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80613"/>
    <w:multiLevelType w:val="hybridMultilevel"/>
    <w:tmpl w:val="78ACE9AE"/>
    <w:lvl w:ilvl="0" w:tplc="3DCC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80DBA"/>
    <w:multiLevelType w:val="hybridMultilevel"/>
    <w:tmpl w:val="BBB4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12DFA"/>
    <w:multiLevelType w:val="hybridMultilevel"/>
    <w:tmpl w:val="2874501A"/>
    <w:lvl w:ilvl="0" w:tplc="683E72D4">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4D4DF0"/>
    <w:multiLevelType w:val="hybridMultilevel"/>
    <w:tmpl w:val="83F01438"/>
    <w:lvl w:ilvl="0" w:tplc="21B0C820">
      <w:start w:val="1"/>
      <w:numFmt w:val="decimal"/>
      <w:lvlText w:val="%1."/>
      <w:lvlJc w:val="left"/>
      <w:pPr>
        <w:ind w:left="1125" w:hanging="405"/>
      </w:pPr>
      <w:rPr>
        <w:rFonts w:asciiTheme="majorBidi" w:eastAsia="Times New Roman"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F04272"/>
    <w:multiLevelType w:val="hybridMultilevel"/>
    <w:tmpl w:val="6F1285B8"/>
    <w:lvl w:ilvl="0" w:tplc="8D7C3DC6">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B5396B"/>
    <w:multiLevelType w:val="hybridMultilevel"/>
    <w:tmpl w:val="F4AAD13E"/>
    <w:lvl w:ilvl="0" w:tplc="EEA862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CF42E66"/>
    <w:multiLevelType w:val="hybridMultilevel"/>
    <w:tmpl w:val="0A3CE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84A4D"/>
    <w:multiLevelType w:val="hybridMultilevel"/>
    <w:tmpl w:val="E3A24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C1D43"/>
    <w:multiLevelType w:val="hybridMultilevel"/>
    <w:tmpl w:val="0EA8BCD2"/>
    <w:lvl w:ilvl="0" w:tplc="D690D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163069"/>
    <w:multiLevelType w:val="hybridMultilevel"/>
    <w:tmpl w:val="78ACE9AE"/>
    <w:lvl w:ilvl="0" w:tplc="3DCC5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8465F"/>
    <w:multiLevelType w:val="hybridMultilevel"/>
    <w:tmpl w:val="5E70861C"/>
    <w:lvl w:ilvl="0" w:tplc="39EED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03054"/>
    <w:multiLevelType w:val="hybridMultilevel"/>
    <w:tmpl w:val="626E748A"/>
    <w:lvl w:ilvl="0" w:tplc="6F5EEE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126B7E"/>
    <w:multiLevelType w:val="hybridMultilevel"/>
    <w:tmpl w:val="EC286CA4"/>
    <w:lvl w:ilvl="0" w:tplc="60C4A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B0584"/>
    <w:multiLevelType w:val="hybridMultilevel"/>
    <w:tmpl w:val="18D0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A7CD4"/>
    <w:multiLevelType w:val="hybridMultilevel"/>
    <w:tmpl w:val="BC5CA6F6"/>
    <w:lvl w:ilvl="0" w:tplc="FCFE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B705DB"/>
    <w:multiLevelType w:val="hybridMultilevel"/>
    <w:tmpl w:val="74D0A9DA"/>
    <w:lvl w:ilvl="0" w:tplc="D5D60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A650E2"/>
    <w:multiLevelType w:val="hybridMultilevel"/>
    <w:tmpl w:val="D9B828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2B5E14"/>
    <w:multiLevelType w:val="hybridMultilevel"/>
    <w:tmpl w:val="0BEA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22869"/>
    <w:multiLevelType w:val="hybridMultilevel"/>
    <w:tmpl w:val="3AC8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876A2"/>
    <w:multiLevelType w:val="hybridMultilevel"/>
    <w:tmpl w:val="64325BD0"/>
    <w:lvl w:ilvl="0" w:tplc="E396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FE357F"/>
    <w:multiLevelType w:val="hybridMultilevel"/>
    <w:tmpl w:val="D4509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A7414"/>
    <w:multiLevelType w:val="hybridMultilevel"/>
    <w:tmpl w:val="2E50FFB8"/>
    <w:lvl w:ilvl="0" w:tplc="A1C44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044FC9"/>
    <w:multiLevelType w:val="hybridMultilevel"/>
    <w:tmpl w:val="AA30A310"/>
    <w:lvl w:ilvl="0" w:tplc="153297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9"/>
  </w:num>
  <w:num w:numId="3">
    <w:abstractNumId w:val="11"/>
  </w:num>
  <w:num w:numId="4">
    <w:abstractNumId w:val="2"/>
  </w:num>
  <w:num w:numId="5">
    <w:abstractNumId w:val="14"/>
  </w:num>
  <w:num w:numId="6">
    <w:abstractNumId w:val="3"/>
  </w:num>
  <w:num w:numId="7">
    <w:abstractNumId w:val="22"/>
  </w:num>
  <w:num w:numId="8">
    <w:abstractNumId w:val="20"/>
  </w:num>
  <w:num w:numId="9">
    <w:abstractNumId w:val="17"/>
  </w:num>
  <w:num w:numId="10">
    <w:abstractNumId w:val="0"/>
  </w:num>
  <w:num w:numId="11">
    <w:abstractNumId w:val="24"/>
  </w:num>
  <w:num w:numId="12">
    <w:abstractNumId w:val="16"/>
  </w:num>
  <w:num w:numId="13">
    <w:abstractNumId w:val="34"/>
  </w:num>
  <w:num w:numId="14">
    <w:abstractNumId w:val="27"/>
  </w:num>
  <w:num w:numId="15">
    <w:abstractNumId w:val="23"/>
  </w:num>
  <w:num w:numId="16">
    <w:abstractNumId w:val="30"/>
  </w:num>
  <w:num w:numId="17">
    <w:abstractNumId w:val="4"/>
  </w:num>
  <w:num w:numId="18">
    <w:abstractNumId w:val="26"/>
  </w:num>
  <w:num w:numId="19">
    <w:abstractNumId w:val="1"/>
  </w:num>
  <w:num w:numId="20">
    <w:abstractNumId w:val="25"/>
  </w:num>
  <w:num w:numId="21">
    <w:abstractNumId w:val="15"/>
  </w:num>
  <w:num w:numId="22">
    <w:abstractNumId w:val="13"/>
  </w:num>
  <w:num w:numId="23">
    <w:abstractNumId w:val="12"/>
  </w:num>
  <w:num w:numId="24">
    <w:abstractNumId w:val="21"/>
  </w:num>
  <w:num w:numId="25">
    <w:abstractNumId w:val="7"/>
  </w:num>
  <w:num w:numId="26">
    <w:abstractNumId w:val="29"/>
  </w:num>
  <w:num w:numId="27">
    <w:abstractNumId w:val="9"/>
  </w:num>
  <w:num w:numId="28">
    <w:abstractNumId w:val="33"/>
  </w:num>
  <w:num w:numId="29">
    <w:abstractNumId w:val="28"/>
  </w:num>
  <w:num w:numId="30">
    <w:abstractNumId w:val="10"/>
  </w:num>
  <w:num w:numId="31">
    <w:abstractNumId w:val="8"/>
  </w:num>
  <w:num w:numId="32">
    <w:abstractNumId w:val="18"/>
  </w:num>
  <w:num w:numId="33">
    <w:abstractNumId w:val="32"/>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B16"/>
    <w:rsid w:val="00000881"/>
    <w:rsid w:val="0000104E"/>
    <w:rsid w:val="00001216"/>
    <w:rsid w:val="00001B79"/>
    <w:rsid w:val="00001D1E"/>
    <w:rsid w:val="00004A71"/>
    <w:rsid w:val="000050DE"/>
    <w:rsid w:val="00005199"/>
    <w:rsid w:val="0000549B"/>
    <w:rsid w:val="00006691"/>
    <w:rsid w:val="00007DF8"/>
    <w:rsid w:val="00010068"/>
    <w:rsid w:val="00011178"/>
    <w:rsid w:val="000113CE"/>
    <w:rsid w:val="00012A57"/>
    <w:rsid w:val="00012A75"/>
    <w:rsid w:val="00013055"/>
    <w:rsid w:val="00013AFE"/>
    <w:rsid w:val="00014DE8"/>
    <w:rsid w:val="00015238"/>
    <w:rsid w:val="000152D5"/>
    <w:rsid w:val="0001536E"/>
    <w:rsid w:val="00015B40"/>
    <w:rsid w:val="0001635F"/>
    <w:rsid w:val="00017037"/>
    <w:rsid w:val="00017EEC"/>
    <w:rsid w:val="00020A46"/>
    <w:rsid w:val="00021137"/>
    <w:rsid w:val="00022C8D"/>
    <w:rsid w:val="0002348F"/>
    <w:rsid w:val="00025575"/>
    <w:rsid w:val="00027628"/>
    <w:rsid w:val="0002782F"/>
    <w:rsid w:val="00027B54"/>
    <w:rsid w:val="00027F31"/>
    <w:rsid w:val="000300EE"/>
    <w:rsid w:val="00030B85"/>
    <w:rsid w:val="00031F77"/>
    <w:rsid w:val="0003398C"/>
    <w:rsid w:val="00034536"/>
    <w:rsid w:val="00034A33"/>
    <w:rsid w:val="00036739"/>
    <w:rsid w:val="000370F3"/>
    <w:rsid w:val="00037AA9"/>
    <w:rsid w:val="00041FEE"/>
    <w:rsid w:val="00042148"/>
    <w:rsid w:val="00042CFA"/>
    <w:rsid w:val="0004316C"/>
    <w:rsid w:val="00043B22"/>
    <w:rsid w:val="000440EB"/>
    <w:rsid w:val="00044544"/>
    <w:rsid w:val="00044607"/>
    <w:rsid w:val="00045C8D"/>
    <w:rsid w:val="00045D33"/>
    <w:rsid w:val="00046350"/>
    <w:rsid w:val="000469DA"/>
    <w:rsid w:val="00046A15"/>
    <w:rsid w:val="0004770B"/>
    <w:rsid w:val="0004795D"/>
    <w:rsid w:val="00050344"/>
    <w:rsid w:val="000504D3"/>
    <w:rsid w:val="0005285C"/>
    <w:rsid w:val="00053266"/>
    <w:rsid w:val="00054803"/>
    <w:rsid w:val="0005487E"/>
    <w:rsid w:val="000561E3"/>
    <w:rsid w:val="0005692A"/>
    <w:rsid w:val="00057DDF"/>
    <w:rsid w:val="0006024E"/>
    <w:rsid w:val="00060397"/>
    <w:rsid w:val="00060C7A"/>
    <w:rsid w:val="00062BCC"/>
    <w:rsid w:val="00062FF0"/>
    <w:rsid w:val="00064DDB"/>
    <w:rsid w:val="00065740"/>
    <w:rsid w:val="00065B17"/>
    <w:rsid w:val="00066328"/>
    <w:rsid w:val="00066C9D"/>
    <w:rsid w:val="00066D3D"/>
    <w:rsid w:val="00066F1B"/>
    <w:rsid w:val="00066F90"/>
    <w:rsid w:val="00067101"/>
    <w:rsid w:val="000707B0"/>
    <w:rsid w:val="00071374"/>
    <w:rsid w:val="00071F60"/>
    <w:rsid w:val="00072FC3"/>
    <w:rsid w:val="00073AF9"/>
    <w:rsid w:val="00074260"/>
    <w:rsid w:val="00074EDF"/>
    <w:rsid w:val="00077590"/>
    <w:rsid w:val="0007760A"/>
    <w:rsid w:val="000778BF"/>
    <w:rsid w:val="00080716"/>
    <w:rsid w:val="000810E6"/>
    <w:rsid w:val="00081D0D"/>
    <w:rsid w:val="00082864"/>
    <w:rsid w:val="00082AC9"/>
    <w:rsid w:val="00082B87"/>
    <w:rsid w:val="0008483F"/>
    <w:rsid w:val="00084B1A"/>
    <w:rsid w:val="0008522C"/>
    <w:rsid w:val="000859CA"/>
    <w:rsid w:val="00085B1A"/>
    <w:rsid w:val="00086447"/>
    <w:rsid w:val="000868DB"/>
    <w:rsid w:val="00090034"/>
    <w:rsid w:val="00092C33"/>
    <w:rsid w:val="0009359F"/>
    <w:rsid w:val="00093A74"/>
    <w:rsid w:val="00093E0D"/>
    <w:rsid w:val="000942A2"/>
    <w:rsid w:val="00094779"/>
    <w:rsid w:val="00094D72"/>
    <w:rsid w:val="00095E82"/>
    <w:rsid w:val="000962DB"/>
    <w:rsid w:val="00096EE4"/>
    <w:rsid w:val="000971EF"/>
    <w:rsid w:val="00097204"/>
    <w:rsid w:val="00097942"/>
    <w:rsid w:val="00097E6D"/>
    <w:rsid w:val="000A19D5"/>
    <w:rsid w:val="000A1A70"/>
    <w:rsid w:val="000A20B7"/>
    <w:rsid w:val="000A2C90"/>
    <w:rsid w:val="000A33EF"/>
    <w:rsid w:val="000A3B75"/>
    <w:rsid w:val="000A42BF"/>
    <w:rsid w:val="000A4E54"/>
    <w:rsid w:val="000A534F"/>
    <w:rsid w:val="000A7DEB"/>
    <w:rsid w:val="000A7EA5"/>
    <w:rsid w:val="000B0064"/>
    <w:rsid w:val="000B0D8C"/>
    <w:rsid w:val="000B0F76"/>
    <w:rsid w:val="000B184A"/>
    <w:rsid w:val="000B2875"/>
    <w:rsid w:val="000B2C83"/>
    <w:rsid w:val="000B3293"/>
    <w:rsid w:val="000B3807"/>
    <w:rsid w:val="000B39D1"/>
    <w:rsid w:val="000B40B8"/>
    <w:rsid w:val="000B49E8"/>
    <w:rsid w:val="000B53AB"/>
    <w:rsid w:val="000B54DD"/>
    <w:rsid w:val="000B5A46"/>
    <w:rsid w:val="000B5E3B"/>
    <w:rsid w:val="000B6B4A"/>
    <w:rsid w:val="000B7127"/>
    <w:rsid w:val="000B719C"/>
    <w:rsid w:val="000C2C6A"/>
    <w:rsid w:val="000C36E8"/>
    <w:rsid w:val="000C3CC7"/>
    <w:rsid w:val="000C469A"/>
    <w:rsid w:val="000C586A"/>
    <w:rsid w:val="000C5D50"/>
    <w:rsid w:val="000C6A1B"/>
    <w:rsid w:val="000C6D9F"/>
    <w:rsid w:val="000C6EC1"/>
    <w:rsid w:val="000C7D75"/>
    <w:rsid w:val="000D05DD"/>
    <w:rsid w:val="000D0E1F"/>
    <w:rsid w:val="000D15B9"/>
    <w:rsid w:val="000D1685"/>
    <w:rsid w:val="000D33B1"/>
    <w:rsid w:val="000D340F"/>
    <w:rsid w:val="000D3AF1"/>
    <w:rsid w:val="000D579C"/>
    <w:rsid w:val="000D5D2D"/>
    <w:rsid w:val="000D5E62"/>
    <w:rsid w:val="000D6F0A"/>
    <w:rsid w:val="000D73ED"/>
    <w:rsid w:val="000D7A5D"/>
    <w:rsid w:val="000D7D55"/>
    <w:rsid w:val="000D7E04"/>
    <w:rsid w:val="000E00E9"/>
    <w:rsid w:val="000E057E"/>
    <w:rsid w:val="000E0BAA"/>
    <w:rsid w:val="000E16B5"/>
    <w:rsid w:val="000E17D0"/>
    <w:rsid w:val="000E1B1C"/>
    <w:rsid w:val="000E1D8F"/>
    <w:rsid w:val="000E1FCA"/>
    <w:rsid w:val="000E2B40"/>
    <w:rsid w:val="000E2E43"/>
    <w:rsid w:val="000E3C9F"/>
    <w:rsid w:val="000E3E9B"/>
    <w:rsid w:val="000E4FF4"/>
    <w:rsid w:val="000E596B"/>
    <w:rsid w:val="000E5ACF"/>
    <w:rsid w:val="000E5B53"/>
    <w:rsid w:val="000E5CBE"/>
    <w:rsid w:val="000E678F"/>
    <w:rsid w:val="000E79D3"/>
    <w:rsid w:val="000F0559"/>
    <w:rsid w:val="000F080D"/>
    <w:rsid w:val="000F22CF"/>
    <w:rsid w:val="000F40BE"/>
    <w:rsid w:val="000F4825"/>
    <w:rsid w:val="000F6444"/>
    <w:rsid w:val="000F6A43"/>
    <w:rsid w:val="000F7347"/>
    <w:rsid w:val="000F7823"/>
    <w:rsid w:val="000F7858"/>
    <w:rsid w:val="00100364"/>
    <w:rsid w:val="0010085A"/>
    <w:rsid w:val="00101A03"/>
    <w:rsid w:val="00102370"/>
    <w:rsid w:val="001041F9"/>
    <w:rsid w:val="00104551"/>
    <w:rsid w:val="00104B42"/>
    <w:rsid w:val="0010573D"/>
    <w:rsid w:val="00105A5C"/>
    <w:rsid w:val="00105FB6"/>
    <w:rsid w:val="001060A5"/>
    <w:rsid w:val="00106157"/>
    <w:rsid w:val="00106A3E"/>
    <w:rsid w:val="00106FD9"/>
    <w:rsid w:val="00107E5F"/>
    <w:rsid w:val="0011080C"/>
    <w:rsid w:val="00111FA0"/>
    <w:rsid w:val="00112508"/>
    <w:rsid w:val="00112974"/>
    <w:rsid w:val="00112ACD"/>
    <w:rsid w:val="0011475E"/>
    <w:rsid w:val="00115A81"/>
    <w:rsid w:val="001174F8"/>
    <w:rsid w:val="00117505"/>
    <w:rsid w:val="00117534"/>
    <w:rsid w:val="001200FE"/>
    <w:rsid w:val="00120335"/>
    <w:rsid w:val="001208EF"/>
    <w:rsid w:val="001209A6"/>
    <w:rsid w:val="00121273"/>
    <w:rsid w:val="001229F4"/>
    <w:rsid w:val="00122BCF"/>
    <w:rsid w:val="00122D47"/>
    <w:rsid w:val="0012376F"/>
    <w:rsid w:val="0012462D"/>
    <w:rsid w:val="00124B4E"/>
    <w:rsid w:val="001257D1"/>
    <w:rsid w:val="00125BE5"/>
    <w:rsid w:val="00125CC6"/>
    <w:rsid w:val="00126802"/>
    <w:rsid w:val="00126A45"/>
    <w:rsid w:val="00126D79"/>
    <w:rsid w:val="00127324"/>
    <w:rsid w:val="0012780F"/>
    <w:rsid w:val="00127CD4"/>
    <w:rsid w:val="00130098"/>
    <w:rsid w:val="00131964"/>
    <w:rsid w:val="00131998"/>
    <w:rsid w:val="00131FE4"/>
    <w:rsid w:val="001321EA"/>
    <w:rsid w:val="0013291D"/>
    <w:rsid w:val="0013332F"/>
    <w:rsid w:val="00133EA4"/>
    <w:rsid w:val="00136C39"/>
    <w:rsid w:val="001374DE"/>
    <w:rsid w:val="00137914"/>
    <w:rsid w:val="00140558"/>
    <w:rsid w:val="00140E77"/>
    <w:rsid w:val="00141901"/>
    <w:rsid w:val="00142791"/>
    <w:rsid w:val="0014289C"/>
    <w:rsid w:val="001430E6"/>
    <w:rsid w:val="001439B6"/>
    <w:rsid w:val="00145CCA"/>
    <w:rsid w:val="0014617B"/>
    <w:rsid w:val="00147141"/>
    <w:rsid w:val="0014758B"/>
    <w:rsid w:val="00147C94"/>
    <w:rsid w:val="00150687"/>
    <w:rsid w:val="00150728"/>
    <w:rsid w:val="00151859"/>
    <w:rsid w:val="001526E7"/>
    <w:rsid w:val="00153859"/>
    <w:rsid w:val="001545A3"/>
    <w:rsid w:val="00156532"/>
    <w:rsid w:val="00160ABC"/>
    <w:rsid w:val="00161D39"/>
    <w:rsid w:val="00162BD8"/>
    <w:rsid w:val="00162F64"/>
    <w:rsid w:val="00162F9E"/>
    <w:rsid w:val="00163668"/>
    <w:rsid w:val="00163A1A"/>
    <w:rsid w:val="00163B3F"/>
    <w:rsid w:val="00163E6C"/>
    <w:rsid w:val="00163E97"/>
    <w:rsid w:val="00164B7D"/>
    <w:rsid w:val="001653C2"/>
    <w:rsid w:val="00165487"/>
    <w:rsid w:val="00166A8D"/>
    <w:rsid w:val="00166BA1"/>
    <w:rsid w:val="00166E89"/>
    <w:rsid w:val="00166F3B"/>
    <w:rsid w:val="001678D0"/>
    <w:rsid w:val="00170176"/>
    <w:rsid w:val="00170245"/>
    <w:rsid w:val="001708A6"/>
    <w:rsid w:val="001712AE"/>
    <w:rsid w:val="00171806"/>
    <w:rsid w:val="00171A6D"/>
    <w:rsid w:val="00173830"/>
    <w:rsid w:val="00173B8C"/>
    <w:rsid w:val="00174102"/>
    <w:rsid w:val="0017512C"/>
    <w:rsid w:val="0017597B"/>
    <w:rsid w:val="00175EF2"/>
    <w:rsid w:val="00176A16"/>
    <w:rsid w:val="0017720E"/>
    <w:rsid w:val="001776A5"/>
    <w:rsid w:val="00177818"/>
    <w:rsid w:val="00180AEA"/>
    <w:rsid w:val="0018156C"/>
    <w:rsid w:val="0018159C"/>
    <w:rsid w:val="00181CC0"/>
    <w:rsid w:val="00182149"/>
    <w:rsid w:val="0018256B"/>
    <w:rsid w:val="00183952"/>
    <w:rsid w:val="0018395D"/>
    <w:rsid w:val="001846B4"/>
    <w:rsid w:val="00184E98"/>
    <w:rsid w:val="00184EFC"/>
    <w:rsid w:val="001855DE"/>
    <w:rsid w:val="00186AE4"/>
    <w:rsid w:val="001879B3"/>
    <w:rsid w:val="00187C57"/>
    <w:rsid w:val="00187D0C"/>
    <w:rsid w:val="0019124A"/>
    <w:rsid w:val="0019134D"/>
    <w:rsid w:val="00191624"/>
    <w:rsid w:val="00191634"/>
    <w:rsid w:val="00191E13"/>
    <w:rsid w:val="00191F4C"/>
    <w:rsid w:val="00193373"/>
    <w:rsid w:val="00193F07"/>
    <w:rsid w:val="00194068"/>
    <w:rsid w:val="00194744"/>
    <w:rsid w:val="00195670"/>
    <w:rsid w:val="001958B3"/>
    <w:rsid w:val="00195D53"/>
    <w:rsid w:val="00195ECE"/>
    <w:rsid w:val="0019617B"/>
    <w:rsid w:val="0019686C"/>
    <w:rsid w:val="0019732E"/>
    <w:rsid w:val="001974C9"/>
    <w:rsid w:val="00197C06"/>
    <w:rsid w:val="001A10CD"/>
    <w:rsid w:val="001A144B"/>
    <w:rsid w:val="001A17C0"/>
    <w:rsid w:val="001A20CB"/>
    <w:rsid w:val="001A26D2"/>
    <w:rsid w:val="001A3785"/>
    <w:rsid w:val="001A4BE3"/>
    <w:rsid w:val="001A5299"/>
    <w:rsid w:val="001A5F6F"/>
    <w:rsid w:val="001A61B5"/>
    <w:rsid w:val="001A62F0"/>
    <w:rsid w:val="001A7D6B"/>
    <w:rsid w:val="001B0CFD"/>
    <w:rsid w:val="001B3FE9"/>
    <w:rsid w:val="001B4438"/>
    <w:rsid w:val="001B5169"/>
    <w:rsid w:val="001B62AD"/>
    <w:rsid w:val="001B62D5"/>
    <w:rsid w:val="001B780E"/>
    <w:rsid w:val="001C097E"/>
    <w:rsid w:val="001C1F81"/>
    <w:rsid w:val="001C3402"/>
    <w:rsid w:val="001C5F4D"/>
    <w:rsid w:val="001C5FD8"/>
    <w:rsid w:val="001C6C9C"/>
    <w:rsid w:val="001D2247"/>
    <w:rsid w:val="001D2852"/>
    <w:rsid w:val="001D29D6"/>
    <w:rsid w:val="001D3980"/>
    <w:rsid w:val="001D5035"/>
    <w:rsid w:val="001D6250"/>
    <w:rsid w:val="001D6412"/>
    <w:rsid w:val="001D6EC8"/>
    <w:rsid w:val="001D75DA"/>
    <w:rsid w:val="001D7FD8"/>
    <w:rsid w:val="001E028D"/>
    <w:rsid w:val="001E0B3B"/>
    <w:rsid w:val="001E0D00"/>
    <w:rsid w:val="001E0F4C"/>
    <w:rsid w:val="001E245E"/>
    <w:rsid w:val="001E342F"/>
    <w:rsid w:val="001E37CB"/>
    <w:rsid w:val="001E3B40"/>
    <w:rsid w:val="001E3E9B"/>
    <w:rsid w:val="001E5D65"/>
    <w:rsid w:val="001E6E6D"/>
    <w:rsid w:val="001E79BE"/>
    <w:rsid w:val="001F0893"/>
    <w:rsid w:val="001F0F45"/>
    <w:rsid w:val="001F382D"/>
    <w:rsid w:val="001F389A"/>
    <w:rsid w:val="001F3D49"/>
    <w:rsid w:val="001F3D66"/>
    <w:rsid w:val="001F40C3"/>
    <w:rsid w:val="001F49F4"/>
    <w:rsid w:val="001F4C47"/>
    <w:rsid w:val="001F4C64"/>
    <w:rsid w:val="001F567C"/>
    <w:rsid w:val="001F576E"/>
    <w:rsid w:val="001F5D5B"/>
    <w:rsid w:val="001F60F1"/>
    <w:rsid w:val="001F6813"/>
    <w:rsid w:val="001F6EC8"/>
    <w:rsid w:val="00200024"/>
    <w:rsid w:val="002008DC"/>
    <w:rsid w:val="00201D60"/>
    <w:rsid w:val="00203080"/>
    <w:rsid w:val="00203AFE"/>
    <w:rsid w:val="00204027"/>
    <w:rsid w:val="00204398"/>
    <w:rsid w:val="00205207"/>
    <w:rsid w:val="00205459"/>
    <w:rsid w:val="002059BD"/>
    <w:rsid w:val="00205A1C"/>
    <w:rsid w:val="0020710D"/>
    <w:rsid w:val="00210D8D"/>
    <w:rsid w:val="002126A4"/>
    <w:rsid w:val="00213789"/>
    <w:rsid w:val="00213D94"/>
    <w:rsid w:val="00213FE1"/>
    <w:rsid w:val="002156B7"/>
    <w:rsid w:val="00215F6E"/>
    <w:rsid w:val="002175A6"/>
    <w:rsid w:val="00220868"/>
    <w:rsid w:val="00220B87"/>
    <w:rsid w:val="00220C39"/>
    <w:rsid w:val="00220ED5"/>
    <w:rsid w:val="002210F5"/>
    <w:rsid w:val="00221DA2"/>
    <w:rsid w:val="00222313"/>
    <w:rsid w:val="00224640"/>
    <w:rsid w:val="00224DD9"/>
    <w:rsid w:val="0022614F"/>
    <w:rsid w:val="00226252"/>
    <w:rsid w:val="00226603"/>
    <w:rsid w:val="00226CCA"/>
    <w:rsid w:val="00230554"/>
    <w:rsid w:val="002306C8"/>
    <w:rsid w:val="00230F98"/>
    <w:rsid w:val="0023169C"/>
    <w:rsid w:val="002316B6"/>
    <w:rsid w:val="00231918"/>
    <w:rsid w:val="00231BBC"/>
    <w:rsid w:val="00231EB4"/>
    <w:rsid w:val="00234075"/>
    <w:rsid w:val="00234C02"/>
    <w:rsid w:val="002354F0"/>
    <w:rsid w:val="002358F6"/>
    <w:rsid w:val="00236782"/>
    <w:rsid w:val="00236C4A"/>
    <w:rsid w:val="00240068"/>
    <w:rsid w:val="00240FAA"/>
    <w:rsid w:val="002426E5"/>
    <w:rsid w:val="00243EF9"/>
    <w:rsid w:val="0024513B"/>
    <w:rsid w:val="00245779"/>
    <w:rsid w:val="002458EF"/>
    <w:rsid w:val="00246246"/>
    <w:rsid w:val="00246554"/>
    <w:rsid w:val="00247ECE"/>
    <w:rsid w:val="0025030C"/>
    <w:rsid w:val="00250471"/>
    <w:rsid w:val="002507F8"/>
    <w:rsid w:val="0025285D"/>
    <w:rsid w:val="002544CF"/>
    <w:rsid w:val="00254C5A"/>
    <w:rsid w:val="00254CE9"/>
    <w:rsid w:val="0025776A"/>
    <w:rsid w:val="0026027F"/>
    <w:rsid w:val="002607F8"/>
    <w:rsid w:val="00260B53"/>
    <w:rsid w:val="00260CFD"/>
    <w:rsid w:val="00260D6E"/>
    <w:rsid w:val="002610BF"/>
    <w:rsid w:val="002618C7"/>
    <w:rsid w:val="00263551"/>
    <w:rsid w:val="002640AD"/>
    <w:rsid w:val="00264C80"/>
    <w:rsid w:val="00264F99"/>
    <w:rsid w:val="00265126"/>
    <w:rsid w:val="00265456"/>
    <w:rsid w:val="002661A2"/>
    <w:rsid w:val="002672B2"/>
    <w:rsid w:val="0027010A"/>
    <w:rsid w:val="00270AD9"/>
    <w:rsid w:val="00270F10"/>
    <w:rsid w:val="00271316"/>
    <w:rsid w:val="00271561"/>
    <w:rsid w:val="00271C2E"/>
    <w:rsid w:val="00271E07"/>
    <w:rsid w:val="002725A1"/>
    <w:rsid w:val="00272BB6"/>
    <w:rsid w:val="00273453"/>
    <w:rsid w:val="002735B3"/>
    <w:rsid w:val="00273C1F"/>
    <w:rsid w:val="00273FDB"/>
    <w:rsid w:val="00274F4D"/>
    <w:rsid w:val="00276C5B"/>
    <w:rsid w:val="00277C5A"/>
    <w:rsid w:val="00281A7E"/>
    <w:rsid w:val="0028242A"/>
    <w:rsid w:val="00282841"/>
    <w:rsid w:val="002840A9"/>
    <w:rsid w:val="00284414"/>
    <w:rsid w:val="002856B3"/>
    <w:rsid w:val="00286DE7"/>
    <w:rsid w:val="00287086"/>
    <w:rsid w:val="00287893"/>
    <w:rsid w:val="00290408"/>
    <w:rsid w:val="00290A8D"/>
    <w:rsid w:val="00290F91"/>
    <w:rsid w:val="0029134F"/>
    <w:rsid w:val="00291677"/>
    <w:rsid w:val="002916E4"/>
    <w:rsid w:val="00292180"/>
    <w:rsid w:val="0029229B"/>
    <w:rsid w:val="00292BC6"/>
    <w:rsid w:val="002934F0"/>
    <w:rsid w:val="00293529"/>
    <w:rsid w:val="00293530"/>
    <w:rsid w:val="002937E4"/>
    <w:rsid w:val="002946E2"/>
    <w:rsid w:val="002948E5"/>
    <w:rsid w:val="00294C53"/>
    <w:rsid w:val="00295467"/>
    <w:rsid w:val="00296B30"/>
    <w:rsid w:val="00297B58"/>
    <w:rsid w:val="00297BB4"/>
    <w:rsid w:val="002A0C1B"/>
    <w:rsid w:val="002A0FA1"/>
    <w:rsid w:val="002A11A6"/>
    <w:rsid w:val="002A2233"/>
    <w:rsid w:val="002A2B47"/>
    <w:rsid w:val="002A3221"/>
    <w:rsid w:val="002A3FEC"/>
    <w:rsid w:val="002A4539"/>
    <w:rsid w:val="002A4925"/>
    <w:rsid w:val="002A73A6"/>
    <w:rsid w:val="002B2F6E"/>
    <w:rsid w:val="002B3120"/>
    <w:rsid w:val="002B3A96"/>
    <w:rsid w:val="002B4056"/>
    <w:rsid w:val="002B4159"/>
    <w:rsid w:val="002B4265"/>
    <w:rsid w:val="002B4912"/>
    <w:rsid w:val="002B57AD"/>
    <w:rsid w:val="002B5967"/>
    <w:rsid w:val="002B5A2A"/>
    <w:rsid w:val="002B5BD7"/>
    <w:rsid w:val="002B5EDA"/>
    <w:rsid w:val="002B6360"/>
    <w:rsid w:val="002B6AFF"/>
    <w:rsid w:val="002B6C2F"/>
    <w:rsid w:val="002B6ED1"/>
    <w:rsid w:val="002B7E76"/>
    <w:rsid w:val="002C0CE8"/>
    <w:rsid w:val="002C2988"/>
    <w:rsid w:val="002C2B33"/>
    <w:rsid w:val="002C366E"/>
    <w:rsid w:val="002C395C"/>
    <w:rsid w:val="002C3D89"/>
    <w:rsid w:val="002C4FBF"/>
    <w:rsid w:val="002C57EF"/>
    <w:rsid w:val="002C6231"/>
    <w:rsid w:val="002C6752"/>
    <w:rsid w:val="002D039B"/>
    <w:rsid w:val="002D0FBA"/>
    <w:rsid w:val="002D23DB"/>
    <w:rsid w:val="002D2584"/>
    <w:rsid w:val="002D29D1"/>
    <w:rsid w:val="002D4B0A"/>
    <w:rsid w:val="002D5B22"/>
    <w:rsid w:val="002D6D5B"/>
    <w:rsid w:val="002D7357"/>
    <w:rsid w:val="002E07ED"/>
    <w:rsid w:val="002E082B"/>
    <w:rsid w:val="002E0954"/>
    <w:rsid w:val="002E0E2D"/>
    <w:rsid w:val="002E282B"/>
    <w:rsid w:val="002E4299"/>
    <w:rsid w:val="002E4B5C"/>
    <w:rsid w:val="002E4F3F"/>
    <w:rsid w:val="002E54B7"/>
    <w:rsid w:val="002E6512"/>
    <w:rsid w:val="002E6E2F"/>
    <w:rsid w:val="002E7398"/>
    <w:rsid w:val="002E7B4E"/>
    <w:rsid w:val="002F06BD"/>
    <w:rsid w:val="002F0789"/>
    <w:rsid w:val="002F1B75"/>
    <w:rsid w:val="002F2DF9"/>
    <w:rsid w:val="002F441E"/>
    <w:rsid w:val="002F48BE"/>
    <w:rsid w:val="002F5558"/>
    <w:rsid w:val="002F6CA5"/>
    <w:rsid w:val="002F7050"/>
    <w:rsid w:val="002F74A9"/>
    <w:rsid w:val="002F74DF"/>
    <w:rsid w:val="002F7A42"/>
    <w:rsid w:val="003014E6"/>
    <w:rsid w:val="00301D04"/>
    <w:rsid w:val="00302C60"/>
    <w:rsid w:val="00303168"/>
    <w:rsid w:val="00303CE2"/>
    <w:rsid w:val="00305680"/>
    <w:rsid w:val="00305BED"/>
    <w:rsid w:val="00306876"/>
    <w:rsid w:val="00306E62"/>
    <w:rsid w:val="0031115C"/>
    <w:rsid w:val="00311A5E"/>
    <w:rsid w:val="00313506"/>
    <w:rsid w:val="00313F9F"/>
    <w:rsid w:val="003152E7"/>
    <w:rsid w:val="00316189"/>
    <w:rsid w:val="00316CD5"/>
    <w:rsid w:val="0031731E"/>
    <w:rsid w:val="003176E2"/>
    <w:rsid w:val="00317FB4"/>
    <w:rsid w:val="0032018A"/>
    <w:rsid w:val="003203F6"/>
    <w:rsid w:val="00320C04"/>
    <w:rsid w:val="00321F03"/>
    <w:rsid w:val="00322149"/>
    <w:rsid w:val="00323D1A"/>
    <w:rsid w:val="003248BA"/>
    <w:rsid w:val="00325133"/>
    <w:rsid w:val="00325E14"/>
    <w:rsid w:val="00326A00"/>
    <w:rsid w:val="00327025"/>
    <w:rsid w:val="00330AC1"/>
    <w:rsid w:val="00331A00"/>
    <w:rsid w:val="0033236D"/>
    <w:rsid w:val="00332D31"/>
    <w:rsid w:val="0033484E"/>
    <w:rsid w:val="00334DE4"/>
    <w:rsid w:val="00334EDF"/>
    <w:rsid w:val="003353FD"/>
    <w:rsid w:val="00335CB5"/>
    <w:rsid w:val="003367DD"/>
    <w:rsid w:val="003374D4"/>
    <w:rsid w:val="00337AE6"/>
    <w:rsid w:val="0034153A"/>
    <w:rsid w:val="00341945"/>
    <w:rsid w:val="00341D71"/>
    <w:rsid w:val="00342E9D"/>
    <w:rsid w:val="0034352E"/>
    <w:rsid w:val="00343756"/>
    <w:rsid w:val="00344FA5"/>
    <w:rsid w:val="003452FA"/>
    <w:rsid w:val="003465F2"/>
    <w:rsid w:val="00346CD7"/>
    <w:rsid w:val="003473D1"/>
    <w:rsid w:val="00347D63"/>
    <w:rsid w:val="00350A24"/>
    <w:rsid w:val="00351025"/>
    <w:rsid w:val="003516C6"/>
    <w:rsid w:val="00351E36"/>
    <w:rsid w:val="0035203D"/>
    <w:rsid w:val="00352700"/>
    <w:rsid w:val="00353D4F"/>
    <w:rsid w:val="00354307"/>
    <w:rsid w:val="00354672"/>
    <w:rsid w:val="00354B68"/>
    <w:rsid w:val="00354FB6"/>
    <w:rsid w:val="00355180"/>
    <w:rsid w:val="0035594A"/>
    <w:rsid w:val="00355A57"/>
    <w:rsid w:val="00357ED8"/>
    <w:rsid w:val="00360BAF"/>
    <w:rsid w:val="00360F4B"/>
    <w:rsid w:val="00361801"/>
    <w:rsid w:val="003618A5"/>
    <w:rsid w:val="00362AF0"/>
    <w:rsid w:val="00362CF8"/>
    <w:rsid w:val="00362EFD"/>
    <w:rsid w:val="0036304C"/>
    <w:rsid w:val="00363980"/>
    <w:rsid w:val="00363CAF"/>
    <w:rsid w:val="003642FA"/>
    <w:rsid w:val="003649B8"/>
    <w:rsid w:val="00364BF3"/>
    <w:rsid w:val="00364EAC"/>
    <w:rsid w:val="00365F3B"/>
    <w:rsid w:val="003663AF"/>
    <w:rsid w:val="00367949"/>
    <w:rsid w:val="00367A58"/>
    <w:rsid w:val="00367B03"/>
    <w:rsid w:val="00367F3C"/>
    <w:rsid w:val="00371FFB"/>
    <w:rsid w:val="0037407A"/>
    <w:rsid w:val="003740B8"/>
    <w:rsid w:val="00374D17"/>
    <w:rsid w:val="003754DF"/>
    <w:rsid w:val="0037591F"/>
    <w:rsid w:val="00375F94"/>
    <w:rsid w:val="00376CAC"/>
    <w:rsid w:val="00377A8B"/>
    <w:rsid w:val="00377C14"/>
    <w:rsid w:val="00381410"/>
    <w:rsid w:val="00381890"/>
    <w:rsid w:val="00381902"/>
    <w:rsid w:val="00382A85"/>
    <w:rsid w:val="00383478"/>
    <w:rsid w:val="003840D3"/>
    <w:rsid w:val="00384C28"/>
    <w:rsid w:val="00386E63"/>
    <w:rsid w:val="003870A2"/>
    <w:rsid w:val="00387B2A"/>
    <w:rsid w:val="00390769"/>
    <w:rsid w:val="00390ED0"/>
    <w:rsid w:val="00391B5F"/>
    <w:rsid w:val="003931C5"/>
    <w:rsid w:val="00393828"/>
    <w:rsid w:val="00393EB5"/>
    <w:rsid w:val="0039430F"/>
    <w:rsid w:val="00394680"/>
    <w:rsid w:val="003946E6"/>
    <w:rsid w:val="00394ED2"/>
    <w:rsid w:val="003958A7"/>
    <w:rsid w:val="00395D44"/>
    <w:rsid w:val="00396267"/>
    <w:rsid w:val="0039677B"/>
    <w:rsid w:val="003A0408"/>
    <w:rsid w:val="003A1927"/>
    <w:rsid w:val="003A2125"/>
    <w:rsid w:val="003A22A5"/>
    <w:rsid w:val="003A258C"/>
    <w:rsid w:val="003A3DE1"/>
    <w:rsid w:val="003A411A"/>
    <w:rsid w:val="003A4A88"/>
    <w:rsid w:val="003A501F"/>
    <w:rsid w:val="003A53C8"/>
    <w:rsid w:val="003A6AD1"/>
    <w:rsid w:val="003A6C21"/>
    <w:rsid w:val="003A76D8"/>
    <w:rsid w:val="003B145F"/>
    <w:rsid w:val="003B2FA5"/>
    <w:rsid w:val="003B44EF"/>
    <w:rsid w:val="003B4996"/>
    <w:rsid w:val="003B53D3"/>
    <w:rsid w:val="003B74F7"/>
    <w:rsid w:val="003C0349"/>
    <w:rsid w:val="003C10E5"/>
    <w:rsid w:val="003C1476"/>
    <w:rsid w:val="003C30C1"/>
    <w:rsid w:val="003C3514"/>
    <w:rsid w:val="003C3B1C"/>
    <w:rsid w:val="003C3C37"/>
    <w:rsid w:val="003C3E3D"/>
    <w:rsid w:val="003C535E"/>
    <w:rsid w:val="003C601F"/>
    <w:rsid w:val="003C6519"/>
    <w:rsid w:val="003D2A43"/>
    <w:rsid w:val="003D2B0A"/>
    <w:rsid w:val="003D3290"/>
    <w:rsid w:val="003D422C"/>
    <w:rsid w:val="003D469E"/>
    <w:rsid w:val="003D4CB6"/>
    <w:rsid w:val="003D548F"/>
    <w:rsid w:val="003D65E0"/>
    <w:rsid w:val="003D66BF"/>
    <w:rsid w:val="003D6F54"/>
    <w:rsid w:val="003D702A"/>
    <w:rsid w:val="003D7351"/>
    <w:rsid w:val="003D7C65"/>
    <w:rsid w:val="003E2580"/>
    <w:rsid w:val="003E3445"/>
    <w:rsid w:val="003E4BBF"/>
    <w:rsid w:val="003E4C61"/>
    <w:rsid w:val="003E507A"/>
    <w:rsid w:val="003E51A3"/>
    <w:rsid w:val="003E67C3"/>
    <w:rsid w:val="003E7629"/>
    <w:rsid w:val="003E79D3"/>
    <w:rsid w:val="003E7E17"/>
    <w:rsid w:val="003F1242"/>
    <w:rsid w:val="003F1812"/>
    <w:rsid w:val="003F199C"/>
    <w:rsid w:val="003F2068"/>
    <w:rsid w:val="003F2D6B"/>
    <w:rsid w:val="003F342C"/>
    <w:rsid w:val="003F381B"/>
    <w:rsid w:val="003F3F48"/>
    <w:rsid w:val="003F5B65"/>
    <w:rsid w:val="003F6797"/>
    <w:rsid w:val="003F6DD2"/>
    <w:rsid w:val="003F7654"/>
    <w:rsid w:val="004015C4"/>
    <w:rsid w:val="00401FCC"/>
    <w:rsid w:val="00402C4A"/>
    <w:rsid w:val="00403665"/>
    <w:rsid w:val="00404534"/>
    <w:rsid w:val="00404B53"/>
    <w:rsid w:val="004051AF"/>
    <w:rsid w:val="004056B3"/>
    <w:rsid w:val="00407F9C"/>
    <w:rsid w:val="004110B8"/>
    <w:rsid w:val="00411A4F"/>
    <w:rsid w:val="00411E40"/>
    <w:rsid w:val="00412802"/>
    <w:rsid w:val="00414695"/>
    <w:rsid w:val="004150A8"/>
    <w:rsid w:val="00415702"/>
    <w:rsid w:val="00415E2C"/>
    <w:rsid w:val="00415F58"/>
    <w:rsid w:val="00416844"/>
    <w:rsid w:val="00417F3A"/>
    <w:rsid w:val="004200FB"/>
    <w:rsid w:val="00420A89"/>
    <w:rsid w:val="00420D3A"/>
    <w:rsid w:val="00422B72"/>
    <w:rsid w:val="00422D79"/>
    <w:rsid w:val="00422ED8"/>
    <w:rsid w:val="00423604"/>
    <w:rsid w:val="004247E3"/>
    <w:rsid w:val="00424F2D"/>
    <w:rsid w:val="004253BF"/>
    <w:rsid w:val="0042698F"/>
    <w:rsid w:val="00427242"/>
    <w:rsid w:val="00427A6E"/>
    <w:rsid w:val="00431539"/>
    <w:rsid w:val="004318FA"/>
    <w:rsid w:val="00432596"/>
    <w:rsid w:val="004338A7"/>
    <w:rsid w:val="0043449B"/>
    <w:rsid w:val="004349EC"/>
    <w:rsid w:val="00434F22"/>
    <w:rsid w:val="0043584B"/>
    <w:rsid w:val="00435A8D"/>
    <w:rsid w:val="0043700E"/>
    <w:rsid w:val="0043723E"/>
    <w:rsid w:val="00437744"/>
    <w:rsid w:val="00437BA9"/>
    <w:rsid w:val="00437F52"/>
    <w:rsid w:val="004412EC"/>
    <w:rsid w:val="004415C5"/>
    <w:rsid w:val="00441D62"/>
    <w:rsid w:val="004420EE"/>
    <w:rsid w:val="00442A58"/>
    <w:rsid w:val="00443A96"/>
    <w:rsid w:val="00444E6D"/>
    <w:rsid w:val="004458B5"/>
    <w:rsid w:val="00446E37"/>
    <w:rsid w:val="00447560"/>
    <w:rsid w:val="004501C4"/>
    <w:rsid w:val="00450A2F"/>
    <w:rsid w:val="00450BA1"/>
    <w:rsid w:val="00450F5D"/>
    <w:rsid w:val="004526EF"/>
    <w:rsid w:val="00454053"/>
    <w:rsid w:val="0045420E"/>
    <w:rsid w:val="0045437D"/>
    <w:rsid w:val="004545D0"/>
    <w:rsid w:val="00456559"/>
    <w:rsid w:val="00456599"/>
    <w:rsid w:val="00456B88"/>
    <w:rsid w:val="00456C2B"/>
    <w:rsid w:val="0045740D"/>
    <w:rsid w:val="004600F8"/>
    <w:rsid w:val="00461130"/>
    <w:rsid w:val="00461664"/>
    <w:rsid w:val="00463084"/>
    <w:rsid w:val="00463867"/>
    <w:rsid w:val="00463A64"/>
    <w:rsid w:val="00463C9F"/>
    <w:rsid w:val="00463D80"/>
    <w:rsid w:val="004641D2"/>
    <w:rsid w:val="004650B8"/>
    <w:rsid w:val="0046583F"/>
    <w:rsid w:val="00465882"/>
    <w:rsid w:val="00466A62"/>
    <w:rsid w:val="004676DD"/>
    <w:rsid w:val="00467740"/>
    <w:rsid w:val="00467F25"/>
    <w:rsid w:val="004705DC"/>
    <w:rsid w:val="00470E85"/>
    <w:rsid w:val="00470EAB"/>
    <w:rsid w:val="00471507"/>
    <w:rsid w:val="004719FB"/>
    <w:rsid w:val="0047245F"/>
    <w:rsid w:val="00473188"/>
    <w:rsid w:val="00474022"/>
    <w:rsid w:val="00474561"/>
    <w:rsid w:val="00475129"/>
    <w:rsid w:val="00476C20"/>
    <w:rsid w:val="00477276"/>
    <w:rsid w:val="004777FF"/>
    <w:rsid w:val="00480455"/>
    <w:rsid w:val="00480542"/>
    <w:rsid w:val="004819B7"/>
    <w:rsid w:val="00483A3D"/>
    <w:rsid w:val="00483D6C"/>
    <w:rsid w:val="00484441"/>
    <w:rsid w:val="0048456B"/>
    <w:rsid w:val="00484733"/>
    <w:rsid w:val="00485A0C"/>
    <w:rsid w:val="00487AF0"/>
    <w:rsid w:val="00490552"/>
    <w:rsid w:val="00490BF6"/>
    <w:rsid w:val="00492D95"/>
    <w:rsid w:val="00492E22"/>
    <w:rsid w:val="00493D7E"/>
    <w:rsid w:val="00494F7F"/>
    <w:rsid w:val="00494F9A"/>
    <w:rsid w:val="00495780"/>
    <w:rsid w:val="0049780B"/>
    <w:rsid w:val="00497A6A"/>
    <w:rsid w:val="004A0840"/>
    <w:rsid w:val="004A193D"/>
    <w:rsid w:val="004A1A9F"/>
    <w:rsid w:val="004A2978"/>
    <w:rsid w:val="004A44CC"/>
    <w:rsid w:val="004A4ED4"/>
    <w:rsid w:val="004A55D9"/>
    <w:rsid w:val="004A5652"/>
    <w:rsid w:val="004A58A4"/>
    <w:rsid w:val="004A6F76"/>
    <w:rsid w:val="004A7153"/>
    <w:rsid w:val="004A7279"/>
    <w:rsid w:val="004A7F4C"/>
    <w:rsid w:val="004B0563"/>
    <w:rsid w:val="004B08AD"/>
    <w:rsid w:val="004B0E34"/>
    <w:rsid w:val="004B0F97"/>
    <w:rsid w:val="004B135D"/>
    <w:rsid w:val="004B1C7F"/>
    <w:rsid w:val="004B1F77"/>
    <w:rsid w:val="004B2742"/>
    <w:rsid w:val="004B2FD6"/>
    <w:rsid w:val="004B6D73"/>
    <w:rsid w:val="004B7432"/>
    <w:rsid w:val="004B75D4"/>
    <w:rsid w:val="004B7973"/>
    <w:rsid w:val="004B79C6"/>
    <w:rsid w:val="004C0928"/>
    <w:rsid w:val="004C0F86"/>
    <w:rsid w:val="004C2CB5"/>
    <w:rsid w:val="004C401F"/>
    <w:rsid w:val="004C4591"/>
    <w:rsid w:val="004C4926"/>
    <w:rsid w:val="004C5D60"/>
    <w:rsid w:val="004C6100"/>
    <w:rsid w:val="004C6F4A"/>
    <w:rsid w:val="004C78CD"/>
    <w:rsid w:val="004D0888"/>
    <w:rsid w:val="004D0E42"/>
    <w:rsid w:val="004D0F19"/>
    <w:rsid w:val="004D49AB"/>
    <w:rsid w:val="004D4A46"/>
    <w:rsid w:val="004D5ABE"/>
    <w:rsid w:val="004D6BB8"/>
    <w:rsid w:val="004D7F39"/>
    <w:rsid w:val="004E0184"/>
    <w:rsid w:val="004E032D"/>
    <w:rsid w:val="004E06C7"/>
    <w:rsid w:val="004E1C0D"/>
    <w:rsid w:val="004E201B"/>
    <w:rsid w:val="004E2644"/>
    <w:rsid w:val="004E293F"/>
    <w:rsid w:val="004E2ECD"/>
    <w:rsid w:val="004E3545"/>
    <w:rsid w:val="004E39DE"/>
    <w:rsid w:val="004E3C14"/>
    <w:rsid w:val="004E6331"/>
    <w:rsid w:val="004E67C8"/>
    <w:rsid w:val="004E739A"/>
    <w:rsid w:val="004E7679"/>
    <w:rsid w:val="004E7923"/>
    <w:rsid w:val="004E7CE4"/>
    <w:rsid w:val="004F0828"/>
    <w:rsid w:val="004F0E19"/>
    <w:rsid w:val="004F0E68"/>
    <w:rsid w:val="004F1C2A"/>
    <w:rsid w:val="004F2AF7"/>
    <w:rsid w:val="004F2C72"/>
    <w:rsid w:val="004F305D"/>
    <w:rsid w:val="004F327B"/>
    <w:rsid w:val="004F38D6"/>
    <w:rsid w:val="004F45CE"/>
    <w:rsid w:val="004F4D9F"/>
    <w:rsid w:val="004F5484"/>
    <w:rsid w:val="004F5745"/>
    <w:rsid w:val="004F68BB"/>
    <w:rsid w:val="004F6BE1"/>
    <w:rsid w:val="004F78BD"/>
    <w:rsid w:val="0050078E"/>
    <w:rsid w:val="00500D62"/>
    <w:rsid w:val="00500EA1"/>
    <w:rsid w:val="0050245B"/>
    <w:rsid w:val="00502694"/>
    <w:rsid w:val="00502A65"/>
    <w:rsid w:val="00503779"/>
    <w:rsid w:val="00503E8B"/>
    <w:rsid w:val="00504B6A"/>
    <w:rsid w:val="00504E0D"/>
    <w:rsid w:val="005053D4"/>
    <w:rsid w:val="00506448"/>
    <w:rsid w:val="005070A3"/>
    <w:rsid w:val="0051074C"/>
    <w:rsid w:val="0051079A"/>
    <w:rsid w:val="005107ED"/>
    <w:rsid w:val="005125E2"/>
    <w:rsid w:val="00512E33"/>
    <w:rsid w:val="00512EBB"/>
    <w:rsid w:val="00513DA7"/>
    <w:rsid w:val="00514D6E"/>
    <w:rsid w:val="0051501D"/>
    <w:rsid w:val="0051564F"/>
    <w:rsid w:val="00516A7D"/>
    <w:rsid w:val="00516B4F"/>
    <w:rsid w:val="00516B65"/>
    <w:rsid w:val="00516F2A"/>
    <w:rsid w:val="005174FF"/>
    <w:rsid w:val="005179BA"/>
    <w:rsid w:val="005207A9"/>
    <w:rsid w:val="00521C23"/>
    <w:rsid w:val="00521E9F"/>
    <w:rsid w:val="005225EF"/>
    <w:rsid w:val="00522DC2"/>
    <w:rsid w:val="00522E30"/>
    <w:rsid w:val="00523490"/>
    <w:rsid w:val="00525259"/>
    <w:rsid w:val="005255BD"/>
    <w:rsid w:val="00525C69"/>
    <w:rsid w:val="005262B6"/>
    <w:rsid w:val="00526697"/>
    <w:rsid w:val="005267A0"/>
    <w:rsid w:val="00526D87"/>
    <w:rsid w:val="00527349"/>
    <w:rsid w:val="0052741C"/>
    <w:rsid w:val="00527AD7"/>
    <w:rsid w:val="0053074B"/>
    <w:rsid w:val="00531884"/>
    <w:rsid w:val="00531AD7"/>
    <w:rsid w:val="00531D76"/>
    <w:rsid w:val="00531F4B"/>
    <w:rsid w:val="005323D4"/>
    <w:rsid w:val="00532991"/>
    <w:rsid w:val="00532A87"/>
    <w:rsid w:val="005347D4"/>
    <w:rsid w:val="005348A8"/>
    <w:rsid w:val="00535462"/>
    <w:rsid w:val="005356F5"/>
    <w:rsid w:val="00535956"/>
    <w:rsid w:val="00536BFD"/>
    <w:rsid w:val="00537E00"/>
    <w:rsid w:val="00537FC6"/>
    <w:rsid w:val="0054006E"/>
    <w:rsid w:val="00541C05"/>
    <w:rsid w:val="00541DFB"/>
    <w:rsid w:val="005431D9"/>
    <w:rsid w:val="00543A94"/>
    <w:rsid w:val="00544415"/>
    <w:rsid w:val="0054445B"/>
    <w:rsid w:val="005446C5"/>
    <w:rsid w:val="005462E5"/>
    <w:rsid w:val="00546FC8"/>
    <w:rsid w:val="00547DBF"/>
    <w:rsid w:val="00550DAA"/>
    <w:rsid w:val="00551188"/>
    <w:rsid w:val="00551392"/>
    <w:rsid w:val="0055369B"/>
    <w:rsid w:val="005551C2"/>
    <w:rsid w:val="005555F9"/>
    <w:rsid w:val="00556506"/>
    <w:rsid w:val="0055667A"/>
    <w:rsid w:val="00556E03"/>
    <w:rsid w:val="00556E5C"/>
    <w:rsid w:val="00556F3A"/>
    <w:rsid w:val="00557275"/>
    <w:rsid w:val="00557BD2"/>
    <w:rsid w:val="00557C60"/>
    <w:rsid w:val="00560F19"/>
    <w:rsid w:val="0056121A"/>
    <w:rsid w:val="00561F39"/>
    <w:rsid w:val="00563A9A"/>
    <w:rsid w:val="00563DD8"/>
    <w:rsid w:val="0056406A"/>
    <w:rsid w:val="00564158"/>
    <w:rsid w:val="005668D2"/>
    <w:rsid w:val="00566BD8"/>
    <w:rsid w:val="00567079"/>
    <w:rsid w:val="00567215"/>
    <w:rsid w:val="00567503"/>
    <w:rsid w:val="00570151"/>
    <w:rsid w:val="00570B0A"/>
    <w:rsid w:val="00571895"/>
    <w:rsid w:val="00571E06"/>
    <w:rsid w:val="00571E39"/>
    <w:rsid w:val="00572334"/>
    <w:rsid w:val="00572EE1"/>
    <w:rsid w:val="00573DAC"/>
    <w:rsid w:val="00574B0F"/>
    <w:rsid w:val="00574BF9"/>
    <w:rsid w:val="00575AA5"/>
    <w:rsid w:val="00576A81"/>
    <w:rsid w:val="00576B3E"/>
    <w:rsid w:val="00577B31"/>
    <w:rsid w:val="00580275"/>
    <w:rsid w:val="00580B64"/>
    <w:rsid w:val="00581703"/>
    <w:rsid w:val="00581F42"/>
    <w:rsid w:val="0058263A"/>
    <w:rsid w:val="00582B9D"/>
    <w:rsid w:val="005834F1"/>
    <w:rsid w:val="00584373"/>
    <w:rsid w:val="005843AF"/>
    <w:rsid w:val="005846E1"/>
    <w:rsid w:val="00584D30"/>
    <w:rsid w:val="00585F08"/>
    <w:rsid w:val="00586403"/>
    <w:rsid w:val="00586950"/>
    <w:rsid w:val="00586B97"/>
    <w:rsid w:val="005909D2"/>
    <w:rsid w:val="0059166D"/>
    <w:rsid w:val="00592044"/>
    <w:rsid w:val="0059375B"/>
    <w:rsid w:val="00594397"/>
    <w:rsid w:val="00594634"/>
    <w:rsid w:val="00594923"/>
    <w:rsid w:val="00594A8A"/>
    <w:rsid w:val="00597A9C"/>
    <w:rsid w:val="00597BA3"/>
    <w:rsid w:val="005A003E"/>
    <w:rsid w:val="005A00DB"/>
    <w:rsid w:val="005A0256"/>
    <w:rsid w:val="005A0388"/>
    <w:rsid w:val="005A0998"/>
    <w:rsid w:val="005A1945"/>
    <w:rsid w:val="005A30F8"/>
    <w:rsid w:val="005A4124"/>
    <w:rsid w:val="005A4423"/>
    <w:rsid w:val="005A4692"/>
    <w:rsid w:val="005A4A0B"/>
    <w:rsid w:val="005A4E91"/>
    <w:rsid w:val="005A56E4"/>
    <w:rsid w:val="005A5EBD"/>
    <w:rsid w:val="005A6603"/>
    <w:rsid w:val="005A6847"/>
    <w:rsid w:val="005A6EA0"/>
    <w:rsid w:val="005A7995"/>
    <w:rsid w:val="005B0829"/>
    <w:rsid w:val="005B118D"/>
    <w:rsid w:val="005B2406"/>
    <w:rsid w:val="005B27DC"/>
    <w:rsid w:val="005B2CFA"/>
    <w:rsid w:val="005B3231"/>
    <w:rsid w:val="005B35B9"/>
    <w:rsid w:val="005B41DC"/>
    <w:rsid w:val="005B51E7"/>
    <w:rsid w:val="005B5D34"/>
    <w:rsid w:val="005B6096"/>
    <w:rsid w:val="005B637A"/>
    <w:rsid w:val="005B6617"/>
    <w:rsid w:val="005B6C44"/>
    <w:rsid w:val="005B72C6"/>
    <w:rsid w:val="005C00EF"/>
    <w:rsid w:val="005C0324"/>
    <w:rsid w:val="005C16EC"/>
    <w:rsid w:val="005C1A23"/>
    <w:rsid w:val="005C27B3"/>
    <w:rsid w:val="005C2FE7"/>
    <w:rsid w:val="005C5C66"/>
    <w:rsid w:val="005C67C2"/>
    <w:rsid w:val="005C6895"/>
    <w:rsid w:val="005D0B8A"/>
    <w:rsid w:val="005D14E3"/>
    <w:rsid w:val="005D27DB"/>
    <w:rsid w:val="005D323D"/>
    <w:rsid w:val="005D332F"/>
    <w:rsid w:val="005D3579"/>
    <w:rsid w:val="005D39C1"/>
    <w:rsid w:val="005D3CE8"/>
    <w:rsid w:val="005D3FE2"/>
    <w:rsid w:val="005D5420"/>
    <w:rsid w:val="005D66E8"/>
    <w:rsid w:val="005D6D73"/>
    <w:rsid w:val="005D7056"/>
    <w:rsid w:val="005D7254"/>
    <w:rsid w:val="005E0208"/>
    <w:rsid w:val="005E0C7C"/>
    <w:rsid w:val="005E1656"/>
    <w:rsid w:val="005E24CA"/>
    <w:rsid w:val="005E2C55"/>
    <w:rsid w:val="005E438F"/>
    <w:rsid w:val="005E43FA"/>
    <w:rsid w:val="005E4C56"/>
    <w:rsid w:val="005E4CED"/>
    <w:rsid w:val="005E54C8"/>
    <w:rsid w:val="005E5B16"/>
    <w:rsid w:val="005E7B13"/>
    <w:rsid w:val="005E7CA4"/>
    <w:rsid w:val="005F0940"/>
    <w:rsid w:val="005F0AAD"/>
    <w:rsid w:val="005F0B30"/>
    <w:rsid w:val="005F1A61"/>
    <w:rsid w:val="005F1EA7"/>
    <w:rsid w:val="005F247C"/>
    <w:rsid w:val="005F2FDD"/>
    <w:rsid w:val="005F357A"/>
    <w:rsid w:val="005F3BB8"/>
    <w:rsid w:val="005F3F5A"/>
    <w:rsid w:val="005F4C3E"/>
    <w:rsid w:val="005F4D6B"/>
    <w:rsid w:val="005F56B4"/>
    <w:rsid w:val="005F611B"/>
    <w:rsid w:val="005F6F3C"/>
    <w:rsid w:val="005F76B6"/>
    <w:rsid w:val="005F7D7C"/>
    <w:rsid w:val="006015AD"/>
    <w:rsid w:val="0060162B"/>
    <w:rsid w:val="006017CA"/>
    <w:rsid w:val="00601A24"/>
    <w:rsid w:val="00601C52"/>
    <w:rsid w:val="00602F0B"/>
    <w:rsid w:val="006030B4"/>
    <w:rsid w:val="00603662"/>
    <w:rsid w:val="00603BB7"/>
    <w:rsid w:val="00604C06"/>
    <w:rsid w:val="00604DE2"/>
    <w:rsid w:val="006053B8"/>
    <w:rsid w:val="006058A0"/>
    <w:rsid w:val="00605F09"/>
    <w:rsid w:val="00610337"/>
    <w:rsid w:val="00610F4C"/>
    <w:rsid w:val="0061105E"/>
    <w:rsid w:val="0061135A"/>
    <w:rsid w:val="006130CF"/>
    <w:rsid w:val="006132C9"/>
    <w:rsid w:val="00613573"/>
    <w:rsid w:val="0061522B"/>
    <w:rsid w:val="00615518"/>
    <w:rsid w:val="0061625E"/>
    <w:rsid w:val="00616700"/>
    <w:rsid w:val="0061697C"/>
    <w:rsid w:val="00616E28"/>
    <w:rsid w:val="006174FE"/>
    <w:rsid w:val="0061788B"/>
    <w:rsid w:val="00620777"/>
    <w:rsid w:val="00620C30"/>
    <w:rsid w:val="006215EF"/>
    <w:rsid w:val="00621E64"/>
    <w:rsid w:val="00623452"/>
    <w:rsid w:val="006239A5"/>
    <w:rsid w:val="0062514A"/>
    <w:rsid w:val="00625591"/>
    <w:rsid w:val="0062657E"/>
    <w:rsid w:val="00626F10"/>
    <w:rsid w:val="006276DB"/>
    <w:rsid w:val="00630052"/>
    <w:rsid w:val="006302C2"/>
    <w:rsid w:val="00630788"/>
    <w:rsid w:val="00631234"/>
    <w:rsid w:val="0063170D"/>
    <w:rsid w:val="006322CA"/>
    <w:rsid w:val="00632E1C"/>
    <w:rsid w:val="0063356D"/>
    <w:rsid w:val="00633B7E"/>
    <w:rsid w:val="00633BF6"/>
    <w:rsid w:val="00635094"/>
    <w:rsid w:val="00635817"/>
    <w:rsid w:val="006362A3"/>
    <w:rsid w:val="00636494"/>
    <w:rsid w:val="006364B8"/>
    <w:rsid w:val="006369D6"/>
    <w:rsid w:val="00636C62"/>
    <w:rsid w:val="00636CA6"/>
    <w:rsid w:val="006371CA"/>
    <w:rsid w:val="00637335"/>
    <w:rsid w:val="006374CA"/>
    <w:rsid w:val="00637A15"/>
    <w:rsid w:val="00640129"/>
    <w:rsid w:val="00640480"/>
    <w:rsid w:val="0064079A"/>
    <w:rsid w:val="006408C9"/>
    <w:rsid w:val="00642359"/>
    <w:rsid w:val="00642CF8"/>
    <w:rsid w:val="00642E1C"/>
    <w:rsid w:val="00643281"/>
    <w:rsid w:val="00643AA6"/>
    <w:rsid w:val="00643B42"/>
    <w:rsid w:val="0064580B"/>
    <w:rsid w:val="00645B2A"/>
    <w:rsid w:val="00646514"/>
    <w:rsid w:val="00647504"/>
    <w:rsid w:val="00647A7E"/>
    <w:rsid w:val="006502AD"/>
    <w:rsid w:val="006506A9"/>
    <w:rsid w:val="0065105C"/>
    <w:rsid w:val="0065180D"/>
    <w:rsid w:val="00652F51"/>
    <w:rsid w:val="00653601"/>
    <w:rsid w:val="00653741"/>
    <w:rsid w:val="00654C5E"/>
    <w:rsid w:val="00654F1C"/>
    <w:rsid w:val="00655100"/>
    <w:rsid w:val="0065532F"/>
    <w:rsid w:val="0065536A"/>
    <w:rsid w:val="00655E8D"/>
    <w:rsid w:val="00656790"/>
    <w:rsid w:val="00656E45"/>
    <w:rsid w:val="006579FD"/>
    <w:rsid w:val="00660133"/>
    <w:rsid w:val="00660D80"/>
    <w:rsid w:val="00660E7A"/>
    <w:rsid w:val="00661328"/>
    <w:rsid w:val="006613FB"/>
    <w:rsid w:val="0066162C"/>
    <w:rsid w:val="00661915"/>
    <w:rsid w:val="006621BB"/>
    <w:rsid w:val="00662456"/>
    <w:rsid w:val="00662494"/>
    <w:rsid w:val="00662B06"/>
    <w:rsid w:val="0066328D"/>
    <w:rsid w:val="00663A39"/>
    <w:rsid w:val="00664994"/>
    <w:rsid w:val="00665D7F"/>
    <w:rsid w:val="00665EDB"/>
    <w:rsid w:val="0066773C"/>
    <w:rsid w:val="00670AD2"/>
    <w:rsid w:val="00670C3A"/>
    <w:rsid w:val="006713F4"/>
    <w:rsid w:val="006716CE"/>
    <w:rsid w:val="00672B41"/>
    <w:rsid w:val="00674524"/>
    <w:rsid w:val="00674A92"/>
    <w:rsid w:val="00674C35"/>
    <w:rsid w:val="00675509"/>
    <w:rsid w:val="0067555B"/>
    <w:rsid w:val="00675E3A"/>
    <w:rsid w:val="0067652E"/>
    <w:rsid w:val="006768F5"/>
    <w:rsid w:val="00676B2C"/>
    <w:rsid w:val="006778B5"/>
    <w:rsid w:val="00677FD4"/>
    <w:rsid w:val="0068101D"/>
    <w:rsid w:val="006817CA"/>
    <w:rsid w:val="00681970"/>
    <w:rsid w:val="00681F44"/>
    <w:rsid w:val="00683887"/>
    <w:rsid w:val="00684785"/>
    <w:rsid w:val="00685C22"/>
    <w:rsid w:val="0068615C"/>
    <w:rsid w:val="0068718E"/>
    <w:rsid w:val="006877CE"/>
    <w:rsid w:val="00687C1D"/>
    <w:rsid w:val="00687C87"/>
    <w:rsid w:val="0069087A"/>
    <w:rsid w:val="00690923"/>
    <w:rsid w:val="00690EC2"/>
    <w:rsid w:val="0069114F"/>
    <w:rsid w:val="00691420"/>
    <w:rsid w:val="006915A3"/>
    <w:rsid w:val="00691807"/>
    <w:rsid w:val="00692266"/>
    <w:rsid w:val="00692270"/>
    <w:rsid w:val="00692861"/>
    <w:rsid w:val="006929CE"/>
    <w:rsid w:val="00692BE3"/>
    <w:rsid w:val="006933C0"/>
    <w:rsid w:val="00693CE4"/>
    <w:rsid w:val="00695D5F"/>
    <w:rsid w:val="00696630"/>
    <w:rsid w:val="00697CE2"/>
    <w:rsid w:val="006A1374"/>
    <w:rsid w:val="006A1517"/>
    <w:rsid w:val="006A1638"/>
    <w:rsid w:val="006A3170"/>
    <w:rsid w:val="006A3290"/>
    <w:rsid w:val="006A37B3"/>
    <w:rsid w:val="006A3EAD"/>
    <w:rsid w:val="006A4E8B"/>
    <w:rsid w:val="006A5004"/>
    <w:rsid w:val="006A5BF9"/>
    <w:rsid w:val="006A63A5"/>
    <w:rsid w:val="006A6485"/>
    <w:rsid w:val="006A7245"/>
    <w:rsid w:val="006B0309"/>
    <w:rsid w:val="006B25FC"/>
    <w:rsid w:val="006B277F"/>
    <w:rsid w:val="006B2998"/>
    <w:rsid w:val="006B2F8F"/>
    <w:rsid w:val="006B38B5"/>
    <w:rsid w:val="006B38B8"/>
    <w:rsid w:val="006B3D86"/>
    <w:rsid w:val="006B5814"/>
    <w:rsid w:val="006B5AB7"/>
    <w:rsid w:val="006B64E3"/>
    <w:rsid w:val="006B6A03"/>
    <w:rsid w:val="006B6F3E"/>
    <w:rsid w:val="006B72B1"/>
    <w:rsid w:val="006C00C5"/>
    <w:rsid w:val="006C179C"/>
    <w:rsid w:val="006C3B22"/>
    <w:rsid w:val="006C5138"/>
    <w:rsid w:val="006C5D1C"/>
    <w:rsid w:val="006C61E3"/>
    <w:rsid w:val="006C64A5"/>
    <w:rsid w:val="006C693F"/>
    <w:rsid w:val="006C69BD"/>
    <w:rsid w:val="006C6BFD"/>
    <w:rsid w:val="006D01F0"/>
    <w:rsid w:val="006D07CD"/>
    <w:rsid w:val="006D117F"/>
    <w:rsid w:val="006D2F99"/>
    <w:rsid w:val="006D360B"/>
    <w:rsid w:val="006D3D64"/>
    <w:rsid w:val="006D566F"/>
    <w:rsid w:val="006D5AD8"/>
    <w:rsid w:val="006D5CEB"/>
    <w:rsid w:val="006D6643"/>
    <w:rsid w:val="006D6E8F"/>
    <w:rsid w:val="006D7116"/>
    <w:rsid w:val="006D78EA"/>
    <w:rsid w:val="006D7D3F"/>
    <w:rsid w:val="006E02BD"/>
    <w:rsid w:val="006E0787"/>
    <w:rsid w:val="006E0955"/>
    <w:rsid w:val="006E0AC6"/>
    <w:rsid w:val="006E0C1D"/>
    <w:rsid w:val="006E0ED6"/>
    <w:rsid w:val="006E211B"/>
    <w:rsid w:val="006E321B"/>
    <w:rsid w:val="006E428D"/>
    <w:rsid w:val="006E43DB"/>
    <w:rsid w:val="006E4CEC"/>
    <w:rsid w:val="006E5BE5"/>
    <w:rsid w:val="006E600A"/>
    <w:rsid w:val="006E6B36"/>
    <w:rsid w:val="006E7552"/>
    <w:rsid w:val="006E77EC"/>
    <w:rsid w:val="006E7B6B"/>
    <w:rsid w:val="006F1365"/>
    <w:rsid w:val="006F301D"/>
    <w:rsid w:val="006F3D49"/>
    <w:rsid w:val="006F5708"/>
    <w:rsid w:val="006F58EC"/>
    <w:rsid w:val="006F65CB"/>
    <w:rsid w:val="006F66D8"/>
    <w:rsid w:val="006F6E27"/>
    <w:rsid w:val="006F7452"/>
    <w:rsid w:val="00700531"/>
    <w:rsid w:val="007015D3"/>
    <w:rsid w:val="0070265A"/>
    <w:rsid w:val="0070338D"/>
    <w:rsid w:val="00703C32"/>
    <w:rsid w:val="00703E24"/>
    <w:rsid w:val="007043E0"/>
    <w:rsid w:val="00705B65"/>
    <w:rsid w:val="0070690D"/>
    <w:rsid w:val="00706ACC"/>
    <w:rsid w:val="00706B68"/>
    <w:rsid w:val="00706CB1"/>
    <w:rsid w:val="007071E8"/>
    <w:rsid w:val="00707B87"/>
    <w:rsid w:val="00710F8F"/>
    <w:rsid w:val="007113AB"/>
    <w:rsid w:val="0071142A"/>
    <w:rsid w:val="007127C5"/>
    <w:rsid w:val="00712808"/>
    <w:rsid w:val="00712B29"/>
    <w:rsid w:val="00712F43"/>
    <w:rsid w:val="0071367B"/>
    <w:rsid w:val="00714824"/>
    <w:rsid w:val="00714CF3"/>
    <w:rsid w:val="00715CCD"/>
    <w:rsid w:val="00716834"/>
    <w:rsid w:val="00716D7C"/>
    <w:rsid w:val="00717885"/>
    <w:rsid w:val="00717F2D"/>
    <w:rsid w:val="00720196"/>
    <w:rsid w:val="00720C6F"/>
    <w:rsid w:val="00721128"/>
    <w:rsid w:val="007216AC"/>
    <w:rsid w:val="00721B07"/>
    <w:rsid w:val="007226C7"/>
    <w:rsid w:val="00722B7A"/>
    <w:rsid w:val="00722DF7"/>
    <w:rsid w:val="00723E92"/>
    <w:rsid w:val="00723FC3"/>
    <w:rsid w:val="0072458C"/>
    <w:rsid w:val="007247C6"/>
    <w:rsid w:val="00725354"/>
    <w:rsid w:val="00725678"/>
    <w:rsid w:val="007258E2"/>
    <w:rsid w:val="00726052"/>
    <w:rsid w:val="0072627D"/>
    <w:rsid w:val="00726897"/>
    <w:rsid w:val="00726A26"/>
    <w:rsid w:val="007272BF"/>
    <w:rsid w:val="00730201"/>
    <w:rsid w:val="0073049C"/>
    <w:rsid w:val="0073195A"/>
    <w:rsid w:val="00733B31"/>
    <w:rsid w:val="00733ED9"/>
    <w:rsid w:val="0073467B"/>
    <w:rsid w:val="00735BB3"/>
    <w:rsid w:val="00736DC0"/>
    <w:rsid w:val="00736E92"/>
    <w:rsid w:val="0073766B"/>
    <w:rsid w:val="00737EE8"/>
    <w:rsid w:val="00741001"/>
    <w:rsid w:val="00741436"/>
    <w:rsid w:val="007417DF"/>
    <w:rsid w:val="00742277"/>
    <w:rsid w:val="00742413"/>
    <w:rsid w:val="007424C2"/>
    <w:rsid w:val="0074388A"/>
    <w:rsid w:val="00743ACB"/>
    <w:rsid w:val="00743AF5"/>
    <w:rsid w:val="00744163"/>
    <w:rsid w:val="007442A6"/>
    <w:rsid w:val="00744471"/>
    <w:rsid w:val="007446AA"/>
    <w:rsid w:val="00744B01"/>
    <w:rsid w:val="00744B70"/>
    <w:rsid w:val="00745160"/>
    <w:rsid w:val="007453D3"/>
    <w:rsid w:val="00745492"/>
    <w:rsid w:val="0074570A"/>
    <w:rsid w:val="0074650C"/>
    <w:rsid w:val="00747033"/>
    <w:rsid w:val="00750A6E"/>
    <w:rsid w:val="00751030"/>
    <w:rsid w:val="007518B8"/>
    <w:rsid w:val="00751CEB"/>
    <w:rsid w:val="00752E6D"/>
    <w:rsid w:val="00752EBC"/>
    <w:rsid w:val="00753102"/>
    <w:rsid w:val="00753116"/>
    <w:rsid w:val="00753333"/>
    <w:rsid w:val="007543F3"/>
    <w:rsid w:val="00754732"/>
    <w:rsid w:val="00754CAC"/>
    <w:rsid w:val="0075548D"/>
    <w:rsid w:val="00756699"/>
    <w:rsid w:val="0075696B"/>
    <w:rsid w:val="00757F57"/>
    <w:rsid w:val="00760011"/>
    <w:rsid w:val="0076044A"/>
    <w:rsid w:val="00760BD7"/>
    <w:rsid w:val="00760C0D"/>
    <w:rsid w:val="00761439"/>
    <w:rsid w:val="007628B0"/>
    <w:rsid w:val="007636D6"/>
    <w:rsid w:val="00763A88"/>
    <w:rsid w:val="00764362"/>
    <w:rsid w:val="007645C8"/>
    <w:rsid w:val="00764874"/>
    <w:rsid w:val="00765D58"/>
    <w:rsid w:val="00766862"/>
    <w:rsid w:val="0076739F"/>
    <w:rsid w:val="00767871"/>
    <w:rsid w:val="00770B73"/>
    <w:rsid w:val="00771258"/>
    <w:rsid w:val="0077208A"/>
    <w:rsid w:val="007734C2"/>
    <w:rsid w:val="00773EDD"/>
    <w:rsid w:val="007749EE"/>
    <w:rsid w:val="007750C8"/>
    <w:rsid w:val="00775698"/>
    <w:rsid w:val="007768E5"/>
    <w:rsid w:val="007770EE"/>
    <w:rsid w:val="00777366"/>
    <w:rsid w:val="00781086"/>
    <w:rsid w:val="00781A00"/>
    <w:rsid w:val="007824E5"/>
    <w:rsid w:val="00782702"/>
    <w:rsid w:val="00782899"/>
    <w:rsid w:val="00782BA8"/>
    <w:rsid w:val="00783824"/>
    <w:rsid w:val="00783A17"/>
    <w:rsid w:val="00785003"/>
    <w:rsid w:val="00786E90"/>
    <w:rsid w:val="007906C0"/>
    <w:rsid w:val="007909DD"/>
    <w:rsid w:val="00791B3C"/>
    <w:rsid w:val="00791BB2"/>
    <w:rsid w:val="00791C4D"/>
    <w:rsid w:val="00791CC3"/>
    <w:rsid w:val="0079246E"/>
    <w:rsid w:val="00792628"/>
    <w:rsid w:val="0079269E"/>
    <w:rsid w:val="00793902"/>
    <w:rsid w:val="00793DB4"/>
    <w:rsid w:val="007941E7"/>
    <w:rsid w:val="007949FA"/>
    <w:rsid w:val="00795337"/>
    <w:rsid w:val="00795572"/>
    <w:rsid w:val="00796829"/>
    <w:rsid w:val="00797828"/>
    <w:rsid w:val="007A03F8"/>
    <w:rsid w:val="007A0AF5"/>
    <w:rsid w:val="007A14BD"/>
    <w:rsid w:val="007A24AA"/>
    <w:rsid w:val="007A27BA"/>
    <w:rsid w:val="007A2E3E"/>
    <w:rsid w:val="007A342B"/>
    <w:rsid w:val="007A4746"/>
    <w:rsid w:val="007A4A05"/>
    <w:rsid w:val="007A4F1C"/>
    <w:rsid w:val="007A517E"/>
    <w:rsid w:val="007A63AA"/>
    <w:rsid w:val="007A6AFB"/>
    <w:rsid w:val="007B0E84"/>
    <w:rsid w:val="007B1210"/>
    <w:rsid w:val="007B1B05"/>
    <w:rsid w:val="007B2514"/>
    <w:rsid w:val="007B373A"/>
    <w:rsid w:val="007B37AE"/>
    <w:rsid w:val="007B410A"/>
    <w:rsid w:val="007B4961"/>
    <w:rsid w:val="007B53CC"/>
    <w:rsid w:val="007B5CC7"/>
    <w:rsid w:val="007B5D86"/>
    <w:rsid w:val="007B5F12"/>
    <w:rsid w:val="007B6436"/>
    <w:rsid w:val="007B7845"/>
    <w:rsid w:val="007B7C66"/>
    <w:rsid w:val="007C0B24"/>
    <w:rsid w:val="007C13D7"/>
    <w:rsid w:val="007C146C"/>
    <w:rsid w:val="007C1530"/>
    <w:rsid w:val="007C1862"/>
    <w:rsid w:val="007C1B94"/>
    <w:rsid w:val="007C4375"/>
    <w:rsid w:val="007C603B"/>
    <w:rsid w:val="007C6302"/>
    <w:rsid w:val="007C6C06"/>
    <w:rsid w:val="007C6ECD"/>
    <w:rsid w:val="007C75AF"/>
    <w:rsid w:val="007C7AFB"/>
    <w:rsid w:val="007D18F1"/>
    <w:rsid w:val="007D1F15"/>
    <w:rsid w:val="007D3086"/>
    <w:rsid w:val="007D33BA"/>
    <w:rsid w:val="007D3948"/>
    <w:rsid w:val="007D3E23"/>
    <w:rsid w:val="007D4C42"/>
    <w:rsid w:val="007D616E"/>
    <w:rsid w:val="007D638D"/>
    <w:rsid w:val="007D6A44"/>
    <w:rsid w:val="007D70AD"/>
    <w:rsid w:val="007D74A6"/>
    <w:rsid w:val="007E0F7A"/>
    <w:rsid w:val="007E22EC"/>
    <w:rsid w:val="007E2526"/>
    <w:rsid w:val="007E311D"/>
    <w:rsid w:val="007E339F"/>
    <w:rsid w:val="007E3BC6"/>
    <w:rsid w:val="007E4444"/>
    <w:rsid w:val="007E473D"/>
    <w:rsid w:val="007E5276"/>
    <w:rsid w:val="007E5757"/>
    <w:rsid w:val="007E5B99"/>
    <w:rsid w:val="007E5E75"/>
    <w:rsid w:val="007E6357"/>
    <w:rsid w:val="007E6386"/>
    <w:rsid w:val="007F0CD7"/>
    <w:rsid w:val="007F0F3F"/>
    <w:rsid w:val="007F12B9"/>
    <w:rsid w:val="007F1713"/>
    <w:rsid w:val="007F1A11"/>
    <w:rsid w:val="007F267C"/>
    <w:rsid w:val="007F44CE"/>
    <w:rsid w:val="007F454C"/>
    <w:rsid w:val="007F4714"/>
    <w:rsid w:val="007F49FC"/>
    <w:rsid w:val="007F4AB2"/>
    <w:rsid w:val="007F59D9"/>
    <w:rsid w:val="007F6136"/>
    <w:rsid w:val="007F6C6B"/>
    <w:rsid w:val="007F7542"/>
    <w:rsid w:val="008013C8"/>
    <w:rsid w:val="008013F6"/>
    <w:rsid w:val="00801AD1"/>
    <w:rsid w:val="00801F39"/>
    <w:rsid w:val="008023BB"/>
    <w:rsid w:val="008023F1"/>
    <w:rsid w:val="008025F4"/>
    <w:rsid w:val="00802E53"/>
    <w:rsid w:val="00803226"/>
    <w:rsid w:val="00803E93"/>
    <w:rsid w:val="008050D6"/>
    <w:rsid w:val="00805204"/>
    <w:rsid w:val="0080626C"/>
    <w:rsid w:val="00806288"/>
    <w:rsid w:val="008075E8"/>
    <w:rsid w:val="00807808"/>
    <w:rsid w:val="00810DE5"/>
    <w:rsid w:val="00811843"/>
    <w:rsid w:val="0081238A"/>
    <w:rsid w:val="00813F37"/>
    <w:rsid w:val="0081417D"/>
    <w:rsid w:val="008142E2"/>
    <w:rsid w:val="00814A3E"/>
    <w:rsid w:val="00814C9B"/>
    <w:rsid w:val="00816D51"/>
    <w:rsid w:val="008176D6"/>
    <w:rsid w:val="008205B2"/>
    <w:rsid w:val="008212CE"/>
    <w:rsid w:val="008213D0"/>
    <w:rsid w:val="00821B22"/>
    <w:rsid w:val="00821D66"/>
    <w:rsid w:val="008228D3"/>
    <w:rsid w:val="008239E5"/>
    <w:rsid w:val="00823AAD"/>
    <w:rsid w:val="00825B3D"/>
    <w:rsid w:val="00826F3C"/>
    <w:rsid w:val="00827275"/>
    <w:rsid w:val="0082791B"/>
    <w:rsid w:val="0083025D"/>
    <w:rsid w:val="008311E5"/>
    <w:rsid w:val="00831D94"/>
    <w:rsid w:val="00831FDF"/>
    <w:rsid w:val="00833306"/>
    <w:rsid w:val="00833B15"/>
    <w:rsid w:val="00834C97"/>
    <w:rsid w:val="00835294"/>
    <w:rsid w:val="00835A60"/>
    <w:rsid w:val="00835EA1"/>
    <w:rsid w:val="00837BCC"/>
    <w:rsid w:val="00837C0E"/>
    <w:rsid w:val="00837D9B"/>
    <w:rsid w:val="008411A7"/>
    <w:rsid w:val="00841A13"/>
    <w:rsid w:val="00841D1F"/>
    <w:rsid w:val="00842214"/>
    <w:rsid w:val="0084260A"/>
    <w:rsid w:val="00842CBC"/>
    <w:rsid w:val="00843952"/>
    <w:rsid w:val="00843F35"/>
    <w:rsid w:val="008444FF"/>
    <w:rsid w:val="00844A37"/>
    <w:rsid w:val="00845B7B"/>
    <w:rsid w:val="00850696"/>
    <w:rsid w:val="00850A98"/>
    <w:rsid w:val="00850DAB"/>
    <w:rsid w:val="00850FE7"/>
    <w:rsid w:val="008513AE"/>
    <w:rsid w:val="0085257C"/>
    <w:rsid w:val="0085266A"/>
    <w:rsid w:val="00853FD7"/>
    <w:rsid w:val="008544EB"/>
    <w:rsid w:val="008551F6"/>
    <w:rsid w:val="0085529E"/>
    <w:rsid w:val="008558BD"/>
    <w:rsid w:val="00855990"/>
    <w:rsid w:val="00855DB6"/>
    <w:rsid w:val="00856913"/>
    <w:rsid w:val="00856BCC"/>
    <w:rsid w:val="008604E9"/>
    <w:rsid w:val="00861269"/>
    <w:rsid w:val="0086132F"/>
    <w:rsid w:val="008615E7"/>
    <w:rsid w:val="0086365A"/>
    <w:rsid w:val="008639AF"/>
    <w:rsid w:val="00863C5F"/>
    <w:rsid w:val="00865E19"/>
    <w:rsid w:val="008661D7"/>
    <w:rsid w:val="00867175"/>
    <w:rsid w:val="00867E8B"/>
    <w:rsid w:val="008705F9"/>
    <w:rsid w:val="00871169"/>
    <w:rsid w:val="008719C6"/>
    <w:rsid w:val="0087220F"/>
    <w:rsid w:val="008722EC"/>
    <w:rsid w:val="00872EA0"/>
    <w:rsid w:val="00872EE0"/>
    <w:rsid w:val="00873F07"/>
    <w:rsid w:val="00874208"/>
    <w:rsid w:val="00874470"/>
    <w:rsid w:val="0087497F"/>
    <w:rsid w:val="00875A99"/>
    <w:rsid w:val="0087637D"/>
    <w:rsid w:val="008766C1"/>
    <w:rsid w:val="0087716E"/>
    <w:rsid w:val="00877643"/>
    <w:rsid w:val="00877A7F"/>
    <w:rsid w:val="00877E0E"/>
    <w:rsid w:val="00877E51"/>
    <w:rsid w:val="00880C5D"/>
    <w:rsid w:val="00880E61"/>
    <w:rsid w:val="008813B9"/>
    <w:rsid w:val="00882185"/>
    <w:rsid w:val="008827EF"/>
    <w:rsid w:val="00882907"/>
    <w:rsid w:val="00883D9B"/>
    <w:rsid w:val="008840D0"/>
    <w:rsid w:val="0088445B"/>
    <w:rsid w:val="00884A46"/>
    <w:rsid w:val="00884A94"/>
    <w:rsid w:val="00885457"/>
    <w:rsid w:val="00886740"/>
    <w:rsid w:val="00890F56"/>
    <w:rsid w:val="008910D2"/>
    <w:rsid w:val="00893396"/>
    <w:rsid w:val="008937ED"/>
    <w:rsid w:val="00894421"/>
    <w:rsid w:val="00895FC6"/>
    <w:rsid w:val="008964C2"/>
    <w:rsid w:val="008977E9"/>
    <w:rsid w:val="008A0744"/>
    <w:rsid w:val="008A1EB9"/>
    <w:rsid w:val="008A22E3"/>
    <w:rsid w:val="008A290A"/>
    <w:rsid w:val="008A3A63"/>
    <w:rsid w:val="008A4479"/>
    <w:rsid w:val="008A4771"/>
    <w:rsid w:val="008A4FF7"/>
    <w:rsid w:val="008A5D23"/>
    <w:rsid w:val="008A6115"/>
    <w:rsid w:val="008A650F"/>
    <w:rsid w:val="008A7151"/>
    <w:rsid w:val="008A7285"/>
    <w:rsid w:val="008A796A"/>
    <w:rsid w:val="008A7E79"/>
    <w:rsid w:val="008B1CDD"/>
    <w:rsid w:val="008B1F16"/>
    <w:rsid w:val="008B27C5"/>
    <w:rsid w:val="008B2DFA"/>
    <w:rsid w:val="008B3A12"/>
    <w:rsid w:val="008B6C73"/>
    <w:rsid w:val="008B781D"/>
    <w:rsid w:val="008C0643"/>
    <w:rsid w:val="008C125E"/>
    <w:rsid w:val="008C12DC"/>
    <w:rsid w:val="008C1DF4"/>
    <w:rsid w:val="008C1E00"/>
    <w:rsid w:val="008C3678"/>
    <w:rsid w:val="008C5A1B"/>
    <w:rsid w:val="008C5D51"/>
    <w:rsid w:val="008C5F10"/>
    <w:rsid w:val="008C601D"/>
    <w:rsid w:val="008C633F"/>
    <w:rsid w:val="008C75F7"/>
    <w:rsid w:val="008C7ABC"/>
    <w:rsid w:val="008C7B7C"/>
    <w:rsid w:val="008C7C69"/>
    <w:rsid w:val="008C7C7C"/>
    <w:rsid w:val="008D1B58"/>
    <w:rsid w:val="008D38EA"/>
    <w:rsid w:val="008D3921"/>
    <w:rsid w:val="008D3BA2"/>
    <w:rsid w:val="008D41E0"/>
    <w:rsid w:val="008D477D"/>
    <w:rsid w:val="008D584D"/>
    <w:rsid w:val="008D5D3C"/>
    <w:rsid w:val="008D6108"/>
    <w:rsid w:val="008D6144"/>
    <w:rsid w:val="008D6CEA"/>
    <w:rsid w:val="008E0E0B"/>
    <w:rsid w:val="008E1524"/>
    <w:rsid w:val="008E200C"/>
    <w:rsid w:val="008E2C9A"/>
    <w:rsid w:val="008E3632"/>
    <w:rsid w:val="008E3C76"/>
    <w:rsid w:val="008E3E4A"/>
    <w:rsid w:val="008E46EB"/>
    <w:rsid w:val="008E4E28"/>
    <w:rsid w:val="008E594C"/>
    <w:rsid w:val="008E658D"/>
    <w:rsid w:val="008E6F5A"/>
    <w:rsid w:val="008E7519"/>
    <w:rsid w:val="008F0362"/>
    <w:rsid w:val="008F04B4"/>
    <w:rsid w:val="008F0745"/>
    <w:rsid w:val="008F1711"/>
    <w:rsid w:val="008F1F33"/>
    <w:rsid w:val="008F2994"/>
    <w:rsid w:val="008F3820"/>
    <w:rsid w:val="008F4373"/>
    <w:rsid w:val="008F49A1"/>
    <w:rsid w:val="008F5524"/>
    <w:rsid w:val="008F5BF1"/>
    <w:rsid w:val="008F714D"/>
    <w:rsid w:val="00900119"/>
    <w:rsid w:val="0090116C"/>
    <w:rsid w:val="009018BD"/>
    <w:rsid w:val="00902CBB"/>
    <w:rsid w:val="00903350"/>
    <w:rsid w:val="009033A3"/>
    <w:rsid w:val="009044AC"/>
    <w:rsid w:val="0090450E"/>
    <w:rsid w:val="0090505A"/>
    <w:rsid w:val="0090689A"/>
    <w:rsid w:val="0090776D"/>
    <w:rsid w:val="0090783C"/>
    <w:rsid w:val="00907916"/>
    <w:rsid w:val="009100DB"/>
    <w:rsid w:val="009101A7"/>
    <w:rsid w:val="00911409"/>
    <w:rsid w:val="00911AA1"/>
    <w:rsid w:val="00912D87"/>
    <w:rsid w:val="00912EAF"/>
    <w:rsid w:val="00912FA4"/>
    <w:rsid w:val="00913099"/>
    <w:rsid w:val="00914758"/>
    <w:rsid w:val="0091491F"/>
    <w:rsid w:val="00915B8A"/>
    <w:rsid w:val="0091660C"/>
    <w:rsid w:val="00920BBA"/>
    <w:rsid w:val="00920CED"/>
    <w:rsid w:val="00920E63"/>
    <w:rsid w:val="00921915"/>
    <w:rsid w:val="00922720"/>
    <w:rsid w:val="009229BD"/>
    <w:rsid w:val="00923EF8"/>
    <w:rsid w:val="0093050D"/>
    <w:rsid w:val="009306A8"/>
    <w:rsid w:val="0093121B"/>
    <w:rsid w:val="009312D7"/>
    <w:rsid w:val="00931724"/>
    <w:rsid w:val="00931BD2"/>
    <w:rsid w:val="00932367"/>
    <w:rsid w:val="0093276F"/>
    <w:rsid w:val="00932D7E"/>
    <w:rsid w:val="009339C1"/>
    <w:rsid w:val="00933AFE"/>
    <w:rsid w:val="009349AA"/>
    <w:rsid w:val="00934BD3"/>
    <w:rsid w:val="00934FF8"/>
    <w:rsid w:val="009352E7"/>
    <w:rsid w:val="0093539A"/>
    <w:rsid w:val="009358C3"/>
    <w:rsid w:val="00935ED0"/>
    <w:rsid w:val="009367F4"/>
    <w:rsid w:val="00936BC6"/>
    <w:rsid w:val="0093751A"/>
    <w:rsid w:val="0094067A"/>
    <w:rsid w:val="009406DB"/>
    <w:rsid w:val="00940E3B"/>
    <w:rsid w:val="00941FA7"/>
    <w:rsid w:val="00942A18"/>
    <w:rsid w:val="00943140"/>
    <w:rsid w:val="00943585"/>
    <w:rsid w:val="00944550"/>
    <w:rsid w:val="00944EEA"/>
    <w:rsid w:val="00945B16"/>
    <w:rsid w:val="009461D7"/>
    <w:rsid w:val="00946E50"/>
    <w:rsid w:val="0094791B"/>
    <w:rsid w:val="0095073B"/>
    <w:rsid w:val="009511B3"/>
    <w:rsid w:val="00951692"/>
    <w:rsid w:val="00953540"/>
    <w:rsid w:val="0095362B"/>
    <w:rsid w:val="0095399F"/>
    <w:rsid w:val="00953CE6"/>
    <w:rsid w:val="00954216"/>
    <w:rsid w:val="00954EEA"/>
    <w:rsid w:val="0095560C"/>
    <w:rsid w:val="00956F4B"/>
    <w:rsid w:val="00957662"/>
    <w:rsid w:val="00957A8E"/>
    <w:rsid w:val="00957E72"/>
    <w:rsid w:val="009605FD"/>
    <w:rsid w:val="0096094A"/>
    <w:rsid w:val="00960B93"/>
    <w:rsid w:val="009626B6"/>
    <w:rsid w:val="009634EA"/>
    <w:rsid w:val="00963AFD"/>
    <w:rsid w:val="00963EFC"/>
    <w:rsid w:val="00963F33"/>
    <w:rsid w:val="0096520D"/>
    <w:rsid w:val="0096597C"/>
    <w:rsid w:val="00965C71"/>
    <w:rsid w:val="00965EB7"/>
    <w:rsid w:val="00966078"/>
    <w:rsid w:val="00966364"/>
    <w:rsid w:val="00966743"/>
    <w:rsid w:val="0096690C"/>
    <w:rsid w:val="00967CB4"/>
    <w:rsid w:val="00970695"/>
    <w:rsid w:val="0097254F"/>
    <w:rsid w:val="0097297B"/>
    <w:rsid w:val="00972C66"/>
    <w:rsid w:val="009731EF"/>
    <w:rsid w:val="00973350"/>
    <w:rsid w:val="00973D94"/>
    <w:rsid w:val="00974649"/>
    <w:rsid w:val="009746A0"/>
    <w:rsid w:val="00974808"/>
    <w:rsid w:val="00975A17"/>
    <w:rsid w:val="0097709A"/>
    <w:rsid w:val="00980757"/>
    <w:rsid w:val="00981C24"/>
    <w:rsid w:val="0098336D"/>
    <w:rsid w:val="00984500"/>
    <w:rsid w:val="00984677"/>
    <w:rsid w:val="00984E4A"/>
    <w:rsid w:val="009850D2"/>
    <w:rsid w:val="00986886"/>
    <w:rsid w:val="00986F71"/>
    <w:rsid w:val="009878FE"/>
    <w:rsid w:val="00987B59"/>
    <w:rsid w:val="0099051E"/>
    <w:rsid w:val="009918BD"/>
    <w:rsid w:val="0099197B"/>
    <w:rsid w:val="0099240A"/>
    <w:rsid w:val="00992504"/>
    <w:rsid w:val="009946B0"/>
    <w:rsid w:val="00995339"/>
    <w:rsid w:val="00995DD4"/>
    <w:rsid w:val="0099623F"/>
    <w:rsid w:val="0099713A"/>
    <w:rsid w:val="0099777E"/>
    <w:rsid w:val="009979DD"/>
    <w:rsid w:val="00997A2C"/>
    <w:rsid w:val="009A15AE"/>
    <w:rsid w:val="009A3021"/>
    <w:rsid w:val="009A3FE4"/>
    <w:rsid w:val="009A40FE"/>
    <w:rsid w:val="009A4523"/>
    <w:rsid w:val="009A4D90"/>
    <w:rsid w:val="009A549C"/>
    <w:rsid w:val="009A6921"/>
    <w:rsid w:val="009A7AE3"/>
    <w:rsid w:val="009B029C"/>
    <w:rsid w:val="009B0746"/>
    <w:rsid w:val="009B0B51"/>
    <w:rsid w:val="009B126E"/>
    <w:rsid w:val="009B16BC"/>
    <w:rsid w:val="009B1D4F"/>
    <w:rsid w:val="009B1D96"/>
    <w:rsid w:val="009B2AB3"/>
    <w:rsid w:val="009B2C50"/>
    <w:rsid w:val="009B2D4B"/>
    <w:rsid w:val="009B2F7A"/>
    <w:rsid w:val="009B5996"/>
    <w:rsid w:val="009B64AD"/>
    <w:rsid w:val="009B734F"/>
    <w:rsid w:val="009B73E6"/>
    <w:rsid w:val="009C0601"/>
    <w:rsid w:val="009C17F6"/>
    <w:rsid w:val="009C1A91"/>
    <w:rsid w:val="009C3DE7"/>
    <w:rsid w:val="009C4640"/>
    <w:rsid w:val="009C4661"/>
    <w:rsid w:val="009C52CF"/>
    <w:rsid w:val="009C625A"/>
    <w:rsid w:val="009C67B6"/>
    <w:rsid w:val="009C681B"/>
    <w:rsid w:val="009C7052"/>
    <w:rsid w:val="009C72D5"/>
    <w:rsid w:val="009C79EC"/>
    <w:rsid w:val="009C7CF7"/>
    <w:rsid w:val="009D0F14"/>
    <w:rsid w:val="009D2029"/>
    <w:rsid w:val="009D288B"/>
    <w:rsid w:val="009D2DB1"/>
    <w:rsid w:val="009D31B8"/>
    <w:rsid w:val="009D429A"/>
    <w:rsid w:val="009D4B32"/>
    <w:rsid w:val="009D5112"/>
    <w:rsid w:val="009D5782"/>
    <w:rsid w:val="009D5D97"/>
    <w:rsid w:val="009D5FC7"/>
    <w:rsid w:val="009D615B"/>
    <w:rsid w:val="009D663A"/>
    <w:rsid w:val="009D7241"/>
    <w:rsid w:val="009D7384"/>
    <w:rsid w:val="009D79A1"/>
    <w:rsid w:val="009E0157"/>
    <w:rsid w:val="009E100D"/>
    <w:rsid w:val="009E108F"/>
    <w:rsid w:val="009E10CC"/>
    <w:rsid w:val="009E1342"/>
    <w:rsid w:val="009E1BC2"/>
    <w:rsid w:val="009E23AD"/>
    <w:rsid w:val="009E27C5"/>
    <w:rsid w:val="009E3B50"/>
    <w:rsid w:val="009E495F"/>
    <w:rsid w:val="009E51A3"/>
    <w:rsid w:val="009E5871"/>
    <w:rsid w:val="009E5DE0"/>
    <w:rsid w:val="009E70DC"/>
    <w:rsid w:val="009F08EC"/>
    <w:rsid w:val="009F0985"/>
    <w:rsid w:val="009F0BE6"/>
    <w:rsid w:val="009F1460"/>
    <w:rsid w:val="009F1647"/>
    <w:rsid w:val="009F2AF3"/>
    <w:rsid w:val="009F2C60"/>
    <w:rsid w:val="009F3835"/>
    <w:rsid w:val="009F398D"/>
    <w:rsid w:val="009F4433"/>
    <w:rsid w:val="009F6397"/>
    <w:rsid w:val="009F743F"/>
    <w:rsid w:val="009F757D"/>
    <w:rsid w:val="009F75E1"/>
    <w:rsid w:val="009F7B83"/>
    <w:rsid w:val="00A01AD5"/>
    <w:rsid w:val="00A01F76"/>
    <w:rsid w:val="00A0297E"/>
    <w:rsid w:val="00A03F33"/>
    <w:rsid w:val="00A05176"/>
    <w:rsid w:val="00A0749E"/>
    <w:rsid w:val="00A07629"/>
    <w:rsid w:val="00A100CE"/>
    <w:rsid w:val="00A10CAE"/>
    <w:rsid w:val="00A11A1C"/>
    <w:rsid w:val="00A12E06"/>
    <w:rsid w:val="00A12F7B"/>
    <w:rsid w:val="00A134EF"/>
    <w:rsid w:val="00A1385A"/>
    <w:rsid w:val="00A138F4"/>
    <w:rsid w:val="00A15E2E"/>
    <w:rsid w:val="00A1658F"/>
    <w:rsid w:val="00A166BD"/>
    <w:rsid w:val="00A1781B"/>
    <w:rsid w:val="00A2021E"/>
    <w:rsid w:val="00A20F7C"/>
    <w:rsid w:val="00A21568"/>
    <w:rsid w:val="00A21DBA"/>
    <w:rsid w:val="00A222D9"/>
    <w:rsid w:val="00A22ACA"/>
    <w:rsid w:val="00A22AF1"/>
    <w:rsid w:val="00A2308F"/>
    <w:rsid w:val="00A23A66"/>
    <w:rsid w:val="00A23E09"/>
    <w:rsid w:val="00A23EBE"/>
    <w:rsid w:val="00A2448F"/>
    <w:rsid w:val="00A24F3E"/>
    <w:rsid w:val="00A25BD2"/>
    <w:rsid w:val="00A25F31"/>
    <w:rsid w:val="00A26185"/>
    <w:rsid w:val="00A26931"/>
    <w:rsid w:val="00A26B52"/>
    <w:rsid w:val="00A272F6"/>
    <w:rsid w:val="00A2747B"/>
    <w:rsid w:val="00A27719"/>
    <w:rsid w:val="00A27C39"/>
    <w:rsid w:val="00A300CD"/>
    <w:rsid w:val="00A3016F"/>
    <w:rsid w:val="00A30171"/>
    <w:rsid w:val="00A30478"/>
    <w:rsid w:val="00A31813"/>
    <w:rsid w:val="00A3192F"/>
    <w:rsid w:val="00A319F1"/>
    <w:rsid w:val="00A340BA"/>
    <w:rsid w:val="00A353F8"/>
    <w:rsid w:val="00A37279"/>
    <w:rsid w:val="00A41A96"/>
    <w:rsid w:val="00A4230E"/>
    <w:rsid w:val="00A42EBA"/>
    <w:rsid w:val="00A431C3"/>
    <w:rsid w:val="00A431C7"/>
    <w:rsid w:val="00A43C0C"/>
    <w:rsid w:val="00A43F5F"/>
    <w:rsid w:val="00A444AE"/>
    <w:rsid w:val="00A44637"/>
    <w:rsid w:val="00A4480F"/>
    <w:rsid w:val="00A452A3"/>
    <w:rsid w:val="00A45AA2"/>
    <w:rsid w:val="00A45CE8"/>
    <w:rsid w:val="00A46CC5"/>
    <w:rsid w:val="00A475D8"/>
    <w:rsid w:val="00A508B5"/>
    <w:rsid w:val="00A51208"/>
    <w:rsid w:val="00A524A4"/>
    <w:rsid w:val="00A52C25"/>
    <w:rsid w:val="00A53200"/>
    <w:rsid w:val="00A53234"/>
    <w:rsid w:val="00A538DC"/>
    <w:rsid w:val="00A540B1"/>
    <w:rsid w:val="00A551C4"/>
    <w:rsid w:val="00A551E9"/>
    <w:rsid w:val="00A56474"/>
    <w:rsid w:val="00A6048D"/>
    <w:rsid w:val="00A60F61"/>
    <w:rsid w:val="00A6141F"/>
    <w:rsid w:val="00A619D1"/>
    <w:rsid w:val="00A622BA"/>
    <w:rsid w:val="00A623A0"/>
    <w:rsid w:val="00A629B1"/>
    <w:rsid w:val="00A62D45"/>
    <w:rsid w:val="00A62F43"/>
    <w:rsid w:val="00A640EE"/>
    <w:rsid w:val="00A6424A"/>
    <w:rsid w:val="00A653D6"/>
    <w:rsid w:val="00A65764"/>
    <w:rsid w:val="00A66ADC"/>
    <w:rsid w:val="00A7040B"/>
    <w:rsid w:val="00A70BAB"/>
    <w:rsid w:val="00A70E37"/>
    <w:rsid w:val="00A71F92"/>
    <w:rsid w:val="00A722FB"/>
    <w:rsid w:val="00A73A89"/>
    <w:rsid w:val="00A73E1A"/>
    <w:rsid w:val="00A74C5C"/>
    <w:rsid w:val="00A7546F"/>
    <w:rsid w:val="00A76224"/>
    <w:rsid w:val="00A7633B"/>
    <w:rsid w:val="00A776D6"/>
    <w:rsid w:val="00A778C2"/>
    <w:rsid w:val="00A77E90"/>
    <w:rsid w:val="00A80F75"/>
    <w:rsid w:val="00A8115A"/>
    <w:rsid w:val="00A82130"/>
    <w:rsid w:val="00A824BB"/>
    <w:rsid w:val="00A835D5"/>
    <w:rsid w:val="00A83804"/>
    <w:rsid w:val="00A84529"/>
    <w:rsid w:val="00A85882"/>
    <w:rsid w:val="00A85CF6"/>
    <w:rsid w:val="00A85D82"/>
    <w:rsid w:val="00A87764"/>
    <w:rsid w:val="00A87C71"/>
    <w:rsid w:val="00A91F93"/>
    <w:rsid w:val="00A92078"/>
    <w:rsid w:val="00A924C3"/>
    <w:rsid w:val="00A9272D"/>
    <w:rsid w:val="00A9290C"/>
    <w:rsid w:val="00A9371A"/>
    <w:rsid w:val="00A93D9D"/>
    <w:rsid w:val="00A93FB1"/>
    <w:rsid w:val="00A95346"/>
    <w:rsid w:val="00A95873"/>
    <w:rsid w:val="00A96D80"/>
    <w:rsid w:val="00A9703F"/>
    <w:rsid w:val="00A973C5"/>
    <w:rsid w:val="00A976A7"/>
    <w:rsid w:val="00A977C8"/>
    <w:rsid w:val="00A97972"/>
    <w:rsid w:val="00A97A17"/>
    <w:rsid w:val="00AA0619"/>
    <w:rsid w:val="00AA10F3"/>
    <w:rsid w:val="00AA199D"/>
    <w:rsid w:val="00AA209A"/>
    <w:rsid w:val="00AA2226"/>
    <w:rsid w:val="00AA2E0B"/>
    <w:rsid w:val="00AA374C"/>
    <w:rsid w:val="00AA50A0"/>
    <w:rsid w:val="00AA5534"/>
    <w:rsid w:val="00AA5768"/>
    <w:rsid w:val="00AA5A10"/>
    <w:rsid w:val="00AA5C19"/>
    <w:rsid w:val="00AA5C51"/>
    <w:rsid w:val="00AA61C0"/>
    <w:rsid w:val="00AA773C"/>
    <w:rsid w:val="00AA77A1"/>
    <w:rsid w:val="00AA788B"/>
    <w:rsid w:val="00AB0C33"/>
    <w:rsid w:val="00AB110A"/>
    <w:rsid w:val="00AB2D47"/>
    <w:rsid w:val="00AB2D54"/>
    <w:rsid w:val="00AB34F0"/>
    <w:rsid w:val="00AB3D9D"/>
    <w:rsid w:val="00AB50B2"/>
    <w:rsid w:val="00AB510A"/>
    <w:rsid w:val="00AB57D7"/>
    <w:rsid w:val="00AB6B89"/>
    <w:rsid w:val="00AB73EB"/>
    <w:rsid w:val="00AB785A"/>
    <w:rsid w:val="00AC032C"/>
    <w:rsid w:val="00AC169B"/>
    <w:rsid w:val="00AC16E6"/>
    <w:rsid w:val="00AC1B7B"/>
    <w:rsid w:val="00AC2F5A"/>
    <w:rsid w:val="00AC3073"/>
    <w:rsid w:val="00AC3140"/>
    <w:rsid w:val="00AC32DE"/>
    <w:rsid w:val="00AC3D87"/>
    <w:rsid w:val="00AC4F9F"/>
    <w:rsid w:val="00AC580A"/>
    <w:rsid w:val="00AC5C98"/>
    <w:rsid w:val="00AC66BA"/>
    <w:rsid w:val="00AC7DF8"/>
    <w:rsid w:val="00AD0862"/>
    <w:rsid w:val="00AD1FE1"/>
    <w:rsid w:val="00AD440E"/>
    <w:rsid w:val="00AD55FD"/>
    <w:rsid w:val="00AD6481"/>
    <w:rsid w:val="00AD6493"/>
    <w:rsid w:val="00AD69F6"/>
    <w:rsid w:val="00AD7A16"/>
    <w:rsid w:val="00AE1005"/>
    <w:rsid w:val="00AE1235"/>
    <w:rsid w:val="00AE1F9B"/>
    <w:rsid w:val="00AE2F90"/>
    <w:rsid w:val="00AE4E42"/>
    <w:rsid w:val="00AF013E"/>
    <w:rsid w:val="00AF07BD"/>
    <w:rsid w:val="00AF0D13"/>
    <w:rsid w:val="00AF1969"/>
    <w:rsid w:val="00AF3819"/>
    <w:rsid w:val="00AF3895"/>
    <w:rsid w:val="00AF4082"/>
    <w:rsid w:val="00AF59AF"/>
    <w:rsid w:val="00AF5F71"/>
    <w:rsid w:val="00AF6081"/>
    <w:rsid w:val="00AF612F"/>
    <w:rsid w:val="00AF6256"/>
    <w:rsid w:val="00AF707D"/>
    <w:rsid w:val="00AF7532"/>
    <w:rsid w:val="00AF77FA"/>
    <w:rsid w:val="00AF780D"/>
    <w:rsid w:val="00AF7C0D"/>
    <w:rsid w:val="00B00045"/>
    <w:rsid w:val="00B003F5"/>
    <w:rsid w:val="00B00BC7"/>
    <w:rsid w:val="00B00FA8"/>
    <w:rsid w:val="00B00FB3"/>
    <w:rsid w:val="00B01E23"/>
    <w:rsid w:val="00B02E9B"/>
    <w:rsid w:val="00B02F6C"/>
    <w:rsid w:val="00B03367"/>
    <w:rsid w:val="00B042D7"/>
    <w:rsid w:val="00B04B80"/>
    <w:rsid w:val="00B04C0A"/>
    <w:rsid w:val="00B04E60"/>
    <w:rsid w:val="00B06E17"/>
    <w:rsid w:val="00B07294"/>
    <w:rsid w:val="00B07752"/>
    <w:rsid w:val="00B0786A"/>
    <w:rsid w:val="00B10CD2"/>
    <w:rsid w:val="00B12072"/>
    <w:rsid w:val="00B1232E"/>
    <w:rsid w:val="00B14E24"/>
    <w:rsid w:val="00B15445"/>
    <w:rsid w:val="00B15CCC"/>
    <w:rsid w:val="00B15E62"/>
    <w:rsid w:val="00B168E3"/>
    <w:rsid w:val="00B16EBE"/>
    <w:rsid w:val="00B2049F"/>
    <w:rsid w:val="00B21DF2"/>
    <w:rsid w:val="00B23C3D"/>
    <w:rsid w:val="00B25580"/>
    <w:rsid w:val="00B257C4"/>
    <w:rsid w:val="00B25D81"/>
    <w:rsid w:val="00B25E42"/>
    <w:rsid w:val="00B26C56"/>
    <w:rsid w:val="00B27A1C"/>
    <w:rsid w:val="00B27B31"/>
    <w:rsid w:val="00B27D4F"/>
    <w:rsid w:val="00B30FB0"/>
    <w:rsid w:val="00B32C72"/>
    <w:rsid w:val="00B33D74"/>
    <w:rsid w:val="00B3421C"/>
    <w:rsid w:val="00B34D27"/>
    <w:rsid w:val="00B3549C"/>
    <w:rsid w:val="00B37E72"/>
    <w:rsid w:val="00B4071D"/>
    <w:rsid w:val="00B43419"/>
    <w:rsid w:val="00B437A7"/>
    <w:rsid w:val="00B438C2"/>
    <w:rsid w:val="00B448BB"/>
    <w:rsid w:val="00B450E7"/>
    <w:rsid w:val="00B45711"/>
    <w:rsid w:val="00B466B0"/>
    <w:rsid w:val="00B46C8C"/>
    <w:rsid w:val="00B46F76"/>
    <w:rsid w:val="00B502DA"/>
    <w:rsid w:val="00B50806"/>
    <w:rsid w:val="00B50ABC"/>
    <w:rsid w:val="00B50C6F"/>
    <w:rsid w:val="00B518CA"/>
    <w:rsid w:val="00B51A4B"/>
    <w:rsid w:val="00B52344"/>
    <w:rsid w:val="00B53533"/>
    <w:rsid w:val="00B5409B"/>
    <w:rsid w:val="00B54AEC"/>
    <w:rsid w:val="00B55AD3"/>
    <w:rsid w:val="00B56223"/>
    <w:rsid w:val="00B57410"/>
    <w:rsid w:val="00B612C4"/>
    <w:rsid w:val="00B61AD6"/>
    <w:rsid w:val="00B62043"/>
    <w:rsid w:val="00B6246F"/>
    <w:rsid w:val="00B6331B"/>
    <w:rsid w:val="00B6398B"/>
    <w:rsid w:val="00B63AD0"/>
    <w:rsid w:val="00B63E75"/>
    <w:rsid w:val="00B63FEF"/>
    <w:rsid w:val="00B6441D"/>
    <w:rsid w:val="00B65438"/>
    <w:rsid w:val="00B65A4B"/>
    <w:rsid w:val="00B65B8B"/>
    <w:rsid w:val="00B66EBB"/>
    <w:rsid w:val="00B66F04"/>
    <w:rsid w:val="00B6721B"/>
    <w:rsid w:val="00B71170"/>
    <w:rsid w:val="00B71F4B"/>
    <w:rsid w:val="00B72447"/>
    <w:rsid w:val="00B724AD"/>
    <w:rsid w:val="00B7292C"/>
    <w:rsid w:val="00B74081"/>
    <w:rsid w:val="00B74BA1"/>
    <w:rsid w:val="00B7502B"/>
    <w:rsid w:val="00B7557B"/>
    <w:rsid w:val="00B76FA2"/>
    <w:rsid w:val="00B77CDE"/>
    <w:rsid w:val="00B80829"/>
    <w:rsid w:val="00B812DA"/>
    <w:rsid w:val="00B816B6"/>
    <w:rsid w:val="00B819A4"/>
    <w:rsid w:val="00B819E7"/>
    <w:rsid w:val="00B82799"/>
    <w:rsid w:val="00B82EC0"/>
    <w:rsid w:val="00B82EC5"/>
    <w:rsid w:val="00B83DF7"/>
    <w:rsid w:val="00B845ED"/>
    <w:rsid w:val="00B852DB"/>
    <w:rsid w:val="00B853AF"/>
    <w:rsid w:val="00B855F7"/>
    <w:rsid w:val="00B86EE5"/>
    <w:rsid w:val="00B87963"/>
    <w:rsid w:val="00B9016F"/>
    <w:rsid w:val="00B90CE5"/>
    <w:rsid w:val="00B91D8E"/>
    <w:rsid w:val="00B92011"/>
    <w:rsid w:val="00B934EF"/>
    <w:rsid w:val="00B93A8D"/>
    <w:rsid w:val="00B93CA2"/>
    <w:rsid w:val="00B94A7C"/>
    <w:rsid w:val="00B94FD2"/>
    <w:rsid w:val="00B9569F"/>
    <w:rsid w:val="00B96B0B"/>
    <w:rsid w:val="00B97D97"/>
    <w:rsid w:val="00BA0302"/>
    <w:rsid w:val="00BA0BA8"/>
    <w:rsid w:val="00BA11E5"/>
    <w:rsid w:val="00BA22D9"/>
    <w:rsid w:val="00BA3827"/>
    <w:rsid w:val="00BA491F"/>
    <w:rsid w:val="00BA5890"/>
    <w:rsid w:val="00BA58CC"/>
    <w:rsid w:val="00BA5B41"/>
    <w:rsid w:val="00BA5D84"/>
    <w:rsid w:val="00BA5FFE"/>
    <w:rsid w:val="00BA6A39"/>
    <w:rsid w:val="00BA6D02"/>
    <w:rsid w:val="00BA7B3C"/>
    <w:rsid w:val="00BB1984"/>
    <w:rsid w:val="00BB2191"/>
    <w:rsid w:val="00BB27B1"/>
    <w:rsid w:val="00BB2880"/>
    <w:rsid w:val="00BB330D"/>
    <w:rsid w:val="00BB3DEC"/>
    <w:rsid w:val="00BB4E3F"/>
    <w:rsid w:val="00BB5E0F"/>
    <w:rsid w:val="00BB608C"/>
    <w:rsid w:val="00BB7963"/>
    <w:rsid w:val="00BB7BB6"/>
    <w:rsid w:val="00BC06ED"/>
    <w:rsid w:val="00BC4D39"/>
    <w:rsid w:val="00BC6E12"/>
    <w:rsid w:val="00BD1840"/>
    <w:rsid w:val="00BD35C3"/>
    <w:rsid w:val="00BD378E"/>
    <w:rsid w:val="00BD388C"/>
    <w:rsid w:val="00BD4262"/>
    <w:rsid w:val="00BD438E"/>
    <w:rsid w:val="00BD47D8"/>
    <w:rsid w:val="00BD4BDD"/>
    <w:rsid w:val="00BD5D42"/>
    <w:rsid w:val="00BD7880"/>
    <w:rsid w:val="00BD7C5E"/>
    <w:rsid w:val="00BE0060"/>
    <w:rsid w:val="00BE0471"/>
    <w:rsid w:val="00BE1DD9"/>
    <w:rsid w:val="00BE21E6"/>
    <w:rsid w:val="00BE22CA"/>
    <w:rsid w:val="00BE252C"/>
    <w:rsid w:val="00BE3D1A"/>
    <w:rsid w:val="00BE3D49"/>
    <w:rsid w:val="00BE4442"/>
    <w:rsid w:val="00BE5C68"/>
    <w:rsid w:val="00BE5F58"/>
    <w:rsid w:val="00BE5FB2"/>
    <w:rsid w:val="00BE67F5"/>
    <w:rsid w:val="00BE6C73"/>
    <w:rsid w:val="00BF0A99"/>
    <w:rsid w:val="00BF3311"/>
    <w:rsid w:val="00BF4306"/>
    <w:rsid w:val="00BF4DE9"/>
    <w:rsid w:val="00BF55CE"/>
    <w:rsid w:val="00BF5626"/>
    <w:rsid w:val="00BF67A6"/>
    <w:rsid w:val="00BF67B7"/>
    <w:rsid w:val="00BF6B57"/>
    <w:rsid w:val="00BF79BC"/>
    <w:rsid w:val="00BF7D15"/>
    <w:rsid w:val="00C00225"/>
    <w:rsid w:val="00C00877"/>
    <w:rsid w:val="00C00D78"/>
    <w:rsid w:val="00C0199F"/>
    <w:rsid w:val="00C01DB0"/>
    <w:rsid w:val="00C0338A"/>
    <w:rsid w:val="00C03433"/>
    <w:rsid w:val="00C03ADF"/>
    <w:rsid w:val="00C048F5"/>
    <w:rsid w:val="00C052B8"/>
    <w:rsid w:val="00C06A31"/>
    <w:rsid w:val="00C07DF3"/>
    <w:rsid w:val="00C1044A"/>
    <w:rsid w:val="00C1085E"/>
    <w:rsid w:val="00C10FD5"/>
    <w:rsid w:val="00C11B98"/>
    <w:rsid w:val="00C12EBD"/>
    <w:rsid w:val="00C1305C"/>
    <w:rsid w:val="00C13190"/>
    <w:rsid w:val="00C136FE"/>
    <w:rsid w:val="00C13887"/>
    <w:rsid w:val="00C13E3E"/>
    <w:rsid w:val="00C13E5C"/>
    <w:rsid w:val="00C14619"/>
    <w:rsid w:val="00C14933"/>
    <w:rsid w:val="00C1496F"/>
    <w:rsid w:val="00C152BC"/>
    <w:rsid w:val="00C163F3"/>
    <w:rsid w:val="00C16DAB"/>
    <w:rsid w:val="00C17277"/>
    <w:rsid w:val="00C17310"/>
    <w:rsid w:val="00C17BC5"/>
    <w:rsid w:val="00C17D43"/>
    <w:rsid w:val="00C2059B"/>
    <w:rsid w:val="00C20936"/>
    <w:rsid w:val="00C21299"/>
    <w:rsid w:val="00C21614"/>
    <w:rsid w:val="00C2169B"/>
    <w:rsid w:val="00C21C23"/>
    <w:rsid w:val="00C221C4"/>
    <w:rsid w:val="00C22504"/>
    <w:rsid w:val="00C23A7A"/>
    <w:rsid w:val="00C2436D"/>
    <w:rsid w:val="00C246C0"/>
    <w:rsid w:val="00C24B22"/>
    <w:rsid w:val="00C254BC"/>
    <w:rsid w:val="00C26021"/>
    <w:rsid w:val="00C2614B"/>
    <w:rsid w:val="00C269C0"/>
    <w:rsid w:val="00C26CF8"/>
    <w:rsid w:val="00C27659"/>
    <w:rsid w:val="00C27F04"/>
    <w:rsid w:val="00C30C89"/>
    <w:rsid w:val="00C31111"/>
    <w:rsid w:val="00C31433"/>
    <w:rsid w:val="00C31D11"/>
    <w:rsid w:val="00C32913"/>
    <w:rsid w:val="00C32D18"/>
    <w:rsid w:val="00C33142"/>
    <w:rsid w:val="00C3380E"/>
    <w:rsid w:val="00C3457B"/>
    <w:rsid w:val="00C34ABD"/>
    <w:rsid w:val="00C35338"/>
    <w:rsid w:val="00C355B9"/>
    <w:rsid w:val="00C359A6"/>
    <w:rsid w:val="00C35B77"/>
    <w:rsid w:val="00C36337"/>
    <w:rsid w:val="00C371A4"/>
    <w:rsid w:val="00C37301"/>
    <w:rsid w:val="00C376C3"/>
    <w:rsid w:val="00C40C1D"/>
    <w:rsid w:val="00C40ECC"/>
    <w:rsid w:val="00C417A1"/>
    <w:rsid w:val="00C42023"/>
    <w:rsid w:val="00C4209B"/>
    <w:rsid w:val="00C42FCF"/>
    <w:rsid w:val="00C43A18"/>
    <w:rsid w:val="00C45C51"/>
    <w:rsid w:val="00C46B3D"/>
    <w:rsid w:val="00C474A1"/>
    <w:rsid w:val="00C47547"/>
    <w:rsid w:val="00C479EF"/>
    <w:rsid w:val="00C5027E"/>
    <w:rsid w:val="00C51793"/>
    <w:rsid w:val="00C53C69"/>
    <w:rsid w:val="00C54152"/>
    <w:rsid w:val="00C5423D"/>
    <w:rsid w:val="00C54C82"/>
    <w:rsid w:val="00C55018"/>
    <w:rsid w:val="00C550F1"/>
    <w:rsid w:val="00C554DA"/>
    <w:rsid w:val="00C55B77"/>
    <w:rsid w:val="00C56875"/>
    <w:rsid w:val="00C57C3B"/>
    <w:rsid w:val="00C616AC"/>
    <w:rsid w:val="00C61C2B"/>
    <w:rsid w:val="00C62448"/>
    <w:rsid w:val="00C62B5B"/>
    <w:rsid w:val="00C62FC2"/>
    <w:rsid w:val="00C6407A"/>
    <w:rsid w:val="00C6597F"/>
    <w:rsid w:val="00C6646F"/>
    <w:rsid w:val="00C66907"/>
    <w:rsid w:val="00C669CB"/>
    <w:rsid w:val="00C66FE2"/>
    <w:rsid w:val="00C70600"/>
    <w:rsid w:val="00C71763"/>
    <w:rsid w:val="00C71ACE"/>
    <w:rsid w:val="00C71BDF"/>
    <w:rsid w:val="00C72B36"/>
    <w:rsid w:val="00C73BE9"/>
    <w:rsid w:val="00C75642"/>
    <w:rsid w:val="00C75C29"/>
    <w:rsid w:val="00C807C6"/>
    <w:rsid w:val="00C80DB9"/>
    <w:rsid w:val="00C81D03"/>
    <w:rsid w:val="00C82AC2"/>
    <w:rsid w:val="00C82FFC"/>
    <w:rsid w:val="00C83448"/>
    <w:rsid w:val="00C8394B"/>
    <w:rsid w:val="00C845FF"/>
    <w:rsid w:val="00C8534C"/>
    <w:rsid w:val="00C85379"/>
    <w:rsid w:val="00C863B1"/>
    <w:rsid w:val="00C8793F"/>
    <w:rsid w:val="00C9010A"/>
    <w:rsid w:val="00C9217A"/>
    <w:rsid w:val="00C929A6"/>
    <w:rsid w:val="00C92C5C"/>
    <w:rsid w:val="00C92F2D"/>
    <w:rsid w:val="00C9381C"/>
    <w:rsid w:val="00C93B4E"/>
    <w:rsid w:val="00C94BD8"/>
    <w:rsid w:val="00C9518A"/>
    <w:rsid w:val="00C95902"/>
    <w:rsid w:val="00C96382"/>
    <w:rsid w:val="00C96CB5"/>
    <w:rsid w:val="00C9728F"/>
    <w:rsid w:val="00CA160D"/>
    <w:rsid w:val="00CA20A3"/>
    <w:rsid w:val="00CA3117"/>
    <w:rsid w:val="00CA31B0"/>
    <w:rsid w:val="00CA39DB"/>
    <w:rsid w:val="00CA6412"/>
    <w:rsid w:val="00CA6800"/>
    <w:rsid w:val="00CA69F7"/>
    <w:rsid w:val="00CA72B4"/>
    <w:rsid w:val="00CA7819"/>
    <w:rsid w:val="00CB0042"/>
    <w:rsid w:val="00CB06CA"/>
    <w:rsid w:val="00CB157D"/>
    <w:rsid w:val="00CB19FD"/>
    <w:rsid w:val="00CB1FA3"/>
    <w:rsid w:val="00CB2521"/>
    <w:rsid w:val="00CB25A3"/>
    <w:rsid w:val="00CB2B23"/>
    <w:rsid w:val="00CB3B57"/>
    <w:rsid w:val="00CB42D1"/>
    <w:rsid w:val="00CB44F4"/>
    <w:rsid w:val="00CB4689"/>
    <w:rsid w:val="00CB5386"/>
    <w:rsid w:val="00CC0C8D"/>
    <w:rsid w:val="00CC0CC0"/>
    <w:rsid w:val="00CC0DBD"/>
    <w:rsid w:val="00CC0E26"/>
    <w:rsid w:val="00CC18CC"/>
    <w:rsid w:val="00CC1EE0"/>
    <w:rsid w:val="00CC2755"/>
    <w:rsid w:val="00CC2975"/>
    <w:rsid w:val="00CC3E2F"/>
    <w:rsid w:val="00CC4114"/>
    <w:rsid w:val="00CC50FE"/>
    <w:rsid w:val="00CC5AA7"/>
    <w:rsid w:val="00CC5B7C"/>
    <w:rsid w:val="00CC6AEA"/>
    <w:rsid w:val="00CC785D"/>
    <w:rsid w:val="00CC7ECD"/>
    <w:rsid w:val="00CD0FEC"/>
    <w:rsid w:val="00CD1458"/>
    <w:rsid w:val="00CD27A0"/>
    <w:rsid w:val="00CD38E1"/>
    <w:rsid w:val="00CD3D60"/>
    <w:rsid w:val="00CD486B"/>
    <w:rsid w:val="00CD5010"/>
    <w:rsid w:val="00CD6ECC"/>
    <w:rsid w:val="00CD7058"/>
    <w:rsid w:val="00CD7887"/>
    <w:rsid w:val="00CE06D6"/>
    <w:rsid w:val="00CE11F0"/>
    <w:rsid w:val="00CE1444"/>
    <w:rsid w:val="00CE18A3"/>
    <w:rsid w:val="00CE305D"/>
    <w:rsid w:val="00CE3CAA"/>
    <w:rsid w:val="00CE3FFA"/>
    <w:rsid w:val="00CE42CB"/>
    <w:rsid w:val="00CE4930"/>
    <w:rsid w:val="00CE5560"/>
    <w:rsid w:val="00CE66FA"/>
    <w:rsid w:val="00CE6F86"/>
    <w:rsid w:val="00CF0431"/>
    <w:rsid w:val="00CF1822"/>
    <w:rsid w:val="00CF18FE"/>
    <w:rsid w:val="00CF3036"/>
    <w:rsid w:val="00CF49CD"/>
    <w:rsid w:val="00CF5384"/>
    <w:rsid w:val="00CF5E71"/>
    <w:rsid w:val="00CF5EC4"/>
    <w:rsid w:val="00CF626A"/>
    <w:rsid w:val="00CF7F20"/>
    <w:rsid w:val="00D00A87"/>
    <w:rsid w:val="00D00AB6"/>
    <w:rsid w:val="00D012A7"/>
    <w:rsid w:val="00D014EB"/>
    <w:rsid w:val="00D01B4B"/>
    <w:rsid w:val="00D01F33"/>
    <w:rsid w:val="00D0218A"/>
    <w:rsid w:val="00D02247"/>
    <w:rsid w:val="00D02CF2"/>
    <w:rsid w:val="00D06764"/>
    <w:rsid w:val="00D11CA4"/>
    <w:rsid w:val="00D12E3A"/>
    <w:rsid w:val="00D12E9B"/>
    <w:rsid w:val="00D12F79"/>
    <w:rsid w:val="00D13695"/>
    <w:rsid w:val="00D139D4"/>
    <w:rsid w:val="00D14CDE"/>
    <w:rsid w:val="00D166AB"/>
    <w:rsid w:val="00D204B2"/>
    <w:rsid w:val="00D20CB2"/>
    <w:rsid w:val="00D20EE4"/>
    <w:rsid w:val="00D21439"/>
    <w:rsid w:val="00D21579"/>
    <w:rsid w:val="00D25221"/>
    <w:rsid w:val="00D26CF9"/>
    <w:rsid w:val="00D301DD"/>
    <w:rsid w:val="00D305CE"/>
    <w:rsid w:val="00D30EA1"/>
    <w:rsid w:val="00D30F1D"/>
    <w:rsid w:val="00D31174"/>
    <w:rsid w:val="00D31257"/>
    <w:rsid w:val="00D31508"/>
    <w:rsid w:val="00D31F16"/>
    <w:rsid w:val="00D32C66"/>
    <w:rsid w:val="00D32DF8"/>
    <w:rsid w:val="00D32EA3"/>
    <w:rsid w:val="00D335F4"/>
    <w:rsid w:val="00D34626"/>
    <w:rsid w:val="00D34925"/>
    <w:rsid w:val="00D35159"/>
    <w:rsid w:val="00D35FD2"/>
    <w:rsid w:val="00D369D5"/>
    <w:rsid w:val="00D37502"/>
    <w:rsid w:val="00D3796E"/>
    <w:rsid w:val="00D40E68"/>
    <w:rsid w:val="00D415B6"/>
    <w:rsid w:val="00D41DBD"/>
    <w:rsid w:val="00D42957"/>
    <w:rsid w:val="00D433C6"/>
    <w:rsid w:val="00D43726"/>
    <w:rsid w:val="00D4445D"/>
    <w:rsid w:val="00D45145"/>
    <w:rsid w:val="00D45ABE"/>
    <w:rsid w:val="00D46CE7"/>
    <w:rsid w:val="00D5013B"/>
    <w:rsid w:val="00D51860"/>
    <w:rsid w:val="00D51DC3"/>
    <w:rsid w:val="00D51FAD"/>
    <w:rsid w:val="00D520EB"/>
    <w:rsid w:val="00D528D1"/>
    <w:rsid w:val="00D52A09"/>
    <w:rsid w:val="00D52C81"/>
    <w:rsid w:val="00D5333C"/>
    <w:rsid w:val="00D547CA"/>
    <w:rsid w:val="00D549B9"/>
    <w:rsid w:val="00D54BA0"/>
    <w:rsid w:val="00D559A8"/>
    <w:rsid w:val="00D56325"/>
    <w:rsid w:val="00D5633F"/>
    <w:rsid w:val="00D56A4B"/>
    <w:rsid w:val="00D5742A"/>
    <w:rsid w:val="00D57ECA"/>
    <w:rsid w:val="00D60413"/>
    <w:rsid w:val="00D6061B"/>
    <w:rsid w:val="00D6114F"/>
    <w:rsid w:val="00D612E7"/>
    <w:rsid w:val="00D61963"/>
    <w:rsid w:val="00D6206A"/>
    <w:rsid w:val="00D62B0F"/>
    <w:rsid w:val="00D62DFC"/>
    <w:rsid w:val="00D62E0A"/>
    <w:rsid w:val="00D62FA8"/>
    <w:rsid w:val="00D633F7"/>
    <w:rsid w:val="00D63773"/>
    <w:rsid w:val="00D638CD"/>
    <w:rsid w:val="00D64541"/>
    <w:rsid w:val="00D648D7"/>
    <w:rsid w:val="00D64B74"/>
    <w:rsid w:val="00D6512E"/>
    <w:rsid w:val="00D65320"/>
    <w:rsid w:val="00D67679"/>
    <w:rsid w:val="00D67D59"/>
    <w:rsid w:val="00D70272"/>
    <w:rsid w:val="00D70831"/>
    <w:rsid w:val="00D71028"/>
    <w:rsid w:val="00D71E6F"/>
    <w:rsid w:val="00D71F40"/>
    <w:rsid w:val="00D71FE2"/>
    <w:rsid w:val="00D72ECB"/>
    <w:rsid w:val="00D741C0"/>
    <w:rsid w:val="00D74880"/>
    <w:rsid w:val="00D757AF"/>
    <w:rsid w:val="00D7593F"/>
    <w:rsid w:val="00D75AF1"/>
    <w:rsid w:val="00D762B2"/>
    <w:rsid w:val="00D76863"/>
    <w:rsid w:val="00D8039F"/>
    <w:rsid w:val="00D804AD"/>
    <w:rsid w:val="00D80AD3"/>
    <w:rsid w:val="00D80CD8"/>
    <w:rsid w:val="00D82568"/>
    <w:rsid w:val="00D838DC"/>
    <w:rsid w:val="00D846FC"/>
    <w:rsid w:val="00D857A5"/>
    <w:rsid w:val="00D85962"/>
    <w:rsid w:val="00D8644F"/>
    <w:rsid w:val="00D86D55"/>
    <w:rsid w:val="00D879BD"/>
    <w:rsid w:val="00D87AD1"/>
    <w:rsid w:val="00D87DD2"/>
    <w:rsid w:val="00D90084"/>
    <w:rsid w:val="00D90119"/>
    <w:rsid w:val="00D90835"/>
    <w:rsid w:val="00D90D0A"/>
    <w:rsid w:val="00D92080"/>
    <w:rsid w:val="00D92818"/>
    <w:rsid w:val="00D92AA9"/>
    <w:rsid w:val="00D9334E"/>
    <w:rsid w:val="00D94302"/>
    <w:rsid w:val="00D94740"/>
    <w:rsid w:val="00D94CE5"/>
    <w:rsid w:val="00D94D2F"/>
    <w:rsid w:val="00D94E6B"/>
    <w:rsid w:val="00D94F7C"/>
    <w:rsid w:val="00D95664"/>
    <w:rsid w:val="00D95D21"/>
    <w:rsid w:val="00D96014"/>
    <w:rsid w:val="00D9648B"/>
    <w:rsid w:val="00D9769E"/>
    <w:rsid w:val="00D976F2"/>
    <w:rsid w:val="00D97F25"/>
    <w:rsid w:val="00DA1F55"/>
    <w:rsid w:val="00DA2000"/>
    <w:rsid w:val="00DA2038"/>
    <w:rsid w:val="00DA3438"/>
    <w:rsid w:val="00DA3886"/>
    <w:rsid w:val="00DA3B8A"/>
    <w:rsid w:val="00DA4524"/>
    <w:rsid w:val="00DA4810"/>
    <w:rsid w:val="00DA5A3F"/>
    <w:rsid w:val="00DA6197"/>
    <w:rsid w:val="00DA699B"/>
    <w:rsid w:val="00DA73D5"/>
    <w:rsid w:val="00DB022C"/>
    <w:rsid w:val="00DB0BB8"/>
    <w:rsid w:val="00DB0CC2"/>
    <w:rsid w:val="00DB0FAD"/>
    <w:rsid w:val="00DB1454"/>
    <w:rsid w:val="00DB1C0E"/>
    <w:rsid w:val="00DB2743"/>
    <w:rsid w:val="00DB2A1B"/>
    <w:rsid w:val="00DB2B4E"/>
    <w:rsid w:val="00DB2E72"/>
    <w:rsid w:val="00DB4056"/>
    <w:rsid w:val="00DB548D"/>
    <w:rsid w:val="00DB5556"/>
    <w:rsid w:val="00DB589C"/>
    <w:rsid w:val="00DB5EAD"/>
    <w:rsid w:val="00DB73E5"/>
    <w:rsid w:val="00DB7890"/>
    <w:rsid w:val="00DB78B9"/>
    <w:rsid w:val="00DC004C"/>
    <w:rsid w:val="00DC01A3"/>
    <w:rsid w:val="00DC0B59"/>
    <w:rsid w:val="00DC102E"/>
    <w:rsid w:val="00DC3A2B"/>
    <w:rsid w:val="00DC3F42"/>
    <w:rsid w:val="00DC461F"/>
    <w:rsid w:val="00DC559C"/>
    <w:rsid w:val="00DC5B0F"/>
    <w:rsid w:val="00DC5E6E"/>
    <w:rsid w:val="00DC63A1"/>
    <w:rsid w:val="00DC666F"/>
    <w:rsid w:val="00DC73D3"/>
    <w:rsid w:val="00DD0698"/>
    <w:rsid w:val="00DD1BF1"/>
    <w:rsid w:val="00DD207D"/>
    <w:rsid w:val="00DD3063"/>
    <w:rsid w:val="00DD38D9"/>
    <w:rsid w:val="00DD42C2"/>
    <w:rsid w:val="00DD4E5C"/>
    <w:rsid w:val="00DD69FB"/>
    <w:rsid w:val="00DD6B47"/>
    <w:rsid w:val="00DD77F5"/>
    <w:rsid w:val="00DE02E7"/>
    <w:rsid w:val="00DE08D8"/>
    <w:rsid w:val="00DE1C1B"/>
    <w:rsid w:val="00DE1C77"/>
    <w:rsid w:val="00DE39A1"/>
    <w:rsid w:val="00DE3B71"/>
    <w:rsid w:val="00DE3F30"/>
    <w:rsid w:val="00DE5190"/>
    <w:rsid w:val="00DE69DB"/>
    <w:rsid w:val="00DE70DD"/>
    <w:rsid w:val="00DE72A7"/>
    <w:rsid w:val="00DE7A38"/>
    <w:rsid w:val="00DF00FA"/>
    <w:rsid w:val="00DF044C"/>
    <w:rsid w:val="00DF41FC"/>
    <w:rsid w:val="00DF54BD"/>
    <w:rsid w:val="00DF5789"/>
    <w:rsid w:val="00DF627A"/>
    <w:rsid w:val="00DF6784"/>
    <w:rsid w:val="00DF7003"/>
    <w:rsid w:val="00DF72AB"/>
    <w:rsid w:val="00DF747E"/>
    <w:rsid w:val="00DF7566"/>
    <w:rsid w:val="00DF7808"/>
    <w:rsid w:val="00DF7ACC"/>
    <w:rsid w:val="00DF7F6D"/>
    <w:rsid w:val="00E00311"/>
    <w:rsid w:val="00E00A3E"/>
    <w:rsid w:val="00E00CBA"/>
    <w:rsid w:val="00E00E07"/>
    <w:rsid w:val="00E00E15"/>
    <w:rsid w:val="00E01DE0"/>
    <w:rsid w:val="00E02062"/>
    <w:rsid w:val="00E02CD1"/>
    <w:rsid w:val="00E0370D"/>
    <w:rsid w:val="00E038A4"/>
    <w:rsid w:val="00E065E9"/>
    <w:rsid w:val="00E06FE4"/>
    <w:rsid w:val="00E07228"/>
    <w:rsid w:val="00E07B6D"/>
    <w:rsid w:val="00E106F6"/>
    <w:rsid w:val="00E108A6"/>
    <w:rsid w:val="00E109BD"/>
    <w:rsid w:val="00E10C10"/>
    <w:rsid w:val="00E130DA"/>
    <w:rsid w:val="00E14059"/>
    <w:rsid w:val="00E140D0"/>
    <w:rsid w:val="00E14452"/>
    <w:rsid w:val="00E15495"/>
    <w:rsid w:val="00E15857"/>
    <w:rsid w:val="00E16264"/>
    <w:rsid w:val="00E16D7E"/>
    <w:rsid w:val="00E1725C"/>
    <w:rsid w:val="00E17AE9"/>
    <w:rsid w:val="00E17D8E"/>
    <w:rsid w:val="00E2011F"/>
    <w:rsid w:val="00E20CC8"/>
    <w:rsid w:val="00E21700"/>
    <w:rsid w:val="00E22158"/>
    <w:rsid w:val="00E2275F"/>
    <w:rsid w:val="00E22DDD"/>
    <w:rsid w:val="00E22F1C"/>
    <w:rsid w:val="00E22F54"/>
    <w:rsid w:val="00E2372F"/>
    <w:rsid w:val="00E23FD8"/>
    <w:rsid w:val="00E2471A"/>
    <w:rsid w:val="00E24D05"/>
    <w:rsid w:val="00E24D13"/>
    <w:rsid w:val="00E24F7E"/>
    <w:rsid w:val="00E2552B"/>
    <w:rsid w:val="00E25735"/>
    <w:rsid w:val="00E257BE"/>
    <w:rsid w:val="00E25DFB"/>
    <w:rsid w:val="00E262E6"/>
    <w:rsid w:val="00E278ED"/>
    <w:rsid w:val="00E27914"/>
    <w:rsid w:val="00E27F5A"/>
    <w:rsid w:val="00E305D0"/>
    <w:rsid w:val="00E30E25"/>
    <w:rsid w:val="00E316B4"/>
    <w:rsid w:val="00E31A60"/>
    <w:rsid w:val="00E31B78"/>
    <w:rsid w:val="00E33AC6"/>
    <w:rsid w:val="00E34E8B"/>
    <w:rsid w:val="00E35449"/>
    <w:rsid w:val="00E36907"/>
    <w:rsid w:val="00E374D1"/>
    <w:rsid w:val="00E3787A"/>
    <w:rsid w:val="00E400B1"/>
    <w:rsid w:val="00E4141C"/>
    <w:rsid w:val="00E41F1D"/>
    <w:rsid w:val="00E425F6"/>
    <w:rsid w:val="00E431B5"/>
    <w:rsid w:val="00E435AC"/>
    <w:rsid w:val="00E43A20"/>
    <w:rsid w:val="00E4493A"/>
    <w:rsid w:val="00E45102"/>
    <w:rsid w:val="00E472A1"/>
    <w:rsid w:val="00E47658"/>
    <w:rsid w:val="00E47794"/>
    <w:rsid w:val="00E47ED4"/>
    <w:rsid w:val="00E50B18"/>
    <w:rsid w:val="00E50BB0"/>
    <w:rsid w:val="00E50F23"/>
    <w:rsid w:val="00E51BCB"/>
    <w:rsid w:val="00E51BD0"/>
    <w:rsid w:val="00E51D67"/>
    <w:rsid w:val="00E52187"/>
    <w:rsid w:val="00E523D4"/>
    <w:rsid w:val="00E52B32"/>
    <w:rsid w:val="00E53420"/>
    <w:rsid w:val="00E5423E"/>
    <w:rsid w:val="00E5695C"/>
    <w:rsid w:val="00E56F12"/>
    <w:rsid w:val="00E57542"/>
    <w:rsid w:val="00E57FE7"/>
    <w:rsid w:val="00E60348"/>
    <w:rsid w:val="00E609CF"/>
    <w:rsid w:val="00E614BB"/>
    <w:rsid w:val="00E629F1"/>
    <w:rsid w:val="00E62DA8"/>
    <w:rsid w:val="00E63054"/>
    <w:rsid w:val="00E6380D"/>
    <w:rsid w:val="00E64493"/>
    <w:rsid w:val="00E66581"/>
    <w:rsid w:val="00E667E4"/>
    <w:rsid w:val="00E6686D"/>
    <w:rsid w:val="00E67265"/>
    <w:rsid w:val="00E67A28"/>
    <w:rsid w:val="00E702CA"/>
    <w:rsid w:val="00E71655"/>
    <w:rsid w:val="00E7183A"/>
    <w:rsid w:val="00E7254B"/>
    <w:rsid w:val="00E72B07"/>
    <w:rsid w:val="00E72DE7"/>
    <w:rsid w:val="00E73DDE"/>
    <w:rsid w:val="00E73F4E"/>
    <w:rsid w:val="00E740A0"/>
    <w:rsid w:val="00E74BDA"/>
    <w:rsid w:val="00E759BE"/>
    <w:rsid w:val="00E759D4"/>
    <w:rsid w:val="00E7718E"/>
    <w:rsid w:val="00E81801"/>
    <w:rsid w:val="00E820A5"/>
    <w:rsid w:val="00E83154"/>
    <w:rsid w:val="00E83A22"/>
    <w:rsid w:val="00E84236"/>
    <w:rsid w:val="00E86172"/>
    <w:rsid w:val="00E86282"/>
    <w:rsid w:val="00E86C73"/>
    <w:rsid w:val="00E8705B"/>
    <w:rsid w:val="00E87366"/>
    <w:rsid w:val="00E87D42"/>
    <w:rsid w:val="00E9077A"/>
    <w:rsid w:val="00E91E7B"/>
    <w:rsid w:val="00E92167"/>
    <w:rsid w:val="00E92A1E"/>
    <w:rsid w:val="00E92B05"/>
    <w:rsid w:val="00E9446E"/>
    <w:rsid w:val="00E949AE"/>
    <w:rsid w:val="00E94A83"/>
    <w:rsid w:val="00E95820"/>
    <w:rsid w:val="00E95C64"/>
    <w:rsid w:val="00E95C83"/>
    <w:rsid w:val="00E95C98"/>
    <w:rsid w:val="00E96105"/>
    <w:rsid w:val="00E9729D"/>
    <w:rsid w:val="00EA1651"/>
    <w:rsid w:val="00EA1F9E"/>
    <w:rsid w:val="00EA21D2"/>
    <w:rsid w:val="00EA276D"/>
    <w:rsid w:val="00EA3153"/>
    <w:rsid w:val="00EA39E2"/>
    <w:rsid w:val="00EA3CE3"/>
    <w:rsid w:val="00EA49E0"/>
    <w:rsid w:val="00EA61B8"/>
    <w:rsid w:val="00EA6253"/>
    <w:rsid w:val="00EA628D"/>
    <w:rsid w:val="00EA7CDD"/>
    <w:rsid w:val="00EB0345"/>
    <w:rsid w:val="00EB0A6D"/>
    <w:rsid w:val="00EB0B32"/>
    <w:rsid w:val="00EB0F64"/>
    <w:rsid w:val="00EB155A"/>
    <w:rsid w:val="00EB1E88"/>
    <w:rsid w:val="00EB227C"/>
    <w:rsid w:val="00EB2307"/>
    <w:rsid w:val="00EB262A"/>
    <w:rsid w:val="00EB2B26"/>
    <w:rsid w:val="00EB2E70"/>
    <w:rsid w:val="00EB3964"/>
    <w:rsid w:val="00EB3E42"/>
    <w:rsid w:val="00EB40F9"/>
    <w:rsid w:val="00EB6084"/>
    <w:rsid w:val="00EB6547"/>
    <w:rsid w:val="00EB70B9"/>
    <w:rsid w:val="00EB7D1B"/>
    <w:rsid w:val="00EC0B15"/>
    <w:rsid w:val="00EC0D7E"/>
    <w:rsid w:val="00EC27F3"/>
    <w:rsid w:val="00EC3AC8"/>
    <w:rsid w:val="00EC4508"/>
    <w:rsid w:val="00EC54BE"/>
    <w:rsid w:val="00EC68F8"/>
    <w:rsid w:val="00EC698A"/>
    <w:rsid w:val="00EC7514"/>
    <w:rsid w:val="00EC7629"/>
    <w:rsid w:val="00EC76D0"/>
    <w:rsid w:val="00ED01A6"/>
    <w:rsid w:val="00ED0609"/>
    <w:rsid w:val="00ED0BBC"/>
    <w:rsid w:val="00ED182E"/>
    <w:rsid w:val="00ED1CE0"/>
    <w:rsid w:val="00ED1D47"/>
    <w:rsid w:val="00ED200C"/>
    <w:rsid w:val="00ED24BB"/>
    <w:rsid w:val="00ED4986"/>
    <w:rsid w:val="00ED61EA"/>
    <w:rsid w:val="00ED669D"/>
    <w:rsid w:val="00ED716E"/>
    <w:rsid w:val="00EE0223"/>
    <w:rsid w:val="00EE05BD"/>
    <w:rsid w:val="00EE18FA"/>
    <w:rsid w:val="00EE22E2"/>
    <w:rsid w:val="00EE30E0"/>
    <w:rsid w:val="00EE5152"/>
    <w:rsid w:val="00EE592A"/>
    <w:rsid w:val="00EE6446"/>
    <w:rsid w:val="00EE6C40"/>
    <w:rsid w:val="00EE6CBC"/>
    <w:rsid w:val="00EE6EAC"/>
    <w:rsid w:val="00EE7499"/>
    <w:rsid w:val="00EF0226"/>
    <w:rsid w:val="00EF0915"/>
    <w:rsid w:val="00EF274F"/>
    <w:rsid w:val="00EF2ADC"/>
    <w:rsid w:val="00EF32CB"/>
    <w:rsid w:val="00EF345B"/>
    <w:rsid w:val="00EF4EEC"/>
    <w:rsid w:val="00EF5B37"/>
    <w:rsid w:val="00EF6DF7"/>
    <w:rsid w:val="00EF6E0A"/>
    <w:rsid w:val="00EF6E43"/>
    <w:rsid w:val="00EF6FCB"/>
    <w:rsid w:val="00EF71A8"/>
    <w:rsid w:val="00EF798D"/>
    <w:rsid w:val="00EF7B41"/>
    <w:rsid w:val="00F00948"/>
    <w:rsid w:val="00F0179A"/>
    <w:rsid w:val="00F02118"/>
    <w:rsid w:val="00F02350"/>
    <w:rsid w:val="00F02392"/>
    <w:rsid w:val="00F02498"/>
    <w:rsid w:val="00F0425C"/>
    <w:rsid w:val="00F0553F"/>
    <w:rsid w:val="00F06449"/>
    <w:rsid w:val="00F06E9A"/>
    <w:rsid w:val="00F101B0"/>
    <w:rsid w:val="00F11EBF"/>
    <w:rsid w:val="00F12103"/>
    <w:rsid w:val="00F128E4"/>
    <w:rsid w:val="00F12D5F"/>
    <w:rsid w:val="00F13B5F"/>
    <w:rsid w:val="00F13DA9"/>
    <w:rsid w:val="00F13F29"/>
    <w:rsid w:val="00F1412D"/>
    <w:rsid w:val="00F15844"/>
    <w:rsid w:val="00F15DE3"/>
    <w:rsid w:val="00F161D3"/>
    <w:rsid w:val="00F1771E"/>
    <w:rsid w:val="00F17B96"/>
    <w:rsid w:val="00F205A8"/>
    <w:rsid w:val="00F208C9"/>
    <w:rsid w:val="00F20E8D"/>
    <w:rsid w:val="00F21262"/>
    <w:rsid w:val="00F23106"/>
    <w:rsid w:val="00F23B3E"/>
    <w:rsid w:val="00F23CB2"/>
    <w:rsid w:val="00F244E7"/>
    <w:rsid w:val="00F248BE"/>
    <w:rsid w:val="00F24D7C"/>
    <w:rsid w:val="00F253E4"/>
    <w:rsid w:val="00F254CD"/>
    <w:rsid w:val="00F25574"/>
    <w:rsid w:val="00F2592D"/>
    <w:rsid w:val="00F25AFC"/>
    <w:rsid w:val="00F25FE2"/>
    <w:rsid w:val="00F26957"/>
    <w:rsid w:val="00F27F00"/>
    <w:rsid w:val="00F3004A"/>
    <w:rsid w:val="00F31F65"/>
    <w:rsid w:val="00F31FF1"/>
    <w:rsid w:val="00F32606"/>
    <w:rsid w:val="00F32C6C"/>
    <w:rsid w:val="00F3311E"/>
    <w:rsid w:val="00F3358A"/>
    <w:rsid w:val="00F3370D"/>
    <w:rsid w:val="00F33FB3"/>
    <w:rsid w:val="00F3408F"/>
    <w:rsid w:val="00F3499E"/>
    <w:rsid w:val="00F34F7F"/>
    <w:rsid w:val="00F35970"/>
    <w:rsid w:val="00F35F7F"/>
    <w:rsid w:val="00F36419"/>
    <w:rsid w:val="00F36A16"/>
    <w:rsid w:val="00F36A45"/>
    <w:rsid w:val="00F36E2C"/>
    <w:rsid w:val="00F37945"/>
    <w:rsid w:val="00F41724"/>
    <w:rsid w:val="00F41C0C"/>
    <w:rsid w:val="00F45B4D"/>
    <w:rsid w:val="00F45F96"/>
    <w:rsid w:val="00F46CFF"/>
    <w:rsid w:val="00F4724E"/>
    <w:rsid w:val="00F47417"/>
    <w:rsid w:val="00F4791B"/>
    <w:rsid w:val="00F5046F"/>
    <w:rsid w:val="00F51F5C"/>
    <w:rsid w:val="00F5217A"/>
    <w:rsid w:val="00F52C51"/>
    <w:rsid w:val="00F52C70"/>
    <w:rsid w:val="00F5321A"/>
    <w:rsid w:val="00F53243"/>
    <w:rsid w:val="00F53355"/>
    <w:rsid w:val="00F5354E"/>
    <w:rsid w:val="00F5547F"/>
    <w:rsid w:val="00F557A9"/>
    <w:rsid w:val="00F557C0"/>
    <w:rsid w:val="00F56AF2"/>
    <w:rsid w:val="00F573E2"/>
    <w:rsid w:val="00F57EED"/>
    <w:rsid w:val="00F60CAF"/>
    <w:rsid w:val="00F61E72"/>
    <w:rsid w:val="00F62892"/>
    <w:rsid w:val="00F63997"/>
    <w:rsid w:val="00F63C60"/>
    <w:rsid w:val="00F6411B"/>
    <w:rsid w:val="00F660F1"/>
    <w:rsid w:val="00F66114"/>
    <w:rsid w:val="00F665F8"/>
    <w:rsid w:val="00F66D2F"/>
    <w:rsid w:val="00F70ABC"/>
    <w:rsid w:val="00F729F1"/>
    <w:rsid w:val="00F7366E"/>
    <w:rsid w:val="00F73709"/>
    <w:rsid w:val="00F73798"/>
    <w:rsid w:val="00F74482"/>
    <w:rsid w:val="00F7518F"/>
    <w:rsid w:val="00F7739A"/>
    <w:rsid w:val="00F774BF"/>
    <w:rsid w:val="00F7768C"/>
    <w:rsid w:val="00F803A7"/>
    <w:rsid w:val="00F80892"/>
    <w:rsid w:val="00F812E5"/>
    <w:rsid w:val="00F868BA"/>
    <w:rsid w:val="00F87682"/>
    <w:rsid w:val="00F91142"/>
    <w:rsid w:val="00F916F4"/>
    <w:rsid w:val="00F91ED1"/>
    <w:rsid w:val="00F923E6"/>
    <w:rsid w:val="00F925A1"/>
    <w:rsid w:val="00F926B2"/>
    <w:rsid w:val="00F92B35"/>
    <w:rsid w:val="00F9310D"/>
    <w:rsid w:val="00F93579"/>
    <w:rsid w:val="00F93D5B"/>
    <w:rsid w:val="00F94164"/>
    <w:rsid w:val="00F9418D"/>
    <w:rsid w:val="00FA0920"/>
    <w:rsid w:val="00FA0E86"/>
    <w:rsid w:val="00FA18D5"/>
    <w:rsid w:val="00FA2230"/>
    <w:rsid w:val="00FA365C"/>
    <w:rsid w:val="00FA3A1E"/>
    <w:rsid w:val="00FA3CB5"/>
    <w:rsid w:val="00FA4A87"/>
    <w:rsid w:val="00FA54C8"/>
    <w:rsid w:val="00FA55E1"/>
    <w:rsid w:val="00FA6343"/>
    <w:rsid w:val="00FA6803"/>
    <w:rsid w:val="00FA7082"/>
    <w:rsid w:val="00FA7BCD"/>
    <w:rsid w:val="00FA7BE6"/>
    <w:rsid w:val="00FA7DB4"/>
    <w:rsid w:val="00FA7DBE"/>
    <w:rsid w:val="00FB0950"/>
    <w:rsid w:val="00FB0AEA"/>
    <w:rsid w:val="00FB1525"/>
    <w:rsid w:val="00FB20B6"/>
    <w:rsid w:val="00FB23E7"/>
    <w:rsid w:val="00FB2A24"/>
    <w:rsid w:val="00FB2B29"/>
    <w:rsid w:val="00FB3EF0"/>
    <w:rsid w:val="00FB4983"/>
    <w:rsid w:val="00FB4996"/>
    <w:rsid w:val="00FB550A"/>
    <w:rsid w:val="00FB699C"/>
    <w:rsid w:val="00FB6FB2"/>
    <w:rsid w:val="00FB7390"/>
    <w:rsid w:val="00FB79C9"/>
    <w:rsid w:val="00FB7EBA"/>
    <w:rsid w:val="00FC0021"/>
    <w:rsid w:val="00FC03F9"/>
    <w:rsid w:val="00FC0637"/>
    <w:rsid w:val="00FC15D0"/>
    <w:rsid w:val="00FC1773"/>
    <w:rsid w:val="00FC246B"/>
    <w:rsid w:val="00FC2912"/>
    <w:rsid w:val="00FC2EAB"/>
    <w:rsid w:val="00FC3C75"/>
    <w:rsid w:val="00FC428C"/>
    <w:rsid w:val="00FC4893"/>
    <w:rsid w:val="00FC4971"/>
    <w:rsid w:val="00FC5668"/>
    <w:rsid w:val="00FC6119"/>
    <w:rsid w:val="00FD0203"/>
    <w:rsid w:val="00FD085E"/>
    <w:rsid w:val="00FD0BDE"/>
    <w:rsid w:val="00FD0BE0"/>
    <w:rsid w:val="00FD1040"/>
    <w:rsid w:val="00FD1787"/>
    <w:rsid w:val="00FD1DC4"/>
    <w:rsid w:val="00FD2E42"/>
    <w:rsid w:val="00FD3011"/>
    <w:rsid w:val="00FD30A7"/>
    <w:rsid w:val="00FD35CC"/>
    <w:rsid w:val="00FD3813"/>
    <w:rsid w:val="00FD3B74"/>
    <w:rsid w:val="00FD4402"/>
    <w:rsid w:val="00FD4A2A"/>
    <w:rsid w:val="00FD4B79"/>
    <w:rsid w:val="00FD4C4E"/>
    <w:rsid w:val="00FD4FA4"/>
    <w:rsid w:val="00FD6461"/>
    <w:rsid w:val="00FD79C9"/>
    <w:rsid w:val="00FE01C2"/>
    <w:rsid w:val="00FE0ACC"/>
    <w:rsid w:val="00FE0E6F"/>
    <w:rsid w:val="00FE0F47"/>
    <w:rsid w:val="00FE141B"/>
    <w:rsid w:val="00FE20E5"/>
    <w:rsid w:val="00FE2D30"/>
    <w:rsid w:val="00FE323C"/>
    <w:rsid w:val="00FE3450"/>
    <w:rsid w:val="00FE3467"/>
    <w:rsid w:val="00FE5906"/>
    <w:rsid w:val="00FE5998"/>
    <w:rsid w:val="00FE606A"/>
    <w:rsid w:val="00FE651A"/>
    <w:rsid w:val="00FE665A"/>
    <w:rsid w:val="00FE6BF6"/>
    <w:rsid w:val="00FF0484"/>
    <w:rsid w:val="00FF0543"/>
    <w:rsid w:val="00FF2188"/>
    <w:rsid w:val="00FF28BD"/>
    <w:rsid w:val="00FF2CE4"/>
    <w:rsid w:val="00FF337F"/>
    <w:rsid w:val="00FF4042"/>
    <w:rsid w:val="00FF409E"/>
    <w:rsid w:val="00FF4E13"/>
    <w:rsid w:val="00FF4EFA"/>
    <w:rsid w:val="00FF54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5B16"/>
    <w:pPr>
      <w:ind w:left="720"/>
      <w:contextualSpacing/>
    </w:pPr>
  </w:style>
  <w:style w:type="paragraph" w:styleId="FootnoteText">
    <w:name w:val="footnote text"/>
    <w:basedOn w:val="Normal"/>
    <w:link w:val="FootnoteTextChar"/>
    <w:uiPriority w:val="99"/>
    <w:semiHidden/>
    <w:unhideWhenUsed/>
    <w:rsid w:val="00C21614"/>
    <w:pPr>
      <w:spacing w:line="240" w:lineRule="auto"/>
    </w:pPr>
    <w:rPr>
      <w:sz w:val="20"/>
      <w:szCs w:val="20"/>
    </w:rPr>
  </w:style>
  <w:style w:type="character" w:customStyle="1" w:styleId="FootnoteTextChar">
    <w:name w:val="Footnote Text Char"/>
    <w:basedOn w:val="DefaultParagraphFont"/>
    <w:link w:val="FootnoteText"/>
    <w:uiPriority w:val="99"/>
    <w:semiHidden/>
    <w:rsid w:val="00C21614"/>
    <w:rPr>
      <w:sz w:val="20"/>
      <w:szCs w:val="20"/>
    </w:rPr>
  </w:style>
  <w:style w:type="character" w:styleId="FootnoteReference">
    <w:name w:val="footnote reference"/>
    <w:basedOn w:val="DefaultParagraphFont"/>
    <w:uiPriority w:val="99"/>
    <w:semiHidden/>
    <w:unhideWhenUsed/>
    <w:rsid w:val="00C21614"/>
    <w:rPr>
      <w:vertAlign w:val="superscript"/>
    </w:rPr>
  </w:style>
  <w:style w:type="character" w:styleId="Hyperlink">
    <w:name w:val="Hyperlink"/>
    <w:basedOn w:val="DefaultParagraphFont"/>
    <w:uiPriority w:val="99"/>
    <w:unhideWhenUsed/>
    <w:rsid w:val="00105FB6"/>
    <w:rPr>
      <w:color w:val="0000FF" w:themeColor="hyperlink"/>
      <w:u w:val="single"/>
    </w:rPr>
  </w:style>
  <w:style w:type="table" w:styleId="TableGrid">
    <w:name w:val="Table Grid"/>
    <w:basedOn w:val="TableNormal"/>
    <w:uiPriority w:val="59"/>
    <w:rsid w:val="00D63773"/>
    <w:pPr>
      <w:spacing w:line="240" w:lineRule="auto"/>
      <w:ind w:left="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7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73"/>
    <w:rPr>
      <w:rFonts w:ascii="Tahoma" w:hAnsi="Tahoma" w:cs="Tahoma"/>
      <w:sz w:val="16"/>
      <w:szCs w:val="16"/>
    </w:rPr>
  </w:style>
  <w:style w:type="paragraph" w:customStyle="1" w:styleId="Default">
    <w:name w:val="Default"/>
    <w:rsid w:val="000E1D8F"/>
    <w:pPr>
      <w:autoSpaceDE w:val="0"/>
      <w:autoSpaceDN w:val="0"/>
      <w:adjustRightInd w:val="0"/>
      <w:spacing w:line="240" w:lineRule="auto"/>
      <w:ind w:left="0"/>
      <w:jc w:val="left"/>
    </w:pPr>
    <w:rPr>
      <w:color w:val="000000"/>
    </w:rPr>
  </w:style>
  <w:style w:type="paragraph" w:styleId="Header">
    <w:name w:val="header"/>
    <w:basedOn w:val="Normal"/>
    <w:link w:val="HeaderChar"/>
    <w:uiPriority w:val="99"/>
    <w:unhideWhenUsed/>
    <w:rsid w:val="00477276"/>
    <w:pPr>
      <w:tabs>
        <w:tab w:val="center" w:pos="4680"/>
        <w:tab w:val="right" w:pos="9360"/>
      </w:tabs>
      <w:spacing w:line="240" w:lineRule="auto"/>
    </w:pPr>
  </w:style>
  <w:style w:type="character" w:customStyle="1" w:styleId="HeaderChar">
    <w:name w:val="Header Char"/>
    <w:basedOn w:val="DefaultParagraphFont"/>
    <w:link w:val="Header"/>
    <w:uiPriority w:val="99"/>
    <w:rsid w:val="00477276"/>
  </w:style>
  <w:style w:type="paragraph" w:styleId="Footer">
    <w:name w:val="footer"/>
    <w:basedOn w:val="Normal"/>
    <w:link w:val="FooterChar"/>
    <w:uiPriority w:val="99"/>
    <w:unhideWhenUsed/>
    <w:rsid w:val="00477276"/>
    <w:pPr>
      <w:tabs>
        <w:tab w:val="center" w:pos="4680"/>
        <w:tab w:val="right" w:pos="9360"/>
      </w:tabs>
      <w:spacing w:line="240" w:lineRule="auto"/>
    </w:pPr>
  </w:style>
  <w:style w:type="character" w:customStyle="1" w:styleId="FooterChar">
    <w:name w:val="Footer Char"/>
    <w:basedOn w:val="DefaultParagraphFont"/>
    <w:link w:val="Footer"/>
    <w:uiPriority w:val="99"/>
    <w:rsid w:val="00477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580D9-BCDB-494D-83DA-837D90AF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2018-01-16T02:28:00Z</cp:lastPrinted>
  <dcterms:created xsi:type="dcterms:W3CDTF">2018-07-23T02:45:00Z</dcterms:created>
  <dcterms:modified xsi:type="dcterms:W3CDTF">2008-01-02T03:55:00Z</dcterms:modified>
</cp:coreProperties>
</file>