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78" w:rsidRPr="000C5C32" w:rsidRDefault="006E59A8" w:rsidP="00C62E78">
      <w:pPr>
        <w:bidi/>
        <w:spacing w:after="0"/>
        <w:jc w:val="center"/>
        <w:rPr>
          <w:rFonts w:ascii="Traditional Arabic" w:hAnsi="Traditional Arabic" w:cs="Traditional Arabic"/>
          <w:b/>
          <w:bCs/>
          <w:sz w:val="40"/>
          <w:szCs w:val="40"/>
          <w:rtl/>
          <w:lang w:bidi="ar-QA"/>
        </w:rPr>
      </w:pPr>
      <w:r w:rsidRPr="006E59A8">
        <w:rPr>
          <w:rFonts w:ascii="Traditional Arabic" w:hAnsi="Traditional Arabic" w:cs="Traditional Arabic"/>
          <w:noProof/>
          <w:color w:val="000000" w:themeColor="text1"/>
          <w:sz w:val="36"/>
          <w:szCs w:val="36"/>
          <w:rtl/>
        </w:rPr>
        <w:pict>
          <v:rect id="_x0000_s1068" style="position:absolute;left:0;text-align:left;margin-left:-10.05pt;margin-top:-78.15pt;width:39pt;height:28.5pt;z-index:251682816" strokecolor="white [3212]">
            <v:textbox>
              <w:txbxContent>
                <w:p w:rsidR="00AC0F92" w:rsidRPr="002D4B7E" w:rsidRDefault="00AC0F92" w:rsidP="00AC0F92">
                  <w:pPr>
                    <w:rPr>
                      <w:rFonts w:ascii="Traditional Arabic" w:hAnsi="Traditional Arabic" w:cs="Traditional Arabic"/>
                      <w:sz w:val="36"/>
                      <w:szCs w:val="36"/>
                    </w:rPr>
                  </w:pPr>
                </w:p>
              </w:txbxContent>
            </v:textbox>
          </v:rect>
        </w:pict>
      </w:r>
      <w:r>
        <w:rPr>
          <w:rFonts w:ascii="Traditional Arabic" w:hAnsi="Traditional Arabic" w:cs="Traditional Arabic"/>
          <w:b/>
          <w:bCs/>
          <w:noProof/>
          <w:sz w:val="40"/>
          <w:szCs w:val="40"/>
          <w:rtl/>
        </w:rPr>
        <w:pict>
          <v:rect id="_x0000_s1067" style="position:absolute;left:0;text-align:left;margin-left:136.95pt;margin-top:541.35pt;width:39pt;height:28.5pt;z-index:251681792" strokecolor="white [3212]">
            <v:textbox>
              <w:txbxContent>
                <w:p w:rsidR="00AC0F92" w:rsidRPr="002D4B7E" w:rsidRDefault="00AC0F92" w:rsidP="00AC0F92">
                  <w:pPr>
                    <w:rPr>
                      <w:rFonts w:ascii="Traditional Arabic" w:hAnsi="Traditional Arabic" w:cs="Traditional Arabic"/>
                      <w:sz w:val="36"/>
                      <w:szCs w:val="36"/>
                    </w:rPr>
                  </w:pPr>
                  <w:r>
                    <w:rPr>
                      <w:rFonts w:ascii="Traditional Arabic" w:hAnsi="Traditional Arabic" w:cs="Traditional Arabic"/>
                      <w:sz w:val="36"/>
                      <w:szCs w:val="36"/>
                    </w:rPr>
                    <w:t>40</w:t>
                  </w:r>
                </w:p>
              </w:txbxContent>
            </v:textbox>
          </v:rect>
        </w:pict>
      </w:r>
      <w:r w:rsidR="00C62E78" w:rsidRPr="000C5C32">
        <w:rPr>
          <w:rFonts w:ascii="Traditional Arabic" w:hAnsi="Traditional Arabic" w:cs="Traditional Arabic" w:hint="cs"/>
          <w:b/>
          <w:bCs/>
          <w:sz w:val="40"/>
          <w:szCs w:val="40"/>
          <w:rtl/>
          <w:lang w:bidi="ar-QA"/>
        </w:rPr>
        <w:t>الباب الثالث</w:t>
      </w:r>
    </w:p>
    <w:p w:rsidR="00C62E78" w:rsidRDefault="00C62E78" w:rsidP="00EA686B">
      <w:pPr>
        <w:bidi/>
        <w:spacing w:after="0"/>
        <w:jc w:val="center"/>
        <w:rPr>
          <w:rFonts w:ascii="Traditional Arabic" w:hAnsi="Traditional Arabic" w:cs="Traditional Arabic"/>
          <w:b/>
          <w:bCs/>
          <w:sz w:val="40"/>
          <w:szCs w:val="40"/>
          <w:lang w:bidi="ar-QA"/>
        </w:rPr>
      </w:pPr>
      <w:r w:rsidRPr="000C5C32">
        <w:rPr>
          <w:rFonts w:ascii="Traditional Arabic" w:hAnsi="Traditional Arabic" w:cs="Traditional Arabic" w:hint="cs"/>
          <w:b/>
          <w:bCs/>
          <w:sz w:val="40"/>
          <w:szCs w:val="40"/>
          <w:rtl/>
          <w:lang w:bidi="ar-QA"/>
        </w:rPr>
        <w:t>مناهج البحث</w:t>
      </w:r>
    </w:p>
    <w:p w:rsidR="00EA686B" w:rsidRPr="0075762A" w:rsidRDefault="00EA686B" w:rsidP="00EA686B">
      <w:pPr>
        <w:bidi/>
        <w:spacing w:after="0"/>
        <w:jc w:val="center"/>
        <w:rPr>
          <w:rFonts w:ascii="Traditional Arabic" w:hAnsi="Traditional Arabic" w:cs="Traditional Arabic"/>
          <w:b/>
          <w:bCs/>
          <w:sz w:val="40"/>
          <w:szCs w:val="40"/>
          <w:rtl/>
          <w:lang w:bidi="ar-QA"/>
        </w:rPr>
      </w:pPr>
    </w:p>
    <w:p w:rsidR="00C62E78" w:rsidRDefault="00C62E78" w:rsidP="00C62E78">
      <w:pPr>
        <w:numPr>
          <w:ilvl w:val="0"/>
          <w:numId w:val="1"/>
        </w:numPr>
        <w:bidi/>
        <w:spacing w:after="0"/>
        <w:ind w:left="360"/>
        <w:jc w:val="both"/>
        <w:rPr>
          <w:rFonts w:ascii="Traditional Arabic" w:hAnsi="Traditional Arabic" w:cs="Traditional Arabic"/>
          <w:b/>
          <w:bCs/>
          <w:sz w:val="36"/>
          <w:szCs w:val="36"/>
          <w:lang w:bidi="ar-QA"/>
        </w:rPr>
      </w:pPr>
      <w:r w:rsidRPr="000E32F3">
        <w:rPr>
          <w:rFonts w:ascii="Traditional Arabic" w:hAnsi="Traditional Arabic" w:cs="Traditional Arabic" w:hint="cs"/>
          <w:b/>
          <w:bCs/>
          <w:sz w:val="36"/>
          <w:szCs w:val="36"/>
          <w:rtl/>
          <w:lang w:bidi="ar-QA"/>
        </w:rPr>
        <w:t>تعيين موعد البحث وميدانه</w:t>
      </w:r>
    </w:p>
    <w:p w:rsidR="00C62E78" w:rsidRDefault="009E32C5" w:rsidP="009E32C5">
      <w:pPr>
        <w:bidi/>
        <w:spacing w:after="0" w:line="360" w:lineRule="auto"/>
        <w:ind w:firstLine="720"/>
        <w:jc w:val="both"/>
        <w:rPr>
          <w:rFonts w:ascii="Traditional Arabic" w:hAnsi="Traditional Arabic" w:cs="Traditional Arabic"/>
          <w:sz w:val="36"/>
          <w:szCs w:val="36"/>
          <w:rtl/>
          <w:lang w:bidi="ar-QA"/>
        </w:rPr>
      </w:pPr>
      <w:r>
        <w:rPr>
          <w:rFonts w:ascii="Traditional Arabic" w:hAnsi="Traditional Arabic" w:cs="Traditional Arabic" w:hint="cs"/>
          <w:color w:val="000000" w:themeColor="text1"/>
          <w:sz w:val="36"/>
          <w:szCs w:val="36"/>
          <w:rtl/>
        </w:rPr>
        <w:t>ي</w:t>
      </w:r>
      <w:r w:rsidRPr="00854010">
        <w:rPr>
          <w:rFonts w:ascii="Traditional Arabic" w:hAnsi="Traditional Arabic" w:cs="Traditional Arabic"/>
          <w:color w:val="000000" w:themeColor="text1"/>
          <w:sz w:val="36"/>
          <w:szCs w:val="36"/>
          <w:rtl/>
        </w:rPr>
        <w:t>قد</w:t>
      </w:r>
      <w:r>
        <w:rPr>
          <w:rFonts w:ascii="Traditional Arabic" w:hAnsi="Traditional Arabic" w:cs="Traditional Arabic"/>
          <w:color w:val="000000" w:themeColor="text1"/>
          <w:sz w:val="36"/>
          <w:szCs w:val="36"/>
          <w:rtl/>
          <w:lang w:bidi="ar-QA"/>
        </w:rPr>
        <w:t>ّ</w:t>
      </w:r>
      <w:r>
        <w:rPr>
          <w:rFonts w:ascii="Traditional Arabic" w:hAnsi="Traditional Arabic" w:cs="Traditional Arabic"/>
          <w:color w:val="000000" w:themeColor="text1"/>
          <w:sz w:val="36"/>
          <w:szCs w:val="36"/>
          <w:rtl/>
        </w:rPr>
        <w:t>م الباحث</w:t>
      </w:r>
      <w:r>
        <w:rPr>
          <w:rFonts w:ascii="Traditional Arabic" w:hAnsi="Traditional Arabic" w:cs="Traditional Arabic" w:hint="cs"/>
          <w:color w:val="000000" w:themeColor="text1"/>
          <w:sz w:val="36"/>
          <w:szCs w:val="36"/>
          <w:rtl/>
        </w:rPr>
        <w:t xml:space="preserve"> </w:t>
      </w:r>
      <w:r>
        <w:rPr>
          <w:rFonts w:ascii="Traditional Arabic" w:hAnsi="Traditional Arabic" w:cs="Traditional Arabic"/>
          <w:color w:val="000000" w:themeColor="text1"/>
          <w:sz w:val="36"/>
          <w:szCs w:val="36"/>
          <w:rtl/>
        </w:rPr>
        <w:t xml:space="preserve">موقع البحث بمدرسة </w:t>
      </w:r>
      <w:r>
        <w:rPr>
          <w:rFonts w:ascii="Traditional Arabic" w:hAnsi="Traditional Arabic" w:cs="Traditional Arabic" w:hint="cs"/>
          <w:sz w:val="36"/>
          <w:szCs w:val="36"/>
          <w:rtl/>
          <w:lang w:bidi="ar-QA"/>
        </w:rPr>
        <w:t>مسرة المتعلمين" المتوسطة الإسلامية بنتن</w:t>
      </w:r>
      <w:r>
        <w:rPr>
          <w:rFonts w:ascii="Traditional Arabic" w:hAnsi="Traditional Arabic" w:cs="Traditional Arabic"/>
          <w:color w:val="000000" w:themeColor="text1"/>
          <w:sz w:val="36"/>
          <w:szCs w:val="36"/>
          <w:rtl/>
        </w:rPr>
        <w:t xml:space="preserve"> </w:t>
      </w:r>
      <w:r>
        <w:rPr>
          <w:rFonts w:ascii="Traditional Arabic" w:hAnsi="Traditional Arabic" w:cs="Traditional Arabic" w:hint="cs"/>
          <w:sz w:val="36"/>
          <w:szCs w:val="36"/>
          <w:rtl/>
          <w:lang w:bidi="ar-QA"/>
        </w:rPr>
        <w:t xml:space="preserve">وقد اختار الباحث المدرسة كميدان البحث لأن بعض الطلاب في هذه المدرسة لم يقدروا لارتفاع قدرتهم في القراءة، وبعضهم لم يفهموا عن مضمون القراءة، </w:t>
      </w:r>
      <w:r w:rsidRPr="0041264C">
        <w:rPr>
          <w:rFonts w:ascii="Traditional Arabic" w:hAnsi="Traditional Arabic" w:cs="Traditional Arabic" w:hint="cs"/>
          <w:sz w:val="36"/>
          <w:szCs w:val="36"/>
          <w:rtl/>
          <w:lang w:bidi="ar-QA"/>
        </w:rPr>
        <w:t xml:space="preserve">ولم يقرأ </w:t>
      </w:r>
      <w:r>
        <w:rPr>
          <w:rFonts w:ascii="Traditional Arabic" w:hAnsi="Traditional Arabic" w:cs="Traditional Arabic" w:hint="cs"/>
          <w:sz w:val="36"/>
          <w:szCs w:val="36"/>
          <w:rtl/>
          <w:lang w:bidi="ar-QA"/>
        </w:rPr>
        <w:t>المادة التعليمية جيدة</w:t>
      </w:r>
      <w:r>
        <w:rPr>
          <w:rFonts w:ascii="Traditional Arabic" w:hAnsi="Traditional Arabic" w:cs="Traditional Arabic"/>
          <w:color w:val="000000" w:themeColor="text1"/>
          <w:sz w:val="36"/>
          <w:szCs w:val="36"/>
          <w:rtl/>
        </w:rPr>
        <w:t xml:space="preserve">. </w:t>
      </w:r>
      <w:r>
        <w:rPr>
          <w:rFonts w:ascii="Traditional Arabic" w:hAnsi="Traditional Arabic" w:cs="Traditional Arabic" w:hint="cs"/>
          <w:sz w:val="36"/>
          <w:szCs w:val="36"/>
          <w:rtl/>
          <w:lang w:bidi="ar-QA"/>
        </w:rPr>
        <w:t>وأخد الباحث</w:t>
      </w:r>
      <w:r w:rsidRPr="0041264C">
        <w:rPr>
          <w:rFonts w:ascii="Traditional Arabic" w:hAnsi="Traditional Arabic" w:cs="Traditional Arabic" w:hint="cs"/>
          <w:sz w:val="36"/>
          <w:szCs w:val="36"/>
          <w:rtl/>
          <w:lang w:bidi="ar-QA"/>
        </w:rPr>
        <w:t xml:space="preserve"> </w:t>
      </w:r>
      <w:r>
        <w:rPr>
          <w:rFonts w:ascii="Traditional Arabic" w:hAnsi="Traditional Arabic" w:cs="Traditional Arabic" w:hint="cs"/>
          <w:sz w:val="36"/>
          <w:szCs w:val="36"/>
          <w:rtl/>
          <w:lang w:bidi="ar-QA"/>
        </w:rPr>
        <w:t>وسيلة برنامج العروض التقديمية</w:t>
      </w:r>
      <w:r w:rsidRPr="0041264C">
        <w:rPr>
          <w:rFonts w:ascii="Traditional Arabic" w:hAnsi="Traditional Arabic" w:cs="Traditional Arabic" w:hint="cs"/>
          <w:sz w:val="36"/>
          <w:szCs w:val="36"/>
          <w:rtl/>
          <w:lang w:bidi="ar-QA"/>
        </w:rPr>
        <w:t xml:space="preserve"> لارتفاع </w:t>
      </w:r>
      <w:r>
        <w:rPr>
          <w:rFonts w:ascii="Traditional Arabic" w:hAnsi="Traditional Arabic" w:cs="Traditional Arabic" w:hint="cs"/>
          <w:sz w:val="36"/>
          <w:szCs w:val="36"/>
          <w:rtl/>
          <w:lang w:bidi="ar-QA"/>
        </w:rPr>
        <w:t>قدرة التطلاب في مهارة القراءة.</w:t>
      </w:r>
      <w:r>
        <w:rPr>
          <w:rFonts w:ascii="Traditional Arabic" w:hAnsi="Traditional Arabic" w:cs="Traditional Arabic"/>
          <w:color w:val="000000" w:themeColor="text1"/>
          <w:sz w:val="36"/>
          <w:szCs w:val="36"/>
          <w:rtl/>
        </w:rPr>
        <w:t xml:space="preserve"> </w:t>
      </w:r>
      <w:r>
        <w:rPr>
          <w:rFonts w:ascii="Traditional Arabic" w:hAnsi="Traditional Arabic" w:cs="Traditional Arabic" w:hint="cs"/>
          <w:color w:val="000000" w:themeColor="text1"/>
          <w:sz w:val="36"/>
          <w:szCs w:val="36"/>
          <w:rtl/>
        </w:rPr>
        <w:t>وس</w:t>
      </w:r>
      <w:r>
        <w:rPr>
          <w:rFonts w:ascii="Traditional Arabic" w:hAnsi="Traditional Arabic" w:cs="Traditional Arabic" w:hint="cs"/>
          <w:sz w:val="36"/>
          <w:szCs w:val="36"/>
          <w:rtl/>
          <w:lang w:bidi="ar-QA"/>
        </w:rPr>
        <w:t>يبدأ الباحث عملية بحثه من شهر اغوسطوس حتى نوفمبير 2017.</w:t>
      </w:r>
      <w:r w:rsidR="00C62E78" w:rsidRPr="0041264C">
        <w:rPr>
          <w:rFonts w:ascii="Traditional Arabic" w:hAnsi="Traditional Arabic" w:cs="Traditional Arabic" w:hint="cs"/>
          <w:sz w:val="36"/>
          <w:szCs w:val="36"/>
          <w:rtl/>
          <w:lang w:bidi="ar-QA"/>
        </w:rPr>
        <w:t xml:space="preserve"> </w:t>
      </w:r>
    </w:p>
    <w:p w:rsidR="00C62E78" w:rsidRPr="000E32F3" w:rsidRDefault="00C62E78" w:rsidP="00C62E78">
      <w:pPr>
        <w:numPr>
          <w:ilvl w:val="0"/>
          <w:numId w:val="1"/>
        </w:numPr>
        <w:bidi/>
        <w:spacing w:after="0"/>
        <w:ind w:left="360"/>
        <w:jc w:val="both"/>
        <w:rPr>
          <w:rFonts w:ascii="Traditional Arabic" w:hAnsi="Traditional Arabic" w:cs="Traditional Arabic"/>
          <w:b/>
          <w:bCs/>
          <w:sz w:val="36"/>
          <w:szCs w:val="36"/>
          <w:lang w:bidi="ar-QA"/>
        </w:rPr>
      </w:pPr>
      <w:r w:rsidRPr="000E32F3">
        <w:rPr>
          <w:rFonts w:ascii="Traditional Arabic" w:hAnsi="Traditional Arabic" w:cs="Traditional Arabic" w:hint="cs"/>
          <w:b/>
          <w:bCs/>
          <w:sz w:val="36"/>
          <w:szCs w:val="36"/>
          <w:rtl/>
          <w:lang w:bidi="ar-QA"/>
        </w:rPr>
        <w:t xml:space="preserve"> مجتمع البحث وعينته</w:t>
      </w:r>
    </w:p>
    <w:p w:rsidR="00C62E78" w:rsidRDefault="006E59A8" w:rsidP="003D3245">
      <w:pPr>
        <w:bidi/>
        <w:spacing w:after="0" w:line="360" w:lineRule="auto"/>
        <w:ind w:firstLine="720"/>
        <w:jc w:val="both"/>
        <w:rPr>
          <w:rFonts w:ascii="Traditional Arabic" w:hAnsi="Traditional Arabic" w:cs="Traditional Arabic"/>
          <w:sz w:val="36"/>
          <w:szCs w:val="36"/>
          <w:rtl/>
          <w:lang w:bidi="ar-QA"/>
        </w:rPr>
      </w:pPr>
      <w:r>
        <w:rPr>
          <w:rFonts w:ascii="Traditional Arabic" w:hAnsi="Traditional Arabic" w:cs="Traditional Arabic"/>
          <w:noProof/>
          <w:sz w:val="36"/>
          <w:szCs w:val="36"/>
          <w:rtl/>
        </w:rPr>
        <w:pict>
          <v:rect id="_x0000_s1054" style="position:absolute;left:0;text-align:left;margin-left:-2.55pt;margin-top:200.35pt;width:153.75pt;height:18.75pt;z-index:251671552" strokecolor="white [3212]"/>
        </w:pict>
      </w:r>
      <w:r>
        <w:rPr>
          <w:rFonts w:ascii="Traditional Arabic" w:hAnsi="Traditional Arabic" w:cs="Traditional Arabic"/>
          <w:noProof/>
          <w:sz w:val="36"/>
          <w:szCs w:val="36"/>
          <w:rtl/>
        </w:rPr>
        <w:pict>
          <v:shapetype id="_x0000_t32" coordsize="21600,21600" o:spt="32" o:oned="t" path="m,l21600,21600e" filled="f">
            <v:path arrowok="t" fillok="f" o:connecttype="none"/>
            <o:lock v:ext="edit" shapetype="t"/>
          </v:shapetype>
          <v:shape id="_x0000_s1044" type="#_x0000_t32" style="position:absolute;left:0;text-align:left;margin-left:255.45pt;margin-top:210.1pt;width:138pt;height:0;z-index:251662336" o:connectortype="straight"/>
        </w:pict>
      </w:r>
      <w:r>
        <w:rPr>
          <w:rFonts w:ascii="Traditional Arabic" w:hAnsi="Traditional Arabic" w:cs="Traditional Arabic"/>
          <w:noProof/>
          <w:sz w:val="36"/>
          <w:szCs w:val="36"/>
          <w:rtl/>
        </w:rPr>
        <w:pict>
          <v:rect id="_x0000_s1045" style="position:absolute;left:0;text-align:left;margin-left:-2.55pt;margin-top:166pt;width:149.25pt;height:12.75pt;z-index:251663360" strokecolor="white [3212]"/>
        </w:pict>
      </w:r>
      <w:r w:rsidR="00C62E78">
        <w:rPr>
          <w:rFonts w:ascii="Traditional Arabic" w:hAnsi="Traditional Arabic" w:cs="Traditional Arabic" w:hint="cs"/>
          <w:sz w:val="36"/>
          <w:szCs w:val="36"/>
          <w:rtl/>
          <w:lang w:bidi="ar-QA"/>
        </w:rPr>
        <w:t>مجتمع البحث أو جمهور البحث أي جميع مفردات الظاهرة التي يدرسها ال</w:t>
      </w:r>
      <w:r w:rsidR="003D3245">
        <w:rPr>
          <w:rFonts w:ascii="Traditional Arabic" w:hAnsi="Traditional Arabic" w:cs="Traditional Arabic" w:hint="cs"/>
          <w:sz w:val="36"/>
          <w:szCs w:val="36"/>
          <w:rtl/>
          <w:lang w:bidi="ar-QA"/>
        </w:rPr>
        <w:t>بحث، أو جميع الأفراد أو الأشخاص</w:t>
      </w:r>
      <w:r w:rsidR="003D3245">
        <w:rPr>
          <w:rFonts w:ascii="Traditional Arabic" w:hAnsi="Traditional Arabic" w:cs="Traditional Arabic"/>
          <w:sz w:val="36"/>
          <w:szCs w:val="36"/>
          <w:lang w:bidi="ar-QA"/>
        </w:rPr>
        <w:t xml:space="preserve"> </w:t>
      </w:r>
      <w:r w:rsidR="00C62E78">
        <w:rPr>
          <w:rFonts w:ascii="Traditional Arabic" w:hAnsi="Traditional Arabic" w:cs="Traditional Arabic" w:hint="cs"/>
          <w:sz w:val="36"/>
          <w:szCs w:val="36"/>
          <w:rtl/>
          <w:lang w:bidi="ar-QA"/>
        </w:rPr>
        <w:t xml:space="preserve">الذين يكونون موضوع </w:t>
      </w:r>
      <w:r w:rsidR="00C62E78">
        <w:rPr>
          <w:rFonts w:ascii="Traditional Arabic" w:hAnsi="Traditional Arabic" w:cs="Traditional Arabic" w:hint="cs"/>
          <w:sz w:val="36"/>
          <w:szCs w:val="36"/>
          <w:rtl/>
          <w:lang w:bidi="ar-QA"/>
        </w:rPr>
        <w:lastRenderedPageBreak/>
        <w:t>مشكلات البحث.</w:t>
      </w:r>
      <w:r w:rsidR="00C62E78">
        <w:rPr>
          <w:rStyle w:val="FootnoteReference"/>
          <w:rFonts w:ascii="Traditional Arabic" w:hAnsi="Traditional Arabic" w:cs="Traditional Arabic"/>
          <w:sz w:val="36"/>
          <w:szCs w:val="36"/>
          <w:rtl/>
          <w:lang w:bidi="ar-QA"/>
        </w:rPr>
        <w:footnoteReference w:id="2"/>
      </w:r>
      <w:r w:rsidR="00C62E78">
        <w:rPr>
          <w:rFonts w:ascii="Traditional Arabic" w:hAnsi="Traditional Arabic" w:cs="Traditional Arabic" w:hint="cs"/>
          <w:sz w:val="36"/>
          <w:szCs w:val="36"/>
          <w:rtl/>
          <w:lang w:bidi="ar-QA"/>
        </w:rPr>
        <w:t xml:space="preserve"> المقصود بمجتمع البحث هو الفئة، أو القطاع، أو الجماعة، أو مجتمع معين يكون</w:t>
      </w:r>
      <w:r w:rsidR="00C62E78">
        <w:rPr>
          <w:rFonts w:ascii="Traditional Arabic" w:hAnsi="Traditional Arabic" w:cs="Traditional Arabic"/>
          <w:sz w:val="36"/>
          <w:szCs w:val="36"/>
          <w:lang w:bidi="ar-QA"/>
        </w:rPr>
        <w:t xml:space="preserve"> </w:t>
      </w:r>
      <w:r w:rsidR="00C62E78">
        <w:rPr>
          <w:rFonts w:ascii="Traditional Arabic" w:hAnsi="Traditional Arabic" w:cs="Traditional Arabic" w:hint="cs"/>
          <w:sz w:val="36"/>
          <w:szCs w:val="36"/>
          <w:rtl/>
          <w:lang w:bidi="ar-QA"/>
        </w:rPr>
        <w:t>موضوعا للبحث، ومن ذلك على سبيل.</w:t>
      </w:r>
      <w:r w:rsidR="00C62E78">
        <w:rPr>
          <w:rStyle w:val="FootnoteReference"/>
          <w:rFonts w:ascii="Traditional Arabic" w:hAnsi="Traditional Arabic" w:cs="Traditional Arabic"/>
          <w:sz w:val="36"/>
          <w:szCs w:val="36"/>
          <w:rtl/>
          <w:lang w:bidi="ar-QA"/>
        </w:rPr>
        <w:footnoteReference w:id="3"/>
      </w:r>
      <w:r w:rsidR="00C62E78">
        <w:rPr>
          <w:rFonts w:ascii="Traditional Arabic" w:hAnsi="Traditional Arabic" w:cs="Traditional Arabic" w:hint="cs"/>
          <w:sz w:val="36"/>
          <w:szCs w:val="36"/>
          <w:rtl/>
          <w:lang w:bidi="ar-QA"/>
        </w:rPr>
        <w:t xml:space="preserve"> وقال سوكيونو عن مجتمع البح</w:t>
      </w:r>
      <w:r w:rsidR="003D3245">
        <w:rPr>
          <w:rFonts w:ascii="Traditional Arabic" w:hAnsi="Traditional Arabic" w:cs="Traditional Arabic" w:hint="cs"/>
          <w:sz w:val="36"/>
          <w:szCs w:val="36"/>
          <w:rtl/>
          <w:lang w:bidi="ar-QA"/>
        </w:rPr>
        <w:t>ث هو ما يتكون من شخص أو هدف جيد</w:t>
      </w:r>
      <w:r w:rsidR="00C62E78">
        <w:rPr>
          <w:rFonts w:ascii="Traditional Arabic" w:hAnsi="Traditional Arabic" w:cs="Traditional Arabic" w:hint="cs"/>
          <w:sz w:val="36"/>
          <w:szCs w:val="36"/>
          <w:rtl/>
          <w:lang w:bidi="ar-QA"/>
        </w:rPr>
        <w:t xml:space="preserve"> الذي لهم الجودة وبخصوص الطبيعة الذي أثب الباحث للتعليم وتستنتج عنه.</w:t>
      </w:r>
      <w:r w:rsidR="00C62E78">
        <w:rPr>
          <w:rStyle w:val="FootnoteReference"/>
          <w:rFonts w:ascii="Traditional Arabic" w:hAnsi="Traditional Arabic" w:cs="Traditional Arabic"/>
          <w:sz w:val="36"/>
          <w:szCs w:val="36"/>
          <w:rtl/>
          <w:lang w:bidi="ar-QA"/>
        </w:rPr>
        <w:footnoteReference w:id="4"/>
      </w:r>
    </w:p>
    <w:p w:rsidR="00E576D0" w:rsidRDefault="00C62E78" w:rsidP="003C1C28">
      <w:pPr>
        <w:bidi/>
        <w:spacing w:after="0" w:line="360" w:lineRule="auto"/>
        <w:ind w:firstLine="720"/>
        <w:jc w:val="both"/>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 xml:space="preserve">وإن مجتمع البحث يعني جميع مفردات الظاهرة التي يدرسها الباحث، فإذا كان الباحث يدرس مشكلات الاسرة الريفية في الاردن فإن مجتمع بحثه هو الاسر الريفية في الاردن كافة، وإذا كان يدرس مشكلات طلاب المرحلة الثانوية فان مجتمع بحثه هو طلاب المدرس </w:t>
      </w:r>
      <w:r>
        <w:rPr>
          <w:rFonts w:ascii="Traditional Arabic" w:hAnsi="Traditional Arabic" w:cs="Traditional Arabic" w:hint="cs"/>
          <w:sz w:val="36"/>
          <w:szCs w:val="36"/>
          <w:rtl/>
          <w:lang w:bidi="ar-QA"/>
        </w:rPr>
        <w:lastRenderedPageBreak/>
        <w:t>الثانوية.</w:t>
      </w:r>
      <w:r>
        <w:rPr>
          <w:rStyle w:val="FootnoteReference"/>
          <w:rFonts w:ascii="Traditional Arabic" w:hAnsi="Traditional Arabic" w:cs="Traditional Arabic"/>
          <w:sz w:val="36"/>
          <w:szCs w:val="36"/>
          <w:rtl/>
          <w:lang w:bidi="ar-QA"/>
        </w:rPr>
        <w:footnoteReference w:id="5"/>
      </w:r>
      <w:r>
        <w:rPr>
          <w:rFonts w:ascii="Traditional Arabic" w:hAnsi="Traditional Arabic" w:cs="Traditional Arabic" w:hint="cs"/>
          <w:sz w:val="36"/>
          <w:szCs w:val="36"/>
          <w:rtl/>
          <w:lang w:bidi="ar-QA"/>
        </w:rPr>
        <w:t xml:space="preserve"> وأما المجتمع في هذا البحث</w:t>
      </w:r>
      <w:r w:rsidR="003D3245">
        <w:rPr>
          <w:rFonts w:ascii="Traditional Arabic" w:hAnsi="Traditional Arabic" w:cs="Traditional Arabic"/>
          <w:sz w:val="36"/>
          <w:szCs w:val="36"/>
          <w:lang w:bidi="ar-QA"/>
        </w:rPr>
        <w:t xml:space="preserve"> </w:t>
      </w:r>
      <w:r w:rsidR="003D3245">
        <w:rPr>
          <w:rFonts w:ascii="Traditional Arabic" w:hAnsi="Traditional Arabic" w:cs="Traditional Arabic" w:hint="cs"/>
          <w:sz w:val="36"/>
          <w:szCs w:val="36"/>
          <w:rtl/>
        </w:rPr>
        <w:t>فهو</w:t>
      </w:r>
      <w:r>
        <w:rPr>
          <w:rFonts w:ascii="Traditional Arabic" w:hAnsi="Traditional Arabic" w:cs="Traditional Arabic" w:hint="cs"/>
          <w:sz w:val="36"/>
          <w:szCs w:val="36"/>
          <w:rtl/>
          <w:lang w:bidi="ar-QA"/>
        </w:rPr>
        <w:t xml:space="preserve"> جميع الطلاب في الصف الثاني من مدرسة "مسرة المتعلمين" المتوسطة الإسلامية بنتن وعددهم </w:t>
      </w:r>
      <w:r w:rsidR="003C1C28">
        <w:rPr>
          <w:rFonts w:ascii="Traditional Arabic" w:hAnsi="Traditional Arabic" w:cs="Traditional Arabic"/>
          <w:sz w:val="36"/>
          <w:szCs w:val="36"/>
          <w:lang w:bidi="ar-QA"/>
        </w:rPr>
        <w:t>93</w:t>
      </w:r>
      <w:r>
        <w:rPr>
          <w:rFonts w:ascii="Traditional Arabic" w:hAnsi="Traditional Arabic" w:cs="Traditional Arabic" w:hint="cs"/>
          <w:sz w:val="36"/>
          <w:szCs w:val="36"/>
          <w:rtl/>
          <w:lang w:bidi="ar-QA"/>
        </w:rPr>
        <w:t xml:space="preserve"> طالبا على ثلاثة فصول.</w:t>
      </w:r>
    </w:p>
    <w:p w:rsidR="00C62E78" w:rsidRPr="00321291" w:rsidRDefault="00C62E78" w:rsidP="00EA686B">
      <w:pPr>
        <w:bidi/>
        <w:spacing w:after="0" w:line="360" w:lineRule="auto"/>
        <w:ind w:firstLine="720"/>
        <w:jc w:val="both"/>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عينة البحث هي جزء من مجتمع البحث الأصلي، يخترها الباحث بأساليب مختلفة، وتضم عددا من الأفراد من المجتمع الأصلي.</w:t>
      </w:r>
      <w:r>
        <w:rPr>
          <w:rStyle w:val="FootnoteReference"/>
          <w:rFonts w:ascii="Traditional Arabic" w:hAnsi="Traditional Arabic" w:cs="Traditional Arabic"/>
          <w:sz w:val="36"/>
          <w:szCs w:val="36"/>
          <w:rtl/>
          <w:lang w:bidi="ar-QA"/>
        </w:rPr>
        <w:footnoteReference w:id="6"/>
      </w:r>
      <w:r>
        <w:rPr>
          <w:rFonts w:ascii="Traditional Arabic" w:hAnsi="Traditional Arabic" w:cs="Traditional Arabic" w:hint="cs"/>
          <w:sz w:val="36"/>
          <w:szCs w:val="36"/>
          <w:rtl/>
          <w:lang w:bidi="ar-QA"/>
        </w:rPr>
        <w:t xml:space="preserve"> وقال رجاء وحيد دويدري أنّ العينة هي فئة تمثيل مجتمع البحث.</w:t>
      </w:r>
      <w:r>
        <w:rPr>
          <w:rStyle w:val="FootnoteReference"/>
          <w:rFonts w:ascii="Traditional Arabic" w:hAnsi="Traditional Arabic" w:cs="Traditional Arabic"/>
          <w:sz w:val="36"/>
          <w:szCs w:val="36"/>
          <w:rtl/>
          <w:lang w:bidi="ar-QA"/>
        </w:rPr>
        <w:footnoteReference w:id="7"/>
      </w:r>
      <w:r>
        <w:rPr>
          <w:rFonts w:ascii="Traditional Arabic" w:hAnsi="Traditional Arabic" w:cs="Traditional Arabic" w:hint="cs"/>
          <w:sz w:val="36"/>
          <w:szCs w:val="36"/>
          <w:rtl/>
          <w:lang w:bidi="ar-QA"/>
        </w:rPr>
        <w:t xml:space="preserve"> ومما سبق يتضح أن المقصود بالعينة هو عدد محدود من مفردات مجتمع البحث المراد دراسته. أو بعبارة أخرى: العينة هي جزء يتم اختياره بمواصفات خاصة، لنخضعه للدراسة، لكي نحكم به على الكل الذي أخذ منه.</w:t>
      </w:r>
      <w:r>
        <w:rPr>
          <w:rStyle w:val="FootnoteReference"/>
          <w:rFonts w:ascii="Traditional Arabic" w:hAnsi="Traditional Arabic" w:cs="Traditional Arabic"/>
          <w:sz w:val="36"/>
          <w:szCs w:val="36"/>
          <w:rtl/>
          <w:lang w:bidi="ar-QA"/>
        </w:rPr>
        <w:footnoteReference w:id="8"/>
      </w:r>
      <w:r>
        <w:rPr>
          <w:rFonts w:ascii="Traditional Arabic" w:hAnsi="Traditional Arabic" w:cs="Traditional Arabic" w:hint="cs"/>
          <w:sz w:val="36"/>
          <w:szCs w:val="36"/>
          <w:rtl/>
          <w:lang w:bidi="ar-QA"/>
        </w:rPr>
        <w:t xml:space="preserve"> وأما عدد العينة في هذا البحث </w:t>
      </w:r>
      <w:r w:rsidR="00EA686B">
        <w:rPr>
          <w:rFonts w:ascii="Traditional Arabic" w:hAnsi="Traditional Arabic" w:cs="Traditional Arabic"/>
          <w:sz w:val="36"/>
          <w:szCs w:val="36"/>
          <w:lang w:bidi="ar-QA"/>
        </w:rPr>
        <w:t>60</w:t>
      </w:r>
      <w:r>
        <w:rPr>
          <w:rFonts w:ascii="Traditional Arabic" w:hAnsi="Traditional Arabic" w:cs="Traditional Arabic" w:hint="cs"/>
          <w:sz w:val="36"/>
          <w:szCs w:val="36"/>
          <w:rtl/>
          <w:lang w:bidi="ar-QA"/>
        </w:rPr>
        <w:t xml:space="preserve"> طالبا يتكّون من </w:t>
      </w:r>
      <w:r>
        <w:rPr>
          <w:rFonts w:ascii="Traditional Arabic" w:hAnsi="Traditional Arabic" w:cs="Traditional Arabic" w:hint="cs"/>
          <w:sz w:val="36"/>
          <w:szCs w:val="36"/>
          <w:rtl/>
          <w:lang w:bidi="ar-QA"/>
        </w:rPr>
        <w:lastRenderedPageBreak/>
        <w:t>فصلين وهما: الفصل (أ) الذي سيكون فصلا تجريبا والفصل (ب) يكون فصلا ضابطا.</w:t>
      </w:r>
    </w:p>
    <w:p w:rsidR="00C62E78" w:rsidRPr="0004226B" w:rsidRDefault="00C62E78" w:rsidP="00C62E78">
      <w:pPr>
        <w:bidi/>
        <w:spacing w:after="0"/>
        <w:rPr>
          <w:rFonts w:ascii="Traditional Arabic" w:hAnsi="Traditional Arabic" w:cs="Traditional Arabic"/>
          <w:b/>
          <w:bCs/>
          <w:sz w:val="36"/>
          <w:szCs w:val="36"/>
          <w:rtl/>
          <w:lang w:bidi="ar-QA"/>
        </w:rPr>
      </w:pPr>
      <w:r w:rsidRPr="0004226B">
        <w:rPr>
          <w:rFonts w:ascii="Traditional Arabic" w:hAnsi="Traditional Arabic" w:cs="Traditional Arabic" w:hint="cs"/>
          <w:b/>
          <w:bCs/>
          <w:sz w:val="36"/>
          <w:szCs w:val="36"/>
          <w:rtl/>
          <w:lang w:bidi="ar-QA"/>
        </w:rPr>
        <w:t>ج. طريقة البحث</w:t>
      </w:r>
    </w:p>
    <w:p w:rsidR="00C62E78" w:rsidRDefault="00C62E78" w:rsidP="00C62E78">
      <w:pPr>
        <w:bidi/>
        <w:spacing w:after="0" w:line="360" w:lineRule="auto"/>
        <w:ind w:firstLine="720"/>
        <w:jc w:val="both"/>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يستخدم الباحث في هذا البحث الطريقة التجريبية أو المنهج التجريبي، والطريقة التجريبية هي من طريقة البحث الكمى التى تبحث عن السبب والنتيجة من المتغير السينى والمتغير الصادى. المنهج التجريبي هو أحد المناهج العلمية التي يستعملها الباحث لاختبار الفروض التي يضعها، خاصة عند الرغبة في معرفة تأثير متغير واحد مستقل في متغير تابع، ومع إبعاد أو تحييد أثر المتغيرات المستقلة الأخرى التي قد تتدخل في العلاقة بين المتغيرين الرئيسيين.</w:t>
      </w:r>
      <w:r>
        <w:rPr>
          <w:rStyle w:val="FootnoteReference"/>
          <w:rFonts w:ascii="Traditional Arabic" w:hAnsi="Traditional Arabic" w:cs="Traditional Arabic"/>
          <w:sz w:val="36"/>
          <w:szCs w:val="36"/>
          <w:rtl/>
          <w:lang w:bidi="ar-QA"/>
        </w:rPr>
        <w:footnoteReference w:id="9"/>
      </w:r>
      <w:r>
        <w:rPr>
          <w:rFonts w:ascii="Traditional Arabic" w:hAnsi="Traditional Arabic" w:cs="Traditional Arabic" w:hint="cs"/>
          <w:sz w:val="36"/>
          <w:szCs w:val="36"/>
          <w:rtl/>
          <w:lang w:bidi="ar-QA"/>
        </w:rPr>
        <w:t xml:space="preserve"> كما بين سوكيونو عن منهاج التجريبي هو الطريقة التي تستخدم لبحث أثر الطريقة أو الاسلوب في </w:t>
      </w:r>
      <w:r>
        <w:rPr>
          <w:rFonts w:ascii="Traditional Arabic" w:hAnsi="Traditional Arabic" w:cs="Traditional Arabic" w:hint="cs"/>
          <w:sz w:val="36"/>
          <w:szCs w:val="36"/>
          <w:rtl/>
          <w:lang w:bidi="ar-QA"/>
        </w:rPr>
        <w:lastRenderedPageBreak/>
        <w:t xml:space="preserve">شيئ </w:t>
      </w:r>
      <w:r>
        <w:rPr>
          <w:rFonts w:ascii="Traditional Arabic" w:hAnsi="Traditional Arabic" w:cs="Traditional Arabic"/>
          <w:sz w:val="36"/>
          <w:szCs w:val="36"/>
          <w:rtl/>
          <w:lang w:bidi="ar-QA"/>
        </w:rPr>
        <w:t>آ</w:t>
      </w:r>
      <w:r>
        <w:rPr>
          <w:rFonts w:ascii="Traditional Arabic" w:hAnsi="Traditional Arabic" w:cs="Traditional Arabic" w:hint="cs"/>
          <w:sz w:val="36"/>
          <w:szCs w:val="36"/>
          <w:rtl/>
          <w:lang w:bidi="ar-QA"/>
        </w:rPr>
        <w:t>خر. وإختارت الباحثة الطريقة التجريبية بتصميم شبه التجريبي (</w:t>
      </w:r>
      <w:r w:rsidRPr="001D2DBA">
        <w:rPr>
          <w:rFonts w:ascii="Traditional Arabic" w:hAnsi="Traditional Arabic" w:cs="Traditional Arabic"/>
          <w:sz w:val="24"/>
          <w:szCs w:val="24"/>
          <w:lang w:val="id-ID" w:bidi="ar-QA"/>
        </w:rPr>
        <w:t>Quasi Experimental Design</w:t>
      </w:r>
      <w:r w:rsidRPr="001D2DBA">
        <w:rPr>
          <w:rFonts w:ascii="Traditional Arabic" w:hAnsi="Traditional Arabic" w:cs="Traditional Arabic" w:hint="cs"/>
          <w:sz w:val="32"/>
          <w:szCs w:val="32"/>
          <w:rtl/>
          <w:lang w:bidi="ar-QA"/>
        </w:rPr>
        <w:t>).</w:t>
      </w:r>
    </w:p>
    <w:p w:rsidR="00C62E78" w:rsidRDefault="00C62E78" w:rsidP="00C62E78">
      <w:pPr>
        <w:bidi/>
        <w:spacing w:after="0" w:line="360" w:lineRule="auto"/>
        <w:ind w:left="-9" w:firstLine="540"/>
        <w:jc w:val="both"/>
        <w:rPr>
          <w:rFonts w:ascii="Traditional Arabic" w:hAnsi="Traditional Arabic" w:cs="Traditional Arabic"/>
          <w:sz w:val="36"/>
          <w:szCs w:val="36"/>
          <w:rtl/>
        </w:rPr>
      </w:pPr>
      <w:r w:rsidRPr="00C67A2B">
        <w:rPr>
          <w:rFonts w:ascii="Traditional Arabic" w:hAnsi="Traditional Arabic" w:cs="Traditional Arabic"/>
          <w:sz w:val="36"/>
          <w:szCs w:val="36"/>
          <w:rtl/>
        </w:rPr>
        <w:t xml:space="preserve">تصميم شبه التجريبي هو التطوير من تصميم التجريبة الحقيقية </w:t>
      </w:r>
      <w:r w:rsidRPr="00C67A2B">
        <w:rPr>
          <w:rFonts w:ascii="Traditional Arabic" w:hAnsi="Traditional Arabic" w:cs="Traditional Arabic"/>
          <w:sz w:val="36"/>
          <w:szCs w:val="36"/>
        </w:rPr>
        <w:t>(</w:t>
      </w:r>
      <w:r w:rsidRPr="001D2DBA">
        <w:rPr>
          <w:rFonts w:ascii="Traditional Arabic" w:hAnsi="Traditional Arabic" w:cs="Traditional Arabic"/>
          <w:sz w:val="24"/>
          <w:szCs w:val="24"/>
        </w:rPr>
        <w:t>True</w:t>
      </w:r>
      <w:r>
        <w:rPr>
          <w:rFonts w:ascii="Traditional Arabic" w:hAnsi="Traditional Arabic" w:cs="Traditional Arabic"/>
          <w:sz w:val="28"/>
          <w:szCs w:val="28"/>
        </w:rPr>
        <w:t xml:space="preserve"> </w:t>
      </w:r>
      <w:r w:rsidRPr="001D2DBA">
        <w:rPr>
          <w:rFonts w:ascii="Traditional Arabic" w:hAnsi="Traditional Arabic" w:cs="Traditional Arabic"/>
          <w:sz w:val="24"/>
          <w:szCs w:val="24"/>
        </w:rPr>
        <w:t>Experimental Design</w:t>
      </w:r>
      <w:r w:rsidRPr="001D2DBA">
        <w:rPr>
          <w:rFonts w:ascii="Traditional Arabic" w:hAnsi="Traditional Arabic" w:cs="Traditional Arabic"/>
          <w:sz w:val="32"/>
          <w:szCs w:val="32"/>
        </w:rPr>
        <w:t>)</w:t>
      </w:r>
      <w:r>
        <w:rPr>
          <w:rFonts w:ascii="Traditional Arabic" w:hAnsi="Traditional Arabic" w:cs="Traditional Arabic"/>
          <w:sz w:val="36"/>
          <w:szCs w:val="36"/>
          <w:rtl/>
        </w:rPr>
        <w:t xml:space="preserve"> واستخدم الباحث هذا التصميم لصعوبت</w:t>
      </w:r>
      <w:r>
        <w:rPr>
          <w:rFonts w:ascii="Traditional Arabic" w:hAnsi="Traditional Arabic" w:cs="Traditional Arabic" w:hint="cs"/>
          <w:sz w:val="36"/>
          <w:szCs w:val="36"/>
          <w:rtl/>
        </w:rPr>
        <w:t>ه</w:t>
      </w:r>
      <w:r w:rsidRPr="00C67A2B">
        <w:rPr>
          <w:rFonts w:ascii="Traditional Arabic" w:hAnsi="Traditional Arabic" w:cs="Traditional Arabic"/>
          <w:sz w:val="36"/>
          <w:szCs w:val="36"/>
          <w:rtl/>
        </w:rPr>
        <w:t xml:space="preserve"> في تعيين المجموعة </w:t>
      </w:r>
      <w:r>
        <w:rPr>
          <w:rFonts w:ascii="Traditional Arabic" w:hAnsi="Traditional Arabic" w:cs="Traditional Arabic"/>
          <w:sz w:val="36"/>
          <w:szCs w:val="36"/>
          <w:rtl/>
        </w:rPr>
        <w:t>الضابطة في بحثه</w:t>
      </w:r>
      <w:r>
        <w:rPr>
          <w:rFonts w:ascii="Traditional Arabic" w:hAnsi="Traditional Arabic" w:cs="Traditional Arabic" w:hint="cs"/>
          <w:sz w:val="36"/>
          <w:szCs w:val="36"/>
          <w:rtl/>
        </w:rPr>
        <w:t>ه</w:t>
      </w:r>
      <w:r w:rsidRPr="00C67A2B">
        <w:rPr>
          <w:rFonts w:ascii="Traditional Arabic" w:hAnsi="Traditional Arabic" w:cs="Traditional Arabic"/>
          <w:sz w:val="36"/>
          <w:szCs w:val="36"/>
          <w:rtl/>
        </w:rPr>
        <w:t>.</w:t>
      </w:r>
      <w:r w:rsidRPr="00C67A2B">
        <w:rPr>
          <w:rStyle w:val="FootnoteReference"/>
          <w:rFonts w:ascii="Traditional Arabic" w:hAnsi="Traditional Arabic" w:cs="Traditional Arabic"/>
          <w:sz w:val="36"/>
          <w:szCs w:val="36"/>
          <w:rtl/>
        </w:rPr>
        <w:footnoteReference w:id="10"/>
      </w:r>
      <w:r w:rsidRPr="00C67A2B">
        <w:rPr>
          <w:rFonts w:ascii="Traditional Arabic" w:hAnsi="Traditional Arabic" w:cs="Traditional Arabic"/>
          <w:sz w:val="36"/>
          <w:szCs w:val="36"/>
          <w:rtl/>
        </w:rPr>
        <w:t>ولمعرفة آثار البحث است</w:t>
      </w:r>
      <w:r>
        <w:rPr>
          <w:rFonts w:ascii="Traditional Arabic" w:hAnsi="Traditional Arabic" w:cs="Traditional Arabic"/>
          <w:sz w:val="36"/>
          <w:szCs w:val="36"/>
          <w:rtl/>
        </w:rPr>
        <w:t>خدم الباحث</w:t>
      </w:r>
      <w:r w:rsidRPr="00C67A2B">
        <w:rPr>
          <w:rFonts w:ascii="Traditional Arabic" w:hAnsi="Traditional Arabic" w:cs="Traditional Arabic"/>
          <w:sz w:val="36"/>
          <w:szCs w:val="36"/>
          <w:rtl/>
        </w:rPr>
        <w:t xml:space="preserve"> تصميم مجموعة الضابطة غير المتكافئة </w:t>
      </w:r>
      <w:r w:rsidRPr="001D2DBA">
        <w:rPr>
          <w:rFonts w:ascii="Traditional Arabic" w:hAnsi="Traditional Arabic" w:cs="Traditional Arabic"/>
          <w:i/>
          <w:iCs/>
          <w:sz w:val="32"/>
          <w:szCs w:val="32"/>
        </w:rPr>
        <w:t>(</w:t>
      </w:r>
      <w:r w:rsidRPr="001D2DBA">
        <w:rPr>
          <w:rFonts w:ascii="Traditional Arabic" w:hAnsi="Traditional Arabic" w:cs="Traditional Arabic"/>
          <w:i/>
          <w:iCs/>
          <w:sz w:val="24"/>
          <w:szCs w:val="24"/>
        </w:rPr>
        <w:t>Nonequivalent Control Group Design</w:t>
      </w:r>
      <w:r w:rsidRPr="001D2DBA">
        <w:rPr>
          <w:rFonts w:ascii="Traditional Arabic" w:hAnsi="Traditional Arabic" w:cs="Traditional Arabic"/>
          <w:i/>
          <w:iCs/>
          <w:sz w:val="32"/>
          <w:szCs w:val="32"/>
        </w:rPr>
        <w:t>)</w:t>
      </w:r>
      <w:r w:rsidRPr="00C67A2B">
        <w:rPr>
          <w:rFonts w:ascii="Traditional Arabic" w:hAnsi="Traditional Arabic" w:cs="Traditional Arabic"/>
          <w:i/>
          <w:iCs/>
          <w:sz w:val="36"/>
          <w:szCs w:val="36"/>
          <w:rtl/>
        </w:rPr>
        <w:t>.</w:t>
      </w:r>
      <w:r w:rsidRPr="00C67A2B">
        <w:rPr>
          <w:rFonts w:ascii="Traditional Arabic" w:hAnsi="Traditional Arabic" w:cs="Traditional Arabic"/>
          <w:sz w:val="36"/>
          <w:szCs w:val="36"/>
          <w:rtl/>
        </w:rPr>
        <w:t xml:space="preserve"> وفي هذا التصميم كانت المجموعة التجريبية والضابطة معينة بغير العشوائي.</w:t>
      </w:r>
    </w:p>
    <w:p w:rsidR="00C62E78" w:rsidRPr="00C67A2B" w:rsidRDefault="00C62E78" w:rsidP="00000749">
      <w:pPr>
        <w:bidi/>
        <w:spacing w:after="0"/>
        <w:jc w:val="center"/>
        <w:rPr>
          <w:rFonts w:ascii="Traditional Arabic" w:hAnsi="Traditional Arabic" w:cs="Traditional Arabic"/>
          <w:sz w:val="36"/>
          <w:szCs w:val="36"/>
          <w:rtl/>
          <w:lang w:bidi="ar-QA"/>
        </w:rPr>
      </w:pPr>
      <w:r w:rsidRPr="00C67A2B">
        <w:rPr>
          <w:rFonts w:ascii="Traditional Arabic" w:hAnsi="Traditional Arabic" w:cs="Traditional Arabic"/>
          <w:sz w:val="36"/>
          <w:szCs w:val="36"/>
          <w:rtl/>
        </w:rPr>
        <w:t>تصميم مجموعة الضابطة غير متكافئة</w:t>
      </w:r>
    </w:p>
    <w:p w:rsidR="00C62E78" w:rsidRPr="001D2DBA" w:rsidRDefault="00C62E78" w:rsidP="00C62E78">
      <w:pPr>
        <w:bidi/>
        <w:spacing w:after="0"/>
        <w:ind w:firstLine="720"/>
        <w:jc w:val="center"/>
        <w:rPr>
          <w:rFonts w:ascii="Traditional Arabic" w:hAnsi="Traditional Arabic" w:cs="Traditional Arabic"/>
          <w:i/>
          <w:iCs/>
          <w:sz w:val="32"/>
          <w:szCs w:val="32"/>
        </w:rPr>
      </w:pPr>
      <w:r w:rsidRPr="001D2DBA">
        <w:rPr>
          <w:rFonts w:ascii="Traditional Arabic" w:hAnsi="Traditional Arabic" w:cs="Traditional Arabic"/>
          <w:i/>
          <w:iCs/>
          <w:sz w:val="32"/>
          <w:szCs w:val="32"/>
        </w:rPr>
        <w:t>(</w:t>
      </w:r>
      <w:r w:rsidRPr="001D2DBA">
        <w:rPr>
          <w:rFonts w:ascii="Traditional Arabic" w:hAnsi="Traditional Arabic" w:cs="Traditional Arabic"/>
          <w:i/>
          <w:iCs/>
          <w:sz w:val="24"/>
          <w:szCs w:val="24"/>
        </w:rPr>
        <w:t>Nonequivalent Control Group Design</w:t>
      </w:r>
      <w:r w:rsidRPr="001D2DBA">
        <w:rPr>
          <w:rFonts w:ascii="Traditional Arabic" w:hAnsi="Traditional Arabic" w:cs="Traditional Arabic"/>
          <w:i/>
          <w:iCs/>
          <w:sz w:val="32"/>
          <w:szCs w:val="32"/>
        </w:rPr>
        <w:t>)</w:t>
      </w:r>
    </w:p>
    <w:p w:rsidR="00C62E78" w:rsidRPr="00C67A2B" w:rsidRDefault="006E59A8" w:rsidP="00C62E78">
      <w:pPr>
        <w:tabs>
          <w:tab w:val="left" w:pos="4322"/>
        </w:tabs>
        <w:bidi/>
        <w:spacing w:after="0"/>
        <w:ind w:firstLine="720"/>
        <w:jc w:val="both"/>
        <w:rPr>
          <w:rFonts w:ascii="Traditional Arabic" w:hAnsi="Traditional Arabic" w:cs="Traditional Arabic"/>
          <w:b/>
          <w:bCs/>
          <w:sz w:val="36"/>
          <w:szCs w:val="36"/>
          <w:rtl/>
          <w:lang w:bidi="ar-EG"/>
        </w:rPr>
      </w:pPr>
      <w:r w:rsidRPr="006E59A8">
        <w:rPr>
          <w:rFonts w:ascii="Traditional Arabic" w:hAnsi="Traditional Arabic" w:cs="Traditional Arabic"/>
          <w:noProof/>
          <w:sz w:val="36"/>
          <w:szCs w:val="36"/>
          <w:rtl/>
          <w:lang w:val="id-ID" w:eastAsia="id-ID"/>
        </w:rPr>
        <w:pict>
          <v:rect id="Rectangle 2" o:spid="_x0000_s1026" style="position:absolute;left:0;text-align:left;margin-left:94.95pt;margin-top:8.25pt;width:171.7pt;height:5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">
            <v:textbox>
              <w:txbxContent>
                <w:p w:rsidR="00C62E78" w:rsidRPr="0075749D" w:rsidRDefault="00C62E78" w:rsidP="00C62E78">
                  <w:pPr>
                    <w:jc w:val="center"/>
                    <w:rPr>
                      <w:b/>
                      <w:bCs/>
                      <w:sz w:val="28"/>
                      <w:szCs w:val="28"/>
                      <w:vertAlign w:val="subscript"/>
                    </w:rPr>
                  </w:pPr>
                  <w:r w:rsidRPr="0075749D">
                    <w:rPr>
                      <w:b/>
                      <w:bCs/>
                      <w:sz w:val="28"/>
                      <w:szCs w:val="28"/>
                    </w:rPr>
                    <w:t>O</w:t>
                  </w:r>
                  <w:r w:rsidRPr="0075749D">
                    <w:rPr>
                      <w:b/>
                      <w:bCs/>
                      <w:sz w:val="28"/>
                      <w:szCs w:val="28"/>
                      <w:vertAlign w:val="subscript"/>
                    </w:rPr>
                    <w:t>1</w:t>
                  </w:r>
                  <w:r w:rsidRPr="0075749D">
                    <w:rPr>
                      <w:b/>
                      <w:bCs/>
                      <w:sz w:val="28"/>
                      <w:szCs w:val="28"/>
                      <w:vertAlign w:val="subscript"/>
                    </w:rPr>
                    <w:tab/>
                  </w:r>
                  <w:r w:rsidRPr="0075749D">
                    <w:rPr>
                      <w:b/>
                      <w:bCs/>
                      <w:sz w:val="28"/>
                      <w:szCs w:val="28"/>
                    </w:rPr>
                    <w:t>X</w:t>
                  </w:r>
                  <w:r w:rsidRPr="0075749D">
                    <w:rPr>
                      <w:b/>
                      <w:bCs/>
                      <w:sz w:val="28"/>
                      <w:szCs w:val="28"/>
                    </w:rPr>
                    <w:tab/>
                    <w:t>O</w:t>
                  </w:r>
                  <w:r w:rsidRPr="0075749D">
                    <w:rPr>
                      <w:b/>
                      <w:bCs/>
                      <w:sz w:val="28"/>
                      <w:szCs w:val="28"/>
                      <w:vertAlign w:val="subscript"/>
                    </w:rPr>
                    <w:t>2</w:t>
                  </w:r>
                </w:p>
                <w:p w:rsidR="00C62E78" w:rsidRPr="0075749D" w:rsidRDefault="00C62E78" w:rsidP="00C62E78">
                  <w:pPr>
                    <w:jc w:val="center"/>
                    <w:rPr>
                      <w:b/>
                      <w:bCs/>
                      <w:sz w:val="28"/>
                      <w:szCs w:val="28"/>
                      <w:vertAlign w:val="subscript"/>
                    </w:rPr>
                  </w:pPr>
                  <w:r w:rsidRPr="0075749D">
                    <w:rPr>
                      <w:b/>
                      <w:bCs/>
                      <w:sz w:val="28"/>
                      <w:szCs w:val="28"/>
                    </w:rPr>
                    <w:t>O</w:t>
                  </w:r>
                  <w:r w:rsidRPr="0075749D">
                    <w:rPr>
                      <w:b/>
                      <w:bCs/>
                      <w:sz w:val="28"/>
                      <w:szCs w:val="28"/>
                      <w:vertAlign w:val="subscript"/>
                    </w:rPr>
                    <w:t>3</w:t>
                  </w:r>
                  <w:r w:rsidRPr="0075749D">
                    <w:rPr>
                      <w:b/>
                      <w:bCs/>
                      <w:sz w:val="28"/>
                      <w:szCs w:val="28"/>
                      <w:vertAlign w:val="subscript"/>
                    </w:rPr>
                    <w:tab/>
                  </w:r>
                  <w:r w:rsidRPr="0075749D">
                    <w:rPr>
                      <w:b/>
                      <w:bCs/>
                      <w:sz w:val="28"/>
                      <w:szCs w:val="28"/>
                      <w:vertAlign w:val="subscript"/>
                    </w:rPr>
                    <w:tab/>
                  </w:r>
                  <w:r w:rsidRPr="0075749D">
                    <w:rPr>
                      <w:b/>
                      <w:bCs/>
                      <w:sz w:val="28"/>
                      <w:szCs w:val="28"/>
                    </w:rPr>
                    <w:t>O</w:t>
                  </w:r>
                  <w:r w:rsidRPr="0075749D">
                    <w:rPr>
                      <w:b/>
                      <w:bCs/>
                      <w:sz w:val="28"/>
                      <w:szCs w:val="28"/>
                      <w:vertAlign w:val="subscript"/>
                    </w:rPr>
                    <w:t>4</w:t>
                  </w:r>
                </w:p>
              </w:txbxContent>
            </v:textbox>
          </v:rect>
        </w:pict>
      </w:r>
      <w:r w:rsidR="00C62E78" w:rsidRPr="00C67A2B">
        <w:rPr>
          <w:rFonts w:ascii="Traditional Arabic" w:hAnsi="Traditional Arabic" w:cs="Traditional Arabic"/>
          <w:b/>
          <w:bCs/>
          <w:sz w:val="36"/>
          <w:szCs w:val="36"/>
          <w:rtl/>
        </w:rPr>
        <w:tab/>
      </w:r>
    </w:p>
    <w:p w:rsidR="00C62E78" w:rsidRPr="00C67A2B" w:rsidRDefault="00C62E78" w:rsidP="00C62E78">
      <w:pPr>
        <w:bidi/>
        <w:spacing w:after="0"/>
        <w:jc w:val="both"/>
        <w:rPr>
          <w:rFonts w:ascii="Traditional Arabic" w:hAnsi="Traditional Arabic" w:cs="Traditional Arabic"/>
          <w:b/>
          <w:bCs/>
          <w:sz w:val="36"/>
          <w:szCs w:val="36"/>
          <w:rtl/>
        </w:rPr>
      </w:pPr>
    </w:p>
    <w:p w:rsidR="00C62E78" w:rsidRPr="00C67A2B" w:rsidRDefault="00C62E78" w:rsidP="00C62E78">
      <w:pPr>
        <w:bidi/>
        <w:spacing w:after="0"/>
        <w:jc w:val="center"/>
        <w:rPr>
          <w:rFonts w:ascii="Traditional Arabic" w:hAnsi="Traditional Arabic" w:cs="Traditional Arabic"/>
          <w:i/>
          <w:iCs/>
          <w:sz w:val="36"/>
          <w:szCs w:val="36"/>
          <w:rtl/>
        </w:rPr>
      </w:pPr>
      <w:r>
        <w:rPr>
          <w:rFonts w:ascii="Traditional Arabic" w:hAnsi="Traditional Arabic" w:cs="Traditional Arabic" w:hint="cs"/>
          <w:i/>
          <w:iCs/>
          <w:sz w:val="36"/>
          <w:szCs w:val="36"/>
          <w:rtl/>
          <w:lang w:bidi="ar-EG"/>
        </w:rPr>
        <w:t xml:space="preserve">       </w:t>
      </w:r>
      <w:r w:rsidRPr="00C67A2B">
        <w:rPr>
          <w:rFonts w:ascii="Traditional Arabic" w:hAnsi="Traditional Arabic" w:cs="Traditional Arabic"/>
          <w:i/>
          <w:iCs/>
          <w:sz w:val="36"/>
          <w:szCs w:val="36"/>
          <w:rtl/>
        </w:rPr>
        <w:t>صورة الطريقة تجريبية بتقيان</w:t>
      </w:r>
    </w:p>
    <w:p w:rsidR="00C62E78" w:rsidRDefault="006E59A8" w:rsidP="00C62E78">
      <w:pPr>
        <w:bidi/>
        <w:spacing w:after="0"/>
        <w:ind w:left="-9" w:firstLine="540"/>
        <w:jc w:val="both"/>
        <w:rPr>
          <w:rFonts w:ascii="Traditional Arabic" w:hAnsi="Traditional Arabic" w:cs="Traditional Arabic"/>
          <w:sz w:val="36"/>
          <w:szCs w:val="36"/>
          <w:rtl/>
          <w:lang w:bidi="ar-QA"/>
        </w:rPr>
      </w:pPr>
      <w:r>
        <w:rPr>
          <w:rFonts w:ascii="Traditional Arabic" w:hAnsi="Traditional Arabic" w:cs="Traditional Arabic"/>
          <w:noProof/>
          <w:sz w:val="36"/>
          <w:szCs w:val="36"/>
          <w:rtl/>
        </w:rPr>
        <w:pict>
          <v:rect id="_x0000_s1049" style="position:absolute;left:0;text-align:left;margin-left:163.95pt;margin-top:25.95pt;width:156pt;height:15.75pt;z-index:251667456" strokecolor="white [3212]"/>
        </w:pict>
      </w:r>
      <w:r>
        <w:rPr>
          <w:rFonts w:ascii="Traditional Arabic" w:hAnsi="Traditional Arabic" w:cs="Traditional Arabic"/>
          <w:noProof/>
          <w:sz w:val="36"/>
          <w:szCs w:val="36"/>
          <w:rtl/>
        </w:rPr>
        <w:pict>
          <v:shape id="_x0000_s1048" type="#_x0000_t32" style="position:absolute;left:0;text-align:left;margin-left:3.45pt;margin-top:36.45pt;width:138pt;height:0;z-index:251666432" o:connectortype="straight"/>
        </w:pict>
      </w:r>
    </w:p>
    <w:p w:rsidR="00C62E78" w:rsidRPr="00F40EA0" w:rsidRDefault="00C62E78" w:rsidP="00C62E78">
      <w:pPr>
        <w:bidi/>
        <w:spacing w:after="0" w:line="360" w:lineRule="auto"/>
        <w:ind w:left="-9" w:firstLine="540"/>
        <w:jc w:val="both"/>
        <w:rPr>
          <w:rFonts w:ascii="Traditional Arabic" w:hAnsi="Traditional Arabic" w:cs="Traditional Arabic"/>
          <w:sz w:val="24"/>
          <w:szCs w:val="24"/>
          <w:rtl/>
          <w:lang w:val="id-ID" w:bidi="ar-EG"/>
        </w:rPr>
      </w:pPr>
      <w:r>
        <w:rPr>
          <w:rFonts w:ascii="Traditional Arabic" w:hAnsi="Traditional Arabic" w:cs="Traditional Arabic"/>
          <w:sz w:val="36"/>
          <w:szCs w:val="36"/>
          <w:rtl/>
        </w:rPr>
        <w:lastRenderedPageBreak/>
        <w:t>وللحصول على عينة البحث اختار الباحث</w:t>
      </w:r>
      <w:r w:rsidRPr="004B75F8">
        <w:rPr>
          <w:rFonts w:ascii="Traditional Arabic" w:hAnsi="Traditional Arabic" w:cs="Traditional Arabic"/>
          <w:sz w:val="36"/>
          <w:szCs w:val="36"/>
          <w:rtl/>
        </w:rPr>
        <w:t xml:space="preserve"> معاينة غير احتمالية (</w:t>
      </w:r>
      <w:r w:rsidRPr="001D2DBA">
        <w:rPr>
          <w:rFonts w:ascii="Traditional Arabic" w:hAnsi="Traditional Arabic" w:cs="Traditional Arabic"/>
          <w:i/>
          <w:iCs/>
          <w:sz w:val="24"/>
          <w:szCs w:val="24"/>
        </w:rPr>
        <w:t>Nonprobability Sampling</w:t>
      </w:r>
      <w:r w:rsidRPr="001D2DBA">
        <w:rPr>
          <w:rFonts w:ascii="Traditional Arabic" w:hAnsi="Traditional Arabic" w:cs="Traditional Arabic"/>
          <w:i/>
          <w:iCs/>
          <w:sz w:val="24"/>
          <w:szCs w:val="24"/>
          <w:rtl/>
        </w:rPr>
        <w:t>)</w:t>
      </w:r>
      <w:r w:rsidRPr="004B75F8">
        <w:rPr>
          <w:rFonts w:ascii="Traditional Arabic" w:hAnsi="Traditional Arabic" w:cs="Traditional Arabic"/>
          <w:sz w:val="36"/>
          <w:szCs w:val="36"/>
          <w:rtl/>
        </w:rPr>
        <w:t xml:space="preserve"> بأسلوب العينات</w:t>
      </w:r>
      <w:r w:rsidRPr="004B75F8">
        <w:rPr>
          <w:rFonts w:ascii="Traditional Arabic" w:hAnsi="Traditional Arabic" w:cs="Traditional Arabic"/>
          <w:sz w:val="36"/>
          <w:szCs w:val="36"/>
          <w:rtl/>
          <w:lang w:bidi="ar-QA"/>
        </w:rPr>
        <w:t xml:space="preserve"> الفرضية أو</w:t>
      </w:r>
      <w:r w:rsidRPr="004B75F8">
        <w:rPr>
          <w:rFonts w:ascii="Traditional Arabic" w:hAnsi="Traditional Arabic" w:cs="Traditional Arabic"/>
          <w:sz w:val="36"/>
          <w:szCs w:val="36"/>
          <w:rtl/>
        </w:rPr>
        <w:t>الهادفة أو العمدية</w:t>
      </w:r>
      <w:r w:rsidRPr="001D2DBA">
        <w:rPr>
          <w:rFonts w:ascii="Traditional Arabic" w:hAnsi="Traditional Arabic" w:cs="Traditional Arabic"/>
          <w:sz w:val="32"/>
          <w:szCs w:val="32"/>
        </w:rPr>
        <w:t>(</w:t>
      </w:r>
      <w:r w:rsidRPr="001D2DBA">
        <w:rPr>
          <w:rFonts w:ascii="Traditional Arabic" w:hAnsi="Traditional Arabic" w:cs="Traditional Arabic"/>
          <w:i/>
          <w:iCs/>
          <w:sz w:val="24"/>
          <w:szCs w:val="24"/>
        </w:rPr>
        <w:t>Purposive Sampling</w:t>
      </w:r>
      <w:r w:rsidRPr="001D2DBA">
        <w:rPr>
          <w:rFonts w:ascii="Traditional Arabic" w:hAnsi="Traditional Arabic" w:cs="Traditional Arabic"/>
          <w:i/>
          <w:iCs/>
          <w:sz w:val="32"/>
          <w:szCs w:val="32"/>
        </w:rPr>
        <w:t>)</w:t>
      </w:r>
      <w:r>
        <w:rPr>
          <w:rFonts w:ascii="Traditional Arabic" w:hAnsi="Traditional Arabic" w:cs="Traditional Arabic"/>
          <w:i/>
          <w:iCs/>
          <w:sz w:val="36"/>
          <w:szCs w:val="36"/>
        </w:rPr>
        <w:t xml:space="preserve"> </w:t>
      </w:r>
      <w:r w:rsidRPr="004B75F8">
        <w:rPr>
          <w:rFonts w:ascii="Traditional Arabic" w:hAnsi="Traditional Arabic" w:cs="Traditional Arabic"/>
          <w:i/>
          <w:iCs/>
          <w:sz w:val="36"/>
          <w:szCs w:val="36"/>
          <w:rtl/>
        </w:rPr>
        <w:t>.</w:t>
      </w:r>
      <w:r w:rsidRPr="004B75F8">
        <w:rPr>
          <w:rFonts w:ascii="Traditional Arabic" w:hAnsi="Traditional Arabic" w:cs="Traditional Arabic"/>
          <w:sz w:val="36"/>
          <w:szCs w:val="36"/>
          <w:rtl/>
        </w:rPr>
        <w:t xml:space="preserve"> ويسمى هذا التصميم بتصميم غير تعشية الاختبار القبلي والبعدي مجموعة الضابطة (</w:t>
      </w:r>
      <w:r w:rsidRPr="001D2DBA">
        <w:rPr>
          <w:rFonts w:ascii="Traditional Arabic" w:hAnsi="Traditional Arabic" w:cs="Traditional Arabic"/>
          <w:i/>
          <w:iCs/>
          <w:sz w:val="24"/>
          <w:szCs w:val="24"/>
        </w:rPr>
        <w:t>Non randomized Pretest Posttest Control Group Design</w:t>
      </w:r>
      <w:r w:rsidRPr="004B75F8">
        <w:rPr>
          <w:rFonts w:ascii="Traditional Arabic" w:hAnsi="Traditional Arabic" w:cs="Traditional Arabic"/>
          <w:i/>
          <w:iCs/>
          <w:sz w:val="36"/>
          <w:szCs w:val="36"/>
          <w:rtl/>
        </w:rPr>
        <w:t>).</w:t>
      </w:r>
      <w:r w:rsidRPr="004B75F8">
        <w:rPr>
          <w:rStyle w:val="FootnoteReference"/>
          <w:rFonts w:ascii="Traditional Arabic" w:hAnsi="Traditional Arabic" w:cs="Traditional Arabic"/>
          <w:i/>
          <w:iCs/>
          <w:sz w:val="36"/>
          <w:szCs w:val="36"/>
        </w:rPr>
        <w:footnoteReference w:id="11"/>
      </w:r>
      <w:r w:rsidRPr="004B75F8">
        <w:rPr>
          <w:rFonts w:ascii="Traditional Arabic" w:hAnsi="Traditional Arabic" w:cs="Traditional Arabic"/>
          <w:sz w:val="36"/>
          <w:szCs w:val="36"/>
          <w:rtl/>
          <w:lang w:bidi="ar-QA"/>
        </w:rPr>
        <w:t xml:space="preserve"> أعطت الباحثة الاختبار القبلي لمعرفة الحالة هل يوجد الفرق بين المجتمع التجريبية والضابطة الاختبار القبلي الجيدة إذا لم يوجد فرق بارزا بينهما. تأثير العلاج: </w:t>
      </w:r>
      <w:r w:rsidRPr="00F40EA0">
        <w:rPr>
          <w:rFonts w:ascii="Traditional Arabic" w:hAnsi="Traditional Arabic" w:cs="Traditional Arabic"/>
          <w:sz w:val="24"/>
          <w:szCs w:val="24"/>
          <w:rtl/>
          <w:lang w:bidi="ar-QA"/>
        </w:rPr>
        <w:t>(</w:t>
      </w:r>
      <w:r>
        <w:rPr>
          <w:rFonts w:ascii="Traditional Arabic" w:hAnsi="Traditional Arabic" w:cs="Traditional Arabic"/>
          <w:sz w:val="24"/>
          <w:szCs w:val="24"/>
          <w:lang w:val="id-ID" w:bidi="ar-QA"/>
        </w:rPr>
        <w:t>(O</w:t>
      </w:r>
      <w:r>
        <w:rPr>
          <w:rFonts w:ascii="Traditional Arabic" w:hAnsi="Traditional Arabic" w:cs="Traditional Arabic"/>
          <w:sz w:val="24"/>
          <w:szCs w:val="24"/>
          <w:vertAlign w:val="subscript"/>
          <w:lang w:val="id-ID" w:bidi="ar-QA"/>
        </w:rPr>
        <w:t>4</w:t>
      </w:r>
      <w:r w:rsidRPr="00F40EA0">
        <w:rPr>
          <w:rFonts w:ascii="Traditional Arabic" w:hAnsi="Traditional Arabic" w:cs="Traditional Arabic"/>
          <w:sz w:val="24"/>
          <w:szCs w:val="24"/>
          <w:lang w:val="id-ID" w:bidi="ar-QA"/>
        </w:rPr>
        <w:t>-O</w:t>
      </w:r>
      <w:r>
        <w:rPr>
          <w:rFonts w:ascii="Traditional Arabic" w:hAnsi="Traditional Arabic" w:cs="Traditional Arabic"/>
          <w:sz w:val="24"/>
          <w:szCs w:val="24"/>
          <w:vertAlign w:val="subscript"/>
          <w:lang w:val="id-ID" w:bidi="ar-QA"/>
        </w:rPr>
        <w:t>3</w:t>
      </w:r>
      <w:r w:rsidRPr="00F40EA0">
        <w:rPr>
          <w:rFonts w:ascii="Traditional Arabic" w:hAnsi="Traditional Arabic" w:cs="Traditional Arabic"/>
          <w:sz w:val="24"/>
          <w:szCs w:val="24"/>
          <w:rtl/>
          <w:lang w:val="id-ID" w:bidi="ar-QA"/>
        </w:rPr>
        <w:t>-(</w:t>
      </w:r>
      <w:r w:rsidRPr="00F40EA0">
        <w:rPr>
          <w:rFonts w:ascii="Traditional Arabic" w:hAnsi="Traditional Arabic" w:cs="Traditional Arabic"/>
          <w:sz w:val="24"/>
          <w:szCs w:val="24"/>
          <w:lang w:val="id-ID" w:bidi="ar-QA"/>
        </w:rPr>
        <w:t>O</w:t>
      </w:r>
      <w:r>
        <w:rPr>
          <w:rFonts w:ascii="Traditional Arabic" w:hAnsi="Traditional Arabic" w:cs="Traditional Arabic"/>
          <w:sz w:val="24"/>
          <w:szCs w:val="24"/>
          <w:vertAlign w:val="subscript"/>
          <w:lang w:val="id-ID" w:bidi="ar-QA"/>
        </w:rPr>
        <w:t>2</w:t>
      </w:r>
      <w:r w:rsidRPr="00F40EA0">
        <w:rPr>
          <w:rFonts w:ascii="Traditional Arabic" w:hAnsi="Traditional Arabic" w:cs="Traditional Arabic"/>
          <w:sz w:val="24"/>
          <w:szCs w:val="24"/>
          <w:lang w:val="id-ID" w:bidi="ar-QA"/>
        </w:rPr>
        <w:t>-O</w:t>
      </w:r>
      <w:r>
        <w:rPr>
          <w:rFonts w:ascii="Traditional Arabic" w:hAnsi="Traditional Arabic" w:cs="Traditional Arabic"/>
          <w:sz w:val="24"/>
          <w:szCs w:val="24"/>
          <w:vertAlign w:val="subscript"/>
          <w:lang w:val="id-ID" w:bidi="ar-QA"/>
        </w:rPr>
        <w:t>1</w:t>
      </w:r>
      <w:r w:rsidRPr="00F40EA0">
        <w:rPr>
          <w:rFonts w:ascii="Traditional Arabic" w:hAnsi="Traditional Arabic" w:cs="Traditional Arabic"/>
          <w:sz w:val="24"/>
          <w:szCs w:val="24"/>
          <w:rtl/>
          <w:lang w:val="id-ID" w:bidi="ar-QA"/>
        </w:rPr>
        <w:t>)</w:t>
      </w:r>
    </w:p>
    <w:p w:rsidR="00C62E78" w:rsidRPr="00C67A2B" w:rsidRDefault="00C62E78" w:rsidP="00C62E78">
      <w:pPr>
        <w:pStyle w:val="ListParagraph"/>
        <w:bidi/>
        <w:spacing w:after="0" w:line="360" w:lineRule="auto"/>
        <w:ind w:left="0"/>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rPr>
        <w:t xml:space="preserve">د. </w:t>
      </w:r>
      <w:r w:rsidRPr="00C67A2B">
        <w:rPr>
          <w:rFonts w:ascii="Traditional Arabic" w:hAnsi="Traditional Arabic" w:cs="Traditional Arabic"/>
          <w:b/>
          <w:bCs/>
          <w:sz w:val="36"/>
          <w:szCs w:val="36"/>
          <w:rtl/>
        </w:rPr>
        <w:t>أساليب جمع البيانات</w:t>
      </w:r>
    </w:p>
    <w:p w:rsidR="00C62E78" w:rsidRPr="00C67A2B" w:rsidRDefault="00C62E78" w:rsidP="00C62E78">
      <w:pPr>
        <w:bidi/>
        <w:spacing w:after="0" w:line="240" w:lineRule="auto"/>
        <w:ind w:firstLine="360"/>
        <w:jc w:val="both"/>
        <w:rPr>
          <w:rFonts w:ascii="Traditional Arabic" w:hAnsi="Traditional Arabic" w:cs="Traditional Arabic"/>
          <w:sz w:val="36"/>
          <w:szCs w:val="36"/>
          <w:rtl/>
          <w:lang w:bidi="ar-QA"/>
        </w:rPr>
      </w:pPr>
      <w:r w:rsidRPr="00C67A2B">
        <w:rPr>
          <w:rFonts w:ascii="Traditional Arabic" w:hAnsi="Traditional Arabic" w:cs="Traditional Arabic"/>
          <w:sz w:val="36"/>
          <w:szCs w:val="36"/>
          <w:rtl/>
        </w:rPr>
        <w:t xml:space="preserve">لاكتساب البيانات في هذا البحث </w:t>
      </w:r>
      <w:r>
        <w:rPr>
          <w:rFonts w:ascii="Traditional Arabic" w:hAnsi="Traditional Arabic" w:cs="Traditional Arabic" w:hint="cs"/>
          <w:sz w:val="36"/>
          <w:szCs w:val="36"/>
          <w:rtl/>
        </w:rPr>
        <w:t>ي</w:t>
      </w:r>
      <w:r>
        <w:rPr>
          <w:rFonts w:ascii="Traditional Arabic" w:hAnsi="Traditional Arabic" w:cs="Traditional Arabic"/>
          <w:sz w:val="36"/>
          <w:szCs w:val="36"/>
          <w:rtl/>
        </w:rPr>
        <w:t>ستعمل الباحث</w:t>
      </w:r>
      <w:r w:rsidRPr="00C67A2B">
        <w:rPr>
          <w:rFonts w:ascii="Traditional Arabic" w:hAnsi="Traditional Arabic" w:cs="Traditional Arabic"/>
          <w:sz w:val="36"/>
          <w:szCs w:val="36"/>
          <w:rtl/>
        </w:rPr>
        <w:t xml:space="preserve"> الأساليب وهي كما يلى :</w:t>
      </w:r>
      <w:r>
        <w:rPr>
          <w:rStyle w:val="FootnoteReference"/>
          <w:rFonts w:ascii="Traditional Arabic" w:hAnsi="Traditional Arabic" w:cs="Traditional Arabic"/>
          <w:sz w:val="36"/>
          <w:szCs w:val="36"/>
          <w:rtl/>
          <w:lang w:bidi="ar-QA"/>
        </w:rPr>
        <w:footnoteReference w:id="12"/>
      </w:r>
    </w:p>
    <w:p w:rsidR="00C62E78" w:rsidRPr="00B058A7" w:rsidRDefault="006E59A8" w:rsidP="00C62E78">
      <w:pPr>
        <w:pStyle w:val="ListParagraph"/>
        <w:numPr>
          <w:ilvl w:val="0"/>
          <w:numId w:val="5"/>
        </w:numPr>
        <w:bidi/>
        <w:spacing w:after="0"/>
        <w:jc w:val="both"/>
        <w:rPr>
          <w:rFonts w:ascii="Traditional Arabic" w:hAnsi="Traditional Arabic" w:cs="Traditional Arabic"/>
          <w:sz w:val="36"/>
          <w:szCs w:val="36"/>
        </w:rPr>
      </w:pPr>
      <w:r>
        <w:rPr>
          <w:rFonts w:ascii="Traditional Arabic" w:hAnsi="Traditional Arabic" w:cs="Traditional Arabic"/>
          <w:noProof/>
          <w:sz w:val="36"/>
          <w:szCs w:val="36"/>
          <w:lang w:val="en-US"/>
        </w:rPr>
        <w:pict>
          <v:shape id="_x0000_s1071" type="#_x0000_t32" style="position:absolute;left:0;text-align:left;margin-left:.45pt;margin-top:73.75pt;width:97.5pt;height:0;z-index:251683840" o:connectortype="straight"/>
        </w:pict>
      </w:r>
      <w:r w:rsidRPr="006E59A8">
        <w:rPr>
          <w:rFonts w:ascii="Traditional Arabic" w:hAnsi="Traditional Arabic" w:cs="Traditional Arabic"/>
          <w:noProof/>
          <w:sz w:val="36"/>
          <w:szCs w:val="36"/>
        </w:rPr>
        <w:pict>
          <v:rect id="_x0000_s1050" style="position:absolute;left:0;text-align:left;margin-left:169.95pt;margin-top:67.75pt;width:150.75pt;height:8.25pt;z-index:251668480" strokecolor="white [3212]"/>
        </w:pict>
      </w:r>
      <w:r w:rsidR="00C62E78" w:rsidRPr="00B058A7">
        <w:rPr>
          <w:rFonts w:ascii="Traditional Arabic" w:hAnsi="Traditional Arabic" w:cs="Traditional Arabic"/>
          <w:sz w:val="36"/>
          <w:szCs w:val="36"/>
          <w:rtl/>
        </w:rPr>
        <w:t>الملاحظة</w:t>
      </w:r>
    </w:p>
    <w:p w:rsidR="00C62E78" w:rsidRPr="00C67A2B" w:rsidRDefault="00C62E78" w:rsidP="00C62E78">
      <w:pPr>
        <w:pStyle w:val="ListParagraph"/>
        <w:bidi/>
        <w:spacing w:after="0" w:line="360" w:lineRule="auto"/>
        <w:ind w:firstLine="360"/>
        <w:jc w:val="both"/>
        <w:rPr>
          <w:rFonts w:ascii="Traditional Arabic" w:hAnsi="Traditional Arabic" w:cs="Traditional Arabic"/>
          <w:sz w:val="36"/>
          <w:szCs w:val="36"/>
          <w:lang w:bidi="ar-TN"/>
        </w:rPr>
      </w:pPr>
      <w:r>
        <w:rPr>
          <w:rFonts w:ascii="Traditional Arabic" w:hAnsi="Traditional Arabic" w:cs="Traditional Arabic" w:hint="cs"/>
          <w:sz w:val="36"/>
          <w:szCs w:val="36"/>
          <w:rtl/>
        </w:rPr>
        <w:lastRenderedPageBreak/>
        <w:t>الملاحظة هي وسيلة يستخدمها الإنسان العادي في اكتسابه لخبراته ومعلوماته حيث نجمع خبراتنا من خلال مانشاهده أو نسمع عنه.</w:t>
      </w:r>
      <w:r>
        <w:rPr>
          <w:rStyle w:val="FootnoteReference"/>
          <w:rFonts w:ascii="Traditional Arabic" w:hAnsi="Traditional Arabic" w:cs="Traditional Arabic"/>
          <w:sz w:val="36"/>
          <w:szCs w:val="36"/>
          <w:rtl/>
        </w:rPr>
        <w:footnoteReference w:id="13"/>
      </w:r>
      <w:r>
        <w:rPr>
          <w:rFonts w:ascii="Traditional Arabic" w:hAnsi="Traditional Arabic" w:cs="Traditional Arabic" w:hint="cs"/>
          <w:sz w:val="36"/>
          <w:szCs w:val="36"/>
          <w:rtl/>
        </w:rPr>
        <w:t xml:space="preserve"> والملاحظة عند سوهرسيمي أريكونتو هي التركيز على موضوع البحث باستعمال كل الحواس الخمسة.</w:t>
      </w:r>
      <w:r>
        <w:rPr>
          <w:rStyle w:val="FootnoteReference"/>
          <w:rFonts w:ascii="Traditional Arabic" w:hAnsi="Traditional Arabic" w:cs="Traditional Arabic"/>
          <w:sz w:val="36"/>
          <w:szCs w:val="36"/>
          <w:rtl/>
        </w:rPr>
        <w:footnoteReference w:id="14"/>
      </w:r>
      <w:r>
        <w:rPr>
          <w:rFonts w:ascii="Traditional Arabic" w:hAnsi="Traditional Arabic" w:cs="Traditional Arabic" w:hint="cs"/>
          <w:sz w:val="36"/>
          <w:szCs w:val="36"/>
          <w:rtl/>
          <w:lang w:bidi="ar-TN"/>
        </w:rPr>
        <w:t>وهي مشاهد الباحث مباشرة في عملية التدريس الذي قام به مدرس في هذه المدرسة.</w:t>
      </w:r>
    </w:p>
    <w:p w:rsidR="00C62E78" w:rsidRPr="00B058A7" w:rsidRDefault="00C62E78" w:rsidP="00C62E78">
      <w:pPr>
        <w:pStyle w:val="ListParagraph"/>
        <w:numPr>
          <w:ilvl w:val="0"/>
          <w:numId w:val="5"/>
        </w:numPr>
        <w:bidi/>
        <w:spacing w:after="0"/>
        <w:jc w:val="both"/>
        <w:rPr>
          <w:rFonts w:ascii="Traditional Arabic" w:hAnsi="Traditional Arabic" w:cs="Traditional Arabic"/>
          <w:sz w:val="36"/>
          <w:szCs w:val="36"/>
        </w:rPr>
      </w:pPr>
      <w:r w:rsidRPr="00B058A7">
        <w:rPr>
          <w:rFonts w:ascii="Traditional Arabic" w:hAnsi="Traditional Arabic" w:cs="Traditional Arabic"/>
          <w:sz w:val="36"/>
          <w:szCs w:val="36"/>
          <w:rtl/>
        </w:rPr>
        <w:t>المقابلة</w:t>
      </w:r>
    </w:p>
    <w:p w:rsidR="00C62E78" w:rsidRPr="00913CC8" w:rsidRDefault="00C62E78" w:rsidP="003D3245">
      <w:pPr>
        <w:bidi/>
        <w:spacing w:after="0" w:line="360" w:lineRule="auto"/>
        <w:ind w:left="618" w:firstLine="462"/>
        <w:jc w:val="both"/>
        <w:rPr>
          <w:rFonts w:ascii="Traditional Arabic" w:hAnsi="Traditional Arabic" w:cs="Traditional Arabic"/>
          <w:sz w:val="36"/>
          <w:szCs w:val="36"/>
          <w:rtl/>
          <w:lang w:bidi="ar-QA"/>
        </w:rPr>
      </w:pPr>
      <w:r w:rsidRPr="003C155E">
        <w:rPr>
          <w:rFonts w:ascii="Traditional Arabic" w:hAnsi="Traditional Arabic" w:cs="Traditional Arabic"/>
          <w:sz w:val="36"/>
          <w:szCs w:val="36"/>
          <w:rtl/>
        </w:rPr>
        <w:t>المقابلة</w:t>
      </w:r>
      <w:r>
        <w:rPr>
          <w:rFonts w:ascii="Traditional Arabic" w:hAnsi="Traditional Arabic" w:cs="Traditional Arabic" w:hint="cs"/>
          <w:sz w:val="36"/>
          <w:szCs w:val="36"/>
          <w:rtl/>
        </w:rPr>
        <w:t xml:space="preserve"> </w:t>
      </w:r>
      <w:r w:rsidRPr="00C67A2B">
        <w:rPr>
          <w:rFonts w:ascii="Traditional Arabic" w:hAnsi="Traditional Arabic" w:cs="Traditional Arabic"/>
          <w:sz w:val="36"/>
          <w:szCs w:val="36"/>
          <w:rtl/>
        </w:rPr>
        <w:t>هي وسائل جمع البيانات على المحاورة الشفوية مباشرة.</w:t>
      </w:r>
      <w:r>
        <w:rPr>
          <w:rStyle w:val="FootnoteReference"/>
          <w:rFonts w:ascii="Traditional Arabic" w:hAnsi="Traditional Arabic" w:cs="Traditional Arabic"/>
          <w:sz w:val="36"/>
          <w:szCs w:val="36"/>
          <w:rtl/>
        </w:rPr>
        <w:footnoteReference w:id="15"/>
      </w:r>
      <w:r>
        <w:rPr>
          <w:rFonts w:ascii="Traditional Arabic" w:hAnsi="Traditional Arabic" w:cs="Traditional Arabic" w:hint="cs"/>
          <w:sz w:val="36"/>
          <w:szCs w:val="36"/>
          <w:rtl/>
          <w:lang w:bidi="ar-QA"/>
        </w:rPr>
        <w:t xml:space="preserve"> إن المقابلة هي اتصال مباشر بين الباحث والمبحوث، وتعتمد على السؤال الشفوي وسيلة أساسية للحصول على بيانات ومعلومات في موضوع محدد، أو للكشف عن اتجاهات </w:t>
      </w:r>
      <w:r>
        <w:rPr>
          <w:rFonts w:ascii="Traditional Arabic" w:hAnsi="Traditional Arabic" w:cs="Traditional Arabic" w:hint="cs"/>
          <w:sz w:val="36"/>
          <w:szCs w:val="36"/>
          <w:rtl/>
          <w:lang w:bidi="ar-QA"/>
        </w:rPr>
        <w:lastRenderedPageBreak/>
        <w:t>فكرية معينة، أو اراء ومعتقدات تتحدد كما وكيفا بحسب خطة البحث.</w:t>
      </w:r>
      <w:r w:rsidR="003D324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وبهذا المعنى تعتبر المقابلة أداة مستقلة للحصول على البيانات الأولية للبحث.</w:t>
      </w:r>
      <w:r>
        <w:rPr>
          <w:rStyle w:val="FootnoteReference"/>
          <w:rFonts w:ascii="Traditional Arabic" w:hAnsi="Traditional Arabic" w:cs="Traditional Arabic"/>
          <w:sz w:val="36"/>
          <w:szCs w:val="36"/>
          <w:rtl/>
        </w:rPr>
        <w:footnoteReference w:id="16"/>
      </w:r>
    </w:p>
    <w:p w:rsidR="00C62E78" w:rsidRDefault="00C62E78" w:rsidP="00455ADE">
      <w:pPr>
        <w:bidi/>
        <w:spacing w:after="0" w:line="360" w:lineRule="auto"/>
        <w:ind w:left="618" w:firstLine="462"/>
        <w:jc w:val="both"/>
        <w:rPr>
          <w:rFonts w:ascii="Traditional Arabic" w:hAnsi="Traditional Arabic" w:cs="Traditional Arabic"/>
          <w:sz w:val="36"/>
          <w:szCs w:val="36"/>
          <w:rtl/>
        </w:rPr>
      </w:pPr>
      <w:r w:rsidRPr="00C67A2B">
        <w:rPr>
          <w:rFonts w:ascii="Traditional Arabic" w:hAnsi="Traditional Arabic" w:cs="Traditional Arabic"/>
          <w:sz w:val="36"/>
          <w:szCs w:val="36"/>
          <w:rtl/>
        </w:rPr>
        <w:t>ت</w:t>
      </w:r>
      <w:r>
        <w:rPr>
          <w:rFonts w:ascii="Traditional Arabic" w:hAnsi="Traditional Arabic" w:cs="Traditional Arabic"/>
          <w:sz w:val="36"/>
          <w:szCs w:val="36"/>
          <w:rtl/>
        </w:rPr>
        <w:t>ستخدم هذه المقابلة ل</w:t>
      </w:r>
      <w:r>
        <w:rPr>
          <w:rFonts w:ascii="Traditional Arabic" w:hAnsi="Traditional Arabic" w:cs="Traditional Arabic" w:hint="cs"/>
          <w:sz w:val="36"/>
          <w:szCs w:val="36"/>
          <w:rtl/>
        </w:rPr>
        <w:t>ي</w:t>
      </w:r>
      <w:r>
        <w:rPr>
          <w:rFonts w:ascii="Traditional Arabic" w:hAnsi="Traditional Arabic" w:cs="Traditional Arabic"/>
          <w:sz w:val="36"/>
          <w:szCs w:val="36"/>
          <w:rtl/>
        </w:rPr>
        <w:t>حصل الباحث</w:t>
      </w:r>
      <w:r w:rsidRPr="00C67A2B">
        <w:rPr>
          <w:rFonts w:ascii="Traditional Arabic" w:hAnsi="Traditional Arabic" w:cs="Traditional Arabic"/>
          <w:sz w:val="36"/>
          <w:szCs w:val="36"/>
          <w:rtl/>
        </w:rPr>
        <w:t xml:space="preserve"> على البيانات من الأسئلة التى يقدمها</w:t>
      </w:r>
      <w:r>
        <w:rPr>
          <w:rFonts w:ascii="Traditional Arabic" w:hAnsi="Traditional Arabic" w:cs="Traditional Arabic"/>
          <w:sz w:val="36"/>
          <w:szCs w:val="36"/>
          <w:rtl/>
        </w:rPr>
        <w:t xml:space="preserve"> الباحث</w:t>
      </w:r>
      <w:r w:rsidRPr="00C67A2B">
        <w:rPr>
          <w:rFonts w:ascii="Traditional Arabic" w:hAnsi="Traditional Arabic" w:cs="Traditional Arabic"/>
          <w:sz w:val="36"/>
          <w:szCs w:val="36"/>
          <w:rtl/>
        </w:rPr>
        <w:t xml:space="preserve"> إلى</w:t>
      </w:r>
      <w:r w:rsidR="00455ADE" w:rsidRPr="00455ADE">
        <w:rPr>
          <w:rFonts w:ascii="Traditional Arabic" w:hAnsi="Traditional Arabic" w:cs="Traditional Arabic"/>
          <w:sz w:val="36"/>
          <w:szCs w:val="36"/>
          <w:rtl/>
        </w:rPr>
        <w:t xml:space="preserve"> </w:t>
      </w:r>
      <w:r w:rsidR="00455ADE" w:rsidRPr="00C67A2B">
        <w:rPr>
          <w:rFonts w:ascii="Traditional Arabic" w:hAnsi="Traditional Arabic" w:cs="Traditional Arabic"/>
          <w:sz w:val="36"/>
          <w:szCs w:val="36"/>
          <w:rtl/>
        </w:rPr>
        <w:t>مدرس اللغة العربية لاكتساب المعلومات عن أحوال عمليات تعليم اللغة العربية وغيرها من ا</w:t>
      </w:r>
      <w:r w:rsidR="00455ADE">
        <w:rPr>
          <w:rFonts w:ascii="Traditional Arabic" w:hAnsi="Traditional Arabic" w:cs="Traditional Arabic"/>
          <w:sz w:val="36"/>
          <w:szCs w:val="36"/>
          <w:rtl/>
        </w:rPr>
        <w:t>لبيانات الذى يحتاج إليها الباحث</w:t>
      </w:r>
      <w:r w:rsidR="00455ADE" w:rsidRPr="00C67A2B">
        <w:rPr>
          <w:rFonts w:ascii="Traditional Arabic" w:hAnsi="Traditional Arabic" w:cs="Traditional Arabic"/>
          <w:sz w:val="36"/>
          <w:szCs w:val="36"/>
          <w:rtl/>
        </w:rPr>
        <w:t xml:space="preserve"> في هذا البحث.</w:t>
      </w:r>
      <w:r w:rsidR="00455ADE">
        <w:rPr>
          <w:rFonts w:ascii="Traditional Arabic" w:hAnsi="Traditional Arabic" w:cs="Traditional Arabic" w:hint="cs"/>
          <w:sz w:val="36"/>
          <w:szCs w:val="36"/>
          <w:rtl/>
        </w:rPr>
        <w:t xml:space="preserve"> ومع</w:t>
      </w:r>
      <w:r w:rsidRPr="00C67A2B">
        <w:rPr>
          <w:rFonts w:ascii="Traditional Arabic" w:hAnsi="Traditional Arabic" w:cs="Traditional Arabic"/>
          <w:sz w:val="36"/>
          <w:szCs w:val="36"/>
          <w:rtl/>
        </w:rPr>
        <w:t xml:space="preserve"> رئيس المدرسة لاكتساب المعلومات عن تأسيس المدرسة وعدد الت</w:t>
      </w:r>
      <w:r>
        <w:rPr>
          <w:rFonts w:ascii="Traditional Arabic" w:hAnsi="Traditional Arabic" w:cs="Traditional Arabic"/>
          <w:sz w:val="36"/>
          <w:szCs w:val="36"/>
          <w:rtl/>
        </w:rPr>
        <w:t xml:space="preserve">لاميذ </w:t>
      </w:r>
      <w:r w:rsidRPr="00C67A2B">
        <w:rPr>
          <w:rFonts w:ascii="Traditional Arabic" w:hAnsi="Traditional Arabic" w:cs="Traditional Arabic"/>
          <w:sz w:val="36"/>
          <w:szCs w:val="36"/>
          <w:rtl/>
        </w:rPr>
        <w:t>وال</w:t>
      </w:r>
      <w:r>
        <w:rPr>
          <w:rFonts w:ascii="Traditional Arabic" w:hAnsi="Traditional Arabic" w:cs="Traditional Arabic"/>
          <w:sz w:val="36"/>
          <w:szCs w:val="36"/>
          <w:rtl/>
        </w:rPr>
        <w:t xml:space="preserve">مدرسين والأغراض من </w:t>
      </w:r>
      <w:r>
        <w:rPr>
          <w:rFonts w:ascii="Traditional Arabic" w:hAnsi="Traditional Arabic" w:cs="Traditional Arabic" w:hint="cs"/>
          <w:sz w:val="36"/>
          <w:szCs w:val="36"/>
          <w:rtl/>
        </w:rPr>
        <w:t>تعلم اللغة العربية</w:t>
      </w:r>
      <w:r w:rsidRPr="00C67A2B">
        <w:rPr>
          <w:rFonts w:ascii="Traditional Arabic" w:hAnsi="Traditional Arabic" w:cs="Traditional Arabic"/>
          <w:sz w:val="36"/>
          <w:szCs w:val="36"/>
          <w:rtl/>
        </w:rPr>
        <w:t xml:space="preserve"> في هذه المدرسة</w:t>
      </w:r>
      <w:r w:rsidR="00455ADE">
        <w:rPr>
          <w:rFonts w:ascii="Traditional Arabic" w:hAnsi="Traditional Arabic" w:cs="Traditional Arabic" w:hint="cs"/>
          <w:sz w:val="36"/>
          <w:szCs w:val="36"/>
          <w:rtl/>
        </w:rPr>
        <w:t>.</w:t>
      </w:r>
      <w:r w:rsidRPr="00C67A2B">
        <w:rPr>
          <w:rFonts w:ascii="Traditional Arabic" w:hAnsi="Traditional Arabic" w:cs="Traditional Arabic"/>
          <w:sz w:val="36"/>
          <w:szCs w:val="36"/>
          <w:rtl/>
        </w:rPr>
        <w:t xml:space="preserve"> </w:t>
      </w:r>
    </w:p>
    <w:p w:rsidR="00C62E78" w:rsidRPr="00D568CC" w:rsidRDefault="00C62E78" w:rsidP="00C62E78">
      <w:pPr>
        <w:numPr>
          <w:ilvl w:val="0"/>
          <w:numId w:val="5"/>
        </w:numPr>
        <w:bidi/>
        <w:spacing w:after="0"/>
        <w:jc w:val="both"/>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الاختبارات</w:t>
      </w:r>
    </w:p>
    <w:p w:rsidR="00C62E78" w:rsidRDefault="00C62E78" w:rsidP="00C62E78">
      <w:pPr>
        <w:pStyle w:val="ListParagraph"/>
        <w:bidi/>
        <w:spacing w:after="0" w:line="360" w:lineRule="auto"/>
        <w:ind w:left="618" w:firstLine="618"/>
        <w:jc w:val="both"/>
        <w:rPr>
          <w:rFonts w:ascii="Traditional Arabic" w:hAnsi="Traditional Arabic" w:cs="Traditional Arabic"/>
          <w:sz w:val="36"/>
          <w:szCs w:val="36"/>
          <w:rtl/>
        </w:rPr>
      </w:pPr>
      <w:r>
        <w:rPr>
          <w:rFonts w:ascii="Traditional Arabic" w:hAnsi="Traditional Arabic" w:cs="Traditional Arabic" w:hint="cs"/>
          <w:sz w:val="36"/>
          <w:szCs w:val="36"/>
          <w:rtl/>
          <w:lang w:bidi="ar-QA"/>
        </w:rPr>
        <w:t xml:space="preserve">الاختبارات هو مجموعة من المشيرات (اسئلة شفوية أو كتابية أو صور أو رسوم)، اعدت لتفيس بطريقة كمية أو كيفية </w:t>
      </w:r>
      <w:r>
        <w:rPr>
          <w:rFonts w:ascii="Traditional Arabic" w:hAnsi="Traditional Arabic" w:cs="Traditional Arabic" w:hint="cs"/>
          <w:sz w:val="36"/>
          <w:szCs w:val="36"/>
          <w:rtl/>
          <w:lang w:bidi="ar-QA"/>
        </w:rPr>
        <w:lastRenderedPageBreak/>
        <w:t>سلوكا ما، والاختبار يعطي درجة ما أو قييمة ما أو رتبة ما للمفحوص، ويمكن الاختبار مجموعة من الأسئلة أو جهازا معينا.</w:t>
      </w:r>
      <w:r>
        <w:rPr>
          <w:rStyle w:val="FootnoteReference"/>
          <w:rFonts w:ascii="Traditional Arabic" w:hAnsi="Traditional Arabic" w:cs="Traditional Arabic"/>
          <w:sz w:val="36"/>
          <w:szCs w:val="36"/>
          <w:rtl/>
          <w:lang w:bidi="ar-QA"/>
        </w:rPr>
        <w:footnoteReference w:id="17"/>
      </w:r>
    </w:p>
    <w:p w:rsidR="00000749" w:rsidRPr="00AB6020" w:rsidRDefault="00C62E78" w:rsidP="00AB6020">
      <w:pPr>
        <w:pStyle w:val="ListParagraph"/>
        <w:bidi/>
        <w:spacing w:after="0" w:line="360" w:lineRule="auto"/>
        <w:ind w:left="618" w:firstLine="618"/>
        <w:jc w:val="both"/>
        <w:rPr>
          <w:rFonts w:ascii="Traditional Arabic" w:hAnsi="Traditional Arabic" w:cs="Traditional Arabic"/>
          <w:sz w:val="36"/>
          <w:szCs w:val="36"/>
          <w:lang w:val="en-US" w:bidi="ar-QA"/>
        </w:rPr>
      </w:pPr>
      <w:r>
        <w:rPr>
          <w:rFonts w:ascii="Traditional Arabic" w:hAnsi="Traditional Arabic" w:cs="Traditional Arabic" w:hint="cs"/>
          <w:sz w:val="36"/>
          <w:szCs w:val="36"/>
          <w:rtl/>
        </w:rPr>
        <w:t xml:space="preserve">وفي هذا البحث قدم الباحث اختبارين للتلاميذ بالنسبة للبحث ما قام به من التجريبي أحدهما الاختبار القبلي </w:t>
      </w:r>
      <w:r w:rsidRPr="001D2DBA">
        <w:rPr>
          <w:rFonts w:ascii="Traditional Arabic" w:hAnsi="Traditional Arabic" w:cs="Traditional Arabic"/>
          <w:sz w:val="24"/>
          <w:szCs w:val="24"/>
          <w:lang w:val="en-US" w:bidi="ar-QA"/>
        </w:rPr>
        <w:t>(Pretest)</w:t>
      </w:r>
      <w:r>
        <w:rPr>
          <w:rFonts w:ascii="Traditional Arabic" w:hAnsi="Traditional Arabic" w:cs="Traditional Arabic" w:hint="cs"/>
          <w:sz w:val="36"/>
          <w:szCs w:val="36"/>
          <w:rtl/>
          <w:lang w:val="en-US" w:bidi="ar-QA"/>
        </w:rPr>
        <w:t xml:space="preserve"> هو الذي يقوم به قبل بداية لأجل معرفة من يتوفق على قدرة التلاميذ في مهارة القراءة بمدرسة "مسرة المتعلمين" المتوسطة الإسلامية بنتن بين الفصل المجرب والفصل الضابط مسهلا له لتعيين نجاح طريقة المستخدمة للبحث ورسوبها. والثاني الاختبار البعدي </w:t>
      </w:r>
      <w:r w:rsidRPr="001D2DBA">
        <w:rPr>
          <w:rFonts w:ascii="Traditional Arabic" w:hAnsi="Traditional Arabic" w:cs="Traditional Arabic"/>
          <w:sz w:val="24"/>
          <w:szCs w:val="24"/>
          <w:lang w:bidi="ar-QA"/>
        </w:rPr>
        <w:t>(postest)</w:t>
      </w:r>
      <w:r>
        <w:rPr>
          <w:rFonts w:ascii="Traditional Arabic" w:hAnsi="Traditional Arabic" w:cs="Traditional Arabic" w:hint="cs"/>
          <w:sz w:val="36"/>
          <w:szCs w:val="36"/>
          <w:rtl/>
          <w:lang w:val="en-US" w:bidi="ar-QA"/>
        </w:rPr>
        <w:t xml:space="preserve"> وهو عكسه قام به بعد اتمام التجارب ليظهر لنا تحصيله هل استخدام وسيلة برنامج العروض التقديمية لها أثر على قدرة التلاميذ في مهارة القراءة أم ضذه.</w:t>
      </w:r>
    </w:p>
    <w:p w:rsidR="00000749" w:rsidRPr="00000749" w:rsidRDefault="00C62E78" w:rsidP="00000749">
      <w:pPr>
        <w:pStyle w:val="ListParagraph"/>
        <w:numPr>
          <w:ilvl w:val="0"/>
          <w:numId w:val="5"/>
        </w:numPr>
        <w:bidi/>
        <w:spacing w:after="0" w:line="360" w:lineRule="auto"/>
        <w:rPr>
          <w:rFonts w:ascii="Traditional Arabic" w:hAnsi="Traditional Arabic" w:cs="Traditional Arabic"/>
          <w:sz w:val="36"/>
          <w:szCs w:val="36"/>
          <w:rtl/>
          <w:lang w:val="en-US" w:bidi="ar-QA"/>
        </w:rPr>
      </w:pPr>
      <w:r w:rsidRPr="00AB4D4B">
        <w:rPr>
          <w:rFonts w:ascii="Traditional Arabic" w:hAnsi="Traditional Arabic" w:cs="Traditional Arabic" w:hint="cs"/>
          <w:sz w:val="36"/>
          <w:szCs w:val="36"/>
          <w:rtl/>
          <w:lang w:val="en-US"/>
        </w:rPr>
        <w:lastRenderedPageBreak/>
        <w:t>الدراسة المكتبية</w:t>
      </w:r>
    </w:p>
    <w:p w:rsidR="00C62E78" w:rsidRDefault="00C62E78" w:rsidP="00C62E78">
      <w:pPr>
        <w:pStyle w:val="ListParagraph"/>
        <w:bidi/>
        <w:spacing w:after="0" w:line="360" w:lineRule="auto"/>
        <w:rPr>
          <w:rFonts w:ascii="Traditional Arabic" w:hAnsi="Traditional Arabic" w:cs="Traditional Arabic"/>
          <w:sz w:val="36"/>
          <w:szCs w:val="36"/>
          <w:rtl/>
          <w:lang w:val="en-US"/>
        </w:rPr>
      </w:pPr>
      <w:r>
        <w:rPr>
          <w:rFonts w:ascii="Traditional Arabic" w:hAnsi="Traditional Arabic" w:cs="Traditional Arabic" w:hint="cs"/>
          <w:b/>
          <w:bCs/>
          <w:sz w:val="36"/>
          <w:szCs w:val="36"/>
          <w:rtl/>
          <w:lang w:val="en-US"/>
        </w:rPr>
        <w:tab/>
      </w:r>
      <w:r>
        <w:rPr>
          <w:rFonts w:ascii="Traditional Arabic" w:hAnsi="Traditional Arabic" w:cs="Traditional Arabic" w:hint="cs"/>
          <w:sz w:val="36"/>
          <w:szCs w:val="36"/>
          <w:rtl/>
          <w:lang w:val="en-US"/>
        </w:rPr>
        <w:t>الدراسة المكتبية هي دراسة يستفيد ويستطلع الباحث ما في المكتبة من الكتب والمجلات والنشرات العلمية على المعلومات المحتاجة المتعلقة بموضوع البحث للإكمال على البحث.</w:t>
      </w:r>
    </w:p>
    <w:p w:rsidR="00C62E78" w:rsidRPr="00AB4D4B" w:rsidRDefault="00C62E78" w:rsidP="00C62E78">
      <w:pPr>
        <w:pStyle w:val="ListParagraph"/>
        <w:numPr>
          <w:ilvl w:val="0"/>
          <w:numId w:val="5"/>
        </w:numPr>
        <w:bidi/>
        <w:spacing w:after="0" w:line="360" w:lineRule="auto"/>
        <w:rPr>
          <w:rFonts w:ascii="Traditional Arabic" w:hAnsi="Traditional Arabic" w:cs="Traditional Arabic"/>
          <w:sz w:val="36"/>
          <w:szCs w:val="36"/>
          <w:rtl/>
          <w:lang w:val="en-US"/>
        </w:rPr>
      </w:pPr>
      <w:r w:rsidRPr="00AB4D4B">
        <w:rPr>
          <w:rFonts w:ascii="Traditional Arabic" w:hAnsi="Traditional Arabic" w:cs="Traditional Arabic" w:hint="cs"/>
          <w:sz w:val="36"/>
          <w:szCs w:val="36"/>
          <w:rtl/>
          <w:lang w:val="en-US"/>
        </w:rPr>
        <w:t xml:space="preserve"> دراسة الوثائق</w:t>
      </w:r>
    </w:p>
    <w:p w:rsidR="00EA686B" w:rsidRPr="00AB6020" w:rsidRDefault="00C62E78" w:rsidP="00AB6020">
      <w:pPr>
        <w:pStyle w:val="ListParagraph"/>
        <w:bidi/>
        <w:spacing w:after="0" w:line="36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ab/>
        <w:t xml:space="preserve">دراسة الوثائق هي أسلوب لجمع البيانات المكتوبة من الملاحظة والدلائل والمجالات وأخبار اليومي والرسالة وغير ذالك. وهذا التجربية يأخذ الباحث صورة أحوال التلاميذ عند تطبيق العلاج. </w:t>
      </w:r>
    </w:p>
    <w:p w:rsidR="00C62E78" w:rsidRPr="007D242A" w:rsidRDefault="00C62E78" w:rsidP="00C62E78">
      <w:pPr>
        <w:pStyle w:val="ListParagraph"/>
        <w:bidi/>
        <w:spacing w:after="0" w:line="360" w:lineRule="auto"/>
        <w:ind w:left="0"/>
        <w:rPr>
          <w:rFonts w:ascii="Traditional Arabic" w:hAnsi="Traditional Arabic" w:cs="Traditional Arabic"/>
          <w:b/>
          <w:bCs/>
          <w:sz w:val="36"/>
          <w:szCs w:val="36"/>
          <w:rtl/>
          <w:lang w:val="en-US" w:bidi="ar-QA"/>
        </w:rPr>
      </w:pPr>
      <w:r w:rsidRPr="007D242A">
        <w:rPr>
          <w:rFonts w:ascii="Traditional Arabic" w:hAnsi="Traditional Arabic" w:cs="Traditional Arabic" w:hint="cs"/>
          <w:b/>
          <w:bCs/>
          <w:sz w:val="36"/>
          <w:szCs w:val="36"/>
          <w:rtl/>
          <w:lang w:val="en-US" w:bidi="ar-QA"/>
        </w:rPr>
        <w:t>ه. فرضية البحث</w:t>
      </w:r>
    </w:p>
    <w:p w:rsidR="00C62E78" w:rsidRPr="00604445" w:rsidRDefault="00C62E78" w:rsidP="00EA686B">
      <w:pPr>
        <w:pStyle w:val="ListParagraph"/>
        <w:bidi/>
        <w:spacing w:after="0" w:line="360" w:lineRule="auto"/>
        <w:ind w:left="0" w:firstLine="720"/>
        <w:jc w:val="both"/>
        <w:rPr>
          <w:rFonts w:ascii="Traditional Arabic" w:hAnsi="Traditional Arabic" w:cs="Traditional Arabic"/>
          <w:sz w:val="36"/>
          <w:szCs w:val="36"/>
          <w:rtl/>
          <w:lang w:val="en-US" w:bidi="ar-QA"/>
        </w:rPr>
      </w:pPr>
      <w:r>
        <w:rPr>
          <w:rFonts w:ascii="Traditional Arabic" w:hAnsi="Traditional Arabic" w:cs="Traditional Arabic" w:hint="cs"/>
          <w:sz w:val="36"/>
          <w:szCs w:val="36"/>
          <w:rtl/>
          <w:lang w:val="en-US" w:bidi="ar-QA"/>
        </w:rPr>
        <w:t xml:space="preserve">قال سوغيونو أن فرضية البحث هي الاجابة الموقتة على أسئلة مشكلة البحث التي قد بينت أسئلة مشكلة البحث في صورة الجمل </w:t>
      </w:r>
      <w:r>
        <w:rPr>
          <w:rFonts w:ascii="Traditional Arabic" w:hAnsi="Traditional Arabic" w:cs="Traditional Arabic" w:hint="cs"/>
          <w:sz w:val="36"/>
          <w:szCs w:val="36"/>
          <w:rtl/>
          <w:lang w:val="en-US" w:bidi="ar-QA"/>
        </w:rPr>
        <w:lastRenderedPageBreak/>
        <w:t>المسألة.</w:t>
      </w:r>
      <w:r>
        <w:rPr>
          <w:rStyle w:val="FootnoteReference"/>
          <w:rFonts w:ascii="Traditional Arabic" w:hAnsi="Traditional Arabic" w:cs="Traditional Arabic"/>
          <w:sz w:val="36"/>
          <w:szCs w:val="36"/>
          <w:rtl/>
          <w:lang w:val="en-US" w:bidi="ar-QA"/>
        </w:rPr>
        <w:footnoteReference w:id="18"/>
      </w:r>
      <w:r>
        <w:rPr>
          <w:rFonts w:ascii="Traditional Arabic" w:hAnsi="Traditional Arabic" w:cs="Traditional Arabic" w:hint="cs"/>
          <w:sz w:val="36"/>
          <w:szCs w:val="36"/>
          <w:rtl/>
          <w:lang w:val="en-US" w:bidi="ar-QA"/>
        </w:rPr>
        <w:t xml:space="preserve"> وأما قال سوهرسيم أريكنطا أن الفرضية هي نظرية الإجابة المؤقتة التي صناعية الباحثة على المشكلات المعروضة في بحثها.</w:t>
      </w:r>
      <w:r>
        <w:rPr>
          <w:rStyle w:val="FootnoteReference"/>
          <w:rFonts w:ascii="Traditional Arabic" w:hAnsi="Traditional Arabic" w:cs="Traditional Arabic"/>
          <w:sz w:val="36"/>
          <w:szCs w:val="36"/>
          <w:rtl/>
          <w:lang w:val="en-US" w:bidi="ar-QA"/>
        </w:rPr>
        <w:footnoteReference w:id="19"/>
      </w:r>
      <w:r>
        <w:rPr>
          <w:rFonts w:ascii="Traditional Arabic" w:hAnsi="Traditional Arabic" w:cs="Traditional Arabic"/>
          <w:sz w:val="36"/>
          <w:szCs w:val="36"/>
          <w:lang w:val="en-US" w:bidi="ar-QA"/>
        </w:rPr>
        <w:tab/>
      </w:r>
      <w:r>
        <w:rPr>
          <w:rFonts w:ascii="Traditional Arabic" w:hAnsi="Traditional Arabic" w:cs="Traditional Arabic" w:hint="cs"/>
          <w:sz w:val="36"/>
          <w:szCs w:val="36"/>
          <w:rtl/>
          <w:lang w:val="en-US" w:bidi="ar-QA"/>
        </w:rPr>
        <w:t>وأما قال سوهرسيم أريكنطا أن الفرضية هي نظرية الإجابة المؤقتة التي صناعية الباحثة على المشكلات المعروضة في بحثها.</w:t>
      </w:r>
      <w:r>
        <w:rPr>
          <w:rStyle w:val="FootnoteReference"/>
          <w:rFonts w:ascii="Traditional Arabic" w:hAnsi="Traditional Arabic" w:cs="Traditional Arabic"/>
          <w:sz w:val="36"/>
          <w:szCs w:val="36"/>
          <w:rtl/>
          <w:lang w:val="en-US" w:bidi="ar-QA"/>
        </w:rPr>
        <w:footnoteReference w:id="20"/>
      </w:r>
      <w:r>
        <w:rPr>
          <w:rFonts w:ascii="Traditional Arabic" w:hAnsi="Traditional Arabic" w:cs="Traditional Arabic"/>
          <w:sz w:val="36"/>
          <w:szCs w:val="36"/>
          <w:lang w:val="en-US" w:bidi="ar-QA"/>
        </w:rPr>
        <w:t xml:space="preserve"> </w:t>
      </w:r>
      <w:r>
        <w:rPr>
          <w:rFonts w:ascii="Traditional Arabic" w:hAnsi="Traditional Arabic" w:cs="Traditional Arabic" w:hint="cs"/>
          <w:sz w:val="36"/>
          <w:szCs w:val="36"/>
          <w:rtl/>
          <w:lang w:val="en-US" w:bidi="ar-QA"/>
        </w:rPr>
        <w:t xml:space="preserve">وفي هذا البحث تقدم البحث وهما الفرضية الأصلية </w:t>
      </w:r>
      <w:r w:rsidRPr="00913CC8">
        <w:rPr>
          <w:rFonts w:ascii="Times New Roman" w:hAnsi="Times New Roman" w:cs="Times New Roman"/>
          <w:sz w:val="24"/>
          <w:szCs w:val="24"/>
          <w:lang w:bidi="ar-QA"/>
        </w:rPr>
        <w:t>(Ho)</w:t>
      </w:r>
      <w:r>
        <w:rPr>
          <w:rFonts w:ascii="Traditional Arabic" w:hAnsi="Traditional Arabic" w:cs="Traditional Arabic" w:hint="cs"/>
          <w:sz w:val="36"/>
          <w:szCs w:val="36"/>
          <w:rtl/>
          <w:lang w:bidi="ar-QA"/>
        </w:rPr>
        <w:t xml:space="preserve"> والفرضية البدلية </w:t>
      </w:r>
      <w:r w:rsidRPr="00913CC8">
        <w:rPr>
          <w:rFonts w:ascii="Times New Roman" w:hAnsi="Times New Roman" w:cs="Times New Roman"/>
          <w:sz w:val="24"/>
          <w:szCs w:val="24"/>
          <w:lang w:bidi="ar-QA"/>
        </w:rPr>
        <w:t>(Ha)</w:t>
      </w:r>
      <w:r>
        <w:rPr>
          <w:rFonts w:ascii="Traditional Arabic" w:hAnsi="Traditional Arabic" w:cs="Traditional Arabic" w:hint="cs"/>
          <w:sz w:val="36"/>
          <w:szCs w:val="36"/>
          <w:rtl/>
          <w:lang w:bidi="ar-QA"/>
        </w:rPr>
        <w:t xml:space="preserve"> وهما:</w:t>
      </w:r>
    </w:p>
    <w:p w:rsidR="00C62E78" w:rsidRDefault="006E59A8" w:rsidP="00EA686B">
      <w:pPr>
        <w:pStyle w:val="ListParagraph"/>
        <w:numPr>
          <w:ilvl w:val="0"/>
          <w:numId w:val="2"/>
        </w:numPr>
        <w:bidi/>
        <w:spacing w:after="0" w:line="360" w:lineRule="auto"/>
        <w:jc w:val="both"/>
        <w:rPr>
          <w:rFonts w:ascii="Traditional Arabic" w:hAnsi="Traditional Arabic" w:cs="Traditional Arabic"/>
          <w:sz w:val="36"/>
          <w:szCs w:val="36"/>
          <w:lang w:bidi="ar-QA"/>
        </w:rPr>
      </w:pPr>
      <w:r>
        <w:rPr>
          <w:rFonts w:ascii="Traditional Arabic" w:hAnsi="Traditional Arabic" w:cs="Traditional Arabic"/>
          <w:noProof/>
          <w:sz w:val="36"/>
          <w:szCs w:val="36"/>
          <w:lang w:val="en-US"/>
        </w:rPr>
        <w:pict>
          <v:rect id="_x0000_s1058" style="position:absolute;left:0;text-align:left;margin-left:211.2pt;margin-top:157.5pt;width:112.5pt;height:11.25pt;z-index:251673600" strokecolor="white [3212]"/>
        </w:pict>
      </w:r>
      <w:r w:rsidR="00C62E78">
        <w:rPr>
          <w:rFonts w:ascii="Traditional Arabic" w:hAnsi="Traditional Arabic" w:cs="Traditional Arabic" w:hint="cs"/>
          <w:sz w:val="36"/>
          <w:szCs w:val="36"/>
          <w:rtl/>
          <w:lang w:bidi="ar-QA"/>
        </w:rPr>
        <w:t xml:space="preserve">الفرضية الصفرية </w:t>
      </w:r>
      <w:r w:rsidR="00C62E78" w:rsidRPr="00913CC8">
        <w:rPr>
          <w:rFonts w:ascii="Times New Roman" w:hAnsi="Times New Roman" w:cs="Times New Roman"/>
          <w:sz w:val="24"/>
          <w:szCs w:val="24"/>
          <w:lang w:val="en-US" w:bidi="ar-QA"/>
        </w:rPr>
        <w:t>(Ho)</w:t>
      </w:r>
      <w:r w:rsidR="00C62E78">
        <w:rPr>
          <w:rFonts w:ascii="Traditional Arabic" w:hAnsi="Traditional Arabic" w:cs="Traditional Arabic" w:hint="cs"/>
          <w:sz w:val="36"/>
          <w:szCs w:val="36"/>
          <w:rtl/>
          <w:lang w:bidi="ar-EG"/>
        </w:rPr>
        <w:t xml:space="preserve"> </w:t>
      </w:r>
      <w:r w:rsidR="00C62E78">
        <w:rPr>
          <w:rFonts w:ascii="Traditional Arabic" w:hAnsi="Traditional Arabic" w:cs="Traditional Arabic" w:hint="cs"/>
          <w:sz w:val="36"/>
          <w:szCs w:val="36"/>
          <w:rtl/>
          <w:lang w:bidi="ar-QA"/>
        </w:rPr>
        <w:t>ليس هناك أثر استخدام طريقة القراءة الجهرية في تحصيل الطلاب في تعلم اللغة العربية.</w:t>
      </w:r>
    </w:p>
    <w:p w:rsidR="00C62E78" w:rsidRDefault="00C62E78" w:rsidP="00C62E78">
      <w:pPr>
        <w:pStyle w:val="ListParagraph"/>
        <w:numPr>
          <w:ilvl w:val="0"/>
          <w:numId w:val="2"/>
        </w:numPr>
        <w:bidi/>
        <w:spacing w:after="0" w:line="360" w:lineRule="auto"/>
        <w:rPr>
          <w:rFonts w:ascii="Traditional Arabic" w:hAnsi="Traditional Arabic" w:cs="Traditional Arabic"/>
          <w:sz w:val="36"/>
          <w:szCs w:val="36"/>
          <w:lang w:bidi="ar-QA"/>
        </w:rPr>
      </w:pPr>
      <w:r>
        <w:rPr>
          <w:rFonts w:ascii="Traditional Arabic" w:hAnsi="Traditional Arabic" w:cs="Traditional Arabic" w:hint="cs"/>
          <w:sz w:val="36"/>
          <w:szCs w:val="36"/>
          <w:rtl/>
          <w:lang w:bidi="ar-QA"/>
        </w:rPr>
        <w:t xml:space="preserve">الفرضية البدلية </w:t>
      </w:r>
      <w:r w:rsidRPr="00913CC8">
        <w:rPr>
          <w:rFonts w:ascii="Times New Roman" w:hAnsi="Times New Roman" w:cs="Times New Roman"/>
          <w:sz w:val="24"/>
          <w:szCs w:val="24"/>
          <w:lang w:bidi="ar-QA"/>
        </w:rPr>
        <w:t>(Ha)</w:t>
      </w:r>
      <w:r>
        <w:rPr>
          <w:rFonts w:ascii="Traditional Arabic" w:hAnsi="Traditional Arabic" w:cs="Traditional Arabic" w:hint="cs"/>
          <w:sz w:val="36"/>
          <w:szCs w:val="36"/>
          <w:rtl/>
          <w:lang w:bidi="ar-QA"/>
        </w:rPr>
        <w:t xml:space="preserve"> هناك أثر استخدام طريقة القراءة الجهرية في تحصيل الطلاب في تعلم اللغة العربية.</w:t>
      </w:r>
      <w:r>
        <w:rPr>
          <w:rStyle w:val="FootnoteReference"/>
          <w:rFonts w:ascii="Traditional Arabic" w:hAnsi="Traditional Arabic" w:cs="Traditional Arabic"/>
          <w:sz w:val="36"/>
          <w:szCs w:val="36"/>
          <w:rtl/>
          <w:lang w:bidi="ar-QA"/>
        </w:rPr>
        <w:footnoteReference w:id="21"/>
      </w:r>
    </w:p>
    <w:p w:rsidR="00D0530E" w:rsidRPr="00AB6020" w:rsidRDefault="006E59A8" w:rsidP="00AB6020">
      <w:pPr>
        <w:pStyle w:val="ListParagraph"/>
        <w:bidi/>
        <w:spacing w:after="0" w:line="360" w:lineRule="auto"/>
        <w:ind w:left="0" w:firstLine="720"/>
        <w:jc w:val="both"/>
        <w:rPr>
          <w:rFonts w:ascii="Traditional Arabic" w:hAnsi="Traditional Arabic" w:cs="Traditional Arabic"/>
          <w:sz w:val="36"/>
          <w:szCs w:val="36"/>
          <w:lang w:val="en-US" w:bidi="ar-QA"/>
        </w:rPr>
      </w:pPr>
      <w:r>
        <w:rPr>
          <w:rFonts w:ascii="Traditional Arabic" w:hAnsi="Traditional Arabic" w:cs="Traditional Arabic"/>
          <w:noProof/>
          <w:sz w:val="36"/>
          <w:szCs w:val="36"/>
          <w:lang w:val="en-US"/>
        </w:rPr>
        <w:pict>
          <v:rect id="_x0000_s1072" style="position:absolute;left:0;text-align:left;margin-left:158.7pt;margin-top:89.65pt;width:165pt;height:16.5pt;z-index:251684864" strokecolor="white [3212]"/>
        </w:pict>
      </w:r>
      <w:r>
        <w:rPr>
          <w:rFonts w:ascii="Traditional Arabic" w:hAnsi="Traditional Arabic" w:cs="Traditional Arabic"/>
          <w:noProof/>
          <w:sz w:val="36"/>
          <w:szCs w:val="36"/>
          <w:lang w:val="en-US"/>
        </w:rPr>
        <w:pict>
          <v:shape id="_x0000_s1059" type="#_x0000_t32" style="position:absolute;left:0;text-align:left;margin-left:.45pt;margin-top:101.65pt;width:108.75pt;height:0;z-index:251674624" o:connectortype="straight"/>
        </w:pict>
      </w:r>
      <w:r w:rsidR="00C62E78">
        <w:rPr>
          <w:rFonts w:ascii="Traditional Arabic" w:hAnsi="Traditional Arabic" w:cs="Traditional Arabic" w:hint="cs"/>
          <w:sz w:val="36"/>
          <w:szCs w:val="36"/>
          <w:rtl/>
          <w:lang w:bidi="ar-QA"/>
        </w:rPr>
        <w:t xml:space="preserve">وليسهل هذا الإختبار، قدم الباحث الفرض الأصلى الذي بدل على وجود الأثر بين المتغيرين، وأما أسلوبها بماقرنة قيمة (ت) </w:t>
      </w:r>
      <w:r w:rsidR="00C62E78">
        <w:rPr>
          <w:rFonts w:ascii="Traditional Arabic" w:hAnsi="Traditional Arabic" w:cs="Traditional Arabic" w:hint="cs"/>
          <w:sz w:val="36"/>
          <w:szCs w:val="36"/>
          <w:rtl/>
          <w:lang w:bidi="ar-QA"/>
        </w:rPr>
        <w:lastRenderedPageBreak/>
        <w:t>الحسابية و (ت) الجدولية في مستوى الدلالة 5% مع التعيين: إذا كاتن قيمة (ت) الحسابية أكبر من القيمة (ت) الجدولية. ففرضية الأصلية مردودة، وتلك تدل على أن بين المتغيرين أثر ذو دلالة إحصائية، وإذا كانت قيمة (ت) المحسوبة أصغر من قيمة (ت) الجدولية، ففرضية الأصلية مقبولة وتلك تدل على أن بين المتغيرين لا توجد أثرا.</w:t>
      </w:r>
    </w:p>
    <w:p w:rsidR="00C62E78" w:rsidRPr="000C5C32" w:rsidRDefault="00455ADE" w:rsidP="00C62E78">
      <w:pPr>
        <w:pStyle w:val="ListParagraph"/>
        <w:bidi/>
        <w:spacing w:after="0" w:line="360" w:lineRule="auto"/>
        <w:ind w:left="0"/>
        <w:rPr>
          <w:rFonts w:ascii="Traditional Arabic" w:hAnsi="Traditional Arabic" w:cs="Traditional Arabic"/>
          <w:b/>
          <w:bCs/>
          <w:sz w:val="36"/>
          <w:szCs w:val="36"/>
          <w:rtl/>
          <w:lang w:bidi="ar-QA"/>
        </w:rPr>
      </w:pPr>
      <w:r>
        <w:rPr>
          <w:rFonts w:ascii="Traditional Arabic" w:hAnsi="Traditional Arabic" w:cs="Traditional Arabic" w:hint="cs"/>
          <w:b/>
          <w:bCs/>
          <w:sz w:val="36"/>
          <w:szCs w:val="36"/>
          <w:rtl/>
          <w:lang w:bidi="ar-QA"/>
        </w:rPr>
        <w:t>و. أسلوب تح</w:t>
      </w:r>
      <w:r w:rsidR="00C62E78" w:rsidRPr="000C5C32">
        <w:rPr>
          <w:rFonts w:ascii="Traditional Arabic" w:hAnsi="Traditional Arabic" w:cs="Traditional Arabic" w:hint="cs"/>
          <w:b/>
          <w:bCs/>
          <w:sz w:val="36"/>
          <w:szCs w:val="36"/>
          <w:rtl/>
          <w:lang w:bidi="ar-QA"/>
        </w:rPr>
        <w:t>ليل البيانات</w:t>
      </w:r>
    </w:p>
    <w:p w:rsidR="00C62E78" w:rsidRDefault="00C62E78" w:rsidP="00C62E78">
      <w:pPr>
        <w:pStyle w:val="ListParagraph"/>
        <w:bidi/>
        <w:spacing w:after="0" w:line="360" w:lineRule="auto"/>
        <w:ind w:left="0" w:firstLine="72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QA"/>
        </w:rPr>
        <w:t xml:space="preserve">بالنسبة المعينة قام الباحث فيها درجات وأرقامها نوعية أم كمية كانت البيانات النوعية حصل عليها الباحث عن الاختبار القبل والاختبار البعدي من الاسلوب المؤداة، البيانات الكمية حطت عن الاستبيان المملوء بالتلاميذ حول الطريقة المجربة. بناء على نوع هذه البيانات فلابد من استعمال تخليل منطقي وتحليل إحصائي فهو </w:t>
      </w:r>
      <w:r>
        <w:rPr>
          <w:rFonts w:ascii="Traditional Arabic" w:hAnsi="Traditional Arabic" w:cs="Traditional Arabic" w:hint="cs"/>
          <w:sz w:val="36"/>
          <w:szCs w:val="36"/>
          <w:rtl/>
          <w:lang w:bidi="ar-QA"/>
        </w:rPr>
        <w:lastRenderedPageBreak/>
        <w:t>مستخدم لتحليل البيانات النوعية، وأما التحليل الإحصائى فهو مستخدم لتحليل البيانات الكمية، وذلك على الخطوات الآتية:</w:t>
      </w:r>
    </w:p>
    <w:p w:rsidR="00C62E78" w:rsidRPr="00D0530E" w:rsidRDefault="00C62E78" w:rsidP="00D0530E">
      <w:pPr>
        <w:pStyle w:val="ListParagraph"/>
        <w:numPr>
          <w:ilvl w:val="0"/>
          <w:numId w:val="6"/>
        </w:numPr>
        <w:bidi/>
        <w:spacing w:after="0" w:line="360" w:lineRule="auto"/>
        <w:rPr>
          <w:rFonts w:ascii="Traditional Arabic" w:hAnsi="Traditional Arabic" w:cs="Traditional Arabic"/>
          <w:sz w:val="36"/>
          <w:szCs w:val="36"/>
          <w:lang w:bidi="ar-QA"/>
        </w:rPr>
      </w:pPr>
      <w:r w:rsidRPr="00D0530E">
        <w:rPr>
          <w:rFonts w:ascii="Traditional Arabic" w:hAnsi="Traditional Arabic" w:cs="Traditional Arabic" w:hint="cs"/>
          <w:sz w:val="36"/>
          <w:szCs w:val="36"/>
          <w:rtl/>
          <w:lang w:bidi="ar-QA"/>
        </w:rPr>
        <w:t xml:space="preserve">تحليل البيانات الكمية </w:t>
      </w:r>
      <w:r w:rsidRPr="00D0530E">
        <w:rPr>
          <w:rFonts w:ascii="Times New Roman" w:hAnsi="Times New Roman" w:cs="Times New Roman"/>
          <w:sz w:val="24"/>
          <w:szCs w:val="24"/>
          <w:lang w:bidi="ar-QA"/>
        </w:rPr>
        <w:t>(Analisis Data Kuantitatif)</w:t>
      </w:r>
    </w:p>
    <w:p w:rsidR="00C62E78" w:rsidRDefault="00C62E78" w:rsidP="00D0530E">
      <w:pPr>
        <w:pStyle w:val="ListParagraph"/>
        <w:bidi/>
        <w:spacing w:after="0" w:line="360" w:lineRule="auto"/>
        <w:ind w:left="770"/>
        <w:rPr>
          <w:rFonts w:ascii="Traditional Arabic" w:hAnsi="Traditional Arabic" w:cs="Traditional Arabic"/>
          <w:sz w:val="36"/>
          <w:szCs w:val="36"/>
          <w:rtl/>
          <w:lang w:bidi="ar-EG"/>
        </w:rPr>
      </w:pPr>
      <w:r>
        <w:rPr>
          <w:rFonts w:ascii="Traditional Arabic" w:hAnsi="Traditional Arabic" w:cs="Traditional Arabic" w:hint="cs"/>
          <w:sz w:val="36"/>
          <w:szCs w:val="36"/>
          <w:rtl/>
          <w:lang w:bidi="ar-QA"/>
        </w:rPr>
        <w:t xml:space="preserve">من البيانات </w:t>
      </w:r>
      <w:r w:rsidR="00D0530E">
        <w:rPr>
          <w:rFonts w:ascii="Traditional Arabic" w:hAnsi="Traditional Arabic" w:cs="Traditional Arabic" w:hint="cs"/>
          <w:sz w:val="36"/>
          <w:szCs w:val="36"/>
          <w:rtl/>
          <w:lang w:bidi="ar-QA"/>
        </w:rPr>
        <w:t>الكمية التي حصل عليها الباحث من</w:t>
      </w:r>
      <w:r w:rsidR="00D0530E">
        <w:rPr>
          <w:rFonts w:ascii="Traditional Arabic" w:hAnsi="Traditional Arabic" w:cs="Traditional Arabic"/>
          <w:sz w:val="36"/>
          <w:szCs w:val="36"/>
          <w:lang w:val="en-US" w:bidi="ar-QA"/>
        </w:rPr>
        <w:t xml:space="preserve"> </w:t>
      </w:r>
      <w:r>
        <w:rPr>
          <w:rFonts w:ascii="Traditional Arabic" w:hAnsi="Traditional Arabic" w:cs="Traditional Arabic" w:hint="cs"/>
          <w:sz w:val="36"/>
          <w:szCs w:val="36"/>
          <w:rtl/>
          <w:lang w:bidi="ar-QA"/>
        </w:rPr>
        <w:t xml:space="preserve">الإختبار قبليا </w:t>
      </w:r>
      <w:r w:rsidRPr="001D2DBA">
        <w:rPr>
          <w:rFonts w:ascii="Times New Roman" w:hAnsi="Times New Roman" w:cs="Times New Roman"/>
          <w:sz w:val="24"/>
          <w:szCs w:val="24"/>
          <w:lang w:bidi="ar-QA"/>
        </w:rPr>
        <w:t>(posttest)</w:t>
      </w:r>
      <w:r>
        <w:rPr>
          <w:rFonts w:ascii="Traditional Arabic" w:hAnsi="Traditional Arabic" w:cs="Traditional Arabic" w:hint="cs"/>
          <w:sz w:val="36"/>
          <w:szCs w:val="36"/>
          <w:rtl/>
          <w:lang w:bidi="ar-QA"/>
        </w:rPr>
        <w:t xml:space="preserve">كان أم الاختبار بعديا </w:t>
      </w:r>
      <w:r w:rsidRPr="001D2DBA">
        <w:rPr>
          <w:rFonts w:ascii="Times New Roman" w:hAnsi="Times New Roman" w:cs="Times New Roman"/>
          <w:sz w:val="24"/>
          <w:szCs w:val="24"/>
          <w:lang w:bidi="ar-QA"/>
        </w:rPr>
        <w:t>(pretest)</w:t>
      </w:r>
      <w:r>
        <w:rPr>
          <w:rFonts w:ascii="Traditional Arabic" w:hAnsi="Traditional Arabic" w:cs="Traditional Arabic" w:hint="cs"/>
          <w:sz w:val="36"/>
          <w:szCs w:val="36"/>
          <w:rtl/>
          <w:lang w:bidi="ar-QA"/>
        </w:rPr>
        <w:t xml:space="preserve"> حول استخدام وسيلة برنامج العروض التقديمية فيحللها عن طريق الرموز التالي:</w:t>
      </w:r>
    </w:p>
    <w:p w:rsidR="00C62E78" w:rsidRDefault="00C62E78" w:rsidP="00C62E78">
      <w:pPr>
        <w:pStyle w:val="ListParagraph"/>
        <w:numPr>
          <w:ilvl w:val="0"/>
          <w:numId w:val="3"/>
        </w:numPr>
        <w:bidi/>
        <w:spacing w:after="0" w:line="360" w:lineRule="auto"/>
        <w:rPr>
          <w:rFonts w:ascii="Traditional Arabic" w:hAnsi="Traditional Arabic" w:cs="Traditional Arabic"/>
          <w:sz w:val="36"/>
          <w:szCs w:val="36"/>
          <w:lang w:bidi="ar-QA"/>
        </w:rPr>
      </w:pPr>
      <w:r>
        <w:rPr>
          <w:rFonts w:ascii="Traditional Arabic" w:hAnsi="Traditional Arabic" w:cs="Traditional Arabic" w:hint="cs"/>
          <w:sz w:val="36"/>
          <w:szCs w:val="36"/>
          <w:rtl/>
          <w:lang w:bidi="ar-QA"/>
        </w:rPr>
        <w:t xml:space="preserve">حساب المتوسطة (مت) </w:t>
      </w:r>
      <w:r w:rsidRPr="001D2DBA">
        <w:rPr>
          <w:rFonts w:ascii="Times New Roman" w:hAnsi="Times New Roman" w:cs="Times New Roman"/>
          <w:sz w:val="24"/>
          <w:szCs w:val="24"/>
          <w:lang w:bidi="ar-QA"/>
        </w:rPr>
        <w:t>Mean</w:t>
      </w:r>
      <w:r>
        <w:rPr>
          <w:rFonts w:ascii="Traditional Arabic" w:hAnsi="Traditional Arabic" w:cs="Traditional Arabic" w:hint="cs"/>
          <w:sz w:val="36"/>
          <w:szCs w:val="36"/>
          <w:rtl/>
          <w:lang w:bidi="ar-QA"/>
        </w:rPr>
        <w:t xml:space="preserve"> بالمعادلة:</w:t>
      </w:r>
      <w:r>
        <w:rPr>
          <w:rStyle w:val="FootnoteReference"/>
          <w:rFonts w:ascii="Traditional Arabic" w:hAnsi="Traditional Arabic" w:cs="Traditional Arabic"/>
          <w:sz w:val="36"/>
          <w:szCs w:val="36"/>
          <w:lang w:bidi="ar-QA"/>
        </w:rPr>
        <w:footnoteReference w:id="22"/>
      </w:r>
    </w:p>
    <w:p w:rsidR="00C62E78" w:rsidRPr="00C179C0" w:rsidRDefault="00C62E78" w:rsidP="00C62E78">
      <w:pPr>
        <w:pStyle w:val="ListParagraph"/>
        <w:bidi/>
        <w:spacing w:after="0" w:line="240" w:lineRule="auto"/>
        <w:ind w:left="1440"/>
        <w:rPr>
          <w:rFonts w:ascii="Traditional Arabic" w:hAnsi="Traditional Arabic" w:cs="Traditional Arabic"/>
          <w:sz w:val="36"/>
          <w:szCs w:val="36"/>
          <w:rtl/>
          <w:lang w:bidi="ar-EG"/>
        </w:rPr>
      </w:pPr>
      <w:r>
        <w:rPr>
          <w:rFonts w:ascii="Traditional Arabic" w:hAnsi="Traditional Arabic" w:cs="Traditional Arabic" w:hint="cs"/>
          <w:sz w:val="36"/>
          <w:szCs w:val="36"/>
          <w:rtl/>
          <w:lang w:bidi="ar-QA"/>
        </w:rPr>
        <w:t>مت</w:t>
      </w:r>
      <w:r>
        <w:rPr>
          <w:rFonts w:ascii="Traditional Arabic" w:hAnsi="Traditional Arabic" w:cs="Traditional Arabic" w:hint="cs"/>
          <w:sz w:val="36"/>
          <w:szCs w:val="36"/>
          <w:vertAlign w:val="subscript"/>
          <w:rtl/>
          <w:lang w:bidi="ar-QA"/>
        </w:rPr>
        <w:t>1</w:t>
      </w:r>
      <w:r>
        <w:rPr>
          <w:rFonts w:ascii="Traditional Arabic" w:hAnsi="Traditional Arabic" w:cs="Traditional Arabic" w:hint="cs"/>
          <w:sz w:val="36"/>
          <w:szCs w:val="36"/>
          <w:rtl/>
          <w:lang w:bidi="ar-QA"/>
        </w:rPr>
        <w:t xml:space="preserve"> = مج  س</w:t>
      </w:r>
      <w:r>
        <w:rPr>
          <w:rFonts w:ascii="Traditional Arabic" w:hAnsi="Traditional Arabic" w:cs="Traditional Arabic" w:hint="cs"/>
          <w:sz w:val="36"/>
          <w:szCs w:val="36"/>
          <w:vertAlign w:val="superscript"/>
          <w:rtl/>
          <w:lang w:bidi="ar-QA"/>
        </w:rPr>
        <w:t>1</w:t>
      </w:r>
    </w:p>
    <w:p w:rsidR="00C62E78" w:rsidRDefault="006E59A8" w:rsidP="00C62E78">
      <w:pPr>
        <w:bidi/>
        <w:spacing w:after="0"/>
        <w:ind w:left="-9" w:firstLine="540"/>
        <w:jc w:val="both"/>
        <w:rPr>
          <w:rFonts w:ascii="Traditional Arabic" w:hAnsi="Traditional Arabic" w:cs="Traditional Arabic"/>
          <w:sz w:val="36"/>
          <w:szCs w:val="36"/>
          <w:rtl/>
          <w:lang w:val="id-ID" w:bidi="ar-QA"/>
        </w:rPr>
      </w:pPr>
      <w:r>
        <w:rPr>
          <w:rFonts w:ascii="Traditional Arabic" w:hAnsi="Traditional Arabic" w:cs="Traditional Arabic"/>
          <w:noProof/>
          <w:sz w:val="36"/>
          <w:szCs w:val="36"/>
          <w:rtl/>
        </w:rPr>
        <w:pict>
          <v:shape id="_x0000_s1027" type="#_x0000_t32" style="position:absolute;left:0;text-align:left;margin-left:165.35pt;margin-top:2.9pt;width:47.25pt;height:0;z-index:251655168" o:connectortype="straight"/>
        </w:pict>
      </w:r>
      <w:r w:rsidR="00C62E78">
        <w:rPr>
          <w:rFonts w:ascii="Traditional Arabic" w:hAnsi="Traditional Arabic" w:cs="Traditional Arabic" w:hint="cs"/>
          <w:sz w:val="36"/>
          <w:szCs w:val="36"/>
          <w:rtl/>
          <w:lang w:val="id-ID" w:bidi="ar-QA"/>
        </w:rPr>
        <w:tab/>
      </w:r>
      <w:r w:rsidR="00C62E78">
        <w:rPr>
          <w:rFonts w:ascii="Traditional Arabic" w:hAnsi="Traditional Arabic" w:cs="Traditional Arabic" w:hint="cs"/>
          <w:sz w:val="36"/>
          <w:szCs w:val="36"/>
          <w:rtl/>
          <w:lang w:val="id-ID" w:bidi="ar-QA"/>
        </w:rPr>
        <w:tab/>
      </w:r>
      <w:r w:rsidR="00C62E78">
        <w:rPr>
          <w:rFonts w:ascii="Traditional Arabic" w:hAnsi="Traditional Arabic" w:cs="Traditional Arabic" w:hint="cs"/>
          <w:sz w:val="36"/>
          <w:szCs w:val="36"/>
          <w:rtl/>
          <w:lang w:val="id-ID" w:bidi="ar-QA"/>
        </w:rPr>
        <w:tab/>
        <w:t xml:space="preserve">   ن</w:t>
      </w:r>
    </w:p>
    <w:p w:rsidR="00C62E78" w:rsidRDefault="00C62E78" w:rsidP="00C62E78">
      <w:pPr>
        <w:bidi/>
        <w:spacing w:after="0" w:line="240" w:lineRule="auto"/>
        <w:ind w:left="-9" w:firstLine="540"/>
        <w:jc w:val="both"/>
        <w:rPr>
          <w:rFonts w:ascii="Traditional Arabic" w:hAnsi="Traditional Arabic" w:cs="Traditional Arabic"/>
          <w:sz w:val="36"/>
          <w:szCs w:val="36"/>
          <w:rtl/>
          <w:lang w:val="id-ID" w:bidi="ar-QA"/>
        </w:rPr>
      </w:pPr>
      <w:bookmarkStart w:id="0" w:name="_GoBack"/>
      <w:bookmarkEnd w:id="0"/>
    </w:p>
    <w:p w:rsidR="00C62E78" w:rsidRDefault="006E59A8" w:rsidP="00C62E78">
      <w:pPr>
        <w:numPr>
          <w:ilvl w:val="0"/>
          <w:numId w:val="3"/>
        </w:numPr>
        <w:bidi/>
        <w:spacing w:after="0"/>
        <w:jc w:val="both"/>
        <w:rPr>
          <w:rFonts w:ascii="Traditional Arabic" w:hAnsi="Traditional Arabic" w:cs="Traditional Arabic"/>
          <w:sz w:val="36"/>
          <w:szCs w:val="36"/>
          <w:lang w:val="id-ID" w:bidi="ar-QA"/>
        </w:rPr>
      </w:pPr>
      <w:r>
        <w:rPr>
          <w:rFonts w:ascii="Traditional Arabic" w:hAnsi="Traditional Arabic" w:cs="Traditional Arabic"/>
          <w:noProof/>
          <w:sz w:val="36"/>
          <w:szCs w:val="36"/>
        </w:rPr>
        <w:pict>
          <v:shape id="_x0000_s1060" type="#_x0000_t32" style="position:absolute;left:0;text-align:left;margin-left:2.7pt;margin-top:93.4pt;width:96pt;height:0;flip:x;z-index:251675648" o:connectortype="straight"/>
        </w:pict>
      </w:r>
      <w:r>
        <w:rPr>
          <w:rFonts w:ascii="Traditional Arabic" w:hAnsi="Traditional Arabic" w:cs="Traditional Arabic"/>
          <w:noProof/>
          <w:sz w:val="36"/>
          <w:szCs w:val="36"/>
        </w:rPr>
        <w:pict>
          <v:rect id="_x0000_s1061" style="position:absolute;left:0;text-align:left;margin-left:165.35pt;margin-top:87.4pt;width:158.35pt;height:10.5pt;z-index:251676672" strokecolor="white [3212]"/>
        </w:pict>
      </w:r>
      <w:r w:rsidR="00C62E78">
        <w:rPr>
          <w:rFonts w:ascii="Traditional Arabic" w:hAnsi="Traditional Arabic" w:cs="Traditional Arabic" w:hint="cs"/>
          <w:sz w:val="36"/>
          <w:szCs w:val="36"/>
          <w:rtl/>
          <w:lang w:val="id-ID" w:bidi="ar-QA"/>
        </w:rPr>
        <w:t>حساب درجة الانخراف المعياري بالمعادلة</w:t>
      </w:r>
      <w:r w:rsidR="00C62E78" w:rsidRPr="001D2DBA">
        <w:rPr>
          <w:rFonts w:ascii="Times New Roman" w:hAnsi="Times New Roman" w:cs="Times New Roman"/>
          <w:sz w:val="24"/>
          <w:szCs w:val="24"/>
          <w:lang w:val="id-ID" w:bidi="ar-QA"/>
        </w:rPr>
        <w:t>(Score Standart</w:t>
      </w:r>
      <w:r w:rsidR="00C62E78" w:rsidRPr="001D2DBA">
        <w:rPr>
          <w:rFonts w:ascii="Times New Roman" w:hAnsi="Times New Roman" w:cs="Times New Roman"/>
          <w:sz w:val="24"/>
          <w:szCs w:val="24"/>
          <w:lang w:bidi="ar-QA"/>
        </w:rPr>
        <w:t xml:space="preserve"> </w:t>
      </w:r>
      <w:r w:rsidR="00C62E78" w:rsidRPr="001D2DBA">
        <w:rPr>
          <w:rFonts w:ascii="Times New Roman" w:hAnsi="Times New Roman" w:cs="Times New Roman"/>
          <w:sz w:val="24"/>
          <w:szCs w:val="24"/>
          <w:lang w:val="id-ID" w:bidi="ar-QA"/>
        </w:rPr>
        <w:t>Deviation)</w:t>
      </w:r>
      <w:r w:rsidR="00C62E78">
        <w:rPr>
          <w:rFonts w:ascii="Traditional Arabic" w:hAnsi="Traditional Arabic" w:cs="Traditional Arabic" w:hint="cs"/>
          <w:sz w:val="36"/>
          <w:szCs w:val="36"/>
          <w:rtl/>
          <w:lang w:val="id-ID" w:bidi="ar-QA"/>
        </w:rPr>
        <w:t xml:space="preserve"> بالمعادلة:</w:t>
      </w:r>
      <w:r w:rsidR="00C62E78">
        <w:rPr>
          <w:rStyle w:val="FootnoteReference"/>
          <w:rFonts w:ascii="Traditional Arabic" w:hAnsi="Traditional Arabic" w:cs="Traditional Arabic"/>
          <w:sz w:val="36"/>
          <w:szCs w:val="36"/>
          <w:rtl/>
          <w:lang w:val="id-ID" w:bidi="ar-QA"/>
        </w:rPr>
        <w:footnoteReference w:id="23"/>
      </w:r>
    </w:p>
    <w:p w:rsidR="00C62E78" w:rsidRDefault="006E59A8" w:rsidP="00C62E78">
      <w:pPr>
        <w:bidi/>
        <w:spacing w:after="0"/>
        <w:ind w:left="1440"/>
        <w:jc w:val="both"/>
        <w:rPr>
          <w:rFonts w:ascii="Traditional Arabic" w:hAnsi="Traditional Arabic" w:cs="Traditional Arabic"/>
          <w:sz w:val="36"/>
          <w:szCs w:val="36"/>
          <w:lang w:val="id-ID" w:bidi="ar-QA"/>
        </w:rPr>
      </w:pPr>
      <w:r>
        <w:rPr>
          <w:rFonts w:ascii="Traditional Arabic" w:hAnsi="Traditional Arabic" w:cs="Traditional Arabic"/>
          <w:noProof/>
          <w:sz w:val="36"/>
          <w:szCs w:val="36"/>
        </w:rPr>
        <w:lastRenderedPageBreak/>
        <w:pict>
          <v:group id="_x0000_s1028" style="position:absolute;left:0;text-align:left;margin-left:112.5pt;margin-top:26.45pt;width:87.75pt;height:48.75pt;z-index:251656192" coordorigin="4950,3949" coordsize="2461,1391">
            <v:shape id="_x0000_s1029" type="#_x0000_t32" style="position:absolute;left:7410;top:3949;width:1;height:1391" o:connectortype="straight"/>
            <v:shape id="_x0000_s1030" type="#_x0000_t32" style="position:absolute;left:6825;top:3949;width:585;height:1391;flip:x y" o:connectortype="straight"/>
            <v:shape id="_x0000_s1031" type="#_x0000_t32" style="position:absolute;left:4950;top:3949;width:1875;height:0;flip:x" o:connectortype="straight"/>
          </v:group>
        </w:pict>
      </w:r>
    </w:p>
    <w:p w:rsidR="00C62E78" w:rsidRPr="0060121F" w:rsidRDefault="006E59A8" w:rsidP="00C62E78">
      <w:pPr>
        <w:bidi/>
        <w:spacing w:after="0"/>
        <w:ind w:left="1440"/>
        <w:rPr>
          <w:rFonts w:ascii="Traditional Arabic" w:hAnsi="Traditional Arabic" w:cs="Traditional Arabic"/>
          <w:sz w:val="36"/>
          <w:szCs w:val="36"/>
          <w:rtl/>
          <w:lang w:bidi="ar-EG"/>
        </w:rPr>
      </w:pPr>
      <w:r>
        <w:rPr>
          <w:rFonts w:ascii="Traditional Arabic" w:hAnsi="Traditional Arabic" w:cs="Traditional Arabic"/>
          <w:noProof/>
          <w:sz w:val="36"/>
          <w:szCs w:val="36"/>
          <w:rtl/>
        </w:rPr>
        <w:pict>
          <v:shape id="_x0000_s1032" type="#_x0000_t32" style="position:absolute;left:0;text-align:left;margin-left:126pt;margin-top:24.75pt;width:54.55pt;height:.05pt;flip:x;z-index:251657216" o:connectortype="straight"/>
        </w:pict>
      </w:r>
      <w:r w:rsidR="00C62E78">
        <w:rPr>
          <w:rFonts w:ascii="Traditional Arabic" w:hAnsi="Traditional Arabic" w:cs="Traditional Arabic" w:hint="cs"/>
          <w:sz w:val="36"/>
          <w:szCs w:val="36"/>
          <w:rtl/>
          <w:lang w:val="id-ID" w:bidi="ar-QA"/>
        </w:rPr>
        <w:t>ع</w:t>
      </w:r>
      <w:r w:rsidR="00C62E78">
        <w:rPr>
          <w:rFonts w:ascii="Traditional Arabic" w:hAnsi="Traditional Arabic" w:cs="Traditional Arabic" w:hint="cs"/>
          <w:sz w:val="36"/>
          <w:szCs w:val="36"/>
          <w:vertAlign w:val="superscript"/>
          <w:rtl/>
          <w:lang w:val="id-ID" w:bidi="ar-QA"/>
        </w:rPr>
        <w:t>1</w:t>
      </w:r>
      <w:r w:rsidR="00C62E78">
        <w:rPr>
          <w:rFonts w:ascii="Traditional Arabic" w:hAnsi="Traditional Arabic" w:cs="Traditional Arabic" w:hint="cs"/>
          <w:sz w:val="36"/>
          <w:szCs w:val="36"/>
          <w:rtl/>
          <w:lang w:val="id-ID" w:bidi="ar-QA"/>
        </w:rPr>
        <w:t xml:space="preserve">= </w:t>
      </w:r>
      <w:r w:rsidR="00C62E78">
        <w:rPr>
          <w:rFonts w:ascii="Traditional Arabic" w:hAnsi="Traditional Arabic" w:cs="Traditional Arabic" w:hint="cs"/>
          <w:sz w:val="36"/>
          <w:szCs w:val="36"/>
          <w:rtl/>
          <w:lang w:bidi="ar-QA"/>
        </w:rPr>
        <w:tab/>
      </w:r>
      <w:r w:rsidR="00C62E78">
        <w:rPr>
          <w:rFonts w:ascii="Traditional Arabic" w:hAnsi="Traditional Arabic" w:cs="Traditional Arabic" w:hint="cs"/>
          <w:sz w:val="36"/>
          <w:szCs w:val="36"/>
          <w:rtl/>
          <w:lang w:bidi="ar-QA"/>
        </w:rPr>
        <w:tab/>
        <w:t>مج س</w:t>
      </w:r>
      <w:r w:rsidR="00C62E78">
        <w:rPr>
          <w:rFonts w:ascii="Traditional Arabic" w:hAnsi="Traditional Arabic" w:cs="Traditional Arabic" w:hint="cs"/>
          <w:sz w:val="36"/>
          <w:szCs w:val="36"/>
          <w:vertAlign w:val="superscript"/>
          <w:rtl/>
          <w:lang w:bidi="ar-QA"/>
        </w:rPr>
        <w:t>1</w:t>
      </w:r>
    </w:p>
    <w:p w:rsidR="00C62E78" w:rsidRDefault="00C62E78" w:rsidP="00C62E78">
      <w:pPr>
        <w:bidi/>
        <w:spacing w:after="0"/>
        <w:rPr>
          <w:rFonts w:ascii="Traditional Arabic" w:hAnsi="Traditional Arabic" w:cs="Traditional Arabic"/>
          <w:sz w:val="36"/>
          <w:szCs w:val="36"/>
          <w:rtl/>
          <w:lang w:bidi="ar-EG"/>
        </w:rPr>
      </w:pPr>
      <w:r>
        <w:rPr>
          <w:rFonts w:ascii="Traditional Arabic" w:hAnsi="Traditional Arabic" w:cs="Traditional Arabic" w:hint="cs"/>
          <w:sz w:val="36"/>
          <w:szCs w:val="36"/>
          <w:rtl/>
          <w:lang w:bidi="ar-QA"/>
        </w:rPr>
        <w:tab/>
      </w:r>
      <w:r>
        <w:rPr>
          <w:rFonts w:ascii="Traditional Arabic" w:hAnsi="Traditional Arabic" w:cs="Traditional Arabic" w:hint="cs"/>
          <w:sz w:val="36"/>
          <w:szCs w:val="36"/>
          <w:rtl/>
          <w:lang w:bidi="ar-QA"/>
        </w:rPr>
        <w:tab/>
      </w:r>
      <w:r>
        <w:rPr>
          <w:rFonts w:ascii="Traditional Arabic" w:hAnsi="Traditional Arabic" w:cs="Traditional Arabic" w:hint="cs"/>
          <w:sz w:val="36"/>
          <w:szCs w:val="36"/>
          <w:rtl/>
          <w:lang w:bidi="ar-QA"/>
        </w:rPr>
        <w:tab/>
      </w:r>
      <w:r>
        <w:rPr>
          <w:rFonts w:ascii="Traditional Arabic" w:hAnsi="Traditional Arabic" w:cs="Traditional Arabic" w:hint="cs"/>
          <w:sz w:val="36"/>
          <w:szCs w:val="36"/>
          <w:rtl/>
          <w:lang w:bidi="ar-QA"/>
        </w:rPr>
        <w:tab/>
        <w:t xml:space="preserve">   ن</w:t>
      </w:r>
    </w:p>
    <w:p w:rsidR="00C62E78" w:rsidRPr="00617910" w:rsidRDefault="00C62E78" w:rsidP="00C62E78">
      <w:pPr>
        <w:numPr>
          <w:ilvl w:val="0"/>
          <w:numId w:val="3"/>
        </w:numPr>
        <w:bidi/>
        <w:spacing w:after="0"/>
        <w:rPr>
          <w:rFonts w:ascii="Traditional Arabic" w:hAnsi="Traditional Arabic" w:cs="Traditional Arabic"/>
          <w:sz w:val="36"/>
          <w:szCs w:val="36"/>
          <w:lang w:bidi="ar-QA"/>
        </w:rPr>
      </w:pPr>
      <w:r>
        <w:rPr>
          <w:rFonts w:ascii="Traditional Arabic" w:hAnsi="Traditional Arabic" w:cs="Traditional Arabic" w:hint="cs"/>
          <w:sz w:val="36"/>
          <w:szCs w:val="36"/>
          <w:rtl/>
          <w:lang w:bidi="ar-QA"/>
        </w:rPr>
        <w:t xml:space="preserve">حساب درجة الأخطاء المعايارية </w:t>
      </w:r>
      <w:r w:rsidRPr="001D2DBA">
        <w:rPr>
          <w:rFonts w:ascii="Times New Roman" w:hAnsi="Times New Roman" w:cs="Times New Roman"/>
          <w:sz w:val="24"/>
          <w:szCs w:val="24"/>
          <w:lang w:val="id-ID" w:bidi="ar-QA"/>
        </w:rPr>
        <w:t>(Standar Eror Mean)</w:t>
      </w:r>
      <w:r>
        <w:rPr>
          <w:rFonts w:ascii="Traditional Arabic" w:hAnsi="Traditional Arabic" w:cs="Traditional Arabic" w:hint="cs"/>
          <w:sz w:val="36"/>
          <w:szCs w:val="36"/>
          <w:rtl/>
          <w:lang w:val="id-ID" w:bidi="ar-QA"/>
        </w:rPr>
        <w:t xml:space="preserve"> بالمعادلة:</w:t>
      </w:r>
      <w:r>
        <w:rPr>
          <w:rStyle w:val="FootnoteReference"/>
          <w:rFonts w:ascii="Traditional Arabic" w:hAnsi="Traditional Arabic" w:cs="Traditional Arabic"/>
          <w:sz w:val="36"/>
          <w:szCs w:val="36"/>
          <w:rtl/>
          <w:lang w:bidi="ar-QA"/>
        </w:rPr>
        <w:footnoteReference w:id="24"/>
      </w:r>
    </w:p>
    <w:p w:rsidR="00C62E78" w:rsidRPr="00617910" w:rsidRDefault="006E59A8" w:rsidP="00C62E78">
      <w:pPr>
        <w:bidi/>
        <w:spacing w:after="0"/>
        <w:ind w:left="1440"/>
        <w:rPr>
          <w:rFonts w:ascii="Traditional Arabic" w:hAnsi="Traditional Arabic" w:cs="Traditional Arabic"/>
          <w:sz w:val="36"/>
          <w:szCs w:val="36"/>
          <w:vertAlign w:val="superscript"/>
          <w:rtl/>
          <w:lang w:bidi="ar-EG"/>
        </w:rPr>
      </w:pPr>
      <w:r w:rsidRPr="006E59A8">
        <w:rPr>
          <w:rFonts w:ascii="Traditional Arabic" w:hAnsi="Traditional Arabic" w:cs="Traditional Arabic"/>
          <w:noProof/>
          <w:sz w:val="36"/>
          <w:szCs w:val="36"/>
          <w:rtl/>
        </w:rPr>
        <w:pict>
          <v:shape id="_x0000_s1033" type="#_x0000_t32" style="position:absolute;left:0;text-align:left;margin-left:127.65pt;margin-top:27.9pt;width:37.7pt;height:0;z-index:251658240" o:connectortype="straight"/>
        </w:pict>
      </w:r>
      <w:r w:rsidR="00C62E78">
        <w:rPr>
          <w:rFonts w:ascii="Traditional Arabic" w:hAnsi="Traditional Arabic" w:cs="Traditional Arabic" w:hint="cs"/>
          <w:sz w:val="36"/>
          <w:szCs w:val="36"/>
          <w:rtl/>
          <w:lang w:bidi="ar-QA"/>
        </w:rPr>
        <w:t>س</w:t>
      </w:r>
      <w:r w:rsidR="00C62E78">
        <w:rPr>
          <w:rFonts w:ascii="Traditional Arabic" w:hAnsi="Traditional Arabic" w:cs="Traditional Arabic" w:hint="cs"/>
          <w:sz w:val="36"/>
          <w:szCs w:val="36"/>
          <w:vertAlign w:val="subscript"/>
          <w:rtl/>
          <w:lang w:bidi="ar-EG"/>
        </w:rPr>
        <w:t>5</w:t>
      </w:r>
      <w:r w:rsidR="00C62E78">
        <w:rPr>
          <w:rFonts w:ascii="Traditional Arabic" w:hAnsi="Traditional Arabic" w:cs="Traditional Arabic" w:hint="cs"/>
          <w:sz w:val="36"/>
          <w:szCs w:val="36"/>
          <w:rtl/>
          <w:lang w:bidi="ar-QA"/>
        </w:rPr>
        <w:t xml:space="preserve"> مت= </w:t>
      </w:r>
      <w:r w:rsidR="00C62E78">
        <w:rPr>
          <w:rFonts w:ascii="Traditional Arabic" w:hAnsi="Traditional Arabic" w:cs="Traditional Arabic" w:hint="cs"/>
          <w:sz w:val="36"/>
          <w:szCs w:val="36"/>
          <w:rtl/>
          <w:lang w:bidi="ar-QA"/>
        </w:rPr>
        <w:tab/>
        <w:t xml:space="preserve">   ع</w:t>
      </w:r>
      <w:r w:rsidR="00C62E78">
        <w:rPr>
          <w:rFonts w:ascii="Traditional Arabic" w:hAnsi="Traditional Arabic" w:cs="Traditional Arabic" w:hint="cs"/>
          <w:sz w:val="36"/>
          <w:szCs w:val="36"/>
          <w:vertAlign w:val="superscript"/>
          <w:rtl/>
          <w:lang w:bidi="ar-QA"/>
        </w:rPr>
        <w:t>1</w:t>
      </w:r>
    </w:p>
    <w:p w:rsidR="00C62E78" w:rsidRDefault="006E59A8" w:rsidP="00C62E78">
      <w:pPr>
        <w:bidi/>
        <w:spacing w:after="0"/>
        <w:rPr>
          <w:rFonts w:ascii="Traditional Arabic" w:hAnsi="Traditional Arabic" w:cs="Traditional Arabic"/>
          <w:sz w:val="36"/>
          <w:szCs w:val="36"/>
          <w:rtl/>
          <w:lang w:bidi="ar-QA"/>
        </w:rPr>
      </w:pPr>
      <w:r>
        <w:rPr>
          <w:rFonts w:ascii="Traditional Arabic" w:hAnsi="Traditional Arabic" w:cs="Traditional Arabic"/>
          <w:noProof/>
          <w:sz w:val="36"/>
          <w:szCs w:val="36"/>
          <w:rtl/>
        </w:rPr>
        <w:pict>
          <v:group id="_x0000_s1035" style="position:absolute;left:0;text-align:left;margin-left:118.5pt;margin-top:3.05pt;width:73.25pt;height:34.45pt;z-index:251659264" coordorigin="4950,3949" coordsize="2461,1391">
            <v:shape id="_x0000_s1036" type="#_x0000_t32" style="position:absolute;left:7410;top:3949;width:1;height:1391" o:connectortype="straight"/>
            <v:shape id="_x0000_s1037" type="#_x0000_t32" style="position:absolute;left:6825;top:3949;width:585;height:1391;flip:x y" o:connectortype="straight"/>
            <v:shape id="_x0000_s1038" type="#_x0000_t32" style="position:absolute;left:4950;top:3949;width:1875;height:0;flip:x" o:connectortype="straight"/>
          </v:group>
        </w:pict>
      </w:r>
      <w:r w:rsidR="00C62E78">
        <w:rPr>
          <w:rFonts w:ascii="Traditional Arabic" w:hAnsi="Traditional Arabic" w:cs="Traditional Arabic" w:hint="cs"/>
          <w:sz w:val="36"/>
          <w:szCs w:val="36"/>
          <w:rtl/>
          <w:lang w:bidi="ar-QA"/>
        </w:rPr>
        <w:tab/>
      </w:r>
      <w:r w:rsidR="00C62E78">
        <w:rPr>
          <w:rFonts w:ascii="Traditional Arabic" w:hAnsi="Traditional Arabic" w:cs="Traditional Arabic" w:hint="cs"/>
          <w:sz w:val="36"/>
          <w:szCs w:val="36"/>
          <w:rtl/>
          <w:lang w:bidi="ar-QA"/>
        </w:rPr>
        <w:tab/>
      </w:r>
      <w:r w:rsidR="00C62E78">
        <w:rPr>
          <w:rFonts w:ascii="Traditional Arabic" w:hAnsi="Traditional Arabic" w:cs="Traditional Arabic" w:hint="cs"/>
          <w:sz w:val="36"/>
          <w:szCs w:val="36"/>
          <w:rtl/>
          <w:lang w:bidi="ar-QA"/>
        </w:rPr>
        <w:tab/>
      </w:r>
      <w:r w:rsidR="00C62E78">
        <w:rPr>
          <w:rFonts w:ascii="Traditional Arabic" w:hAnsi="Traditional Arabic" w:cs="Traditional Arabic" w:hint="cs"/>
          <w:sz w:val="36"/>
          <w:szCs w:val="36"/>
          <w:rtl/>
          <w:lang w:bidi="ar-QA"/>
        </w:rPr>
        <w:tab/>
        <w:t>ن</w:t>
      </w:r>
      <w:r w:rsidR="00C62E78">
        <w:rPr>
          <w:rFonts w:ascii="Traditional Arabic" w:hAnsi="Traditional Arabic" w:cs="Traditional Arabic" w:hint="cs"/>
          <w:sz w:val="36"/>
          <w:szCs w:val="36"/>
          <w:vertAlign w:val="subscript"/>
          <w:rtl/>
          <w:lang w:bidi="ar-QA"/>
        </w:rPr>
        <w:t>1</w:t>
      </w:r>
      <w:r w:rsidR="00C62E78">
        <w:rPr>
          <w:rFonts w:ascii="Traditional Arabic" w:hAnsi="Traditional Arabic" w:cs="Traditional Arabic" w:hint="cs"/>
          <w:sz w:val="36"/>
          <w:szCs w:val="36"/>
          <w:rtl/>
          <w:lang w:bidi="ar-QA"/>
        </w:rPr>
        <w:t>- 1</w:t>
      </w:r>
    </w:p>
    <w:p w:rsidR="00C62E78" w:rsidRDefault="00C62E78" w:rsidP="00C62E78">
      <w:pPr>
        <w:bidi/>
        <w:spacing w:after="0"/>
        <w:rPr>
          <w:rFonts w:ascii="Traditional Arabic" w:hAnsi="Traditional Arabic" w:cs="Traditional Arabic"/>
          <w:sz w:val="36"/>
          <w:szCs w:val="36"/>
          <w:rtl/>
          <w:lang w:bidi="ar-QA"/>
        </w:rPr>
      </w:pPr>
    </w:p>
    <w:p w:rsidR="00C62E78" w:rsidRPr="00B058A7" w:rsidRDefault="00C62E78" w:rsidP="00C62E78">
      <w:pPr>
        <w:numPr>
          <w:ilvl w:val="0"/>
          <w:numId w:val="3"/>
        </w:numPr>
        <w:bidi/>
        <w:spacing w:after="0"/>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 xml:space="preserve">حساب درجة فروق اللاخطاء المعايارية  </w:t>
      </w:r>
      <w:r w:rsidRPr="001D2DBA">
        <w:rPr>
          <w:rFonts w:ascii="Times New Roman" w:hAnsi="Times New Roman" w:cs="Times New Roman"/>
          <w:sz w:val="24"/>
          <w:szCs w:val="24"/>
          <w:lang w:val="id-ID" w:bidi="ar-QA"/>
        </w:rPr>
        <w:t>(Standar Error</w:t>
      </w:r>
      <w:r>
        <w:rPr>
          <w:rFonts w:ascii="Times New Roman" w:hAnsi="Times New Roman" w:cs="Times New Roman"/>
          <w:sz w:val="28"/>
          <w:szCs w:val="28"/>
          <w:lang w:bidi="ar-QA"/>
        </w:rPr>
        <w:t xml:space="preserve"> </w:t>
      </w:r>
      <w:r w:rsidRPr="001D2DBA">
        <w:rPr>
          <w:rFonts w:ascii="Times New Roman" w:hAnsi="Times New Roman" w:cs="Times New Roman"/>
          <w:sz w:val="24"/>
          <w:szCs w:val="24"/>
          <w:lang w:val="id-ID" w:bidi="ar-QA"/>
        </w:rPr>
        <w:t xml:space="preserve">Differential) </w:t>
      </w:r>
      <w:r w:rsidRPr="00B058A7">
        <w:rPr>
          <w:rFonts w:ascii="Times New Roman" w:hAnsi="Times New Roman" w:cs="Times New Roman"/>
          <w:sz w:val="28"/>
          <w:szCs w:val="28"/>
          <w:lang w:val="id-ID" w:bidi="ar-QA"/>
        </w:rPr>
        <w:t xml:space="preserve"> </w:t>
      </w:r>
      <w:r>
        <w:rPr>
          <w:rFonts w:ascii="Traditional Arabic" w:hAnsi="Traditional Arabic" w:cs="Traditional Arabic" w:hint="cs"/>
          <w:sz w:val="36"/>
          <w:szCs w:val="36"/>
          <w:rtl/>
          <w:lang w:val="id-ID" w:bidi="ar-QA"/>
        </w:rPr>
        <w:t xml:space="preserve"> </w:t>
      </w:r>
      <w:r w:rsidRPr="00B058A7">
        <w:rPr>
          <w:rFonts w:ascii="Traditional Arabic" w:hAnsi="Traditional Arabic" w:cs="Traditional Arabic" w:hint="cs"/>
          <w:sz w:val="36"/>
          <w:szCs w:val="36"/>
          <w:rtl/>
          <w:lang w:val="id-ID" w:bidi="ar-QA"/>
        </w:rPr>
        <w:t xml:space="preserve">بالمعادلة: </w:t>
      </w:r>
    </w:p>
    <w:p w:rsidR="00C62E78" w:rsidRDefault="006E59A8" w:rsidP="00C62E78">
      <w:pPr>
        <w:bidi/>
        <w:spacing w:after="0"/>
        <w:ind w:left="1440"/>
        <w:rPr>
          <w:rFonts w:ascii="Traditional Arabic" w:hAnsi="Traditional Arabic" w:cs="Traditional Arabic"/>
          <w:sz w:val="36"/>
          <w:szCs w:val="36"/>
          <w:rtl/>
          <w:lang w:val="id-ID" w:bidi="ar-QA"/>
        </w:rPr>
      </w:pPr>
      <w:r>
        <w:rPr>
          <w:rFonts w:ascii="Traditional Arabic" w:hAnsi="Traditional Arabic" w:cs="Traditional Arabic"/>
          <w:noProof/>
          <w:sz w:val="36"/>
          <w:szCs w:val="36"/>
          <w:rtl/>
        </w:rPr>
        <w:pict>
          <v:group id="_x0000_s1039" style="position:absolute;left:0;text-align:left;margin-left:13.95pt;margin-top:29.1pt;width:131.45pt;height:29pt;z-index:251660288" coordorigin="4950,3949" coordsize="2461,1391">
            <v:shape id="_x0000_s1040" type="#_x0000_t32" style="position:absolute;left:7410;top:3949;width:1;height:1391" o:connectortype="straight"/>
            <v:shape id="_x0000_s1041" type="#_x0000_t32" style="position:absolute;left:6825;top:3949;width:585;height:1391;flip:x y" o:connectortype="straight"/>
            <v:shape id="_x0000_s1042" type="#_x0000_t32" style="position:absolute;left:4950;top:3949;width:1875;height:0;flip:x" o:connectortype="straight"/>
          </v:group>
        </w:pict>
      </w:r>
    </w:p>
    <w:p w:rsidR="00C62E78" w:rsidRDefault="00C62E78" w:rsidP="00C62E78">
      <w:pPr>
        <w:bidi/>
        <w:spacing w:after="0"/>
        <w:ind w:left="1440"/>
        <w:rPr>
          <w:rFonts w:ascii="Traditional Arabic" w:hAnsi="Traditional Arabic" w:cs="Traditional Arabic"/>
          <w:sz w:val="36"/>
          <w:szCs w:val="36"/>
          <w:rtl/>
          <w:lang w:val="id-ID" w:bidi="ar-QA"/>
        </w:rPr>
      </w:pPr>
      <w:r>
        <w:rPr>
          <w:rFonts w:ascii="Traditional Arabic" w:hAnsi="Traditional Arabic" w:cs="Traditional Arabic" w:hint="cs"/>
          <w:sz w:val="36"/>
          <w:szCs w:val="36"/>
          <w:rtl/>
          <w:lang w:val="id-ID" w:bidi="ar-QA"/>
        </w:rPr>
        <w:t>س</w:t>
      </w:r>
      <w:r>
        <w:rPr>
          <w:rFonts w:ascii="Traditional Arabic" w:hAnsi="Traditional Arabic" w:cs="Traditional Arabic" w:hint="cs"/>
          <w:sz w:val="36"/>
          <w:szCs w:val="36"/>
          <w:vertAlign w:val="subscript"/>
          <w:rtl/>
          <w:lang w:val="id-ID" w:bidi="ar-QA"/>
        </w:rPr>
        <w:t xml:space="preserve">5 </w:t>
      </w:r>
      <w:r>
        <w:rPr>
          <w:rFonts w:ascii="Traditional Arabic" w:hAnsi="Traditional Arabic" w:cs="Traditional Arabic" w:hint="cs"/>
          <w:sz w:val="36"/>
          <w:szCs w:val="36"/>
          <w:rtl/>
          <w:lang w:val="id-ID" w:bidi="ar-QA"/>
        </w:rPr>
        <w:t>مت</w:t>
      </w:r>
      <w:r>
        <w:rPr>
          <w:rFonts w:ascii="Traditional Arabic" w:hAnsi="Traditional Arabic" w:cs="Traditional Arabic" w:hint="cs"/>
          <w:sz w:val="36"/>
          <w:szCs w:val="36"/>
          <w:vertAlign w:val="superscript"/>
          <w:rtl/>
          <w:lang w:val="id-ID" w:bidi="ar-QA"/>
        </w:rPr>
        <w:t xml:space="preserve">1 </w:t>
      </w:r>
      <w:r>
        <w:rPr>
          <w:rFonts w:ascii="Traditional Arabic" w:hAnsi="Traditional Arabic" w:cs="Traditional Arabic"/>
          <w:sz w:val="36"/>
          <w:szCs w:val="36"/>
          <w:rtl/>
          <w:lang w:val="id-ID" w:bidi="ar-QA"/>
        </w:rPr>
        <w:t>–</w:t>
      </w:r>
      <w:r>
        <w:rPr>
          <w:rFonts w:ascii="Traditional Arabic" w:hAnsi="Traditional Arabic" w:cs="Traditional Arabic" w:hint="cs"/>
          <w:sz w:val="36"/>
          <w:szCs w:val="36"/>
          <w:rtl/>
          <w:lang w:val="id-ID" w:bidi="ar-QA"/>
        </w:rPr>
        <w:t xml:space="preserve"> مت</w:t>
      </w:r>
      <w:r>
        <w:rPr>
          <w:rFonts w:ascii="Traditional Arabic" w:hAnsi="Traditional Arabic" w:cs="Traditional Arabic" w:hint="cs"/>
          <w:sz w:val="36"/>
          <w:szCs w:val="36"/>
          <w:vertAlign w:val="superscript"/>
          <w:rtl/>
          <w:lang w:val="id-ID" w:bidi="ar-QA"/>
        </w:rPr>
        <w:t xml:space="preserve">2 = </w:t>
      </w:r>
      <w:r>
        <w:rPr>
          <w:rFonts w:ascii="Traditional Arabic" w:hAnsi="Traditional Arabic" w:cs="Traditional Arabic" w:hint="cs"/>
          <w:sz w:val="36"/>
          <w:szCs w:val="36"/>
          <w:rtl/>
          <w:lang w:val="id-ID" w:bidi="ar-QA"/>
        </w:rPr>
        <w:t xml:space="preserve">      س</w:t>
      </w:r>
      <w:r>
        <w:rPr>
          <w:rFonts w:ascii="Traditional Arabic" w:hAnsi="Traditional Arabic" w:cs="Traditional Arabic" w:hint="cs"/>
          <w:sz w:val="36"/>
          <w:szCs w:val="36"/>
          <w:vertAlign w:val="subscript"/>
          <w:rtl/>
          <w:lang w:val="id-ID" w:bidi="ar-QA"/>
        </w:rPr>
        <w:t xml:space="preserve">5 </w:t>
      </w:r>
      <w:r>
        <w:rPr>
          <w:rFonts w:ascii="Traditional Arabic" w:hAnsi="Traditional Arabic" w:cs="Traditional Arabic" w:hint="cs"/>
          <w:sz w:val="36"/>
          <w:szCs w:val="36"/>
          <w:rtl/>
          <w:lang w:val="id-ID" w:bidi="ar-QA"/>
        </w:rPr>
        <w:t>مت</w:t>
      </w:r>
      <w:r>
        <w:rPr>
          <w:rFonts w:ascii="Traditional Arabic" w:hAnsi="Traditional Arabic" w:cs="Traditional Arabic" w:hint="cs"/>
          <w:sz w:val="36"/>
          <w:szCs w:val="36"/>
          <w:vertAlign w:val="subscript"/>
          <w:rtl/>
          <w:lang w:val="id-ID" w:bidi="ar-QA"/>
        </w:rPr>
        <w:t xml:space="preserve">1 </w:t>
      </w:r>
      <w:r>
        <w:rPr>
          <w:rFonts w:ascii="Traditional Arabic" w:hAnsi="Traditional Arabic" w:cs="Traditional Arabic" w:hint="cs"/>
          <w:sz w:val="36"/>
          <w:szCs w:val="36"/>
          <w:vertAlign w:val="superscript"/>
          <w:rtl/>
          <w:lang w:val="id-ID" w:bidi="ar-QA"/>
        </w:rPr>
        <w:t>2</w:t>
      </w:r>
      <w:r>
        <w:rPr>
          <w:rFonts w:ascii="Traditional Arabic" w:hAnsi="Traditional Arabic" w:cs="Traditional Arabic" w:hint="cs"/>
          <w:sz w:val="36"/>
          <w:szCs w:val="36"/>
          <w:rtl/>
          <w:lang w:val="id-ID" w:bidi="ar-QA"/>
        </w:rPr>
        <w:t>+ س</w:t>
      </w:r>
      <w:r>
        <w:rPr>
          <w:rFonts w:ascii="Traditional Arabic" w:hAnsi="Traditional Arabic" w:cs="Traditional Arabic" w:hint="cs"/>
          <w:sz w:val="36"/>
          <w:szCs w:val="36"/>
          <w:vertAlign w:val="subscript"/>
          <w:rtl/>
          <w:lang w:val="id-ID" w:bidi="ar-QA"/>
        </w:rPr>
        <w:t>5</w:t>
      </w:r>
      <w:r>
        <w:rPr>
          <w:rFonts w:ascii="Traditional Arabic" w:hAnsi="Traditional Arabic" w:cs="Traditional Arabic" w:hint="cs"/>
          <w:sz w:val="36"/>
          <w:szCs w:val="36"/>
          <w:rtl/>
          <w:lang w:val="id-ID" w:bidi="ar-QA"/>
        </w:rPr>
        <w:t xml:space="preserve"> مت</w:t>
      </w:r>
      <w:r>
        <w:rPr>
          <w:rFonts w:ascii="Traditional Arabic" w:hAnsi="Traditional Arabic" w:cs="Traditional Arabic" w:hint="cs"/>
          <w:sz w:val="36"/>
          <w:szCs w:val="36"/>
          <w:vertAlign w:val="subscript"/>
          <w:rtl/>
          <w:lang w:val="id-ID" w:bidi="ar-QA"/>
        </w:rPr>
        <w:t xml:space="preserve">2 </w:t>
      </w:r>
      <w:r>
        <w:rPr>
          <w:rFonts w:ascii="Traditional Arabic" w:hAnsi="Traditional Arabic" w:cs="Traditional Arabic" w:hint="cs"/>
          <w:sz w:val="36"/>
          <w:szCs w:val="36"/>
          <w:vertAlign w:val="superscript"/>
          <w:rtl/>
          <w:lang w:val="id-ID" w:bidi="ar-QA"/>
        </w:rPr>
        <w:t>2</w:t>
      </w:r>
    </w:p>
    <w:p w:rsidR="00C62E78" w:rsidRDefault="00C62E78" w:rsidP="00C62E78">
      <w:pPr>
        <w:bidi/>
        <w:spacing w:after="0"/>
        <w:ind w:left="1440"/>
        <w:rPr>
          <w:rFonts w:ascii="Traditional Arabic" w:hAnsi="Traditional Arabic" w:cs="Traditional Arabic"/>
          <w:sz w:val="36"/>
          <w:szCs w:val="36"/>
          <w:rtl/>
          <w:lang w:val="id-ID" w:bidi="ar-QA"/>
        </w:rPr>
      </w:pPr>
    </w:p>
    <w:p w:rsidR="00C62E78" w:rsidRPr="00534C5F" w:rsidRDefault="00C62E78" w:rsidP="00C62E78">
      <w:pPr>
        <w:numPr>
          <w:ilvl w:val="0"/>
          <w:numId w:val="3"/>
        </w:numPr>
        <w:bidi/>
        <w:spacing w:after="0"/>
        <w:rPr>
          <w:rFonts w:ascii="Traditional Arabic" w:hAnsi="Traditional Arabic" w:cs="Traditional Arabic"/>
          <w:sz w:val="36"/>
          <w:szCs w:val="36"/>
          <w:rtl/>
          <w:lang w:val="id-ID" w:bidi="ar-QA"/>
        </w:rPr>
      </w:pPr>
      <w:r>
        <w:rPr>
          <w:rFonts w:ascii="Traditional Arabic" w:hAnsi="Traditional Arabic" w:cs="Traditional Arabic" w:hint="cs"/>
          <w:sz w:val="36"/>
          <w:szCs w:val="36"/>
          <w:rtl/>
          <w:lang w:val="id-ID" w:bidi="ar-QA"/>
        </w:rPr>
        <w:t xml:space="preserve">اختبار فروض المقارنة </w:t>
      </w:r>
      <w:r>
        <w:rPr>
          <w:rFonts w:ascii="Traditional Arabic" w:hAnsi="Traditional Arabic" w:cs="Traditional Arabic"/>
          <w:sz w:val="36"/>
          <w:szCs w:val="36"/>
          <w:lang w:val="id-ID" w:bidi="ar-QA"/>
        </w:rPr>
        <w:t>(t</w:t>
      </w:r>
      <w:r>
        <w:rPr>
          <w:rFonts w:ascii="Traditional Arabic" w:hAnsi="Traditional Arabic" w:cs="Traditional Arabic"/>
          <w:sz w:val="36"/>
          <w:szCs w:val="36"/>
          <w:vertAlign w:val="subscript"/>
          <w:lang w:val="id-ID" w:bidi="ar-QA"/>
        </w:rPr>
        <w:t>o</w:t>
      </w:r>
      <w:r>
        <w:rPr>
          <w:rFonts w:ascii="Traditional Arabic" w:hAnsi="Traditional Arabic" w:cs="Traditional Arabic"/>
          <w:sz w:val="36"/>
          <w:szCs w:val="36"/>
          <w:lang w:val="id-ID" w:bidi="ar-QA"/>
        </w:rPr>
        <w:t>)</w:t>
      </w:r>
      <w:r>
        <w:rPr>
          <w:rFonts w:ascii="Traditional Arabic" w:hAnsi="Traditional Arabic" w:cs="Traditional Arabic" w:hint="cs"/>
          <w:sz w:val="36"/>
          <w:szCs w:val="36"/>
          <w:rtl/>
          <w:lang w:val="id-ID" w:bidi="ar-QA"/>
        </w:rPr>
        <w:t xml:space="preserve"> بالمعادلة:</w:t>
      </w:r>
    </w:p>
    <w:p w:rsidR="00C62E78" w:rsidRDefault="006E59A8" w:rsidP="00C62E78">
      <w:pPr>
        <w:bidi/>
        <w:spacing w:after="0"/>
        <w:ind w:left="1440"/>
        <w:rPr>
          <w:rFonts w:ascii="Traditional Arabic" w:hAnsi="Traditional Arabic" w:cs="Traditional Arabic"/>
          <w:sz w:val="36"/>
          <w:szCs w:val="36"/>
          <w:vertAlign w:val="subscript"/>
          <w:rtl/>
          <w:lang w:bidi="ar-QA"/>
        </w:rPr>
      </w:pPr>
      <w:r w:rsidRPr="006E59A8">
        <w:rPr>
          <w:rFonts w:ascii="Traditional Arabic" w:hAnsi="Traditional Arabic" w:cs="Traditional Arabic"/>
          <w:noProof/>
          <w:sz w:val="36"/>
          <w:szCs w:val="36"/>
          <w:rtl/>
        </w:rPr>
        <w:pict>
          <v:shape id="_x0000_s1034" type="#_x0000_t32" style="position:absolute;left:0;text-align:left;margin-left:137.95pt;margin-top:29.35pt;width:84.75pt;height:.05pt;flip:x;z-index:251661312" o:connectortype="straight"/>
        </w:pict>
      </w:r>
      <w:r w:rsidR="00C62E78">
        <w:rPr>
          <w:rFonts w:ascii="Traditional Arabic" w:hAnsi="Traditional Arabic" w:cs="Traditional Arabic" w:hint="cs"/>
          <w:sz w:val="36"/>
          <w:szCs w:val="36"/>
          <w:rtl/>
          <w:lang w:bidi="ar-QA"/>
        </w:rPr>
        <w:t>ت</w:t>
      </w:r>
      <w:r w:rsidR="00C62E78">
        <w:rPr>
          <w:rFonts w:ascii="Traditional Arabic" w:hAnsi="Traditional Arabic" w:cs="Traditional Arabic" w:hint="cs"/>
          <w:sz w:val="36"/>
          <w:szCs w:val="36"/>
          <w:vertAlign w:val="subscript"/>
          <w:rtl/>
          <w:lang w:bidi="ar-EG"/>
        </w:rPr>
        <w:t>5</w:t>
      </w:r>
      <w:r w:rsidR="00C62E78">
        <w:rPr>
          <w:rFonts w:ascii="Traditional Arabic" w:hAnsi="Traditional Arabic" w:cs="Traditional Arabic" w:hint="cs"/>
          <w:sz w:val="36"/>
          <w:szCs w:val="36"/>
          <w:rtl/>
          <w:lang w:bidi="ar-QA"/>
        </w:rPr>
        <w:t>=  مت</w:t>
      </w:r>
      <w:r w:rsidR="00C62E78">
        <w:rPr>
          <w:rFonts w:ascii="Traditional Arabic" w:hAnsi="Traditional Arabic" w:cs="Traditional Arabic" w:hint="cs"/>
          <w:sz w:val="36"/>
          <w:szCs w:val="36"/>
          <w:vertAlign w:val="subscript"/>
          <w:rtl/>
          <w:lang w:bidi="ar-QA"/>
        </w:rPr>
        <w:t xml:space="preserve">1 </w:t>
      </w:r>
      <w:r w:rsidR="00C62E78">
        <w:rPr>
          <w:rFonts w:ascii="Traditional Arabic" w:hAnsi="Traditional Arabic" w:cs="Traditional Arabic"/>
          <w:sz w:val="36"/>
          <w:szCs w:val="36"/>
          <w:rtl/>
          <w:lang w:bidi="ar-QA"/>
        </w:rPr>
        <w:t>–</w:t>
      </w:r>
      <w:r w:rsidR="00C62E78">
        <w:rPr>
          <w:rFonts w:ascii="Traditional Arabic" w:hAnsi="Traditional Arabic" w:cs="Traditional Arabic" w:hint="cs"/>
          <w:sz w:val="36"/>
          <w:szCs w:val="36"/>
          <w:rtl/>
          <w:lang w:bidi="ar-QA"/>
        </w:rPr>
        <w:t xml:space="preserve"> مت </w:t>
      </w:r>
      <w:r w:rsidR="00C62E78">
        <w:rPr>
          <w:rFonts w:ascii="Traditional Arabic" w:hAnsi="Traditional Arabic" w:cs="Traditional Arabic" w:hint="cs"/>
          <w:sz w:val="36"/>
          <w:szCs w:val="36"/>
          <w:vertAlign w:val="subscript"/>
          <w:rtl/>
          <w:lang w:bidi="ar-QA"/>
        </w:rPr>
        <w:t>2</w:t>
      </w:r>
    </w:p>
    <w:p w:rsidR="00C62E78" w:rsidRPr="0075762A" w:rsidRDefault="006E59A8" w:rsidP="00C62E78">
      <w:pPr>
        <w:bidi/>
        <w:spacing w:after="0"/>
        <w:ind w:left="720"/>
        <w:rPr>
          <w:rFonts w:ascii="Traditional Arabic" w:hAnsi="Traditional Arabic" w:cs="Traditional Arabic"/>
          <w:sz w:val="36"/>
          <w:szCs w:val="36"/>
          <w:vertAlign w:val="superscript"/>
          <w:rtl/>
          <w:lang w:val="id-ID" w:bidi="ar-EG"/>
        </w:rPr>
      </w:pPr>
      <w:r w:rsidRPr="006E59A8">
        <w:rPr>
          <w:rFonts w:ascii="Traditional Arabic" w:hAnsi="Traditional Arabic" w:cs="Traditional Arabic"/>
          <w:noProof/>
          <w:sz w:val="36"/>
          <w:szCs w:val="36"/>
          <w:rtl/>
        </w:rPr>
        <w:pict>
          <v:rect id="_x0000_s1062" style="position:absolute;left:0;text-align:left;margin-left:169.2pt;margin-top:43.5pt;width:151.05pt;height:7.5pt;z-index:251677696" strokecolor="white [3212]"/>
        </w:pict>
      </w:r>
      <w:r w:rsidRPr="006E59A8">
        <w:rPr>
          <w:rFonts w:ascii="Traditional Arabic" w:hAnsi="Traditional Arabic" w:cs="Traditional Arabic"/>
          <w:noProof/>
          <w:sz w:val="36"/>
          <w:szCs w:val="36"/>
          <w:rtl/>
        </w:rPr>
        <w:pict>
          <v:shape id="_x0000_s1063" type="#_x0000_t32" style="position:absolute;left:0;text-align:left;margin-left:1.95pt;margin-top:48.8pt;width:106.8pt;height:0;z-index:251678720" o:connectortype="straight"/>
        </w:pict>
      </w:r>
      <w:r w:rsidR="00C62E78">
        <w:rPr>
          <w:rFonts w:ascii="Traditional Arabic" w:hAnsi="Traditional Arabic" w:cs="Traditional Arabic" w:hint="cs"/>
          <w:sz w:val="36"/>
          <w:szCs w:val="36"/>
          <w:vertAlign w:val="subscript"/>
          <w:rtl/>
          <w:lang w:bidi="ar-QA"/>
        </w:rPr>
        <w:tab/>
      </w:r>
      <w:r w:rsidR="00C62E78">
        <w:rPr>
          <w:rFonts w:ascii="Traditional Arabic" w:hAnsi="Traditional Arabic" w:cs="Traditional Arabic" w:hint="cs"/>
          <w:sz w:val="36"/>
          <w:szCs w:val="36"/>
          <w:rtl/>
          <w:lang w:bidi="ar-QA"/>
        </w:rPr>
        <w:t>س</w:t>
      </w:r>
      <w:r w:rsidR="00C62E78">
        <w:rPr>
          <w:rFonts w:ascii="Traditional Arabic" w:hAnsi="Traditional Arabic" w:cs="Traditional Arabic" w:hint="cs"/>
          <w:sz w:val="36"/>
          <w:szCs w:val="36"/>
          <w:vertAlign w:val="subscript"/>
          <w:rtl/>
          <w:lang w:bidi="ar-EG"/>
        </w:rPr>
        <w:t>5</w:t>
      </w:r>
      <w:r w:rsidR="00C62E78">
        <w:rPr>
          <w:rFonts w:ascii="Traditional Arabic" w:hAnsi="Traditional Arabic" w:cs="Traditional Arabic" w:hint="cs"/>
          <w:sz w:val="36"/>
          <w:szCs w:val="36"/>
          <w:rtl/>
          <w:lang w:val="id-ID" w:bidi="ar-QA"/>
        </w:rPr>
        <w:t>=  مت</w:t>
      </w:r>
      <w:r w:rsidR="00C62E78">
        <w:rPr>
          <w:rFonts w:ascii="Traditional Arabic" w:hAnsi="Traditional Arabic" w:cs="Traditional Arabic" w:hint="cs"/>
          <w:sz w:val="36"/>
          <w:szCs w:val="36"/>
          <w:vertAlign w:val="superscript"/>
          <w:rtl/>
          <w:lang w:val="id-ID" w:bidi="ar-QA"/>
        </w:rPr>
        <w:t xml:space="preserve">1 </w:t>
      </w:r>
      <w:r w:rsidR="00C62E78">
        <w:rPr>
          <w:rFonts w:ascii="Traditional Arabic" w:hAnsi="Traditional Arabic" w:cs="Traditional Arabic"/>
          <w:sz w:val="36"/>
          <w:szCs w:val="36"/>
          <w:rtl/>
          <w:lang w:val="id-ID" w:bidi="ar-QA"/>
        </w:rPr>
        <w:t>–</w:t>
      </w:r>
      <w:r w:rsidR="00C62E78">
        <w:rPr>
          <w:rFonts w:ascii="Traditional Arabic" w:hAnsi="Traditional Arabic" w:cs="Traditional Arabic" w:hint="cs"/>
          <w:sz w:val="36"/>
          <w:szCs w:val="36"/>
          <w:rtl/>
          <w:lang w:val="id-ID" w:bidi="ar-QA"/>
        </w:rPr>
        <w:t xml:space="preserve"> مت</w:t>
      </w:r>
      <w:r w:rsidR="00C62E78">
        <w:rPr>
          <w:rFonts w:ascii="Traditional Arabic" w:hAnsi="Traditional Arabic" w:cs="Traditional Arabic" w:hint="cs"/>
          <w:sz w:val="36"/>
          <w:szCs w:val="36"/>
          <w:vertAlign w:val="superscript"/>
          <w:rtl/>
          <w:lang w:val="id-ID" w:bidi="ar-QA"/>
        </w:rPr>
        <w:t>2</w:t>
      </w:r>
    </w:p>
    <w:p w:rsidR="00C62E78" w:rsidRPr="007371DD" w:rsidRDefault="00C62E78" w:rsidP="00C62E78">
      <w:pPr>
        <w:numPr>
          <w:ilvl w:val="0"/>
          <w:numId w:val="3"/>
        </w:numPr>
        <w:bidi/>
        <w:spacing w:after="0"/>
        <w:ind w:left="720"/>
        <w:rPr>
          <w:rFonts w:ascii="Traditional Arabic" w:hAnsi="Traditional Arabic" w:cs="Traditional Arabic"/>
          <w:sz w:val="36"/>
          <w:szCs w:val="36"/>
          <w:lang w:bidi="ar-QA"/>
        </w:rPr>
      </w:pPr>
      <w:r>
        <w:rPr>
          <w:rFonts w:ascii="Traditional Arabic" w:hAnsi="Traditional Arabic" w:cs="Traditional Arabic" w:hint="cs"/>
          <w:sz w:val="36"/>
          <w:szCs w:val="36"/>
          <w:rtl/>
          <w:lang w:bidi="ar-QA"/>
        </w:rPr>
        <w:lastRenderedPageBreak/>
        <w:t xml:space="preserve">حساب الدرجة الحرية </w:t>
      </w:r>
      <w:r w:rsidRPr="001D2DBA">
        <w:rPr>
          <w:rFonts w:ascii="Times New Roman" w:hAnsi="Times New Roman" w:cs="Times New Roman"/>
          <w:sz w:val="24"/>
          <w:szCs w:val="24"/>
          <w:lang w:val="id-ID" w:bidi="ar-QA"/>
        </w:rPr>
        <w:t>(Degress of freedom</w:t>
      </w:r>
      <w:r w:rsidRPr="00B058A7">
        <w:rPr>
          <w:rFonts w:ascii="Times New Roman" w:hAnsi="Times New Roman" w:cs="Times New Roman"/>
          <w:sz w:val="28"/>
          <w:szCs w:val="28"/>
          <w:lang w:val="id-ID" w:bidi="ar-QA"/>
        </w:rPr>
        <w:t>)</w:t>
      </w:r>
      <w:r>
        <w:rPr>
          <w:rFonts w:ascii="Traditional Arabic" w:hAnsi="Traditional Arabic" w:cs="Traditional Arabic" w:hint="cs"/>
          <w:sz w:val="36"/>
          <w:szCs w:val="36"/>
          <w:rtl/>
          <w:lang w:val="id-ID" w:bidi="ar-QA"/>
        </w:rPr>
        <w:t xml:space="preserve"> بالمعادلة:</w:t>
      </w:r>
      <w:r>
        <w:rPr>
          <w:rStyle w:val="FootnoteReference"/>
          <w:rFonts w:ascii="Traditional Arabic" w:hAnsi="Traditional Arabic" w:cs="Traditional Arabic"/>
          <w:sz w:val="36"/>
          <w:szCs w:val="36"/>
          <w:rtl/>
          <w:lang w:val="id-ID" w:bidi="ar-QA"/>
        </w:rPr>
        <w:footnoteReference w:id="25"/>
      </w:r>
    </w:p>
    <w:p w:rsidR="00C62E78" w:rsidRDefault="00C62E78" w:rsidP="00C62E78">
      <w:pPr>
        <w:bidi/>
        <w:spacing w:after="0"/>
        <w:ind w:left="720"/>
        <w:rPr>
          <w:rFonts w:ascii="Traditional Arabic" w:hAnsi="Traditional Arabic" w:cs="Traditional Arabic"/>
          <w:sz w:val="36"/>
          <w:szCs w:val="36"/>
          <w:vertAlign w:val="superscript"/>
          <w:rtl/>
          <w:lang w:bidi="ar-EG"/>
        </w:rPr>
      </w:pPr>
      <w:r>
        <w:rPr>
          <w:rFonts w:ascii="Traditional Arabic" w:hAnsi="Traditional Arabic" w:cs="Traditional Arabic" w:hint="cs"/>
          <w:sz w:val="36"/>
          <w:szCs w:val="36"/>
          <w:rtl/>
          <w:lang w:bidi="ar-QA"/>
        </w:rPr>
        <w:t>دك: (ن</w:t>
      </w:r>
      <w:r>
        <w:rPr>
          <w:rFonts w:ascii="Traditional Arabic" w:hAnsi="Traditional Arabic" w:cs="Traditional Arabic" w:hint="cs"/>
          <w:sz w:val="36"/>
          <w:szCs w:val="36"/>
          <w:vertAlign w:val="subscript"/>
          <w:rtl/>
          <w:lang w:bidi="ar-QA"/>
        </w:rPr>
        <w:t xml:space="preserve">1 </w:t>
      </w:r>
      <w:r>
        <w:rPr>
          <w:rFonts w:ascii="Traditional Arabic" w:hAnsi="Traditional Arabic" w:cs="Traditional Arabic" w:hint="cs"/>
          <w:sz w:val="36"/>
          <w:szCs w:val="36"/>
          <w:rtl/>
          <w:lang w:bidi="ar-QA"/>
        </w:rPr>
        <w:t>+ ن</w:t>
      </w:r>
      <w:r>
        <w:rPr>
          <w:rFonts w:ascii="Traditional Arabic" w:hAnsi="Traditional Arabic" w:cs="Traditional Arabic" w:hint="cs"/>
          <w:sz w:val="36"/>
          <w:szCs w:val="36"/>
          <w:vertAlign w:val="subscript"/>
          <w:rtl/>
          <w:lang w:bidi="ar-QA"/>
        </w:rPr>
        <w:t>2</w:t>
      </w:r>
      <w:r>
        <w:rPr>
          <w:rFonts w:ascii="Traditional Arabic" w:hAnsi="Traditional Arabic" w:cs="Traditional Arabic" w:hint="cs"/>
          <w:sz w:val="36"/>
          <w:szCs w:val="36"/>
          <w:rtl/>
          <w:lang w:bidi="ar-QA"/>
        </w:rPr>
        <w:t xml:space="preserve">) </w:t>
      </w:r>
      <w:r>
        <w:rPr>
          <w:rFonts w:ascii="Traditional Arabic" w:hAnsi="Traditional Arabic" w:cs="Traditional Arabic"/>
          <w:sz w:val="36"/>
          <w:szCs w:val="36"/>
          <w:rtl/>
          <w:lang w:bidi="ar-QA"/>
        </w:rPr>
        <w:t>–</w:t>
      </w:r>
      <w:r>
        <w:rPr>
          <w:rFonts w:ascii="Traditional Arabic" w:hAnsi="Traditional Arabic" w:cs="Traditional Arabic" w:hint="cs"/>
          <w:sz w:val="36"/>
          <w:szCs w:val="36"/>
          <w:rtl/>
          <w:lang w:bidi="ar-QA"/>
        </w:rPr>
        <w:t xml:space="preserve"> 2 </w:t>
      </w:r>
    </w:p>
    <w:p w:rsidR="00C62E78" w:rsidRDefault="00C62E78" w:rsidP="00D0530E">
      <w:pPr>
        <w:bidi/>
        <w:spacing w:after="0" w:line="360" w:lineRule="auto"/>
        <w:ind w:firstLine="720"/>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الفروض بالنسبة إلى المعياري التالي:</w:t>
      </w:r>
    </w:p>
    <w:p w:rsidR="00C62E78" w:rsidRPr="00D0530E" w:rsidRDefault="00C62E78" w:rsidP="00D0530E">
      <w:pPr>
        <w:pStyle w:val="ListParagraph"/>
        <w:numPr>
          <w:ilvl w:val="0"/>
          <w:numId w:val="7"/>
        </w:numPr>
        <w:bidi/>
        <w:spacing w:after="0" w:line="360" w:lineRule="auto"/>
        <w:ind w:hanging="490"/>
        <w:rPr>
          <w:rFonts w:ascii="Traditional Arabic" w:hAnsi="Traditional Arabic" w:cs="Traditional Arabic"/>
          <w:sz w:val="40"/>
          <w:szCs w:val="40"/>
        </w:rPr>
      </w:pPr>
      <w:r w:rsidRPr="00D0530E">
        <w:rPr>
          <w:rFonts w:ascii="Traditional Arabic" w:hAnsi="Traditional Arabic" w:cs="Traditional Arabic" w:hint="cs"/>
          <w:sz w:val="36"/>
          <w:szCs w:val="36"/>
          <w:rtl/>
          <w:lang w:bidi="ar-QA"/>
        </w:rPr>
        <w:t>إذا كانت "ت" الحسابية أكبر من "ت" الجدولية، فكانت الفرضية الأصلية مردودة، والفرضية البديلة مقبولة وهي</w:t>
      </w:r>
      <w:r w:rsidRPr="00D0530E">
        <w:rPr>
          <w:rFonts w:ascii="Traditional Arabic" w:hAnsi="Traditional Arabic" w:cs="Traditional Arabic"/>
          <w:sz w:val="40"/>
          <w:szCs w:val="40"/>
          <w:rtl/>
        </w:rPr>
        <w:t xml:space="preserve"> </w:t>
      </w:r>
      <w:r w:rsidRPr="00D0530E">
        <w:rPr>
          <w:rFonts w:ascii="Traditional Arabic" w:hAnsi="Traditional Arabic" w:cs="Traditional Arabic"/>
          <w:sz w:val="36"/>
          <w:szCs w:val="36"/>
          <w:rtl/>
        </w:rPr>
        <w:t xml:space="preserve">استخدام وسيلة برنامج </w:t>
      </w:r>
      <w:r w:rsidRPr="00D0530E">
        <w:rPr>
          <w:rFonts w:ascii="Traditional Arabic" w:hAnsi="Traditional Arabic" w:cs="Traditional Arabic" w:hint="cs"/>
          <w:sz w:val="36"/>
          <w:szCs w:val="36"/>
          <w:rtl/>
        </w:rPr>
        <w:t>ال</w:t>
      </w:r>
      <w:r w:rsidRPr="00D0530E">
        <w:rPr>
          <w:rFonts w:ascii="Traditional Arabic" w:hAnsi="Traditional Arabic" w:cs="Traditional Arabic"/>
          <w:sz w:val="36"/>
          <w:szCs w:val="36"/>
          <w:rtl/>
        </w:rPr>
        <w:t>عروض التقديمية (البوربوينت</w:t>
      </w:r>
      <w:r w:rsidR="00D0530E">
        <w:rPr>
          <w:rFonts w:ascii="Traditional Arabic" w:hAnsi="Traditional Arabic" w:cs="Traditional Arabic"/>
          <w:sz w:val="36"/>
          <w:szCs w:val="36"/>
          <w:rtl/>
        </w:rPr>
        <w:t>) في</w:t>
      </w:r>
      <w:r w:rsidR="00D0530E">
        <w:rPr>
          <w:rFonts w:ascii="Traditional Arabic" w:hAnsi="Traditional Arabic" w:cs="Traditional Arabic"/>
          <w:sz w:val="36"/>
          <w:szCs w:val="36"/>
          <w:lang w:val="en-US"/>
        </w:rPr>
        <w:t xml:space="preserve"> </w:t>
      </w:r>
      <w:r w:rsidRPr="00D0530E">
        <w:rPr>
          <w:rFonts w:ascii="Traditional Arabic" w:hAnsi="Traditional Arabic" w:cs="Traditional Arabic"/>
          <w:sz w:val="36"/>
          <w:szCs w:val="36"/>
          <w:rtl/>
        </w:rPr>
        <w:t>قدرة  التلاميذ</w:t>
      </w:r>
      <w:r w:rsidRPr="00D0530E">
        <w:rPr>
          <w:rFonts w:ascii="Traditional Arabic" w:hAnsi="Traditional Arabic" w:cs="Traditional Arabic" w:hint="cs"/>
          <w:sz w:val="36"/>
          <w:szCs w:val="36"/>
          <w:rtl/>
        </w:rPr>
        <w:t xml:space="preserve"> </w:t>
      </w:r>
      <w:r w:rsidRPr="00D0530E">
        <w:rPr>
          <w:rFonts w:ascii="Traditional Arabic" w:hAnsi="Traditional Arabic" w:cs="Traditional Arabic"/>
          <w:sz w:val="36"/>
          <w:szCs w:val="36"/>
          <w:rtl/>
        </w:rPr>
        <w:t>علي مهارة القراءة</w:t>
      </w:r>
      <w:r w:rsidRPr="00D0530E">
        <w:rPr>
          <w:rFonts w:ascii="Traditional Arabic" w:hAnsi="Traditional Arabic" w:cs="Traditional Arabic" w:hint="cs"/>
          <w:sz w:val="36"/>
          <w:szCs w:val="36"/>
          <w:rtl/>
          <w:lang w:bidi="ar-QA"/>
        </w:rPr>
        <w:t>.</w:t>
      </w:r>
    </w:p>
    <w:p w:rsidR="00C62E78" w:rsidRPr="00D0530E" w:rsidRDefault="006E59A8" w:rsidP="00D0530E">
      <w:pPr>
        <w:pStyle w:val="ListParagraph"/>
        <w:numPr>
          <w:ilvl w:val="0"/>
          <w:numId w:val="7"/>
        </w:numPr>
        <w:tabs>
          <w:tab w:val="right" w:pos="1040"/>
        </w:tabs>
        <w:bidi/>
        <w:spacing w:after="0" w:line="360" w:lineRule="auto"/>
        <w:ind w:hanging="400"/>
        <w:jc w:val="both"/>
        <w:rPr>
          <w:rFonts w:ascii="Traditional Arabic" w:hAnsi="Traditional Arabic" w:cs="Traditional Arabic"/>
          <w:sz w:val="36"/>
          <w:szCs w:val="36"/>
          <w:lang w:bidi="ar-QA"/>
        </w:rPr>
      </w:pPr>
      <w:r>
        <w:rPr>
          <w:rFonts w:ascii="Traditional Arabic" w:hAnsi="Traditional Arabic" w:cs="Traditional Arabic"/>
          <w:noProof/>
          <w:sz w:val="36"/>
          <w:szCs w:val="36"/>
          <w:lang w:val="en-US"/>
        </w:rPr>
        <w:pict>
          <v:rect id="_x0000_s1064" style="position:absolute;left:0;text-align:left;margin-left:169.95pt;margin-top:241.95pt;width:150.75pt;height:7.5pt;z-index:251679744" strokecolor="white [3212]"/>
        </w:pict>
      </w:r>
      <w:r>
        <w:rPr>
          <w:rFonts w:ascii="Traditional Arabic" w:hAnsi="Traditional Arabic" w:cs="Traditional Arabic"/>
          <w:noProof/>
          <w:sz w:val="36"/>
          <w:szCs w:val="36"/>
          <w:lang w:val="en-US"/>
        </w:rPr>
        <w:pict>
          <v:shape id="_x0000_s1065" type="#_x0000_t32" style="position:absolute;left:0;text-align:left;margin-left:1.95pt;margin-top:246.45pt;width:99pt;height:0;z-index:251680768" o:connectortype="straight"/>
        </w:pict>
      </w:r>
      <w:r w:rsidR="00C62E78" w:rsidRPr="00D0530E">
        <w:rPr>
          <w:rFonts w:ascii="Traditional Arabic" w:hAnsi="Traditional Arabic" w:cs="Traditional Arabic" w:hint="cs"/>
          <w:sz w:val="36"/>
          <w:szCs w:val="36"/>
          <w:rtl/>
          <w:lang w:bidi="ar-QA"/>
        </w:rPr>
        <w:t xml:space="preserve">إذا كانت "ت" الحسابية أصغر من "ت" الجدولية، فكانت الفرضية الأصلية مقبولة وفرضية البديلة مردودة وهي </w:t>
      </w:r>
      <w:r w:rsidR="00C62E78" w:rsidRPr="00D0530E">
        <w:rPr>
          <w:rFonts w:ascii="Traditional Arabic" w:hAnsi="Traditional Arabic" w:cs="Traditional Arabic"/>
          <w:sz w:val="36"/>
          <w:szCs w:val="36"/>
          <w:rtl/>
        </w:rPr>
        <w:t xml:space="preserve">استخدام وسيلة برنامج </w:t>
      </w:r>
      <w:r w:rsidR="00C62E78" w:rsidRPr="00D0530E">
        <w:rPr>
          <w:rFonts w:ascii="Traditional Arabic" w:hAnsi="Traditional Arabic" w:cs="Traditional Arabic" w:hint="cs"/>
          <w:sz w:val="36"/>
          <w:szCs w:val="36"/>
          <w:rtl/>
        </w:rPr>
        <w:t>ال</w:t>
      </w:r>
      <w:r w:rsidR="00C62E78" w:rsidRPr="00D0530E">
        <w:rPr>
          <w:rFonts w:ascii="Traditional Arabic" w:hAnsi="Traditional Arabic" w:cs="Traditional Arabic"/>
          <w:sz w:val="36"/>
          <w:szCs w:val="36"/>
          <w:rtl/>
        </w:rPr>
        <w:t>عروض التقديمية (البوربوينت) في قدرة  التلاميذ</w:t>
      </w:r>
      <w:r w:rsidR="00C62E78" w:rsidRPr="00D0530E">
        <w:rPr>
          <w:rFonts w:ascii="Traditional Arabic" w:hAnsi="Traditional Arabic" w:cs="Traditional Arabic" w:hint="cs"/>
          <w:sz w:val="36"/>
          <w:szCs w:val="36"/>
          <w:rtl/>
        </w:rPr>
        <w:t xml:space="preserve"> </w:t>
      </w:r>
      <w:r w:rsidR="00C62E78" w:rsidRPr="00D0530E">
        <w:rPr>
          <w:rFonts w:ascii="Traditional Arabic" w:hAnsi="Traditional Arabic" w:cs="Traditional Arabic"/>
          <w:sz w:val="36"/>
          <w:szCs w:val="36"/>
          <w:rtl/>
        </w:rPr>
        <w:t>علي مهارة القراءة</w:t>
      </w:r>
      <w:r w:rsidR="00C62E78" w:rsidRPr="00D0530E">
        <w:rPr>
          <w:rFonts w:ascii="Traditional Arabic" w:hAnsi="Traditional Arabic" w:cs="Traditional Arabic" w:hint="cs"/>
          <w:sz w:val="36"/>
          <w:szCs w:val="36"/>
          <w:rtl/>
          <w:lang w:bidi="ar-QA"/>
        </w:rPr>
        <w:t>.</w:t>
      </w:r>
    </w:p>
    <w:sectPr w:rsidR="00C62E78" w:rsidRPr="00D0530E" w:rsidSect="00AC0F92">
      <w:headerReference w:type="default" r:id="rId8"/>
      <w:pgSz w:w="10319" w:h="14571" w:code="13"/>
      <w:pgMar w:top="2268" w:right="2268" w:bottom="1701" w:left="1701" w:header="720" w:footer="720"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624" w:rsidRDefault="00291624" w:rsidP="00C62E78">
      <w:pPr>
        <w:spacing w:after="0" w:line="240" w:lineRule="auto"/>
      </w:pPr>
      <w:r>
        <w:separator/>
      </w:r>
    </w:p>
  </w:endnote>
  <w:endnote w:type="continuationSeparator" w:id="1">
    <w:p w:rsidR="00291624" w:rsidRDefault="00291624" w:rsidP="00C62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624" w:rsidRDefault="00291624" w:rsidP="00611585">
      <w:pPr>
        <w:bidi/>
        <w:spacing w:after="0" w:line="240" w:lineRule="auto"/>
      </w:pPr>
      <w:r>
        <w:separator/>
      </w:r>
    </w:p>
  </w:footnote>
  <w:footnote w:type="continuationSeparator" w:id="1">
    <w:p w:rsidR="00291624" w:rsidRDefault="00291624" w:rsidP="00C62E78">
      <w:pPr>
        <w:spacing w:after="0" w:line="240" w:lineRule="auto"/>
      </w:pPr>
      <w:r>
        <w:continuationSeparator/>
      </w:r>
    </w:p>
  </w:footnote>
  <w:footnote w:id="2">
    <w:p w:rsidR="00C62E78" w:rsidRPr="00BD4012" w:rsidRDefault="00C62E78" w:rsidP="00C62E78">
      <w:pPr>
        <w:pStyle w:val="FootnoteText"/>
        <w:bidi/>
        <w:ind w:firstLine="708"/>
        <w:jc w:val="both"/>
        <w:rPr>
          <w:rFonts w:ascii="Traditional Arabic" w:hAnsi="Traditional Arabic" w:cs="Traditional Arabic"/>
          <w:sz w:val="24"/>
          <w:szCs w:val="24"/>
          <w:rtl/>
          <w:lang w:bidi="ar-QA"/>
        </w:rPr>
      </w:pPr>
      <w:r>
        <w:rPr>
          <w:rStyle w:val="FootnoteReference"/>
        </w:rPr>
        <w:footnoteRef/>
      </w:r>
      <w:r>
        <w:rPr>
          <w:rFonts w:hint="cs"/>
          <w:rtl/>
          <w:lang w:bidi="ar-QA"/>
        </w:rPr>
        <w:t xml:space="preserve"> </w:t>
      </w:r>
      <w:r w:rsidRPr="00BD4012">
        <w:rPr>
          <w:rFonts w:ascii="Traditional Arabic" w:hAnsi="Traditional Arabic" w:cs="Traditional Arabic"/>
          <w:sz w:val="24"/>
          <w:szCs w:val="24"/>
          <w:rtl/>
          <w:lang w:bidi="ar-QA"/>
        </w:rPr>
        <w:t>رجاء وحيد دويدري، البحث العلمى أساسياته النظرية وممارسة العملية، (سورسة: دار الفكر بدمشق، 2000 ) 305</w:t>
      </w:r>
    </w:p>
  </w:footnote>
  <w:footnote w:id="3">
    <w:p w:rsidR="00C62E78" w:rsidRPr="00BD4012" w:rsidRDefault="00C62E78" w:rsidP="00C62E78">
      <w:pPr>
        <w:pStyle w:val="FootnoteText"/>
        <w:bidi/>
        <w:ind w:firstLine="708"/>
        <w:rPr>
          <w:rFonts w:ascii="Traditional Arabic" w:hAnsi="Traditional Arabic" w:cs="Traditional Arabic"/>
          <w:sz w:val="24"/>
          <w:szCs w:val="24"/>
          <w:rtl/>
          <w:lang w:bidi="ar-EG"/>
        </w:rPr>
      </w:pPr>
      <w:r>
        <w:rPr>
          <w:rStyle w:val="FootnoteReference"/>
        </w:rPr>
        <w:footnoteRef/>
      </w:r>
      <w:r w:rsidRPr="00BD4012">
        <w:rPr>
          <w:rFonts w:ascii="Traditional Arabic" w:hAnsi="Traditional Arabic" w:cs="Traditional Arabic"/>
          <w:sz w:val="24"/>
          <w:szCs w:val="24"/>
          <w:rtl/>
          <w:lang w:bidi="ar-QA"/>
        </w:rPr>
        <w:t>إبراهيم البيومي غانم، مناهج البحث وأصول التحليل في العلوم الاجتماعية، (القاهر</w:t>
      </w:r>
      <w:r>
        <w:rPr>
          <w:rFonts w:ascii="Traditional Arabic" w:hAnsi="Traditional Arabic" w:cs="Traditional Arabic"/>
          <w:sz w:val="24"/>
          <w:szCs w:val="24"/>
          <w:rtl/>
          <w:lang w:bidi="ar-QA"/>
        </w:rPr>
        <w:t>ة: مكتبة الشروق الدولية، 2008</w:t>
      </w:r>
      <w:r w:rsidRPr="00BD4012">
        <w:rPr>
          <w:rFonts w:ascii="Traditional Arabic" w:hAnsi="Traditional Arabic" w:cs="Traditional Arabic"/>
          <w:sz w:val="24"/>
          <w:szCs w:val="24"/>
          <w:rtl/>
          <w:lang w:bidi="ar-QA"/>
        </w:rPr>
        <w:t xml:space="preserve">) </w:t>
      </w:r>
      <w:r>
        <w:rPr>
          <w:rFonts w:ascii="Traditional Arabic" w:hAnsi="Traditional Arabic" w:cs="Traditional Arabic" w:hint="cs"/>
          <w:sz w:val="24"/>
          <w:szCs w:val="24"/>
          <w:rtl/>
          <w:lang w:bidi="ar-QA"/>
        </w:rPr>
        <w:t>ص. ١٢٣</w:t>
      </w:r>
      <w:r w:rsidRPr="00BD4012">
        <w:rPr>
          <w:rFonts w:ascii="Traditional Arabic" w:hAnsi="Traditional Arabic" w:cs="Traditional Arabic"/>
          <w:sz w:val="24"/>
          <w:szCs w:val="24"/>
          <w:rtl/>
          <w:lang w:bidi="ar-QA"/>
        </w:rPr>
        <w:t xml:space="preserve">  </w:t>
      </w:r>
    </w:p>
  </w:footnote>
  <w:footnote w:id="4">
    <w:p w:rsidR="00C62E78" w:rsidRPr="00BA4F5E" w:rsidRDefault="00C62E78" w:rsidP="00C62E78">
      <w:pPr>
        <w:pStyle w:val="FootnoteText"/>
        <w:ind w:firstLine="708"/>
        <w:jc w:val="both"/>
      </w:pPr>
      <w:r>
        <w:rPr>
          <w:rStyle w:val="FootnoteReference"/>
        </w:rPr>
        <w:footnoteRef/>
      </w:r>
      <w:r>
        <w:rPr>
          <w:rFonts w:ascii="Times New Roman" w:hAnsi="Times New Roman" w:cs="Times New Roman"/>
        </w:rPr>
        <w:t xml:space="preserve">Sugiono, </w:t>
      </w:r>
      <w:r w:rsidRPr="00BD4012">
        <w:rPr>
          <w:rFonts w:ascii="Times New Roman" w:hAnsi="Times New Roman" w:cs="Times New Roman"/>
          <w:i/>
          <w:iCs/>
        </w:rPr>
        <w:t>Metode Penelitian Kuantitatif Kualitatif R&amp;D</w:t>
      </w:r>
      <w:r>
        <w:rPr>
          <w:rFonts w:ascii="Times New Roman" w:hAnsi="Times New Roman" w:cs="Times New Roman"/>
        </w:rPr>
        <w:t>, (Bandung: Alfabeta, 2011), 117</w:t>
      </w:r>
    </w:p>
  </w:footnote>
  <w:footnote w:id="5">
    <w:p w:rsidR="00C62E78" w:rsidRPr="00BD4012" w:rsidRDefault="00C62E78" w:rsidP="00C62E78">
      <w:pPr>
        <w:pStyle w:val="FootnoteText"/>
        <w:bidi/>
        <w:ind w:firstLine="708"/>
        <w:jc w:val="both"/>
        <w:rPr>
          <w:rFonts w:ascii="Traditional Arabic" w:hAnsi="Traditional Arabic" w:cs="Traditional Arabic"/>
          <w:sz w:val="24"/>
          <w:szCs w:val="24"/>
          <w:rtl/>
          <w:lang w:bidi="ar-QA"/>
        </w:rPr>
      </w:pPr>
      <w:r w:rsidRPr="00BD4012">
        <w:rPr>
          <w:rStyle w:val="FootnoteReference"/>
          <w:rFonts w:ascii="Traditional Arabic" w:hAnsi="Traditional Arabic" w:cs="Traditional Arabic"/>
          <w:sz w:val="24"/>
          <w:szCs w:val="24"/>
        </w:rPr>
        <w:footnoteRef/>
      </w:r>
      <w:r w:rsidRPr="00BD4012">
        <w:rPr>
          <w:rFonts w:ascii="Traditional Arabic" w:hAnsi="Traditional Arabic" w:cs="Traditional Arabic"/>
          <w:sz w:val="24"/>
          <w:szCs w:val="24"/>
          <w:rtl/>
          <w:lang w:bidi="ar-QA"/>
        </w:rPr>
        <w:t xml:space="preserve">دوقان عبيدات، وعبد الرحمن عدس، </w:t>
      </w:r>
      <w:r w:rsidRPr="00EA686B">
        <w:rPr>
          <w:rFonts w:ascii="Traditional Arabic" w:hAnsi="Traditional Arabic" w:cs="Traditional Arabic"/>
          <w:i/>
          <w:iCs/>
          <w:sz w:val="24"/>
          <w:szCs w:val="24"/>
          <w:rtl/>
          <w:lang w:bidi="ar-QA"/>
        </w:rPr>
        <w:t>وكايد عبد الحق، البحث العلمى</w:t>
      </w:r>
      <w:r w:rsidRPr="00BD4012">
        <w:rPr>
          <w:rFonts w:ascii="Traditional Arabic" w:hAnsi="Traditional Arabic" w:cs="Traditional Arabic"/>
          <w:sz w:val="24"/>
          <w:szCs w:val="24"/>
          <w:rtl/>
          <w:lang w:bidi="ar-QA"/>
        </w:rPr>
        <w:t>، (عمان: دار الفكر للنشر والتوزيع، 1985) 109.</w:t>
      </w:r>
    </w:p>
  </w:footnote>
  <w:footnote w:id="6">
    <w:p w:rsidR="00C62E78" w:rsidRPr="00BD4012" w:rsidRDefault="00C62E78" w:rsidP="00C62E78">
      <w:pPr>
        <w:pStyle w:val="FootnoteText"/>
        <w:bidi/>
        <w:ind w:firstLine="708"/>
        <w:jc w:val="both"/>
        <w:rPr>
          <w:rFonts w:ascii="Traditional Arabic" w:hAnsi="Traditional Arabic" w:cs="Traditional Arabic"/>
          <w:sz w:val="24"/>
          <w:szCs w:val="24"/>
          <w:rtl/>
          <w:lang w:bidi="ar-QA"/>
        </w:rPr>
      </w:pPr>
      <w:r w:rsidRPr="00BD4012">
        <w:rPr>
          <w:rStyle w:val="FootnoteReference"/>
          <w:rFonts w:ascii="Traditional Arabic" w:hAnsi="Traditional Arabic" w:cs="Traditional Arabic"/>
          <w:sz w:val="24"/>
          <w:szCs w:val="24"/>
        </w:rPr>
        <w:footnoteRef/>
      </w:r>
      <w:r w:rsidRPr="00BD4012">
        <w:rPr>
          <w:rFonts w:ascii="Traditional Arabic" w:hAnsi="Traditional Arabic" w:cs="Traditional Arabic"/>
          <w:sz w:val="24"/>
          <w:szCs w:val="24"/>
          <w:rtl/>
          <w:lang w:bidi="ar-QA"/>
        </w:rPr>
        <w:t xml:space="preserve">دوقان عبيدات، وعبد الرحمن عدس، </w:t>
      </w:r>
      <w:r w:rsidRPr="00EA686B">
        <w:rPr>
          <w:rFonts w:ascii="Traditional Arabic" w:hAnsi="Traditional Arabic" w:cs="Traditional Arabic"/>
          <w:i/>
          <w:iCs/>
          <w:sz w:val="24"/>
          <w:szCs w:val="24"/>
          <w:rtl/>
          <w:lang w:bidi="ar-QA"/>
        </w:rPr>
        <w:t>وكايد عبد الحق</w:t>
      </w:r>
      <w:r w:rsidRPr="00EA686B">
        <w:rPr>
          <w:rFonts w:ascii="Traditional Arabic" w:hAnsi="Traditional Arabic" w:cs="Traditional Arabic" w:hint="cs"/>
          <w:i/>
          <w:iCs/>
          <w:sz w:val="24"/>
          <w:szCs w:val="24"/>
          <w:rtl/>
          <w:lang w:bidi="ar-QA"/>
        </w:rPr>
        <w:t xml:space="preserve">، </w:t>
      </w:r>
      <w:r w:rsidRPr="00EA686B">
        <w:rPr>
          <w:rFonts w:ascii="Traditional Arabic" w:hAnsi="Traditional Arabic" w:cs="Traditional Arabic"/>
          <w:i/>
          <w:iCs/>
          <w:sz w:val="24"/>
          <w:szCs w:val="24"/>
          <w:rtl/>
          <w:lang w:bidi="ar-QA"/>
        </w:rPr>
        <w:t>البحث العلمى</w:t>
      </w:r>
      <w:r>
        <w:rPr>
          <w:rFonts w:ascii="Traditional Arabic" w:hAnsi="Traditional Arabic" w:cs="Traditional Arabic" w:hint="cs"/>
          <w:sz w:val="24"/>
          <w:szCs w:val="24"/>
          <w:rtl/>
          <w:lang w:bidi="ar-QA"/>
        </w:rPr>
        <w:t xml:space="preserve">، </w:t>
      </w:r>
      <w:r w:rsidRPr="00BD4012">
        <w:rPr>
          <w:rFonts w:ascii="Traditional Arabic" w:hAnsi="Traditional Arabic" w:cs="Traditional Arabic"/>
          <w:sz w:val="24"/>
          <w:szCs w:val="24"/>
          <w:rtl/>
          <w:lang w:bidi="ar-QA"/>
        </w:rPr>
        <w:t>11</w:t>
      </w:r>
    </w:p>
  </w:footnote>
  <w:footnote w:id="7">
    <w:p w:rsidR="00C62E78" w:rsidRPr="00BD4012" w:rsidRDefault="00C62E78" w:rsidP="00C62E78">
      <w:pPr>
        <w:pStyle w:val="FootnoteText"/>
        <w:bidi/>
        <w:ind w:firstLine="708"/>
        <w:jc w:val="both"/>
        <w:rPr>
          <w:rFonts w:ascii="Traditional Arabic" w:hAnsi="Traditional Arabic" w:cs="Traditional Arabic"/>
          <w:sz w:val="24"/>
          <w:szCs w:val="24"/>
          <w:rtl/>
          <w:lang w:bidi="ar-QA"/>
        </w:rPr>
      </w:pPr>
      <w:r w:rsidRPr="00BD4012">
        <w:rPr>
          <w:rStyle w:val="FootnoteReference"/>
          <w:rFonts w:ascii="Traditional Arabic" w:hAnsi="Traditional Arabic" w:cs="Traditional Arabic"/>
          <w:sz w:val="24"/>
          <w:szCs w:val="24"/>
        </w:rPr>
        <w:footnoteRef/>
      </w:r>
      <w:r w:rsidRPr="00BD4012">
        <w:rPr>
          <w:rFonts w:ascii="Traditional Arabic" w:hAnsi="Traditional Arabic" w:cs="Traditional Arabic"/>
          <w:sz w:val="24"/>
          <w:szCs w:val="24"/>
          <w:rtl/>
          <w:lang w:bidi="ar-QA"/>
        </w:rPr>
        <w:t>رجاءوحيد دويدري</w:t>
      </w:r>
      <w:r>
        <w:rPr>
          <w:rFonts w:ascii="Traditional Arabic" w:hAnsi="Traditional Arabic" w:cs="Traditional Arabic" w:hint="cs"/>
          <w:sz w:val="24"/>
          <w:szCs w:val="24"/>
          <w:rtl/>
          <w:lang w:bidi="ar-QA"/>
        </w:rPr>
        <w:t xml:space="preserve">، </w:t>
      </w:r>
      <w:r w:rsidRPr="009C35A0">
        <w:rPr>
          <w:rFonts w:ascii="Traditional Arabic" w:hAnsi="Traditional Arabic" w:cs="Traditional Arabic"/>
          <w:sz w:val="24"/>
          <w:szCs w:val="24"/>
          <w:rtl/>
          <w:lang w:bidi="ar-QA"/>
        </w:rPr>
        <w:t xml:space="preserve"> </w:t>
      </w:r>
      <w:r w:rsidRPr="00EA686B">
        <w:rPr>
          <w:rFonts w:ascii="Traditional Arabic" w:hAnsi="Traditional Arabic" w:cs="Traditional Arabic"/>
          <w:i/>
          <w:iCs/>
          <w:sz w:val="24"/>
          <w:szCs w:val="24"/>
          <w:rtl/>
          <w:lang w:bidi="ar-QA"/>
        </w:rPr>
        <w:t>البحث العلمى أساسياته النظرية وممارسة العملية</w:t>
      </w:r>
      <w:r>
        <w:rPr>
          <w:rFonts w:ascii="Traditional Arabic" w:hAnsi="Traditional Arabic" w:cs="Traditional Arabic" w:hint="cs"/>
          <w:sz w:val="24"/>
          <w:szCs w:val="24"/>
          <w:rtl/>
          <w:lang w:bidi="ar-QA"/>
        </w:rPr>
        <w:t>،</w:t>
      </w:r>
      <w:r w:rsidRPr="00BD4012">
        <w:rPr>
          <w:rFonts w:ascii="Traditional Arabic" w:hAnsi="Traditional Arabic" w:cs="Traditional Arabic"/>
          <w:sz w:val="24"/>
          <w:szCs w:val="24"/>
          <w:rtl/>
          <w:lang w:bidi="ar-QA"/>
        </w:rPr>
        <w:t xml:space="preserve"> 305</w:t>
      </w:r>
    </w:p>
  </w:footnote>
  <w:footnote w:id="8">
    <w:p w:rsidR="00C62E78" w:rsidRPr="00BD4012" w:rsidRDefault="00C62E78" w:rsidP="00C62E78">
      <w:pPr>
        <w:pStyle w:val="FootnoteText"/>
        <w:bidi/>
        <w:ind w:firstLine="708"/>
        <w:jc w:val="both"/>
        <w:rPr>
          <w:rFonts w:ascii="Traditional Arabic" w:hAnsi="Traditional Arabic" w:cs="Traditional Arabic"/>
          <w:sz w:val="24"/>
          <w:szCs w:val="24"/>
          <w:rtl/>
          <w:lang w:bidi="ar-QA"/>
        </w:rPr>
      </w:pPr>
      <w:r>
        <w:rPr>
          <w:rStyle w:val="FootnoteReference"/>
        </w:rPr>
        <w:footnoteRef/>
      </w:r>
      <w:r w:rsidRPr="00BD4012">
        <w:rPr>
          <w:rFonts w:ascii="Traditional Arabic" w:hAnsi="Traditional Arabic" w:cs="Traditional Arabic"/>
          <w:sz w:val="24"/>
          <w:szCs w:val="24"/>
          <w:rtl/>
          <w:lang w:bidi="ar-QA"/>
        </w:rPr>
        <w:t xml:space="preserve">إبراهيم البيومي غانم، </w:t>
      </w:r>
      <w:r w:rsidRPr="00EA686B">
        <w:rPr>
          <w:rFonts w:ascii="Traditional Arabic" w:hAnsi="Traditional Arabic" w:cs="Traditional Arabic"/>
          <w:i/>
          <w:iCs/>
          <w:sz w:val="24"/>
          <w:szCs w:val="24"/>
          <w:rtl/>
          <w:lang w:bidi="ar-QA"/>
        </w:rPr>
        <w:t>مناهج البحث وأصول التحليل في العلوم الاجتماعية</w:t>
      </w:r>
      <w:r w:rsidRPr="00BD4012">
        <w:rPr>
          <w:rFonts w:ascii="Traditional Arabic" w:hAnsi="Traditional Arabic" w:cs="Traditional Arabic"/>
          <w:sz w:val="24"/>
          <w:szCs w:val="24"/>
          <w:rtl/>
          <w:lang w:bidi="ar-QA"/>
        </w:rPr>
        <w:t xml:space="preserve">، 125 </w:t>
      </w:r>
    </w:p>
  </w:footnote>
  <w:footnote w:id="9">
    <w:p w:rsidR="00C62E78" w:rsidRPr="00A56FBF" w:rsidRDefault="00C62E78" w:rsidP="00C62E78">
      <w:pPr>
        <w:pStyle w:val="FootnoteText"/>
        <w:bidi/>
        <w:ind w:firstLine="708"/>
        <w:jc w:val="both"/>
        <w:rPr>
          <w:rtl/>
          <w:lang w:bidi="ar-QA"/>
        </w:rPr>
      </w:pPr>
      <w:r w:rsidRPr="00BD4012">
        <w:rPr>
          <w:rStyle w:val="FootnoteReference"/>
          <w:rFonts w:ascii="Traditional Arabic" w:hAnsi="Traditional Arabic" w:cs="Traditional Arabic"/>
          <w:sz w:val="24"/>
          <w:szCs w:val="24"/>
        </w:rPr>
        <w:footnoteRef/>
      </w:r>
      <w:r w:rsidRPr="00BD4012">
        <w:rPr>
          <w:rFonts w:ascii="Traditional Arabic" w:hAnsi="Traditional Arabic" w:cs="Traditional Arabic"/>
          <w:sz w:val="24"/>
          <w:szCs w:val="24"/>
          <w:rtl/>
          <w:lang w:bidi="ar-QA"/>
        </w:rPr>
        <w:t xml:space="preserve">إبراهيم البيومي غانم، </w:t>
      </w:r>
      <w:r w:rsidRPr="00EA686B">
        <w:rPr>
          <w:rFonts w:ascii="Traditional Arabic" w:hAnsi="Traditional Arabic" w:cs="Traditional Arabic"/>
          <w:i/>
          <w:iCs/>
          <w:sz w:val="24"/>
          <w:szCs w:val="24"/>
          <w:rtl/>
          <w:lang w:bidi="ar-QA"/>
        </w:rPr>
        <w:t>مناهج البحث وأصول التحليل في العلوم الاجتماعية</w:t>
      </w:r>
      <w:r w:rsidRPr="00BD4012">
        <w:rPr>
          <w:rFonts w:ascii="Traditional Arabic" w:hAnsi="Traditional Arabic" w:cs="Traditional Arabic"/>
          <w:sz w:val="24"/>
          <w:szCs w:val="24"/>
          <w:rtl/>
          <w:lang w:bidi="ar-QA"/>
        </w:rPr>
        <w:t>، 1٤٤</w:t>
      </w:r>
    </w:p>
  </w:footnote>
  <w:footnote w:id="10">
    <w:p w:rsidR="00C62E78" w:rsidRDefault="00C62E78" w:rsidP="00C62E78">
      <w:pPr>
        <w:pStyle w:val="FootnoteText"/>
        <w:ind w:firstLine="708"/>
        <w:jc w:val="both"/>
      </w:pPr>
      <w:r w:rsidRPr="00134BB8">
        <w:rPr>
          <w:rStyle w:val="FootnoteReference"/>
          <w:rFonts w:ascii="Times New Roman" w:hAnsi="Times New Roman"/>
        </w:rPr>
        <w:footnoteRef/>
      </w:r>
      <w:r w:rsidR="00EA686B">
        <w:rPr>
          <w:rFonts w:ascii="Times New Roman" w:hAnsi="Times New Roman" w:cs="Times New Roman"/>
        </w:rPr>
        <w:t xml:space="preserve"> </w:t>
      </w:r>
      <w:r>
        <w:rPr>
          <w:rFonts w:ascii="Times New Roman" w:hAnsi="Times New Roman" w:cs="Times New Roman"/>
        </w:rPr>
        <w:t xml:space="preserve">Sugiono, </w:t>
      </w:r>
      <w:r w:rsidRPr="00BD4012">
        <w:rPr>
          <w:rFonts w:ascii="Times New Roman" w:hAnsi="Times New Roman" w:cs="Times New Roman"/>
          <w:i/>
          <w:iCs/>
        </w:rPr>
        <w:t>Metode Penelitian Kuantitatif Kualitatif R&amp;D</w:t>
      </w:r>
      <w:r>
        <w:rPr>
          <w:rFonts w:ascii="Times New Roman" w:hAnsi="Times New Roman" w:cs="Times New Roman"/>
        </w:rPr>
        <w:t>, 72</w:t>
      </w:r>
      <w:r>
        <w:t>.</w:t>
      </w:r>
    </w:p>
  </w:footnote>
  <w:footnote w:id="11">
    <w:p w:rsidR="00C62E78" w:rsidRDefault="00C62E78" w:rsidP="00C62E78">
      <w:pPr>
        <w:pStyle w:val="FootnoteText"/>
        <w:tabs>
          <w:tab w:val="right" w:pos="7938"/>
        </w:tabs>
        <w:ind w:firstLine="708"/>
        <w:jc w:val="both"/>
      </w:pPr>
      <w:r w:rsidRPr="00134BB8">
        <w:rPr>
          <w:rStyle w:val="FootnoteReference"/>
          <w:rFonts w:ascii="Times New Roman" w:hAnsi="Times New Roman"/>
        </w:rPr>
        <w:footnoteRef/>
      </w:r>
      <w:r w:rsidRPr="00134BB8">
        <w:rPr>
          <w:rFonts w:ascii="Times New Roman" w:hAnsi="Times New Roman" w:cs="Times New Roman"/>
        </w:rPr>
        <w:t>Sukardi</w:t>
      </w:r>
      <w:r w:rsidRPr="00134BB8">
        <w:rPr>
          <w:rFonts w:ascii="Times New Roman" w:hAnsi="Times New Roman" w:cs="Times New Roman"/>
          <w:i/>
          <w:iCs/>
        </w:rPr>
        <w:t>, Metodologi</w:t>
      </w:r>
      <w:r>
        <w:rPr>
          <w:rFonts w:ascii="Times New Roman" w:hAnsi="Times New Roman" w:cs="Times New Roman"/>
          <w:i/>
          <w:iCs/>
        </w:rPr>
        <w:t xml:space="preserve"> </w:t>
      </w:r>
      <w:r w:rsidRPr="00134BB8">
        <w:rPr>
          <w:rFonts w:ascii="Times New Roman" w:hAnsi="Times New Roman" w:cs="Times New Roman"/>
          <w:i/>
          <w:iCs/>
        </w:rPr>
        <w:t>Penelitian</w:t>
      </w:r>
      <w:r>
        <w:rPr>
          <w:rFonts w:ascii="Times New Roman" w:hAnsi="Times New Roman" w:cs="Times New Roman"/>
          <w:i/>
          <w:iCs/>
        </w:rPr>
        <w:t xml:space="preserve"> </w:t>
      </w:r>
      <w:r w:rsidRPr="00134BB8">
        <w:rPr>
          <w:rFonts w:ascii="Times New Roman" w:hAnsi="Times New Roman" w:cs="Times New Roman"/>
          <w:i/>
          <w:iCs/>
        </w:rPr>
        <w:t>Pendidikan</w:t>
      </w:r>
      <w:r w:rsidRPr="00134BB8">
        <w:rPr>
          <w:rFonts w:ascii="Times New Roman" w:hAnsi="Times New Roman" w:cs="Times New Roman"/>
        </w:rPr>
        <w:t xml:space="preserve">, </w:t>
      </w:r>
      <w:r>
        <w:rPr>
          <w:rFonts w:ascii="Times New Roman" w:hAnsi="Times New Roman" w:cs="Times New Roman"/>
        </w:rPr>
        <w:t>(Jakarta: Bumi Aksara, 2008),</w:t>
      </w:r>
      <w:r w:rsidRPr="00134BB8">
        <w:rPr>
          <w:rFonts w:ascii="Times New Roman" w:hAnsi="Times New Roman" w:cs="Times New Roman"/>
        </w:rPr>
        <w:t xml:space="preserve"> 112</w:t>
      </w:r>
      <w:r>
        <w:rPr>
          <w:rFonts w:ascii="Times New Roman" w:hAnsi="Times New Roman" w:cs="Times New Roman"/>
        </w:rPr>
        <w:t>.</w:t>
      </w:r>
      <w:r w:rsidRPr="00134BB8">
        <w:rPr>
          <w:rFonts w:ascii="Times New Roman" w:hAnsi="Times New Roman" w:cs="Times New Roman"/>
        </w:rPr>
        <w:t xml:space="preserve"> </w:t>
      </w:r>
      <w:r>
        <w:rPr>
          <w:rFonts w:ascii="Times New Roman" w:hAnsi="Times New Roman" w:cs="Times New Roman"/>
        </w:rPr>
        <w:tab/>
      </w:r>
    </w:p>
  </w:footnote>
  <w:footnote w:id="12">
    <w:p w:rsidR="00C62E78" w:rsidRPr="004F4549" w:rsidRDefault="00C62E78" w:rsidP="00C62E78">
      <w:pPr>
        <w:pStyle w:val="FootnoteText"/>
        <w:ind w:firstLine="708"/>
        <w:jc w:val="both"/>
        <w:rPr>
          <w:lang w:bidi="ar-QA"/>
        </w:rPr>
      </w:pPr>
      <w:r w:rsidRPr="00BF3739">
        <w:rPr>
          <w:rStyle w:val="FootnoteReference"/>
          <w:rFonts w:ascii="Times New Roman" w:hAnsi="Times New Roman" w:cs="Times New Roman"/>
        </w:rPr>
        <w:footnoteRef/>
      </w:r>
      <w:r w:rsidRPr="004F4549">
        <w:rPr>
          <w:rFonts w:ascii="Times New Roman" w:hAnsi="Times New Roman" w:cs="Times New Roman"/>
          <w:lang w:bidi="ar-QA"/>
        </w:rPr>
        <w:t xml:space="preserve">Sugiono, </w:t>
      </w:r>
      <w:r w:rsidRPr="004F4549">
        <w:rPr>
          <w:rFonts w:ascii="Times New Roman" w:hAnsi="Times New Roman" w:cs="Times New Roman"/>
          <w:i/>
          <w:iCs/>
          <w:lang w:bidi="ar-QA"/>
        </w:rPr>
        <w:t>Metode Penelitian Kuantitatif, Kualitatif dan R&amp;D,</w:t>
      </w:r>
      <w:r w:rsidRPr="004F4549">
        <w:rPr>
          <w:rFonts w:ascii="Times New Roman" w:hAnsi="Times New Roman" w:cs="Times New Roman"/>
          <w:lang w:bidi="ar-QA"/>
        </w:rPr>
        <w:t xml:space="preserve"> 137-146</w:t>
      </w:r>
    </w:p>
  </w:footnote>
  <w:footnote w:id="13">
    <w:p w:rsidR="00C62E78" w:rsidRPr="00BD4012" w:rsidRDefault="00C62E78" w:rsidP="00C62E78">
      <w:pPr>
        <w:pStyle w:val="FootnoteText"/>
        <w:bidi/>
        <w:ind w:firstLine="708"/>
        <w:jc w:val="both"/>
        <w:rPr>
          <w:rFonts w:ascii="Traditional Arabic" w:hAnsi="Traditional Arabic" w:cs="Traditional Arabic"/>
          <w:sz w:val="24"/>
          <w:szCs w:val="24"/>
          <w:rtl/>
          <w:lang w:bidi="ar-EG"/>
        </w:rPr>
      </w:pPr>
      <w:r>
        <w:rPr>
          <w:rStyle w:val="FootnoteReference"/>
        </w:rPr>
        <w:footnoteRef/>
      </w:r>
      <w:r w:rsidRPr="00BD4012">
        <w:rPr>
          <w:rFonts w:ascii="Traditional Arabic" w:hAnsi="Traditional Arabic" w:cs="Traditional Arabic"/>
          <w:sz w:val="24"/>
          <w:szCs w:val="24"/>
          <w:rtl/>
          <w:lang w:bidi="ar-QA"/>
        </w:rPr>
        <w:t>دوقان عبيدات، وعبد الرحمن عدس، وكايد عبد الحق، البحث العلمى، 11</w:t>
      </w:r>
    </w:p>
  </w:footnote>
  <w:footnote w:id="14">
    <w:p w:rsidR="00C62E78" w:rsidRPr="00BD4012" w:rsidRDefault="00C62E78" w:rsidP="00C62E78">
      <w:pPr>
        <w:pStyle w:val="FootnoteText"/>
        <w:ind w:firstLine="708"/>
        <w:jc w:val="both"/>
        <w:rPr>
          <w:rFonts w:ascii="Times New Roman" w:hAnsi="Times New Roman" w:cs="Times New Roman"/>
          <w:lang w:val="id-ID" w:bidi="ar-QA"/>
        </w:rPr>
      </w:pPr>
      <w:r w:rsidRPr="00BD4012">
        <w:rPr>
          <w:rStyle w:val="FootnoteReference"/>
          <w:rFonts w:ascii="Times New Roman" w:hAnsi="Times New Roman" w:cs="Times New Roman"/>
        </w:rPr>
        <w:footnoteRef/>
      </w:r>
      <w:r w:rsidRPr="00BD4012">
        <w:rPr>
          <w:rFonts w:ascii="Times New Roman" w:hAnsi="Times New Roman" w:cs="Times New Roman"/>
          <w:lang w:val="id-ID" w:bidi="ar-QA"/>
        </w:rPr>
        <w:t xml:space="preserve">Suharsimi Arikunto, </w:t>
      </w:r>
      <w:r w:rsidRPr="00BD4012">
        <w:rPr>
          <w:rFonts w:ascii="Times New Roman" w:hAnsi="Times New Roman" w:cs="Times New Roman"/>
          <w:i/>
          <w:iCs/>
          <w:lang w:val="id-ID" w:bidi="ar-QA"/>
        </w:rPr>
        <w:t xml:space="preserve">Prosedur Penelitian Suatu Pendekatan Praktik </w:t>
      </w:r>
      <w:r w:rsidRPr="00BD4012">
        <w:rPr>
          <w:rFonts w:ascii="Times New Roman" w:hAnsi="Times New Roman" w:cs="Times New Roman"/>
          <w:lang w:val="id-ID" w:bidi="ar-QA"/>
        </w:rPr>
        <w:t>(Jakarta: PT Rineka Cipta, 2010), 199</w:t>
      </w:r>
    </w:p>
  </w:footnote>
  <w:footnote w:id="15">
    <w:p w:rsidR="00C62E78" w:rsidRPr="00BD4012" w:rsidRDefault="00C62E78" w:rsidP="00C62E78">
      <w:pPr>
        <w:pStyle w:val="FootnoteText"/>
        <w:ind w:firstLine="708"/>
        <w:rPr>
          <w:rFonts w:ascii="Times New Roman" w:hAnsi="Times New Roman" w:cs="Times New Roman"/>
          <w:lang w:bidi="ar-QA"/>
        </w:rPr>
      </w:pPr>
      <w:r w:rsidRPr="00BD4012">
        <w:rPr>
          <w:rStyle w:val="FootnoteReference"/>
          <w:rFonts w:ascii="Times New Roman" w:hAnsi="Times New Roman" w:cs="Times New Roman"/>
        </w:rPr>
        <w:footnoteRef/>
      </w:r>
      <w:r w:rsidRPr="00BD4012">
        <w:rPr>
          <w:rFonts w:ascii="Times New Roman" w:hAnsi="Times New Roman" w:cs="Times New Roman"/>
          <w:lang w:val="id-ID" w:bidi="ar-QA"/>
        </w:rPr>
        <w:t xml:space="preserve">Nana syaodih sukmadinata, </w:t>
      </w:r>
      <w:r w:rsidRPr="00BD4012">
        <w:rPr>
          <w:rFonts w:ascii="Times New Roman" w:hAnsi="Times New Roman" w:cs="Times New Roman"/>
          <w:i/>
          <w:iCs/>
          <w:lang w:val="id-ID" w:bidi="ar-QA"/>
        </w:rPr>
        <w:t xml:space="preserve">Metode Penelitian Pendidikan, </w:t>
      </w:r>
      <w:r w:rsidRPr="00BD4012">
        <w:rPr>
          <w:rFonts w:ascii="Times New Roman" w:hAnsi="Times New Roman" w:cs="Times New Roman"/>
          <w:lang w:val="id-ID" w:bidi="ar-QA"/>
        </w:rPr>
        <w:t>(Bandung: PT Remaja Rosdakarya, 2012), 216</w:t>
      </w:r>
    </w:p>
  </w:footnote>
  <w:footnote w:id="16">
    <w:p w:rsidR="00C62E78" w:rsidRPr="00BD4012" w:rsidRDefault="00C62E78" w:rsidP="00C62E78">
      <w:pPr>
        <w:pStyle w:val="FootnoteText"/>
        <w:bidi/>
        <w:ind w:firstLine="708"/>
        <w:jc w:val="both"/>
        <w:rPr>
          <w:rFonts w:ascii="Traditional Arabic" w:hAnsi="Traditional Arabic" w:cs="Traditional Arabic"/>
          <w:sz w:val="24"/>
          <w:szCs w:val="24"/>
          <w:rtl/>
          <w:lang w:bidi="ar-QA"/>
        </w:rPr>
      </w:pPr>
      <w:r w:rsidRPr="00BD4012">
        <w:rPr>
          <w:rStyle w:val="FootnoteReference"/>
          <w:rFonts w:ascii="Traditional Arabic" w:hAnsi="Traditional Arabic" w:cs="Traditional Arabic"/>
          <w:sz w:val="24"/>
          <w:szCs w:val="24"/>
        </w:rPr>
        <w:footnoteRef/>
      </w:r>
      <w:r w:rsidRPr="00BD4012">
        <w:rPr>
          <w:rFonts w:ascii="Traditional Arabic" w:hAnsi="Traditional Arabic" w:cs="Traditional Arabic"/>
          <w:sz w:val="24"/>
          <w:szCs w:val="24"/>
          <w:rtl/>
          <w:lang w:bidi="ar-QA"/>
        </w:rPr>
        <w:t xml:space="preserve">إبراهيم البيومي غانم، </w:t>
      </w:r>
      <w:r w:rsidRPr="00EA686B">
        <w:rPr>
          <w:rFonts w:ascii="Traditional Arabic" w:hAnsi="Traditional Arabic" w:cs="Traditional Arabic"/>
          <w:i/>
          <w:iCs/>
          <w:sz w:val="24"/>
          <w:szCs w:val="24"/>
          <w:rtl/>
          <w:lang w:bidi="ar-QA"/>
        </w:rPr>
        <w:t>مناهج ا</w:t>
      </w:r>
      <w:r w:rsidRPr="00BD4012">
        <w:rPr>
          <w:rFonts w:ascii="Traditional Arabic" w:hAnsi="Traditional Arabic" w:cs="Traditional Arabic"/>
          <w:sz w:val="24"/>
          <w:szCs w:val="24"/>
          <w:rtl/>
          <w:lang w:bidi="ar-QA"/>
        </w:rPr>
        <w:t xml:space="preserve">لبحث </w:t>
      </w:r>
      <w:r w:rsidRPr="00EA686B">
        <w:rPr>
          <w:rFonts w:ascii="Traditional Arabic" w:hAnsi="Traditional Arabic" w:cs="Traditional Arabic"/>
          <w:i/>
          <w:iCs/>
          <w:sz w:val="24"/>
          <w:szCs w:val="24"/>
          <w:rtl/>
          <w:lang w:bidi="ar-QA"/>
        </w:rPr>
        <w:t>وأصول التحليل في العلوم الاجتماعية</w:t>
      </w:r>
      <w:r w:rsidRPr="00BD4012">
        <w:rPr>
          <w:rFonts w:ascii="Traditional Arabic" w:hAnsi="Traditional Arabic" w:cs="Traditional Arabic"/>
          <w:sz w:val="24"/>
          <w:szCs w:val="24"/>
          <w:rtl/>
          <w:lang w:bidi="ar-QA"/>
        </w:rPr>
        <w:t>، 99</w:t>
      </w:r>
    </w:p>
  </w:footnote>
  <w:footnote w:id="17">
    <w:p w:rsidR="00C62E78" w:rsidRPr="00BD4012" w:rsidRDefault="00C62E78" w:rsidP="00C62E78">
      <w:pPr>
        <w:pStyle w:val="FootnoteText"/>
        <w:bidi/>
        <w:ind w:firstLine="708"/>
        <w:jc w:val="both"/>
        <w:rPr>
          <w:rFonts w:ascii="Traditional Arabic" w:hAnsi="Traditional Arabic" w:cs="Traditional Arabic"/>
          <w:sz w:val="24"/>
          <w:szCs w:val="24"/>
          <w:rtl/>
          <w:lang w:bidi="ar-QA"/>
        </w:rPr>
      </w:pPr>
      <w:r w:rsidRPr="00BD4012">
        <w:rPr>
          <w:rStyle w:val="FootnoteReference"/>
          <w:rFonts w:ascii="Traditional Arabic" w:hAnsi="Traditional Arabic" w:cs="Traditional Arabic"/>
          <w:sz w:val="24"/>
          <w:szCs w:val="24"/>
        </w:rPr>
        <w:footnoteRef/>
      </w:r>
      <w:r w:rsidRPr="00BD4012">
        <w:rPr>
          <w:rFonts w:ascii="Traditional Arabic" w:hAnsi="Traditional Arabic" w:cs="Traditional Arabic"/>
          <w:sz w:val="24"/>
          <w:szCs w:val="24"/>
          <w:rtl/>
          <w:lang w:bidi="ar-QA"/>
        </w:rPr>
        <w:t>رجاء وحيد دويدري، البحث العلمي أساسياته النظرية وممارسة العملية، 157.</w:t>
      </w:r>
    </w:p>
  </w:footnote>
  <w:footnote w:id="18">
    <w:p w:rsidR="00C62E78" w:rsidRPr="004A20F2" w:rsidRDefault="00C62E78" w:rsidP="00C62E78">
      <w:pPr>
        <w:pStyle w:val="FootnoteText"/>
        <w:ind w:firstLine="708"/>
        <w:jc w:val="both"/>
        <w:rPr>
          <w:rFonts w:ascii="Times New Roman" w:hAnsi="Times New Roman" w:cs="Times New Roman"/>
          <w:lang w:bidi="ar-QA"/>
        </w:rPr>
      </w:pPr>
      <w:r>
        <w:rPr>
          <w:rStyle w:val="FootnoteReference"/>
        </w:rPr>
        <w:footnoteRef/>
      </w:r>
      <w:r w:rsidRPr="004A20F2">
        <w:rPr>
          <w:rFonts w:ascii="Times New Roman" w:hAnsi="Times New Roman" w:cs="Times New Roman"/>
          <w:lang w:val="id-ID" w:bidi="ar-QA"/>
        </w:rPr>
        <w:t xml:space="preserve">Sugiyono, </w:t>
      </w:r>
      <w:r w:rsidRPr="004A20F2">
        <w:rPr>
          <w:rFonts w:ascii="Times New Roman" w:hAnsi="Times New Roman" w:cs="Times New Roman"/>
          <w:i/>
          <w:iCs/>
          <w:lang w:val="id-ID" w:bidi="ar-QA"/>
        </w:rPr>
        <w:t>metode penelitian kuantitatif</w:t>
      </w:r>
      <w:r>
        <w:rPr>
          <w:rFonts w:ascii="Times New Roman" w:hAnsi="Times New Roman" w:cs="Times New Roman"/>
          <w:i/>
          <w:iCs/>
          <w:lang w:bidi="ar-QA"/>
        </w:rPr>
        <w:t>,</w:t>
      </w:r>
      <w:r>
        <w:rPr>
          <w:rFonts w:ascii="Times New Roman" w:hAnsi="Times New Roman" w:cs="Times New Roman"/>
          <w:i/>
          <w:iCs/>
          <w:lang w:val="id-ID" w:bidi="ar-QA"/>
        </w:rPr>
        <w:t xml:space="preserve"> kuantitatif</w:t>
      </w:r>
      <w:r>
        <w:rPr>
          <w:rFonts w:ascii="Times New Roman" w:hAnsi="Times New Roman" w:cs="Times New Roman"/>
          <w:i/>
          <w:iCs/>
          <w:lang w:bidi="ar-QA"/>
        </w:rPr>
        <w:t xml:space="preserve">, </w:t>
      </w:r>
      <w:r w:rsidRPr="004A20F2">
        <w:rPr>
          <w:rFonts w:ascii="Times New Roman" w:hAnsi="Times New Roman" w:cs="Times New Roman"/>
          <w:i/>
          <w:iCs/>
          <w:lang w:val="id-ID" w:bidi="ar-QA"/>
        </w:rPr>
        <w:t>R&amp;D,</w:t>
      </w:r>
      <w:r w:rsidRPr="004A20F2">
        <w:rPr>
          <w:rFonts w:ascii="Times New Roman" w:hAnsi="Times New Roman" w:cs="Times New Roman"/>
          <w:lang w:val="id-ID" w:bidi="ar-QA"/>
        </w:rPr>
        <w:t xml:space="preserve"> , 64</w:t>
      </w:r>
      <w:r>
        <w:rPr>
          <w:rFonts w:ascii="Times New Roman" w:hAnsi="Times New Roman" w:cs="Times New Roman"/>
          <w:lang w:bidi="ar-QA"/>
        </w:rPr>
        <w:t>.</w:t>
      </w:r>
    </w:p>
  </w:footnote>
  <w:footnote w:id="19">
    <w:p w:rsidR="00C62E78" w:rsidRPr="004A20F2" w:rsidRDefault="00C62E78" w:rsidP="00C62E78">
      <w:pPr>
        <w:pStyle w:val="FootnoteText"/>
        <w:ind w:firstLine="708"/>
        <w:jc w:val="both"/>
        <w:rPr>
          <w:rFonts w:ascii="Times New Roman" w:hAnsi="Times New Roman" w:cs="Times New Roman"/>
          <w:lang w:bidi="ar-QA"/>
        </w:rPr>
      </w:pPr>
      <w:r w:rsidRPr="004A20F2">
        <w:rPr>
          <w:rStyle w:val="FootnoteReference"/>
          <w:rFonts w:ascii="Times New Roman" w:hAnsi="Times New Roman" w:cs="Times New Roman"/>
        </w:rPr>
        <w:footnoteRef/>
      </w:r>
      <w:r>
        <w:rPr>
          <w:rFonts w:ascii="Times New Roman" w:hAnsi="Times New Roman" w:cs="Times New Roman"/>
          <w:lang w:val="id-ID" w:bidi="ar-QA"/>
        </w:rPr>
        <w:t xml:space="preserve">Suharsimi Arikunto, </w:t>
      </w:r>
      <w:r w:rsidRPr="00EA686B">
        <w:rPr>
          <w:rFonts w:ascii="Times New Roman" w:hAnsi="Times New Roman" w:cs="Times New Roman"/>
          <w:i/>
          <w:iCs/>
          <w:lang w:val="id-ID" w:bidi="ar-QA"/>
        </w:rPr>
        <w:t xml:space="preserve">Manajemen </w:t>
      </w:r>
      <w:r w:rsidRPr="00EA686B">
        <w:rPr>
          <w:rFonts w:ascii="Times New Roman" w:hAnsi="Times New Roman" w:cs="Times New Roman"/>
          <w:i/>
          <w:iCs/>
          <w:lang w:bidi="ar-QA"/>
        </w:rPr>
        <w:t>P</w:t>
      </w:r>
      <w:r w:rsidRPr="00EA686B">
        <w:rPr>
          <w:rFonts w:ascii="Times New Roman" w:hAnsi="Times New Roman" w:cs="Times New Roman"/>
          <w:i/>
          <w:iCs/>
          <w:lang w:val="id-ID" w:bidi="ar-QA"/>
        </w:rPr>
        <w:t>enelitian</w:t>
      </w:r>
      <w:r w:rsidRPr="004A20F2">
        <w:rPr>
          <w:rFonts w:ascii="Times New Roman" w:hAnsi="Times New Roman" w:cs="Times New Roman"/>
          <w:lang w:val="id-ID" w:bidi="ar-QA"/>
        </w:rPr>
        <w:t>, 274</w:t>
      </w:r>
      <w:r>
        <w:rPr>
          <w:rFonts w:ascii="Times New Roman" w:hAnsi="Times New Roman" w:cs="Times New Roman"/>
          <w:lang w:bidi="ar-QA"/>
        </w:rPr>
        <w:t>.</w:t>
      </w:r>
    </w:p>
  </w:footnote>
  <w:footnote w:id="20">
    <w:p w:rsidR="00C62E78" w:rsidRPr="004A20F2" w:rsidRDefault="00C62E78" w:rsidP="00C62E78">
      <w:pPr>
        <w:pStyle w:val="FootnoteText"/>
        <w:ind w:firstLine="708"/>
        <w:jc w:val="both"/>
        <w:rPr>
          <w:rFonts w:ascii="Times New Roman" w:hAnsi="Times New Roman" w:cs="Times New Roman"/>
          <w:lang w:bidi="ar-QA"/>
        </w:rPr>
      </w:pPr>
      <w:r w:rsidRPr="004A20F2">
        <w:rPr>
          <w:rStyle w:val="FootnoteReference"/>
          <w:rFonts w:ascii="Times New Roman" w:hAnsi="Times New Roman" w:cs="Times New Roman"/>
        </w:rPr>
        <w:footnoteRef/>
      </w:r>
      <w:r w:rsidRPr="004A20F2">
        <w:rPr>
          <w:rFonts w:ascii="Times New Roman" w:hAnsi="Times New Roman" w:cs="Times New Roman"/>
          <w:lang w:bidi="ar-QA"/>
        </w:rPr>
        <w:t>Suharsimi</w:t>
      </w:r>
      <w:r>
        <w:rPr>
          <w:rFonts w:ascii="Times New Roman" w:hAnsi="Times New Roman" w:cs="Times New Roman"/>
          <w:lang w:bidi="ar-QA"/>
        </w:rPr>
        <w:t xml:space="preserve"> </w:t>
      </w:r>
      <w:r w:rsidRPr="004A20F2">
        <w:rPr>
          <w:rFonts w:ascii="Times New Roman" w:hAnsi="Times New Roman" w:cs="Times New Roman"/>
          <w:lang w:bidi="ar-QA"/>
        </w:rPr>
        <w:t xml:space="preserve">Arikunto, </w:t>
      </w:r>
      <w:r w:rsidRPr="004A20F2">
        <w:rPr>
          <w:rFonts w:ascii="Times New Roman" w:hAnsi="Times New Roman" w:cs="Times New Roman"/>
          <w:i/>
          <w:iCs/>
          <w:lang w:bidi="ar-QA"/>
        </w:rPr>
        <w:t>Manajemen Penelitian</w:t>
      </w:r>
      <w:r w:rsidRPr="004A20F2">
        <w:rPr>
          <w:rFonts w:ascii="Times New Roman" w:hAnsi="Times New Roman" w:cs="Times New Roman"/>
          <w:lang w:bidi="ar-QA"/>
        </w:rPr>
        <w:t>, 55.</w:t>
      </w:r>
    </w:p>
  </w:footnote>
  <w:footnote w:id="21">
    <w:p w:rsidR="00C62E78" w:rsidRPr="004A20F2" w:rsidRDefault="00C62E78" w:rsidP="00C62E78">
      <w:pPr>
        <w:pStyle w:val="FootnoteText"/>
        <w:ind w:firstLine="708"/>
        <w:jc w:val="both"/>
        <w:rPr>
          <w:rFonts w:ascii="Times New Roman" w:hAnsi="Times New Roman" w:cs="Times New Roman"/>
          <w:lang w:bidi="ar-QA"/>
        </w:rPr>
      </w:pPr>
      <w:r w:rsidRPr="004A20F2">
        <w:rPr>
          <w:rStyle w:val="FootnoteReference"/>
          <w:rFonts w:ascii="Times New Roman" w:hAnsi="Times New Roman" w:cs="Times New Roman"/>
        </w:rPr>
        <w:footnoteRef/>
      </w:r>
      <w:r w:rsidRPr="004A20F2">
        <w:rPr>
          <w:rFonts w:ascii="Times New Roman" w:hAnsi="Times New Roman" w:cs="Times New Roman"/>
          <w:lang w:bidi="ar-QA"/>
        </w:rPr>
        <w:t xml:space="preserve">Anas sujono, </w:t>
      </w:r>
      <w:r w:rsidRPr="004A20F2">
        <w:rPr>
          <w:rFonts w:ascii="Times New Roman" w:hAnsi="Times New Roman" w:cs="Times New Roman"/>
          <w:i/>
          <w:iCs/>
          <w:lang w:bidi="ar-QA"/>
        </w:rPr>
        <w:t xml:space="preserve">pengntar statistik pendidikan, </w:t>
      </w:r>
      <w:r w:rsidRPr="004A20F2">
        <w:rPr>
          <w:rFonts w:ascii="Times New Roman" w:hAnsi="Times New Roman" w:cs="Times New Roman"/>
          <w:lang w:bidi="ar-QA"/>
        </w:rPr>
        <w:t>(Jakarta: PT Raja GrafindoPersada, 2011) 316</w:t>
      </w:r>
      <w:r>
        <w:rPr>
          <w:rFonts w:ascii="Times New Roman" w:hAnsi="Times New Roman" w:cs="Times New Roman"/>
          <w:lang w:bidi="ar-QA"/>
        </w:rPr>
        <w:t>.</w:t>
      </w:r>
    </w:p>
  </w:footnote>
  <w:footnote w:id="22">
    <w:p w:rsidR="00C62E78" w:rsidRPr="00292C4B" w:rsidRDefault="00C62E78" w:rsidP="00C62E78">
      <w:pPr>
        <w:pStyle w:val="FootnoteText"/>
        <w:ind w:firstLine="708"/>
        <w:jc w:val="both"/>
        <w:rPr>
          <w:rFonts w:ascii="Times New Roman" w:hAnsi="Times New Roman" w:cs="Times New Roman"/>
          <w:lang w:bidi="ar-QA"/>
        </w:rPr>
      </w:pPr>
      <w:r w:rsidRPr="00292C4B">
        <w:rPr>
          <w:rStyle w:val="FootnoteReference"/>
          <w:rFonts w:ascii="Times New Roman" w:hAnsi="Times New Roman" w:cs="Times New Roman"/>
        </w:rPr>
        <w:footnoteRef/>
      </w:r>
      <w:r w:rsidRPr="00292C4B">
        <w:rPr>
          <w:rFonts w:ascii="Times New Roman" w:hAnsi="Times New Roman" w:cs="Times New Roman"/>
          <w:lang w:bidi="ar-QA"/>
        </w:rPr>
        <w:t xml:space="preserve">Anas Sujono, </w:t>
      </w:r>
      <w:r w:rsidRPr="00292C4B">
        <w:rPr>
          <w:rFonts w:ascii="Times New Roman" w:hAnsi="Times New Roman" w:cs="Times New Roman"/>
          <w:i/>
          <w:iCs/>
          <w:lang w:bidi="ar-QA"/>
        </w:rPr>
        <w:t>Pengntar Statisti</w:t>
      </w:r>
      <w:r>
        <w:rPr>
          <w:rFonts w:ascii="Times New Roman" w:hAnsi="Times New Roman" w:cs="Times New Roman"/>
          <w:i/>
          <w:iCs/>
          <w:lang w:bidi="ar-QA"/>
        </w:rPr>
        <w:t>k  P</w:t>
      </w:r>
      <w:r w:rsidRPr="00292C4B">
        <w:rPr>
          <w:rFonts w:ascii="Times New Roman" w:hAnsi="Times New Roman" w:cs="Times New Roman"/>
          <w:i/>
          <w:iCs/>
          <w:lang w:bidi="ar-QA"/>
        </w:rPr>
        <w:t>endidikan</w:t>
      </w:r>
      <w:r w:rsidRPr="00292C4B">
        <w:rPr>
          <w:rFonts w:ascii="Times New Roman" w:hAnsi="Times New Roman" w:cs="Times New Roman"/>
          <w:lang w:bidi="ar-QA"/>
        </w:rPr>
        <w:t>, 85.</w:t>
      </w:r>
    </w:p>
  </w:footnote>
  <w:footnote w:id="23">
    <w:p w:rsidR="00C62E78" w:rsidRPr="00292C4B" w:rsidRDefault="00C62E78" w:rsidP="00C62E78">
      <w:pPr>
        <w:pStyle w:val="FootnoteText"/>
        <w:ind w:firstLine="708"/>
        <w:jc w:val="both"/>
        <w:rPr>
          <w:rFonts w:ascii="Times New Roman" w:hAnsi="Times New Roman" w:cs="Times New Roman"/>
          <w:lang w:bidi="ar-QA"/>
        </w:rPr>
      </w:pPr>
      <w:r w:rsidRPr="00292C4B">
        <w:rPr>
          <w:rStyle w:val="FootnoteReference"/>
          <w:rFonts w:ascii="Times New Roman" w:hAnsi="Times New Roman" w:cs="Times New Roman"/>
        </w:rPr>
        <w:footnoteRef/>
      </w:r>
      <w:r w:rsidRPr="00292C4B">
        <w:rPr>
          <w:rFonts w:ascii="Times New Roman" w:hAnsi="Times New Roman" w:cs="Times New Roman"/>
          <w:lang w:bidi="ar-QA"/>
        </w:rPr>
        <w:t xml:space="preserve">Anas Sujono, </w:t>
      </w:r>
      <w:r>
        <w:rPr>
          <w:rFonts w:ascii="Times New Roman" w:hAnsi="Times New Roman" w:cs="Times New Roman"/>
          <w:i/>
          <w:iCs/>
          <w:lang w:bidi="ar-QA"/>
        </w:rPr>
        <w:t>Pengntar Statistik  P</w:t>
      </w:r>
      <w:r w:rsidRPr="00292C4B">
        <w:rPr>
          <w:rFonts w:ascii="Times New Roman" w:hAnsi="Times New Roman" w:cs="Times New Roman"/>
          <w:i/>
          <w:iCs/>
          <w:lang w:bidi="ar-QA"/>
        </w:rPr>
        <w:t>endidikan,</w:t>
      </w:r>
      <w:r w:rsidRPr="00292C4B">
        <w:rPr>
          <w:rFonts w:ascii="Times New Roman" w:hAnsi="Times New Roman" w:cs="Times New Roman"/>
          <w:lang w:val="id-ID" w:bidi="ar-QA"/>
        </w:rPr>
        <w:t xml:space="preserve"> 157</w:t>
      </w:r>
      <w:r w:rsidRPr="00292C4B">
        <w:rPr>
          <w:rFonts w:ascii="Times New Roman" w:hAnsi="Times New Roman" w:cs="Times New Roman"/>
          <w:lang w:bidi="ar-QA"/>
        </w:rPr>
        <w:t>.</w:t>
      </w:r>
    </w:p>
  </w:footnote>
  <w:footnote w:id="24">
    <w:p w:rsidR="00C62E78" w:rsidRPr="000C5C32" w:rsidRDefault="00C62E78" w:rsidP="00C62E78">
      <w:pPr>
        <w:pStyle w:val="FootnoteText"/>
        <w:ind w:firstLine="708"/>
        <w:jc w:val="both"/>
        <w:rPr>
          <w:rFonts w:ascii="Times New Roman" w:hAnsi="Times New Roman" w:cs="Times New Roman"/>
          <w:lang w:bidi="ar-QA"/>
        </w:rPr>
      </w:pPr>
      <w:r w:rsidRPr="00292C4B">
        <w:rPr>
          <w:rStyle w:val="FootnoteReference"/>
          <w:rFonts w:ascii="Times New Roman" w:hAnsi="Times New Roman" w:cs="Times New Roman"/>
        </w:rPr>
        <w:footnoteRef/>
      </w:r>
      <w:r w:rsidRPr="00292C4B">
        <w:rPr>
          <w:rFonts w:ascii="Times New Roman" w:hAnsi="Times New Roman" w:cs="Times New Roman"/>
          <w:lang w:bidi="ar-QA"/>
        </w:rPr>
        <w:t xml:space="preserve">Anas Sujono, </w:t>
      </w:r>
      <w:r>
        <w:rPr>
          <w:rFonts w:ascii="Times New Roman" w:hAnsi="Times New Roman" w:cs="Times New Roman"/>
          <w:i/>
          <w:iCs/>
          <w:lang w:bidi="ar-QA"/>
        </w:rPr>
        <w:t>Pengntar Statistik P</w:t>
      </w:r>
      <w:r w:rsidRPr="00292C4B">
        <w:rPr>
          <w:rFonts w:ascii="Times New Roman" w:hAnsi="Times New Roman" w:cs="Times New Roman"/>
          <w:i/>
          <w:iCs/>
          <w:lang w:bidi="ar-QA"/>
        </w:rPr>
        <w:t>endidikan, 282</w:t>
      </w:r>
      <w:r w:rsidRPr="00292C4B">
        <w:rPr>
          <w:rFonts w:ascii="Times New Roman" w:hAnsi="Times New Roman" w:cs="Times New Roman"/>
          <w:lang w:bidi="ar-QA"/>
        </w:rPr>
        <w:t>.</w:t>
      </w:r>
    </w:p>
  </w:footnote>
  <w:footnote w:id="25">
    <w:p w:rsidR="00C62E78" w:rsidRPr="00292C4B" w:rsidRDefault="00C62E78" w:rsidP="00611585">
      <w:pPr>
        <w:pStyle w:val="FootnoteText"/>
        <w:bidi/>
        <w:ind w:firstLine="708"/>
        <w:jc w:val="both"/>
        <w:rPr>
          <w:lang w:bidi="ar-QA"/>
        </w:rPr>
      </w:pPr>
      <w:r w:rsidRPr="000C5C32">
        <w:rPr>
          <w:rStyle w:val="FootnoteReference"/>
          <w:rFonts w:ascii="Times New Roman" w:hAnsi="Times New Roman" w:cs="Times New Roman"/>
        </w:rPr>
        <w:footnoteRef/>
      </w:r>
      <w:r w:rsidRPr="000C5C32">
        <w:rPr>
          <w:rFonts w:ascii="Times New Roman" w:hAnsi="Times New Roman" w:cs="Times New Roman"/>
          <w:lang w:bidi="ar-QA"/>
        </w:rPr>
        <w:t>Anas</w:t>
      </w:r>
      <w:r>
        <w:rPr>
          <w:rFonts w:ascii="Times New Roman" w:hAnsi="Times New Roman" w:cs="Times New Roman"/>
          <w:lang w:bidi="ar-QA"/>
        </w:rPr>
        <w:t xml:space="preserve"> </w:t>
      </w:r>
      <w:r w:rsidRPr="000C5C32">
        <w:rPr>
          <w:rFonts w:ascii="Times New Roman" w:hAnsi="Times New Roman" w:cs="Times New Roman"/>
          <w:lang w:bidi="ar-QA"/>
        </w:rPr>
        <w:t xml:space="preserve">Sujono, </w:t>
      </w:r>
      <w:r>
        <w:rPr>
          <w:rFonts w:ascii="Times New Roman" w:hAnsi="Times New Roman" w:cs="Times New Roman"/>
          <w:i/>
          <w:iCs/>
          <w:lang w:bidi="ar-QA"/>
        </w:rPr>
        <w:t>Pengntar Statistik  P</w:t>
      </w:r>
      <w:r w:rsidRPr="000C5C32">
        <w:rPr>
          <w:rFonts w:ascii="Times New Roman" w:hAnsi="Times New Roman" w:cs="Times New Roman"/>
          <w:i/>
          <w:iCs/>
          <w:lang w:bidi="ar-QA"/>
        </w:rPr>
        <w:t>endidikan,</w:t>
      </w:r>
      <w:r w:rsidRPr="000C5C32">
        <w:rPr>
          <w:rFonts w:ascii="Times New Roman" w:hAnsi="Times New Roman" w:cs="Times New Roman"/>
          <w:i/>
          <w:iCs/>
          <w:lang w:val="id-ID" w:bidi="ar-QA"/>
        </w:rPr>
        <w:t xml:space="preserve"> 316</w:t>
      </w:r>
      <w:r>
        <w:rPr>
          <w:rFonts w:ascii="Times New Roman" w:hAnsi="Times New Roman" w:cs="Times New Roman"/>
          <w:i/>
          <w:iCs/>
          <w:lang w:bidi="ar-Q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2975"/>
      <w:docPartObj>
        <w:docPartGallery w:val="Page Numbers (Top of Page)"/>
        <w:docPartUnique/>
      </w:docPartObj>
    </w:sdtPr>
    <w:sdtEndPr>
      <w:rPr>
        <w:rFonts w:ascii="Traditional Arabic" w:hAnsi="Traditional Arabic" w:cs="Traditional Arabic"/>
        <w:sz w:val="36"/>
        <w:szCs w:val="36"/>
      </w:rPr>
    </w:sdtEndPr>
    <w:sdtContent>
      <w:p w:rsidR="00AC0F92" w:rsidRPr="00AC0F92" w:rsidRDefault="006E59A8">
        <w:pPr>
          <w:pStyle w:val="Header"/>
          <w:rPr>
            <w:rFonts w:ascii="Traditional Arabic" w:hAnsi="Traditional Arabic" w:cs="Traditional Arabic"/>
            <w:sz w:val="36"/>
            <w:szCs w:val="36"/>
          </w:rPr>
        </w:pPr>
        <w:r w:rsidRPr="00AC0F92">
          <w:rPr>
            <w:rFonts w:ascii="Traditional Arabic" w:hAnsi="Traditional Arabic" w:cs="Traditional Arabic"/>
            <w:sz w:val="36"/>
            <w:szCs w:val="36"/>
          </w:rPr>
          <w:fldChar w:fldCharType="begin"/>
        </w:r>
        <w:r w:rsidR="00AC0F92" w:rsidRPr="00AC0F92">
          <w:rPr>
            <w:rFonts w:ascii="Traditional Arabic" w:hAnsi="Traditional Arabic" w:cs="Traditional Arabic"/>
            <w:sz w:val="36"/>
            <w:szCs w:val="36"/>
          </w:rPr>
          <w:instrText xml:space="preserve"> PAGE   \* MERGEFORMAT </w:instrText>
        </w:r>
        <w:r w:rsidRPr="00AC0F92">
          <w:rPr>
            <w:rFonts w:ascii="Traditional Arabic" w:hAnsi="Traditional Arabic" w:cs="Traditional Arabic"/>
            <w:sz w:val="36"/>
            <w:szCs w:val="36"/>
          </w:rPr>
          <w:fldChar w:fldCharType="separate"/>
        </w:r>
        <w:r w:rsidR="00F30D90">
          <w:rPr>
            <w:rFonts w:ascii="Traditional Arabic" w:hAnsi="Traditional Arabic" w:cs="Traditional Arabic"/>
            <w:noProof/>
            <w:sz w:val="36"/>
            <w:szCs w:val="36"/>
          </w:rPr>
          <w:t>54</w:t>
        </w:r>
        <w:r w:rsidRPr="00AC0F92">
          <w:rPr>
            <w:rFonts w:ascii="Traditional Arabic" w:hAnsi="Traditional Arabic" w:cs="Traditional Arabic"/>
            <w:sz w:val="36"/>
            <w:szCs w:val="36"/>
          </w:rPr>
          <w:fldChar w:fldCharType="end"/>
        </w:r>
      </w:p>
    </w:sdtContent>
  </w:sdt>
  <w:p w:rsidR="00C62E78" w:rsidRDefault="00C62E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3FC"/>
    <w:multiLevelType w:val="hybridMultilevel"/>
    <w:tmpl w:val="1842F4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C449FB"/>
    <w:multiLevelType w:val="hybridMultilevel"/>
    <w:tmpl w:val="6A9EB8FC"/>
    <w:lvl w:ilvl="0" w:tplc="6E5AF562">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36177"/>
    <w:multiLevelType w:val="hybridMultilevel"/>
    <w:tmpl w:val="DD9C37FC"/>
    <w:lvl w:ilvl="0" w:tplc="CCB017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E1EAE"/>
    <w:multiLevelType w:val="hybridMultilevel"/>
    <w:tmpl w:val="2A46063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52392C"/>
    <w:multiLevelType w:val="hybridMultilevel"/>
    <w:tmpl w:val="338AB41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45A7B55"/>
    <w:multiLevelType w:val="hybridMultilevel"/>
    <w:tmpl w:val="DB18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83F42"/>
    <w:multiLevelType w:val="hybridMultilevel"/>
    <w:tmpl w:val="AB48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2E78"/>
    <w:rsid w:val="00000749"/>
    <w:rsid w:val="00011A3D"/>
    <w:rsid w:val="00016367"/>
    <w:rsid w:val="00053843"/>
    <w:rsid w:val="000706EE"/>
    <w:rsid w:val="00085512"/>
    <w:rsid w:val="0009114C"/>
    <w:rsid w:val="000A5A27"/>
    <w:rsid w:val="000D69D1"/>
    <w:rsid w:val="000F4031"/>
    <w:rsid w:val="00100765"/>
    <w:rsid w:val="001149B1"/>
    <w:rsid w:val="00130CF5"/>
    <w:rsid w:val="00144A2C"/>
    <w:rsid w:val="00171F8F"/>
    <w:rsid w:val="001778D7"/>
    <w:rsid w:val="001B0A66"/>
    <w:rsid w:val="001B7B97"/>
    <w:rsid w:val="001C27ED"/>
    <w:rsid w:val="001C2DC3"/>
    <w:rsid w:val="001D2DBA"/>
    <w:rsid w:val="001D42D7"/>
    <w:rsid w:val="001F3C74"/>
    <w:rsid w:val="001F3FE1"/>
    <w:rsid w:val="001F6331"/>
    <w:rsid w:val="002015C5"/>
    <w:rsid w:val="00231F44"/>
    <w:rsid w:val="002423C9"/>
    <w:rsid w:val="0028399C"/>
    <w:rsid w:val="00291624"/>
    <w:rsid w:val="002D03BE"/>
    <w:rsid w:val="00370E1F"/>
    <w:rsid w:val="00373289"/>
    <w:rsid w:val="003A28C7"/>
    <w:rsid w:val="003C1C28"/>
    <w:rsid w:val="003D3245"/>
    <w:rsid w:val="003E3053"/>
    <w:rsid w:val="004158DE"/>
    <w:rsid w:val="00455ADE"/>
    <w:rsid w:val="00461995"/>
    <w:rsid w:val="004667F2"/>
    <w:rsid w:val="00487428"/>
    <w:rsid w:val="00490E8D"/>
    <w:rsid w:val="004A4653"/>
    <w:rsid w:val="004C707E"/>
    <w:rsid w:val="004E495A"/>
    <w:rsid w:val="0050537D"/>
    <w:rsid w:val="00513B1D"/>
    <w:rsid w:val="005152CB"/>
    <w:rsid w:val="00523B55"/>
    <w:rsid w:val="005540B2"/>
    <w:rsid w:val="005A13E6"/>
    <w:rsid w:val="005B713C"/>
    <w:rsid w:val="005C6E07"/>
    <w:rsid w:val="005D3635"/>
    <w:rsid w:val="005E28EB"/>
    <w:rsid w:val="00611585"/>
    <w:rsid w:val="0062143E"/>
    <w:rsid w:val="0062275F"/>
    <w:rsid w:val="00630116"/>
    <w:rsid w:val="00647014"/>
    <w:rsid w:val="00647302"/>
    <w:rsid w:val="00656A87"/>
    <w:rsid w:val="00660E8D"/>
    <w:rsid w:val="00663901"/>
    <w:rsid w:val="006A6490"/>
    <w:rsid w:val="006E59A8"/>
    <w:rsid w:val="00703359"/>
    <w:rsid w:val="0073009A"/>
    <w:rsid w:val="00730D42"/>
    <w:rsid w:val="00734C9A"/>
    <w:rsid w:val="007470FB"/>
    <w:rsid w:val="00795890"/>
    <w:rsid w:val="007A105A"/>
    <w:rsid w:val="007A314E"/>
    <w:rsid w:val="007B21EE"/>
    <w:rsid w:val="007D504A"/>
    <w:rsid w:val="00875832"/>
    <w:rsid w:val="00886FA4"/>
    <w:rsid w:val="0089186D"/>
    <w:rsid w:val="008C420B"/>
    <w:rsid w:val="008E5D34"/>
    <w:rsid w:val="008E6237"/>
    <w:rsid w:val="008F070C"/>
    <w:rsid w:val="00946EBD"/>
    <w:rsid w:val="00982C6A"/>
    <w:rsid w:val="009A5297"/>
    <w:rsid w:val="009C324C"/>
    <w:rsid w:val="009E32C5"/>
    <w:rsid w:val="009F1F3D"/>
    <w:rsid w:val="009F4FA8"/>
    <w:rsid w:val="00A00251"/>
    <w:rsid w:val="00A21436"/>
    <w:rsid w:val="00A91809"/>
    <w:rsid w:val="00A919F5"/>
    <w:rsid w:val="00AB6020"/>
    <w:rsid w:val="00AC0F92"/>
    <w:rsid w:val="00AC7152"/>
    <w:rsid w:val="00B12E6B"/>
    <w:rsid w:val="00B4191D"/>
    <w:rsid w:val="00B50A55"/>
    <w:rsid w:val="00B515A8"/>
    <w:rsid w:val="00B65557"/>
    <w:rsid w:val="00B74296"/>
    <w:rsid w:val="00BB1D13"/>
    <w:rsid w:val="00BB734B"/>
    <w:rsid w:val="00BF09BA"/>
    <w:rsid w:val="00BF1A2D"/>
    <w:rsid w:val="00BF7C80"/>
    <w:rsid w:val="00C017A8"/>
    <w:rsid w:val="00C57A02"/>
    <w:rsid w:val="00C62E78"/>
    <w:rsid w:val="00CA4063"/>
    <w:rsid w:val="00CC22D8"/>
    <w:rsid w:val="00CD4E98"/>
    <w:rsid w:val="00CE37FE"/>
    <w:rsid w:val="00CF559E"/>
    <w:rsid w:val="00D03B44"/>
    <w:rsid w:val="00D04F00"/>
    <w:rsid w:val="00D0530E"/>
    <w:rsid w:val="00D17461"/>
    <w:rsid w:val="00D45C94"/>
    <w:rsid w:val="00D53370"/>
    <w:rsid w:val="00D550CF"/>
    <w:rsid w:val="00D61751"/>
    <w:rsid w:val="00D71F1B"/>
    <w:rsid w:val="00DA3CCF"/>
    <w:rsid w:val="00DF0A53"/>
    <w:rsid w:val="00DF18CD"/>
    <w:rsid w:val="00DF1E08"/>
    <w:rsid w:val="00E0553C"/>
    <w:rsid w:val="00E576D0"/>
    <w:rsid w:val="00EA686B"/>
    <w:rsid w:val="00EC6FE8"/>
    <w:rsid w:val="00F05C55"/>
    <w:rsid w:val="00F14C80"/>
    <w:rsid w:val="00F30D90"/>
    <w:rsid w:val="00F562CA"/>
    <w:rsid w:val="00F71E46"/>
    <w:rsid w:val="00FA5D81"/>
    <w:rsid w:val="00FB4ACC"/>
    <w:rsid w:val="00FD5A76"/>
    <w:rsid w:val="00FD7A49"/>
    <w:rsid w:val="00FF6D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rules v:ext="edit">
        <o:r id="V:Rule21" type="connector" idref="#_x0000_s1033"/>
        <o:r id="V:Rule22" type="connector" idref="#_x0000_s1042"/>
        <o:r id="V:Rule23" type="connector" idref="#_x0000_s1065"/>
        <o:r id="V:Rule24" type="connector" idref="#_x0000_s1027"/>
        <o:r id="V:Rule25" type="connector" idref="#_x0000_s1029"/>
        <o:r id="V:Rule26" type="connector" idref="#_x0000_s1040"/>
        <o:r id="V:Rule27" type="connector" idref="#_x0000_s1036"/>
        <o:r id="V:Rule28" type="connector" idref="#_x0000_s1063"/>
        <o:r id="V:Rule29" type="connector" idref="#_x0000_s1059"/>
        <o:r id="V:Rule30" type="connector" idref="#_x0000_s1071"/>
        <o:r id="V:Rule31" type="connector" idref="#_x0000_s1031"/>
        <o:r id="V:Rule32" type="connector" idref="#_x0000_s1060"/>
        <o:r id="V:Rule33" type="connector" idref="#_x0000_s1032"/>
        <o:r id="V:Rule34" type="connector" idref="#_x0000_s1037"/>
        <o:r id="V:Rule35" type="connector" idref="#_x0000_s1038"/>
        <o:r id="V:Rule36" type="connector" idref="#_x0000_s1048"/>
        <o:r id="V:Rule37" type="connector" idref="#_x0000_s1030"/>
        <o:r id="V:Rule38" type="connector" idref="#_x0000_s1041"/>
        <o:r id="V:Rule39" type="connector" idref="#_x0000_s1044"/>
        <o:r id="V:Rule4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7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2E78"/>
    <w:pPr>
      <w:spacing w:after="0" w:line="240" w:lineRule="auto"/>
    </w:pPr>
    <w:rPr>
      <w:sz w:val="20"/>
      <w:szCs w:val="20"/>
    </w:rPr>
  </w:style>
  <w:style w:type="character" w:customStyle="1" w:styleId="FootnoteTextChar">
    <w:name w:val="Footnote Text Char"/>
    <w:basedOn w:val="DefaultParagraphFont"/>
    <w:link w:val="FootnoteText"/>
    <w:uiPriority w:val="99"/>
    <w:rsid w:val="00C62E78"/>
    <w:rPr>
      <w:rFonts w:ascii="Calibri" w:eastAsia="Calibri" w:hAnsi="Calibri" w:cs="Arial"/>
      <w:sz w:val="20"/>
      <w:szCs w:val="20"/>
    </w:rPr>
  </w:style>
  <w:style w:type="character" w:styleId="FootnoteReference">
    <w:name w:val="footnote reference"/>
    <w:basedOn w:val="DefaultParagraphFont"/>
    <w:uiPriority w:val="99"/>
    <w:semiHidden/>
    <w:unhideWhenUsed/>
    <w:rsid w:val="00C62E78"/>
    <w:rPr>
      <w:vertAlign w:val="superscript"/>
    </w:rPr>
  </w:style>
  <w:style w:type="paragraph" w:styleId="ListParagraph">
    <w:name w:val="List Paragraph"/>
    <w:basedOn w:val="Normal"/>
    <w:uiPriority w:val="34"/>
    <w:qFormat/>
    <w:rsid w:val="00C62E78"/>
    <w:pPr>
      <w:ind w:left="720"/>
      <w:contextualSpacing/>
    </w:pPr>
    <w:rPr>
      <w:lang w:val="id-ID"/>
    </w:rPr>
  </w:style>
  <w:style w:type="paragraph" w:styleId="Header">
    <w:name w:val="header"/>
    <w:basedOn w:val="Normal"/>
    <w:link w:val="HeaderChar"/>
    <w:uiPriority w:val="99"/>
    <w:unhideWhenUsed/>
    <w:rsid w:val="00C62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E78"/>
    <w:rPr>
      <w:rFonts w:ascii="Calibri" w:eastAsia="Calibri" w:hAnsi="Calibri" w:cs="Arial"/>
    </w:rPr>
  </w:style>
  <w:style w:type="paragraph" w:styleId="Footer">
    <w:name w:val="footer"/>
    <w:basedOn w:val="Normal"/>
    <w:link w:val="FooterChar"/>
    <w:uiPriority w:val="99"/>
    <w:semiHidden/>
    <w:unhideWhenUsed/>
    <w:rsid w:val="00C62E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2E78"/>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0971-6AE6-4DBE-A595-75F21C55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cp:lastPrinted>2017-11-21T04:01:00Z</cp:lastPrinted>
  <dcterms:created xsi:type="dcterms:W3CDTF">2017-10-18T00:46:00Z</dcterms:created>
  <dcterms:modified xsi:type="dcterms:W3CDTF">2017-11-21T04:33:00Z</dcterms:modified>
</cp:coreProperties>
</file>