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415" w:rsidRPr="001368A6" w:rsidRDefault="00BE1415" w:rsidP="00BE1415">
      <w:pPr>
        <w:spacing w:after="0" w:line="480" w:lineRule="auto"/>
        <w:jc w:val="center"/>
        <w:rPr>
          <w:rFonts w:asciiTheme="majorBidi" w:hAnsiTheme="majorBidi" w:cstheme="majorBidi"/>
          <w:b/>
          <w:bCs/>
          <w:sz w:val="28"/>
          <w:szCs w:val="28"/>
          <w:lang w:val="id-ID"/>
        </w:rPr>
      </w:pPr>
      <w:r>
        <w:rPr>
          <w:rFonts w:asciiTheme="majorBidi" w:hAnsiTheme="majorBidi" w:cstheme="majorBidi"/>
          <w:b/>
          <w:bCs/>
          <w:noProof/>
          <w:sz w:val="28"/>
          <w:szCs w:val="28"/>
        </w:rPr>
        <mc:AlternateContent>
          <mc:Choice Requires="wps">
            <w:drawing>
              <wp:anchor distT="0" distB="0" distL="114300" distR="114300" simplePos="0" relativeHeight="251657216" behindDoc="0" locked="0" layoutInCell="1" allowOverlap="1">
                <wp:simplePos x="0" y="0"/>
                <wp:positionH relativeFrom="column">
                  <wp:posOffset>4779645</wp:posOffset>
                </wp:positionH>
                <wp:positionV relativeFrom="paragraph">
                  <wp:posOffset>-1103630</wp:posOffset>
                </wp:positionV>
                <wp:extent cx="638175" cy="353695"/>
                <wp:effectExtent l="0" t="0"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415" w:rsidRDefault="00BE1415" w:rsidP="00BE1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35pt;margin-top:-86.9pt;width:50.25pt;height:2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5HLggIAAA4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" stroked="f">
                <v:textbox>
                  <w:txbxContent>
                    <w:p w:rsidR="00BE1415" w:rsidRDefault="00BE1415" w:rsidP="00BE1415"/>
                  </w:txbxContent>
                </v:textbox>
              </v:shape>
            </w:pict>
          </mc:Fallback>
        </mc:AlternateContent>
      </w:r>
      <w:r w:rsidRPr="001368A6">
        <w:rPr>
          <w:rFonts w:asciiTheme="majorBidi" w:hAnsiTheme="majorBidi" w:cstheme="majorBidi"/>
          <w:b/>
          <w:bCs/>
          <w:sz w:val="28"/>
          <w:szCs w:val="28"/>
          <w:lang w:val="id-ID"/>
        </w:rPr>
        <w:t>BAB IV</w:t>
      </w:r>
    </w:p>
    <w:p w:rsidR="00BE1415" w:rsidRDefault="00BE1415" w:rsidP="004B2144">
      <w:pPr>
        <w:spacing w:after="0" w:line="480" w:lineRule="auto"/>
        <w:jc w:val="center"/>
        <w:rPr>
          <w:rFonts w:asciiTheme="majorBidi" w:hAnsiTheme="majorBidi" w:cstheme="majorBidi"/>
          <w:b/>
          <w:bCs/>
          <w:sz w:val="28"/>
          <w:szCs w:val="28"/>
        </w:rPr>
      </w:pPr>
      <w:r w:rsidRPr="001368A6">
        <w:rPr>
          <w:rFonts w:asciiTheme="majorBidi" w:hAnsiTheme="majorBidi" w:cstheme="majorBidi"/>
          <w:b/>
          <w:bCs/>
          <w:sz w:val="28"/>
          <w:szCs w:val="28"/>
          <w:lang w:val="id-ID"/>
        </w:rPr>
        <w:t>PERANAN ALI SASTROAMDIJOJO PADA MA</w:t>
      </w:r>
      <w:bookmarkStart w:id="0" w:name="_GoBack"/>
      <w:bookmarkEnd w:id="0"/>
      <w:r w:rsidRPr="001368A6">
        <w:rPr>
          <w:rFonts w:asciiTheme="majorBidi" w:hAnsiTheme="majorBidi" w:cstheme="majorBidi"/>
          <w:b/>
          <w:bCs/>
          <w:sz w:val="28"/>
          <w:szCs w:val="28"/>
          <w:lang w:val="id-ID"/>
        </w:rPr>
        <w:t>SA ORDE LAMA</w:t>
      </w:r>
      <w:r w:rsidR="004B2144">
        <w:rPr>
          <w:rFonts w:asciiTheme="majorBidi" w:hAnsiTheme="majorBidi" w:cstheme="majorBidi"/>
          <w:b/>
          <w:bCs/>
          <w:sz w:val="28"/>
          <w:szCs w:val="28"/>
        </w:rPr>
        <w:t xml:space="preserve"> </w:t>
      </w:r>
      <w:r w:rsidRPr="001368A6">
        <w:rPr>
          <w:rFonts w:asciiTheme="majorBidi" w:hAnsiTheme="majorBidi" w:cstheme="majorBidi"/>
          <w:b/>
          <w:bCs/>
          <w:sz w:val="28"/>
          <w:szCs w:val="28"/>
          <w:lang w:val="id-ID"/>
        </w:rPr>
        <w:t>PADA TAHUN 1953-1957</w:t>
      </w:r>
    </w:p>
    <w:p w:rsidR="00BE1415" w:rsidRPr="007D4636" w:rsidRDefault="00BE1415" w:rsidP="004B2144">
      <w:pPr>
        <w:spacing w:after="0" w:line="240" w:lineRule="auto"/>
        <w:jc w:val="center"/>
        <w:rPr>
          <w:rFonts w:asciiTheme="majorBidi" w:hAnsiTheme="majorBidi" w:cstheme="majorBidi"/>
          <w:b/>
          <w:bCs/>
          <w:sz w:val="28"/>
          <w:szCs w:val="28"/>
        </w:rPr>
      </w:pPr>
    </w:p>
    <w:p w:rsidR="00BE1415" w:rsidRPr="007D4636" w:rsidRDefault="00BE1415" w:rsidP="00BE1415">
      <w:pPr>
        <w:spacing w:after="0" w:line="240" w:lineRule="auto"/>
        <w:jc w:val="center"/>
        <w:rPr>
          <w:rFonts w:asciiTheme="majorBidi" w:hAnsiTheme="majorBidi" w:cstheme="majorBidi"/>
          <w:sz w:val="16"/>
          <w:szCs w:val="16"/>
          <w:lang w:val="id-ID"/>
        </w:rPr>
      </w:pPr>
    </w:p>
    <w:p w:rsidR="00BE1415" w:rsidRPr="001B11B2" w:rsidRDefault="00BE1415" w:rsidP="00BE1415">
      <w:pPr>
        <w:pStyle w:val="ListParagraph"/>
        <w:numPr>
          <w:ilvl w:val="0"/>
          <w:numId w:val="1"/>
        </w:numPr>
        <w:spacing w:after="0" w:line="480" w:lineRule="auto"/>
        <w:ind w:left="426" w:hanging="426"/>
        <w:jc w:val="both"/>
        <w:rPr>
          <w:rFonts w:asciiTheme="majorBidi" w:hAnsiTheme="majorBidi" w:cstheme="majorBidi"/>
          <w:b/>
          <w:bCs/>
          <w:sz w:val="24"/>
          <w:szCs w:val="24"/>
          <w:lang w:val="id-ID"/>
        </w:rPr>
      </w:pPr>
      <w:r w:rsidRPr="001B11B2">
        <w:rPr>
          <w:rFonts w:asciiTheme="majorBidi" w:hAnsiTheme="majorBidi" w:cstheme="majorBidi"/>
          <w:b/>
          <w:bCs/>
          <w:sz w:val="24"/>
          <w:szCs w:val="24"/>
          <w:lang w:val="id-ID"/>
        </w:rPr>
        <w:t>Kabinet Ali Sastroamidjojo I</w:t>
      </w:r>
    </w:p>
    <w:p w:rsidR="00BE1415" w:rsidRPr="00D86476" w:rsidRDefault="00BE1415" w:rsidP="00BE1415">
      <w:pPr>
        <w:spacing w:after="0" w:line="480" w:lineRule="auto"/>
        <w:ind w:firstLine="720"/>
        <w:jc w:val="both"/>
        <w:rPr>
          <w:rFonts w:asciiTheme="majorBidi" w:hAnsiTheme="majorBidi" w:cstheme="majorBidi"/>
          <w:sz w:val="24"/>
          <w:szCs w:val="24"/>
          <w:lang w:val="id-ID"/>
        </w:rPr>
      </w:pPr>
      <w:r w:rsidRPr="00D86476">
        <w:rPr>
          <w:rFonts w:asciiTheme="majorBidi" w:hAnsiTheme="majorBidi" w:cstheme="majorBidi"/>
          <w:sz w:val="24"/>
          <w:szCs w:val="24"/>
          <w:lang w:val="id-ID"/>
        </w:rPr>
        <w:t>Pada tanggal 1 Agustus 1953 Kabinet Wilopo yang sejak tanggal 3 April 1</w:t>
      </w:r>
      <w:r>
        <w:rPr>
          <w:rFonts w:asciiTheme="majorBidi" w:hAnsiTheme="majorBidi" w:cstheme="majorBidi"/>
          <w:sz w:val="24"/>
          <w:szCs w:val="24"/>
          <w:lang w:val="id-ID"/>
        </w:rPr>
        <w:t>952 memerintah negara Indonesia.</w:t>
      </w:r>
      <w:r w:rsidRPr="00D86476">
        <w:rPr>
          <w:rFonts w:asciiTheme="majorBidi" w:hAnsiTheme="majorBidi" w:cstheme="majorBidi"/>
          <w:sz w:val="24"/>
          <w:szCs w:val="24"/>
          <w:lang w:val="id-ID"/>
        </w:rPr>
        <w:t xml:space="preserve"> Mengundurkan diri dan menjadi demisioner, karena belum bisa dibentuk kabinet baru. Kedemisioneran Kabinet Wilopo berlangsung sampai 58 hari lamanya. Itu yang paling lama dalam sejarah kekosongan pemerintahan Republik Indonesia. Hal itu disebabkan karena pada tahun 1953 banyaknya perselisihan dalam partai politik yang sangat sulit dikompromikan. Semua partai politik ingin menempati atau membentuk kabinet, sehingga dapat meduduki kursi Perdana Mentri. Partai itu pula dapat menentukan program kerjanya yang dijadikan sebagai landasan penyelesaian masalah yang ada.</w:t>
      </w:r>
      <w:r w:rsidRPr="00F418A2">
        <w:rPr>
          <w:rStyle w:val="FootnoteReference"/>
          <w:rFonts w:asciiTheme="majorBidi" w:hAnsiTheme="majorBidi" w:cstheme="majorBidi"/>
          <w:sz w:val="24"/>
          <w:szCs w:val="24"/>
          <w:lang w:val="id-ID"/>
        </w:rPr>
        <w:footnoteReference w:id="1"/>
      </w:r>
    </w:p>
    <w:p w:rsidR="00BE1415" w:rsidRPr="00D86476" w:rsidRDefault="00BE1415" w:rsidP="00BE1415">
      <w:pPr>
        <w:spacing w:after="0" w:line="480" w:lineRule="auto"/>
        <w:ind w:firstLine="720"/>
        <w:jc w:val="both"/>
        <w:rPr>
          <w:rFonts w:asciiTheme="majorBidi" w:hAnsiTheme="majorBidi" w:cstheme="majorBidi"/>
          <w:sz w:val="24"/>
          <w:szCs w:val="24"/>
          <w:lang w:val="id-ID"/>
        </w:rPr>
      </w:pPr>
      <w:r>
        <w:rPr>
          <w:rFonts w:asciiTheme="majorBidi" w:hAnsiTheme="majorBidi" w:cstheme="majorBidi"/>
          <w:noProof/>
          <w:sz w:val="24"/>
          <w:szCs w:val="24"/>
        </w:rPr>
        <mc:AlternateContent>
          <mc:Choice Requires="wps">
            <w:drawing>
              <wp:anchor distT="0" distB="0" distL="114300" distR="114300" simplePos="0" relativeHeight="251658240" behindDoc="0" locked="0" layoutInCell="1" allowOverlap="1">
                <wp:simplePos x="0" y="0"/>
                <wp:positionH relativeFrom="column">
                  <wp:posOffset>2199640</wp:posOffset>
                </wp:positionH>
                <wp:positionV relativeFrom="paragraph">
                  <wp:posOffset>2867025</wp:posOffset>
                </wp:positionV>
                <wp:extent cx="957580" cy="44831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415" w:rsidRPr="00F55257" w:rsidRDefault="00BE1415" w:rsidP="00BE1415">
                            <w:pPr>
                              <w:jc w:val="center"/>
                              <w:rPr>
                                <w:rFonts w:asciiTheme="majorBidi" w:hAnsiTheme="majorBidi" w:cstheme="majorBidi"/>
                                <w:sz w:val="24"/>
                                <w:szCs w:val="24"/>
                              </w:rPr>
                            </w:pPr>
                            <w:r w:rsidRPr="00F55257">
                              <w:rPr>
                                <w:rFonts w:asciiTheme="majorBidi" w:hAnsiTheme="majorBidi" w:cstheme="majorBidi"/>
                                <w:sz w:val="24"/>
                                <w:szCs w:val="24"/>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73.2pt;margin-top:225.75pt;width:75.4pt;height:3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" stroked="f">
                <v:textbox>
                  <w:txbxContent>
                    <w:p w:rsidR="00BE1415" w:rsidRPr="00F55257" w:rsidRDefault="00BE1415" w:rsidP="00BE1415">
                      <w:pPr>
                        <w:jc w:val="center"/>
                        <w:rPr>
                          <w:rFonts w:asciiTheme="majorBidi" w:hAnsiTheme="majorBidi" w:cstheme="majorBidi"/>
                          <w:sz w:val="24"/>
                          <w:szCs w:val="24"/>
                        </w:rPr>
                      </w:pPr>
                      <w:r w:rsidRPr="00F55257">
                        <w:rPr>
                          <w:rFonts w:asciiTheme="majorBidi" w:hAnsiTheme="majorBidi" w:cstheme="majorBidi"/>
                          <w:sz w:val="24"/>
                          <w:szCs w:val="24"/>
                        </w:rPr>
                        <w:t>51</w:t>
                      </w:r>
                    </w:p>
                  </w:txbxContent>
                </v:textbox>
              </v:shape>
            </w:pict>
          </mc:Fallback>
        </mc:AlternateContent>
      </w:r>
      <w:r w:rsidRPr="00D86476">
        <w:rPr>
          <w:rFonts w:asciiTheme="majorBidi" w:hAnsiTheme="majorBidi" w:cstheme="majorBidi"/>
          <w:sz w:val="24"/>
          <w:szCs w:val="24"/>
          <w:lang w:val="id-ID"/>
        </w:rPr>
        <w:t xml:space="preserve">Dari semua permasalahan yang ada, akhirnya Kabinet </w:t>
      </w:r>
      <w:r>
        <w:rPr>
          <w:rFonts w:asciiTheme="majorBidi" w:hAnsiTheme="majorBidi" w:cstheme="majorBidi"/>
          <w:sz w:val="24"/>
          <w:szCs w:val="24"/>
          <w:lang w:val="id-ID"/>
        </w:rPr>
        <w:t>Wil</w:t>
      </w:r>
      <w:r w:rsidRPr="00D86476">
        <w:rPr>
          <w:rFonts w:asciiTheme="majorBidi" w:hAnsiTheme="majorBidi" w:cstheme="majorBidi"/>
          <w:sz w:val="24"/>
          <w:szCs w:val="24"/>
          <w:lang w:val="id-ID"/>
        </w:rPr>
        <w:t xml:space="preserve">opo digantikan oleh Kabinet Ali Sastroamidjojo atau yang biasa dikenal dengan Kabinet Ali Sastroamidjojo 1, hal ini dikarenakan Kabinet Ali </w:t>
      </w:r>
      <w:r w:rsidRPr="00D86476">
        <w:rPr>
          <w:rFonts w:asciiTheme="majorBidi" w:hAnsiTheme="majorBidi" w:cstheme="majorBidi"/>
          <w:sz w:val="24"/>
          <w:szCs w:val="24"/>
          <w:lang w:val="id-ID"/>
        </w:rPr>
        <w:lastRenderedPageBreak/>
        <w:t>Sastroamidjojo sempat menempati kursi pemerintahan sebanyak 2 kali menjabat sebagai Perdana Menteri Indonesia. Pada masa jabatannya, Kabinet Ali Sastroamidjojo banyak begerak dalam beberapa bidang</w:t>
      </w:r>
    </w:p>
    <w:p w:rsidR="00BE1415" w:rsidRPr="00DC62B2" w:rsidRDefault="00BE1415" w:rsidP="00BE1415">
      <w:pPr>
        <w:spacing w:after="0" w:line="480" w:lineRule="auto"/>
        <w:ind w:firstLine="720"/>
        <w:jc w:val="both"/>
        <w:rPr>
          <w:rFonts w:asciiTheme="majorBidi" w:hAnsiTheme="majorBidi" w:cstheme="majorBidi"/>
          <w:sz w:val="24"/>
          <w:szCs w:val="24"/>
          <w:lang w:val="id-ID"/>
        </w:rPr>
      </w:pPr>
      <w:r w:rsidRPr="00F418A2">
        <w:rPr>
          <w:rFonts w:asciiTheme="majorBidi" w:hAnsiTheme="majorBidi" w:cstheme="majorBidi"/>
          <w:sz w:val="24"/>
          <w:szCs w:val="24"/>
          <w:lang w:val="id-ID"/>
        </w:rPr>
        <w:t>Perhatian Ali Sastroamidjojo terhadap politik sudah muncul sejak Ali Sastroa</w:t>
      </w:r>
      <w:r>
        <w:rPr>
          <w:rFonts w:asciiTheme="majorBidi" w:hAnsiTheme="majorBidi" w:cstheme="majorBidi"/>
          <w:sz w:val="24"/>
          <w:szCs w:val="24"/>
          <w:lang w:val="id-ID"/>
        </w:rPr>
        <w:t>midjojo Masih menjadi mahasiswa.</w:t>
      </w:r>
      <w:r w:rsidRPr="00F418A2">
        <w:rPr>
          <w:rFonts w:asciiTheme="majorBidi" w:hAnsiTheme="majorBidi" w:cstheme="majorBidi"/>
          <w:sz w:val="24"/>
          <w:szCs w:val="24"/>
          <w:lang w:val="id-ID"/>
        </w:rPr>
        <w:t xml:space="preserve"> Hal ini dibuktikan karena sejak saat itu  Ali Sastroamidjojo mulai memikirkan partai politik manakah yang akan ia ikuti agar bisa berjuang dalam pergerakan kemerdekaan nasional Indonesia. Sehingga pada akhirnya Ali Sastroamidjojo memilih untuk masuk dalam PNI yang menurutnya PNI adalah partai politik yang paling cocok dengan azaz dan tujuan pehimpunan. PNI adalah partai yang belum lama didirikan diBandung pada saat itu tepatnya pada tahun 1928, yang didirikan oleh Bung Karno dan beberapa pendiri yang merupakan bekas anggota </w:t>
      </w:r>
      <w:r>
        <w:rPr>
          <w:rFonts w:asciiTheme="majorBidi" w:hAnsiTheme="majorBidi" w:cstheme="majorBidi"/>
          <w:sz w:val="24"/>
          <w:szCs w:val="24"/>
          <w:lang w:val="id-ID"/>
        </w:rPr>
        <w:t>Pelajar Indonesia (</w:t>
      </w:r>
      <w:r w:rsidRPr="00F418A2">
        <w:rPr>
          <w:rFonts w:asciiTheme="majorBidi" w:hAnsiTheme="majorBidi" w:cstheme="majorBidi"/>
          <w:sz w:val="24"/>
          <w:szCs w:val="24"/>
          <w:lang w:val="id-ID"/>
        </w:rPr>
        <w:t>PI</w:t>
      </w:r>
      <w:r>
        <w:rPr>
          <w:rFonts w:asciiTheme="majorBidi" w:hAnsiTheme="majorBidi" w:cstheme="majorBidi"/>
          <w:sz w:val="24"/>
          <w:szCs w:val="24"/>
          <w:lang w:val="id-ID"/>
        </w:rPr>
        <w:t>)</w:t>
      </w:r>
      <w:r w:rsidRPr="00F418A2">
        <w:rPr>
          <w:rFonts w:asciiTheme="majorBidi" w:hAnsiTheme="majorBidi" w:cstheme="majorBidi"/>
          <w:sz w:val="24"/>
          <w:szCs w:val="24"/>
          <w:lang w:val="id-ID"/>
        </w:rPr>
        <w:t>, seperti Mr. Ishaq, Mr. Sartono, dan Mr. Sunario. Oleh karena itu, menurut Ali Sastroamidjojo tidak mengherankan bahwa azaz dan tujuan PNI tidak begitu jauh dengan azaz dan tujuan PI yang diikrarkan pada tahun 1923 dan 1925.</w:t>
      </w:r>
      <w:r w:rsidRPr="00F418A2">
        <w:rPr>
          <w:rStyle w:val="FootnoteReference"/>
          <w:rFonts w:asciiTheme="majorBidi" w:hAnsiTheme="majorBidi" w:cstheme="majorBidi"/>
          <w:sz w:val="24"/>
          <w:szCs w:val="24"/>
          <w:lang w:val="id-ID"/>
        </w:rPr>
        <w:footnoteReference w:id="2"/>
      </w:r>
    </w:p>
    <w:p w:rsidR="004B2144" w:rsidRPr="00DC62B2" w:rsidRDefault="004B2144" w:rsidP="00BE1415">
      <w:pPr>
        <w:spacing w:after="0" w:line="480" w:lineRule="auto"/>
        <w:ind w:firstLine="720"/>
        <w:jc w:val="both"/>
        <w:rPr>
          <w:rFonts w:asciiTheme="majorBidi" w:hAnsiTheme="majorBidi" w:cstheme="majorBidi"/>
          <w:sz w:val="24"/>
          <w:szCs w:val="24"/>
          <w:lang w:val="id-ID"/>
        </w:rPr>
      </w:pPr>
    </w:p>
    <w:p w:rsidR="004B2144" w:rsidRPr="00DC62B2" w:rsidRDefault="004B2144" w:rsidP="00BE1415">
      <w:pPr>
        <w:spacing w:after="0" w:line="480" w:lineRule="auto"/>
        <w:ind w:firstLine="720"/>
        <w:jc w:val="both"/>
        <w:rPr>
          <w:rFonts w:asciiTheme="majorBidi" w:hAnsiTheme="majorBidi" w:cstheme="majorBidi"/>
          <w:sz w:val="24"/>
          <w:szCs w:val="24"/>
          <w:lang w:val="id-ID"/>
        </w:rPr>
      </w:pPr>
    </w:p>
    <w:p w:rsidR="00BE1415" w:rsidRPr="008E3349" w:rsidRDefault="00BE1415" w:rsidP="008E3349">
      <w:pPr>
        <w:pStyle w:val="ListParagraph"/>
        <w:numPr>
          <w:ilvl w:val="0"/>
          <w:numId w:val="5"/>
        </w:numPr>
        <w:spacing w:after="0" w:line="480" w:lineRule="auto"/>
        <w:ind w:left="426"/>
        <w:jc w:val="both"/>
        <w:rPr>
          <w:rFonts w:asciiTheme="majorBidi" w:hAnsiTheme="majorBidi" w:cstheme="majorBidi"/>
          <w:b/>
          <w:bCs/>
          <w:sz w:val="24"/>
          <w:szCs w:val="24"/>
          <w:lang w:val="id-ID"/>
        </w:rPr>
      </w:pPr>
      <w:r w:rsidRPr="008E3349">
        <w:rPr>
          <w:rFonts w:asciiTheme="majorBidi" w:hAnsiTheme="majorBidi" w:cstheme="majorBidi"/>
          <w:b/>
          <w:bCs/>
          <w:sz w:val="24"/>
          <w:szCs w:val="24"/>
          <w:lang w:val="id-ID"/>
        </w:rPr>
        <w:lastRenderedPageBreak/>
        <w:t>Permasalahan Internal</w:t>
      </w:r>
    </w:p>
    <w:p w:rsidR="00BE1415" w:rsidRPr="00F418A2" w:rsidRDefault="00BE1415" w:rsidP="00BE1415">
      <w:pPr>
        <w:spacing w:after="0" w:line="480" w:lineRule="auto"/>
        <w:ind w:firstLine="720"/>
        <w:jc w:val="both"/>
        <w:rPr>
          <w:rFonts w:asciiTheme="majorBidi" w:hAnsiTheme="majorBidi" w:cstheme="majorBidi"/>
          <w:sz w:val="24"/>
          <w:szCs w:val="24"/>
          <w:lang w:val="id-ID"/>
        </w:rPr>
      </w:pPr>
      <w:r w:rsidRPr="00F418A2">
        <w:rPr>
          <w:rFonts w:asciiTheme="majorBidi" w:hAnsiTheme="majorBidi" w:cstheme="majorBidi"/>
          <w:sz w:val="24"/>
          <w:szCs w:val="24"/>
          <w:lang w:val="id-ID"/>
        </w:rPr>
        <w:t xml:space="preserve">Banyak kegiatan yang dilakukan Ali Sartoamidjojo dalam bidang politik, perhatiannya terhadap </w:t>
      </w:r>
      <w:r>
        <w:rPr>
          <w:rFonts w:asciiTheme="majorBidi" w:hAnsiTheme="majorBidi" w:cstheme="majorBidi"/>
          <w:sz w:val="24"/>
          <w:szCs w:val="24"/>
          <w:lang w:val="id-ID"/>
        </w:rPr>
        <w:t>politik sampai mengantarnya men</w:t>
      </w:r>
      <w:r w:rsidRPr="00F418A2">
        <w:rPr>
          <w:rFonts w:asciiTheme="majorBidi" w:hAnsiTheme="majorBidi" w:cstheme="majorBidi"/>
          <w:sz w:val="24"/>
          <w:szCs w:val="24"/>
          <w:lang w:val="id-ID"/>
        </w:rPr>
        <w:t xml:space="preserve">jadi </w:t>
      </w:r>
      <w:r>
        <w:rPr>
          <w:rFonts w:asciiTheme="majorBidi" w:hAnsiTheme="majorBidi" w:cstheme="majorBidi"/>
          <w:sz w:val="24"/>
          <w:szCs w:val="24"/>
          <w:lang w:val="id-ID"/>
        </w:rPr>
        <w:t>Perdana Menteri Republik Indonesia  yang dikenal dengan Kabinet Ali Sastroamidjojo. Sudah dibahas sebelumnya bahwa Kabinet Ali Sastroamidjojo berdiri s</w:t>
      </w:r>
      <w:r w:rsidRPr="00F418A2">
        <w:rPr>
          <w:rFonts w:asciiTheme="majorBidi" w:hAnsiTheme="majorBidi" w:cstheme="majorBidi"/>
          <w:sz w:val="24"/>
          <w:szCs w:val="24"/>
          <w:lang w:val="id-ID"/>
        </w:rPr>
        <w:t xml:space="preserve">etelah </w:t>
      </w:r>
      <w:r>
        <w:rPr>
          <w:rFonts w:asciiTheme="majorBidi" w:hAnsiTheme="majorBidi" w:cstheme="majorBidi"/>
          <w:sz w:val="24"/>
          <w:szCs w:val="24"/>
          <w:lang w:val="id-ID"/>
        </w:rPr>
        <w:t xml:space="preserve">Indonesia </w:t>
      </w:r>
      <w:r w:rsidRPr="00F418A2">
        <w:rPr>
          <w:rFonts w:asciiTheme="majorBidi" w:hAnsiTheme="majorBidi" w:cstheme="majorBidi"/>
          <w:sz w:val="24"/>
          <w:szCs w:val="24"/>
          <w:lang w:val="id-ID"/>
        </w:rPr>
        <w:t>mengalami masalah krisis pemerintahan dikarenakan Kabinet Wilopo dibubarkan dan pemerintahan di Indonesia mengalami kekosongan selama 58 hari, akhirnya kabinet baru terbentuk dengan Ali Sastroamidjojo (PNI)  sebagai</w:t>
      </w:r>
      <w:r>
        <w:rPr>
          <w:rFonts w:asciiTheme="majorBidi" w:hAnsiTheme="majorBidi" w:cstheme="majorBidi"/>
          <w:sz w:val="24"/>
          <w:szCs w:val="24"/>
          <w:lang w:val="id-ID"/>
        </w:rPr>
        <w:t xml:space="preserve"> Perdana Menterinya. Kabinet Ali Sastroamidjojo adalah</w:t>
      </w:r>
      <w:r w:rsidRPr="00F418A2">
        <w:rPr>
          <w:rFonts w:asciiTheme="majorBidi" w:hAnsiTheme="majorBidi" w:cstheme="majorBidi"/>
          <w:sz w:val="24"/>
          <w:szCs w:val="24"/>
          <w:lang w:val="id-ID"/>
        </w:rPr>
        <w:t xml:space="preserve"> kabinet te</w:t>
      </w:r>
      <w:r>
        <w:rPr>
          <w:rFonts w:asciiTheme="majorBidi" w:hAnsiTheme="majorBidi" w:cstheme="majorBidi"/>
          <w:sz w:val="24"/>
          <w:szCs w:val="24"/>
          <w:lang w:val="id-ID"/>
        </w:rPr>
        <w:t>rakhir setelah pemilihan umum I. K</w:t>
      </w:r>
      <w:r w:rsidRPr="00F418A2">
        <w:rPr>
          <w:rFonts w:asciiTheme="majorBidi" w:hAnsiTheme="majorBidi" w:cstheme="majorBidi"/>
          <w:sz w:val="24"/>
          <w:szCs w:val="24"/>
          <w:lang w:val="id-ID"/>
        </w:rPr>
        <w:t>abinet</w:t>
      </w:r>
      <w:r>
        <w:rPr>
          <w:rFonts w:asciiTheme="majorBidi" w:hAnsiTheme="majorBidi" w:cstheme="majorBidi"/>
          <w:sz w:val="24"/>
          <w:szCs w:val="24"/>
          <w:lang w:val="id-ID"/>
        </w:rPr>
        <w:t xml:space="preserve"> Ali Sastroamidjojo</w:t>
      </w:r>
      <w:r w:rsidRPr="00F418A2">
        <w:rPr>
          <w:rFonts w:asciiTheme="majorBidi" w:hAnsiTheme="majorBidi" w:cstheme="majorBidi"/>
          <w:sz w:val="24"/>
          <w:szCs w:val="24"/>
          <w:lang w:val="id-ID"/>
        </w:rPr>
        <w:t xml:space="preserve"> dibentuk pada tanggal 31 Juli 1953.</w:t>
      </w:r>
      <w:r w:rsidRPr="00F418A2">
        <w:rPr>
          <w:rStyle w:val="FootnoteReference"/>
          <w:rFonts w:asciiTheme="majorBidi" w:hAnsiTheme="majorBidi" w:cstheme="majorBidi"/>
          <w:sz w:val="24"/>
          <w:szCs w:val="24"/>
          <w:lang w:val="id-ID"/>
        </w:rPr>
        <w:footnoteReference w:id="3"/>
      </w:r>
    </w:p>
    <w:p w:rsidR="00BE1415" w:rsidRPr="00BC1CC5" w:rsidRDefault="00BE1415" w:rsidP="00BE1415">
      <w:pPr>
        <w:spacing w:after="0" w:line="480" w:lineRule="auto"/>
        <w:ind w:firstLine="720"/>
        <w:jc w:val="both"/>
        <w:rPr>
          <w:rFonts w:asciiTheme="majorBidi" w:hAnsiTheme="majorBidi" w:cstheme="majorBidi"/>
          <w:sz w:val="24"/>
          <w:szCs w:val="24"/>
          <w:lang w:val="id-ID"/>
        </w:rPr>
      </w:pPr>
      <w:r w:rsidRPr="00BC1CC5">
        <w:rPr>
          <w:rFonts w:asciiTheme="majorBidi" w:hAnsiTheme="majorBidi" w:cstheme="majorBidi"/>
          <w:sz w:val="24"/>
          <w:szCs w:val="24"/>
          <w:lang w:val="id-ID"/>
        </w:rPr>
        <w:t xml:space="preserve">Setelah Kabinet </w:t>
      </w:r>
      <w:r>
        <w:rPr>
          <w:rFonts w:asciiTheme="majorBidi" w:hAnsiTheme="majorBidi" w:cstheme="majorBidi"/>
          <w:sz w:val="24"/>
          <w:szCs w:val="24"/>
          <w:lang w:val="id-ID"/>
        </w:rPr>
        <w:t>Ali Sastroamidjojo</w:t>
      </w:r>
      <w:r w:rsidRPr="00BC1CC5">
        <w:rPr>
          <w:rFonts w:asciiTheme="majorBidi" w:hAnsiTheme="majorBidi" w:cstheme="majorBidi"/>
          <w:sz w:val="24"/>
          <w:szCs w:val="24"/>
          <w:lang w:val="id-ID"/>
        </w:rPr>
        <w:t xml:space="preserve"> dibentuk, pemerintahan </w:t>
      </w:r>
      <w:r>
        <w:rPr>
          <w:rFonts w:asciiTheme="majorBidi" w:hAnsiTheme="majorBidi" w:cstheme="majorBidi"/>
          <w:sz w:val="24"/>
          <w:szCs w:val="24"/>
          <w:lang w:val="id-ID"/>
        </w:rPr>
        <w:t>Republik Indonesia</w:t>
      </w:r>
      <w:r w:rsidRPr="00BC1CC5">
        <w:rPr>
          <w:rFonts w:asciiTheme="majorBidi" w:hAnsiTheme="majorBidi" w:cstheme="majorBidi"/>
          <w:sz w:val="24"/>
          <w:szCs w:val="24"/>
          <w:lang w:val="id-ID"/>
        </w:rPr>
        <w:t xml:space="preserve"> langsung dihadapkan dengan masalah dalam negeri, yaitu adanya suatu pemberontakan DI/TII. Yang melatar belakangi pemberontakan tersebut adalah di mana kaum muslim militan Aceh telah cukup melihat politikus Jakartayang hidup menyenangkan, tidak religius, dan tidak cakap pada tahun 1949, Aceh telah dijadikan suatu provinsi republik yang otonom, te</w:t>
      </w:r>
      <w:r>
        <w:rPr>
          <w:rFonts w:asciiTheme="majorBidi" w:hAnsiTheme="majorBidi" w:cstheme="majorBidi"/>
          <w:sz w:val="24"/>
          <w:szCs w:val="24"/>
          <w:lang w:val="id-ID"/>
        </w:rPr>
        <w:t xml:space="preserve">tapi pada tahun </w:t>
      </w:r>
      <w:r>
        <w:rPr>
          <w:rFonts w:asciiTheme="majorBidi" w:hAnsiTheme="majorBidi" w:cstheme="majorBidi"/>
          <w:sz w:val="24"/>
          <w:szCs w:val="24"/>
          <w:lang w:val="id-ID"/>
        </w:rPr>
        <w:lastRenderedPageBreak/>
        <w:t>1950 Provinsi Aceh</w:t>
      </w:r>
      <w:r w:rsidRPr="00BC1CC5">
        <w:rPr>
          <w:rFonts w:asciiTheme="majorBidi" w:hAnsiTheme="majorBidi" w:cstheme="majorBidi"/>
          <w:sz w:val="24"/>
          <w:szCs w:val="24"/>
          <w:lang w:val="id-ID"/>
        </w:rPr>
        <w:t xml:space="preserve"> digabungkan dengan Provinsi Sumatera Utara. Anggota Persatuan Ulama Aceh (PUSA) meliputi guru ulama modernis maupun kaum muslim awam yang taat (zuama). Mereasa kecewa akan hilangnya otonomi Aceh. Gabungan kekecewaan ini pun membentuk dasar yang potensial bagi perlawanan terhadap Jakarta.</w:t>
      </w:r>
      <w:r>
        <w:rPr>
          <w:rStyle w:val="FootnoteReference"/>
          <w:rFonts w:asciiTheme="majorBidi" w:hAnsiTheme="majorBidi" w:cstheme="majorBidi"/>
          <w:sz w:val="24"/>
          <w:szCs w:val="24"/>
          <w:lang w:val="id-ID"/>
        </w:rPr>
        <w:footnoteReference w:id="4"/>
      </w:r>
    </w:p>
    <w:p w:rsidR="00BE1415" w:rsidRPr="00BC1CC5" w:rsidRDefault="00BE1415" w:rsidP="00BE1415">
      <w:pPr>
        <w:spacing w:after="0" w:line="480" w:lineRule="auto"/>
        <w:ind w:firstLine="720"/>
        <w:jc w:val="both"/>
        <w:rPr>
          <w:rFonts w:asciiTheme="majorBidi" w:hAnsiTheme="majorBidi" w:cstheme="majorBidi"/>
          <w:sz w:val="24"/>
          <w:szCs w:val="24"/>
          <w:lang w:val="id-ID"/>
        </w:rPr>
      </w:pPr>
      <w:r w:rsidRPr="00BC1CC5">
        <w:rPr>
          <w:rFonts w:asciiTheme="majorBidi" w:hAnsiTheme="majorBidi" w:cstheme="majorBidi"/>
          <w:sz w:val="24"/>
          <w:szCs w:val="24"/>
          <w:lang w:val="id-ID"/>
        </w:rPr>
        <w:t>Pada tanggal 19 September1953, Daud Beureueh dan para pengikunya dalam PUSA secara terang terangan memberontak terhadap Jakarta dengan dukungan banyak orang Aceh yang menjadi pegawai pemerintah dan tentara. Daud</w:t>
      </w:r>
      <w:r>
        <w:rPr>
          <w:rFonts w:asciiTheme="majorBidi" w:hAnsiTheme="majorBidi" w:cstheme="majorBidi"/>
          <w:sz w:val="24"/>
          <w:szCs w:val="24"/>
          <w:lang w:val="id-ID"/>
        </w:rPr>
        <w:t xml:space="preserve"> Beureueh</w:t>
      </w:r>
      <w:r w:rsidRPr="00BC1CC5">
        <w:rPr>
          <w:rFonts w:asciiTheme="majorBidi" w:hAnsiTheme="majorBidi" w:cstheme="majorBidi"/>
          <w:sz w:val="24"/>
          <w:szCs w:val="24"/>
          <w:lang w:val="id-ID"/>
        </w:rPr>
        <w:t xml:space="preserve"> mengumumkan bahwa di Aceh, merupakan bagian dari Darul </w:t>
      </w:r>
      <w:r>
        <w:rPr>
          <w:rFonts w:asciiTheme="majorBidi" w:hAnsiTheme="majorBidi" w:cstheme="majorBidi"/>
          <w:sz w:val="24"/>
          <w:szCs w:val="24"/>
          <w:lang w:val="id-ID"/>
        </w:rPr>
        <w:t>Islam</w:t>
      </w:r>
      <w:r w:rsidRPr="00BC1CC5">
        <w:rPr>
          <w:rFonts w:asciiTheme="majorBidi" w:hAnsiTheme="majorBidi" w:cstheme="majorBidi"/>
          <w:sz w:val="24"/>
          <w:szCs w:val="24"/>
          <w:lang w:val="id-ID"/>
        </w:rPr>
        <w:t>, tidak ada lagi pemerintahan Pancasila. Pemerintahan Ali</w:t>
      </w:r>
      <w:r>
        <w:rPr>
          <w:rFonts w:asciiTheme="majorBidi" w:hAnsiTheme="majorBidi" w:cstheme="majorBidi"/>
          <w:sz w:val="24"/>
          <w:szCs w:val="24"/>
          <w:lang w:val="id-ID"/>
        </w:rPr>
        <w:t xml:space="preserve"> Sastroamidjojo</w:t>
      </w:r>
      <w:r w:rsidRPr="00BC1CC5">
        <w:rPr>
          <w:rFonts w:asciiTheme="majorBidi" w:hAnsiTheme="majorBidi" w:cstheme="majorBidi"/>
          <w:sz w:val="24"/>
          <w:szCs w:val="24"/>
          <w:lang w:val="id-ID"/>
        </w:rPr>
        <w:t xml:space="preserve"> mengirimkan pasukan-pasukan untuk menghalau kaum dari kota-kota yang penting. </w:t>
      </w:r>
      <w:r>
        <w:rPr>
          <w:rFonts w:asciiTheme="majorBidi" w:hAnsiTheme="majorBidi" w:cstheme="majorBidi"/>
          <w:sz w:val="24"/>
          <w:szCs w:val="24"/>
          <w:lang w:val="id-ID"/>
        </w:rPr>
        <w:t>Partai Komunis Indonesia (</w:t>
      </w:r>
      <w:r w:rsidRPr="00BC1CC5">
        <w:rPr>
          <w:rFonts w:asciiTheme="majorBidi" w:hAnsiTheme="majorBidi" w:cstheme="majorBidi"/>
          <w:sz w:val="24"/>
          <w:szCs w:val="24"/>
          <w:lang w:val="id-ID"/>
        </w:rPr>
        <w:t>PKI</w:t>
      </w:r>
      <w:r>
        <w:rPr>
          <w:rFonts w:asciiTheme="majorBidi" w:hAnsiTheme="majorBidi" w:cstheme="majorBidi"/>
          <w:sz w:val="24"/>
          <w:szCs w:val="24"/>
          <w:lang w:val="id-ID"/>
        </w:rPr>
        <w:t>)</w:t>
      </w:r>
      <w:r w:rsidRPr="00BC1CC5">
        <w:rPr>
          <w:rFonts w:asciiTheme="majorBidi" w:hAnsiTheme="majorBidi" w:cstheme="majorBidi"/>
          <w:sz w:val="24"/>
          <w:szCs w:val="24"/>
          <w:lang w:val="id-ID"/>
        </w:rPr>
        <w:t xml:space="preserve"> mendukung kebijakan kabinet dan mengutuk pemberontakan Aceh </w:t>
      </w:r>
      <w:r>
        <w:rPr>
          <w:rFonts w:asciiTheme="majorBidi" w:hAnsiTheme="majorBidi" w:cstheme="majorBidi"/>
          <w:sz w:val="24"/>
          <w:szCs w:val="24"/>
          <w:lang w:val="id-ID"/>
        </w:rPr>
        <w:t>karena dianggap seperti halnya</w:t>
      </w:r>
      <w:r w:rsidRPr="00BC1CC5">
        <w:rPr>
          <w:rFonts w:asciiTheme="majorBidi" w:hAnsiTheme="majorBidi" w:cstheme="majorBidi"/>
          <w:sz w:val="24"/>
          <w:szCs w:val="24"/>
          <w:lang w:val="id-ID"/>
        </w:rPr>
        <w:t xml:space="preserve"> kolonial, militeristis, feodal, dan fasis.</w:t>
      </w:r>
      <w:r>
        <w:rPr>
          <w:rStyle w:val="FootnoteReference"/>
          <w:rFonts w:asciiTheme="majorBidi" w:hAnsiTheme="majorBidi" w:cstheme="majorBidi"/>
          <w:sz w:val="24"/>
          <w:szCs w:val="24"/>
          <w:lang w:val="id-ID"/>
        </w:rPr>
        <w:footnoteReference w:id="5"/>
      </w:r>
    </w:p>
    <w:p w:rsidR="00BE1415" w:rsidRPr="00BC1CC5" w:rsidRDefault="00BE1415" w:rsidP="00BE1415">
      <w:pPr>
        <w:spacing w:after="0" w:line="480" w:lineRule="auto"/>
        <w:ind w:firstLine="720"/>
        <w:jc w:val="both"/>
        <w:rPr>
          <w:rFonts w:asciiTheme="majorBidi" w:hAnsiTheme="majorBidi" w:cstheme="majorBidi"/>
          <w:sz w:val="24"/>
          <w:szCs w:val="24"/>
          <w:lang w:val="id-ID"/>
        </w:rPr>
      </w:pPr>
      <w:r w:rsidRPr="00BC1CC5">
        <w:rPr>
          <w:rFonts w:asciiTheme="majorBidi" w:hAnsiTheme="majorBidi" w:cstheme="majorBidi"/>
          <w:sz w:val="24"/>
          <w:szCs w:val="24"/>
          <w:lang w:val="id-ID"/>
        </w:rPr>
        <w:t>Setelah operasi pemberantasan pemberontak</w:t>
      </w:r>
      <w:r>
        <w:rPr>
          <w:rFonts w:asciiTheme="majorBidi" w:hAnsiTheme="majorBidi" w:cstheme="majorBidi"/>
          <w:sz w:val="24"/>
          <w:szCs w:val="24"/>
          <w:lang w:val="id-ID"/>
        </w:rPr>
        <w:t xml:space="preserve"> Aceh</w:t>
      </w:r>
      <w:r w:rsidRPr="00BC1CC5">
        <w:rPr>
          <w:rFonts w:asciiTheme="majorBidi" w:hAnsiTheme="majorBidi" w:cstheme="majorBidi"/>
          <w:sz w:val="24"/>
          <w:szCs w:val="24"/>
          <w:lang w:val="id-ID"/>
        </w:rPr>
        <w:t xml:space="preserve"> akhirnya pemerintah</w:t>
      </w:r>
      <w:r>
        <w:rPr>
          <w:rFonts w:asciiTheme="majorBidi" w:hAnsiTheme="majorBidi" w:cstheme="majorBidi"/>
          <w:sz w:val="24"/>
          <w:szCs w:val="24"/>
          <w:lang w:val="id-ID"/>
        </w:rPr>
        <w:t xml:space="preserve"> Republik Indonesia</w:t>
      </w:r>
      <w:r w:rsidRPr="00BC1CC5">
        <w:rPr>
          <w:rFonts w:asciiTheme="majorBidi" w:hAnsiTheme="majorBidi" w:cstheme="majorBidi"/>
          <w:sz w:val="24"/>
          <w:szCs w:val="24"/>
          <w:lang w:val="id-ID"/>
        </w:rPr>
        <w:t xml:space="preserve"> berhasil </w:t>
      </w:r>
      <w:r>
        <w:rPr>
          <w:rFonts w:asciiTheme="majorBidi" w:hAnsiTheme="majorBidi" w:cstheme="majorBidi"/>
          <w:sz w:val="24"/>
          <w:szCs w:val="24"/>
          <w:lang w:val="id-ID"/>
        </w:rPr>
        <w:t>menumpas gerakan DI/TII di Aceh, tetapi</w:t>
      </w:r>
      <w:r w:rsidRPr="00BC1CC5">
        <w:rPr>
          <w:rFonts w:asciiTheme="majorBidi" w:hAnsiTheme="majorBidi" w:cstheme="majorBidi"/>
          <w:sz w:val="24"/>
          <w:szCs w:val="24"/>
          <w:lang w:val="id-ID"/>
        </w:rPr>
        <w:t xml:space="preserve"> Daud Beureueh</w:t>
      </w:r>
      <w:r>
        <w:rPr>
          <w:rFonts w:asciiTheme="majorBidi" w:hAnsiTheme="majorBidi" w:cstheme="majorBidi"/>
          <w:sz w:val="24"/>
          <w:szCs w:val="24"/>
          <w:lang w:val="id-ID"/>
        </w:rPr>
        <w:t xml:space="preserve"> berhasil melarikan diri.</w:t>
      </w:r>
      <w:r w:rsidRPr="00BC1CC5">
        <w:rPr>
          <w:rFonts w:asciiTheme="majorBidi" w:hAnsiTheme="majorBidi" w:cstheme="majorBidi"/>
          <w:sz w:val="24"/>
          <w:szCs w:val="24"/>
          <w:lang w:val="id-ID"/>
        </w:rPr>
        <w:t xml:space="preserve"> Selama Kabinet Ali Sastroamidjojo </w:t>
      </w:r>
      <w:r>
        <w:rPr>
          <w:rFonts w:asciiTheme="majorBidi" w:hAnsiTheme="majorBidi" w:cstheme="majorBidi"/>
          <w:sz w:val="24"/>
          <w:szCs w:val="24"/>
          <w:lang w:val="id-ID"/>
        </w:rPr>
        <w:t xml:space="preserve">menjabat sebagai Perdana Mentri.  </w:t>
      </w:r>
      <w:r w:rsidRPr="00BC1CC5">
        <w:rPr>
          <w:rFonts w:asciiTheme="majorBidi" w:hAnsiTheme="majorBidi" w:cstheme="majorBidi"/>
          <w:sz w:val="24"/>
          <w:szCs w:val="24"/>
          <w:lang w:val="id-ID"/>
        </w:rPr>
        <w:t xml:space="preserve">pemberontakan </w:t>
      </w:r>
      <w:r w:rsidRPr="00BC1CC5">
        <w:rPr>
          <w:rFonts w:asciiTheme="majorBidi" w:hAnsiTheme="majorBidi" w:cstheme="majorBidi"/>
          <w:sz w:val="24"/>
          <w:szCs w:val="24"/>
          <w:lang w:val="id-ID"/>
        </w:rPr>
        <w:lastRenderedPageBreak/>
        <w:t xml:space="preserve">Aceh yang dipimpin oleh Daud Beureueh tidak </w:t>
      </w:r>
      <w:r>
        <w:rPr>
          <w:rFonts w:asciiTheme="majorBidi" w:hAnsiTheme="majorBidi" w:cstheme="majorBidi"/>
          <w:sz w:val="24"/>
          <w:szCs w:val="24"/>
          <w:lang w:val="id-ID"/>
        </w:rPr>
        <w:t>terjadi lagi</w:t>
      </w:r>
      <w:r w:rsidRPr="00BC1CC5">
        <w:rPr>
          <w:rFonts w:asciiTheme="majorBidi" w:hAnsiTheme="majorBidi" w:cstheme="majorBidi"/>
          <w:sz w:val="24"/>
          <w:szCs w:val="24"/>
          <w:lang w:val="id-ID"/>
        </w:rPr>
        <w:t xml:space="preserve"> sampai tahun 1959.</w:t>
      </w:r>
      <w:r>
        <w:rPr>
          <w:rStyle w:val="FootnoteReference"/>
          <w:rFonts w:asciiTheme="majorBidi" w:hAnsiTheme="majorBidi" w:cstheme="majorBidi"/>
          <w:sz w:val="24"/>
          <w:szCs w:val="24"/>
          <w:lang w:val="id-ID"/>
        </w:rPr>
        <w:footnoteReference w:id="6"/>
      </w:r>
    </w:p>
    <w:p w:rsidR="00BE1415" w:rsidRPr="008E3349" w:rsidRDefault="00BE1415" w:rsidP="008E3349">
      <w:pPr>
        <w:pStyle w:val="ListParagraph"/>
        <w:numPr>
          <w:ilvl w:val="0"/>
          <w:numId w:val="5"/>
        </w:numPr>
        <w:spacing w:after="0" w:line="480" w:lineRule="auto"/>
        <w:ind w:left="426"/>
        <w:jc w:val="both"/>
        <w:rPr>
          <w:rFonts w:asciiTheme="majorBidi" w:hAnsiTheme="majorBidi" w:cstheme="majorBidi"/>
          <w:b/>
          <w:bCs/>
          <w:sz w:val="24"/>
          <w:szCs w:val="24"/>
          <w:lang w:val="id-ID"/>
        </w:rPr>
      </w:pPr>
      <w:r w:rsidRPr="008E3349">
        <w:rPr>
          <w:rFonts w:asciiTheme="majorBidi" w:hAnsiTheme="majorBidi" w:cstheme="majorBidi"/>
          <w:b/>
          <w:bCs/>
          <w:sz w:val="24"/>
          <w:szCs w:val="24"/>
          <w:lang w:val="id-ID"/>
        </w:rPr>
        <w:t>Konferensi Asia-Afrika</w:t>
      </w:r>
    </w:p>
    <w:p w:rsidR="00BE1415" w:rsidRDefault="00BE1415" w:rsidP="00BE1415">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Pada awal tahun 1954, Perdana Mentri Sri Lanka (Ceylon) dan Jendral Sri Lanka (Sir John Kotelawala), mengundang para perdana menteri dari Birma (U Nu), India (Jawaharlal Nehru), Indonesia (Ali Sastroamidjojo), dan Pakistan (Mohammad Ali) dengan maksud mengadakan suatu pertemuan informal di negaranya. Undangan tersebut diterima baik oleh semua pemimpin pemerintah negara tersebut. Pada kesempatan itu, Presiden  Soekarno menekankan kepada Perdana Menteri  Indonesia, Ali Sastroamidjojo untuk menyampaikan ide diadakannya Konferensi Asia-Afrika pada pertemuan Konferensi Colombo.</w:t>
      </w:r>
      <w:r>
        <w:rPr>
          <w:rStyle w:val="FootnoteReference"/>
          <w:rFonts w:asciiTheme="majorBidi" w:hAnsiTheme="majorBidi" w:cstheme="majorBidi"/>
          <w:sz w:val="24"/>
          <w:szCs w:val="24"/>
          <w:lang w:val="id-ID"/>
        </w:rPr>
        <w:footnoteReference w:id="7"/>
      </w:r>
    </w:p>
    <w:p w:rsidR="00BE1415" w:rsidRDefault="00BE1415" w:rsidP="00BE1415">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Gagasan untuk mempersatukan bangsa-bangsa di Asia-Afrika  sebenarnya tidaklah baru muncul ketika Konferensi Asia-Afrika  (KAA) Bandung diadakan. Jauh sebelum pelaksanaanKonferensi Asia-Afrika  (KAA) 1955, Soekarno pada tahun 1927-an dalam sebuah pidatonya di Bandung antara lain mengataan, “Kalau Barong Liong Sai </w:t>
      </w:r>
      <w:r>
        <w:rPr>
          <w:rFonts w:asciiTheme="majorBidi" w:hAnsiTheme="majorBidi" w:cstheme="majorBidi"/>
          <w:sz w:val="24"/>
          <w:szCs w:val="24"/>
          <w:lang w:val="id-ID"/>
        </w:rPr>
        <w:lastRenderedPageBreak/>
        <w:t>dari Tiongkok bekerja sama dengan Lembau Nandi dari India, dengan Sphinx dari Mesir, dengan Gajah Putih dari Muangthai, dan dengan Banteng dari Indonesia, itulah yang sebetulnya yang membuat Asia-Afrika.”</w:t>
      </w:r>
      <w:r>
        <w:rPr>
          <w:rStyle w:val="FootnoteReference"/>
          <w:rFonts w:asciiTheme="majorBidi" w:hAnsiTheme="majorBidi" w:cstheme="majorBidi"/>
          <w:sz w:val="24"/>
          <w:szCs w:val="24"/>
          <w:lang w:val="id-ID"/>
        </w:rPr>
        <w:footnoteReference w:id="8"/>
      </w:r>
    </w:p>
    <w:p w:rsidR="00BE1415" w:rsidRDefault="00BE1415" w:rsidP="00BE1415">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Pidato itu ternyata telah mendorong dan menjadi sumber inspirasi bagi penyelenggaraan Konferensi Asia Afrika (KAA) di Bandung, pada tanggal 18-24 April 1955. Persiapan penyelenggaraannya di bahas oleh Perdana Menteri dari India, Pakistan, Ceylon, Birma, dan Indonesia di Colombo, Ceylon atau Sri Langka, 28 April-2 Mei 1954. Yang disebut “Kekuatan Colombo”. Disana Ali Sastroamidjojo mengusulkan suatu konferensi besar negara-negara Afrika-Asia, yang lain segera mendukung gagasan tersebu. Suatu konferensi pun dijadwalkan akan diadakan pada bulan April 1955.</w:t>
      </w:r>
      <w:r>
        <w:rPr>
          <w:rStyle w:val="FootnoteReference"/>
          <w:rFonts w:asciiTheme="majorBidi" w:hAnsiTheme="majorBidi" w:cstheme="majorBidi"/>
          <w:sz w:val="24"/>
          <w:szCs w:val="24"/>
          <w:lang w:val="id-ID"/>
        </w:rPr>
        <w:footnoteReference w:id="9"/>
      </w:r>
    </w:p>
    <w:p w:rsidR="00BE1415" w:rsidRDefault="00BE1415" w:rsidP="00BE1415">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Pemerintah Indonesia, melalui saluran diplomatik, melakukan pendekatan kepada 18 negara Asia dan Afrika untuk mengetahui sejauh mana perundingan negara-negara di luar Indonesia terhadap ide pelaksanaan Konferensi Asia-Afrika. Pada umumnya mereka </w:t>
      </w:r>
      <w:r>
        <w:rPr>
          <w:rFonts w:asciiTheme="majorBidi" w:hAnsiTheme="majorBidi" w:cstheme="majorBidi"/>
          <w:sz w:val="24"/>
          <w:szCs w:val="24"/>
          <w:lang w:val="id-ID"/>
        </w:rPr>
        <w:lastRenderedPageBreak/>
        <w:t>mengapresiasi dan menyetujui Indonesia sebagai tuan rumah konferensi tersebut.</w:t>
      </w:r>
      <w:r>
        <w:rPr>
          <w:rStyle w:val="FootnoteReference"/>
          <w:rFonts w:asciiTheme="majorBidi" w:hAnsiTheme="majorBidi" w:cstheme="majorBidi"/>
          <w:sz w:val="24"/>
          <w:szCs w:val="24"/>
          <w:lang w:val="id-ID"/>
        </w:rPr>
        <w:footnoteReference w:id="10"/>
      </w:r>
    </w:p>
    <w:p w:rsidR="00BE1415" w:rsidRDefault="00BE1415" w:rsidP="00BE1415">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Pada tanggal 18 Agustus 1954, melalui suratnya, Perdana Menteri Jawaharlah Nehru dari India mengingatkan Perdana Menteri Indonesia tetang perkembangan situasi dunia saat itu yang semakin gawat, sehubungan dengan adanya usul untuk mengadakan Konferensi Asia-Afrika. Dikarenakan Perdana Menteri India menerima usulan itu disertai dengan keraguan akan berhasil dan tidaknya usulan konferensi tersebut. Barulah setelah kunjungan perdana menteri Indonesia berkunjung ke India sampai pada tanggal 25 September 1954, dia yakin akan pentingnya konferensi tersebut. Keyakinan serupa dinyatakan pula oleh Perdana Menteri Birma U Nu pada 28 September 1954.</w:t>
      </w:r>
    </w:p>
    <w:p w:rsidR="00BE1415" w:rsidRDefault="00BE1415" w:rsidP="00BE1415">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28-29 Desember 1954 atas undangan perdana menteri Indonesia para perdana Menteri peserta konferensi Colombo (Birma, Ceylon, India, Indonesia dan Pakistan) mengadakan pertemuan di Bogor untuk membicarakan persiapan Konferensi Asia-Afrika. Kelima negara peserta konferensi Bogor menjadi sponsor Konferensi Asia-Afrika dan Indonesia dipilih menjadi tuan rumah pada konferensi </w:t>
      </w:r>
      <w:r>
        <w:rPr>
          <w:rFonts w:asciiTheme="majorBidi" w:hAnsiTheme="majorBidi" w:cstheme="majorBidi"/>
          <w:sz w:val="24"/>
          <w:szCs w:val="24"/>
          <w:lang w:val="id-ID"/>
        </w:rPr>
        <w:lastRenderedPageBreak/>
        <w:t>tersebut, yang ditetapkan akan berlangsung pada minggu akhir bulan April 1955.</w:t>
      </w:r>
      <w:r>
        <w:rPr>
          <w:rStyle w:val="FootnoteReference"/>
          <w:rFonts w:asciiTheme="majorBidi" w:hAnsiTheme="majorBidi" w:cstheme="majorBidi"/>
          <w:sz w:val="24"/>
          <w:szCs w:val="24"/>
          <w:lang w:val="id-ID"/>
        </w:rPr>
        <w:footnoteReference w:id="11"/>
      </w:r>
    </w:p>
    <w:p w:rsidR="00BE1415" w:rsidRDefault="00BE1415" w:rsidP="00BE1415">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Persiapan-persiapan konferensi pun segera dipersiapkan dan dibentuklah kepanitiaan. Dalam kepanitiaan tersebut dibentuk tiga komite yaitu: Ketua konferensi : Ali Sastroamidjojo (Perdana Menteri Indonesia) yang merangkap sebagai Ketua Komite Politik, Ketua Komite Ekonomi :  Roosseno (Menteri Perekonomia Indonesia), Ketua Komite Kebudayaan : Muhammad Yamin, (Menteri Pendidikan, Pengajaran dan Kebudayaan Indonesia), Sekretaris Jendral Konferensi : Roeslan Abdulgani, (sekretaris Jendral Kementrian Luar Negeri Indonesia).</w:t>
      </w:r>
      <w:r>
        <w:rPr>
          <w:rStyle w:val="FootnoteReference"/>
          <w:rFonts w:asciiTheme="majorBidi" w:hAnsiTheme="majorBidi" w:cstheme="majorBidi"/>
          <w:sz w:val="24"/>
          <w:szCs w:val="24"/>
          <w:lang w:val="id-ID"/>
        </w:rPr>
        <w:footnoteReference w:id="12"/>
      </w:r>
    </w:p>
    <w:p w:rsidR="00BE1415" w:rsidRDefault="00BE1415" w:rsidP="00BE1415">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Pada tanggal 15 Januari 1955, surat undangan Konferensi Asia-Afrika dikirimkan kepada kepala pemerintah dari 25 Negara Asia dan Afrika. Dari seluruh negara yang diundang, hanyasatu negara yang menolak undangan tersebut, yaitu Federasi Afrika Tengah, karena memang negra itu masih dikuasai oleh orang-orang bekas penjajahnya, sedangkan 24 negara lainnya menerima dengan baik undangan tersebut.</w:t>
      </w:r>
      <w:r>
        <w:rPr>
          <w:rStyle w:val="FootnoteReference"/>
          <w:rFonts w:asciiTheme="majorBidi" w:hAnsiTheme="majorBidi" w:cstheme="majorBidi"/>
          <w:sz w:val="24"/>
          <w:szCs w:val="24"/>
          <w:lang w:val="id-ID"/>
        </w:rPr>
        <w:footnoteReference w:id="13"/>
      </w:r>
    </w:p>
    <w:p w:rsidR="00BE1415" w:rsidRDefault="00BE1415" w:rsidP="00BE1415">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Para  delegasi dari masing masing negara berdatangan, para peserta menginap di Hotel Homann dan Hotel Pereanger. Acara Konferensi Asia-Afrika di mulai pada Senin, 18 April 1955. Sejak pagi telah tampak kesibukan di Kota Bandung untuk menyambut pembukaan Konferensi Asia Afrika.</w:t>
      </w:r>
      <w:r>
        <w:rPr>
          <w:rStyle w:val="FootnoteReference"/>
          <w:rFonts w:asciiTheme="majorBidi" w:hAnsiTheme="majorBidi" w:cstheme="majorBidi"/>
          <w:sz w:val="24"/>
          <w:szCs w:val="24"/>
          <w:lang w:val="id-ID"/>
        </w:rPr>
        <w:footnoteReference w:id="14"/>
      </w:r>
    </w:p>
    <w:p w:rsidR="00BE1415" w:rsidRDefault="00BE1415" w:rsidP="00BE1415">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Para delegasi dari  berbagai negara berjalan meninggalkan Hotel Homann dan Hotel Preanger menuju Gedung Merdeka secara berkelompok untuk menghadiri pembukaan Konferensi Asia Afrika. Banyak diantara mereka yang memakai pakaian nasional masing-masing yang beraneka corak dan warna. Perjalanan para delegasi tersebut ini kemudian dikenal  dengan nama “Langkah Bersejarah” (The Bandung Walks).</w:t>
      </w:r>
      <w:r>
        <w:rPr>
          <w:rStyle w:val="FootnoteReference"/>
          <w:rFonts w:asciiTheme="majorBidi" w:hAnsiTheme="majorBidi" w:cstheme="majorBidi"/>
          <w:sz w:val="24"/>
          <w:szCs w:val="24"/>
          <w:lang w:val="id-ID"/>
        </w:rPr>
        <w:footnoteReference w:id="15"/>
      </w:r>
    </w:p>
    <w:p w:rsidR="00BE1415" w:rsidRDefault="00BE1415" w:rsidP="00BE1415">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Konferensi Asia Afrika berlangsung selama 7 hari yang mulai dari tanggal 18 April – 24 April 1955 yang menghasilkan kesepakatan yang isinya adalah sebagai berikut:</w:t>
      </w:r>
    </w:p>
    <w:p w:rsidR="00BE1415" w:rsidRDefault="00BE1415" w:rsidP="00BE1415">
      <w:pPr>
        <w:pStyle w:val="ListParagraph"/>
        <w:numPr>
          <w:ilvl w:val="1"/>
          <w:numId w:val="4"/>
        </w:numPr>
        <w:spacing w:after="0" w:line="480" w:lineRule="auto"/>
        <w:jc w:val="both"/>
        <w:rPr>
          <w:rFonts w:asciiTheme="majorBidi" w:hAnsiTheme="majorBidi" w:cstheme="majorBidi"/>
          <w:sz w:val="24"/>
          <w:szCs w:val="24"/>
          <w:lang w:val="id-ID"/>
        </w:rPr>
      </w:pPr>
      <w:r w:rsidRPr="00657989">
        <w:rPr>
          <w:rFonts w:asciiTheme="majorBidi" w:hAnsiTheme="majorBidi" w:cstheme="majorBidi"/>
          <w:sz w:val="24"/>
          <w:szCs w:val="24"/>
          <w:lang w:val="id-ID"/>
        </w:rPr>
        <w:t>Menghormati kedaulatan</w:t>
      </w:r>
      <w:r>
        <w:rPr>
          <w:rFonts w:asciiTheme="majorBidi" w:hAnsiTheme="majorBidi" w:cstheme="majorBidi"/>
          <w:sz w:val="24"/>
          <w:szCs w:val="24"/>
          <w:lang w:val="id-ID"/>
        </w:rPr>
        <w:t xml:space="preserve"> dan integritas teritorial semua bangsa</w:t>
      </w:r>
    </w:p>
    <w:p w:rsidR="00BE1415" w:rsidRDefault="00BE1415" w:rsidP="00BE1415">
      <w:pPr>
        <w:pStyle w:val="ListParagraph"/>
        <w:numPr>
          <w:ilvl w:val="1"/>
          <w:numId w:val="4"/>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Mengakui persamaan ras juga semua bangsa besar maupun kecil</w:t>
      </w:r>
    </w:p>
    <w:p w:rsidR="00BE1415" w:rsidRDefault="00BE1415" w:rsidP="00BE1415">
      <w:pPr>
        <w:pStyle w:val="ListParagraph"/>
        <w:numPr>
          <w:ilvl w:val="1"/>
          <w:numId w:val="4"/>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Tidak melakukan itervensi terhadap negara lain</w:t>
      </w:r>
    </w:p>
    <w:p w:rsidR="00BE1415" w:rsidRDefault="00BE1415" w:rsidP="00BE1415">
      <w:pPr>
        <w:pStyle w:val="ListParagraph"/>
        <w:numPr>
          <w:ilvl w:val="1"/>
          <w:numId w:val="4"/>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Tidak melakukan agresi ataupun kekerasan terhadap integritas teritorial atau kemerdekaan politik suatau negara</w:t>
      </w:r>
    </w:p>
    <w:p w:rsidR="00BE1415" w:rsidRDefault="00BE1415" w:rsidP="00BE1415">
      <w:pPr>
        <w:pStyle w:val="ListParagraph"/>
        <w:numPr>
          <w:ilvl w:val="1"/>
          <w:numId w:val="4"/>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Tidak menggunakan peraturan dari pertahanan kolektif untuk bertindak bagi kepentingan khusus salah satu dari negara besar.</w:t>
      </w:r>
      <w:r>
        <w:rPr>
          <w:rStyle w:val="FootnoteReference"/>
          <w:rFonts w:asciiTheme="majorBidi" w:hAnsiTheme="majorBidi" w:cstheme="majorBidi"/>
          <w:sz w:val="24"/>
          <w:szCs w:val="24"/>
          <w:lang w:val="id-ID"/>
        </w:rPr>
        <w:footnoteReference w:id="16"/>
      </w:r>
    </w:p>
    <w:p w:rsidR="00BE1415" w:rsidRDefault="00BE1415" w:rsidP="00BE1415">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Deklarasi yang tecantum pada komunike tersebut, selanjutnya dikenal dengan Dasa Sila Bandung, yaitu suatu pernyataan politik berisi prinsip-prinsip dasar dalam usaha memajukan perdamaian dan kerja sama dunia.</w:t>
      </w:r>
    </w:p>
    <w:p w:rsidR="00BE1415" w:rsidRPr="00982FCE" w:rsidRDefault="00BE1415" w:rsidP="00BE1415">
      <w:pPr>
        <w:spacing w:after="0" w:line="240" w:lineRule="auto"/>
        <w:ind w:firstLine="720"/>
        <w:jc w:val="both"/>
        <w:rPr>
          <w:rFonts w:asciiTheme="majorBidi" w:hAnsiTheme="majorBidi" w:cstheme="majorBidi"/>
          <w:sz w:val="24"/>
          <w:szCs w:val="24"/>
          <w:lang w:val="id-ID"/>
        </w:rPr>
      </w:pPr>
    </w:p>
    <w:p w:rsidR="00BE1415" w:rsidRPr="00DC63A9" w:rsidRDefault="00BE1415" w:rsidP="00BE1415">
      <w:pPr>
        <w:pStyle w:val="ListParagraph"/>
        <w:numPr>
          <w:ilvl w:val="0"/>
          <w:numId w:val="1"/>
        </w:numPr>
        <w:spacing w:after="0" w:line="480" w:lineRule="auto"/>
        <w:jc w:val="both"/>
        <w:rPr>
          <w:rFonts w:asciiTheme="majorBidi" w:hAnsiTheme="majorBidi" w:cstheme="majorBidi"/>
          <w:b/>
          <w:bCs/>
          <w:sz w:val="24"/>
          <w:szCs w:val="24"/>
          <w:lang w:val="id-ID"/>
        </w:rPr>
      </w:pPr>
      <w:r w:rsidRPr="001B11B2">
        <w:rPr>
          <w:rFonts w:asciiTheme="majorBidi" w:hAnsiTheme="majorBidi" w:cstheme="majorBidi"/>
          <w:b/>
          <w:bCs/>
          <w:sz w:val="24"/>
          <w:szCs w:val="24"/>
          <w:lang w:val="id-ID"/>
        </w:rPr>
        <w:t>Kabinet Ali Sastroamidjojo II</w:t>
      </w:r>
    </w:p>
    <w:p w:rsidR="00BE1415" w:rsidRPr="008E3349" w:rsidRDefault="00BE1415" w:rsidP="008E3349">
      <w:pPr>
        <w:pStyle w:val="ListParagraph"/>
        <w:numPr>
          <w:ilvl w:val="0"/>
          <w:numId w:val="6"/>
        </w:numPr>
        <w:spacing w:after="0" w:line="480" w:lineRule="auto"/>
        <w:ind w:left="426"/>
        <w:jc w:val="both"/>
        <w:rPr>
          <w:rFonts w:asciiTheme="majorBidi" w:hAnsiTheme="majorBidi" w:cstheme="majorBidi"/>
          <w:b/>
          <w:bCs/>
          <w:sz w:val="24"/>
          <w:szCs w:val="24"/>
          <w:lang w:val="id-ID"/>
        </w:rPr>
      </w:pPr>
      <w:r w:rsidRPr="008E3349">
        <w:rPr>
          <w:rFonts w:asciiTheme="majorBidi" w:hAnsiTheme="majorBidi" w:cstheme="majorBidi"/>
          <w:b/>
          <w:bCs/>
          <w:sz w:val="24"/>
          <w:szCs w:val="24"/>
          <w:lang w:val="id-ID"/>
        </w:rPr>
        <w:t>Bidang Sosial</w:t>
      </w:r>
    </w:p>
    <w:p w:rsidR="00BE1415" w:rsidRDefault="00BE1415" w:rsidP="00BE1415">
      <w:pPr>
        <w:spacing w:after="0" w:line="480" w:lineRule="auto"/>
        <w:ind w:firstLine="720"/>
        <w:jc w:val="both"/>
        <w:rPr>
          <w:rFonts w:asciiTheme="majorBidi" w:hAnsiTheme="majorBidi" w:cstheme="majorBidi"/>
          <w:sz w:val="24"/>
          <w:szCs w:val="24"/>
          <w:lang w:val="id-ID"/>
        </w:rPr>
      </w:pPr>
      <w:r w:rsidRPr="008A2571">
        <w:rPr>
          <w:rFonts w:asciiTheme="majorBidi" w:hAnsiTheme="majorBidi" w:cstheme="majorBidi"/>
          <w:sz w:val="24"/>
          <w:szCs w:val="24"/>
          <w:lang w:val="id-ID"/>
        </w:rPr>
        <w:t>Masyarakat pada umumnya tidak terlepas dari keadaan sosial yang terjadi dalam kehidupan, karena masyarakat adalah zoon politicon atau masyarakat sosial yang saling berhubungan antara satu dengan yang lainnya, saling berinteraksi untuk mencapai tujuan hidup</w:t>
      </w:r>
      <w:r>
        <w:rPr>
          <w:rFonts w:asciiTheme="majorBidi" w:hAnsiTheme="majorBidi" w:cstheme="majorBidi"/>
          <w:sz w:val="24"/>
          <w:szCs w:val="24"/>
          <w:lang w:val="id-ID"/>
        </w:rPr>
        <w:t xml:space="preserve">. Yang perlu diperhatikan adalah, bahwa interaksi sosial yang negatif akan menjerumuskan pada hal-hal yang negatif pula, sebaliknya apabila </w:t>
      </w:r>
      <w:r>
        <w:rPr>
          <w:rFonts w:asciiTheme="majorBidi" w:hAnsiTheme="majorBidi" w:cstheme="majorBidi"/>
          <w:sz w:val="24"/>
          <w:szCs w:val="24"/>
          <w:lang w:val="id-ID"/>
        </w:rPr>
        <w:lastRenderedPageBreak/>
        <w:t>dalam lingkungan sosial terjadi interaksi sosial yang positif maka akan melahirkan perbuatan atau tingkah laku yang positif pula untuk mencapai tujuan hidup yang positif dalam kehidupan.</w:t>
      </w:r>
    </w:p>
    <w:p w:rsidR="00BE1415" w:rsidRDefault="00BE1415" w:rsidP="00BE1415">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Keadaan sosial akan mempengaruhi keadaan yang lainnya, oleh karena itu pada masa Kabinet Ali Sastroamidjojo II pergerakan bukan hanya dalam bidang politik, ekonomi, tetapi juga dalam bidang sosial. Pada masa Kabinet Ali Sastroamidjojo II, untuk memperbaiki kondisi sosial masyarakat Indonesia pemerintah melakukan perbaikan melalui beberapa cara, yaitu penyuluhan sosial, bimbingan sosial, asistensi sosial dan juga perbaikan sosial.</w:t>
      </w:r>
      <w:r>
        <w:rPr>
          <w:rStyle w:val="FootnoteReference"/>
          <w:rFonts w:asciiTheme="majorBidi" w:hAnsiTheme="majorBidi" w:cstheme="majorBidi"/>
          <w:sz w:val="24"/>
          <w:szCs w:val="24"/>
          <w:lang w:val="id-ID"/>
        </w:rPr>
        <w:footnoteReference w:id="17"/>
      </w:r>
    </w:p>
    <w:p w:rsidR="00BE1415" w:rsidRDefault="00BE1415" w:rsidP="00BE1415">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rangka penyuluhan sosial, langkah-langkah yang dilakukan adalah melalui penyuluhan lisan, penyuluhan tertulis dan penyuluhan bergambar. Cara tersebut dimaksudkan sebagai alat penerangan untuk masyarakat dan dapat menanam </w:t>
      </w:r>
      <w:proofErr w:type="spellStart"/>
      <w:r w:rsidR="00EA6F2D">
        <w:rPr>
          <w:rFonts w:asciiTheme="majorBidi" w:hAnsiTheme="majorBidi" w:cstheme="majorBidi"/>
          <w:sz w:val="24"/>
          <w:szCs w:val="24"/>
        </w:rPr>
        <w:t>sikap</w:t>
      </w:r>
      <w:proofErr w:type="spellEnd"/>
      <w:r w:rsidR="00EA6F2D">
        <w:rPr>
          <w:rFonts w:asciiTheme="majorBidi" w:hAnsiTheme="majorBidi" w:cstheme="majorBidi"/>
          <w:sz w:val="24"/>
          <w:szCs w:val="24"/>
        </w:rPr>
        <w:t xml:space="preserve"> </w:t>
      </w:r>
      <w:proofErr w:type="spellStart"/>
      <w:r w:rsidR="00EA6F2D">
        <w:rPr>
          <w:rFonts w:asciiTheme="majorBidi" w:hAnsiTheme="majorBidi" w:cstheme="majorBidi"/>
          <w:sz w:val="24"/>
          <w:szCs w:val="24"/>
        </w:rPr>
        <w:t>kesatuan</w:t>
      </w:r>
      <w:proofErr w:type="spellEnd"/>
      <w:r w:rsidR="00EA6F2D">
        <w:rPr>
          <w:rFonts w:asciiTheme="majorBidi" w:hAnsiTheme="majorBidi" w:cstheme="majorBidi"/>
          <w:sz w:val="24"/>
          <w:szCs w:val="24"/>
        </w:rPr>
        <w:t xml:space="preserve"> </w:t>
      </w:r>
      <w:r>
        <w:rPr>
          <w:rFonts w:asciiTheme="majorBidi" w:hAnsiTheme="majorBidi" w:cstheme="majorBidi"/>
          <w:sz w:val="24"/>
          <w:szCs w:val="24"/>
          <w:lang w:val="id-ID"/>
        </w:rPr>
        <w:t xml:space="preserve">kemudian menumbuhkan </w:t>
      </w:r>
      <w:proofErr w:type="spellStart"/>
      <w:r w:rsidR="00EA6F2D">
        <w:rPr>
          <w:rFonts w:asciiTheme="majorBidi" w:hAnsiTheme="majorBidi" w:cstheme="majorBidi"/>
          <w:sz w:val="24"/>
          <w:szCs w:val="24"/>
        </w:rPr>
        <w:t>sosial</w:t>
      </w:r>
      <w:proofErr w:type="spellEnd"/>
      <w:r w:rsidR="00EA6F2D">
        <w:rPr>
          <w:rFonts w:asciiTheme="majorBidi" w:hAnsiTheme="majorBidi" w:cstheme="majorBidi"/>
          <w:sz w:val="24"/>
          <w:szCs w:val="24"/>
        </w:rPr>
        <w:t xml:space="preserve"> </w:t>
      </w:r>
      <w:proofErr w:type="spellStart"/>
      <w:r w:rsidR="00EA6F2D">
        <w:rPr>
          <w:rFonts w:asciiTheme="majorBidi" w:hAnsiTheme="majorBidi" w:cstheme="majorBidi"/>
          <w:sz w:val="24"/>
          <w:szCs w:val="24"/>
        </w:rPr>
        <w:t>kenegaran</w:t>
      </w:r>
      <w:proofErr w:type="spellEnd"/>
      <w:r>
        <w:rPr>
          <w:rFonts w:asciiTheme="majorBidi" w:hAnsiTheme="majorBidi" w:cstheme="majorBidi"/>
          <w:sz w:val="24"/>
          <w:szCs w:val="24"/>
          <w:lang w:val="id-ID"/>
        </w:rPr>
        <w:t xml:space="preserve"> yang akhirnya akan menciptakan </w:t>
      </w:r>
      <w:proofErr w:type="spellStart"/>
      <w:r w:rsidR="00EA6F2D">
        <w:rPr>
          <w:rFonts w:asciiTheme="majorBidi" w:hAnsiTheme="majorBidi" w:cstheme="majorBidi"/>
          <w:sz w:val="24"/>
          <w:szCs w:val="24"/>
        </w:rPr>
        <w:t>cinta</w:t>
      </w:r>
      <w:proofErr w:type="spellEnd"/>
      <w:r w:rsidR="00EA6F2D">
        <w:rPr>
          <w:rFonts w:asciiTheme="majorBidi" w:hAnsiTheme="majorBidi" w:cstheme="majorBidi"/>
          <w:sz w:val="24"/>
          <w:szCs w:val="24"/>
        </w:rPr>
        <w:t xml:space="preserve"> </w:t>
      </w:r>
      <w:proofErr w:type="spellStart"/>
      <w:r w:rsidR="00EA6F2D">
        <w:rPr>
          <w:rFonts w:asciiTheme="majorBidi" w:hAnsiTheme="majorBidi" w:cstheme="majorBidi"/>
          <w:sz w:val="24"/>
          <w:szCs w:val="24"/>
        </w:rPr>
        <w:t>tanah</w:t>
      </w:r>
      <w:proofErr w:type="spellEnd"/>
      <w:r w:rsidR="00EA6F2D">
        <w:rPr>
          <w:rFonts w:asciiTheme="majorBidi" w:hAnsiTheme="majorBidi" w:cstheme="majorBidi"/>
          <w:sz w:val="24"/>
          <w:szCs w:val="24"/>
        </w:rPr>
        <w:t xml:space="preserve"> air</w:t>
      </w:r>
      <w:r w:rsidRPr="00F40A59">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Penyuluhan sosial yang dilakukan dengan penyuluhan lisan ialah melaksanakan penyuluhan kepada umum, yang dimaksudkan akan pemahaman akan sosial dapat dikuasai oleh seluruh anggota masyarakat dari semua lapisan secara cepat dan merata. </w:t>
      </w:r>
      <w:r>
        <w:rPr>
          <w:rFonts w:asciiTheme="majorBidi" w:hAnsiTheme="majorBidi" w:cstheme="majorBidi"/>
          <w:sz w:val="24"/>
          <w:szCs w:val="24"/>
          <w:lang w:val="id-ID"/>
        </w:rPr>
        <w:lastRenderedPageBreak/>
        <w:t>Penyuluhan sosial kepada golongan-golongan tertentu atau khusus, yakni penyuluhan kepada golongan-golongan wanita, pemuda dan pemudi, siswa serta golongan yang lainnya. Menyelenggarakan gerak-gerak pekan sosial, yang mempunyai dua tujuan, pertama ditunjukan kearah semua masyarakat guna melaksanakan terwujudnya kesejahteraan sosial , kedua bertujuan agar dapat menimbulkan jiwa sosial yang kongkrit. Dan penyuluhan sosial pidato melalui radio, hal ini bertujuan agar gerak penyuluhan sosial dapat diikuti oleh semua lapisan masyarakat diseluruh pelosok tanah air.</w:t>
      </w:r>
      <w:r>
        <w:rPr>
          <w:rStyle w:val="FootnoteReference"/>
          <w:rFonts w:asciiTheme="majorBidi" w:hAnsiTheme="majorBidi" w:cstheme="majorBidi"/>
          <w:sz w:val="24"/>
          <w:szCs w:val="24"/>
          <w:lang w:val="id-ID"/>
        </w:rPr>
        <w:footnoteReference w:id="18"/>
      </w:r>
    </w:p>
    <w:p w:rsidR="00BE1415" w:rsidRDefault="00BE1415" w:rsidP="00BE1415">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Sedangkan penyuluhan sosial secara tertulis pemerintah menyelenggarakan penerbitan majalah-majalah sosial yang menjabarkan tentang tujuan pelaksanaan pekerjaan sosial untuk menimbulkan auto-activiteit masyarakat dalam masalah kesosialan, memberikan petunjuk-petunjuk mengenai usaha-usaha kemasyarakatan serta memajukan perkembangan pekerjaan kemasyarakatan. Selain itu penyuluhan bergambar dilakukan dengan cara menyelenggarakan exposisi-exposisi sosial berupa lukisan, neraca dan hasil-hasil usaha </w:t>
      </w:r>
      <w:r>
        <w:rPr>
          <w:rFonts w:asciiTheme="majorBidi" w:hAnsiTheme="majorBidi" w:cstheme="majorBidi"/>
          <w:sz w:val="24"/>
          <w:szCs w:val="24"/>
          <w:lang w:val="id-ID"/>
        </w:rPr>
        <w:lastRenderedPageBreak/>
        <w:t>pekerjaan sosial serta pemutaran-pemutaran film kepada masyarakat yang mengandung unsur-unsur sosial.</w:t>
      </w:r>
      <w:r>
        <w:rPr>
          <w:rStyle w:val="FootnoteReference"/>
          <w:rFonts w:asciiTheme="majorBidi" w:hAnsiTheme="majorBidi" w:cstheme="majorBidi"/>
          <w:sz w:val="24"/>
          <w:szCs w:val="24"/>
          <w:lang w:val="id-ID"/>
        </w:rPr>
        <w:footnoteReference w:id="19"/>
      </w:r>
    </w:p>
    <w:p w:rsidR="00BE1415" w:rsidRPr="008A2571" w:rsidRDefault="00BE1415" w:rsidP="00BE1415">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Selain itu bimbingan sosial juga dilakukan agar membangkitan sumber-sumber kekuatan dalam masyarakat dengan menggerakan auto-activiteit rakyat dalam lapangan sosial. Untuk melakukan bimbingan sosial ini pemerintah memberikan berbagai pendidikan untuk dapat mengisi, memupuk dan  memelihara perkembangan masyarakat secara teratur menuju kearah kesejateraan sosial.</w:t>
      </w:r>
      <w:r>
        <w:rPr>
          <w:rStyle w:val="FootnoteReference"/>
          <w:rFonts w:asciiTheme="majorBidi" w:hAnsiTheme="majorBidi" w:cstheme="majorBidi"/>
          <w:sz w:val="24"/>
          <w:szCs w:val="24"/>
          <w:lang w:val="id-ID"/>
        </w:rPr>
        <w:footnoteReference w:id="20"/>
      </w:r>
      <w:r>
        <w:rPr>
          <w:rFonts w:asciiTheme="majorBidi" w:hAnsiTheme="majorBidi" w:cstheme="majorBidi"/>
          <w:sz w:val="24"/>
          <w:szCs w:val="24"/>
          <w:lang w:val="id-ID"/>
        </w:rPr>
        <w:t xml:space="preserve"> Usaha selanjutnya yang dilakukan pemerintah untuk memperbaiki kondisi sosial  adalah melakukan asistensi sosial, bertujuan untuk menunaikan kewajiban menjaga anak-anak dari bahaya-bahaya kegagalan dalam hidupnya, yang disebabkan perkembangan pribadinya terhalang.</w:t>
      </w:r>
      <w:r>
        <w:rPr>
          <w:rStyle w:val="FootnoteReference"/>
          <w:rFonts w:asciiTheme="majorBidi" w:hAnsiTheme="majorBidi" w:cstheme="majorBidi"/>
          <w:sz w:val="24"/>
          <w:szCs w:val="24"/>
          <w:lang w:val="id-ID"/>
        </w:rPr>
        <w:footnoteReference w:id="21"/>
      </w:r>
    </w:p>
    <w:p w:rsidR="00BE1415" w:rsidRPr="008E3349" w:rsidRDefault="00BE1415" w:rsidP="008E3349">
      <w:pPr>
        <w:pStyle w:val="ListParagraph"/>
        <w:numPr>
          <w:ilvl w:val="0"/>
          <w:numId w:val="6"/>
        </w:numPr>
        <w:spacing w:after="0" w:line="480" w:lineRule="auto"/>
        <w:ind w:left="426"/>
        <w:jc w:val="both"/>
        <w:rPr>
          <w:rFonts w:asciiTheme="majorBidi" w:hAnsiTheme="majorBidi" w:cstheme="majorBidi"/>
          <w:b/>
          <w:bCs/>
          <w:sz w:val="24"/>
          <w:szCs w:val="24"/>
          <w:lang w:val="id-ID"/>
        </w:rPr>
      </w:pPr>
      <w:r w:rsidRPr="008E3349">
        <w:rPr>
          <w:rFonts w:asciiTheme="majorBidi" w:hAnsiTheme="majorBidi" w:cstheme="majorBidi"/>
          <w:b/>
          <w:bCs/>
          <w:sz w:val="24"/>
          <w:szCs w:val="24"/>
          <w:lang w:val="id-ID"/>
        </w:rPr>
        <w:t>Bidang Ekonomi</w:t>
      </w:r>
    </w:p>
    <w:p w:rsidR="00BE1415" w:rsidRDefault="00BE1415" w:rsidP="00BE1415">
      <w:pPr>
        <w:spacing w:after="0" w:line="480" w:lineRule="auto"/>
        <w:ind w:firstLine="720"/>
        <w:jc w:val="both"/>
        <w:rPr>
          <w:rFonts w:asciiTheme="majorBidi" w:hAnsiTheme="majorBidi" w:cstheme="majorBidi"/>
          <w:bCs/>
          <w:sz w:val="24"/>
          <w:szCs w:val="24"/>
        </w:rPr>
      </w:pPr>
      <w:r w:rsidRPr="001511B4">
        <w:rPr>
          <w:rFonts w:asciiTheme="majorBidi" w:hAnsiTheme="majorBidi" w:cstheme="majorBidi"/>
          <w:bCs/>
          <w:sz w:val="24"/>
          <w:szCs w:val="24"/>
          <w:lang w:val="id-ID"/>
        </w:rPr>
        <w:t xml:space="preserve">Pada umumnya, program pemerintahan Kabinet Ali Sastroamidjojo II </w:t>
      </w:r>
      <w:r w:rsidRPr="00C57503">
        <w:rPr>
          <w:rFonts w:asciiTheme="majorBidi" w:hAnsiTheme="majorBidi" w:cstheme="majorBidi"/>
          <w:bCs/>
          <w:sz w:val="24"/>
          <w:szCs w:val="24"/>
          <w:lang w:val="id-ID"/>
        </w:rPr>
        <w:t>d</w:t>
      </w:r>
      <w:r w:rsidRPr="00C6243C">
        <w:rPr>
          <w:rFonts w:asciiTheme="majorBidi" w:hAnsiTheme="majorBidi" w:cstheme="majorBidi"/>
          <w:bCs/>
          <w:sz w:val="24"/>
          <w:szCs w:val="24"/>
          <w:lang w:val="id-ID"/>
        </w:rPr>
        <w:t>alam</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bidan</w:t>
      </w:r>
      <w:r w:rsidR="00F40A59" w:rsidRPr="00F40A59">
        <w:rPr>
          <w:rFonts w:asciiTheme="majorBidi" w:hAnsiTheme="majorBidi" w:cstheme="majorBidi"/>
          <w:bCs/>
          <w:sz w:val="24"/>
          <w:szCs w:val="24"/>
          <w:lang w:val="id-ID"/>
        </w:rPr>
        <w:t xml:space="preserve">g </w:t>
      </w:r>
      <w:r w:rsidRPr="00C6243C">
        <w:rPr>
          <w:rFonts w:asciiTheme="majorBidi" w:hAnsiTheme="majorBidi" w:cstheme="majorBidi"/>
          <w:bCs/>
          <w:sz w:val="24"/>
          <w:szCs w:val="24"/>
          <w:lang w:val="id-ID"/>
        </w:rPr>
        <w:t>ekonomi</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adalah, pertama, memulai</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pembangunan</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secara</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teratur</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terencana</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dan</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berjangka</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waktu</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tertentu</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yaitu lima tahun</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lamanya, yang ditetapkan</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dengan</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undang-untung</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dengan</w:t>
      </w:r>
      <w:r w:rsidR="00F40A59">
        <w:rPr>
          <w:rFonts w:asciiTheme="majorBidi" w:hAnsiTheme="majorBidi" w:cstheme="majorBidi"/>
          <w:bCs/>
          <w:sz w:val="24"/>
          <w:szCs w:val="24"/>
        </w:rPr>
        <w:t xml:space="preserve"> </w:t>
      </w:r>
      <w:r w:rsidRPr="00C6243C">
        <w:rPr>
          <w:rFonts w:asciiTheme="majorBidi" w:hAnsiTheme="majorBidi" w:cstheme="majorBidi"/>
          <w:bCs/>
          <w:sz w:val="24"/>
          <w:szCs w:val="24"/>
          <w:lang w:val="id-ID"/>
        </w:rPr>
        <w:t>menitik-beratkan</w:t>
      </w:r>
      <w:r w:rsidR="00F40A59">
        <w:rPr>
          <w:rFonts w:asciiTheme="majorBidi" w:hAnsiTheme="majorBidi" w:cstheme="majorBidi"/>
          <w:bCs/>
          <w:sz w:val="24"/>
          <w:szCs w:val="24"/>
        </w:rPr>
        <w:t xml:space="preserve"> </w:t>
      </w:r>
      <w:r w:rsidRPr="00C6243C">
        <w:rPr>
          <w:rFonts w:asciiTheme="majorBidi" w:hAnsiTheme="majorBidi" w:cstheme="majorBidi"/>
          <w:bCs/>
          <w:sz w:val="24"/>
          <w:szCs w:val="24"/>
          <w:lang w:val="id-ID"/>
        </w:rPr>
        <w:t>pada</w:t>
      </w:r>
      <w:r w:rsidR="00F40A59">
        <w:rPr>
          <w:rFonts w:asciiTheme="majorBidi" w:hAnsiTheme="majorBidi" w:cstheme="majorBidi"/>
          <w:bCs/>
          <w:sz w:val="24"/>
          <w:szCs w:val="24"/>
        </w:rPr>
        <w:t xml:space="preserve"> </w:t>
      </w:r>
      <w:r w:rsidRPr="00C6243C">
        <w:rPr>
          <w:rFonts w:asciiTheme="majorBidi" w:hAnsiTheme="majorBidi" w:cstheme="majorBidi"/>
          <w:bCs/>
          <w:sz w:val="24"/>
          <w:szCs w:val="24"/>
          <w:lang w:val="id-ID"/>
        </w:rPr>
        <w:t>dasar</w:t>
      </w:r>
      <w:r w:rsidR="00F40A59">
        <w:rPr>
          <w:rFonts w:asciiTheme="majorBidi" w:hAnsiTheme="majorBidi" w:cstheme="majorBidi"/>
          <w:bCs/>
          <w:sz w:val="24"/>
          <w:szCs w:val="24"/>
        </w:rPr>
        <w:t xml:space="preserve"> </w:t>
      </w:r>
      <w:r w:rsidRPr="00C6243C">
        <w:rPr>
          <w:rFonts w:asciiTheme="majorBidi" w:hAnsiTheme="majorBidi" w:cstheme="majorBidi"/>
          <w:bCs/>
          <w:sz w:val="24"/>
          <w:szCs w:val="24"/>
          <w:lang w:val="id-ID"/>
        </w:rPr>
        <w:t>kepentingan</w:t>
      </w:r>
      <w:r w:rsidR="00F40A59">
        <w:rPr>
          <w:rFonts w:asciiTheme="majorBidi" w:hAnsiTheme="majorBidi" w:cstheme="majorBidi"/>
          <w:bCs/>
          <w:sz w:val="24"/>
          <w:szCs w:val="24"/>
        </w:rPr>
        <w:t xml:space="preserve"> </w:t>
      </w:r>
      <w:r w:rsidRPr="00C6243C">
        <w:rPr>
          <w:rFonts w:asciiTheme="majorBidi" w:hAnsiTheme="majorBidi" w:cstheme="majorBidi"/>
          <w:bCs/>
          <w:sz w:val="24"/>
          <w:szCs w:val="24"/>
          <w:lang w:val="id-ID"/>
        </w:rPr>
        <w:t xml:space="preserve">rakyat.   Kedua, </w:t>
      </w:r>
      <w:r w:rsidRPr="00C6243C">
        <w:rPr>
          <w:rFonts w:asciiTheme="majorBidi" w:hAnsiTheme="majorBidi" w:cstheme="majorBidi"/>
          <w:bCs/>
          <w:sz w:val="24"/>
          <w:szCs w:val="24"/>
          <w:lang w:val="id-ID"/>
        </w:rPr>
        <w:lastRenderedPageBreak/>
        <w:t>berusaha</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untuk</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mewujudkan</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pergantian</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ekonomi</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kolonial</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menjadi</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ekonomi</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nasional</w:t>
      </w:r>
      <w:r w:rsidR="00F40A59">
        <w:rPr>
          <w:rFonts w:asciiTheme="majorBidi" w:hAnsiTheme="majorBidi" w:cstheme="majorBidi"/>
          <w:bCs/>
          <w:sz w:val="24"/>
          <w:szCs w:val="24"/>
        </w:rPr>
        <w:t xml:space="preserve">  </w:t>
      </w:r>
      <w:r w:rsidRPr="00C6243C">
        <w:rPr>
          <w:rFonts w:asciiTheme="majorBidi" w:hAnsiTheme="majorBidi" w:cstheme="majorBidi"/>
          <w:bCs/>
          <w:sz w:val="24"/>
          <w:szCs w:val="24"/>
          <w:lang w:val="id-ID"/>
        </w:rPr>
        <w:t>berdasarkan</w:t>
      </w:r>
      <w:r w:rsidR="00F40A59">
        <w:rPr>
          <w:rFonts w:asciiTheme="majorBidi" w:hAnsiTheme="majorBidi" w:cstheme="majorBidi"/>
          <w:bCs/>
          <w:sz w:val="24"/>
          <w:szCs w:val="24"/>
        </w:rPr>
        <w:t xml:space="preserve"> </w:t>
      </w:r>
      <w:r w:rsidRPr="00C6243C">
        <w:rPr>
          <w:rFonts w:asciiTheme="majorBidi" w:hAnsiTheme="majorBidi" w:cstheme="majorBidi"/>
          <w:bCs/>
          <w:sz w:val="24"/>
          <w:szCs w:val="24"/>
          <w:lang w:val="id-ID"/>
        </w:rPr>
        <w:t>kepentingan</w:t>
      </w:r>
      <w:r w:rsidR="00F40A59">
        <w:rPr>
          <w:rFonts w:asciiTheme="majorBidi" w:hAnsiTheme="majorBidi" w:cstheme="majorBidi"/>
          <w:bCs/>
          <w:sz w:val="24"/>
          <w:szCs w:val="24"/>
        </w:rPr>
        <w:t xml:space="preserve"> </w:t>
      </w:r>
      <w:r w:rsidRPr="00C6243C">
        <w:rPr>
          <w:rFonts w:asciiTheme="majorBidi" w:hAnsiTheme="majorBidi" w:cstheme="majorBidi"/>
          <w:bCs/>
          <w:sz w:val="24"/>
          <w:szCs w:val="24"/>
          <w:lang w:val="id-ID"/>
        </w:rPr>
        <w:t>rakyat</w:t>
      </w:r>
      <w:r w:rsidR="00F40A59">
        <w:rPr>
          <w:rFonts w:asciiTheme="majorBidi" w:hAnsiTheme="majorBidi" w:cstheme="majorBidi"/>
          <w:bCs/>
          <w:sz w:val="24"/>
          <w:szCs w:val="24"/>
        </w:rPr>
        <w:t xml:space="preserve"> </w:t>
      </w:r>
      <w:r w:rsidRPr="00C6243C">
        <w:rPr>
          <w:rFonts w:asciiTheme="majorBidi" w:hAnsiTheme="majorBidi" w:cstheme="majorBidi"/>
          <w:bCs/>
          <w:sz w:val="24"/>
          <w:szCs w:val="24"/>
          <w:lang w:val="id-ID"/>
        </w:rPr>
        <w:t>dengan</w:t>
      </w:r>
      <w:r w:rsidR="00F40A59">
        <w:rPr>
          <w:rFonts w:asciiTheme="majorBidi" w:hAnsiTheme="majorBidi" w:cstheme="majorBidi"/>
          <w:bCs/>
          <w:sz w:val="24"/>
          <w:szCs w:val="24"/>
        </w:rPr>
        <w:t xml:space="preserve"> </w:t>
      </w:r>
      <w:r w:rsidRPr="00C6243C">
        <w:rPr>
          <w:rFonts w:asciiTheme="majorBidi" w:hAnsiTheme="majorBidi" w:cstheme="majorBidi"/>
          <w:bCs/>
          <w:sz w:val="24"/>
          <w:szCs w:val="24"/>
          <w:lang w:val="id-ID"/>
        </w:rPr>
        <w:t>mengutamakan</w:t>
      </w:r>
      <w:r w:rsidR="00F40A59">
        <w:rPr>
          <w:rFonts w:asciiTheme="majorBidi" w:hAnsiTheme="majorBidi" w:cstheme="majorBidi"/>
          <w:bCs/>
          <w:sz w:val="24"/>
          <w:szCs w:val="24"/>
        </w:rPr>
        <w:t xml:space="preserve"> </w:t>
      </w:r>
      <w:r>
        <w:rPr>
          <w:rFonts w:asciiTheme="majorBidi" w:hAnsiTheme="majorBidi" w:cstheme="majorBidi"/>
          <w:bCs/>
          <w:sz w:val="24"/>
          <w:szCs w:val="24"/>
          <w:lang w:val="id-ID"/>
        </w:rPr>
        <w:t xml:space="preserve">pada sektor </w:t>
      </w:r>
      <w:r w:rsidRPr="00C6243C">
        <w:rPr>
          <w:rFonts w:asciiTheme="majorBidi" w:hAnsiTheme="majorBidi" w:cstheme="majorBidi"/>
          <w:bCs/>
          <w:sz w:val="24"/>
          <w:szCs w:val="24"/>
          <w:lang w:val="id-ID"/>
        </w:rPr>
        <w:t>kebutuhan yang primer. Hal ini</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dimaksudkan</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bahw</w:t>
      </w:r>
      <w:r w:rsidR="00F40A59" w:rsidRPr="00F40A59">
        <w:rPr>
          <w:rFonts w:asciiTheme="majorBidi" w:hAnsiTheme="majorBidi" w:cstheme="majorBidi"/>
          <w:bCs/>
          <w:sz w:val="24"/>
          <w:szCs w:val="24"/>
          <w:lang w:val="id-ID"/>
        </w:rPr>
        <w:t xml:space="preserve">a </w:t>
      </w:r>
      <w:r w:rsidRPr="00C6243C">
        <w:rPr>
          <w:rFonts w:asciiTheme="majorBidi" w:hAnsiTheme="majorBidi" w:cstheme="majorBidi"/>
          <w:bCs/>
          <w:sz w:val="24"/>
          <w:szCs w:val="24"/>
          <w:lang w:val="id-ID"/>
        </w:rPr>
        <w:t>dalam</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struktur</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ekonomi</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nasional</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semua</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kegiatan</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ditunjukan</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untuk</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mengabdikan</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segala</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sesuatu</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pada</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masyarakat</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dan</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memperhatikan</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kepentingan</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rakyat, dengan kata lain untuk</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meninggikan</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kemakmuran</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rakyat, memperbesar</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pendapatan</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nasional</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dan</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membantu</w:t>
      </w:r>
      <w:r w:rsidR="00F40A59" w:rsidRPr="00F40A59">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pembagian</w:t>
      </w:r>
      <w:r w:rsidR="00F40A59">
        <w:rPr>
          <w:rFonts w:asciiTheme="majorBidi" w:hAnsiTheme="majorBidi" w:cstheme="majorBidi"/>
          <w:bCs/>
          <w:sz w:val="24"/>
          <w:szCs w:val="24"/>
        </w:rPr>
        <w:t xml:space="preserve"> </w:t>
      </w:r>
      <w:r w:rsidRPr="00C6243C">
        <w:rPr>
          <w:rFonts w:asciiTheme="majorBidi" w:hAnsiTheme="majorBidi" w:cstheme="majorBidi"/>
          <w:bCs/>
          <w:sz w:val="24"/>
          <w:szCs w:val="24"/>
          <w:lang w:val="id-ID"/>
        </w:rPr>
        <w:t>pendapatan</w:t>
      </w:r>
      <w:r w:rsidR="00F40A59">
        <w:rPr>
          <w:rFonts w:asciiTheme="majorBidi" w:hAnsiTheme="majorBidi" w:cstheme="majorBidi"/>
          <w:bCs/>
          <w:sz w:val="24"/>
          <w:szCs w:val="24"/>
        </w:rPr>
        <w:t xml:space="preserve"> </w:t>
      </w:r>
      <w:r w:rsidRPr="00C6243C">
        <w:rPr>
          <w:rFonts w:asciiTheme="majorBidi" w:hAnsiTheme="majorBidi" w:cstheme="majorBidi"/>
          <w:bCs/>
          <w:sz w:val="24"/>
          <w:szCs w:val="24"/>
          <w:lang w:val="id-ID"/>
        </w:rPr>
        <w:t>nasional</w:t>
      </w:r>
      <w:r w:rsidR="00F40A59">
        <w:rPr>
          <w:rFonts w:asciiTheme="majorBidi" w:hAnsiTheme="majorBidi" w:cstheme="majorBidi"/>
          <w:bCs/>
          <w:sz w:val="24"/>
          <w:szCs w:val="24"/>
        </w:rPr>
        <w:t xml:space="preserve"> </w:t>
      </w:r>
      <w:r w:rsidRPr="00C6243C">
        <w:rPr>
          <w:rFonts w:asciiTheme="majorBidi" w:hAnsiTheme="majorBidi" w:cstheme="majorBidi"/>
          <w:bCs/>
          <w:sz w:val="24"/>
          <w:szCs w:val="24"/>
          <w:lang w:val="id-ID"/>
        </w:rPr>
        <w:t>secara</w:t>
      </w:r>
      <w:r w:rsidR="00F40A59">
        <w:rPr>
          <w:rFonts w:asciiTheme="majorBidi" w:hAnsiTheme="majorBidi" w:cstheme="majorBidi"/>
          <w:bCs/>
          <w:sz w:val="24"/>
          <w:szCs w:val="24"/>
        </w:rPr>
        <w:t xml:space="preserve"> </w:t>
      </w:r>
      <w:r w:rsidRPr="00C6243C">
        <w:rPr>
          <w:rFonts w:asciiTheme="majorBidi" w:hAnsiTheme="majorBidi" w:cstheme="majorBidi"/>
          <w:bCs/>
          <w:sz w:val="24"/>
          <w:szCs w:val="24"/>
          <w:lang w:val="id-ID"/>
        </w:rPr>
        <w:t>lebih</w:t>
      </w:r>
      <w:r w:rsidR="00F40A59">
        <w:rPr>
          <w:rFonts w:asciiTheme="majorBidi" w:hAnsiTheme="majorBidi" w:cstheme="majorBidi"/>
          <w:bCs/>
          <w:sz w:val="24"/>
          <w:szCs w:val="24"/>
        </w:rPr>
        <w:t xml:space="preserve"> </w:t>
      </w:r>
      <w:r w:rsidRPr="00C6243C">
        <w:rPr>
          <w:rFonts w:asciiTheme="majorBidi" w:hAnsiTheme="majorBidi" w:cstheme="majorBidi"/>
          <w:bCs/>
          <w:sz w:val="24"/>
          <w:szCs w:val="24"/>
          <w:lang w:val="id-ID"/>
        </w:rPr>
        <w:t xml:space="preserve">adil. </w:t>
      </w:r>
      <w:proofErr w:type="spellStart"/>
      <w:proofErr w:type="gramStart"/>
      <w:r>
        <w:rPr>
          <w:rFonts w:asciiTheme="majorBidi" w:hAnsiTheme="majorBidi" w:cstheme="majorBidi"/>
          <w:bCs/>
          <w:sz w:val="24"/>
          <w:szCs w:val="24"/>
        </w:rPr>
        <w:t>Ketiga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mempergiat</w:t>
      </w:r>
      <w:proofErr w:type="spellEnd"/>
      <w:r w:rsidR="00F40A59">
        <w:rPr>
          <w:rFonts w:asciiTheme="majorBidi" w:hAnsiTheme="majorBidi" w:cstheme="majorBidi"/>
          <w:bCs/>
          <w:sz w:val="24"/>
          <w:szCs w:val="24"/>
        </w:rPr>
        <w:t xml:space="preserve"> </w:t>
      </w:r>
      <w:proofErr w:type="spellStart"/>
      <w:r>
        <w:rPr>
          <w:rFonts w:asciiTheme="majorBidi" w:hAnsiTheme="majorBidi" w:cstheme="majorBidi"/>
          <w:bCs/>
          <w:sz w:val="24"/>
          <w:szCs w:val="24"/>
        </w:rPr>
        <w:t>perkembangan</w:t>
      </w:r>
      <w:proofErr w:type="spellEnd"/>
      <w:r w:rsidR="00F40A59">
        <w:rPr>
          <w:rFonts w:asciiTheme="majorBidi" w:hAnsiTheme="majorBidi" w:cstheme="majorBidi"/>
          <w:bCs/>
          <w:sz w:val="24"/>
          <w:szCs w:val="24"/>
        </w:rPr>
        <w:t xml:space="preserve"> </w:t>
      </w:r>
      <w:proofErr w:type="spellStart"/>
      <w:r>
        <w:rPr>
          <w:rFonts w:asciiTheme="majorBidi" w:hAnsiTheme="majorBidi" w:cstheme="majorBidi"/>
          <w:bCs/>
          <w:sz w:val="24"/>
          <w:szCs w:val="24"/>
        </w:rPr>
        <w:t>kooperasi</w:t>
      </w:r>
      <w:proofErr w:type="spellEnd"/>
      <w:r>
        <w:rPr>
          <w:rFonts w:asciiTheme="majorBidi" w:hAnsiTheme="majorBidi" w:cstheme="majorBidi"/>
          <w:bCs/>
          <w:sz w:val="24"/>
          <w:szCs w:val="24"/>
        </w:rPr>
        <w:t>.</w:t>
      </w:r>
      <w:proofErr w:type="gramEnd"/>
      <w:r>
        <w:rPr>
          <w:rStyle w:val="FootnoteReference"/>
          <w:rFonts w:asciiTheme="majorBidi" w:hAnsiTheme="majorBidi" w:cstheme="majorBidi"/>
          <w:bCs/>
          <w:sz w:val="24"/>
          <w:szCs w:val="24"/>
        </w:rPr>
        <w:footnoteReference w:id="22"/>
      </w:r>
    </w:p>
    <w:p w:rsidR="00BE1415" w:rsidRDefault="00BE1415" w:rsidP="00BE1415">
      <w:pPr>
        <w:spacing w:after="0" w:line="480" w:lineRule="auto"/>
        <w:ind w:firstLine="720"/>
        <w:jc w:val="both"/>
        <w:rPr>
          <w:rFonts w:asciiTheme="majorBidi" w:hAnsiTheme="majorBidi" w:cstheme="majorBidi"/>
          <w:bCs/>
          <w:sz w:val="24"/>
          <w:szCs w:val="24"/>
        </w:rPr>
      </w:pPr>
      <w:proofErr w:type="spellStart"/>
      <w:proofErr w:type="gramStart"/>
      <w:r>
        <w:rPr>
          <w:rFonts w:asciiTheme="majorBidi" w:hAnsiTheme="majorBidi" w:cstheme="majorBidi"/>
          <w:bCs/>
          <w:sz w:val="24"/>
          <w:szCs w:val="24"/>
        </w:rPr>
        <w:t>Selain</w:t>
      </w:r>
      <w:proofErr w:type="spellEnd"/>
      <w:r>
        <w:rPr>
          <w:rFonts w:asciiTheme="majorBidi" w:hAnsiTheme="majorBidi" w:cstheme="majorBidi"/>
          <w:bCs/>
          <w:sz w:val="24"/>
          <w:szCs w:val="24"/>
        </w:rPr>
        <w:t xml:space="preserve"> program </w:t>
      </w:r>
      <w:proofErr w:type="spellStart"/>
      <w:r>
        <w:rPr>
          <w:rFonts w:asciiTheme="majorBidi" w:hAnsiTheme="majorBidi" w:cstheme="majorBidi"/>
          <w:bCs/>
          <w:sz w:val="24"/>
          <w:szCs w:val="24"/>
        </w:rPr>
        <w:t>kerja</w:t>
      </w:r>
      <w:proofErr w:type="spellEnd"/>
      <w:r w:rsidR="00F40A59">
        <w:rPr>
          <w:rFonts w:asciiTheme="majorBidi" w:hAnsiTheme="majorBidi" w:cstheme="majorBidi"/>
          <w:bCs/>
          <w:sz w:val="24"/>
          <w:szCs w:val="24"/>
        </w:rPr>
        <w:t xml:space="preserve"> </w:t>
      </w:r>
      <w:proofErr w:type="spellStart"/>
      <w:r>
        <w:rPr>
          <w:rFonts w:asciiTheme="majorBidi" w:hAnsiTheme="majorBidi" w:cstheme="majorBidi"/>
          <w:bCs/>
          <w:sz w:val="24"/>
          <w:szCs w:val="24"/>
        </w:rPr>
        <w:t>dalam</w:t>
      </w:r>
      <w:proofErr w:type="spellEnd"/>
      <w:r w:rsidR="00F40A59">
        <w:rPr>
          <w:rFonts w:asciiTheme="majorBidi" w:hAnsiTheme="majorBidi" w:cstheme="majorBidi"/>
          <w:bCs/>
          <w:sz w:val="24"/>
          <w:szCs w:val="24"/>
        </w:rPr>
        <w:t xml:space="preserve"> </w:t>
      </w:r>
      <w:proofErr w:type="spellStart"/>
      <w:r>
        <w:rPr>
          <w:rFonts w:asciiTheme="majorBidi" w:hAnsiTheme="majorBidi" w:cstheme="majorBidi"/>
          <w:bCs/>
          <w:sz w:val="24"/>
          <w:szCs w:val="24"/>
        </w:rPr>
        <w:t>bidang</w:t>
      </w:r>
      <w:proofErr w:type="spellEnd"/>
      <w:r w:rsidR="00F40A59">
        <w:rPr>
          <w:rFonts w:asciiTheme="majorBidi" w:hAnsiTheme="majorBidi" w:cstheme="majorBidi"/>
          <w:bCs/>
          <w:sz w:val="24"/>
          <w:szCs w:val="24"/>
        </w:rPr>
        <w:t xml:space="preserve"> </w:t>
      </w:r>
      <w:proofErr w:type="spellStart"/>
      <w:r>
        <w:rPr>
          <w:rFonts w:asciiTheme="majorBidi" w:hAnsiTheme="majorBidi" w:cstheme="majorBidi"/>
          <w:bCs/>
          <w:sz w:val="24"/>
          <w:szCs w:val="24"/>
        </w:rPr>
        <w:t>ekonomi</w:t>
      </w:r>
      <w:proofErr w:type="spellEnd"/>
      <w:r>
        <w:rPr>
          <w:rFonts w:asciiTheme="majorBidi" w:hAnsiTheme="majorBidi" w:cstheme="majorBidi"/>
          <w:bCs/>
          <w:sz w:val="24"/>
          <w:szCs w:val="24"/>
        </w:rPr>
        <w:t xml:space="preserve"> yang </w:t>
      </w:r>
      <w:proofErr w:type="spellStart"/>
      <w:r>
        <w:rPr>
          <w:rFonts w:asciiTheme="majorBidi" w:hAnsiTheme="majorBidi" w:cstheme="majorBidi"/>
          <w:bCs/>
          <w:sz w:val="24"/>
          <w:szCs w:val="24"/>
        </w:rPr>
        <w:t>disebutkan</w:t>
      </w:r>
      <w:proofErr w:type="spellEnd"/>
      <w:r w:rsidR="00F40A59">
        <w:rPr>
          <w:rFonts w:asciiTheme="majorBidi" w:hAnsiTheme="majorBidi" w:cstheme="majorBidi"/>
          <w:bCs/>
          <w:sz w:val="24"/>
          <w:szCs w:val="24"/>
        </w:rPr>
        <w:t xml:space="preserve"> </w:t>
      </w:r>
      <w:proofErr w:type="spellStart"/>
      <w:r>
        <w:rPr>
          <w:rFonts w:asciiTheme="majorBidi" w:hAnsiTheme="majorBidi" w:cstheme="majorBidi"/>
          <w:bCs/>
          <w:sz w:val="24"/>
          <w:szCs w:val="24"/>
        </w:rPr>
        <w:t>sebelumnya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Kabinet</w:t>
      </w:r>
      <w:proofErr w:type="spellEnd"/>
      <w:r>
        <w:rPr>
          <w:rFonts w:asciiTheme="majorBidi" w:hAnsiTheme="majorBidi" w:cstheme="majorBidi"/>
          <w:bCs/>
          <w:sz w:val="24"/>
          <w:szCs w:val="24"/>
        </w:rPr>
        <w:t xml:space="preserve"> Ali </w:t>
      </w:r>
      <w:proofErr w:type="spellStart"/>
      <w:r>
        <w:rPr>
          <w:rFonts w:asciiTheme="majorBidi" w:hAnsiTheme="majorBidi" w:cstheme="majorBidi"/>
          <w:bCs/>
          <w:sz w:val="24"/>
          <w:szCs w:val="24"/>
        </w:rPr>
        <w:t>Sastroamidjo</w:t>
      </w:r>
      <w:proofErr w:type="spellEnd"/>
      <w:r>
        <w:rPr>
          <w:rFonts w:asciiTheme="majorBidi" w:hAnsiTheme="majorBidi" w:cstheme="majorBidi"/>
          <w:bCs/>
          <w:sz w:val="24"/>
          <w:szCs w:val="24"/>
          <w:lang w:val="id-ID"/>
        </w:rPr>
        <w:t>j</w:t>
      </w:r>
      <w:r>
        <w:rPr>
          <w:rFonts w:asciiTheme="majorBidi" w:hAnsiTheme="majorBidi" w:cstheme="majorBidi"/>
          <w:bCs/>
          <w:sz w:val="24"/>
          <w:szCs w:val="24"/>
        </w:rPr>
        <w:t xml:space="preserve">o </w:t>
      </w:r>
      <w:r>
        <w:rPr>
          <w:rFonts w:asciiTheme="majorBidi" w:hAnsiTheme="majorBidi" w:cstheme="majorBidi"/>
          <w:bCs/>
          <w:sz w:val="24"/>
          <w:szCs w:val="24"/>
          <w:lang w:val="id-ID"/>
        </w:rPr>
        <w:t xml:space="preserve">II </w:t>
      </w:r>
      <w:proofErr w:type="spellStart"/>
      <w:r>
        <w:rPr>
          <w:rFonts w:asciiTheme="majorBidi" w:hAnsiTheme="majorBidi" w:cstheme="majorBidi"/>
          <w:bCs/>
          <w:sz w:val="24"/>
          <w:szCs w:val="24"/>
        </w:rPr>
        <w:t>juga</w:t>
      </w:r>
      <w:proofErr w:type="spellEnd"/>
      <w:r w:rsidR="00F40A59">
        <w:rPr>
          <w:rFonts w:asciiTheme="majorBidi" w:hAnsiTheme="majorBidi" w:cstheme="majorBidi"/>
          <w:bCs/>
          <w:sz w:val="24"/>
          <w:szCs w:val="24"/>
        </w:rPr>
        <w:t xml:space="preserve"> </w:t>
      </w:r>
      <w:proofErr w:type="spellStart"/>
      <w:r>
        <w:rPr>
          <w:rFonts w:asciiTheme="majorBidi" w:hAnsiTheme="majorBidi" w:cstheme="majorBidi"/>
          <w:bCs/>
          <w:sz w:val="24"/>
          <w:szCs w:val="24"/>
        </w:rPr>
        <w:t>bergerak</w:t>
      </w:r>
      <w:proofErr w:type="spellEnd"/>
      <w:r w:rsidR="00F40A59">
        <w:rPr>
          <w:rFonts w:asciiTheme="majorBidi" w:hAnsiTheme="majorBidi" w:cstheme="majorBidi"/>
          <w:bCs/>
          <w:sz w:val="24"/>
          <w:szCs w:val="24"/>
        </w:rPr>
        <w:t xml:space="preserve"> </w:t>
      </w:r>
      <w:proofErr w:type="spellStart"/>
      <w:r>
        <w:rPr>
          <w:rFonts w:asciiTheme="majorBidi" w:hAnsiTheme="majorBidi" w:cstheme="majorBidi"/>
          <w:bCs/>
          <w:sz w:val="24"/>
          <w:szCs w:val="24"/>
        </w:rPr>
        <w:t>dalam</w:t>
      </w:r>
      <w:proofErr w:type="spellEnd"/>
      <w:r w:rsidR="00F40A59">
        <w:rPr>
          <w:rFonts w:asciiTheme="majorBidi" w:hAnsiTheme="majorBidi" w:cstheme="majorBidi"/>
          <w:bCs/>
          <w:sz w:val="24"/>
          <w:szCs w:val="24"/>
        </w:rPr>
        <w:t xml:space="preserve"> </w:t>
      </w:r>
      <w:proofErr w:type="spellStart"/>
      <w:r>
        <w:rPr>
          <w:rFonts w:asciiTheme="majorBidi" w:hAnsiTheme="majorBidi" w:cstheme="majorBidi"/>
          <w:bCs/>
          <w:sz w:val="24"/>
          <w:szCs w:val="24"/>
        </w:rPr>
        <w:t>perindustrian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yaitu</w:t>
      </w:r>
      <w:proofErr w:type="spellEnd"/>
      <w:r w:rsidR="00F40A59">
        <w:rPr>
          <w:rFonts w:asciiTheme="majorBidi" w:hAnsiTheme="majorBidi" w:cstheme="majorBidi"/>
          <w:bCs/>
          <w:sz w:val="24"/>
          <w:szCs w:val="24"/>
        </w:rPr>
        <w:t xml:space="preserve"> </w:t>
      </w:r>
      <w:proofErr w:type="spellStart"/>
      <w:r>
        <w:rPr>
          <w:rFonts w:asciiTheme="majorBidi" w:hAnsiTheme="majorBidi" w:cstheme="majorBidi"/>
          <w:bCs/>
          <w:sz w:val="24"/>
          <w:szCs w:val="24"/>
        </w:rPr>
        <w:t>memajukan</w:t>
      </w:r>
      <w:proofErr w:type="spellEnd"/>
      <w:r w:rsidR="00F40A59">
        <w:rPr>
          <w:rFonts w:asciiTheme="majorBidi" w:hAnsiTheme="majorBidi" w:cstheme="majorBidi"/>
          <w:bCs/>
          <w:sz w:val="24"/>
          <w:szCs w:val="24"/>
        </w:rPr>
        <w:t xml:space="preserve"> </w:t>
      </w:r>
      <w:proofErr w:type="spellStart"/>
      <w:r>
        <w:rPr>
          <w:rFonts w:asciiTheme="majorBidi" w:hAnsiTheme="majorBidi" w:cstheme="majorBidi"/>
          <w:bCs/>
          <w:sz w:val="24"/>
          <w:szCs w:val="24"/>
        </w:rPr>
        <w:t>pendirian</w:t>
      </w:r>
      <w:proofErr w:type="spellEnd"/>
      <w:r>
        <w:rPr>
          <w:rFonts w:asciiTheme="majorBidi" w:hAnsiTheme="majorBidi" w:cstheme="majorBidi"/>
          <w:bCs/>
          <w:sz w:val="24"/>
          <w:szCs w:val="24"/>
        </w:rPr>
        <w:t xml:space="preserve"> </w:t>
      </w:r>
      <w:r w:rsidR="00F40A59">
        <w:rPr>
          <w:rFonts w:asciiTheme="majorBidi" w:hAnsiTheme="majorBidi" w:cstheme="majorBidi"/>
          <w:bCs/>
          <w:sz w:val="24"/>
          <w:szCs w:val="24"/>
        </w:rPr>
        <w:t xml:space="preserve">industry </w:t>
      </w:r>
      <w:proofErr w:type="spellStart"/>
      <w:r>
        <w:rPr>
          <w:rFonts w:asciiTheme="majorBidi" w:hAnsiTheme="majorBidi" w:cstheme="majorBidi"/>
          <w:bCs/>
          <w:sz w:val="24"/>
          <w:szCs w:val="24"/>
        </w:rPr>
        <w:t>nasional</w:t>
      </w:r>
      <w:proofErr w:type="spellEnd"/>
      <w:r>
        <w:rPr>
          <w:rFonts w:asciiTheme="majorBidi" w:hAnsiTheme="majorBidi" w:cstheme="majorBidi"/>
          <w:bCs/>
          <w:sz w:val="24"/>
          <w:szCs w:val="24"/>
        </w:rPr>
        <w:t xml:space="preserve"> yang </w:t>
      </w:r>
      <w:proofErr w:type="spellStart"/>
      <w:r>
        <w:rPr>
          <w:rFonts w:asciiTheme="majorBidi" w:hAnsiTheme="majorBidi" w:cstheme="majorBidi"/>
          <w:bCs/>
          <w:sz w:val="24"/>
          <w:szCs w:val="24"/>
        </w:rPr>
        <w:t>bertujuan</w:t>
      </w:r>
      <w:proofErr w:type="spellEnd"/>
      <w:r>
        <w:rPr>
          <w:rFonts w:asciiTheme="majorBidi" w:hAnsiTheme="majorBidi" w:cstheme="majorBidi"/>
          <w:bCs/>
          <w:sz w:val="24"/>
          <w:szCs w:val="24"/>
        </w:rPr>
        <w:t xml:space="preserve"> agar </w:t>
      </w:r>
      <w:proofErr w:type="spellStart"/>
      <w:r>
        <w:rPr>
          <w:rFonts w:asciiTheme="majorBidi" w:hAnsiTheme="majorBidi" w:cstheme="majorBidi"/>
          <w:bCs/>
          <w:sz w:val="24"/>
          <w:szCs w:val="24"/>
        </w:rPr>
        <w:t>secepat</w:t>
      </w:r>
      <w:proofErr w:type="spellEnd"/>
      <w:r w:rsidR="00F40A59">
        <w:rPr>
          <w:rFonts w:asciiTheme="majorBidi" w:hAnsiTheme="majorBidi" w:cstheme="majorBidi"/>
          <w:bCs/>
          <w:sz w:val="24"/>
          <w:szCs w:val="24"/>
        </w:rPr>
        <w:t xml:space="preserve"> </w:t>
      </w:r>
      <w:proofErr w:type="spellStart"/>
      <w:r>
        <w:rPr>
          <w:rFonts w:asciiTheme="majorBidi" w:hAnsiTheme="majorBidi" w:cstheme="majorBidi"/>
          <w:bCs/>
          <w:sz w:val="24"/>
          <w:szCs w:val="24"/>
        </w:rPr>
        <w:t>mungkin</w:t>
      </w:r>
      <w:proofErr w:type="spellEnd"/>
      <w:r w:rsidR="00F40A59">
        <w:rPr>
          <w:rFonts w:asciiTheme="majorBidi" w:hAnsiTheme="majorBidi" w:cstheme="majorBidi"/>
          <w:bCs/>
          <w:sz w:val="24"/>
          <w:szCs w:val="24"/>
        </w:rPr>
        <w:t xml:space="preserve"> </w:t>
      </w:r>
      <w:proofErr w:type="spellStart"/>
      <w:r>
        <w:rPr>
          <w:rFonts w:asciiTheme="majorBidi" w:hAnsiTheme="majorBidi" w:cstheme="majorBidi"/>
          <w:bCs/>
          <w:sz w:val="24"/>
          <w:szCs w:val="24"/>
        </w:rPr>
        <w:t>Republik</w:t>
      </w:r>
      <w:proofErr w:type="spellEnd"/>
      <w:r>
        <w:rPr>
          <w:rFonts w:asciiTheme="majorBidi" w:hAnsiTheme="majorBidi" w:cstheme="majorBidi"/>
          <w:bCs/>
          <w:sz w:val="24"/>
          <w:szCs w:val="24"/>
        </w:rPr>
        <w:t xml:space="preserve"> Indonesia </w:t>
      </w:r>
      <w:proofErr w:type="spellStart"/>
      <w:r>
        <w:rPr>
          <w:rFonts w:asciiTheme="majorBidi" w:hAnsiTheme="majorBidi" w:cstheme="majorBidi"/>
          <w:bCs/>
          <w:sz w:val="24"/>
          <w:szCs w:val="24"/>
        </w:rPr>
        <w:t>dapat</w:t>
      </w:r>
      <w:proofErr w:type="spellEnd"/>
      <w:r w:rsidR="00F40A59">
        <w:rPr>
          <w:rFonts w:asciiTheme="majorBidi" w:hAnsiTheme="majorBidi" w:cstheme="majorBidi"/>
          <w:bCs/>
          <w:sz w:val="24"/>
          <w:szCs w:val="24"/>
        </w:rPr>
        <w:t xml:space="preserve"> </w:t>
      </w:r>
      <w:proofErr w:type="spellStart"/>
      <w:r>
        <w:rPr>
          <w:rFonts w:asciiTheme="majorBidi" w:hAnsiTheme="majorBidi" w:cstheme="majorBidi"/>
          <w:bCs/>
          <w:sz w:val="24"/>
          <w:szCs w:val="24"/>
        </w:rPr>
        <w:t>menjamin</w:t>
      </w:r>
      <w:proofErr w:type="spellEnd"/>
      <w:r w:rsidR="00F40A59">
        <w:rPr>
          <w:rFonts w:asciiTheme="majorBidi" w:hAnsiTheme="majorBidi" w:cstheme="majorBidi"/>
          <w:bCs/>
          <w:sz w:val="24"/>
          <w:szCs w:val="24"/>
        </w:rPr>
        <w:t xml:space="preserve"> </w:t>
      </w:r>
      <w:proofErr w:type="spellStart"/>
      <w:r>
        <w:rPr>
          <w:rFonts w:asciiTheme="majorBidi" w:hAnsiTheme="majorBidi" w:cstheme="majorBidi"/>
          <w:bCs/>
          <w:sz w:val="24"/>
          <w:szCs w:val="24"/>
        </w:rPr>
        <w:t>kebutuhan</w:t>
      </w:r>
      <w:proofErr w:type="spellEnd"/>
      <w:r w:rsidR="00F40A59">
        <w:rPr>
          <w:rFonts w:asciiTheme="majorBidi" w:hAnsiTheme="majorBidi" w:cstheme="majorBidi"/>
          <w:bCs/>
          <w:sz w:val="24"/>
          <w:szCs w:val="24"/>
        </w:rPr>
        <w:t xml:space="preserve"> </w:t>
      </w:r>
      <w:proofErr w:type="spellStart"/>
      <w:r>
        <w:rPr>
          <w:rFonts w:asciiTheme="majorBidi" w:hAnsiTheme="majorBidi" w:cstheme="majorBidi"/>
          <w:bCs/>
          <w:sz w:val="24"/>
          <w:szCs w:val="24"/>
        </w:rPr>
        <w:t>sendiri</w:t>
      </w:r>
      <w:proofErr w:type="spellEnd"/>
      <w:r w:rsidR="00F40A59">
        <w:rPr>
          <w:rFonts w:asciiTheme="majorBidi" w:hAnsiTheme="majorBidi" w:cstheme="majorBidi"/>
          <w:bCs/>
          <w:sz w:val="24"/>
          <w:szCs w:val="24"/>
        </w:rPr>
        <w:t xml:space="preserve"> </w:t>
      </w:r>
      <w:proofErr w:type="spellStart"/>
      <w:r>
        <w:rPr>
          <w:rFonts w:asciiTheme="majorBidi" w:hAnsiTheme="majorBidi" w:cstheme="majorBidi"/>
          <w:bCs/>
          <w:sz w:val="24"/>
          <w:szCs w:val="24"/>
        </w:rPr>
        <w:t>dan</w:t>
      </w:r>
      <w:proofErr w:type="spellEnd"/>
      <w:r w:rsidR="00F40A59">
        <w:rPr>
          <w:rFonts w:asciiTheme="majorBidi" w:hAnsiTheme="majorBidi" w:cstheme="majorBidi"/>
          <w:bCs/>
          <w:sz w:val="24"/>
          <w:szCs w:val="24"/>
        </w:rPr>
        <w:t xml:space="preserve"> </w:t>
      </w:r>
      <w:proofErr w:type="spellStart"/>
      <w:r>
        <w:rPr>
          <w:rFonts w:asciiTheme="majorBidi" w:hAnsiTheme="majorBidi" w:cstheme="majorBidi"/>
          <w:bCs/>
          <w:sz w:val="24"/>
          <w:szCs w:val="24"/>
        </w:rPr>
        <w:t>dapat</w:t>
      </w:r>
      <w:proofErr w:type="spellEnd"/>
      <w:r w:rsidR="00F40A59">
        <w:rPr>
          <w:rFonts w:asciiTheme="majorBidi" w:hAnsiTheme="majorBidi" w:cstheme="majorBidi"/>
          <w:bCs/>
          <w:sz w:val="24"/>
          <w:szCs w:val="24"/>
        </w:rPr>
        <w:t xml:space="preserve"> </w:t>
      </w:r>
      <w:proofErr w:type="spellStart"/>
      <w:r>
        <w:rPr>
          <w:rFonts w:asciiTheme="majorBidi" w:hAnsiTheme="majorBidi" w:cstheme="majorBidi"/>
          <w:bCs/>
          <w:sz w:val="24"/>
          <w:szCs w:val="24"/>
        </w:rPr>
        <w:t>melindungi</w:t>
      </w:r>
      <w:proofErr w:type="spellEnd"/>
      <w:r w:rsidR="00F40A59">
        <w:rPr>
          <w:rFonts w:asciiTheme="majorBidi" w:hAnsiTheme="majorBidi" w:cstheme="majorBidi"/>
          <w:bCs/>
          <w:sz w:val="24"/>
          <w:szCs w:val="24"/>
        </w:rPr>
        <w:t xml:space="preserve"> industry </w:t>
      </w:r>
      <w:proofErr w:type="spellStart"/>
      <w:r>
        <w:rPr>
          <w:rFonts w:asciiTheme="majorBidi" w:hAnsiTheme="majorBidi" w:cstheme="majorBidi"/>
          <w:bCs/>
          <w:sz w:val="24"/>
          <w:szCs w:val="24"/>
        </w:rPr>
        <w:t>nasional</w:t>
      </w:r>
      <w:proofErr w:type="spellEnd"/>
      <w:r w:rsidR="00F40A59">
        <w:rPr>
          <w:rFonts w:asciiTheme="majorBidi" w:hAnsiTheme="majorBidi" w:cstheme="majorBidi"/>
          <w:bCs/>
          <w:sz w:val="24"/>
          <w:szCs w:val="24"/>
        </w:rPr>
        <w:t xml:space="preserve"> </w:t>
      </w:r>
      <w:proofErr w:type="spellStart"/>
      <w:r>
        <w:rPr>
          <w:rFonts w:asciiTheme="majorBidi" w:hAnsiTheme="majorBidi" w:cstheme="majorBidi"/>
          <w:bCs/>
          <w:sz w:val="24"/>
          <w:szCs w:val="24"/>
        </w:rPr>
        <w:t>dari</w:t>
      </w:r>
      <w:proofErr w:type="spellEnd"/>
      <w:r w:rsidR="00F40A59">
        <w:rPr>
          <w:rFonts w:asciiTheme="majorBidi" w:hAnsiTheme="majorBidi" w:cstheme="majorBidi"/>
          <w:bCs/>
          <w:sz w:val="24"/>
          <w:szCs w:val="24"/>
        </w:rPr>
        <w:t xml:space="preserve"> </w:t>
      </w:r>
      <w:proofErr w:type="spellStart"/>
      <w:r>
        <w:rPr>
          <w:rFonts w:asciiTheme="majorBidi" w:hAnsiTheme="majorBidi" w:cstheme="majorBidi"/>
          <w:bCs/>
          <w:sz w:val="24"/>
          <w:szCs w:val="24"/>
        </w:rPr>
        <w:t>persaingan</w:t>
      </w:r>
      <w:proofErr w:type="spellEnd"/>
      <w:r w:rsidR="00F40A59">
        <w:rPr>
          <w:rFonts w:asciiTheme="majorBidi" w:hAnsiTheme="majorBidi" w:cstheme="majorBidi"/>
          <w:bCs/>
          <w:sz w:val="24"/>
          <w:szCs w:val="24"/>
        </w:rPr>
        <w:t xml:space="preserve"> </w:t>
      </w:r>
      <w:proofErr w:type="spellStart"/>
      <w:r>
        <w:rPr>
          <w:rFonts w:asciiTheme="majorBidi" w:hAnsiTheme="majorBidi" w:cstheme="majorBidi"/>
          <w:bCs/>
          <w:sz w:val="24"/>
          <w:szCs w:val="24"/>
        </w:rPr>
        <w:t>asing</w:t>
      </w:r>
      <w:proofErr w:type="spellEnd"/>
      <w:r>
        <w:rPr>
          <w:rFonts w:asciiTheme="majorBidi" w:hAnsiTheme="majorBidi" w:cstheme="majorBidi"/>
          <w:bCs/>
          <w:sz w:val="24"/>
          <w:szCs w:val="24"/>
        </w:rPr>
        <w:t>.</w:t>
      </w:r>
      <w:proofErr w:type="gramEnd"/>
      <w:r>
        <w:rPr>
          <w:rStyle w:val="FootnoteReference"/>
          <w:rFonts w:asciiTheme="majorBidi" w:hAnsiTheme="majorBidi" w:cstheme="majorBidi"/>
          <w:bCs/>
          <w:sz w:val="24"/>
          <w:szCs w:val="24"/>
        </w:rPr>
        <w:footnoteReference w:id="23"/>
      </w:r>
      <w:r w:rsidR="00F40A59">
        <w:rPr>
          <w:rFonts w:asciiTheme="majorBidi" w:hAnsiTheme="majorBidi" w:cstheme="majorBidi"/>
          <w:bCs/>
          <w:sz w:val="24"/>
          <w:szCs w:val="24"/>
        </w:rPr>
        <w:t xml:space="preserve"> </w:t>
      </w:r>
      <w:proofErr w:type="spellStart"/>
      <w:proofErr w:type="gramStart"/>
      <w:r>
        <w:rPr>
          <w:rFonts w:asciiTheme="majorBidi" w:hAnsiTheme="majorBidi" w:cstheme="majorBidi"/>
          <w:bCs/>
          <w:sz w:val="24"/>
          <w:szCs w:val="24"/>
        </w:rPr>
        <w:t>Selainitu</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pembangunan</w:t>
      </w:r>
      <w:proofErr w:type="spellEnd"/>
      <w:r w:rsidR="00F40A59">
        <w:rPr>
          <w:rFonts w:asciiTheme="majorBidi" w:hAnsiTheme="majorBidi" w:cstheme="majorBidi"/>
          <w:bCs/>
          <w:sz w:val="24"/>
          <w:szCs w:val="24"/>
        </w:rPr>
        <w:t xml:space="preserve"> industry </w:t>
      </w:r>
      <w:proofErr w:type="spellStart"/>
      <w:r>
        <w:rPr>
          <w:rFonts w:asciiTheme="majorBidi" w:hAnsiTheme="majorBidi" w:cstheme="majorBidi"/>
          <w:bCs/>
          <w:sz w:val="24"/>
          <w:szCs w:val="24"/>
        </w:rPr>
        <w:t>dikarenakan</w:t>
      </w:r>
      <w:proofErr w:type="spellEnd"/>
      <w:r w:rsidR="00B626B6">
        <w:rPr>
          <w:rFonts w:asciiTheme="majorBidi" w:hAnsiTheme="majorBidi" w:cstheme="majorBidi"/>
          <w:bCs/>
          <w:sz w:val="24"/>
          <w:szCs w:val="24"/>
        </w:rPr>
        <w:t xml:space="preserve"> </w:t>
      </w:r>
      <w:proofErr w:type="spellStart"/>
      <w:r>
        <w:rPr>
          <w:rFonts w:asciiTheme="majorBidi" w:hAnsiTheme="majorBidi" w:cstheme="majorBidi"/>
          <w:bCs/>
          <w:sz w:val="24"/>
          <w:szCs w:val="24"/>
        </w:rPr>
        <w:t>struktur</w:t>
      </w:r>
      <w:proofErr w:type="spellEnd"/>
      <w:r w:rsidR="00B626B6">
        <w:rPr>
          <w:rFonts w:asciiTheme="majorBidi" w:hAnsiTheme="majorBidi" w:cstheme="majorBidi"/>
          <w:bCs/>
          <w:sz w:val="24"/>
          <w:szCs w:val="24"/>
        </w:rPr>
        <w:t xml:space="preserve"> </w:t>
      </w:r>
      <w:proofErr w:type="spellStart"/>
      <w:r>
        <w:rPr>
          <w:rFonts w:asciiTheme="majorBidi" w:hAnsiTheme="majorBidi" w:cstheme="majorBidi"/>
          <w:bCs/>
          <w:sz w:val="24"/>
          <w:szCs w:val="24"/>
        </w:rPr>
        <w:t>ekonomi</w:t>
      </w:r>
      <w:proofErr w:type="spellEnd"/>
      <w:r>
        <w:rPr>
          <w:rFonts w:asciiTheme="majorBidi" w:hAnsiTheme="majorBidi" w:cstheme="majorBidi"/>
          <w:bCs/>
          <w:sz w:val="24"/>
          <w:szCs w:val="24"/>
        </w:rPr>
        <w:t xml:space="preserve"> Indonesia </w:t>
      </w:r>
      <w:proofErr w:type="spellStart"/>
      <w:r>
        <w:rPr>
          <w:rFonts w:asciiTheme="majorBidi" w:hAnsiTheme="majorBidi" w:cstheme="majorBidi"/>
          <w:bCs/>
          <w:sz w:val="24"/>
          <w:szCs w:val="24"/>
        </w:rPr>
        <w:t>masih</w:t>
      </w:r>
      <w:proofErr w:type="spellEnd"/>
      <w:r w:rsidR="00B626B6">
        <w:rPr>
          <w:rFonts w:asciiTheme="majorBidi" w:hAnsiTheme="majorBidi" w:cstheme="majorBidi"/>
          <w:bCs/>
          <w:sz w:val="24"/>
          <w:szCs w:val="24"/>
        </w:rPr>
        <w:t xml:space="preserve"> </w:t>
      </w:r>
      <w:proofErr w:type="spellStart"/>
      <w:r>
        <w:rPr>
          <w:rFonts w:asciiTheme="majorBidi" w:hAnsiTheme="majorBidi" w:cstheme="majorBidi"/>
          <w:bCs/>
          <w:sz w:val="24"/>
          <w:szCs w:val="24"/>
        </w:rPr>
        <w:t>berdasarkan</w:t>
      </w:r>
      <w:proofErr w:type="spellEnd"/>
      <w:r>
        <w:rPr>
          <w:rFonts w:asciiTheme="majorBidi" w:hAnsiTheme="majorBidi" w:cstheme="majorBidi"/>
          <w:bCs/>
          <w:sz w:val="24"/>
          <w:szCs w:val="24"/>
        </w:rPr>
        <w:t xml:space="preserve"> agrarian</w:t>
      </w:r>
      <w:r>
        <w:rPr>
          <w:rFonts w:asciiTheme="majorBidi" w:hAnsiTheme="majorBidi" w:cstheme="majorBidi"/>
          <w:bCs/>
          <w:sz w:val="24"/>
          <w:szCs w:val="24"/>
          <w:lang w:val="id-ID"/>
        </w:rPr>
        <w:t>.</w:t>
      </w:r>
      <w:proofErr w:type="gramEnd"/>
      <w:r w:rsidR="00B626B6">
        <w:rPr>
          <w:rFonts w:asciiTheme="majorBidi" w:hAnsiTheme="majorBidi" w:cstheme="majorBidi"/>
          <w:bCs/>
          <w:sz w:val="24"/>
          <w:szCs w:val="24"/>
        </w:rPr>
        <w:t xml:space="preserve"> </w:t>
      </w:r>
      <w:proofErr w:type="spellStart"/>
      <w:proofErr w:type="gramStart"/>
      <w:r>
        <w:rPr>
          <w:rFonts w:asciiTheme="majorBidi" w:hAnsiTheme="majorBidi" w:cstheme="majorBidi"/>
          <w:bCs/>
          <w:sz w:val="24"/>
          <w:szCs w:val="24"/>
        </w:rPr>
        <w:t>Oleh</w:t>
      </w:r>
      <w:proofErr w:type="spellEnd"/>
      <w:r w:rsidR="00B626B6">
        <w:rPr>
          <w:rFonts w:asciiTheme="majorBidi" w:hAnsiTheme="majorBidi" w:cstheme="majorBidi"/>
          <w:bCs/>
          <w:sz w:val="24"/>
          <w:szCs w:val="24"/>
        </w:rPr>
        <w:t xml:space="preserve"> </w:t>
      </w:r>
      <w:proofErr w:type="spellStart"/>
      <w:r>
        <w:rPr>
          <w:rFonts w:asciiTheme="majorBidi" w:hAnsiTheme="majorBidi" w:cstheme="majorBidi"/>
          <w:bCs/>
          <w:sz w:val="24"/>
          <w:szCs w:val="24"/>
        </w:rPr>
        <w:t>karena</w:t>
      </w:r>
      <w:proofErr w:type="spellEnd"/>
      <w:r w:rsidR="00B626B6">
        <w:rPr>
          <w:rFonts w:asciiTheme="majorBidi" w:hAnsiTheme="majorBidi" w:cstheme="majorBidi"/>
          <w:bCs/>
          <w:sz w:val="24"/>
          <w:szCs w:val="24"/>
        </w:rPr>
        <w:t xml:space="preserve"> </w:t>
      </w:r>
      <w:proofErr w:type="spellStart"/>
      <w:r>
        <w:rPr>
          <w:rFonts w:asciiTheme="majorBidi" w:hAnsiTheme="majorBidi" w:cstheme="majorBidi"/>
          <w:bCs/>
          <w:sz w:val="24"/>
          <w:szCs w:val="24"/>
        </w:rPr>
        <w:t>itu</w:t>
      </w:r>
      <w:proofErr w:type="spellEnd"/>
      <w:r w:rsidR="00B626B6">
        <w:rPr>
          <w:rFonts w:asciiTheme="majorBidi" w:hAnsiTheme="majorBidi" w:cstheme="majorBidi"/>
          <w:bCs/>
          <w:sz w:val="24"/>
          <w:szCs w:val="24"/>
        </w:rPr>
        <w:t xml:space="preserve"> </w:t>
      </w:r>
      <w:proofErr w:type="spellStart"/>
      <w:r>
        <w:rPr>
          <w:rFonts w:asciiTheme="majorBidi" w:hAnsiTheme="majorBidi" w:cstheme="majorBidi"/>
          <w:bCs/>
          <w:sz w:val="24"/>
          <w:szCs w:val="24"/>
        </w:rPr>
        <w:t>perekonomian</w:t>
      </w:r>
      <w:proofErr w:type="spellEnd"/>
      <w:r>
        <w:rPr>
          <w:rFonts w:asciiTheme="majorBidi" w:hAnsiTheme="majorBidi" w:cstheme="majorBidi"/>
          <w:bCs/>
          <w:sz w:val="24"/>
          <w:szCs w:val="24"/>
        </w:rPr>
        <w:t xml:space="preserve"> Indonesia </w:t>
      </w:r>
      <w:proofErr w:type="spellStart"/>
      <w:r>
        <w:rPr>
          <w:rFonts w:asciiTheme="majorBidi" w:hAnsiTheme="majorBidi" w:cstheme="majorBidi"/>
          <w:bCs/>
          <w:sz w:val="24"/>
          <w:szCs w:val="24"/>
        </w:rPr>
        <w:t>harus</w:t>
      </w:r>
      <w:proofErr w:type="spellEnd"/>
      <w:r w:rsidR="00B626B6">
        <w:rPr>
          <w:rFonts w:asciiTheme="majorBidi" w:hAnsiTheme="majorBidi" w:cstheme="majorBidi"/>
          <w:bCs/>
          <w:sz w:val="24"/>
          <w:szCs w:val="24"/>
        </w:rPr>
        <w:t xml:space="preserve"> </w:t>
      </w:r>
      <w:proofErr w:type="spellStart"/>
      <w:r>
        <w:rPr>
          <w:rFonts w:asciiTheme="majorBidi" w:hAnsiTheme="majorBidi" w:cstheme="majorBidi"/>
          <w:bCs/>
          <w:sz w:val="24"/>
          <w:szCs w:val="24"/>
        </w:rPr>
        <w:t>dimajukan</w:t>
      </w:r>
      <w:proofErr w:type="spellEnd"/>
      <w:r w:rsidR="00B626B6">
        <w:rPr>
          <w:rFonts w:asciiTheme="majorBidi" w:hAnsiTheme="majorBidi" w:cstheme="majorBidi"/>
          <w:bCs/>
          <w:sz w:val="24"/>
          <w:szCs w:val="24"/>
        </w:rPr>
        <w:t xml:space="preserve"> </w:t>
      </w:r>
      <w:proofErr w:type="spellStart"/>
      <w:r>
        <w:rPr>
          <w:rFonts w:asciiTheme="majorBidi" w:hAnsiTheme="majorBidi" w:cstheme="majorBidi"/>
          <w:bCs/>
          <w:sz w:val="24"/>
          <w:szCs w:val="24"/>
        </w:rPr>
        <w:t>dengan</w:t>
      </w:r>
      <w:proofErr w:type="spellEnd"/>
      <w:r w:rsidR="00B626B6">
        <w:rPr>
          <w:rFonts w:asciiTheme="majorBidi" w:hAnsiTheme="majorBidi" w:cstheme="majorBidi"/>
          <w:bCs/>
          <w:sz w:val="24"/>
          <w:szCs w:val="24"/>
        </w:rPr>
        <w:t xml:space="preserve"> </w:t>
      </w:r>
      <w:proofErr w:type="spellStart"/>
      <w:r>
        <w:rPr>
          <w:rFonts w:asciiTheme="majorBidi" w:hAnsiTheme="majorBidi" w:cstheme="majorBidi"/>
          <w:bCs/>
          <w:sz w:val="24"/>
          <w:szCs w:val="24"/>
        </w:rPr>
        <w:t>sedemikian</w:t>
      </w:r>
      <w:proofErr w:type="spellEnd"/>
      <w:r w:rsidR="00B626B6">
        <w:rPr>
          <w:rFonts w:asciiTheme="majorBidi" w:hAnsiTheme="majorBidi" w:cstheme="majorBidi"/>
          <w:bCs/>
          <w:sz w:val="24"/>
          <w:szCs w:val="24"/>
        </w:rPr>
        <w:t xml:space="preserve"> </w:t>
      </w:r>
      <w:proofErr w:type="spellStart"/>
      <w:r>
        <w:rPr>
          <w:rFonts w:asciiTheme="majorBidi" w:hAnsiTheme="majorBidi" w:cstheme="majorBidi"/>
          <w:bCs/>
          <w:sz w:val="24"/>
          <w:szCs w:val="24"/>
        </w:rPr>
        <w:t>rupa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sehingga</w:t>
      </w:r>
      <w:proofErr w:type="spellEnd"/>
      <w:r w:rsidR="00B626B6">
        <w:rPr>
          <w:rFonts w:asciiTheme="majorBidi" w:hAnsiTheme="majorBidi" w:cstheme="majorBidi"/>
          <w:bCs/>
          <w:sz w:val="24"/>
          <w:szCs w:val="24"/>
        </w:rPr>
        <w:t xml:space="preserve"> </w:t>
      </w:r>
      <w:proofErr w:type="spellStart"/>
      <w:r>
        <w:rPr>
          <w:rFonts w:asciiTheme="majorBidi" w:hAnsiTheme="majorBidi" w:cstheme="majorBidi"/>
          <w:bCs/>
          <w:sz w:val="24"/>
          <w:szCs w:val="24"/>
        </w:rPr>
        <w:t>dapat</w:t>
      </w:r>
      <w:proofErr w:type="spellEnd"/>
      <w:r w:rsidR="00B626B6">
        <w:rPr>
          <w:rFonts w:asciiTheme="majorBidi" w:hAnsiTheme="majorBidi" w:cstheme="majorBidi"/>
          <w:bCs/>
          <w:sz w:val="24"/>
          <w:szCs w:val="24"/>
        </w:rPr>
        <w:t xml:space="preserve"> </w:t>
      </w:r>
      <w:proofErr w:type="spellStart"/>
      <w:r>
        <w:rPr>
          <w:rFonts w:asciiTheme="majorBidi" w:hAnsiTheme="majorBidi" w:cstheme="majorBidi"/>
          <w:bCs/>
          <w:sz w:val="24"/>
          <w:szCs w:val="24"/>
        </w:rPr>
        <w:t>menjadi</w:t>
      </w:r>
      <w:proofErr w:type="spellEnd"/>
      <w:r w:rsidR="00B626B6">
        <w:rPr>
          <w:rFonts w:asciiTheme="majorBidi" w:hAnsiTheme="majorBidi" w:cstheme="majorBidi"/>
          <w:bCs/>
          <w:sz w:val="24"/>
          <w:szCs w:val="24"/>
        </w:rPr>
        <w:t xml:space="preserve"> </w:t>
      </w:r>
      <w:proofErr w:type="spellStart"/>
      <w:r>
        <w:rPr>
          <w:rFonts w:asciiTheme="majorBidi" w:hAnsiTheme="majorBidi" w:cstheme="majorBidi"/>
          <w:bCs/>
          <w:sz w:val="24"/>
          <w:szCs w:val="24"/>
        </w:rPr>
        <w:t>dasar</w:t>
      </w:r>
      <w:proofErr w:type="spellEnd"/>
      <w:r>
        <w:rPr>
          <w:rFonts w:asciiTheme="majorBidi" w:hAnsiTheme="majorBidi" w:cstheme="majorBidi"/>
          <w:bCs/>
          <w:sz w:val="24"/>
          <w:szCs w:val="24"/>
        </w:rPr>
        <w:t xml:space="preserve"> yang </w:t>
      </w:r>
      <w:proofErr w:type="spellStart"/>
      <w:r>
        <w:rPr>
          <w:rFonts w:asciiTheme="majorBidi" w:hAnsiTheme="majorBidi" w:cstheme="majorBidi"/>
          <w:bCs/>
          <w:sz w:val="24"/>
          <w:szCs w:val="24"/>
        </w:rPr>
        <w:t>kuat</w:t>
      </w:r>
      <w:proofErr w:type="spellEnd"/>
      <w:r w:rsidR="00B626B6">
        <w:rPr>
          <w:rFonts w:asciiTheme="majorBidi" w:hAnsiTheme="majorBidi" w:cstheme="majorBidi"/>
          <w:bCs/>
          <w:sz w:val="24"/>
          <w:szCs w:val="24"/>
        </w:rPr>
        <w:t xml:space="preserve"> </w:t>
      </w:r>
      <w:proofErr w:type="spellStart"/>
      <w:r>
        <w:rPr>
          <w:rFonts w:asciiTheme="majorBidi" w:hAnsiTheme="majorBidi" w:cstheme="majorBidi"/>
          <w:bCs/>
          <w:sz w:val="24"/>
          <w:szCs w:val="24"/>
        </w:rPr>
        <w:t>untuk</w:t>
      </w:r>
      <w:proofErr w:type="spellEnd"/>
      <w:r>
        <w:rPr>
          <w:rFonts w:asciiTheme="majorBidi" w:hAnsiTheme="majorBidi" w:cstheme="majorBidi"/>
          <w:bCs/>
          <w:sz w:val="24"/>
          <w:szCs w:val="24"/>
        </w:rPr>
        <w:t xml:space="preserve"> Indonesia </w:t>
      </w:r>
      <w:proofErr w:type="spellStart"/>
      <w:r>
        <w:rPr>
          <w:rFonts w:asciiTheme="majorBidi" w:hAnsiTheme="majorBidi" w:cstheme="majorBidi"/>
          <w:bCs/>
          <w:sz w:val="24"/>
          <w:szCs w:val="24"/>
        </w:rPr>
        <w:t>memproduksi</w:t>
      </w:r>
      <w:proofErr w:type="spellEnd"/>
      <w:r w:rsidR="00B626B6">
        <w:rPr>
          <w:rFonts w:asciiTheme="majorBidi" w:hAnsiTheme="majorBidi" w:cstheme="majorBidi"/>
          <w:bCs/>
          <w:sz w:val="24"/>
          <w:szCs w:val="24"/>
        </w:rPr>
        <w:t xml:space="preserve"> </w:t>
      </w:r>
      <w:proofErr w:type="spellStart"/>
      <w:r>
        <w:rPr>
          <w:rFonts w:asciiTheme="majorBidi" w:hAnsiTheme="majorBidi" w:cstheme="majorBidi"/>
          <w:bCs/>
          <w:sz w:val="24"/>
          <w:szCs w:val="24"/>
        </w:rPr>
        <w:lastRenderedPageBreak/>
        <w:t>sendiri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memajukan</w:t>
      </w:r>
      <w:proofErr w:type="spellEnd"/>
      <w:r w:rsidR="00B626B6">
        <w:rPr>
          <w:rFonts w:asciiTheme="majorBidi" w:hAnsiTheme="majorBidi" w:cstheme="majorBidi"/>
          <w:bCs/>
          <w:sz w:val="24"/>
          <w:szCs w:val="24"/>
        </w:rPr>
        <w:t xml:space="preserve"> industry </w:t>
      </w:r>
      <w:proofErr w:type="spellStart"/>
      <w:r>
        <w:rPr>
          <w:rFonts w:asciiTheme="majorBidi" w:hAnsiTheme="majorBidi" w:cstheme="majorBidi"/>
          <w:bCs/>
          <w:sz w:val="24"/>
          <w:szCs w:val="24"/>
        </w:rPr>
        <w:t>ini</w:t>
      </w:r>
      <w:proofErr w:type="spellEnd"/>
      <w:r w:rsidR="00B626B6">
        <w:rPr>
          <w:rFonts w:asciiTheme="majorBidi" w:hAnsiTheme="majorBidi" w:cstheme="majorBidi"/>
          <w:bCs/>
          <w:sz w:val="24"/>
          <w:szCs w:val="24"/>
        </w:rPr>
        <w:t xml:space="preserve"> </w:t>
      </w:r>
      <w:proofErr w:type="spellStart"/>
      <w:r>
        <w:rPr>
          <w:rFonts w:asciiTheme="majorBidi" w:hAnsiTheme="majorBidi" w:cstheme="majorBidi"/>
          <w:bCs/>
          <w:sz w:val="24"/>
          <w:szCs w:val="24"/>
        </w:rPr>
        <w:t>sangat</w:t>
      </w:r>
      <w:proofErr w:type="spellEnd"/>
      <w:r w:rsidR="00B626B6">
        <w:rPr>
          <w:rFonts w:asciiTheme="majorBidi" w:hAnsiTheme="majorBidi" w:cstheme="majorBidi"/>
          <w:bCs/>
          <w:sz w:val="24"/>
          <w:szCs w:val="24"/>
        </w:rPr>
        <w:t xml:space="preserve"> </w:t>
      </w:r>
      <w:proofErr w:type="spellStart"/>
      <w:r>
        <w:rPr>
          <w:rFonts w:asciiTheme="majorBidi" w:hAnsiTheme="majorBidi" w:cstheme="majorBidi"/>
          <w:bCs/>
          <w:sz w:val="24"/>
          <w:szCs w:val="24"/>
        </w:rPr>
        <w:t>diperlukan</w:t>
      </w:r>
      <w:proofErr w:type="spellEnd"/>
      <w:r w:rsidR="00B626B6">
        <w:rPr>
          <w:rFonts w:asciiTheme="majorBidi" w:hAnsiTheme="majorBidi" w:cstheme="majorBidi"/>
          <w:bCs/>
          <w:sz w:val="24"/>
          <w:szCs w:val="24"/>
        </w:rPr>
        <w:t xml:space="preserve"> </w:t>
      </w:r>
      <w:proofErr w:type="spellStart"/>
      <w:r>
        <w:rPr>
          <w:rFonts w:asciiTheme="majorBidi" w:hAnsiTheme="majorBidi" w:cstheme="majorBidi"/>
          <w:bCs/>
          <w:sz w:val="24"/>
          <w:szCs w:val="24"/>
        </w:rPr>
        <w:t>untuk</w:t>
      </w:r>
      <w:proofErr w:type="spellEnd"/>
      <w:r w:rsidR="00B626B6">
        <w:rPr>
          <w:rFonts w:asciiTheme="majorBidi" w:hAnsiTheme="majorBidi" w:cstheme="majorBidi"/>
          <w:bCs/>
          <w:sz w:val="24"/>
          <w:szCs w:val="24"/>
        </w:rPr>
        <w:t xml:space="preserve"> </w:t>
      </w:r>
      <w:proofErr w:type="spellStart"/>
      <w:r>
        <w:rPr>
          <w:rFonts w:asciiTheme="majorBidi" w:hAnsiTheme="majorBidi" w:cstheme="majorBidi"/>
          <w:bCs/>
          <w:sz w:val="24"/>
          <w:szCs w:val="24"/>
        </w:rPr>
        <w:t>mencapai</w:t>
      </w:r>
      <w:proofErr w:type="spellEnd"/>
      <w:r w:rsidR="00B626B6">
        <w:rPr>
          <w:rFonts w:asciiTheme="majorBidi" w:hAnsiTheme="majorBidi" w:cstheme="majorBidi"/>
          <w:bCs/>
          <w:sz w:val="24"/>
          <w:szCs w:val="24"/>
        </w:rPr>
        <w:t xml:space="preserve"> </w:t>
      </w:r>
      <w:proofErr w:type="spellStart"/>
      <w:r>
        <w:rPr>
          <w:rFonts w:asciiTheme="majorBidi" w:hAnsiTheme="majorBidi" w:cstheme="majorBidi"/>
          <w:bCs/>
          <w:sz w:val="24"/>
          <w:szCs w:val="24"/>
        </w:rPr>
        <w:t>keseimbangan</w:t>
      </w:r>
      <w:proofErr w:type="spellEnd"/>
      <w:r w:rsidR="00B626B6">
        <w:rPr>
          <w:rFonts w:asciiTheme="majorBidi" w:hAnsiTheme="majorBidi" w:cstheme="majorBidi"/>
          <w:bCs/>
          <w:sz w:val="24"/>
          <w:szCs w:val="24"/>
        </w:rPr>
        <w:t xml:space="preserve"> </w:t>
      </w:r>
      <w:proofErr w:type="spellStart"/>
      <w:r>
        <w:rPr>
          <w:rFonts w:asciiTheme="majorBidi" w:hAnsiTheme="majorBidi" w:cstheme="majorBidi"/>
          <w:bCs/>
          <w:sz w:val="24"/>
          <w:szCs w:val="24"/>
        </w:rPr>
        <w:t>ekonomi</w:t>
      </w:r>
      <w:proofErr w:type="spellEnd"/>
      <w:r>
        <w:rPr>
          <w:rFonts w:asciiTheme="majorBidi" w:hAnsiTheme="majorBidi" w:cstheme="majorBidi"/>
          <w:bCs/>
          <w:sz w:val="24"/>
          <w:szCs w:val="24"/>
        </w:rPr>
        <w:t>.</w:t>
      </w:r>
      <w:proofErr w:type="gramEnd"/>
      <w:r>
        <w:rPr>
          <w:rStyle w:val="FootnoteReference"/>
          <w:rFonts w:asciiTheme="majorBidi" w:hAnsiTheme="majorBidi" w:cstheme="majorBidi"/>
          <w:bCs/>
          <w:sz w:val="24"/>
          <w:szCs w:val="24"/>
        </w:rPr>
        <w:footnoteReference w:id="24"/>
      </w:r>
    </w:p>
    <w:p w:rsidR="00BE1415" w:rsidRPr="00C6243C" w:rsidRDefault="00BE1415" w:rsidP="00BE1415">
      <w:pPr>
        <w:spacing w:after="0" w:line="480" w:lineRule="auto"/>
        <w:ind w:firstLine="720"/>
        <w:jc w:val="both"/>
        <w:rPr>
          <w:rFonts w:asciiTheme="majorBidi" w:hAnsiTheme="majorBidi" w:cstheme="majorBidi"/>
          <w:bCs/>
          <w:sz w:val="24"/>
          <w:szCs w:val="24"/>
          <w:lang w:val="id-ID"/>
        </w:rPr>
      </w:pPr>
      <w:r w:rsidRPr="00D86476">
        <w:rPr>
          <w:rFonts w:asciiTheme="majorBidi" w:hAnsiTheme="majorBidi" w:cstheme="majorBidi"/>
          <w:bCs/>
          <w:sz w:val="24"/>
          <w:szCs w:val="24"/>
          <w:lang w:val="id-ID"/>
        </w:rPr>
        <w:t xml:space="preserve">Untuk memenuhi program kerja tentang </w:t>
      </w:r>
      <w:r>
        <w:rPr>
          <w:rFonts w:asciiTheme="majorBidi" w:hAnsiTheme="majorBidi" w:cstheme="majorBidi"/>
          <w:bCs/>
          <w:sz w:val="24"/>
          <w:szCs w:val="24"/>
          <w:lang w:val="id-ID"/>
        </w:rPr>
        <w:t>perkembangan</w:t>
      </w:r>
      <w:r w:rsidRPr="00D86476">
        <w:rPr>
          <w:rFonts w:asciiTheme="majorBidi" w:hAnsiTheme="majorBidi" w:cstheme="majorBidi"/>
          <w:bCs/>
          <w:sz w:val="24"/>
          <w:szCs w:val="24"/>
          <w:lang w:val="id-ID"/>
        </w:rPr>
        <w:t xml:space="preserve"> industri, pemerintah mendirikan beberapa perusahan besar, diantaranya membuka pabrik soda dan chlor di Waru pada Juli 1956, membuka pabrik semen di Gresik pada mei 1957, membuka pabrik pemintalan di Cilacap, membuka pabrik pemintalan di Semarang, dan juga membuka pabrik pemintalan di Pematang Siantar Medan. </w:t>
      </w:r>
      <w:r w:rsidRPr="00C6243C">
        <w:rPr>
          <w:rFonts w:asciiTheme="majorBidi" w:hAnsiTheme="majorBidi" w:cstheme="majorBidi"/>
          <w:bCs/>
          <w:sz w:val="24"/>
          <w:szCs w:val="24"/>
          <w:lang w:val="id-ID"/>
        </w:rPr>
        <w:t>Dengan</w:t>
      </w:r>
      <w:r w:rsidR="00B626B6" w:rsidRPr="00B626B6">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adanya</w:t>
      </w:r>
      <w:r w:rsidR="00B626B6" w:rsidRPr="00B626B6">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industri-industri</w:t>
      </w:r>
      <w:r w:rsidR="00B626B6" w:rsidRPr="00B626B6">
        <w:rPr>
          <w:rFonts w:asciiTheme="majorBidi" w:hAnsiTheme="majorBidi" w:cstheme="majorBidi"/>
          <w:bCs/>
          <w:sz w:val="24"/>
          <w:szCs w:val="24"/>
          <w:lang w:val="id-ID"/>
        </w:rPr>
        <w:t xml:space="preserve"> </w:t>
      </w:r>
      <w:r w:rsidRPr="00C6243C">
        <w:rPr>
          <w:rFonts w:asciiTheme="majorBidi" w:hAnsiTheme="majorBidi" w:cstheme="majorBidi"/>
          <w:bCs/>
          <w:sz w:val="24"/>
          <w:szCs w:val="24"/>
          <w:lang w:val="id-ID"/>
        </w:rPr>
        <w:t>besar</w:t>
      </w:r>
      <w:r w:rsidR="00B626B6">
        <w:rPr>
          <w:rFonts w:asciiTheme="majorBidi" w:hAnsiTheme="majorBidi" w:cstheme="majorBidi"/>
          <w:bCs/>
          <w:sz w:val="24"/>
          <w:szCs w:val="24"/>
        </w:rPr>
        <w:t xml:space="preserve"> </w:t>
      </w:r>
      <w:r w:rsidRPr="00C6243C">
        <w:rPr>
          <w:rFonts w:asciiTheme="majorBidi" w:hAnsiTheme="majorBidi" w:cstheme="majorBidi"/>
          <w:bCs/>
          <w:sz w:val="24"/>
          <w:szCs w:val="24"/>
          <w:lang w:val="id-ID"/>
        </w:rPr>
        <w:t xml:space="preserve">tersebut, </w:t>
      </w:r>
      <w:r>
        <w:rPr>
          <w:rFonts w:asciiTheme="majorBidi" w:hAnsiTheme="majorBidi" w:cstheme="majorBidi"/>
          <w:bCs/>
          <w:sz w:val="24"/>
          <w:szCs w:val="24"/>
          <w:lang w:val="id-ID"/>
        </w:rPr>
        <w:t>mengharapkan</w:t>
      </w:r>
      <w:r w:rsidR="00B626B6">
        <w:rPr>
          <w:rFonts w:asciiTheme="majorBidi" w:hAnsiTheme="majorBidi" w:cstheme="majorBidi"/>
          <w:bCs/>
          <w:sz w:val="24"/>
          <w:szCs w:val="24"/>
        </w:rPr>
        <w:t xml:space="preserve"> </w:t>
      </w:r>
      <w:r w:rsidRPr="00C6243C">
        <w:rPr>
          <w:rFonts w:asciiTheme="majorBidi" w:hAnsiTheme="majorBidi" w:cstheme="majorBidi"/>
          <w:bCs/>
          <w:sz w:val="24"/>
          <w:szCs w:val="24"/>
          <w:lang w:val="id-ID"/>
        </w:rPr>
        <w:t>kebutuhan primer bangsa Indonesia tidak</w:t>
      </w:r>
      <w:r w:rsidR="00B626B6">
        <w:rPr>
          <w:rFonts w:asciiTheme="majorBidi" w:hAnsiTheme="majorBidi" w:cstheme="majorBidi"/>
          <w:bCs/>
          <w:sz w:val="24"/>
          <w:szCs w:val="24"/>
        </w:rPr>
        <w:t xml:space="preserve"> </w:t>
      </w:r>
      <w:r w:rsidRPr="00C6243C">
        <w:rPr>
          <w:rFonts w:asciiTheme="majorBidi" w:hAnsiTheme="majorBidi" w:cstheme="majorBidi"/>
          <w:bCs/>
          <w:sz w:val="24"/>
          <w:szCs w:val="24"/>
          <w:lang w:val="id-ID"/>
        </w:rPr>
        <w:t>lagi</w:t>
      </w:r>
      <w:r w:rsidR="00B626B6">
        <w:rPr>
          <w:rFonts w:asciiTheme="majorBidi" w:hAnsiTheme="majorBidi" w:cstheme="majorBidi"/>
          <w:bCs/>
          <w:sz w:val="24"/>
          <w:szCs w:val="24"/>
        </w:rPr>
        <w:t xml:space="preserve"> </w:t>
      </w:r>
      <w:r w:rsidRPr="00C6243C">
        <w:rPr>
          <w:rFonts w:asciiTheme="majorBidi" w:hAnsiTheme="majorBidi" w:cstheme="majorBidi"/>
          <w:bCs/>
          <w:sz w:val="24"/>
          <w:szCs w:val="24"/>
          <w:lang w:val="id-ID"/>
        </w:rPr>
        <w:t>tergantung</w:t>
      </w:r>
      <w:r w:rsidR="00B626B6">
        <w:rPr>
          <w:rFonts w:asciiTheme="majorBidi" w:hAnsiTheme="majorBidi" w:cstheme="majorBidi"/>
          <w:bCs/>
          <w:sz w:val="24"/>
          <w:szCs w:val="24"/>
        </w:rPr>
        <w:t xml:space="preserve"> </w:t>
      </w:r>
      <w:r w:rsidRPr="00C6243C">
        <w:rPr>
          <w:rFonts w:asciiTheme="majorBidi" w:hAnsiTheme="majorBidi" w:cstheme="majorBidi"/>
          <w:bCs/>
          <w:sz w:val="24"/>
          <w:szCs w:val="24"/>
          <w:lang w:val="id-ID"/>
        </w:rPr>
        <w:t>dari</w:t>
      </w:r>
      <w:r w:rsidR="00B626B6">
        <w:rPr>
          <w:rFonts w:asciiTheme="majorBidi" w:hAnsiTheme="majorBidi" w:cstheme="majorBidi"/>
          <w:bCs/>
          <w:sz w:val="24"/>
          <w:szCs w:val="24"/>
        </w:rPr>
        <w:t xml:space="preserve"> </w:t>
      </w:r>
      <w:r w:rsidRPr="00C6243C">
        <w:rPr>
          <w:rFonts w:asciiTheme="majorBidi" w:hAnsiTheme="majorBidi" w:cstheme="majorBidi"/>
          <w:bCs/>
          <w:sz w:val="24"/>
          <w:szCs w:val="24"/>
          <w:lang w:val="id-ID"/>
        </w:rPr>
        <w:t>luar</w:t>
      </w:r>
      <w:r w:rsidR="00B626B6">
        <w:rPr>
          <w:rFonts w:asciiTheme="majorBidi" w:hAnsiTheme="majorBidi" w:cstheme="majorBidi"/>
          <w:bCs/>
          <w:sz w:val="24"/>
          <w:szCs w:val="24"/>
        </w:rPr>
        <w:t xml:space="preserve"> </w:t>
      </w:r>
      <w:r w:rsidRPr="00C6243C">
        <w:rPr>
          <w:rFonts w:asciiTheme="majorBidi" w:hAnsiTheme="majorBidi" w:cstheme="majorBidi"/>
          <w:bCs/>
          <w:sz w:val="24"/>
          <w:szCs w:val="24"/>
          <w:lang w:val="id-ID"/>
        </w:rPr>
        <w:t>negeri.</w:t>
      </w:r>
      <w:r w:rsidR="00B626B6">
        <w:rPr>
          <w:rFonts w:asciiTheme="majorBidi" w:hAnsiTheme="majorBidi" w:cstheme="majorBidi"/>
          <w:bCs/>
          <w:sz w:val="24"/>
          <w:szCs w:val="24"/>
        </w:rPr>
        <w:t xml:space="preserve"> </w:t>
      </w:r>
      <w:r w:rsidRPr="00C6243C">
        <w:rPr>
          <w:rFonts w:asciiTheme="majorBidi" w:hAnsiTheme="majorBidi" w:cstheme="majorBidi"/>
          <w:bCs/>
          <w:sz w:val="24"/>
          <w:szCs w:val="24"/>
          <w:lang w:val="id-ID"/>
        </w:rPr>
        <w:t>Dalam</w:t>
      </w:r>
      <w:r w:rsidR="00B626B6">
        <w:rPr>
          <w:rFonts w:asciiTheme="majorBidi" w:hAnsiTheme="majorBidi" w:cstheme="majorBidi"/>
          <w:bCs/>
          <w:sz w:val="24"/>
          <w:szCs w:val="24"/>
        </w:rPr>
        <w:t xml:space="preserve"> </w:t>
      </w:r>
      <w:r w:rsidRPr="00C6243C">
        <w:rPr>
          <w:rFonts w:asciiTheme="majorBidi" w:hAnsiTheme="majorBidi" w:cstheme="majorBidi"/>
          <w:bCs/>
          <w:sz w:val="24"/>
          <w:szCs w:val="24"/>
          <w:lang w:val="id-ID"/>
        </w:rPr>
        <w:t>hal</w:t>
      </w:r>
      <w:r w:rsidR="00B626B6">
        <w:rPr>
          <w:rFonts w:asciiTheme="majorBidi" w:hAnsiTheme="majorBidi" w:cstheme="majorBidi"/>
          <w:bCs/>
          <w:sz w:val="24"/>
          <w:szCs w:val="24"/>
        </w:rPr>
        <w:t xml:space="preserve"> </w:t>
      </w:r>
      <w:r w:rsidRPr="00C6243C">
        <w:rPr>
          <w:rFonts w:asciiTheme="majorBidi" w:hAnsiTheme="majorBidi" w:cstheme="majorBidi"/>
          <w:bCs/>
          <w:sz w:val="24"/>
          <w:szCs w:val="24"/>
          <w:lang w:val="id-ID"/>
        </w:rPr>
        <w:t>ini</w:t>
      </w:r>
      <w:r w:rsidR="00B626B6">
        <w:rPr>
          <w:rFonts w:asciiTheme="majorBidi" w:hAnsiTheme="majorBidi" w:cstheme="majorBidi"/>
          <w:bCs/>
          <w:sz w:val="24"/>
          <w:szCs w:val="24"/>
        </w:rPr>
        <w:t xml:space="preserve"> </w:t>
      </w:r>
      <w:r w:rsidRPr="00C6243C">
        <w:rPr>
          <w:rFonts w:asciiTheme="majorBidi" w:hAnsiTheme="majorBidi" w:cstheme="majorBidi"/>
          <w:bCs/>
          <w:sz w:val="24"/>
          <w:szCs w:val="24"/>
          <w:lang w:val="id-ID"/>
        </w:rPr>
        <w:t>pakaian</w:t>
      </w:r>
      <w:r w:rsidR="00B626B6">
        <w:rPr>
          <w:rFonts w:asciiTheme="majorBidi" w:hAnsiTheme="majorBidi" w:cstheme="majorBidi"/>
          <w:bCs/>
          <w:sz w:val="24"/>
          <w:szCs w:val="24"/>
        </w:rPr>
        <w:t xml:space="preserve"> </w:t>
      </w:r>
      <w:r w:rsidRPr="00C6243C">
        <w:rPr>
          <w:rFonts w:asciiTheme="majorBidi" w:hAnsiTheme="majorBidi" w:cstheme="majorBidi"/>
          <w:bCs/>
          <w:sz w:val="24"/>
          <w:szCs w:val="24"/>
          <w:lang w:val="id-ID"/>
        </w:rPr>
        <w:t>adalah yang terpenting, sehingga</w:t>
      </w:r>
      <w:r w:rsidR="00B626B6">
        <w:rPr>
          <w:rFonts w:asciiTheme="majorBidi" w:hAnsiTheme="majorBidi" w:cstheme="majorBidi"/>
          <w:bCs/>
          <w:sz w:val="24"/>
          <w:szCs w:val="24"/>
        </w:rPr>
        <w:t xml:space="preserve"> </w:t>
      </w:r>
      <w:r w:rsidRPr="00C6243C">
        <w:rPr>
          <w:rFonts w:asciiTheme="majorBidi" w:hAnsiTheme="majorBidi" w:cstheme="majorBidi"/>
          <w:bCs/>
          <w:sz w:val="24"/>
          <w:szCs w:val="24"/>
          <w:lang w:val="id-ID"/>
        </w:rPr>
        <w:t>pembangunan</w:t>
      </w:r>
      <w:r w:rsidR="00B626B6">
        <w:rPr>
          <w:rFonts w:asciiTheme="majorBidi" w:hAnsiTheme="majorBidi" w:cstheme="majorBidi"/>
          <w:bCs/>
          <w:sz w:val="24"/>
          <w:szCs w:val="24"/>
        </w:rPr>
        <w:t xml:space="preserve"> </w:t>
      </w:r>
      <w:r w:rsidRPr="00C6243C">
        <w:rPr>
          <w:rFonts w:asciiTheme="majorBidi" w:hAnsiTheme="majorBidi" w:cstheme="majorBidi"/>
          <w:bCs/>
          <w:sz w:val="24"/>
          <w:szCs w:val="24"/>
          <w:lang w:val="id-ID"/>
        </w:rPr>
        <w:t>industri</w:t>
      </w:r>
      <w:r w:rsidR="00B626B6">
        <w:rPr>
          <w:rFonts w:asciiTheme="majorBidi" w:hAnsiTheme="majorBidi" w:cstheme="majorBidi"/>
          <w:bCs/>
          <w:sz w:val="24"/>
          <w:szCs w:val="24"/>
        </w:rPr>
        <w:t xml:space="preserve"> </w:t>
      </w:r>
      <w:r w:rsidRPr="00C6243C">
        <w:rPr>
          <w:rFonts w:asciiTheme="majorBidi" w:hAnsiTheme="majorBidi" w:cstheme="majorBidi"/>
          <w:bCs/>
          <w:sz w:val="24"/>
          <w:szCs w:val="24"/>
          <w:lang w:val="id-ID"/>
        </w:rPr>
        <w:t>tekstil</w:t>
      </w:r>
      <w:r w:rsidR="00B626B6">
        <w:rPr>
          <w:rFonts w:asciiTheme="majorBidi" w:hAnsiTheme="majorBidi" w:cstheme="majorBidi"/>
          <w:bCs/>
          <w:sz w:val="24"/>
          <w:szCs w:val="24"/>
        </w:rPr>
        <w:t xml:space="preserve"> </w:t>
      </w:r>
      <w:r w:rsidRPr="00C6243C">
        <w:rPr>
          <w:rFonts w:asciiTheme="majorBidi" w:hAnsiTheme="majorBidi" w:cstheme="majorBidi"/>
          <w:bCs/>
          <w:sz w:val="24"/>
          <w:szCs w:val="24"/>
          <w:lang w:val="id-ID"/>
        </w:rPr>
        <w:t>mendapat</w:t>
      </w:r>
      <w:r w:rsidR="00B626B6">
        <w:rPr>
          <w:rFonts w:asciiTheme="majorBidi" w:hAnsiTheme="majorBidi" w:cstheme="majorBidi"/>
          <w:bCs/>
          <w:sz w:val="24"/>
          <w:szCs w:val="24"/>
        </w:rPr>
        <w:t xml:space="preserve"> </w:t>
      </w:r>
      <w:r w:rsidRPr="00C6243C">
        <w:rPr>
          <w:rFonts w:asciiTheme="majorBidi" w:hAnsiTheme="majorBidi" w:cstheme="majorBidi"/>
          <w:bCs/>
          <w:sz w:val="24"/>
          <w:szCs w:val="24"/>
          <w:lang w:val="id-ID"/>
        </w:rPr>
        <w:t>perhatian yang khusus, baik</w:t>
      </w:r>
      <w:r w:rsidR="00B626B6">
        <w:rPr>
          <w:rFonts w:asciiTheme="majorBidi" w:hAnsiTheme="majorBidi" w:cstheme="majorBidi"/>
          <w:bCs/>
          <w:sz w:val="24"/>
          <w:szCs w:val="24"/>
        </w:rPr>
        <w:t xml:space="preserve"> </w:t>
      </w:r>
      <w:r w:rsidRPr="00C6243C">
        <w:rPr>
          <w:rFonts w:asciiTheme="majorBidi" w:hAnsiTheme="majorBidi" w:cstheme="majorBidi"/>
          <w:bCs/>
          <w:sz w:val="24"/>
          <w:szCs w:val="24"/>
          <w:lang w:val="id-ID"/>
        </w:rPr>
        <w:t>dalam</w:t>
      </w:r>
      <w:r w:rsidR="00B626B6">
        <w:rPr>
          <w:rFonts w:asciiTheme="majorBidi" w:hAnsiTheme="majorBidi" w:cstheme="majorBidi"/>
          <w:bCs/>
          <w:sz w:val="24"/>
          <w:szCs w:val="24"/>
        </w:rPr>
        <w:t xml:space="preserve"> </w:t>
      </w:r>
      <w:r w:rsidRPr="00C6243C">
        <w:rPr>
          <w:rFonts w:asciiTheme="majorBidi" w:hAnsiTheme="majorBidi" w:cstheme="majorBidi"/>
          <w:bCs/>
          <w:sz w:val="24"/>
          <w:szCs w:val="24"/>
          <w:lang w:val="id-ID"/>
        </w:rPr>
        <w:t>hal</w:t>
      </w:r>
      <w:r w:rsidR="00B626B6">
        <w:rPr>
          <w:rFonts w:asciiTheme="majorBidi" w:hAnsiTheme="majorBidi" w:cstheme="majorBidi"/>
          <w:bCs/>
          <w:sz w:val="24"/>
          <w:szCs w:val="24"/>
        </w:rPr>
        <w:t xml:space="preserve"> </w:t>
      </w:r>
      <w:r w:rsidRPr="00C6243C">
        <w:rPr>
          <w:rFonts w:asciiTheme="majorBidi" w:hAnsiTheme="majorBidi" w:cstheme="majorBidi"/>
          <w:bCs/>
          <w:sz w:val="24"/>
          <w:szCs w:val="24"/>
          <w:lang w:val="id-ID"/>
        </w:rPr>
        <w:t>pemintalan</w:t>
      </w:r>
      <w:r w:rsidR="00B626B6">
        <w:rPr>
          <w:rFonts w:asciiTheme="majorBidi" w:hAnsiTheme="majorBidi" w:cstheme="majorBidi"/>
          <w:bCs/>
          <w:sz w:val="24"/>
          <w:szCs w:val="24"/>
        </w:rPr>
        <w:t xml:space="preserve"> </w:t>
      </w:r>
      <w:r w:rsidRPr="00C6243C">
        <w:rPr>
          <w:rFonts w:asciiTheme="majorBidi" w:hAnsiTheme="majorBidi" w:cstheme="majorBidi"/>
          <w:bCs/>
          <w:sz w:val="24"/>
          <w:szCs w:val="24"/>
          <w:lang w:val="id-ID"/>
        </w:rPr>
        <w:t>maupun</w:t>
      </w:r>
      <w:r w:rsidR="00B626B6">
        <w:rPr>
          <w:rFonts w:asciiTheme="majorBidi" w:hAnsiTheme="majorBidi" w:cstheme="majorBidi"/>
          <w:bCs/>
          <w:sz w:val="24"/>
          <w:szCs w:val="24"/>
        </w:rPr>
        <w:t xml:space="preserve"> </w:t>
      </w:r>
      <w:r w:rsidRPr="00C6243C">
        <w:rPr>
          <w:rFonts w:asciiTheme="majorBidi" w:hAnsiTheme="majorBidi" w:cstheme="majorBidi"/>
          <w:bCs/>
          <w:sz w:val="24"/>
          <w:szCs w:val="24"/>
          <w:lang w:val="id-ID"/>
        </w:rPr>
        <w:t>pertenunan, finishing atau</w:t>
      </w:r>
      <w:r w:rsidR="00B626B6">
        <w:rPr>
          <w:rFonts w:asciiTheme="majorBidi" w:hAnsiTheme="majorBidi" w:cstheme="majorBidi"/>
          <w:bCs/>
          <w:sz w:val="24"/>
          <w:szCs w:val="24"/>
        </w:rPr>
        <w:t xml:space="preserve"> </w:t>
      </w:r>
      <w:r w:rsidRPr="00C6243C">
        <w:rPr>
          <w:rFonts w:asciiTheme="majorBidi" w:hAnsiTheme="majorBidi" w:cstheme="majorBidi"/>
          <w:bCs/>
          <w:sz w:val="24"/>
          <w:szCs w:val="24"/>
          <w:lang w:val="id-ID"/>
        </w:rPr>
        <w:t>tricotage.</w:t>
      </w:r>
      <w:r>
        <w:rPr>
          <w:rStyle w:val="FootnoteReference"/>
          <w:rFonts w:asciiTheme="majorBidi" w:hAnsiTheme="majorBidi" w:cstheme="majorBidi"/>
          <w:bCs/>
          <w:sz w:val="24"/>
          <w:szCs w:val="24"/>
        </w:rPr>
        <w:footnoteReference w:id="25"/>
      </w:r>
    </w:p>
    <w:p w:rsidR="00BE1415" w:rsidRDefault="00BE1415" w:rsidP="00BE1415">
      <w:pPr>
        <w:spacing w:after="0" w:line="480" w:lineRule="auto"/>
        <w:ind w:firstLine="720"/>
        <w:jc w:val="both"/>
        <w:rPr>
          <w:rFonts w:asciiTheme="majorBidi" w:hAnsiTheme="majorBidi" w:cstheme="majorBidi"/>
          <w:bCs/>
          <w:sz w:val="24"/>
          <w:szCs w:val="24"/>
          <w:lang w:val="id-ID"/>
        </w:rPr>
      </w:pPr>
      <w:r w:rsidRPr="00D86476">
        <w:rPr>
          <w:rFonts w:asciiTheme="majorBidi" w:hAnsiTheme="majorBidi" w:cstheme="majorBidi"/>
          <w:bCs/>
          <w:sz w:val="24"/>
          <w:szCs w:val="24"/>
          <w:lang w:val="id-ID"/>
        </w:rPr>
        <w:t xml:space="preserve">Dalam usaha pembangunan ekonomi serta mengurangi ketergantungan Indonesia pada luar negeri dalam hal kebutuhan barang-barang pokok, pembangunan pabrik rabuk, sebagian besar kehidupan masyarakat Indonesia mempunyai tempat yang utama dalam rangkaian kerja pemerintah. </w:t>
      </w:r>
      <w:r w:rsidRPr="00F40A59">
        <w:rPr>
          <w:rFonts w:asciiTheme="majorBidi" w:hAnsiTheme="majorBidi" w:cstheme="majorBidi"/>
          <w:bCs/>
          <w:sz w:val="24"/>
          <w:szCs w:val="24"/>
          <w:lang w:val="id-ID"/>
        </w:rPr>
        <w:t>Dalam</w:t>
      </w:r>
      <w:r w:rsidR="00B626B6" w:rsidRPr="00B626B6">
        <w:rPr>
          <w:rFonts w:asciiTheme="majorBidi" w:hAnsiTheme="majorBidi" w:cstheme="majorBidi"/>
          <w:bCs/>
          <w:sz w:val="24"/>
          <w:szCs w:val="24"/>
          <w:lang w:val="id-ID"/>
        </w:rPr>
        <w:t xml:space="preserve"> </w:t>
      </w:r>
      <w:r w:rsidRPr="00F40A59">
        <w:rPr>
          <w:rFonts w:asciiTheme="majorBidi" w:hAnsiTheme="majorBidi" w:cstheme="majorBidi"/>
          <w:bCs/>
          <w:sz w:val="24"/>
          <w:szCs w:val="24"/>
          <w:lang w:val="id-ID"/>
        </w:rPr>
        <w:t>hal</w:t>
      </w:r>
      <w:r w:rsidR="00B626B6" w:rsidRPr="00B626B6">
        <w:rPr>
          <w:rFonts w:asciiTheme="majorBidi" w:hAnsiTheme="majorBidi" w:cstheme="majorBidi"/>
          <w:bCs/>
          <w:sz w:val="24"/>
          <w:szCs w:val="24"/>
          <w:lang w:val="id-ID"/>
        </w:rPr>
        <w:t xml:space="preserve"> </w:t>
      </w:r>
      <w:r w:rsidRPr="00F40A59">
        <w:rPr>
          <w:rFonts w:asciiTheme="majorBidi" w:hAnsiTheme="majorBidi" w:cstheme="majorBidi"/>
          <w:bCs/>
          <w:sz w:val="24"/>
          <w:szCs w:val="24"/>
          <w:lang w:val="id-ID"/>
        </w:rPr>
        <w:t>ini</w:t>
      </w:r>
      <w:r w:rsidR="00B626B6" w:rsidRPr="00B626B6">
        <w:rPr>
          <w:rFonts w:asciiTheme="majorBidi" w:hAnsiTheme="majorBidi" w:cstheme="majorBidi"/>
          <w:bCs/>
          <w:sz w:val="24"/>
          <w:szCs w:val="24"/>
          <w:lang w:val="id-ID"/>
        </w:rPr>
        <w:t xml:space="preserve"> </w:t>
      </w:r>
      <w:r w:rsidRPr="00F40A59">
        <w:rPr>
          <w:rFonts w:asciiTheme="majorBidi" w:hAnsiTheme="majorBidi" w:cstheme="majorBidi"/>
          <w:bCs/>
          <w:sz w:val="24"/>
          <w:szCs w:val="24"/>
          <w:lang w:val="id-ID"/>
        </w:rPr>
        <w:t>pemerintah</w:t>
      </w:r>
      <w:r w:rsidR="00B626B6" w:rsidRPr="00B626B6">
        <w:rPr>
          <w:rFonts w:asciiTheme="majorBidi" w:hAnsiTheme="majorBidi" w:cstheme="majorBidi"/>
          <w:bCs/>
          <w:sz w:val="24"/>
          <w:szCs w:val="24"/>
          <w:lang w:val="id-ID"/>
        </w:rPr>
        <w:t xml:space="preserve"> </w:t>
      </w:r>
      <w:r w:rsidRPr="00F40A59">
        <w:rPr>
          <w:rFonts w:asciiTheme="majorBidi" w:hAnsiTheme="majorBidi" w:cstheme="majorBidi"/>
          <w:bCs/>
          <w:sz w:val="24"/>
          <w:szCs w:val="24"/>
          <w:lang w:val="id-ID"/>
        </w:rPr>
        <w:t>terus</w:t>
      </w:r>
      <w:r w:rsidR="00B626B6" w:rsidRPr="00B626B6">
        <w:rPr>
          <w:rFonts w:asciiTheme="majorBidi" w:hAnsiTheme="majorBidi" w:cstheme="majorBidi"/>
          <w:bCs/>
          <w:sz w:val="24"/>
          <w:szCs w:val="24"/>
          <w:lang w:val="id-ID"/>
        </w:rPr>
        <w:t xml:space="preserve"> </w:t>
      </w:r>
      <w:r w:rsidRPr="00F40A59">
        <w:rPr>
          <w:rFonts w:asciiTheme="majorBidi" w:hAnsiTheme="majorBidi" w:cstheme="majorBidi"/>
          <w:bCs/>
          <w:sz w:val="24"/>
          <w:szCs w:val="24"/>
          <w:lang w:val="id-ID"/>
        </w:rPr>
        <w:t>berusaha</w:t>
      </w:r>
      <w:r w:rsidR="00B626B6" w:rsidRPr="00B626B6">
        <w:rPr>
          <w:rFonts w:asciiTheme="majorBidi" w:hAnsiTheme="majorBidi" w:cstheme="majorBidi"/>
          <w:bCs/>
          <w:sz w:val="24"/>
          <w:szCs w:val="24"/>
          <w:lang w:val="id-ID"/>
        </w:rPr>
        <w:t xml:space="preserve"> </w:t>
      </w:r>
      <w:r w:rsidRPr="00F40A59">
        <w:rPr>
          <w:rFonts w:asciiTheme="majorBidi" w:hAnsiTheme="majorBidi" w:cstheme="majorBidi"/>
          <w:bCs/>
          <w:sz w:val="24"/>
          <w:szCs w:val="24"/>
          <w:lang w:val="id-ID"/>
        </w:rPr>
        <w:t>kearah</w:t>
      </w:r>
      <w:r w:rsidR="00B626B6" w:rsidRPr="00B626B6">
        <w:rPr>
          <w:rFonts w:asciiTheme="majorBidi" w:hAnsiTheme="majorBidi" w:cstheme="majorBidi"/>
          <w:bCs/>
          <w:sz w:val="24"/>
          <w:szCs w:val="24"/>
          <w:lang w:val="id-ID"/>
        </w:rPr>
        <w:t xml:space="preserve"> </w:t>
      </w:r>
      <w:r w:rsidRPr="00F40A59">
        <w:rPr>
          <w:rFonts w:asciiTheme="majorBidi" w:hAnsiTheme="majorBidi" w:cstheme="majorBidi"/>
          <w:bCs/>
          <w:sz w:val="24"/>
          <w:szCs w:val="24"/>
          <w:lang w:val="id-ID"/>
        </w:rPr>
        <w:t>pembangunan</w:t>
      </w:r>
      <w:r w:rsidR="00B626B6" w:rsidRPr="00B626B6">
        <w:rPr>
          <w:rFonts w:asciiTheme="majorBidi" w:hAnsiTheme="majorBidi" w:cstheme="majorBidi"/>
          <w:bCs/>
          <w:sz w:val="24"/>
          <w:szCs w:val="24"/>
          <w:lang w:val="id-ID"/>
        </w:rPr>
        <w:t xml:space="preserve"> </w:t>
      </w:r>
      <w:r w:rsidRPr="00F40A59">
        <w:rPr>
          <w:rFonts w:asciiTheme="majorBidi" w:hAnsiTheme="majorBidi" w:cstheme="majorBidi"/>
          <w:bCs/>
          <w:sz w:val="24"/>
          <w:szCs w:val="24"/>
          <w:lang w:val="id-ID"/>
        </w:rPr>
        <w:t>dan</w:t>
      </w:r>
      <w:r w:rsidR="00B626B6" w:rsidRPr="00B626B6">
        <w:rPr>
          <w:rFonts w:asciiTheme="majorBidi" w:hAnsiTheme="majorBidi" w:cstheme="majorBidi"/>
          <w:bCs/>
          <w:sz w:val="24"/>
          <w:szCs w:val="24"/>
          <w:lang w:val="id-ID"/>
        </w:rPr>
        <w:t xml:space="preserve"> </w:t>
      </w:r>
      <w:r w:rsidRPr="00F40A59">
        <w:rPr>
          <w:rFonts w:asciiTheme="majorBidi" w:hAnsiTheme="majorBidi" w:cstheme="majorBidi"/>
          <w:bCs/>
          <w:sz w:val="24"/>
          <w:szCs w:val="24"/>
          <w:lang w:val="id-ID"/>
        </w:rPr>
        <w:t>berusaha</w:t>
      </w:r>
      <w:r w:rsidR="00B626B6" w:rsidRPr="00B626B6">
        <w:rPr>
          <w:rFonts w:asciiTheme="majorBidi" w:hAnsiTheme="majorBidi" w:cstheme="majorBidi"/>
          <w:bCs/>
          <w:sz w:val="24"/>
          <w:szCs w:val="24"/>
          <w:lang w:val="id-ID"/>
        </w:rPr>
        <w:t xml:space="preserve"> </w:t>
      </w:r>
      <w:r w:rsidRPr="00F40A59">
        <w:rPr>
          <w:rFonts w:asciiTheme="majorBidi" w:hAnsiTheme="majorBidi" w:cstheme="majorBidi"/>
          <w:bCs/>
          <w:sz w:val="24"/>
          <w:szCs w:val="24"/>
          <w:lang w:val="id-ID"/>
        </w:rPr>
        <w:t>membantu</w:t>
      </w:r>
      <w:r w:rsidR="00B626B6" w:rsidRPr="00B626B6">
        <w:rPr>
          <w:rFonts w:asciiTheme="majorBidi" w:hAnsiTheme="majorBidi" w:cstheme="majorBidi"/>
          <w:bCs/>
          <w:sz w:val="24"/>
          <w:szCs w:val="24"/>
          <w:lang w:val="id-ID"/>
        </w:rPr>
        <w:t xml:space="preserve"> </w:t>
      </w:r>
      <w:r w:rsidRPr="00F40A59">
        <w:rPr>
          <w:rFonts w:asciiTheme="majorBidi" w:hAnsiTheme="majorBidi" w:cstheme="majorBidi"/>
          <w:bCs/>
          <w:sz w:val="24"/>
          <w:szCs w:val="24"/>
          <w:lang w:val="id-ID"/>
        </w:rPr>
        <w:t>kegiatan-kegiatan</w:t>
      </w:r>
      <w:r w:rsidR="00B626B6" w:rsidRPr="00B626B6">
        <w:rPr>
          <w:rFonts w:asciiTheme="majorBidi" w:hAnsiTheme="majorBidi" w:cstheme="majorBidi"/>
          <w:bCs/>
          <w:sz w:val="24"/>
          <w:szCs w:val="24"/>
          <w:lang w:val="id-ID"/>
        </w:rPr>
        <w:t xml:space="preserve"> </w:t>
      </w:r>
      <w:r w:rsidRPr="00F40A59">
        <w:rPr>
          <w:rFonts w:asciiTheme="majorBidi" w:hAnsiTheme="majorBidi" w:cstheme="majorBidi"/>
          <w:bCs/>
          <w:sz w:val="24"/>
          <w:szCs w:val="24"/>
          <w:lang w:val="id-ID"/>
        </w:rPr>
        <w:lastRenderedPageBreak/>
        <w:t>masyarakat yang berusaha</w:t>
      </w:r>
      <w:r w:rsidR="00B626B6" w:rsidRPr="00B626B6">
        <w:rPr>
          <w:rFonts w:asciiTheme="majorBidi" w:hAnsiTheme="majorBidi" w:cstheme="majorBidi"/>
          <w:bCs/>
          <w:sz w:val="24"/>
          <w:szCs w:val="24"/>
          <w:lang w:val="id-ID"/>
        </w:rPr>
        <w:t xml:space="preserve"> </w:t>
      </w:r>
      <w:r>
        <w:rPr>
          <w:rFonts w:asciiTheme="majorBidi" w:hAnsiTheme="majorBidi" w:cstheme="majorBidi"/>
          <w:bCs/>
          <w:sz w:val="24"/>
          <w:szCs w:val="24"/>
          <w:lang w:val="id-ID"/>
        </w:rPr>
        <w:t>memajukan ekonomi</w:t>
      </w:r>
      <w:r w:rsidRPr="00F40A59">
        <w:rPr>
          <w:rFonts w:asciiTheme="majorBidi" w:hAnsiTheme="majorBidi" w:cstheme="majorBidi"/>
          <w:bCs/>
          <w:sz w:val="24"/>
          <w:szCs w:val="24"/>
          <w:lang w:val="id-ID"/>
        </w:rPr>
        <w:t>.</w:t>
      </w:r>
      <w:r w:rsidR="00B626B6">
        <w:rPr>
          <w:rFonts w:asciiTheme="majorBidi" w:hAnsiTheme="majorBidi" w:cstheme="majorBidi"/>
          <w:bCs/>
          <w:sz w:val="24"/>
          <w:szCs w:val="24"/>
        </w:rPr>
        <w:t xml:space="preserve"> </w:t>
      </w:r>
      <w:r w:rsidRPr="00F40A59">
        <w:rPr>
          <w:rFonts w:asciiTheme="majorBidi" w:hAnsiTheme="majorBidi" w:cstheme="majorBidi"/>
          <w:bCs/>
          <w:sz w:val="24"/>
          <w:szCs w:val="24"/>
          <w:lang w:val="id-ID"/>
        </w:rPr>
        <w:t>Diantara</w:t>
      </w:r>
      <w:r w:rsidR="00B626B6">
        <w:rPr>
          <w:rFonts w:asciiTheme="majorBidi" w:hAnsiTheme="majorBidi" w:cstheme="majorBidi"/>
          <w:bCs/>
          <w:sz w:val="24"/>
          <w:szCs w:val="24"/>
        </w:rPr>
        <w:t xml:space="preserve"> </w:t>
      </w:r>
      <w:r w:rsidRPr="00F40A59">
        <w:rPr>
          <w:rFonts w:asciiTheme="majorBidi" w:hAnsiTheme="majorBidi" w:cstheme="majorBidi"/>
          <w:bCs/>
          <w:sz w:val="24"/>
          <w:szCs w:val="24"/>
          <w:lang w:val="id-ID"/>
        </w:rPr>
        <w:t>rencana</w:t>
      </w:r>
      <w:r w:rsidR="00B626B6">
        <w:rPr>
          <w:rFonts w:asciiTheme="majorBidi" w:hAnsiTheme="majorBidi" w:cstheme="majorBidi"/>
          <w:bCs/>
          <w:sz w:val="24"/>
          <w:szCs w:val="24"/>
        </w:rPr>
        <w:t xml:space="preserve"> </w:t>
      </w:r>
      <w:r w:rsidRPr="00F40A59">
        <w:rPr>
          <w:rFonts w:asciiTheme="majorBidi" w:hAnsiTheme="majorBidi" w:cstheme="majorBidi"/>
          <w:bCs/>
          <w:sz w:val="24"/>
          <w:szCs w:val="24"/>
          <w:lang w:val="id-ID"/>
        </w:rPr>
        <w:t>pemerintah yang telah</w:t>
      </w:r>
      <w:r w:rsidR="00B626B6">
        <w:rPr>
          <w:rFonts w:asciiTheme="majorBidi" w:hAnsiTheme="majorBidi" w:cstheme="majorBidi"/>
          <w:bCs/>
          <w:sz w:val="24"/>
          <w:szCs w:val="24"/>
        </w:rPr>
        <w:t xml:space="preserve"> </w:t>
      </w:r>
      <w:r w:rsidRPr="00F40A59">
        <w:rPr>
          <w:rFonts w:asciiTheme="majorBidi" w:hAnsiTheme="majorBidi" w:cstheme="majorBidi"/>
          <w:bCs/>
          <w:sz w:val="24"/>
          <w:szCs w:val="24"/>
          <w:lang w:val="id-ID"/>
        </w:rPr>
        <w:t>mempunyai</w:t>
      </w:r>
      <w:r w:rsidR="00B626B6">
        <w:rPr>
          <w:rFonts w:asciiTheme="majorBidi" w:hAnsiTheme="majorBidi" w:cstheme="majorBidi"/>
          <w:bCs/>
          <w:sz w:val="24"/>
          <w:szCs w:val="24"/>
        </w:rPr>
        <w:t xml:space="preserve"> </w:t>
      </w:r>
      <w:r w:rsidRPr="00F40A59">
        <w:rPr>
          <w:rFonts w:asciiTheme="majorBidi" w:hAnsiTheme="majorBidi" w:cstheme="majorBidi"/>
          <w:bCs/>
          <w:sz w:val="24"/>
          <w:szCs w:val="24"/>
          <w:lang w:val="id-ID"/>
        </w:rPr>
        <w:t>bentuk</w:t>
      </w:r>
      <w:r w:rsidR="00B626B6">
        <w:rPr>
          <w:rFonts w:asciiTheme="majorBidi" w:hAnsiTheme="majorBidi" w:cstheme="majorBidi"/>
          <w:bCs/>
          <w:sz w:val="24"/>
          <w:szCs w:val="24"/>
        </w:rPr>
        <w:t xml:space="preserve"> </w:t>
      </w:r>
      <w:r w:rsidRPr="00F40A59">
        <w:rPr>
          <w:rFonts w:asciiTheme="majorBidi" w:hAnsiTheme="majorBidi" w:cstheme="majorBidi"/>
          <w:bCs/>
          <w:sz w:val="24"/>
          <w:szCs w:val="24"/>
          <w:lang w:val="id-ID"/>
        </w:rPr>
        <w:t>nyata</w:t>
      </w:r>
      <w:r w:rsidR="00B626B6">
        <w:rPr>
          <w:rFonts w:asciiTheme="majorBidi" w:hAnsiTheme="majorBidi" w:cstheme="majorBidi"/>
          <w:bCs/>
          <w:sz w:val="24"/>
          <w:szCs w:val="24"/>
        </w:rPr>
        <w:t xml:space="preserve"> </w:t>
      </w:r>
      <w:r w:rsidRPr="00F40A59">
        <w:rPr>
          <w:rFonts w:asciiTheme="majorBidi" w:hAnsiTheme="majorBidi" w:cstheme="majorBidi"/>
          <w:bCs/>
          <w:sz w:val="24"/>
          <w:szCs w:val="24"/>
          <w:lang w:val="id-ID"/>
        </w:rPr>
        <w:t>adalah</w:t>
      </w:r>
      <w:r w:rsidR="00B626B6">
        <w:rPr>
          <w:rFonts w:asciiTheme="majorBidi" w:hAnsiTheme="majorBidi" w:cstheme="majorBidi"/>
          <w:bCs/>
          <w:sz w:val="24"/>
          <w:szCs w:val="24"/>
        </w:rPr>
        <w:t xml:space="preserve"> </w:t>
      </w:r>
      <w:r w:rsidRPr="00F40A59">
        <w:rPr>
          <w:rFonts w:asciiTheme="majorBidi" w:hAnsiTheme="majorBidi" w:cstheme="majorBidi"/>
          <w:bCs/>
          <w:sz w:val="24"/>
          <w:szCs w:val="24"/>
          <w:lang w:val="id-ID"/>
        </w:rPr>
        <w:t>penyempurnaan</w:t>
      </w:r>
      <w:r w:rsidR="00B626B6">
        <w:rPr>
          <w:rFonts w:asciiTheme="majorBidi" w:hAnsiTheme="majorBidi" w:cstheme="majorBidi"/>
          <w:bCs/>
          <w:sz w:val="24"/>
          <w:szCs w:val="24"/>
        </w:rPr>
        <w:t xml:space="preserve"> </w:t>
      </w:r>
      <w:r w:rsidRPr="00F40A59">
        <w:rPr>
          <w:rFonts w:asciiTheme="majorBidi" w:hAnsiTheme="majorBidi" w:cstheme="majorBidi"/>
          <w:bCs/>
          <w:sz w:val="24"/>
          <w:szCs w:val="24"/>
          <w:lang w:val="id-ID"/>
        </w:rPr>
        <w:t>dan</w:t>
      </w:r>
      <w:r w:rsidR="00B626B6">
        <w:rPr>
          <w:rFonts w:asciiTheme="majorBidi" w:hAnsiTheme="majorBidi" w:cstheme="majorBidi"/>
          <w:bCs/>
          <w:sz w:val="24"/>
          <w:szCs w:val="24"/>
        </w:rPr>
        <w:t xml:space="preserve">  </w:t>
      </w:r>
      <w:r w:rsidRPr="00F40A59">
        <w:rPr>
          <w:rFonts w:asciiTheme="majorBidi" w:hAnsiTheme="majorBidi" w:cstheme="majorBidi"/>
          <w:bCs/>
          <w:sz w:val="24"/>
          <w:szCs w:val="24"/>
          <w:lang w:val="id-ID"/>
        </w:rPr>
        <w:t>melengkapi</w:t>
      </w:r>
      <w:r w:rsidR="00B626B6">
        <w:rPr>
          <w:rFonts w:asciiTheme="majorBidi" w:hAnsiTheme="majorBidi" w:cstheme="majorBidi"/>
          <w:bCs/>
          <w:sz w:val="24"/>
          <w:szCs w:val="24"/>
        </w:rPr>
        <w:t xml:space="preserve"> </w:t>
      </w:r>
      <w:r w:rsidRPr="00F40A59">
        <w:rPr>
          <w:rFonts w:asciiTheme="majorBidi" w:hAnsiTheme="majorBidi" w:cstheme="majorBidi"/>
          <w:bCs/>
          <w:sz w:val="24"/>
          <w:szCs w:val="24"/>
          <w:lang w:val="id-ID"/>
        </w:rPr>
        <w:t>pabrik</w:t>
      </w:r>
      <w:r w:rsidR="00B626B6">
        <w:rPr>
          <w:rFonts w:asciiTheme="majorBidi" w:hAnsiTheme="majorBidi" w:cstheme="majorBidi"/>
          <w:bCs/>
          <w:sz w:val="24"/>
          <w:szCs w:val="24"/>
        </w:rPr>
        <w:t xml:space="preserve"> </w:t>
      </w:r>
      <w:r w:rsidRPr="00F40A59">
        <w:rPr>
          <w:rFonts w:asciiTheme="majorBidi" w:hAnsiTheme="majorBidi" w:cstheme="majorBidi"/>
          <w:bCs/>
          <w:sz w:val="24"/>
          <w:szCs w:val="24"/>
          <w:lang w:val="id-ID"/>
        </w:rPr>
        <w:t>fosfat</w:t>
      </w:r>
      <w:r w:rsidR="00B626B6">
        <w:rPr>
          <w:rFonts w:asciiTheme="majorBidi" w:hAnsiTheme="majorBidi" w:cstheme="majorBidi"/>
          <w:bCs/>
          <w:sz w:val="24"/>
          <w:szCs w:val="24"/>
        </w:rPr>
        <w:t xml:space="preserve"> </w:t>
      </w:r>
      <w:r w:rsidRPr="00F40A59">
        <w:rPr>
          <w:rFonts w:asciiTheme="majorBidi" w:hAnsiTheme="majorBidi" w:cstheme="majorBidi"/>
          <w:bCs/>
          <w:sz w:val="24"/>
          <w:szCs w:val="24"/>
          <w:lang w:val="id-ID"/>
        </w:rPr>
        <w:t>dengan</w:t>
      </w:r>
      <w:r w:rsidR="00B626B6">
        <w:rPr>
          <w:rFonts w:asciiTheme="majorBidi" w:hAnsiTheme="majorBidi" w:cstheme="majorBidi"/>
          <w:bCs/>
          <w:sz w:val="24"/>
          <w:szCs w:val="24"/>
        </w:rPr>
        <w:t xml:space="preserve"> </w:t>
      </w:r>
      <w:r w:rsidRPr="00F40A59">
        <w:rPr>
          <w:rFonts w:asciiTheme="majorBidi" w:hAnsiTheme="majorBidi" w:cstheme="majorBidi"/>
          <w:bCs/>
          <w:sz w:val="24"/>
          <w:szCs w:val="24"/>
          <w:lang w:val="id-ID"/>
        </w:rPr>
        <w:t>produksi</w:t>
      </w:r>
      <w:r w:rsidR="00B626B6">
        <w:rPr>
          <w:rFonts w:asciiTheme="majorBidi" w:hAnsiTheme="majorBidi" w:cstheme="majorBidi"/>
          <w:bCs/>
          <w:sz w:val="24"/>
          <w:szCs w:val="24"/>
        </w:rPr>
        <w:t xml:space="preserve"> </w:t>
      </w:r>
      <w:r w:rsidRPr="00F40A59">
        <w:rPr>
          <w:rFonts w:asciiTheme="majorBidi" w:hAnsiTheme="majorBidi" w:cstheme="majorBidi"/>
          <w:bCs/>
          <w:sz w:val="24"/>
          <w:szCs w:val="24"/>
          <w:lang w:val="id-ID"/>
        </w:rPr>
        <w:t>kurang</w:t>
      </w:r>
      <w:r w:rsidR="00B626B6">
        <w:rPr>
          <w:rFonts w:asciiTheme="majorBidi" w:hAnsiTheme="majorBidi" w:cstheme="majorBidi"/>
          <w:bCs/>
          <w:sz w:val="24"/>
          <w:szCs w:val="24"/>
        </w:rPr>
        <w:t xml:space="preserve"> </w:t>
      </w:r>
      <w:r w:rsidRPr="00F40A59">
        <w:rPr>
          <w:rFonts w:asciiTheme="majorBidi" w:hAnsiTheme="majorBidi" w:cstheme="majorBidi"/>
          <w:bCs/>
          <w:sz w:val="24"/>
          <w:szCs w:val="24"/>
          <w:lang w:val="id-ID"/>
        </w:rPr>
        <w:t>lebih</w:t>
      </w:r>
      <w:r w:rsidR="00B626B6">
        <w:rPr>
          <w:rFonts w:asciiTheme="majorBidi" w:hAnsiTheme="majorBidi" w:cstheme="majorBidi"/>
          <w:bCs/>
          <w:sz w:val="24"/>
          <w:szCs w:val="24"/>
        </w:rPr>
        <w:t xml:space="preserve"> </w:t>
      </w:r>
      <w:r w:rsidRPr="00F40A59">
        <w:rPr>
          <w:rFonts w:asciiTheme="majorBidi" w:hAnsiTheme="majorBidi" w:cstheme="majorBidi"/>
          <w:bCs/>
          <w:sz w:val="24"/>
          <w:szCs w:val="24"/>
          <w:lang w:val="id-ID"/>
        </w:rPr>
        <w:t>sebesar 5.000 ton setahun</w:t>
      </w:r>
      <w:r>
        <w:rPr>
          <w:rFonts w:asciiTheme="majorBidi" w:hAnsiTheme="majorBidi" w:cstheme="majorBidi"/>
          <w:bCs/>
          <w:sz w:val="24"/>
          <w:szCs w:val="24"/>
          <w:lang w:val="id-ID"/>
        </w:rPr>
        <w:t xml:space="preserve"> dengan target produksi 30.000 tahun tiap tahunnya, pembangunan pabrik urea di Sumatera Selatan dengan target produksi 100.000 ton tiap tahun.</w:t>
      </w:r>
      <w:r>
        <w:rPr>
          <w:rStyle w:val="FootnoteReference"/>
          <w:rFonts w:asciiTheme="majorBidi" w:hAnsiTheme="majorBidi" w:cstheme="majorBidi"/>
          <w:bCs/>
          <w:sz w:val="24"/>
          <w:szCs w:val="24"/>
          <w:lang w:val="id-ID"/>
        </w:rPr>
        <w:footnoteReference w:id="26"/>
      </w:r>
    </w:p>
    <w:p w:rsidR="00BE1415" w:rsidRPr="002F65CE" w:rsidRDefault="00BE1415" w:rsidP="00BE1415">
      <w:pPr>
        <w:spacing w:after="0" w:line="480" w:lineRule="auto"/>
        <w:ind w:firstLine="720"/>
        <w:jc w:val="both"/>
        <w:rPr>
          <w:rFonts w:asciiTheme="majorBidi" w:hAnsiTheme="majorBidi" w:cstheme="majorBidi"/>
          <w:bCs/>
          <w:sz w:val="28"/>
          <w:szCs w:val="24"/>
          <w:lang w:val="id-ID"/>
        </w:rPr>
      </w:pPr>
      <w:r>
        <w:rPr>
          <w:rFonts w:asciiTheme="majorBidi" w:hAnsiTheme="majorBidi" w:cstheme="majorBidi"/>
          <w:bCs/>
          <w:sz w:val="24"/>
          <w:szCs w:val="24"/>
          <w:lang w:val="id-ID"/>
        </w:rPr>
        <w:t>Untuk melindungi industri dalam negeri terhadap persaingan barang impor, pemerintah Republik Indonesia mengadakan pemungutan Tambahan Pembayaran Impor  (T.P.I) yang lebih tinggi untuk barang-barang. Hal ini lembih tinggi jika dibandingkan dengan Tambahan Pembayarn Impor (T.P.I) untuk bahan-bahannya, atau hanya diimpor jika  completely knocked down. Untuk mengurangai kesukaran perusahan-perusahaan industri dan pembayaran uang muka, pemerintah Indonesia melakukan penundaan pembayaran Tambahan Pembayaran Impor (T.P.I) sampai adanya dokumenten.</w:t>
      </w:r>
      <w:r>
        <w:rPr>
          <w:rStyle w:val="FootnoteReference"/>
          <w:rFonts w:asciiTheme="majorBidi" w:hAnsiTheme="majorBidi" w:cstheme="majorBidi"/>
          <w:bCs/>
          <w:sz w:val="24"/>
          <w:szCs w:val="24"/>
          <w:lang w:val="id-ID"/>
        </w:rPr>
        <w:footnoteReference w:id="27"/>
      </w:r>
    </w:p>
    <w:p w:rsidR="00BE1415" w:rsidRDefault="00BE1415" w:rsidP="00BE1415">
      <w:pPr>
        <w:spacing w:after="0" w:line="480" w:lineRule="auto"/>
        <w:ind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Selain dalam bidang Perindustrian, pertambangan juga menjadi sektor tersendiri, yang juga memberikan peran dalam menambah produksi dalam negeri. Dalam urusan pertambangan produksi yang terpenting adalah minyak, yang didirikan oleh perusahaan-perusahaan </w:t>
      </w:r>
      <w:r>
        <w:rPr>
          <w:rFonts w:asciiTheme="majorBidi" w:hAnsiTheme="majorBidi" w:cstheme="majorBidi"/>
          <w:bCs/>
          <w:sz w:val="24"/>
          <w:szCs w:val="24"/>
          <w:lang w:val="id-ID"/>
        </w:rPr>
        <w:lastRenderedPageBreak/>
        <w:t>minyak asing, seperti NV, BPM, SVPM CPPM, dan juga perusahaan campuran antara pemerintah dan BPM seperti, NV, NIAM.</w:t>
      </w:r>
      <w:r>
        <w:rPr>
          <w:rStyle w:val="FootnoteReference"/>
          <w:rFonts w:asciiTheme="majorBidi" w:hAnsiTheme="majorBidi" w:cstheme="majorBidi"/>
          <w:bCs/>
          <w:sz w:val="24"/>
          <w:szCs w:val="24"/>
          <w:lang w:val="id-ID"/>
        </w:rPr>
        <w:footnoteReference w:id="28"/>
      </w:r>
    </w:p>
    <w:p w:rsidR="00BE1415" w:rsidRDefault="00BE1415" w:rsidP="00BE1415">
      <w:pPr>
        <w:spacing w:after="0" w:line="480" w:lineRule="auto"/>
        <w:ind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Koperasi juga menjadi salah satu program pemerintah, sesuai dengan dalam UUD sementara pasal 38 ayat 1, yang berbunyi “Perekonomian disusun sebagai usaha bersama berdasarkan azas kekeluargaan”. Maka dari itu, kementrian ekonomi berusaha memupuk dan mengembangkan ke koperasi agar terbentuk sesuai dengan kondisi perekonomian Indonesia. Kooperasi  harus tumbuh dari bawah, dari petani kelapa. Dari koperasi-koperasi kopra yang telah ada yaitu pada 12 Juli 1956 adalah sebayak 209 buah, jumlah tersebut meningkat pada 10 Desember 1956 menjadi 327 buah. Dari jumlah 327 buah ini ada 3 buah yang berbadan hukum, 46 buah dalam tingkat pengamatan dan lainnya masih dalam tingkat penilikan.</w:t>
      </w:r>
      <w:r>
        <w:rPr>
          <w:rStyle w:val="FootnoteReference"/>
          <w:rFonts w:asciiTheme="majorBidi" w:hAnsiTheme="majorBidi" w:cstheme="majorBidi"/>
          <w:bCs/>
          <w:sz w:val="24"/>
          <w:szCs w:val="24"/>
          <w:lang w:val="id-ID"/>
        </w:rPr>
        <w:footnoteReference w:id="29"/>
      </w:r>
    </w:p>
    <w:p w:rsidR="00BE1415" w:rsidRDefault="00BE1415" w:rsidP="00BE1415">
      <w:pPr>
        <w:spacing w:after="0" w:line="480" w:lineRule="auto"/>
        <w:ind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Selain itu, persedian, peredaran dan pembagian barang-barang juga dilakukan untuk meningkatan perekonomian Indonesia. Perekonomian dalam Negeri dan perekonomian umum diadakan dengan tujuan pertama: agar perlengkapan barang yang dibutuhkan untuk penghidupan rakyat dan pembangunan, baik yang impor dari luar Negeri maupun yang dihasilkan didalam Negeri dapat dipenuhi </w:t>
      </w:r>
      <w:r>
        <w:rPr>
          <w:rFonts w:asciiTheme="majorBidi" w:hAnsiTheme="majorBidi" w:cstheme="majorBidi"/>
          <w:bCs/>
          <w:sz w:val="24"/>
          <w:szCs w:val="24"/>
          <w:lang w:val="id-ID"/>
        </w:rPr>
        <w:lastRenderedPageBreak/>
        <w:t>diseluruh Indonesia, kedua mengusahakan agar bangsa Indonesia mendapat kedudukan yang penting dalam segala macam usaha dilapangan produksi, pengangkutan, perdagangan, perkreditan dan sebagainya. Hal ini adalah salah satu usaha pemerintah dalam mewujudkan perekonomian nasional. Selain itu juga bertujuan untuk dapat mempercepat proses perkembangan ekonomi dapat memberi bantuan kepada yang lemah ekonominya. Melalui bimbingan dan memberi bantuan sesuai dengan kebutuhan yang dibutuhkan</w:t>
      </w:r>
      <w:r>
        <w:rPr>
          <w:rStyle w:val="FootnoteReference"/>
          <w:rFonts w:asciiTheme="majorBidi" w:hAnsiTheme="majorBidi" w:cstheme="majorBidi"/>
          <w:bCs/>
          <w:sz w:val="24"/>
          <w:szCs w:val="24"/>
          <w:lang w:val="id-ID"/>
        </w:rPr>
        <w:footnoteReference w:id="30"/>
      </w:r>
    </w:p>
    <w:p w:rsidR="00BE1415" w:rsidRDefault="00BE1415" w:rsidP="008E3349">
      <w:pPr>
        <w:pStyle w:val="ListParagraph"/>
        <w:numPr>
          <w:ilvl w:val="0"/>
          <w:numId w:val="6"/>
        </w:numPr>
        <w:spacing w:after="0" w:line="480" w:lineRule="auto"/>
        <w:ind w:left="426" w:hanging="426"/>
        <w:jc w:val="both"/>
        <w:rPr>
          <w:rFonts w:asciiTheme="majorBidi" w:hAnsiTheme="majorBidi" w:cstheme="majorBidi"/>
          <w:b/>
          <w:bCs/>
          <w:sz w:val="24"/>
          <w:szCs w:val="24"/>
          <w:lang w:val="id-ID"/>
        </w:rPr>
      </w:pPr>
      <w:r>
        <w:rPr>
          <w:rFonts w:asciiTheme="majorBidi" w:hAnsiTheme="majorBidi" w:cstheme="majorBidi"/>
          <w:b/>
          <w:bCs/>
          <w:sz w:val="24"/>
          <w:szCs w:val="24"/>
          <w:lang w:val="id-ID"/>
        </w:rPr>
        <w:t>Bidang Politik</w:t>
      </w:r>
    </w:p>
    <w:p w:rsidR="00BE1415" w:rsidRDefault="00BE1415" w:rsidP="00BE1415">
      <w:pPr>
        <w:spacing w:after="0" w:line="480" w:lineRule="auto"/>
        <w:ind w:firstLine="720"/>
        <w:jc w:val="both"/>
        <w:rPr>
          <w:rFonts w:asciiTheme="majorBidi" w:hAnsiTheme="majorBidi" w:cstheme="majorBidi"/>
          <w:sz w:val="24"/>
          <w:szCs w:val="24"/>
          <w:lang w:val="id-ID"/>
        </w:rPr>
      </w:pPr>
      <w:r w:rsidRPr="00014D8C">
        <w:rPr>
          <w:rFonts w:asciiTheme="majorBidi" w:hAnsiTheme="majorBidi" w:cstheme="majorBidi"/>
          <w:sz w:val="24"/>
          <w:szCs w:val="24"/>
          <w:lang w:val="id-ID"/>
        </w:rPr>
        <w:t>Pada masa Kabinet Ali Sastroamidjojo</w:t>
      </w:r>
      <w:r>
        <w:rPr>
          <w:rFonts w:asciiTheme="majorBidi" w:hAnsiTheme="majorBidi" w:cstheme="majorBidi"/>
          <w:sz w:val="24"/>
          <w:szCs w:val="24"/>
          <w:lang w:val="id-ID"/>
        </w:rPr>
        <w:t xml:space="preserve"> II</w:t>
      </w:r>
      <w:r w:rsidR="00B626B6">
        <w:rPr>
          <w:rFonts w:asciiTheme="majorBidi" w:hAnsiTheme="majorBidi" w:cstheme="majorBidi"/>
          <w:sz w:val="24"/>
          <w:szCs w:val="24"/>
        </w:rPr>
        <w:t xml:space="preserve"> </w:t>
      </w:r>
      <w:r>
        <w:rPr>
          <w:rFonts w:asciiTheme="majorBidi" w:hAnsiTheme="majorBidi" w:cstheme="majorBidi"/>
          <w:sz w:val="24"/>
          <w:szCs w:val="24"/>
          <w:lang w:val="id-ID"/>
        </w:rPr>
        <w:t>perkembangan</w:t>
      </w:r>
      <w:r w:rsidRPr="00014D8C">
        <w:rPr>
          <w:rFonts w:asciiTheme="majorBidi" w:hAnsiTheme="majorBidi" w:cstheme="majorBidi"/>
          <w:sz w:val="24"/>
          <w:szCs w:val="24"/>
          <w:lang w:val="id-ID"/>
        </w:rPr>
        <w:t xml:space="preserve"> dalam bidang politik adalah hal yang tidak asing lag</w:t>
      </w:r>
      <w:r>
        <w:rPr>
          <w:rFonts w:asciiTheme="majorBidi" w:hAnsiTheme="majorBidi" w:cstheme="majorBidi"/>
          <w:sz w:val="24"/>
          <w:szCs w:val="24"/>
          <w:lang w:val="id-ID"/>
        </w:rPr>
        <w:t>i, dimana sebuah negara membutuhkan politik untuk memajukan dan mensejahterakan negara dan juga untuk menjaga kedaulatan negara dan hubungan antara negara. Seperti halnya dalam pembatalan Konferensi Meja Bundar (KMB) pembebasan Irian barat dan memperbaiki susunan Kepemerintahan Negara Republik Indonesia.</w:t>
      </w:r>
    </w:p>
    <w:p w:rsidR="00BE1415" w:rsidRDefault="00BE1415" w:rsidP="00BE1415">
      <w:pPr>
        <w:spacing w:after="0" w:line="480" w:lineRule="auto"/>
        <w:ind w:firstLine="720"/>
        <w:jc w:val="both"/>
        <w:rPr>
          <w:rFonts w:asciiTheme="majorBidi" w:hAnsiTheme="majorBidi" w:cstheme="majorBidi"/>
          <w:sz w:val="24"/>
          <w:szCs w:val="24"/>
          <w:lang w:val="id-ID"/>
        </w:rPr>
      </w:pPr>
      <w:r>
        <w:rPr>
          <w:rFonts w:asciiTheme="majorBidi" w:hAnsiTheme="majorBidi" w:cstheme="majorBidi"/>
          <w:bCs/>
          <w:sz w:val="24"/>
          <w:szCs w:val="24"/>
          <w:lang w:val="id-ID"/>
        </w:rPr>
        <w:t xml:space="preserve">Pemerintahan Indonesia senantiasa diusahakan untuk mendapatkan persetujuan dari kerajaan Nederland guna mewujudkan hubungan baru yang lazim antara negara-negara yang berdaulat. Tapi  </w:t>
      </w:r>
      <w:r>
        <w:rPr>
          <w:rFonts w:asciiTheme="majorBidi" w:hAnsiTheme="majorBidi" w:cstheme="majorBidi"/>
          <w:bCs/>
          <w:sz w:val="24"/>
          <w:szCs w:val="24"/>
          <w:lang w:val="id-ID"/>
        </w:rPr>
        <w:lastRenderedPageBreak/>
        <w:t>ternyata, bahwa usaha tersebut senantiasa kandas karena ketidak sediaan Pemerintah kerajaan Nederland.</w:t>
      </w:r>
      <w:r>
        <w:rPr>
          <w:rStyle w:val="FootnoteReference"/>
          <w:rFonts w:asciiTheme="majorBidi" w:hAnsiTheme="majorBidi" w:cstheme="majorBidi"/>
          <w:bCs/>
          <w:sz w:val="24"/>
          <w:szCs w:val="24"/>
          <w:lang w:val="id-ID"/>
        </w:rPr>
        <w:footnoteReference w:id="31"/>
      </w:r>
    </w:p>
    <w:p w:rsidR="00BE1415" w:rsidRDefault="00BE1415" w:rsidP="00BE1415">
      <w:pPr>
        <w:spacing w:after="0" w:line="528" w:lineRule="auto"/>
        <w:ind w:firstLine="720"/>
        <w:jc w:val="both"/>
        <w:rPr>
          <w:rFonts w:asciiTheme="majorBidi" w:hAnsiTheme="majorBidi" w:cstheme="majorBidi"/>
          <w:sz w:val="24"/>
          <w:szCs w:val="24"/>
          <w:lang w:val="id-ID"/>
        </w:rPr>
      </w:pPr>
      <w:r>
        <w:rPr>
          <w:rFonts w:asciiTheme="majorBidi" w:hAnsiTheme="majorBidi" w:cstheme="majorBidi"/>
          <w:bCs/>
          <w:sz w:val="24"/>
          <w:szCs w:val="24"/>
          <w:lang w:val="id-ID"/>
        </w:rPr>
        <w:t xml:space="preserve">Masalah pembatalan hubungan Indonesia-Nederland dapat dikatakan sebagai suatu masalah besar yang sangat meresahkan dikalangan masyarakat Indonesia. Sebab, masalah tersebut mulai dipecahkan pada masa peralihan yaitu masa akan berakhirnya kekuasaan Burhanuddin Harahap ke masa terbentuknya Kabinet </w:t>
      </w:r>
      <w:r>
        <w:rPr>
          <w:rFonts w:asciiTheme="majorBidi" w:hAnsiTheme="majorBidi" w:cstheme="majorBidi"/>
          <w:sz w:val="24"/>
          <w:szCs w:val="24"/>
          <w:lang w:val="id-ID"/>
        </w:rPr>
        <w:t>Ali Sastroamidjojo</w:t>
      </w:r>
      <w:r>
        <w:rPr>
          <w:rFonts w:asciiTheme="majorBidi" w:hAnsiTheme="majorBidi" w:cstheme="majorBidi"/>
          <w:bCs/>
          <w:sz w:val="24"/>
          <w:szCs w:val="24"/>
          <w:lang w:val="id-ID"/>
        </w:rPr>
        <w:t xml:space="preserve"> II dan masa akan berakhirnya dewan perwakilan rakyat sementara (DPRS) ke masa dewan perwakilan rakyat (DPR) hasil pilihan rakyat sendiri.</w:t>
      </w:r>
      <w:r>
        <w:rPr>
          <w:rStyle w:val="FootnoteReference"/>
          <w:rFonts w:asciiTheme="majorBidi" w:hAnsiTheme="majorBidi" w:cstheme="majorBidi"/>
          <w:bCs/>
          <w:sz w:val="24"/>
          <w:szCs w:val="24"/>
          <w:lang w:val="id-ID"/>
        </w:rPr>
        <w:footnoteReference w:id="32"/>
      </w:r>
    </w:p>
    <w:p w:rsidR="00BE1415" w:rsidRDefault="00BE1415" w:rsidP="00BE1415">
      <w:pPr>
        <w:spacing w:after="0" w:line="528" w:lineRule="auto"/>
        <w:ind w:firstLine="720"/>
        <w:jc w:val="both"/>
        <w:rPr>
          <w:rFonts w:asciiTheme="majorBidi" w:hAnsiTheme="majorBidi" w:cstheme="majorBidi"/>
          <w:sz w:val="24"/>
          <w:szCs w:val="24"/>
          <w:lang w:val="id-ID"/>
        </w:rPr>
      </w:pPr>
      <w:r>
        <w:rPr>
          <w:rFonts w:asciiTheme="majorBidi" w:hAnsiTheme="majorBidi" w:cstheme="majorBidi"/>
          <w:bCs/>
          <w:sz w:val="24"/>
          <w:szCs w:val="24"/>
          <w:lang w:val="id-ID"/>
        </w:rPr>
        <w:t xml:space="preserve">Surat pemberitahuan 13 Februari 1956 dari Perdana Menteri merangkap Menteri Luar Negeri (Burhanuddin Harahap) kepada Ketua Dewan Perwakilan Rakyat Sementara tentang Keputusan Kabinet tanggal 13 Februari 1956 untuk membubuarkan UNI Indonesia Belanda secara unilateral dan akhirnya diterimanya suatu usul undang-undang tentang pembantalan secara unilateral hubungan Indonesia-Nederland beserta Statut-Uni dan perjanjian-perjanjian yang dilampirkan oleh </w:t>
      </w:r>
      <w:r>
        <w:rPr>
          <w:rFonts w:asciiTheme="majorBidi" w:hAnsiTheme="majorBidi" w:cstheme="majorBidi"/>
          <w:bCs/>
          <w:sz w:val="24"/>
          <w:szCs w:val="24"/>
          <w:lang w:val="id-ID"/>
        </w:rPr>
        <w:lastRenderedPageBreak/>
        <w:t>dewan perwakilan rakyat sementara pada tanggal 28 Februari 1956, menimbulkan konstelasi politik dikalangan masyarakat, terutama dikalangan partai di Indonesia.</w:t>
      </w:r>
      <w:r>
        <w:rPr>
          <w:rStyle w:val="FootnoteReference"/>
          <w:rFonts w:asciiTheme="majorBidi" w:hAnsiTheme="majorBidi" w:cstheme="majorBidi"/>
          <w:bCs/>
          <w:sz w:val="24"/>
          <w:szCs w:val="24"/>
          <w:lang w:val="id-ID"/>
        </w:rPr>
        <w:footnoteReference w:id="33"/>
      </w:r>
    </w:p>
    <w:p w:rsidR="00BE1415" w:rsidRDefault="00BE1415" w:rsidP="00BE1415">
      <w:pPr>
        <w:spacing w:after="0" w:line="528" w:lineRule="auto"/>
        <w:ind w:firstLine="720"/>
        <w:jc w:val="both"/>
        <w:rPr>
          <w:rFonts w:asciiTheme="majorBidi" w:hAnsiTheme="majorBidi" w:cstheme="majorBidi"/>
          <w:sz w:val="24"/>
          <w:szCs w:val="24"/>
          <w:lang w:val="id-ID"/>
        </w:rPr>
      </w:pPr>
      <w:r>
        <w:rPr>
          <w:rFonts w:asciiTheme="majorBidi" w:hAnsiTheme="majorBidi" w:cstheme="majorBidi"/>
          <w:bCs/>
          <w:sz w:val="24"/>
          <w:szCs w:val="24"/>
          <w:lang w:val="id-ID"/>
        </w:rPr>
        <w:t>Secara langsug maupun tidak langsung, masalah pembatalan Uni-Statut</w:t>
      </w:r>
      <w:r>
        <w:rPr>
          <w:rStyle w:val="FootnoteReference"/>
          <w:rFonts w:asciiTheme="majorBidi" w:hAnsiTheme="majorBidi" w:cstheme="majorBidi"/>
          <w:bCs/>
          <w:sz w:val="24"/>
          <w:szCs w:val="24"/>
          <w:lang w:val="id-ID"/>
        </w:rPr>
        <w:footnoteReference w:id="34"/>
      </w:r>
      <w:r>
        <w:rPr>
          <w:rFonts w:asciiTheme="majorBidi" w:hAnsiTheme="majorBidi" w:cstheme="majorBidi"/>
          <w:bCs/>
          <w:sz w:val="24"/>
          <w:szCs w:val="24"/>
          <w:lang w:val="id-ID"/>
        </w:rPr>
        <w:t xml:space="preserve"> menyebabkan pengunduran diri dari beberapa anggota parlemen sementara dari fraksi-fraksi oposisi dan juga dari Ketua serta Wakil Ketua II Dewan Perwakilan Rakyat Sementara. Kondisi  ini diperparah dengan tidak disahkannya rencana Undang-Undang tentang pembatalan Uni-Statut yang diterima oleh Dewan Perwakilan Rakyat Sementara. Tetapi ini tidak berarti bahwa wakil-wakil rakyat yang duduk di Dewan Perwakilan Rakyat Sementara tidak menyetujui adanya pembatalan Uni-Statut. Bahkan mereka menghendaki agar pembatalan tersebut jangan hanya diletakan kepada Uni-Statut tetapi juga pembatalan perjanjian Konferensi Meja Bundar (KMB) secara menyeluruh dengan tidak meninggalkan faktor-faktor pilitik-yuridis baik bagi dalam negeri maupun luar negeri.</w:t>
      </w:r>
    </w:p>
    <w:p w:rsidR="00BE1415" w:rsidRPr="00BC1CC5" w:rsidRDefault="00BE1415" w:rsidP="00BE1415">
      <w:pPr>
        <w:spacing w:after="0" w:line="528" w:lineRule="auto"/>
        <w:ind w:firstLine="720"/>
        <w:jc w:val="both"/>
        <w:rPr>
          <w:rFonts w:asciiTheme="majorBidi" w:hAnsiTheme="majorBidi" w:cstheme="majorBidi"/>
          <w:sz w:val="24"/>
          <w:szCs w:val="24"/>
          <w:lang w:val="id-ID"/>
        </w:rPr>
      </w:pPr>
      <w:r>
        <w:rPr>
          <w:rFonts w:asciiTheme="majorBidi" w:hAnsiTheme="majorBidi" w:cstheme="majorBidi"/>
          <w:bCs/>
          <w:sz w:val="24"/>
          <w:szCs w:val="24"/>
          <w:lang w:val="id-ID"/>
        </w:rPr>
        <w:lastRenderedPageBreak/>
        <w:t>Secara umum pembatalan Konferensi Meja Bundar (KMB) mempunyai dua aspek. Pertama, aspek dalam negeri yaitu tentang aspek-aspek nasional dari pembatalan perjanjian Konferensi Meja Bundar (KMB) dan pemulihan Irian Barat kedalam wilayah kekuasaan Republik Indonesia. pada awalnya dalam perjanjian Konferensi Meja Bundar (KMB) perusahan-perusahaan Belanda atau posisi Belanda pada umumnya di Indonesia  mempunyai posisi istimewa maka dengan dihapuskannya Perjanjian Konferensi Meja Bundar (KMB) posisi Belanda yang istimewa dihapuskan. Pada umumnya pembatalan Konferensi Meja Bundar (KMB) bertujuan agar kedaulatan Indonesia  penuh dengan tidak diganggu oleh isi perjanjian Konferensi Meja Bundar (KMB). Kedua, aspek luar negeri: aspek-aspek internasional lebih penting, karena negara-negara lain memandang Indonesia karena adanya ikatan Indonesia dengan Belanda tersebut. Tetapi sekarang dengan hilangnya Uni Indonesia Belanda itu sebagai suatu Negara yang merdeka dan berdaulat, tidak terikat lagi dengan Kerajaan Nederland.</w:t>
      </w:r>
      <w:r>
        <w:rPr>
          <w:rStyle w:val="FootnoteReference"/>
          <w:rFonts w:asciiTheme="majorBidi" w:hAnsiTheme="majorBidi" w:cstheme="majorBidi"/>
          <w:bCs/>
          <w:sz w:val="24"/>
          <w:szCs w:val="24"/>
          <w:lang w:val="id-ID"/>
        </w:rPr>
        <w:footnoteReference w:id="35"/>
      </w:r>
    </w:p>
    <w:p w:rsidR="00BE1415" w:rsidRDefault="00BE1415" w:rsidP="00BE1415">
      <w:pPr>
        <w:spacing w:after="0" w:line="528" w:lineRule="auto"/>
        <w:ind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Selain pelaksanaan Konferensi Meja Bundar (KMB), Kabinet Ali Sastroamidjojo II juga menyusun perencanaan pembebasan Irian </w:t>
      </w:r>
      <w:r>
        <w:rPr>
          <w:rFonts w:asciiTheme="majorBidi" w:hAnsiTheme="majorBidi" w:cstheme="majorBidi"/>
          <w:bCs/>
          <w:sz w:val="24"/>
          <w:szCs w:val="24"/>
          <w:lang w:val="id-ID"/>
        </w:rPr>
        <w:lastRenderedPageBreak/>
        <w:t>Barat, tepatnya pada tanggal 16 Agustus telah disahkan undang-undang No. 15 tahun 1956 tentang pembentukan Daerah Otonom Propinsi Irian Barat. Hal ini telah diumumkan pula oleh Presiden Soekarno pada hari ulang tahun Ke-XI Kemerdekaan Indonesia, tanggal 17 Agustus 1956. Program kerja Kabinet Ali Sastroamidjojo II tentang Irian Barat adalah berbunyi : a. Meneruskan perjuangan untuk mewujudkan kekuasaan de facto Republik Indonesia atas Irian Barat berdasarkan kekuatan rakyat dan kekuatan-kekuatan anti kolonialisme didunia internasional. b. Membentuk program Irian Barat.</w:t>
      </w:r>
      <w:r>
        <w:rPr>
          <w:rStyle w:val="FootnoteReference"/>
          <w:rFonts w:asciiTheme="majorBidi" w:hAnsiTheme="majorBidi" w:cstheme="majorBidi"/>
          <w:bCs/>
          <w:sz w:val="24"/>
          <w:szCs w:val="24"/>
          <w:lang w:val="id-ID"/>
        </w:rPr>
        <w:footnoteReference w:id="36"/>
      </w:r>
    </w:p>
    <w:p w:rsidR="00BE1415" w:rsidRDefault="00BE1415" w:rsidP="00BE1415">
      <w:pPr>
        <w:spacing w:after="0" w:line="528" w:lineRule="auto"/>
        <w:ind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Dalam rangka perjuangan pembebasan Irian Barat, pembatalan perjanjian-perjanjian KMB mempunyai arti yang sangat penting, karena pembentukan perjanjian-perjanjian KMB adalah benih pertama pembentukan Provinsi Otonom Irian Barat. Hal ini dapat dilihat dari isi undang-undang pembatalan daerah Otonom Irian Barat. Inti dari isi undang-undang ini adalah, bahwa setelah ditetapkan undang-undang pembatalan persetujuan Konferensi Meja Bundar (KMB), maka tidak ada rintangan lagi untuk membentuk Irian Barat menjadi provinsi </w:t>
      </w:r>
      <w:r>
        <w:rPr>
          <w:rFonts w:asciiTheme="majorBidi" w:hAnsiTheme="majorBidi" w:cstheme="majorBidi"/>
          <w:bCs/>
          <w:sz w:val="24"/>
          <w:szCs w:val="24"/>
          <w:lang w:val="id-ID"/>
        </w:rPr>
        <w:lastRenderedPageBreak/>
        <w:t>otonom, sesuai dengan isi Proklamasi Kemerdekaan pada tanggal 17 Agustus 1945.</w:t>
      </w:r>
      <w:r>
        <w:rPr>
          <w:rStyle w:val="FootnoteReference"/>
          <w:rFonts w:asciiTheme="majorBidi" w:hAnsiTheme="majorBidi" w:cstheme="majorBidi"/>
          <w:bCs/>
          <w:sz w:val="24"/>
          <w:szCs w:val="24"/>
          <w:lang w:val="id-ID"/>
        </w:rPr>
        <w:footnoteReference w:id="37"/>
      </w:r>
    </w:p>
    <w:p w:rsidR="00BE1415" w:rsidRDefault="00BE1415" w:rsidP="00BE1415">
      <w:pPr>
        <w:spacing w:after="0" w:line="480" w:lineRule="auto"/>
        <w:ind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Pada tanggal 10 Agustus 1955, lima belas negara-negara Asia Afrika, dengan berpedoman azas-azas yang disampaikan dalam Konferensi Asia Afrika yang berlangsung di Bandung tahun 1955, mengajukan permohan agar persoalan tentang Irian Barat dimasukan dalam agenda rapat ke-10 sidang umum. Pada sidang Konferensi Asia-Afrika diusulkan agar perundingan-perundingan tersebut dimulai oleh pemerintah Republik Indonesia dan pemerintah Kerajaan Belanda. Pemerintah Indonesia dan pemerintah Belanda melakukan perundingan-perundingan mengenai banyak hal yang penting, seperti yang diterangkan dalam keterangan bersama Indonesia-Belanda pada 7 Desember 1955, yaitu salah satunya tentang harapan tercapainya  penyelesaian persoalan Irian Barat.</w:t>
      </w:r>
      <w:r>
        <w:rPr>
          <w:rStyle w:val="FootnoteReference"/>
          <w:rFonts w:asciiTheme="majorBidi" w:hAnsiTheme="majorBidi" w:cstheme="majorBidi"/>
          <w:bCs/>
          <w:sz w:val="24"/>
          <w:szCs w:val="24"/>
          <w:lang w:val="id-ID"/>
        </w:rPr>
        <w:footnoteReference w:id="38"/>
      </w:r>
    </w:p>
    <w:p w:rsidR="00BE1415" w:rsidRDefault="00BE1415" w:rsidP="00BE1415">
      <w:pPr>
        <w:spacing w:after="0" w:line="480" w:lineRule="auto"/>
        <w:ind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Pada tanggal 23 Oktober 1956 Dewan Perwakilan Rakyat Republik Indonesia mengeluarkan sebuah resolusi yang berhubungan dengan persoalan Irian Barat, yang berisi, mengingat bahwa daerah Irian Barat adalah bagian dari wilayah kedaulatan Republik Indonesia. Bahwa sebagai akibat dari perundingan KMB daerah Irian Barat </w:t>
      </w:r>
      <w:r>
        <w:rPr>
          <w:rFonts w:asciiTheme="majorBidi" w:hAnsiTheme="majorBidi" w:cstheme="majorBidi"/>
          <w:bCs/>
          <w:sz w:val="24"/>
          <w:szCs w:val="24"/>
          <w:lang w:val="id-ID"/>
        </w:rPr>
        <w:lastRenderedPageBreak/>
        <w:t>menjadi daerah sangketa antara negara-negara Indonesia dan Belanda yang statusnya akan ditentukan dalam waktu satu tahun dengan jalan perundingan. Bahwa semenjak tahun 1950 oleh pihak Indonesia telah diusahakan beberapa kali perundingan dengan pihak Belanda untuk menyelesaikan masalah Irian Barat, namun sebagai akibat dari sikap Belanda perundingan tersebut selalu gagal. Bahwa karena kegagalan tersebut, Indonesia sebagai anggota PBB memandang perlu untuk mengemukan masalah Irian Barat dalam sidang umum PBB ke-IX tahun 1954.</w:t>
      </w:r>
      <w:r>
        <w:rPr>
          <w:rStyle w:val="FootnoteReference"/>
          <w:rFonts w:asciiTheme="majorBidi" w:hAnsiTheme="majorBidi" w:cstheme="majorBidi"/>
          <w:bCs/>
          <w:sz w:val="24"/>
          <w:szCs w:val="24"/>
          <w:lang w:val="id-ID"/>
        </w:rPr>
        <w:footnoteReference w:id="39"/>
      </w:r>
    </w:p>
    <w:p w:rsidR="00BE1415" w:rsidRDefault="00BE1415" w:rsidP="00BE1415">
      <w:pPr>
        <w:spacing w:after="0" w:line="480" w:lineRule="auto"/>
        <w:ind w:firstLine="426"/>
        <w:jc w:val="both"/>
        <w:rPr>
          <w:rFonts w:asciiTheme="majorBidi" w:hAnsiTheme="majorBidi" w:cstheme="majorBidi"/>
          <w:bCs/>
          <w:sz w:val="24"/>
          <w:szCs w:val="24"/>
          <w:lang w:val="id-ID"/>
        </w:rPr>
      </w:pPr>
    </w:p>
    <w:p w:rsidR="00BE1415" w:rsidRDefault="00BE1415" w:rsidP="00BE1415"/>
    <w:p w:rsidR="00707170" w:rsidRPr="00BE1415" w:rsidRDefault="00707170" w:rsidP="00BE1415"/>
    <w:sectPr w:rsidR="00707170" w:rsidRPr="00BE1415" w:rsidSect="00DC62B2">
      <w:headerReference w:type="even" r:id="rId8"/>
      <w:headerReference w:type="default" r:id="rId9"/>
      <w:footerReference w:type="first" r:id="rId10"/>
      <w:pgSz w:w="10319" w:h="14571" w:code="13"/>
      <w:pgMar w:top="1701" w:right="1701" w:bottom="1701" w:left="1701" w:header="709" w:footer="709" w:gutter="0"/>
      <w:pgNumType w:start="6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43B" w:rsidRDefault="00E7243B" w:rsidP="00BC79FA">
      <w:pPr>
        <w:spacing w:after="0" w:line="240" w:lineRule="auto"/>
      </w:pPr>
      <w:r>
        <w:separator/>
      </w:r>
    </w:p>
  </w:endnote>
  <w:endnote w:type="continuationSeparator" w:id="0">
    <w:p w:rsidR="00E7243B" w:rsidRDefault="00E7243B" w:rsidP="00BC7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44" w:rsidRPr="004B2144" w:rsidRDefault="00DC62B2" w:rsidP="004B2144">
    <w:pPr>
      <w:pStyle w:val="Footer"/>
      <w:jc w:val="center"/>
      <w:rPr>
        <w:rFonts w:asciiTheme="majorBidi" w:hAnsiTheme="majorBidi" w:cstheme="majorBidi"/>
        <w:sz w:val="24"/>
        <w:szCs w:val="24"/>
      </w:rPr>
    </w:pPr>
    <w:r>
      <w:rPr>
        <w:rFonts w:asciiTheme="majorBidi" w:hAnsiTheme="majorBidi" w:cstheme="majorBidi"/>
        <w:sz w:val="24"/>
        <w:szCs w:val="24"/>
      </w:rPr>
      <w:t>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43B" w:rsidRDefault="00E7243B" w:rsidP="00BC79FA">
      <w:pPr>
        <w:spacing w:after="0" w:line="240" w:lineRule="auto"/>
      </w:pPr>
      <w:r>
        <w:separator/>
      </w:r>
    </w:p>
  </w:footnote>
  <w:footnote w:type="continuationSeparator" w:id="0">
    <w:p w:rsidR="00E7243B" w:rsidRDefault="00E7243B" w:rsidP="00BC79FA">
      <w:pPr>
        <w:spacing w:after="0" w:line="240" w:lineRule="auto"/>
      </w:pPr>
      <w:r>
        <w:continuationSeparator/>
      </w:r>
    </w:p>
  </w:footnote>
  <w:footnote w:id="1">
    <w:p w:rsidR="00BE1415" w:rsidRPr="004B2144" w:rsidRDefault="00BE1415" w:rsidP="004B2144">
      <w:pPr>
        <w:pStyle w:val="FootnoteText"/>
        <w:ind w:firstLine="720"/>
        <w:jc w:val="both"/>
        <w:rPr>
          <w:rFonts w:asciiTheme="majorBidi" w:hAnsiTheme="majorBidi" w:cstheme="majorBidi"/>
          <w:lang w:val="id-ID"/>
        </w:rPr>
      </w:pPr>
      <w:r w:rsidRPr="004B2144">
        <w:rPr>
          <w:rStyle w:val="FootnoteReference"/>
          <w:rFonts w:asciiTheme="majorBidi" w:hAnsiTheme="majorBidi" w:cstheme="majorBidi"/>
        </w:rPr>
        <w:footnoteRef/>
      </w:r>
      <w:r w:rsidRPr="004B2144">
        <w:rPr>
          <w:rFonts w:asciiTheme="majorBidi" w:hAnsiTheme="majorBidi" w:cstheme="majorBidi"/>
          <w:lang w:val="id-ID"/>
        </w:rPr>
        <w:t xml:space="preserve">Ali Sastroamdijojo, </w:t>
      </w:r>
      <w:r w:rsidRPr="004B2144">
        <w:rPr>
          <w:rFonts w:asciiTheme="majorBidi" w:hAnsiTheme="majorBidi" w:cstheme="majorBidi"/>
          <w:i/>
          <w:iCs/>
          <w:lang w:val="id-ID"/>
        </w:rPr>
        <w:t>Tonggak-Tonggak Perjuanganku</w:t>
      </w:r>
      <w:r w:rsidRPr="004B2144">
        <w:rPr>
          <w:rFonts w:asciiTheme="majorBidi" w:hAnsiTheme="majorBidi" w:cstheme="majorBidi"/>
          <w:lang w:val="id-ID"/>
        </w:rPr>
        <w:t>...,p.325.</w:t>
      </w:r>
    </w:p>
  </w:footnote>
  <w:footnote w:id="2">
    <w:p w:rsidR="00BE1415" w:rsidRPr="004B2144" w:rsidRDefault="00BE1415" w:rsidP="004B2144">
      <w:pPr>
        <w:pStyle w:val="FootnoteText"/>
        <w:ind w:firstLine="720"/>
        <w:jc w:val="both"/>
        <w:rPr>
          <w:rFonts w:asciiTheme="majorBidi" w:hAnsiTheme="majorBidi" w:cstheme="majorBidi"/>
          <w:lang w:val="id-ID"/>
        </w:rPr>
      </w:pPr>
      <w:r w:rsidRPr="004B2144">
        <w:rPr>
          <w:rStyle w:val="FootnoteReference"/>
          <w:rFonts w:asciiTheme="majorBidi" w:hAnsiTheme="majorBidi" w:cstheme="majorBidi"/>
        </w:rPr>
        <w:footnoteRef/>
      </w:r>
      <w:r w:rsidRPr="004B2144">
        <w:rPr>
          <w:rFonts w:asciiTheme="majorBidi" w:hAnsiTheme="majorBidi" w:cstheme="majorBidi"/>
          <w:lang w:val="id-ID"/>
        </w:rPr>
        <w:t xml:space="preserve">Ali Sastroamdijojo, </w:t>
      </w:r>
      <w:r w:rsidRPr="004B2144">
        <w:rPr>
          <w:rFonts w:asciiTheme="majorBidi" w:hAnsiTheme="majorBidi" w:cstheme="majorBidi"/>
          <w:i/>
          <w:iCs/>
          <w:lang w:val="id-ID"/>
        </w:rPr>
        <w:t>Tonggak-Tonggak Perjuanganku</w:t>
      </w:r>
      <w:r w:rsidRPr="004B2144">
        <w:rPr>
          <w:rFonts w:asciiTheme="majorBidi" w:hAnsiTheme="majorBidi" w:cstheme="majorBidi"/>
          <w:lang w:val="id-ID"/>
        </w:rPr>
        <w:t>...,p.73.</w:t>
      </w:r>
    </w:p>
  </w:footnote>
  <w:footnote w:id="3">
    <w:p w:rsidR="00BE1415" w:rsidRPr="004B2144" w:rsidRDefault="00BE1415" w:rsidP="004B2144">
      <w:pPr>
        <w:pStyle w:val="FootnoteText"/>
        <w:ind w:firstLine="720"/>
        <w:jc w:val="both"/>
        <w:rPr>
          <w:rFonts w:asciiTheme="majorBidi" w:hAnsiTheme="majorBidi" w:cstheme="majorBidi"/>
          <w:lang w:val="id-ID"/>
        </w:rPr>
      </w:pPr>
      <w:r w:rsidRPr="004B2144">
        <w:rPr>
          <w:rStyle w:val="FootnoteReference"/>
          <w:rFonts w:asciiTheme="majorBidi" w:hAnsiTheme="majorBidi" w:cstheme="majorBidi"/>
        </w:rPr>
        <w:footnoteRef/>
      </w:r>
      <w:r w:rsidRPr="004B2144">
        <w:rPr>
          <w:rFonts w:asciiTheme="majorBidi" w:hAnsiTheme="majorBidi" w:cstheme="majorBidi"/>
          <w:lang w:val="id-ID"/>
        </w:rPr>
        <w:t xml:space="preserve">Marwati Djoened Poespoenegoro dkk, </w:t>
      </w:r>
      <w:r w:rsidRPr="004B2144">
        <w:rPr>
          <w:rFonts w:asciiTheme="majorBidi" w:hAnsiTheme="majorBidi" w:cstheme="majorBidi"/>
          <w:i/>
          <w:iCs/>
          <w:lang w:val="id-ID"/>
        </w:rPr>
        <w:t>Sejarah Nasional Indonesia IV.</w:t>
      </w:r>
      <w:r w:rsidRPr="004B2144">
        <w:rPr>
          <w:rFonts w:asciiTheme="majorBidi" w:hAnsiTheme="majorBidi" w:cstheme="majorBidi"/>
          <w:lang w:val="id-ID"/>
        </w:rPr>
        <w:t>..,p.219.</w:t>
      </w:r>
    </w:p>
  </w:footnote>
  <w:footnote w:id="4">
    <w:p w:rsidR="00BE1415" w:rsidRPr="004B2144" w:rsidRDefault="00BE1415" w:rsidP="004B2144">
      <w:pPr>
        <w:pStyle w:val="FootnoteText"/>
        <w:ind w:firstLine="720"/>
        <w:jc w:val="both"/>
        <w:rPr>
          <w:rFonts w:asciiTheme="majorBidi" w:hAnsiTheme="majorBidi" w:cstheme="majorBidi"/>
          <w:lang w:val="id-ID"/>
        </w:rPr>
      </w:pPr>
      <w:r w:rsidRPr="004B2144">
        <w:rPr>
          <w:rStyle w:val="FootnoteReference"/>
          <w:rFonts w:asciiTheme="majorBidi" w:hAnsiTheme="majorBidi" w:cstheme="majorBidi"/>
        </w:rPr>
        <w:footnoteRef/>
      </w:r>
      <w:r w:rsidRPr="004B2144">
        <w:rPr>
          <w:rFonts w:asciiTheme="majorBidi" w:hAnsiTheme="majorBidi" w:cstheme="majorBidi"/>
          <w:lang w:val="id-ID"/>
        </w:rPr>
        <w:t xml:space="preserve">M.C. Ricklefs, </w:t>
      </w:r>
      <w:r w:rsidRPr="004B2144">
        <w:rPr>
          <w:rFonts w:asciiTheme="majorBidi" w:hAnsiTheme="majorBidi" w:cstheme="majorBidi"/>
          <w:i/>
          <w:iCs/>
          <w:lang w:val="id-ID"/>
        </w:rPr>
        <w:t>Sejarah Indonesia Moderen 1200-2008</w:t>
      </w:r>
      <w:r w:rsidRPr="004B2144">
        <w:rPr>
          <w:rFonts w:asciiTheme="majorBidi" w:hAnsiTheme="majorBidi" w:cstheme="majorBidi"/>
          <w:lang w:val="id-ID"/>
        </w:rPr>
        <w:t>...,p.514.</w:t>
      </w:r>
    </w:p>
  </w:footnote>
  <w:footnote w:id="5">
    <w:p w:rsidR="00BE1415" w:rsidRPr="004B2144" w:rsidRDefault="00BE1415" w:rsidP="004B2144">
      <w:pPr>
        <w:pStyle w:val="FootnoteText"/>
        <w:ind w:firstLine="720"/>
        <w:jc w:val="both"/>
        <w:rPr>
          <w:rFonts w:asciiTheme="majorBidi" w:hAnsiTheme="majorBidi" w:cstheme="majorBidi"/>
        </w:rPr>
      </w:pPr>
      <w:r w:rsidRPr="004B2144">
        <w:rPr>
          <w:rStyle w:val="FootnoteReference"/>
          <w:rFonts w:asciiTheme="majorBidi" w:hAnsiTheme="majorBidi" w:cstheme="majorBidi"/>
        </w:rPr>
        <w:footnoteRef/>
      </w:r>
      <w:r w:rsidRPr="004B2144">
        <w:rPr>
          <w:rFonts w:asciiTheme="majorBidi" w:hAnsiTheme="majorBidi" w:cstheme="majorBidi"/>
          <w:lang w:val="id-ID"/>
        </w:rPr>
        <w:t xml:space="preserve">M.C. Ricklefs, </w:t>
      </w:r>
      <w:r w:rsidRPr="004B2144">
        <w:rPr>
          <w:rFonts w:asciiTheme="majorBidi" w:hAnsiTheme="majorBidi" w:cstheme="majorBidi"/>
          <w:i/>
          <w:iCs/>
          <w:lang w:val="id-ID"/>
        </w:rPr>
        <w:t>sejarah Indonesia Moderen 1200-2008</w:t>
      </w:r>
      <w:r w:rsidRPr="004B2144">
        <w:rPr>
          <w:rFonts w:asciiTheme="majorBidi" w:hAnsiTheme="majorBidi" w:cstheme="majorBidi"/>
          <w:lang w:val="id-ID"/>
        </w:rPr>
        <w:t>...,p.515.</w:t>
      </w:r>
    </w:p>
  </w:footnote>
  <w:footnote w:id="6">
    <w:p w:rsidR="00BE1415" w:rsidRPr="004B2144" w:rsidRDefault="00BE1415" w:rsidP="004B2144">
      <w:pPr>
        <w:pStyle w:val="FootnoteText"/>
        <w:ind w:firstLine="720"/>
        <w:jc w:val="both"/>
        <w:rPr>
          <w:rFonts w:asciiTheme="majorBidi" w:hAnsiTheme="majorBidi" w:cstheme="majorBidi"/>
        </w:rPr>
      </w:pPr>
      <w:r w:rsidRPr="004B2144">
        <w:rPr>
          <w:rStyle w:val="FootnoteReference"/>
          <w:rFonts w:asciiTheme="majorBidi" w:hAnsiTheme="majorBidi" w:cstheme="majorBidi"/>
        </w:rPr>
        <w:footnoteRef/>
      </w:r>
      <w:r w:rsidRPr="004B2144">
        <w:rPr>
          <w:rFonts w:asciiTheme="majorBidi" w:hAnsiTheme="majorBidi" w:cstheme="majorBidi"/>
          <w:lang w:val="id-ID"/>
        </w:rPr>
        <w:t xml:space="preserve">M.C. Ricklefs, </w:t>
      </w:r>
      <w:r w:rsidRPr="004B2144">
        <w:rPr>
          <w:rFonts w:asciiTheme="majorBidi" w:hAnsiTheme="majorBidi" w:cstheme="majorBidi"/>
          <w:i/>
          <w:iCs/>
          <w:lang w:val="id-ID"/>
        </w:rPr>
        <w:t>sejarah Indonesia Moderen 1200-2008</w:t>
      </w:r>
      <w:r w:rsidRPr="004B2144">
        <w:rPr>
          <w:rFonts w:asciiTheme="majorBidi" w:hAnsiTheme="majorBidi" w:cstheme="majorBidi"/>
          <w:lang w:val="id-ID"/>
        </w:rPr>
        <w:t>...,p.515.</w:t>
      </w:r>
    </w:p>
  </w:footnote>
  <w:footnote w:id="7">
    <w:p w:rsidR="00BE1415" w:rsidRPr="004B2144" w:rsidRDefault="00BE1415" w:rsidP="004B2144">
      <w:pPr>
        <w:pStyle w:val="FootnoteText"/>
        <w:ind w:firstLine="720"/>
        <w:jc w:val="both"/>
        <w:rPr>
          <w:rFonts w:asciiTheme="majorBidi" w:hAnsiTheme="majorBidi" w:cstheme="majorBidi"/>
          <w:lang w:val="id-ID"/>
        </w:rPr>
      </w:pPr>
      <w:r w:rsidRPr="004B2144">
        <w:rPr>
          <w:rStyle w:val="FootnoteReference"/>
          <w:rFonts w:asciiTheme="majorBidi" w:hAnsiTheme="majorBidi" w:cstheme="majorBidi"/>
        </w:rPr>
        <w:footnoteRef/>
      </w:r>
      <w:r w:rsidRPr="004B2144">
        <w:rPr>
          <w:rFonts w:asciiTheme="majorBidi" w:hAnsiTheme="majorBidi" w:cstheme="majorBidi"/>
          <w:lang w:val="id-ID"/>
        </w:rPr>
        <w:t>Deppen,</w:t>
      </w:r>
      <w:r w:rsidRPr="004B2144">
        <w:rPr>
          <w:rFonts w:asciiTheme="majorBidi" w:hAnsiTheme="majorBidi" w:cstheme="majorBidi"/>
          <w:i/>
          <w:iCs/>
          <w:lang w:val="id-ID"/>
        </w:rPr>
        <w:t>Panduan Konferesni Asia-afrika</w:t>
      </w:r>
      <w:r w:rsidRPr="004B2144">
        <w:rPr>
          <w:rFonts w:asciiTheme="majorBidi" w:hAnsiTheme="majorBidi" w:cstheme="majorBidi"/>
          <w:lang w:val="id-ID"/>
        </w:rPr>
        <w:t xml:space="preserve">, (Bandung: Museum KAA,1992),P.10.  </w:t>
      </w:r>
    </w:p>
  </w:footnote>
  <w:footnote w:id="8">
    <w:p w:rsidR="00BE1415" w:rsidRPr="004B2144" w:rsidRDefault="00BE1415" w:rsidP="004B2144">
      <w:pPr>
        <w:pStyle w:val="FootnoteText"/>
        <w:ind w:firstLine="720"/>
        <w:jc w:val="both"/>
        <w:rPr>
          <w:rFonts w:asciiTheme="majorBidi" w:hAnsiTheme="majorBidi" w:cstheme="majorBidi"/>
          <w:lang w:val="id-ID"/>
        </w:rPr>
      </w:pPr>
      <w:r w:rsidRPr="004B2144">
        <w:rPr>
          <w:rStyle w:val="FootnoteReference"/>
          <w:rFonts w:asciiTheme="majorBidi" w:hAnsiTheme="majorBidi" w:cstheme="majorBidi"/>
        </w:rPr>
        <w:footnoteRef/>
      </w:r>
      <w:r w:rsidRPr="004B2144">
        <w:rPr>
          <w:rFonts w:asciiTheme="majorBidi" w:hAnsiTheme="majorBidi" w:cstheme="majorBidi"/>
          <w:lang w:val="id-ID"/>
        </w:rPr>
        <w:t xml:space="preserve">Taufik Adi Susilo </w:t>
      </w:r>
      <w:r w:rsidRPr="004B2144">
        <w:rPr>
          <w:rFonts w:asciiTheme="majorBidi" w:hAnsiTheme="majorBidi" w:cstheme="majorBidi"/>
          <w:i/>
          <w:iCs/>
          <w:lang w:val="id-ID"/>
        </w:rPr>
        <w:t xml:space="preserve">Soekarno Biografi singkat 1901-1970, </w:t>
      </w:r>
      <w:r w:rsidRPr="004B2144">
        <w:rPr>
          <w:rFonts w:asciiTheme="majorBidi" w:hAnsiTheme="majorBidi" w:cstheme="majorBidi"/>
          <w:lang w:val="id-ID"/>
        </w:rPr>
        <w:t>(Yogyakarta: Garasi,2016),P.127.</w:t>
      </w:r>
    </w:p>
  </w:footnote>
  <w:footnote w:id="9">
    <w:p w:rsidR="00BE1415" w:rsidRPr="004B2144" w:rsidRDefault="00BE1415" w:rsidP="004B2144">
      <w:pPr>
        <w:pStyle w:val="FootnoteText"/>
        <w:ind w:firstLine="720"/>
        <w:jc w:val="both"/>
        <w:rPr>
          <w:rFonts w:asciiTheme="majorBidi" w:hAnsiTheme="majorBidi" w:cstheme="majorBidi"/>
          <w:i/>
          <w:iCs/>
          <w:lang w:val="id-ID"/>
        </w:rPr>
      </w:pPr>
      <w:r w:rsidRPr="004B2144">
        <w:rPr>
          <w:rStyle w:val="FootnoteReference"/>
          <w:rFonts w:asciiTheme="majorBidi" w:hAnsiTheme="majorBidi" w:cstheme="majorBidi"/>
        </w:rPr>
        <w:footnoteRef/>
      </w:r>
      <w:r w:rsidRPr="004B2144">
        <w:rPr>
          <w:rFonts w:asciiTheme="majorBidi" w:hAnsiTheme="majorBidi" w:cstheme="majorBidi"/>
          <w:lang w:val="id-ID"/>
        </w:rPr>
        <w:t xml:space="preserve">M.C. Ricklefs, </w:t>
      </w:r>
      <w:r w:rsidRPr="004B2144">
        <w:rPr>
          <w:rFonts w:asciiTheme="majorBidi" w:hAnsiTheme="majorBidi" w:cstheme="majorBidi"/>
          <w:i/>
          <w:iCs/>
          <w:lang w:val="id-ID"/>
        </w:rPr>
        <w:t>Sejarah Indonesia Modern</w:t>
      </w:r>
      <w:r w:rsidRPr="004B2144">
        <w:rPr>
          <w:rFonts w:asciiTheme="majorBidi" w:hAnsiTheme="majorBidi" w:cstheme="majorBidi"/>
          <w:lang w:val="id-ID"/>
        </w:rPr>
        <w:t>...,p.515.</w:t>
      </w:r>
    </w:p>
  </w:footnote>
  <w:footnote w:id="10">
    <w:p w:rsidR="00BE1415" w:rsidRPr="004B2144" w:rsidRDefault="00BE1415" w:rsidP="004B2144">
      <w:pPr>
        <w:pStyle w:val="FootnoteText"/>
        <w:ind w:firstLine="720"/>
        <w:jc w:val="both"/>
        <w:rPr>
          <w:rFonts w:asciiTheme="majorBidi" w:hAnsiTheme="majorBidi" w:cstheme="majorBidi"/>
        </w:rPr>
      </w:pPr>
      <w:r w:rsidRPr="004B2144">
        <w:rPr>
          <w:rStyle w:val="FootnoteReference"/>
          <w:rFonts w:asciiTheme="majorBidi" w:hAnsiTheme="majorBidi" w:cstheme="majorBidi"/>
        </w:rPr>
        <w:footnoteRef/>
      </w:r>
      <w:r w:rsidRPr="004B2144">
        <w:rPr>
          <w:rFonts w:asciiTheme="majorBidi" w:hAnsiTheme="majorBidi" w:cstheme="majorBidi"/>
          <w:lang w:val="id-ID"/>
        </w:rPr>
        <w:t>Deppen,</w:t>
      </w:r>
      <w:r w:rsidRPr="004B2144">
        <w:rPr>
          <w:rFonts w:asciiTheme="majorBidi" w:hAnsiTheme="majorBidi" w:cstheme="majorBidi"/>
          <w:i/>
          <w:iCs/>
          <w:lang w:val="id-ID"/>
        </w:rPr>
        <w:t>Panduan Konferesni Asia-afrika</w:t>
      </w:r>
      <w:r w:rsidRPr="004B2144">
        <w:rPr>
          <w:rFonts w:asciiTheme="majorBidi" w:hAnsiTheme="majorBidi" w:cstheme="majorBidi"/>
          <w:lang w:val="id-ID"/>
        </w:rPr>
        <w:t>...,p.12.</w:t>
      </w:r>
    </w:p>
  </w:footnote>
  <w:footnote w:id="11">
    <w:p w:rsidR="00BE1415" w:rsidRPr="004B2144" w:rsidRDefault="00BE1415" w:rsidP="004B2144">
      <w:pPr>
        <w:pStyle w:val="FootnoteText"/>
        <w:ind w:firstLine="720"/>
        <w:jc w:val="both"/>
        <w:rPr>
          <w:rFonts w:asciiTheme="majorBidi" w:hAnsiTheme="majorBidi" w:cstheme="majorBidi"/>
        </w:rPr>
      </w:pPr>
      <w:r w:rsidRPr="004B2144">
        <w:rPr>
          <w:rStyle w:val="FootnoteReference"/>
          <w:rFonts w:asciiTheme="majorBidi" w:hAnsiTheme="majorBidi" w:cstheme="majorBidi"/>
        </w:rPr>
        <w:footnoteRef/>
      </w:r>
      <w:r w:rsidRPr="004B2144">
        <w:rPr>
          <w:rFonts w:asciiTheme="majorBidi" w:hAnsiTheme="majorBidi" w:cstheme="majorBidi"/>
          <w:lang w:val="id-ID"/>
        </w:rPr>
        <w:t>Deppen,</w:t>
      </w:r>
      <w:r w:rsidRPr="004B2144">
        <w:rPr>
          <w:rFonts w:asciiTheme="majorBidi" w:hAnsiTheme="majorBidi" w:cstheme="majorBidi"/>
          <w:i/>
          <w:iCs/>
          <w:lang w:val="id-ID"/>
        </w:rPr>
        <w:t>Panduan Konferesni Asia-afrika</w:t>
      </w:r>
      <w:r w:rsidRPr="004B2144">
        <w:rPr>
          <w:rFonts w:asciiTheme="majorBidi" w:hAnsiTheme="majorBidi" w:cstheme="majorBidi"/>
          <w:lang w:val="id-ID"/>
        </w:rPr>
        <w:t>...,p.12-13.</w:t>
      </w:r>
    </w:p>
  </w:footnote>
  <w:footnote w:id="12">
    <w:p w:rsidR="00BE1415" w:rsidRPr="004B2144" w:rsidRDefault="00BE1415" w:rsidP="004B2144">
      <w:pPr>
        <w:pStyle w:val="FootnoteText"/>
        <w:ind w:firstLine="720"/>
        <w:jc w:val="both"/>
        <w:rPr>
          <w:rFonts w:asciiTheme="majorBidi" w:hAnsiTheme="majorBidi" w:cstheme="majorBidi"/>
        </w:rPr>
      </w:pPr>
      <w:r w:rsidRPr="004B2144">
        <w:rPr>
          <w:rStyle w:val="FootnoteReference"/>
          <w:rFonts w:asciiTheme="majorBidi" w:hAnsiTheme="majorBidi" w:cstheme="majorBidi"/>
        </w:rPr>
        <w:footnoteRef/>
      </w:r>
      <w:r w:rsidRPr="004B2144">
        <w:rPr>
          <w:rFonts w:asciiTheme="majorBidi" w:hAnsiTheme="majorBidi" w:cstheme="majorBidi"/>
          <w:lang w:val="id-ID"/>
        </w:rPr>
        <w:t>Deppen,</w:t>
      </w:r>
      <w:r w:rsidRPr="004B2144">
        <w:rPr>
          <w:rFonts w:asciiTheme="majorBidi" w:hAnsiTheme="majorBidi" w:cstheme="majorBidi"/>
          <w:i/>
          <w:iCs/>
          <w:lang w:val="id-ID"/>
        </w:rPr>
        <w:t>Panduan Konferesni Asia-afrika</w:t>
      </w:r>
      <w:r w:rsidRPr="004B2144">
        <w:rPr>
          <w:rFonts w:asciiTheme="majorBidi" w:hAnsiTheme="majorBidi" w:cstheme="majorBidi"/>
          <w:lang w:val="id-ID"/>
        </w:rPr>
        <w:t>...,p.18.</w:t>
      </w:r>
    </w:p>
  </w:footnote>
  <w:footnote w:id="13">
    <w:p w:rsidR="00BE1415" w:rsidRPr="004B2144" w:rsidRDefault="00BE1415" w:rsidP="004B2144">
      <w:pPr>
        <w:pStyle w:val="FootnoteText"/>
        <w:ind w:firstLine="720"/>
        <w:jc w:val="both"/>
        <w:rPr>
          <w:rFonts w:asciiTheme="majorBidi" w:hAnsiTheme="majorBidi" w:cstheme="majorBidi"/>
        </w:rPr>
      </w:pPr>
      <w:r w:rsidRPr="004B2144">
        <w:rPr>
          <w:rStyle w:val="FootnoteReference"/>
          <w:rFonts w:asciiTheme="majorBidi" w:hAnsiTheme="majorBidi" w:cstheme="majorBidi"/>
        </w:rPr>
        <w:footnoteRef/>
      </w:r>
      <w:r w:rsidRPr="004B2144">
        <w:rPr>
          <w:rFonts w:asciiTheme="majorBidi" w:hAnsiTheme="majorBidi" w:cstheme="majorBidi"/>
          <w:lang w:val="id-ID"/>
        </w:rPr>
        <w:t>Deppen,</w:t>
      </w:r>
      <w:r w:rsidRPr="004B2144">
        <w:rPr>
          <w:rFonts w:asciiTheme="majorBidi" w:hAnsiTheme="majorBidi" w:cstheme="majorBidi"/>
          <w:i/>
          <w:iCs/>
          <w:lang w:val="id-ID"/>
        </w:rPr>
        <w:t>Panduan Konferesni Asia-afrika</w:t>
      </w:r>
      <w:r w:rsidRPr="004B2144">
        <w:rPr>
          <w:rFonts w:asciiTheme="majorBidi" w:hAnsiTheme="majorBidi" w:cstheme="majorBidi"/>
          <w:lang w:val="id-ID"/>
        </w:rPr>
        <w:t>...,p.14.</w:t>
      </w:r>
    </w:p>
  </w:footnote>
  <w:footnote w:id="14">
    <w:p w:rsidR="00BE1415" w:rsidRPr="004B2144" w:rsidRDefault="00BE1415" w:rsidP="004B2144">
      <w:pPr>
        <w:pStyle w:val="FootnoteText"/>
        <w:ind w:firstLine="720"/>
        <w:jc w:val="both"/>
        <w:rPr>
          <w:rFonts w:asciiTheme="majorBidi" w:hAnsiTheme="majorBidi" w:cstheme="majorBidi"/>
          <w:lang w:val="id-ID"/>
        </w:rPr>
      </w:pPr>
      <w:r w:rsidRPr="004B2144">
        <w:rPr>
          <w:rStyle w:val="FootnoteReference"/>
          <w:rFonts w:asciiTheme="majorBidi" w:hAnsiTheme="majorBidi" w:cstheme="majorBidi"/>
        </w:rPr>
        <w:footnoteRef/>
      </w:r>
      <w:r w:rsidRPr="004B2144">
        <w:rPr>
          <w:rFonts w:asciiTheme="majorBidi" w:hAnsiTheme="majorBidi" w:cstheme="majorBidi"/>
          <w:lang w:val="id-ID"/>
        </w:rPr>
        <w:t>Deppen,</w:t>
      </w:r>
      <w:r w:rsidRPr="004B2144">
        <w:rPr>
          <w:rFonts w:asciiTheme="majorBidi" w:hAnsiTheme="majorBidi" w:cstheme="majorBidi"/>
          <w:i/>
          <w:iCs/>
          <w:lang w:val="id-ID"/>
        </w:rPr>
        <w:t>Panduan Konferesni Asia-afrika</w:t>
      </w:r>
      <w:r w:rsidRPr="004B2144">
        <w:rPr>
          <w:rFonts w:asciiTheme="majorBidi" w:hAnsiTheme="majorBidi" w:cstheme="majorBidi"/>
          <w:lang w:val="id-ID"/>
        </w:rPr>
        <w:t>...,p.15.</w:t>
      </w:r>
    </w:p>
  </w:footnote>
  <w:footnote w:id="15">
    <w:p w:rsidR="00BE1415" w:rsidRPr="004B2144" w:rsidRDefault="00BE1415" w:rsidP="004B2144">
      <w:pPr>
        <w:pStyle w:val="FootnoteText"/>
        <w:ind w:firstLine="720"/>
        <w:jc w:val="both"/>
        <w:rPr>
          <w:rFonts w:asciiTheme="majorBidi" w:hAnsiTheme="majorBidi" w:cstheme="majorBidi"/>
        </w:rPr>
      </w:pPr>
      <w:r w:rsidRPr="004B2144">
        <w:rPr>
          <w:rStyle w:val="FootnoteReference"/>
          <w:rFonts w:asciiTheme="majorBidi" w:hAnsiTheme="majorBidi" w:cstheme="majorBidi"/>
        </w:rPr>
        <w:footnoteRef/>
      </w:r>
      <w:r w:rsidRPr="004B2144">
        <w:rPr>
          <w:rFonts w:asciiTheme="majorBidi" w:hAnsiTheme="majorBidi" w:cstheme="majorBidi"/>
          <w:lang w:val="id-ID"/>
        </w:rPr>
        <w:t>Deppen,</w:t>
      </w:r>
      <w:r w:rsidRPr="004B2144">
        <w:rPr>
          <w:rFonts w:asciiTheme="majorBidi" w:hAnsiTheme="majorBidi" w:cstheme="majorBidi"/>
          <w:i/>
          <w:iCs/>
          <w:lang w:val="id-ID"/>
        </w:rPr>
        <w:t>Panduan Konferesni Asia-afrika</w:t>
      </w:r>
      <w:r w:rsidRPr="004B2144">
        <w:rPr>
          <w:rFonts w:asciiTheme="majorBidi" w:hAnsiTheme="majorBidi" w:cstheme="majorBidi"/>
          <w:lang w:val="id-ID"/>
        </w:rPr>
        <w:t>...,p.16.</w:t>
      </w:r>
    </w:p>
  </w:footnote>
  <w:footnote w:id="16">
    <w:p w:rsidR="00BE1415" w:rsidRPr="004B2144" w:rsidRDefault="00BE1415" w:rsidP="004B2144">
      <w:pPr>
        <w:pStyle w:val="FootnoteText"/>
        <w:ind w:firstLine="720"/>
        <w:jc w:val="both"/>
        <w:rPr>
          <w:rFonts w:asciiTheme="majorBidi" w:hAnsiTheme="majorBidi" w:cstheme="majorBidi"/>
        </w:rPr>
      </w:pPr>
      <w:r w:rsidRPr="004B2144">
        <w:rPr>
          <w:rStyle w:val="FootnoteReference"/>
          <w:rFonts w:asciiTheme="majorBidi" w:hAnsiTheme="majorBidi" w:cstheme="majorBidi"/>
        </w:rPr>
        <w:footnoteRef/>
      </w:r>
      <w:r w:rsidRPr="004B2144">
        <w:rPr>
          <w:rFonts w:asciiTheme="majorBidi" w:hAnsiTheme="majorBidi" w:cstheme="majorBidi"/>
          <w:lang w:val="id-ID"/>
        </w:rPr>
        <w:t xml:space="preserve">Taufik Adi Susilo </w:t>
      </w:r>
      <w:r w:rsidRPr="004B2144">
        <w:rPr>
          <w:rFonts w:asciiTheme="majorBidi" w:hAnsiTheme="majorBidi" w:cstheme="majorBidi"/>
          <w:i/>
          <w:iCs/>
          <w:lang w:val="id-ID"/>
        </w:rPr>
        <w:t>Soekarno Biografi Singkat 1901-1970...,p.129-130.</w:t>
      </w:r>
    </w:p>
  </w:footnote>
  <w:footnote w:id="17">
    <w:p w:rsidR="00BE1415" w:rsidRPr="004B2144" w:rsidRDefault="00BE1415" w:rsidP="004B2144">
      <w:pPr>
        <w:pStyle w:val="FootnoteText"/>
        <w:ind w:firstLine="720"/>
        <w:jc w:val="both"/>
        <w:rPr>
          <w:rFonts w:asciiTheme="majorBidi" w:hAnsiTheme="majorBidi" w:cstheme="majorBidi"/>
          <w:lang w:val="id-ID"/>
        </w:rPr>
      </w:pPr>
      <w:r w:rsidRPr="004B2144">
        <w:rPr>
          <w:rStyle w:val="FootnoteReference"/>
          <w:rFonts w:asciiTheme="majorBidi" w:hAnsiTheme="majorBidi" w:cstheme="majorBidi"/>
        </w:rPr>
        <w:footnoteRef/>
      </w:r>
      <w:r w:rsidRPr="004B2144">
        <w:rPr>
          <w:rFonts w:asciiTheme="majorBidi" w:hAnsiTheme="majorBidi" w:cstheme="majorBidi"/>
          <w:i/>
          <w:iCs/>
          <w:lang w:val="id-ID"/>
        </w:rPr>
        <w:t>Kabinet Ali-Roem-Idham Program dan pelaksanaan</w:t>
      </w:r>
      <w:r w:rsidRPr="004B2144">
        <w:rPr>
          <w:rFonts w:asciiTheme="majorBidi" w:hAnsiTheme="majorBidi" w:cstheme="majorBidi"/>
          <w:lang w:val="id-ID"/>
        </w:rPr>
        <w:t>...,p.322.</w:t>
      </w:r>
    </w:p>
  </w:footnote>
  <w:footnote w:id="18">
    <w:p w:rsidR="00BE1415" w:rsidRPr="004B2144" w:rsidRDefault="00BE1415" w:rsidP="004B2144">
      <w:pPr>
        <w:pStyle w:val="FootnoteText"/>
        <w:ind w:firstLine="720"/>
        <w:jc w:val="both"/>
        <w:rPr>
          <w:rFonts w:asciiTheme="majorBidi" w:hAnsiTheme="majorBidi" w:cstheme="majorBidi"/>
          <w:lang w:val="id-ID"/>
        </w:rPr>
      </w:pPr>
      <w:r w:rsidRPr="004B2144">
        <w:rPr>
          <w:rStyle w:val="FootnoteReference"/>
          <w:rFonts w:asciiTheme="majorBidi" w:hAnsiTheme="majorBidi" w:cstheme="majorBidi"/>
        </w:rPr>
        <w:footnoteRef/>
      </w:r>
      <w:r w:rsidRPr="004B2144">
        <w:rPr>
          <w:rFonts w:asciiTheme="majorBidi" w:hAnsiTheme="majorBidi" w:cstheme="majorBidi"/>
          <w:i/>
          <w:iCs/>
          <w:lang w:val="id-ID"/>
        </w:rPr>
        <w:t>Kabinet Ali-Roem-Idham Program dan pelaksanaan</w:t>
      </w:r>
      <w:r w:rsidRPr="004B2144">
        <w:rPr>
          <w:rFonts w:asciiTheme="majorBidi" w:hAnsiTheme="majorBidi" w:cstheme="majorBidi"/>
          <w:lang w:val="id-ID"/>
        </w:rPr>
        <w:t>...,p.323.</w:t>
      </w:r>
    </w:p>
  </w:footnote>
  <w:footnote w:id="19">
    <w:p w:rsidR="00BE1415" w:rsidRPr="004B2144" w:rsidRDefault="00BE1415" w:rsidP="004B2144">
      <w:pPr>
        <w:pStyle w:val="FootnoteText"/>
        <w:ind w:firstLine="720"/>
        <w:jc w:val="both"/>
        <w:rPr>
          <w:rFonts w:asciiTheme="majorBidi" w:hAnsiTheme="majorBidi" w:cstheme="majorBidi"/>
          <w:lang w:val="id-ID"/>
        </w:rPr>
      </w:pPr>
      <w:r w:rsidRPr="004B2144">
        <w:rPr>
          <w:rStyle w:val="FootnoteReference"/>
          <w:rFonts w:asciiTheme="majorBidi" w:hAnsiTheme="majorBidi" w:cstheme="majorBidi"/>
        </w:rPr>
        <w:footnoteRef/>
      </w:r>
      <w:r w:rsidRPr="004B2144">
        <w:rPr>
          <w:rFonts w:asciiTheme="majorBidi" w:hAnsiTheme="majorBidi" w:cstheme="majorBidi"/>
          <w:i/>
          <w:iCs/>
          <w:lang w:val="id-ID"/>
        </w:rPr>
        <w:t>Kabinet Ali-Roem-Idham Program dan pelaksanaan</w:t>
      </w:r>
      <w:r w:rsidRPr="004B2144">
        <w:rPr>
          <w:rFonts w:asciiTheme="majorBidi" w:hAnsiTheme="majorBidi" w:cstheme="majorBidi"/>
          <w:lang w:val="id-ID"/>
        </w:rPr>
        <w:t>...,p.324.</w:t>
      </w:r>
    </w:p>
  </w:footnote>
  <w:footnote w:id="20">
    <w:p w:rsidR="00BE1415" w:rsidRPr="004B2144" w:rsidRDefault="00BE1415" w:rsidP="004B2144">
      <w:pPr>
        <w:pStyle w:val="FootnoteText"/>
        <w:ind w:firstLine="720"/>
        <w:jc w:val="both"/>
        <w:rPr>
          <w:rFonts w:asciiTheme="majorBidi" w:hAnsiTheme="majorBidi" w:cstheme="majorBidi"/>
        </w:rPr>
      </w:pPr>
      <w:r w:rsidRPr="004B2144">
        <w:rPr>
          <w:rStyle w:val="FootnoteReference"/>
          <w:rFonts w:asciiTheme="majorBidi" w:hAnsiTheme="majorBidi" w:cstheme="majorBidi"/>
        </w:rPr>
        <w:footnoteRef/>
      </w:r>
      <w:r w:rsidRPr="004B2144">
        <w:rPr>
          <w:rFonts w:asciiTheme="majorBidi" w:hAnsiTheme="majorBidi" w:cstheme="majorBidi"/>
          <w:i/>
          <w:iCs/>
          <w:lang w:val="id-ID"/>
        </w:rPr>
        <w:t>Kabinet Ali-Roem-Idham Program dan pelaksanaan</w:t>
      </w:r>
      <w:r w:rsidRPr="004B2144">
        <w:rPr>
          <w:rFonts w:asciiTheme="majorBidi" w:hAnsiTheme="majorBidi" w:cstheme="majorBidi"/>
          <w:lang w:val="id-ID"/>
        </w:rPr>
        <w:t>...,p.324.</w:t>
      </w:r>
    </w:p>
  </w:footnote>
  <w:footnote w:id="21">
    <w:p w:rsidR="00BE1415" w:rsidRPr="004B2144" w:rsidRDefault="00BE1415" w:rsidP="004B2144">
      <w:pPr>
        <w:pStyle w:val="FootnoteText"/>
        <w:ind w:firstLine="720"/>
        <w:jc w:val="both"/>
        <w:rPr>
          <w:rFonts w:asciiTheme="majorBidi" w:hAnsiTheme="majorBidi" w:cstheme="majorBidi"/>
        </w:rPr>
      </w:pPr>
      <w:r w:rsidRPr="004B2144">
        <w:rPr>
          <w:rStyle w:val="FootnoteReference"/>
          <w:rFonts w:asciiTheme="majorBidi" w:hAnsiTheme="majorBidi" w:cstheme="majorBidi"/>
        </w:rPr>
        <w:footnoteRef/>
      </w:r>
      <w:r w:rsidRPr="004B2144">
        <w:rPr>
          <w:rFonts w:asciiTheme="majorBidi" w:hAnsiTheme="majorBidi" w:cstheme="majorBidi"/>
          <w:i/>
          <w:iCs/>
          <w:lang w:val="id-ID"/>
        </w:rPr>
        <w:t>Kabinet Ali-Roem-Idham Program dan pelaksanaan</w:t>
      </w:r>
      <w:r w:rsidRPr="004B2144">
        <w:rPr>
          <w:rFonts w:asciiTheme="majorBidi" w:hAnsiTheme="majorBidi" w:cstheme="majorBidi"/>
          <w:lang w:val="id-ID"/>
        </w:rPr>
        <w:t>...,p.326.</w:t>
      </w:r>
    </w:p>
  </w:footnote>
  <w:footnote w:id="22">
    <w:p w:rsidR="00BE1415" w:rsidRPr="004B2144" w:rsidRDefault="00BE1415" w:rsidP="004B2144">
      <w:pPr>
        <w:pStyle w:val="FootnoteText"/>
        <w:ind w:firstLine="720"/>
        <w:jc w:val="both"/>
        <w:rPr>
          <w:rFonts w:asciiTheme="majorBidi" w:hAnsiTheme="majorBidi" w:cstheme="majorBidi"/>
          <w:lang w:val="id-ID"/>
        </w:rPr>
      </w:pPr>
      <w:r w:rsidRPr="004B2144">
        <w:rPr>
          <w:rStyle w:val="FootnoteReference"/>
          <w:rFonts w:asciiTheme="majorBidi" w:hAnsiTheme="majorBidi" w:cstheme="majorBidi"/>
        </w:rPr>
        <w:footnoteRef/>
      </w:r>
      <w:r w:rsidRPr="004B2144">
        <w:rPr>
          <w:rFonts w:asciiTheme="majorBidi" w:hAnsiTheme="majorBidi" w:cstheme="majorBidi"/>
          <w:i/>
          <w:iCs/>
          <w:lang w:val="id-ID"/>
        </w:rPr>
        <w:t>Kabinet Ali-Roem-Idham Program dan pelaksanaan</w:t>
      </w:r>
      <w:r w:rsidRPr="004B2144">
        <w:rPr>
          <w:rFonts w:asciiTheme="majorBidi" w:hAnsiTheme="majorBidi" w:cstheme="majorBidi"/>
          <w:lang w:val="id-ID"/>
        </w:rPr>
        <w:t xml:space="preserve"> (Jakarta: Kementrian penerangan RI, tahun 1956), p.</w:t>
      </w:r>
      <w:r w:rsidRPr="004B2144">
        <w:rPr>
          <w:rFonts w:asciiTheme="majorBidi" w:hAnsiTheme="majorBidi" w:cstheme="majorBidi"/>
        </w:rPr>
        <w:t>67-68</w:t>
      </w:r>
      <w:r w:rsidRPr="004B2144">
        <w:rPr>
          <w:rFonts w:asciiTheme="majorBidi" w:hAnsiTheme="majorBidi" w:cstheme="majorBidi"/>
          <w:lang w:val="id-ID"/>
        </w:rPr>
        <w:t>.</w:t>
      </w:r>
    </w:p>
  </w:footnote>
  <w:footnote w:id="23">
    <w:p w:rsidR="00BE1415" w:rsidRPr="004B2144" w:rsidRDefault="00BE1415" w:rsidP="004B2144">
      <w:pPr>
        <w:pStyle w:val="FootnoteText"/>
        <w:ind w:firstLine="720"/>
        <w:jc w:val="both"/>
        <w:rPr>
          <w:rFonts w:asciiTheme="majorBidi" w:hAnsiTheme="majorBidi" w:cstheme="majorBidi"/>
          <w:lang w:val="id-ID"/>
        </w:rPr>
      </w:pPr>
      <w:r w:rsidRPr="004B2144">
        <w:rPr>
          <w:rStyle w:val="FootnoteReference"/>
          <w:rFonts w:asciiTheme="majorBidi" w:hAnsiTheme="majorBidi" w:cstheme="majorBidi"/>
        </w:rPr>
        <w:footnoteRef/>
      </w:r>
      <w:r w:rsidRPr="004B2144">
        <w:rPr>
          <w:rFonts w:asciiTheme="majorBidi" w:hAnsiTheme="majorBidi" w:cstheme="majorBidi"/>
          <w:i/>
          <w:iCs/>
          <w:lang w:val="id-ID"/>
        </w:rPr>
        <w:t>Kabinet Ali-Roem-Idham Program dan pelaksanaan</w:t>
      </w:r>
      <w:r w:rsidRPr="004B2144">
        <w:rPr>
          <w:rFonts w:asciiTheme="majorBidi" w:hAnsiTheme="majorBidi" w:cstheme="majorBidi"/>
          <w:lang w:val="id-ID"/>
        </w:rPr>
        <w:t>...,p.</w:t>
      </w:r>
      <w:r w:rsidRPr="004B2144">
        <w:rPr>
          <w:rFonts w:asciiTheme="majorBidi" w:hAnsiTheme="majorBidi" w:cstheme="majorBidi"/>
        </w:rPr>
        <w:t>67</w:t>
      </w:r>
      <w:r w:rsidRPr="004B2144">
        <w:rPr>
          <w:rFonts w:asciiTheme="majorBidi" w:hAnsiTheme="majorBidi" w:cstheme="majorBidi"/>
          <w:lang w:val="id-ID"/>
        </w:rPr>
        <w:t>.</w:t>
      </w:r>
    </w:p>
  </w:footnote>
  <w:footnote w:id="24">
    <w:p w:rsidR="00BE1415" w:rsidRPr="004B2144" w:rsidRDefault="00BE1415" w:rsidP="004B2144">
      <w:pPr>
        <w:pStyle w:val="FootnoteText"/>
        <w:ind w:firstLine="720"/>
        <w:jc w:val="both"/>
        <w:rPr>
          <w:rFonts w:asciiTheme="majorBidi" w:hAnsiTheme="majorBidi" w:cstheme="majorBidi"/>
          <w:lang w:val="id-ID"/>
        </w:rPr>
      </w:pPr>
      <w:r w:rsidRPr="004B2144">
        <w:rPr>
          <w:rStyle w:val="FootnoteReference"/>
          <w:rFonts w:asciiTheme="majorBidi" w:hAnsiTheme="majorBidi" w:cstheme="majorBidi"/>
        </w:rPr>
        <w:footnoteRef/>
      </w:r>
      <w:r w:rsidRPr="004B2144">
        <w:rPr>
          <w:rFonts w:asciiTheme="majorBidi" w:hAnsiTheme="majorBidi" w:cstheme="majorBidi"/>
          <w:i/>
          <w:iCs/>
          <w:lang w:val="id-ID"/>
        </w:rPr>
        <w:t>Kabinet Ali-Roem-Idham Program dan pelaksanaan</w:t>
      </w:r>
      <w:r w:rsidRPr="004B2144">
        <w:rPr>
          <w:rFonts w:asciiTheme="majorBidi" w:hAnsiTheme="majorBidi" w:cstheme="majorBidi"/>
          <w:lang w:val="id-ID"/>
        </w:rPr>
        <w:t>...,p.</w:t>
      </w:r>
      <w:r w:rsidRPr="004B2144">
        <w:rPr>
          <w:rFonts w:asciiTheme="majorBidi" w:hAnsiTheme="majorBidi" w:cstheme="majorBidi"/>
        </w:rPr>
        <w:t>72</w:t>
      </w:r>
      <w:r w:rsidRPr="004B2144">
        <w:rPr>
          <w:rFonts w:asciiTheme="majorBidi" w:hAnsiTheme="majorBidi" w:cstheme="majorBidi"/>
          <w:lang w:val="id-ID"/>
        </w:rPr>
        <w:t>.</w:t>
      </w:r>
    </w:p>
  </w:footnote>
  <w:footnote w:id="25">
    <w:p w:rsidR="00BE1415" w:rsidRPr="004B2144" w:rsidRDefault="00BE1415" w:rsidP="004B2144">
      <w:pPr>
        <w:pStyle w:val="FootnoteText"/>
        <w:ind w:firstLine="720"/>
        <w:jc w:val="both"/>
        <w:rPr>
          <w:rFonts w:asciiTheme="majorBidi" w:hAnsiTheme="majorBidi" w:cstheme="majorBidi"/>
          <w:lang w:val="id-ID"/>
        </w:rPr>
      </w:pPr>
      <w:r w:rsidRPr="004B2144">
        <w:rPr>
          <w:rStyle w:val="FootnoteReference"/>
          <w:rFonts w:asciiTheme="majorBidi" w:hAnsiTheme="majorBidi" w:cstheme="majorBidi"/>
        </w:rPr>
        <w:footnoteRef/>
      </w:r>
      <w:r w:rsidRPr="004B2144">
        <w:rPr>
          <w:rFonts w:asciiTheme="majorBidi" w:hAnsiTheme="majorBidi" w:cstheme="majorBidi"/>
          <w:i/>
          <w:iCs/>
          <w:lang w:val="id-ID"/>
        </w:rPr>
        <w:t>Kabinet Ali-Roem-Idham Program dan pelaksanaan</w:t>
      </w:r>
      <w:r w:rsidRPr="004B2144">
        <w:rPr>
          <w:rFonts w:asciiTheme="majorBidi" w:hAnsiTheme="majorBidi" w:cstheme="majorBidi"/>
          <w:lang w:val="id-ID"/>
        </w:rPr>
        <w:t>...,p.</w:t>
      </w:r>
      <w:r w:rsidRPr="004B2144">
        <w:rPr>
          <w:rFonts w:asciiTheme="majorBidi" w:hAnsiTheme="majorBidi" w:cstheme="majorBidi"/>
        </w:rPr>
        <w:t>73</w:t>
      </w:r>
      <w:r w:rsidRPr="004B2144">
        <w:rPr>
          <w:rFonts w:asciiTheme="majorBidi" w:hAnsiTheme="majorBidi" w:cstheme="majorBidi"/>
          <w:lang w:val="id-ID"/>
        </w:rPr>
        <w:t>.</w:t>
      </w:r>
    </w:p>
  </w:footnote>
  <w:footnote w:id="26">
    <w:p w:rsidR="00BE1415" w:rsidRPr="004B2144" w:rsidRDefault="00BE1415" w:rsidP="004B2144">
      <w:pPr>
        <w:pStyle w:val="FootnoteText"/>
        <w:ind w:firstLine="720"/>
        <w:jc w:val="both"/>
        <w:rPr>
          <w:rFonts w:asciiTheme="majorBidi" w:hAnsiTheme="majorBidi" w:cstheme="majorBidi"/>
          <w:lang w:val="id-ID"/>
        </w:rPr>
      </w:pPr>
      <w:r w:rsidRPr="004B2144">
        <w:rPr>
          <w:rStyle w:val="FootnoteReference"/>
          <w:rFonts w:asciiTheme="majorBidi" w:hAnsiTheme="majorBidi" w:cstheme="majorBidi"/>
        </w:rPr>
        <w:footnoteRef/>
      </w:r>
      <w:r w:rsidRPr="004B2144">
        <w:rPr>
          <w:rFonts w:asciiTheme="majorBidi" w:hAnsiTheme="majorBidi" w:cstheme="majorBidi"/>
          <w:i/>
          <w:iCs/>
          <w:lang w:val="id-ID"/>
        </w:rPr>
        <w:t>Kabinet Ali-Roem-Idham Program dan pelaksanaan</w:t>
      </w:r>
      <w:r w:rsidRPr="004B2144">
        <w:rPr>
          <w:rFonts w:asciiTheme="majorBidi" w:hAnsiTheme="majorBidi" w:cstheme="majorBidi"/>
          <w:lang w:val="id-ID"/>
        </w:rPr>
        <w:t xml:space="preserve"> ...,p.74.</w:t>
      </w:r>
    </w:p>
  </w:footnote>
  <w:footnote w:id="27">
    <w:p w:rsidR="00BE1415" w:rsidRPr="004B2144" w:rsidRDefault="00BE1415" w:rsidP="004B2144">
      <w:pPr>
        <w:pStyle w:val="FootnoteText"/>
        <w:ind w:firstLine="720"/>
        <w:jc w:val="both"/>
        <w:rPr>
          <w:rFonts w:asciiTheme="majorBidi" w:hAnsiTheme="majorBidi" w:cstheme="majorBidi"/>
          <w:lang w:val="id-ID"/>
        </w:rPr>
      </w:pPr>
      <w:r w:rsidRPr="004B2144">
        <w:rPr>
          <w:rStyle w:val="FootnoteReference"/>
          <w:rFonts w:asciiTheme="majorBidi" w:hAnsiTheme="majorBidi" w:cstheme="majorBidi"/>
        </w:rPr>
        <w:footnoteRef/>
      </w:r>
      <w:r w:rsidRPr="004B2144">
        <w:rPr>
          <w:rFonts w:asciiTheme="majorBidi" w:hAnsiTheme="majorBidi" w:cstheme="majorBidi"/>
          <w:i/>
          <w:iCs/>
          <w:lang w:val="id-ID"/>
        </w:rPr>
        <w:t>Kabinet Ali-Roem-Idham Program dan pelaksanaan</w:t>
      </w:r>
      <w:r w:rsidRPr="004B2144">
        <w:rPr>
          <w:rFonts w:asciiTheme="majorBidi" w:hAnsiTheme="majorBidi" w:cstheme="majorBidi"/>
          <w:lang w:val="id-ID"/>
        </w:rPr>
        <w:t>...,p.75.</w:t>
      </w:r>
    </w:p>
  </w:footnote>
  <w:footnote w:id="28">
    <w:p w:rsidR="00BE1415" w:rsidRPr="004B2144" w:rsidRDefault="00BE1415" w:rsidP="004B2144">
      <w:pPr>
        <w:pStyle w:val="FootnoteText"/>
        <w:ind w:firstLine="720"/>
        <w:jc w:val="both"/>
        <w:rPr>
          <w:rFonts w:asciiTheme="majorBidi" w:hAnsiTheme="majorBidi" w:cstheme="majorBidi"/>
          <w:lang w:val="id-ID"/>
        </w:rPr>
      </w:pPr>
      <w:r w:rsidRPr="004B2144">
        <w:rPr>
          <w:rStyle w:val="FootnoteReference"/>
          <w:rFonts w:asciiTheme="majorBidi" w:hAnsiTheme="majorBidi" w:cstheme="majorBidi"/>
        </w:rPr>
        <w:footnoteRef/>
      </w:r>
      <w:r w:rsidRPr="004B2144">
        <w:rPr>
          <w:rFonts w:asciiTheme="majorBidi" w:hAnsiTheme="majorBidi" w:cstheme="majorBidi"/>
          <w:i/>
          <w:iCs/>
          <w:lang w:val="id-ID"/>
        </w:rPr>
        <w:t>Kabinet Ali-Roem-Idham Program dan pelaksanaan</w:t>
      </w:r>
      <w:r w:rsidRPr="004B2144">
        <w:rPr>
          <w:rFonts w:asciiTheme="majorBidi" w:hAnsiTheme="majorBidi" w:cstheme="majorBidi"/>
          <w:lang w:val="id-ID"/>
        </w:rPr>
        <w:t>...,p.80.</w:t>
      </w:r>
    </w:p>
  </w:footnote>
  <w:footnote w:id="29">
    <w:p w:rsidR="00BE1415" w:rsidRPr="004B2144" w:rsidRDefault="00BE1415" w:rsidP="004B2144">
      <w:pPr>
        <w:pStyle w:val="FootnoteText"/>
        <w:ind w:firstLine="720"/>
        <w:jc w:val="both"/>
        <w:rPr>
          <w:rFonts w:asciiTheme="majorBidi" w:hAnsiTheme="majorBidi" w:cstheme="majorBidi"/>
          <w:lang w:val="id-ID"/>
        </w:rPr>
      </w:pPr>
      <w:r w:rsidRPr="004B2144">
        <w:rPr>
          <w:rStyle w:val="FootnoteReference"/>
          <w:rFonts w:asciiTheme="majorBidi" w:hAnsiTheme="majorBidi" w:cstheme="majorBidi"/>
        </w:rPr>
        <w:footnoteRef/>
      </w:r>
      <w:r w:rsidRPr="004B2144">
        <w:rPr>
          <w:rFonts w:asciiTheme="majorBidi" w:hAnsiTheme="majorBidi" w:cstheme="majorBidi"/>
          <w:i/>
          <w:iCs/>
          <w:lang w:val="id-ID"/>
        </w:rPr>
        <w:t>Kabinet Ali-Roem-Idham Program dan pelaksanaan</w:t>
      </w:r>
      <w:r w:rsidRPr="004B2144">
        <w:rPr>
          <w:rFonts w:asciiTheme="majorBidi" w:hAnsiTheme="majorBidi" w:cstheme="majorBidi"/>
          <w:lang w:val="id-ID"/>
        </w:rPr>
        <w:t>...,p.82-83.</w:t>
      </w:r>
    </w:p>
  </w:footnote>
  <w:footnote w:id="30">
    <w:p w:rsidR="00BE1415" w:rsidRPr="004B2144" w:rsidRDefault="00BE1415" w:rsidP="004B2144">
      <w:pPr>
        <w:pStyle w:val="FootnoteText"/>
        <w:ind w:firstLine="720"/>
        <w:jc w:val="both"/>
        <w:rPr>
          <w:rFonts w:asciiTheme="majorBidi" w:hAnsiTheme="majorBidi" w:cstheme="majorBidi"/>
          <w:lang w:val="id-ID"/>
        </w:rPr>
      </w:pPr>
      <w:r w:rsidRPr="004B2144">
        <w:rPr>
          <w:rStyle w:val="FootnoteReference"/>
          <w:rFonts w:asciiTheme="majorBidi" w:hAnsiTheme="majorBidi" w:cstheme="majorBidi"/>
        </w:rPr>
        <w:footnoteRef/>
      </w:r>
      <w:r w:rsidRPr="004B2144">
        <w:rPr>
          <w:rFonts w:asciiTheme="majorBidi" w:hAnsiTheme="majorBidi" w:cstheme="majorBidi"/>
          <w:i/>
          <w:iCs/>
          <w:lang w:val="id-ID"/>
        </w:rPr>
        <w:t>Kabinet Ali-Roem-Idham Program dan pelaksanaan</w:t>
      </w:r>
      <w:r w:rsidRPr="004B2144">
        <w:rPr>
          <w:rFonts w:asciiTheme="majorBidi" w:hAnsiTheme="majorBidi" w:cstheme="majorBidi"/>
          <w:lang w:val="id-ID"/>
        </w:rPr>
        <w:t>...,p.84.</w:t>
      </w:r>
    </w:p>
  </w:footnote>
  <w:footnote w:id="31">
    <w:p w:rsidR="00BE1415" w:rsidRPr="004B2144" w:rsidRDefault="00BE1415" w:rsidP="004B2144">
      <w:pPr>
        <w:pStyle w:val="FootnoteText"/>
        <w:ind w:firstLine="720"/>
        <w:jc w:val="both"/>
        <w:rPr>
          <w:rFonts w:asciiTheme="majorBidi" w:hAnsiTheme="majorBidi" w:cstheme="majorBidi"/>
          <w:lang w:val="id-ID"/>
        </w:rPr>
      </w:pPr>
      <w:r w:rsidRPr="004B2144">
        <w:rPr>
          <w:rStyle w:val="FootnoteReference"/>
          <w:rFonts w:asciiTheme="majorBidi" w:hAnsiTheme="majorBidi" w:cstheme="majorBidi"/>
        </w:rPr>
        <w:footnoteRef/>
      </w:r>
      <w:r w:rsidRPr="004B2144">
        <w:rPr>
          <w:rFonts w:asciiTheme="majorBidi" w:hAnsiTheme="majorBidi" w:cstheme="majorBidi"/>
          <w:i/>
          <w:iCs/>
          <w:lang w:val="id-ID"/>
        </w:rPr>
        <w:t>Kabinet Ali-Roem-Idham Program dan pelaksanaan</w:t>
      </w:r>
      <w:r w:rsidRPr="004B2144">
        <w:rPr>
          <w:rFonts w:asciiTheme="majorBidi" w:hAnsiTheme="majorBidi" w:cstheme="majorBidi"/>
          <w:lang w:val="id-ID"/>
        </w:rPr>
        <w:t>...,p.17.</w:t>
      </w:r>
    </w:p>
  </w:footnote>
  <w:footnote w:id="32">
    <w:p w:rsidR="00BE1415" w:rsidRPr="004B2144" w:rsidRDefault="00BE1415" w:rsidP="004B2144">
      <w:pPr>
        <w:pStyle w:val="FootnoteText"/>
        <w:ind w:firstLine="720"/>
        <w:jc w:val="both"/>
        <w:rPr>
          <w:rFonts w:asciiTheme="majorBidi" w:hAnsiTheme="majorBidi" w:cstheme="majorBidi"/>
          <w:lang w:val="id-ID"/>
        </w:rPr>
      </w:pPr>
      <w:r w:rsidRPr="004B2144">
        <w:rPr>
          <w:rStyle w:val="FootnoteReference"/>
          <w:rFonts w:asciiTheme="majorBidi" w:hAnsiTheme="majorBidi" w:cstheme="majorBidi"/>
        </w:rPr>
        <w:footnoteRef/>
      </w:r>
      <w:r w:rsidRPr="004B2144">
        <w:rPr>
          <w:rFonts w:asciiTheme="majorBidi" w:hAnsiTheme="majorBidi" w:cstheme="majorBidi"/>
          <w:i/>
          <w:iCs/>
          <w:lang w:val="id-ID"/>
        </w:rPr>
        <w:t>Kabinet Ali-Roem-Idham Program dan pelaksanaan</w:t>
      </w:r>
      <w:r w:rsidRPr="004B2144">
        <w:rPr>
          <w:rFonts w:asciiTheme="majorBidi" w:hAnsiTheme="majorBidi" w:cstheme="majorBidi"/>
          <w:lang w:val="id-ID"/>
        </w:rPr>
        <w:t>...,p.17.</w:t>
      </w:r>
    </w:p>
  </w:footnote>
  <w:footnote w:id="33">
    <w:p w:rsidR="00BE1415" w:rsidRPr="004B2144" w:rsidRDefault="00BE1415" w:rsidP="004B2144">
      <w:pPr>
        <w:pStyle w:val="FootnoteText"/>
        <w:ind w:firstLine="720"/>
        <w:jc w:val="both"/>
        <w:rPr>
          <w:rFonts w:asciiTheme="majorBidi" w:hAnsiTheme="majorBidi" w:cstheme="majorBidi"/>
          <w:lang w:val="id-ID"/>
        </w:rPr>
      </w:pPr>
      <w:r w:rsidRPr="004B2144">
        <w:rPr>
          <w:rStyle w:val="FootnoteReference"/>
          <w:rFonts w:asciiTheme="majorBidi" w:hAnsiTheme="majorBidi" w:cstheme="majorBidi"/>
        </w:rPr>
        <w:footnoteRef/>
      </w:r>
      <w:r w:rsidRPr="004B2144">
        <w:rPr>
          <w:rFonts w:asciiTheme="majorBidi" w:hAnsiTheme="majorBidi" w:cstheme="majorBidi"/>
          <w:i/>
          <w:iCs/>
          <w:lang w:val="id-ID"/>
        </w:rPr>
        <w:t>Kabinet Ali-Roem-Idham Program dan pelaksanaan</w:t>
      </w:r>
      <w:r w:rsidRPr="004B2144">
        <w:rPr>
          <w:rFonts w:asciiTheme="majorBidi" w:hAnsiTheme="majorBidi" w:cstheme="majorBidi"/>
          <w:lang w:val="id-ID"/>
        </w:rPr>
        <w:t>...,p.18.</w:t>
      </w:r>
    </w:p>
  </w:footnote>
  <w:footnote w:id="34">
    <w:p w:rsidR="00BE1415" w:rsidRPr="004B2144" w:rsidRDefault="00BE1415" w:rsidP="004B2144">
      <w:pPr>
        <w:pStyle w:val="FootnoteText"/>
        <w:jc w:val="both"/>
        <w:rPr>
          <w:rFonts w:asciiTheme="majorBidi" w:hAnsiTheme="majorBidi" w:cstheme="majorBidi"/>
          <w:lang w:val="id-ID"/>
        </w:rPr>
      </w:pPr>
      <w:r w:rsidRPr="004B2144">
        <w:rPr>
          <w:rStyle w:val="FootnoteReference"/>
          <w:rFonts w:asciiTheme="majorBidi" w:hAnsiTheme="majorBidi" w:cstheme="majorBidi"/>
        </w:rPr>
        <w:footnoteRef/>
      </w:r>
      <w:r w:rsidRPr="004B2144">
        <w:rPr>
          <w:rFonts w:asciiTheme="majorBidi" w:hAnsiTheme="majorBidi" w:cstheme="majorBidi"/>
          <w:lang w:val="id-ID"/>
        </w:rPr>
        <w:t>Uni-Statut adalah gabungnya Indonesia dengan Negara Belanda sebagai negara federasi dan menjadi hubungan berdasarkan perjanjian Internasional.</w:t>
      </w:r>
    </w:p>
  </w:footnote>
  <w:footnote w:id="35">
    <w:p w:rsidR="00BE1415" w:rsidRPr="004B2144" w:rsidRDefault="00BE1415" w:rsidP="004B2144">
      <w:pPr>
        <w:pStyle w:val="FootnoteText"/>
        <w:ind w:firstLine="720"/>
        <w:jc w:val="both"/>
        <w:rPr>
          <w:rFonts w:asciiTheme="majorBidi" w:hAnsiTheme="majorBidi" w:cstheme="majorBidi"/>
          <w:lang w:val="id-ID"/>
        </w:rPr>
      </w:pPr>
      <w:r w:rsidRPr="004B2144">
        <w:rPr>
          <w:rStyle w:val="FootnoteReference"/>
          <w:rFonts w:asciiTheme="majorBidi" w:hAnsiTheme="majorBidi" w:cstheme="majorBidi"/>
        </w:rPr>
        <w:footnoteRef/>
      </w:r>
      <w:r w:rsidRPr="004B2144">
        <w:rPr>
          <w:rFonts w:asciiTheme="majorBidi" w:hAnsiTheme="majorBidi" w:cstheme="majorBidi"/>
          <w:i/>
          <w:iCs/>
          <w:lang w:val="id-ID"/>
        </w:rPr>
        <w:t>Kabinet Ali-Roem-Idham Program dan pelaksanaan</w:t>
      </w:r>
      <w:r w:rsidRPr="004B2144">
        <w:rPr>
          <w:rFonts w:asciiTheme="majorBidi" w:hAnsiTheme="majorBidi" w:cstheme="majorBidi"/>
          <w:lang w:val="id-ID"/>
        </w:rPr>
        <w:t>...,p.19.</w:t>
      </w:r>
    </w:p>
  </w:footnote>
  <w:footnote w:id="36">
    <w:p w:rsidR="00BE1415" w:rsidRPr="004B2144" w:rsidRDefault="00BE1415" w:rsidP="004B2144">
      <w:pPr>
        <w:pStyle w:val="FootnoteText"/>
        <w:ind w:firstLine="720"/>
        <w:jc w:val="both"/>
        <w:rPr>
          <w:rFonts w:asciiTheme="majorBidi" w:hAnsiTheme="majorBidi" w:cstheme="majorBidi"/>
          <w:lang w:val="id-ID"/>
        </w:rPr>
      </w:pPr>
      <w:r w:rsidRPr="004B2144">
        <w:rPr>
          <w:rStyle w:val="FootnoteReference"/>
          <w:rFonts w:asciiTheme="majorBidi" w:hAnsiTheme="majorBidi" w:cstheme="majorBidi"/>
        </w:rPr>
        <w:footnoteRef/>
      </w:r>
      <w:r w:rsidRPr="004B2144">
        <w:rPr>
          <w:rFonts w:asciiTheme="majorBidi" w:hAnsiTheme="majorBidi" w:cstheme="majorBidi"/>
          <w:i/>
          <w:iCs/>
          <w:lang w:val="id-ID"/>
        </w:rPr>
        <w:t>Kabinet Ali-Roem-Idham Program dan pelaksanaan</w:t>
      </w:r>
      <w:r w:rsidRPr="004B2144">
        <w:rPr>
          <w:rFonts w:asciiTheme="majorBidi" w:hAnsiTheme="majorBidi" w:cstheme="majorBidi"/>
          <w:lang w:val="id-ID"/>
        </w:rPr>
        <w:t>...,p.24.</w:t>
      </w:r>
    </w:p>
  </w:footnote>
  <w:footnote w:id="37">
    <w:p w:rsidR="00BE1415" w:rsidRPr="004B2144" w:rsidRDefault="00BE1415" w:rsidP="004B2144">
      <w:pPr>
        <w:pStyle w:val="FootnoteText"/>
        <w:ind w:firstLine="720"/>
        <w:jc w:val="both"/>
        <w:rPr>
          <w:rFonts w:asciiTheme="majorBidi" w:hAnsiTheme="majorBidi" w:cstheme="majorBidi"/>
          <w:lang w:val="id-ID"/>
        </w:rPr>
      </w:pPr>
      <w:r w:rsidRPr="004B2144">
        <w:rPr>
          <w:rStyle w:val="FootnoteReference"/>
          <w:rFonts w:asciiTheme="majorBidi" w:hAnsiTheme="majorBidi" w:cstheme="majorBidi"/>
        </w:rPr>
        <w:footnoteRef/>
      </w:r>
      <w:r w:rsidRPr="004B2144">
        <w:rPr>
          <w:rFonts w:asciiTheme="majorBidi" w:hAnsiTheme="majorBidi" w:cstheme="majorBidi"/>
          <w:i/>
          <w:iCs/>
          <w:lang w:val="id-ID"/>
        </w:rPr>
        <w:t>Kabinet Ali-Roem-Idham Program dan pelaksanaan</w:t>
      </w:r>
      <w:r w:rsidRPr="004B2144">
        <w:rPr>
          <w:rFonts w:asciiTheme="majorBidi" w:hAnsiTheme="majorBidi" w:cstheme="majorBidi"/>
          <w:lang w:val="id-ID"/>
        </w:rPr>
        <w:t>...,p.25.</w:t>
      </w:r>
    </w:p>
  </w:footnote>
  <w:footnote w:id="38">
    <w:p w:rsidR="00BE1415" w:rsidRPr="004B2144" w:rsidRDefault="00BE1415" w:rsidP="004B2144">
      <w:pPr>
        <w:pStyle w:val="FootnoteText"/>
        <w:ind w:firstLine="720"/>
        <w:jc w:val="both"/>
        <w:rPr>
          <w:rFonts w:asciiTheme="majorBidi" w:hAnsiTheme="majorBidi" w:cstheme="majorBidi"/>
          <w:lang w:val="id-ID"/>
        </w:rPr>
      </w:pPr>
      <w:r w:rsidRPr="004B2144">
        <w:rPr>
          <w:rStyle w:val="FootnoteReference"/>
          <w:rFonts w:asciiTheme="majorBidi" w:hAnsiTheme="majorBidi" w:cstheme="majorBidi"/>
        </w:rPr>
        <w:footnoteRef/>
      </w:r>
      <w:r w:rsidRPr="004B2144">
        <w:rPr>
          <w:rFonts w:asciiTheme="majorBidi" w:hAnsiTheme="majorBidi" w:cstheme="majorBidi"/>
          <w:i/>
          <w:iCs/>
          <w:lang w:val="id-ID"/>
        </w:rPr>
        <w:t>Kabinet Ali-Roem-Idham Program dan pelaksanaan</w:t>
      </w:r>
      <w:r w:rsidRPr="004B2144">
        <w:rPr>
          <w:rFonts w:asciiTheme="majorBidi" w:hAnsiTheme="majorBidi" w:cstheme="majorBidi"/>
          <w:lang w:val="id-ID"/>
        </w:rPr>
        <w:t>...,p.34.</w:t>
      </w:r>
    </w:p>
  </w:footnote>
  <w:footnote w:id="39">
    <w:p w:rsidR="00BE1415" w:rsidRPr="004B2144" w:rsidRDefault="00BE1415" w:rsidP="004B2144">
      <w:pPr>
        <w:pStyle w:val="FootnoteText"/>
        <w:ind w:firstLine="720"/>
        <w:jc w:val="both"/>
        <w:rPr>
          <w:rFonts w:asciiTheme="majorBidi" w:hAnsiTheme="majorBidi" w:cstheme="majorBidi"/>
          <w:lang w:val="id-ID"/>
        </w:rPr>
      </w:pPr>
      <w:r w:rsidRPr="004B2144">
        <w:rPr>
          <w:rStyle w:val="FootnoteReference"/>
          <w:rFonts w:asciiTheme="majorBidi" w:hAnsiTheme="majorBidi" w:cstheme="majorBidi"/>
        </w:rPr>
        <w:footnoteRef/>
      </w:r>
      <w:r w:rsidRPr="004B2144">
        <w:rPr>
          <w:rFonts w:asciiTheme="majorBidi" w:hAnsiTheme="majorBidi" w:cstheme="majorBidi"/>
          <w:i/>
          <w:iCs/>
          <w:lang w:val="id-ID"/>
        </w:rPr>
        <w:t>Kabinet Ali-Roem-Idham Program dan pelaksanaan</w:t>
      </w:r>
      <w:r w:rsidRPr="004B2144">
        <w:rPr>
          <w:rFonts w:asciiTheme="majorBidi" w:hAnsiTheme="majorBidi" w:cstheme="majorBidi"/>
          <w:lang w:val="id-ID"/>
        </w:rPr>
        <w:t>...,p.36.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836596"/>
      <w:docPartObj>
        <w:docPartGallery w:val="Page Numbers (Top of Page)"/>
        <w:docPartUnique/>
      </w:docPartObj>
    </w:sdtPr>
    <w:sdtEndPr>
      <w:rPr>
        <w:rFonts w:asciiTheme="majorBidi" w:hAnsiTheme="majorBidi" w:cstheme="majorBidi"/>
        <w:noProof/>
        <w:sz w:val="24"/>
        <w:szCs w:val="24"/>
      </w:rPr>
    </w:sdtEndPr>
    <w:sdtContent>
      <w:p w:rsidR="00DC62B2" w:rsidRPr="00DC62B2" w:rsidRDefault="00DC62B2">
        <w:pPr>
          <w:pStyle w:val="Header"/>
          <w:jc w:val="right"/>
          <w:rPr>
            <w:rFonts w:asciiTheme="majorBidi" w:hAnsiTheme="majorBidi" w:cstheme="majorBidi"/>
            <w:sz w:val="24"/>
            <w:szCs w:val="24"/>
          </w:rPr>
        </w:pPr>
        <w:r w:rsidRPr="00DC62B2">
          <w:rPr>
            <w:rFonts w:asciiTheme="majorBidi" w:hAnsiTheme="majorBidi" w:cstheme="majorBidi"/>
            <w:sz w:val="24"/>
            <w:szCs w:val="24"/>
          </w:rPr>
          <w:fldChar w:fldCharType="begin"/>
        </w:r>
        <w:r w:rsidRPr="00DC62B2">
          <w:rPr>
            <w:rFonts w:asciiTheme="majorBidi" w:hAnsiTheme="majorBidi" w:cstheme="majorBidi"/>
            <w:sz w:val="24"/>
            <w:szCs w:val="24"/>
          </w:rPr>
          <w:instrText xml:space="preserve"> PAGE   \* MERGEFORMAT </w:instrText>
        </w:r>
        <w:r w:rsidRPr="00DC62B2">
          <w:rPr>
            <w:rFonts w:asciiTheme="majorBidi" w:hAnsiTheme="majorBidi" w:cstheme="majorBidi"/>
            <w:sz w:val="24"/>
            <w:szCs w:val="24"/>
          </w:rPr>
          <w:fldChar w:fldCharType="separate"/>
        </w:r>
        <w:r>
          <w:rPr>
            <w:rFonts w:asciiTheme="majorBidi" w:hAnsiTheme="majorBidi" w:cstheme="majorBidi"/>
            <w:noProof/>
            <w:sz w:val="24"/>
            <w:szCs w:val="24"/>
          </w:rPr>
          <w:t>86</w:t>
        </w:r>
        <w:r w:rsidRPr="00DC62B2">
          <w:rPr>
            <w:rFonts w:asciiTheme="majorBidi" w:hAnsiTheme="majorBidi" w:cstheme="majorBidi"/>
            <w:noProof/>
            <w:sz w:val="24"/>
            <w:szCs w:val="24"/>
          </w:rPr>
          <w:fldChar w:fldCharType="end"/>
        </w:r>
      </w:p>
    </w:sdtContent>
  </w:sdt>
  <w:p w:rsidR="00E650CD" w:rsidRDefault="00E650CD" w:rsidP="00E650C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856347835"/>
      <w:docPartObj>
        <w:docPartGallery w:val="Page Numbers (Top of Page)"/>
        <w:docPartUnique/>
      </w:docPartObj>
    </w:sdtPr>
    <w:sdtEndPr>
      <w:rPr>
        <w:noProof/>
      </w:rPr>
    </w:sdtEndPr>
    <w:sdtContent>
      <w:p w:rsidR="00DC62B2" w:rsidRPr="00DC62B2" w:rsidRDefault="00DC62B2">
        <w:pPr>
          <w:pStyle w:val="Header"/>
          <w:rPr>
            <w:rFonts w:asciiTheme="majorBidi" w:hAnsiTheme="majorBidi" w:cstheme="majorBidi"/>
            <w:sz w:val="24"/>
            <w:szCs w:val="24"/>
          </w:rPr>
        </w:pPr>
        <w:r w:rsidRPr="00DC62B2">
          <w:rPr>
            <w:rFonts w:asciiTheme="majorBidi" w:hAnsiTheme="majorBidi" w:cstheme="majorBidi"/>
            <w:sz w:val="24"/>
            <w:szCs w:val="24"/>
          </w:rPr>
          <w:fldChar w:fldCharType="begin"/>
        </w:r>
        <w:r w:rsidRPr="00DC62B2">
          <w:rPr>
            <w:rFonts w:asciiTheme="majorBidi" w:hAnsiTheme="majorBidi" w:cstheme="majorBidi"/>
            <w:sz w:val="24"/>
            <w:szCs w:val="24"/>
          </w:rPr>
          <w:instrText xml:space="preserve"> PAGE   \* MERGEFORMAT </w:instrText>
        </w:r>
        <w:r w:rsidRPr="00DC62B2">
          <w:rPr>
            <w:rFonts w:asciiTheme="majorBidi" w:hAnsiTheme="majorBidi" w:cstheme="majorBidi"/>
            <w:sz w:val="24"/>
            <w:szCs w:val="24"/>
          </w:rPr>
          <w:fldChar w:fldCharType="separate"/>
        </w:r>
        <w:r>
          <w:rPr>
            <w:rFonts w:asciiTheme="majorBidi" w:hAnsiTheme="majorBidi" w:cstheme="majorBidi"/>
            <w:noProof/>
            <w:sz w:val="24"/>
            <w:szCs w:val="24"/>
          </w:rPr>
          <w:t>87</w:t>
        </w:r>
        <w:r w:rsidRPr="00DC62B2">
          <w:rPr>
            <w:rFonts w:asciiTheme="majorBidi" w:hAnsiTheme="majorBidi" w:cstheme="majorBidi"/>
            <w:noProof/>
            <w:sz w:val="24"/>
            <w:szCs w:val="24"/>
          </w:rPr>
          <w:fldChar w:fldCharType="end"/>
        </w:r>
      </w:p>
    </w:sdtContent>
  </w:sdt>
  <w:p w:rsidR="00E650CD" w:rsidRDefault="00E650CD" w:rsidP="00E650C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06649"/>
    <w:multiLevelType w:val="hybridMultilevel"/>
    <w:tmpl w:val="6E623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14280"/>
    <w:multiLevelType w:val="hybridMultilevel"/>
    <w:tmpl w:val="D19E4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1C7C27"/>
    <w:multiLevelType w:val="hybridMultilevel"/>
    <w:tmpl w:val="E9B0CD9C"/>
    <w:lvl w:ilvl="0" w:tplc="04090019">
      <w:start w:val="1"/>
      <w:numFmt w:val="lowerLetter"/>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186E51"/>
    <w:multiLevelType w:val="hybridMultilevel"/>
    <w:tmpl w:val="7E7E229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7917A73"/>
    <w:multiLevelType w:val="hybridMultilevel"/>
    <w:tmpl w:val="CCDA780E"/>
    <w:lvl w:ilvl="0" w:tplc="04210019">
      <w:start w:val="1"/>
      <w:numFmt w:val="lowerLetter"/>
      <w:lvlText w:val="%1."/>
      <w:lvlJc w:val="left"/>
      <w:pPr>
        <w:ind w:left="720" w:hanging="360"/>
      </w:pPr>
      <w:rPr>
        <w:i w:val="0"/>
        <w:iCs w:val="0"/>
      </w:rPr>
    </w:lvl>
    <w:lvl w:ilvl="1" w:tplc="28E8D454">
      <w:start w:val="1"/>
      <w:numFmt w:val="decimal"/>
      <w:lvlText w:val="%2."/>
      <w:lvlJc w:val="left"/>
      <w:pPr>
        <w:ind w:left="1440" w:hanging="360"/>
      </w:pPr>
      <w:rPr>
        <w:rFonts w:hint="default"/>
      </w:rPr>
    </w:lvl>
    <w:lvl w:ilvl="2" w:tplc="46966D68">
      <w:start w:val="1"/>
      <w:numFmt w:val="upperLetter"/>
      <w:lvlText w:val="%3."/>
      <w:lvlJc w:val="left"/>
      <w:pPr>
        <w:ind w:left="2340" w:hanging="360"/>
      </w:pPr>
      <w:rPr>
        <w:rFonts w:hint="default"/>
        <w:sz w:val="24"/>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99B1F08"/>
    <w:multiLevelType w:val="hybridMultilevel"/>
    <w:tmpl w:val="AA1222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FA"/>
    <w:rsid w:val="001844AD"/>
    <w:rsid w:val="002C43C6"/>
    <w:rsid w:val="00404A13"/>
    <w:rsid w:val="004B2144"/>
    <w:rsid w:val="005078D0"/>
    <w:rsid w:val="00707170"/>
    <w:rsid w:val="008E3349"/>
    <w:rsid w:val="00B626B6"/>
    <w:rsid w:val="00BC79FA"/>
    <w:rsid w:val="00BE1415"/>
    <w:rsid w:val="00DC62B2"/>
    <w:rsid w:val="00E60B96"/>
    <w:rsid w:val="00E650CD"/>
    <w:rsid w:val="00E7243B"/>
    <w:rsid w:val="00EA6F2D"/>
    <w:rsid w:val="00F20B43"/>
    <w:rsid w:val="00F40A5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41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9FA"/>
    <w:pPr>
      <w:ind w:left="720"/>
      <w:contextualSpacing/>
    </w:pPr>
  </w:style>
  <w:style w:type="paragraph" w:styleId="FootnoteText">
    <w:name w:val="footnote text"/>
    <w:basedOn w:val="Normal"/>
    <w:link w:val="FootnoteTextChar"/>
    <w:uiPriority w:val="99"/>
    <w:semiHidden/>
    <w:unhideWhenUsed/>
    <w:rsid w:val="00BC79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79FA"/>
    <w:rPr>
      <w:sz w:val="20"/>
      <w:szCs w:val="20"/>
      <w:lang w:val="en-US"/>
    </w:rPr>
  </w:style>
  <w:style w:type="character" w:styleId="FootnoteReference">
    <w:name w:val="footnote reference"/>
    <w:basedOn w:val="DefaultParagraphFont"/>
    <w:uiPriority w:val="99"/>
    <w:semiHidden/>
    <w:unhideWhenUsed/>
    <w:rsid w:val="00BC79FA"/>
    <w:rPr>
      <w:vertAlign w:val="superscript"/>
    </w:rPr>
  </w:style>
  <w:style w:type="paragraph" w:styleId="Header">
    <w:name w:val="header"/>
    <w:basedOn w:val="Normal"/>
    <w:link w:val="HeaderChar"/>
    <w:uiPriority w:val="99"/>
    <w:unhideWhenUsed/>
    <w:rsid w:val="00E6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0CD"/>
    <w:rPr>
      <w:lang w:val="en-US"/>
    </w:rPr>
  </w:style>
  <w:style w:type="character" w:styleId="PageNumber">
    <w:name w:val="page number"/>
    <w:basedOn w:val="DefaultParagraphFont"/>
    <w:uiPriority w:val="99"/>
    <w:semiHidden/>
    <w:unhideWhenUsed/>
    <w:rsid w:val="00E650CD"/>
  </w:style>
  <w:style w:type="paragraph" w:styleId="Footer">
    <w:name w:val="footer"/>
    <w:basedOn w:val="Normal"/>
    <w:link w:val="FooterChar"/>
    <w:uiPriority w:val="99"/>
    <w:unhideWhenUsed/>
    <w:rsid w:val="00E6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0CD"/>
    <w:rPr>
      <w:lang w:val="en-US"/>
    </w:rPr>
  </w:style>
  <w:style w:type="paragraph" w:styleId="BalloonText">
    <w:name w:val="Balloon Text"/>
    <w:basedOn w:val="Normal"/>
    <w:link w:val="BalloonTextChar"/>
    <w:uiPriority w:val="99"/>
    <w:semiHidden/>
    <w:unhideWhenUsed/>
    <w:rsid w:val="00B62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6B6"/>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41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9FA"/>
    <w:pPr>
      <w:ind w:left="720"/>
      <w:contextualSpacing/>
    </w:pPr>
  </w:style>
  <w:style w:type="paragraph" w:styleId="FootnoteText">
    <w:name w:val="footnote text"/>
    <w:basedOn w:val="Normal"/>
    <w:link w:val="FootnoteTextChar"/>
    <w:uiPriority w:val="99"/>
    <w:semiHidden/>
    <w:unhideWhenUsed/>
    <w:rsid w:val="00BC79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79FA"/>
    <w:rPr>
      <w:sz w:val="20"/>
      <w:szCs w:val="20"/>
      <w:lang w:val="en-US"/>
    </w:rPr>
  </w:style>
  <w:style w:type="character" w:styleId="FootnoteReference">
    <w:name w:val="footnote reference"/>
    <w:basedOn w:val="DefaultParagraphFont"/>
    <w:uiPriority w:val="99"/>
    <w:semiHidden/>
    <w:unhideWhenUsed/>
    <w:rsid w:val="00BC79FA"/>
    <w:rPr>
      <w:vertAlign w:val="superscript"/>
    </w:rPr>
  </w:style>
  <w:style w:type="paragraph" w:styleId="Header">
    <w:name w:val="header"/>
    <w:basedOn w:val="Normal"/>
    <w:link w:val="HeaderChar"/>
    <w:uiPriority w:val="99"/>
    <w:unhideWhenUsed/>
    <w:rsid w:val="00E6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0CD"/>
    <w:rPr>
      <w:lang w:val="en-US"/>
    </w:rPr>
  </w:style>
  <w:style w:type="character" w:styleId="PageNumber">
    <w:name w:val="page number"/>
    <w:basedOn w:val="DefaultParagraphFont"/>
    <w:uiPriority w:val="99"/>
    <w:semiHidden/>
    <w:unhideWhenUsed/>
    <w:rsid w:val="00E650CD"/>
  </w:style>
  <w:style w:type="paragraph" w:styleId="Footer">
    <w:name w:val="footer"/>
    <w:basedOn w:val="Normal"/>
    <w:link w:val="FooterChar"/>
    <w:uiPriority w:val="99"/>
    <w:unhideWhenUsed/>
    <w:rsid w:val="00E6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0CD"/>
    <w:rPr>
      <w:lang w:val="en-US"/>
    </w:rPr>
  </w:style>
  <w:style w:type="paragraph" w:styleId="BalloonText">
    <w:name w:val="Balloon Text"/>
    <w:basedOn w:val="Normal"/>
    <w:link w:val="BalloonTextChar"/>
    <w:uiPriority w:val="99"/>
    <w:semiHidden/>
    <w:unhideWhenUsed/>
    <w:rsid w:val="00B62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6B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24</Pages>
  <Words>3761</Words>
  <Characters>21444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8</cp:revision>
  <cp:lastPrinted>2018-10-16T09:51:00Z</cp:lastPrinted>
  <dcterms:created xsi:type="dcterms:W3CDTF">2018-03-30T06:42:00Z</dcterms:created>
  <dcterms:modified xsi:type="dcterms:W3CDTF">2018-10-16T09:51:00Z</dcterms:modified>
</cp:coreProperties>
</file>