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99" w:rsidRPr="00986870" w:rsidRDefault="00986870" w:rsidP="000A112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70">
        <w:rPr>
          <w:rFonts w:ascii="Times New Roman" w:hAnsi="Times New Roman" w:cs="Times New Roman"/>
          <w:b/>
          <w:sz w:val="28"/>
          <w:szCs w:val="28"/>
        </w:rPr>
        <w:t>BAB V</w:t>
      </w:r>
    </w:p>
    <w:p w:rsidR="003A0194" w:rsidRPr="000A112E" w:rsidRDefault="00986870" w:rsidP="003A019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870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0A112E" w:rsidRDefault="00986870" w:rsidP="003A0194">
      <w:pPr>
        <w:pStyle w:val="ListParagraph"/>
        <w:numPr>
          <w:ilvl w:val="0"/>
          <w:numId w:val="1"/>
        </w:numPr>
        <w:spacing w:before="240" w:after="0" w:line="480" w:lineRule="auto"/>
        <w:ind w:left="0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870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0A112E" w:rsidRPr="000A112E" w:rsidRDefault="000A112E" w:rsidP="00CB4853">
      <w:pPr>
        <w:spacing w:after="0" w:line="480" w:lineRule="auto"/>
        <w:ind w:firstLine="720"/>
        <w:jc w:val="both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0A112E">
        <w:rPr>
          <w:rFonts w:asciiTheme="majorBidi" w:hAnsiTheme="majorBidi"/>
          <w:sz w:val="24"/>
          <w:szCs w:val="24"/>
        </w:rPr>
        <w:t>Penelitian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ini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dimaksudkan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untuk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mengkaji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Penga</w:t>
      </w:r>
      <w:r>
        <w:rPr>
          <w:rFonts w:asciiTheme="majorBidi" w:hAnsiTheme="majorBidi"/>
          <w:sz w:val="24"/>
          <w:szCs w:val="24"/>
        </w:rPr>
        <w:t>ruh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Jumlah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Uang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Beredar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Terhadap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Simpanan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Wadiah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pada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 w:rsidRPr="000A112E">
        <w:rPr>
          <w:rFonts w:asciiTheme="majorBidi" w:hAnsiTheme="majorBidi"/>
          <w:sz w:val="24"/>
          <w:szCs w:val="24"/>
        </w:rPr>
        <w:t xml:space="preserve">Bank </w:t>
      </w:r>
      <w:proofErr w:type="spellStart"/>
      <w:r>
        <w:rPr>
          <w:rFonts w:asciiTheme="majorBidi" w:hAnsiTheme="majorBidi"/>
          <w:sz w:val="24"/>
          <w:szCs w:val="24"/>
        </w:rPr>
        <w:t>Umum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Syariah</w:t>
      </w:r>
      <w:proofErr w:type="spellEnd"/>
      <w:r>
        <w:rPr>
          <w:rFonts w:asciiTheme="majorBidi" w:hAnsiTheme="majorBidi"/>
          <w:sz w:val="24"/>
          <w:szCs w:val="24"/>
        </w:rPr>
        <w:t>.</w:t>
      </w:r>
      <w:proofErr w:type="gram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Berdasarkan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analisis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data yang </w:t>
      </w:r>
      <w:proofErr w:type="spellStart"/>
      <w:r w:rsidRPr="000A112E">
        <w:rPr>
          <w:rFonts w:asciiTheme="majorBidi" w:hAnsiTheme="majorBidi"/>
          <w:sz w:val="24"/>
          <w:szCs w:val="24"/>
        </w:rPr>
        <w:t>telah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dilakukan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, </w:t>
      </w:r>
      <w:proofErr w:type="spellStart"/>
      <w:r w:rsidRPr="000A112E">
        <w:rPr>
          <w:rFonts w:asciiTheme="majorBidi" w:hAnsiTheme="majorBidi"/>
          <w:sz w:val="24"/>
          <w:szCs w:val="24"/>
        </w:rPr>
        <w:t>maka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kesimpulan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yang </w:t>
      </w:r>
      <w:proofErr w:type="spellStart"/>
      <w:r w:rsidRPr="000A112E">
        <w:rPr>
          <w:rFonts w:asciiTheme="majorBidi" w:hAnsiTheme="majorBidi"/>
          <w:sz w:val="24"/>
          <w:szCs w:val="24"/>
        </w:rPr>
        <w:t>diperoleh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adalah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sebagai</w:t>
      </w:r>
      <w:proofErr w:type="spellEnd"/>
      <w:r w:rsidRPr="000A112E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0A112E">
        <w:rPr>
          <w:rFonts w:asciiTheme="majorBidi" w:hAnsiTheme="majorBidi"/>
          <w:sz w:val="24"/>
          <w:szCs w:val="24"/>
        </w:rPr>
        <w:t>berikut</w:t>
      </w:r>
      <w:proofErr w:type="spellEnd"/>
      <w:r w:rsidRPr="000A112E">
        <w:rPr>
          <w:rFonts w:asciiTheme="majorBidi" w:hAnsiTheme="majorBidi"/>
          <w:sz w:val="24"/>
          <w:szCs w:val="24"/>
        </w:rPr>
        <w:t>:</w:t>
      </w:r>
    </w:p>
    <w:p w:rsidR="00986870" w:rsidRDefault="00986870" w:rsidP="00CB4853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Dari</w:t>
      </w:r>
      <w:r w:rsidRPr="00986870">
        <w:rPr>
          <w:rFonts w:ascii="Times New Roman" w:hAnsi="Times New Roman" w:cs="Times New Roman"/>
          <w:color w:val="000000" w:themeColor="text1"/>
          <w:spacing w:val="-8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perhitungan</w:t>
      </w:r>
      <w:proofErr w:type="spellEnd"/>
      <w:r w:rsidRPr="00986870">
        <w:rPr>
          <w:rFonts w:ascii="Times New Roman" w:hAnsi="Times New Roman" w:cs="Times New Roman"/>
          <w:color w:val="000000" w:themeColor="text1"/>
          <w:spacing w:val="-7"/>
          <w:position w:val="2"/>
          <w:sz w:val="24"/>
          <w:szCs w:val="24"/>
        </w:rPr>
        <w:t xml:space="preserve"> </w:t>
      </w:r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di</w:t>
      </w:r>
      <w:r w:rsidR="00D4098A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atas</w:t>
      </w:r>
      <w:proofErr w:type="spellEnd"/>
      <w:r w:rsidRPr="00986870">
        <w:rPr>
          <w:rFonts w:ascii="Times New Roman" w:hAnsi="Times New Roman" w:cs="Times New Roman"/>
          <w:color w:val="000000" w:themeColor="text1"/>
          <w:spacing w:val="-7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dapat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dilihat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bahwa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nilai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t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  <w:vertAlign w:val="subscript"/>
        </w:rPr>
        <w:t>hitung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variabel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jumlah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uang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beredar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lebih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besar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dari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t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  <w:vertAlign w:val="subscript"/>
        </w:rPr>
        <w:t>tabel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(8.510 &gt; 2.03224)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maka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 Ho </w:t>
      </w:r>
      <w:proofErr w:type="spellStart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ditolak</w:t>
      </w:r>
      <w:proofErr w:type="spellEnd"/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. </w:t>
      </w:r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Dari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D40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signifikansi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98687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jumlah</w:t>
      </w:r>
      <w:proofErr w:type="spellEnd"/>
      <w:r w:rsidRPr="0098687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uang</w:t>
      </w:r>
      <w:proofErr w:type="spellEnd"/>
      <w:r w:rsidRPr="0098687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beredar</w:t>
      </w:r>
      <w:proofErr w:type="spellEnd"/>
      <w:r w:rsidRPr="0098687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98687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98687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8687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,05</w:t>
      </w:r>
      <w:proofErr w:type="gramEnd"/>
      <w:r w:rsidRPr="0098687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(0,000</w:t>
      </w:r>
      <w:r w:rsidRPr="0098687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86870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&lt;</w:t>
      </w:r>
      <w:r w:rsidRPr="0098687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0,05)</w:t>
      </w:r>
      <w:r w:rsidRPr="0098687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98687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Pr="0098687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ditolak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beredar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simpanan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>wadiah</w:t>
      </w:r>
      <w:proofErr w:type="spellEnd"/>
      <w:r w:rsidRPr="00986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A11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12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0,837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0,80 – 1,00 yang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wadiah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>.</w:t>
      </w:r>
    </w:p>
    <w:p w:rsidR="003A0194" w:rsidRPr="008056C3" w:rsidRDefault="00986870" w:rsidP="00730DDA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8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(R</w:t>
      </w:r>
      <w:r w:rsidRPr="008E3886">
        <w:rPr>
          <w:rFonts w:ascii="Times New Roman" w:hAnsi="Times New Roman" w:cs="Times New Roman"/>
          <w:position w:val="9"/>
          <w:sz w:val="16"/>
          <w:szCs w:val="16"/>
        </w:rPr>
        <w:t>2</w:t>
      </w:r>
      <w:r w:rsidRPr="009868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0,700. Hal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lastRenderedPageBreak/>
        <w:t>pengaruhnya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Wadiah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70%.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86870">
        <w:rPr>
          <w:rFonts w:ascii="Times New Roman" w:hAnsi="Times New Roman" w:cs="Times New Roman"/>
          <w:sz w:val="24"/>
          <w:szCs w:val="24"/>
        </w:rPr>
        <w:t xml:space="preserve"> 100% - 70% = 30% </w:t>
      </w:r>
      <w:proofErr w:type="spellStart"/>
      <w:r w:rsidRPr="00986870">
        <w:rPr>
          <w:rFonts w:ascii="Times New Roman" w:hAnsi="Times New Roman" w:cs="Times New Roman"/>
          <w:sz w:val="24"/>
          <w:szCs w:val="24"/>
        </w:rPr>
        <w:t>dijelas</w:t>
      </w:r>
      <w:r w:rsidR="00D4098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D4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9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4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98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D4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98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4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9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4098A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="00D4098A">
        <w:rPr>
          <w:rFonts w:ascii="Times New Roman" w:hAnsi="Times New Roman" w:cs="Times New Roman"/>
          <w:sz w:val="24"/>
          <w:szCs w:val="24"/>
        </w:rPr>
        <w:t>Wadiah</w:t>
      </w:r>
      <w:proofErr w:type="spellEnd"/>
      <w:r w:rsidR="00D409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98A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="00D409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9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098A">
        <w:rPr>
          <w:rFonts w:ascii="Times New Roman" w:hAnsi="Times New Roman" w:cs="Times New Roman"/>
          <w:sz w:val="24"/>
          <w:szCs w:val="24"/>
        </w:rPr>
        <w:t xml:space="preserve"> PDB.</w:t>
      </w:r>
    </w:p>
    <w:p w:rsidR="00730DDA" w:rsidRDefault="00730DDA" w:rsidP="00730DDA">
      <w:pPr>
        <w:spacing w:after="36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C8">
        <w:rPr>
          <w:rFonts w:ascii="Times New Roman" w:hAnsi="Times New Roman" w:cs="Times New Roman"/>
          <w:b/>
          <w:sz w:val="24"/>
          <w:szCs w:val="24"/>
        </w:rPr>
        <w:t>B. Saran-saran</w:t>
      </w:r>
    </w:p>
    <w:p w:rsidR="00730DDA" w:rsidRDefault="00730DDA" w:rsidP="00730DD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4C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0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4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0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0DDA" w:rsidRDefault="00730DDA" w:rsidP="00730DDA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0DDA" w:rsidRDefault="00730DDA" w:rsidP="00730DDA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bank.  </w:t>
      </w:r>
    </w:p>
    <w:p w:rsidR="004D6D95" w:rsidRPr="008056C3" w:rsidRDefault="00730DDA" w:rsidP="004D6D9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</w:t>
      </w:r>
    </w:p>
    <w:p w:rsidR="004D6D95" w:rsidRPr="004D6D95" w:rsidRDefault="004D6D95" w:rsidP="00EE4416">
      <w:pPr>
        <w:rPr>
          <w:rFonts w:ascii="Times New Roman" w:hAnsi="Times New Roman" w:cs="Times New Roman"/>
          <w:sz w:val="24"/>
          <w:szCs w:val="24"/>
        </w:rPr>
      </w:pPr>
    </w:p>
    <w:sectPr w:rsidR="004D6D95" w:rsidRPr="004D6D95" w:rsidSect="00647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2" w:code="13"/>
      <w:pgMar w:top="1701" w:right="1701" w:bottom="1701" w:left="1701" w:header="720" w:footer="720" w:gutter="0"/>
      <w:pgNumType w:start="80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9A" w:rsidRDefault="00BD259A" w:rsidP="000A112E">
      <w:pPr>
        <w:spacing w:after="0" w:line="240" w:lineRule="auto"/>
      </w:pPr>
      <w:r>
        <w:separator/>
      </w:r>
    </w:p>
  </w:endnote>
  <w:endnote w:type="continuationSeparator" w:id="0">
    <w:p w:rsidR="00BD259A" w:rsidRDefault="00BD259A" w:rsidP="000A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3C" w:rsidRDefault="00893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95" w:rsidRDefault="004D6D95">
    <w:pPr>
      <w:pStyle w:val="Footer"/>
      <w:jc w:val="center"/>
    </w:pPr>
  </w:p>
  <w:p w:rsidR="000A112E" w:rsidRDefault="000A1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05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0" w:name="_GoBack" w:displacedByCustomXml="prev"/>
      <w:bookmarkEnd w:id="0" w:displacedByCustomXml="prev"/>
      <w:p w:rsidR="000F0C30" w:rsidRPr="000F0C30" w:rsidRDefault="000F0C30">
        <w:pPr>
          <w:pStyle w:val="Footer"/>
          <w:jc w:val="center"/>
          <w:rPr>
            <w:rFonts w:ascii="Times New Roman" w:hAnsi="Times New Roman" w:cs="Times New Roman"/>
          </w:rPr>
        </w:pPr>
        <w:r w:rsidRPr="000F0C30">
          <w:rPr>
            <w:rFonts w:ascii="Times New Roman" w:hAnsi="Times New Roman" w:cs="Times New Roman"/>
          </w:rPr>
          <w:fldChar w:fldCharType="begin"/>
        </w:r>
        <w:r w:rsidRPr="000F0C30">
          <w:rPr>
            <w:rFonts w:ascii="Times New Roman" w:hAnsi="Times New Roman" w:cs="Times New Roman"/>
          </w:rPr>
          <w:instrText xml:space="preserve"> PAGE   \* MERGEFORMAT </w:instrText>
        </w:r>
        <w:r w:rsidRPr="000F0C30">
          <w:rPr>
            <w:rFonts w:ascii="Times New Roman" w:hAnsi="Times New Roman" w:cs="Times New Roman"/>
          </w:rPr>
          <w:fldChar w:fldCharType="separate"/>
        </w:r>
        <w:r w:rsidR="00647AD4">
          <w:rPr>
            <w:rFonts w:ascii="Times New Roman" w:hAnsi="Times New Roman" w:cs="Times New Roman"/>
            <w:noProof/>
          </w:rPr>
          <w:t>80</w:t>
        </w:r>
        <w:r w:rsidRPr="000F0C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D6D95" w:rsidRPr="004D6D95" w:rsidRDefault="004D6D95" w:rsidP="004D6D95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9A" w:rsidRDefault="00BD259A" w:rsidP="000A112E">
      <w:pPr>
        <w:spacing w:after="0" w:line="240" w:lineRule="auto"/>
      </w:pPr>
      <w:r>
        <w:separator/>
      </w:r>
    </w:p>
  </w:footnote>
  <w:footnote w:type="continuationSeparator" w:id="0">
    <w:p w:rsidR="00BD259A" w:rsidRDefault="00BD259A" w:rsidP="000A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3C" w:rsidRDefault="00893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96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D6D95" w:rsidRPr="004D6D95" w:rsidRDefault="004D6D95">
        <w:pPr>
          <w:pStyle w:val="Header"/>
          <w:jc w:val="right"/>
          <w:rPr>
            <w:rFonts w:ascii="Times New Roman" w:hAnsi="Times New Roman" w:cs="Times New Roman"/>
          </w:rPr>
        </w:pPr>
        <w:r w:rsidRPr="004D6D95">
          <w:rPr>
            <w:rFonts w:ascii="Times New Roman" w:hAnsi="Times New Roman" w:cs="Times New Roman"/>
          </w:rPr>
          <w:fldChar w:fldCharType="begin"/>
        </w:r>
        <w:r w:rsidRPr="004D6D95">
          <w:rPr>
            <w:rFonts w:ascii="Times New Roman" w:hAnsi="Times New Roman" w:cs="Times New Roman"/>
          </w:rPr>
          <w:instrText xml:space="preserve"> PAGE   \* MERGEFORMAT </w:instrText>
        </w:r>
        <w:r w:rsidRPr="004D6D95">
          <w:rPr>
            <w:rFonts w:ascii="Times New Roman" w:hAnsi="Times New Roman" w:cs="Times New Roman"/>
          </w:rPr>
          <w:fldChar w:fldCharType="separate"/>
        </w:r>
        <w:r w:rsidR="00647AD4">
          <w:rPr>
            <w:rFonts w:ascii="Times New Roman" w:hAnsi="Times New Roman" w:cs="Times New Roman"/>
            <w:noProof/>
          </w:rPr>
          <w:t>81</w:t>
        </w:r>
        <w:r w:rsidRPr="004D6D9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D6D95" w:rsidRDefault="004D6D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3C" w:rsidRDefault="00893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0A2"/>
    <w:multiLevelType w:val="hybridMultilevel"/>
    <w:tmpl w:val="F7E246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45296"/>
    <w:multiLevelType w:val="hybridMultilevel"/>
    <w:tmpl w:val="FE803E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06B3"/>
    <w:multiLevelType w:val="hybridMultilevel"/>
    <w:tmpl w:val="918EA2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53721"/>
    <w:multiLevelType w:val="hybridMultilevel"/>
    <w:tmpl w:val="4754F4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5EBC"/>
    <w:multiLevelType w:val="hybridMultilevel"/>
    <w:tmpl w:val="2D42A5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F5D2F"/>
    <w:multiLevelType w:val="hybridMultilevel"/>
    <w:tmpl w:val="601CA750"/>
    <w:lvl w:ilvl="0" w:tplc="304066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87806"/>
    <w:multiLevelType w:val="hybridMultilevel"/>
    <w:tmpl w:val="BC3E3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A1027C"/>
    <w:multiLevelType w:val="hybridMultilevel"/>
    <w:tmpl w:val="EEEC6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AA6406"/>
    <w:multiLevelType w:val="hybridMultilevel"/>
    <w:tmpl w:val="0B4EF75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70"/>
    <w:rsid w:val="000A112E"/>
    <w:rsid w:val="000D1526"/>
    <w:rsid w:val="000D2D46"/>
    <w:rsid w:val="000E5515"/>
    <w:rsid w:val="000F0C30"/>
    <w:rsid w:val="00103E1A"/>
    <w:rsid w:val="001145F0"/>
    <w:rsid w:val="001528D5"/>
    <w:rsid w:val="001A5FFF"/>
    <w:rsid w:val="002A248F"/>
    <w:rsid w:val="0035292C"/>
    <w:rsid w:val="00374091"/>
    <w:rsid w:val="003A0194"/>
    <w:rsid w:val="00432398"/>
    <w:rsid w:val="00472BAF"/>
    <w:rsid w:val="00483308"/>
    <w:rsid w:val="004D6D95"/>
    <w:rsid w:val="005914ED"/>
    <w:rsid w:val="00647AD4"/>
    <w:rsid w:val="0066575F"/>
    <w:rsid w:val="006716F7"/>
    <w:rsid w:val="00724599"/>
    <w:rsid w:val="00730DDA"/>
    <w:rsid w:val="00754C17"/>
    <w:rsid w:val="008056C3"/>
    <w:rsid w:val="00844423"/>
    <w:rsid w:val="00876C1E"/>
    <w:rsid w:val="0089303C"/>
    <w:rsid w:val="008B0099"/>
    <w:rsid w:val="008E3886"/>
    <w:rsid w:val="009010A7"/>
    <w:rsid w:val="00986870"/>
    <w:rsid w:val="00A245AD"/>
    <w:rsid w:val="00A40C79"/>
    <w:rsid w:val="00AB6B9F"/>
    <w:rsid w:val="00AD42F0"/>
    <w:rsid w:val="00BD259A"/>
    <w:rsid w:val="00C13ED8"/>
    <w:rsid w:val="00CB4853"/>
    <w:rsid w:val="00CC71D4"/>
    <w:rsid w:val="00D272DF"/>
    <w:rsid w:val="00D4098A"/>
    <w:rsid w:val="00D4459C"/>
    <w:rsid w:val="00DB0C1F"/>
    <w:rsid w:val="00DD7C63"/>
    <w:rsid w:val="00E429A7"/>
    <w:rsid w:val="00E54428"/>
    <w:rsid w:val="00E72183"/>
    <w:rsid w:val="00EE4416"/>
    <w:rsid w:val="00F47B17"/>
    <w:rsid w:val="00F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6870"/>
    <w:pPr>
      <w:ind w:left="720"/>
      <w:contextualSpacing/>
    </w:pPr>
  </w:style>
  <w:style w:type="paragraph" w:customStyle="1" w:styleId="Default">
    <w:name w:val="Default"/>
    <w:rsid w:val="001A5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A112E"/>
  </w:style>
  <w:style w:type="paragraph" w:styleId="Header">
    <w:name w:val="header"/>
    <w:basedOn w:val="Normal"/>
    <w:link w:val="HeaderChar"/>
    <w:uiPriority w:val="99"/>
    <w:unhideWhenUsed/>
    <w:rsid w:val="000A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2E"/>
  </w:style>
  <w:style w:type="paragraph" w:styleId="Footer">
    <w:name w:val="footer"/>
    <w:basedOn w:val="Normal"/>
    <w:link w:val="FooterChar"/>
    <w:uiPriority w:val="99"/>
    <w:unhideWhenUsed/>
    <w:rsid w:val="000A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6870"/>
    <w:pPr>
      <w:ind w:left="720"/>
      <w:contextualSpacing/>
    </w:pPr>
  </w:style>
  <w:style w:type="paragraph" w:customStyle="1" w:styleId="Default">
    <w:name w:val="Default"/>
    <w:rsid w:val="001A5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A112E"/>
  </w:style>
  <w:style w:type="paragraph" w:styleId="Header">
    <w:name w:val="header"/>
    <w:basedOn w:val="Normal"/>
    <w:link w:val="HeaderChar"/>
    <w:uiPriority w:val="99"/>
    <w:unhideWhenUsed/>
    <w:rsid w:val="000A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2E"/>
  </w:style>
  <w:style w:type="paragraph" w:styleId="Footer">
    <w:name w:val="footer"/>
    <w:basedOn w:val="Normal"/>
    <w:link w:val="FooterChar"/>
    <w:uiPriority w:val="99"/>
    <w:unhideWhenUsed/>
    <w:rsid w:val="000A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1251-D58A-48FB-AE6F-57E07A7E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2018-06-26T02:49:00Z</cp:lastPrinted>
  <dcterms:created xsi:type="dcterms:W3CDTF">2018-10-02T14:52:00Z</dcterms:created>
  <dcterms:modified xsi:type="dcterms:W3CDTF">2018-10-02T23:47:00Z</dcterms:modified>
</cp:coreProperties>
</file>