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EE1" w:rsidRDefault="004B2500" w:rsidP="00742EE1">
      <w:pPr>
        <w:spacing w:after="0" w:line="240" w:lineRule="auto"/>
        <w:jc w:val="center"/>
        <w:rPr>
          <w:rFonts w:asciiTheme="majorBidi" w:hAnsiTheme="majorBidi" w:cs="Times New Roman"/>
          <w:b/>
          <w:bCs/>
          <w:sz w:val="28"/>
          <w:szCs w:val="28"/>
        </w:rPr>
      </w:pPr>
      <w:r w:rsidRPr="00DD4F85">
        <w:rPr>
          <w:rFonts w:asciiTheme="majorBidi" w:hAnsiTheme="majorBidi" w:cs="Times New Roman"/>
          <w:b/>
          <w:bCs/>
          <w:sz w:val="28"/>
          <w:szCs w:val="28"/>
        </w:rPr>
        <w:t xml:space="preserve">PENGARUH PEMBELAJARAN DENGAN </w:t>
      </w:r>
      <w:r w:rsidR="00742EE1">
        <w:rPr>
          <w:rFonts w:asciiTheme="majorBidi" w:hAnsiTheme="majorBidi" w:cs="Times New Roman"/>
          <w:b/>
          <w:bCs/>
          <w:sz w:val="28"/>
          <w:szCs w:val="28"/>
        </w:rPr>
        <w:t xml:space="preserve">MENGGUNAKAN </w:t>
      </w:r>
      <w:r w:rsidR="00C87269" w:rsidRPr="00DD4F85">
        <w:rPr>
          <w:rFonts w:asciiTheme="majorBidi" w:hAnsiTheme="majorBidi" w:cs="Times New Roman"/>
          <w:b/>
          <w:bCs/>
          <w:sz w:val="28"/>
          <w:szCs w:val="28"/>
        </w:rPr>
        <w:t xml:space="preserve">ALAT PERAGA NERACA BILANGAN </w:t>
      </w:r>
      <w:r w:rsidR="00742EE1" w:rsidRPr="00DD4F85">
        <w:rPr>
          <w:rFonts w:asciiTheme="majorBidi" w:hAnsiTheme="majorBidi" w:cs="Times New Roman"/>
          <w:b/>
          <w:bCs/>
          <w:sz w:val="28"/>
          <w:szCs w:val="28"/>
        </w:rPr>
        <w:t>TERHADAP HASIL BELAJAR MATEMATIKA</w:t>
      </w:r>
      <w:r w:rsidR="00742EE1">
        <w:rPr>
          <w:rFonts w:asciiTheme="majorBidi" w:hAnsiTheme="majorBidi" w:cs="Times New Roman"/>
          <w:b/>
          <w:bCs/>
          <w:sz w:val="28"/>
          <w:szCs w:val="28"/>
        </w:rPr>
        <w:t xml:space="preserve"> </w:t>
      </w:r>
    </w:p>
    <w:p w:rsidR="00902E58" w:rsidRDefault="00742EE1" w:rsidP="00742EE1">
      <w:pPr>
        <w:spacing w:after="0" w:line="240" w:lineRule="auto"/>
        <w:jc w:val="center"/>
        <w:rPr>
          <w:rFonts w:asciiTheme="majorBidi" w:hAnsiTheme="majorBidi" w:cs="Times New Roman"/>
          <w:b/>
          <w:bCs/>
          <w:sz w:val="28"/>
          <w:szCs w:val="28"/>
        </w:rPr>
      </w:pPr>
      <w:r>
        <w:rPr>
          <w:rFonts w:asciiTheme="majorBidi" w:hAnsiTheme="majorBidi" w:cs="Times New Roman"/>
          <w:b/>
          <w:bCs/>
          <w:sz w:val="28"/>
          <w:szCs w:val="28"/>
        </w:rPr>
        <w:t xml:space="preserve">MATERI </w:t>
      </w:r>
      <w:r w:rsidR="00C87269" w:rsidRPr="00DD4F85">
        <w:rPr>
          <w:rFonts w:asciiTheme="majorBidi" w:hAnsiTheme="majorBidi" w:cs="Times New Roman"/>
          <w:b/>
          <w:bCs/>
          <w:sz w:val="28"/>
          <w:szCs w:val="28"/>
        </w:rPr>
        <w:t xml:space="preserve">OPERASI HITUNG PERKALIAN DAN PEMBAGIAN </w:t>
      </w:r>
    </w:p>
    <w:p w:rsidR="00742EE1" w:rsidRDefault="00742EE1" w:rsidP="00742EE1">
      <w:pPr>
        <w:spacing w:after="0" w:line="240" w:lineRule="auto"/>
        <w:jc w:val="center"/>
        <w:rPr>
          <w:rFonts w:asciiTheme="majorBidi" w:hAnsiTheme="majorBidi" w:cs="Times New Roman"/>
          <w:sz w:val="24"/>
          <w:szCs w:val="24"/>
        </w:rPr>
      </w:pPr>
      <w:r>
        <w:rPr>
          <w:rFonts w:asciiTheme="majorBidi" w:hAnsiTheme="majorBidi" w:cs="Times New Roman"/>
          <w:sz w:val="24"/>
          <w:szCs w:val="24"/>
        </w:rPr>
        <w:t xml:space="preserve"> </w:t>
      </w:r>
      <w:r w:rsidR="00C87269">
        <w:rPr>
          <w:rFonts w:asciiTheme="majorBidi" w:hAnsiTheme="majorBidi" w:cs="Times New Roman"/>
          <w:sz w:val="24"/>
          <w:szCs w:val="24"/>
        </w:rPr>
        <w:t>(</w:t>
      </w:r>
      <w:r w:rsidR="00E33746">
        <w:rPr>
          <w:rFonts w:asciiTheme="majorBidi" w:hAnsiTheme="majorBidi" w:cs="Times New Roman"/>
          <w:sz w:val="24"/>
          <w:szCs w:val="24"/>
        </w:rPr>
        <w:t>Kuasi Eksper</w:t>
      </w:r>
      <w:r>
        <w:rPr>
          <w:rFonts w:asciiTheme="majorBidi" w:hAnsiTheme="majorBidi" w:cs="Times New Roman"/>
          <w:sz w:val="24"/>
          <w:szCs w:val="24"/>
        </w:rPr>
        <w:t>imen di Kelas II</w:t>
      </w:r>
      <w:r w:rsidR="004372C2">
        <w:rPr>
          <w:rFonts w:asciiTheme="majorBidi" w:hAnsiTheme="majorBidi" w:cs="Times New Roman"/>
          <w:sz w:val="24"/>
          <w:szCs w:val="24"/>
        </w:rPr>
        <w:t xml:space="preserve"> SDN Tegal</w:t>
      </w:r>
      <w:r w:rsidR="00363084">
        <w:rPr>
          <w:rFonts w:asciiTheme="majorBidi" w:hAnsiTheme="majorBidi" w:cs="Times New Roman"/>
          <w:sz w:val="24"/>
          <w:szCs w:val="24"/>
        </w:rPr>
        <w:t xml:space="preserve"> Kidong-dong </w:t>
      </w:r>
    </w:p>
    <w:p w:rsidR="004755B5" w:rsidRDefault="00363084" w:rsidP="00742EE1">
      <w:pPr>
        <w:spacing w:after="0" w:line="240" w:lineRule="auto"/>
        <w:jc w:val="center"/>
        <w:rPr>
          <w:rFonts w:asciiTheme="majorBidi" w:hAnsiTheme="majorBidi" w:cs="Times New Roman"/>
          <w:sz w:val="24"/>
          <w:szCs w:val="24"/>
        </w:rPr>
      </w:pPr>
      <w:r>
        <w:rPr>
          <w:rFonts w:asciiTheme="majorBidi" w:hAnsiTheme="majorBidi" w:cs="Times New Roman"/>
          <w:sz w:val="24"/>
          <w:szCs w:val="24"/>
        </w:rPr>
        <w:t>Kec</w:t>
      </w:r>
      <w:r w:rsidR="00742EE1">
        <w:rPr>
          <w:rFonts w:asciiTheme="majorBidi" w:hAnsiTheme="majorBidi" w:cs="Times New Roman"/>
          <w:sz w:val="24"/>
          <w:szCs w:val="24"/>
        </w:rPr>
        <w:t xml:space="preserve">. </w:t>
      </w:r>
      <w:r>
        <w:rPr>
          <w:rFonts w:asciiTheme="majorBidi" w:hAnsiTheme="majorBidi" w:cs="Times New Roman"/>
          <w:sz w:val="24"/>
          <w:szCs w:val="24"/>
        </w:rPr>
        <w:t>Ciwandan</w:t>
      </w:r>
      <w:r w:rsidR="004372C2">
        <w:rPr>
          <w:rFonts w:asciiTheme="majorBidi" w:hAnsiTheme="majorBidi" w:cs="Times New Roman"/>
          <w:sz w:val="24"/>
          <w:szCs w:val="24"/>
        </w:rPr>
        <w:t xml:space="preserve"> Kota Cilegon)</w:t>
      </w:r>
    </w:p>
    <w:p w:rsidR="00EC0770" w:rsidRDefault="00EC0770" w:rsidP="00EC0770">
      <w:pPr>
        <w:spacing w:after="0" w:line="360" w:lineRule="auto"/>
        <w:jc w:val="center"/>
        <w:rPr>
          <w:rFonts w:asciiTheme="majorBidi" w:hAnsiTheme="majorBidi" w:cs="Times New Roman"/>
          <w:sz w:val="24"/>
          <w:szCs w:val="24"/>
        </w:rPr>
      </w:pPr>
    </w:p>
    <w:p w:rsidR="000B0273" w:rsidRDefault="000B0273" w:rsidP="00EC0770">
      <w:pPr>
        <w:spacing w:after="0" w:line="360" w:lineRule="auto"/>
        <w:jc w:val="center"/>
        <w:rPr>
          <w:rFonts w:asciiTheme="majorBidi" w:hAnsiTheme="majorBidi" w:cs="Times New Roman"/>
          <w:sz w:val="24"/>
          <w:szCs w:val="24"/>
        </w:rPr>
      </w:pPr>
    </w:p>
    <w:p w:rsidR="004755B5" w:rsidRDefault="00F82A7D" w:rsidP="00366836">
      <w:pPr>
        <w:spacing w:line="360" w:lineRule="auto"/>
        <w:jc w:val="center"/>
        <w:rPr>
          <w:rFonts w:asciiTheme="majorBidi" w:hAnsiTheme="majorBidi" w:cs="Times New Roman"/>
          <w:b/>
          <w:bCs/>
          <w:sz w:val="24"/>
          <w:szCs w:val="24"/>
        </w:rPr>
      </w:pPr>
      <w:r>
        <w:rPr>
          <w:rFonts w:asciiTheme="majorBidi" w:hAnsiTheme="majorBidi" w:cs="Times New Roman"/>
          <w:b/>
          <w:bCs/>
          <w:sz w:val="24"/>
          <w:szCs w:val="24"/>
        </w:rPr>
        <w:t>SKRIPSI</w:t>
      </w:r>
    </w:p>
    <w:p w:rsidR="00EC0770" w:rsidRDefault="004372C2" w:rsidP="00E33746">
      <w:pPr>
        <w:spacing w:after="0" w:line="240" w:lineRule="auto"/>
        <w:jc w:val="center"/>
        <w:rPr>
          <w:rFonts w:asciiTheme="majorBidi" w:hAnsiTheme="majorBidi" w:cs="Times New Roman"/>
          <w:sz w:val="24"/>
          <w:szCs w:val="24"/>
        </w:rPr>
      </w:pPr>
      <w:r>
        <w:rPr>
          <w:rFonts w:asciiTheme="majorBidi" w:hAnsiTheme="majorBidi" w:cs="Times New Roman"/>
          <w:sz w:val="24"/>
          <w:szCs w:val="24"/>
        </w:rPr>
        <w:t xml:space="preserve">Diajukan </w:t>
      </w:r>
      <w:r w:rsidR="00EC0770">
        <w:rPr>
          <w:rFonts w:asciiTheme="majorBidi" w:hAnsiTheme="majorBidi" w:cs="Times New Roman"/>
          <w:sz w:val="24"/>
          <w:szCs w:val="24"/>
        </w:rPr>
        <w:t xml:space="preserve">kepada Jurusan Pendidikan Guru Madrasah Ibtidaiyah </w:t>
      </w:r>
    </w:p>
    <w:p w:rsidR="00EC0770" w:rsidRDefault="00EC0770" w:rsidP="00E33746">
      <w:pPr>
        <w:spacing w:after="0" w:line="240" w:lineRule="auto"/>
        <w:jc w:val="center"/>
        <w:rPr>
          <w:rFonts w:asciiTheme="majorBidi" w:hAnsiTheme="majorBidi" w:cs="Times New Roman"/>
          <w:sz w:val="24"/>
          <w:szCs w:val="24"/>
        </w:rPr>
      </w:pPr>
      <w:r>
        <w:rPr>
          <w:rFonts w:asciiTheme="majorBidi" w:hAnsiTheme="majorBidi" w:cs="Times New Roman"/>
          <w:sz w:val="24"/>
          <w:szCs w:val="24"/>
        </w:rPr>
        <w:t>sebagai salah satu syarat untuk memperoleh gelar Sarjana Pendidikan (S. Pd)</w:t>
      </w:r>
    </w:p>
    <w:p w:rsidR="000B0273" w:rsidRDefault="000B0273" w:rsidP="00E33746">
      <w:pPr>
        <w:spacing w:after="0" w:line="240" w:lineRule="auto"/>
        <w:jc w:val="center"/>
        <w:rPr>
          <w:rFonts w:asciiTheme="majorBidi" w:hAnsiTheme="majorBidi" w:cs="Times New Roman"/>
          <w:sz w:val="24"/>
          <w:szCs w:val="24"/>
        </w:rPr>
      </w:pPr>
    </w:p>
    <w:p w:rsidR="00071FBF" w:rsidRPr="00EC0770" w:rsidRDefault="004B69AE" w:rsidP="00EC0770">
      <w:pPr>
        <w:spacing w:after="0" w:line="360" w:lineRule="auto"/>
        <w:jc w:val="center"/>
        <w:rPr>
          <w:rFonts w:asciiTheme="majorBidi" w:hAnsiTheme="majorBidi" w:cs="Times New Roman"/>
          <w:b/>
          <w:bCs/>
          <w:sz w:val="24"/>
          <w:szCs w:val="24"/>
        </w:rPr>
      </w:pPr>
      <w:r>
        <w:rPr>
          <w:rFonts w:asciiTheme="majorBidi" w:hAnsiTheme="majorBidi" w:cs="Times New Roman"/>
          <w:noProof/>
          <w:sz w:val="24"/>
          <w:szCs w:val="24"/>
        </w:rPr>
        <w:drawing>
          <wp:inline distT="0" distB="0" distL="0" distR="0">
            <wp:extent cx="2181225" cy="1857375"/>
            <wp:effectExtent l="0" t="0" r="0" b="0"/>
            <wp:docPr id="1" name="Picture 2" descr="Description: Description: I:\logo uin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I:\logo uin bar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1857375"/>
                    </a:xfrm>
                    <a:prstGeom prst="rect">
                      <a:avLst/>
                    </a:prstGeom>
                    <a:noFill/>
                    <a:ln>
                      <a:noFill/>
                    </a:ln>
                  </pic:spPr>
                </pic:pic>
              </a:graphicData>
            </a:graphic>
          </wp:inline>
        </w:drawing>
      </w:r>
    </w:p>
    <w:p w:rsidR="00071FBF" w:rsidRDefault="001C55A2" w:rsidP="00071FBF">
      <w:pPr>
        <w:spacing w:line="360" w:lineRule="auto"/>
        <w:jc w:val="center"/>
        <w:rPr>
          <w:rFonts w:asciiTheme="majorBidi" w:hAnsiTheme="majorBidi" w:cs="Times New Roman"/>
          <w:sz w:val="24"/>
          <w:szCs w:val="24"/>
        </w:rPr>
      </w:pPr>
      <w:r>
        <w:rPr>
          <w:rFonts w:asciiTheme="majorBidi" w:hAnsiTheme="majorBidi" w:cs="Times New Roman"/>
          <w:sz w:val="24"/>
          <w:szCs w:val="24"/>
        </w:rPr>
        <w:t>Oleh:</w:t>
      </w:r>
    </w:p>
    <w:p w:rsidR="00366836" w:rsidRPr="00366836" w:rsidRDefault="00366836" w:rsidP="00E33746">
      <w:pPr>
        <w:spacing w:after="0" w:line="240" w:lineRule="auto"/>
        <w:jc w:val="center"/>
        <w:rPr>
          <w:rFonts w:asciiTheme="majorBidi" w:hAnsiTheme="majorBidi" w:cs="Times New Roman"/>
          <w:b/>
          <w:bCs/>
          <w:sz w:val="24"/>
          <w:szCs w:val="24"/>
          <w:u w:val="single"/>
        </w:rPr>
      </w:pPr>
      <w:r w:rsidRPr="00366836">
        <w:rPr>
          <w:rFonts w:asciiTheme="majorBidi" w:hAnsiTheme="majorBidi" w:cs="Times New Roman"/>
          <w:b/>
          <w:bCs/>
          <w:sz w:val="24"/>
          <w:szCs w:val="24"/>
          <w:u w:val="single"/>
        </w:rPr>
        <w:t>KUTROTUN NADA</w:t>
      </w:r>
    </w:p>
    <w:p w:rsidR="00366836" w:rsidRDefault="00EC0770" w:rsidP="00E33746">
      <w:pPr>
        <w:spacing w:after="0" w:line="240" w:lineRule="auto"/>
        <w:jc w:val="center"/>
        <w:rPr>
          <w:rFonts w:asciiTheme="majorBidi" w:hAnsiTheme="majorBidi" w:cs="Times New Roman"/>
          <w:b/>
          <w:bCs/>
          <w:sz w:val="24"/>
          <w:szCs w:val="24"/>
        </w:rPr>
      </w:pPr>
      <w:r>
        <w:rPr>
          <w:rFonts w:asciiTheme="majorBidi" w:hAnsiTheme="majorBidi" w:cs="Times New Roman"/>
          <w:b/>
          <w:bCs/>
          <w:sz w:val="24"/>
          <w:szCs w:val="24"/>
        </w:rPr>
        <w:t>NIM : 132400651</w:t>
      </w:r>
    </w:p>
    <w:p w:rsidR="00DD4F85" w:rsidRDefault="00DD4F85" w:rsidP="00EC0770">
      <w:pPr>
        <w:spacing w:after="0" w:line="360" w:lineRule="auto"/>
        <w:jc w:val="center"/>
        <w:rPr>
          <w:rFonts w:asciiTheme="majorBidi" w:hAnsiTheme="majorBidi" w:cs="Times New Roman"/>
          <w:b/>
          <w:bCs/>
          <w:sz w:val="24"/>
          <w:szCs w:val="24"/>
        </w:rPr>
      </w:pPr>
    </w:p>
    <w:p w:rsidR="00DD4F85" w:rsidRDefault="00DD4F85" w:rsidP="00EC0770">
      <w:pPr>
        <w:spacing w:after="0" w:line="360" w:lineRule="auto"/>
        <w:jc w:val="center"/>
        <w:rPr>
          <w:rFonts w:asciiTheme="majorBidi" w:hAnsiTheme="majorBidi" w:cs="Times New Roman"/>
          <w:b/>
          <w:bCs/>
          <w:sz w:val="24"/>
          <w:szCs w:val="24"/>
        </w:rPr>
      </w:pPr>
    </w:p>
    <w:p w:rsidR="00EC0770" w:rsidRPr="00366836" w:rsidRDefault="00EC0770" w:rsidP="00EC0770">
      <w:pPr>
        <w:spacing w:after="0" w:line="360" w:lineRule="auto"/>
        <w:jc w:val="center"/>
        <w:rPr>
          <w:rFonts w:asciiTheme="majorBidi" w:hAnsiTheme="majorBidi" w:cs="Times New Roman"/>
          <w:b/>
          <w:bCs/>
          <w:sz w:val="24"/>
          <w:szCs w:val="24"/>
        </w:rPr>
      </w:pPr>
    </w:p>
    <w:p w:rsidR="00366836" w:rsidRPr="00DD4F85" w:rsidRDefault="00366836" w:rsidP="00E33746">
      <w:pPr>
        <w:spacing w:after="0" w:line="240" w:lineRule="auto"/>
        <w:jc w:val="center"/>
        <w:rPr>
          <w:rFonts w:asciiTheme="majorBidi" w:hAnsiTheme="majorBidi" w:cs="Times New Roman"/>
          <w:b/>
          <w:bCs/>
          <w:sz w:val="28"/>
          <w:szCs w:val="28"/>
        </w:rPr>
      </w:pPr>
      <w:r w:rsidRPr="00DD4F85">
        <w:rPr>
          <w:rFonts w:asciiTheme="majorBidi" w:hAnsiTheme="majorBidi" w:cs="Times New Roman"/>
          <w:b/>
          <w:bCs/>
          <w:sz w:val="28"/>
          <w:szCs w:val="28"/>
        </w:rPr>
        <w:t>FAKULTAS TARBIYAH DAN KEGURUAN</w:t>
      </w:r>
    </w:p>
    <w:p w:rsidR="00366836" w:rsidRPr="00DD4F85" w:rsidRDefault="00742EE1" w:rsidP="00E33746">
      <w:pPr>
        <w:spacing w:after="0" w:line="240" w:lineRule="auto"/>
        <w:jc w:val="center"/>
        <w:rPr>
          <w:rFonts w:asciiTheme="majorBidi" w:hAnsiTheme="majorBidi" w:cs="Times New Roman"/>
          <w:b/>
          <w:bCs/>
          <w:sz w:val="28"/>
          <w:szCs w:val="28"/>
        </w:rPr>
      </w:pPr>
      <w:r>
        <w:rPr>
          <w:rFonts w:asciiTheme="majorBidi" w:hAnsiTheme="majorBidi" w:cs="Times New Roman"/>
          <w:b/>
          <w:bCs/>
          <w:sz w:val="28"/>
          <w:szCs w:val="28"/>
        </w:rPr>
        <w:t xml:space="preserve">UNIVERSITAS </w:t>
      </w:r>
      <w:r w:rsidR="00366836" w:rsidRPr="00DD4F85">
        <w:rPr>
          <w:rFonts w:asciiTheme="majorBidi" w:hAnsiTheme="majorBidi" w:cs="Times New Roman"/>
          <w:b/>
          <w:bCs/>
          <w:sz w:val="28"/>
          <w:szCs w:val="28"/>
        </w:rPr>
        <w:t>ISLAM NEGERI</w:t>
      </w:r>
    </w:p>
    <w:p w:rsidR="00366836" w:rsidRPr="00DD4F85" w:rsidRDefault="00366836" w:rsidP="00E33746">
      <w:pPr>
        <w:spacing w:after="0" w:line="240" w:lineRule="auto"/>
        <w:jc w:val="center"/>
        <w:rPr>
          <w:rFonts w:asciiTheme="majorBidi" w:hAnsiTheme="majorBidi" w:cs="Times New Roman"/>
          <w:b/>
          <w:bCs/>
          <w:sz w:val="28"/>
          <w:szCs w:val="28"/>
        </w:rPr>
      </w:pPr>
      <w:r w:rsidRPr="00DD4F85">
        <w:rPr>
          <w:rFonts w:asciiTheme="majorBidi" w:hAnsiTheme="majorBidi" w:cs="Times New Roman"/>
          <w:b/>
          <w:bCs/>
          <w:sz w:val="28"/>
          <w:szCs w:val="28"/>
        </w:rPr>
        <w:t>SULTAN MAULANA HASANUDDIN BANTEN</w:t>
      </w:r>
    </w:p>
    <w:p w:rsidR="00366836" w:rsidRDefault="00742EE1" w:rsidP="00E33746">
      <w:pPr>
        <w:spacing w:after="0" w:line="240" w:lineRule="auto"/>
        <w:jc w:val="center"/>
        <w:rPr>
          <w:rFonts w:asciiTheme="majorBidi" w:hAnsiTheme="majorBidi" w:cs="Times New Roman"/>
          <w:b/>
          <w:bCs/>
          <w:sz w:val="28"/>
          <w:szCs w:val="28"/>
        </w:rPr>
      </w:pPr>
      <w:r>
        <w:rPr>
          <w:rFonts w:asciiTheme="majorBidi" w:hAnsiTheme="majorBidi" w:cs="Times New Roman"/>
          <w:b/>
          <w:bCs/>
          <w:sz w:val="28"/>
          <w:szCs w:val="28"/>
        </w:rPr>
        <w:t>2017 M/ 1439</w:t>
      </w:r>
      <w:r w:rsidR="00366836" w:rsidRPr="00DD4F85">
        <w:rPr>
          <w:rFonts w:asciiTheme="majorBidi" w:hAnsiTheme="majorBidi" w:cs="Times New Roman"/>
          <w:b/>
          <w:bCs/>
          <w:sz w:val="28"/>
          <w:szCs w:val="28"/>
        </w:rPr>
        <w:t xml:space="preserve"> H</w:t>
      </w:r>
    </w:p>
    <w:p w:rsidR="004B69AE" w:rsidRDefault="004B69AE" w:rsidP="00E33746">
      <w:pPr>
        <w:spacing w:after="0" w:line="240" w:lineRule="auto"/>
        <w:jc w:val="center"/>
        <w:rPr>
          <w:rFonts w:asciiTheme="majorBidi" w:hAnsiTheme="majorBidi" w:cs="Times New Roman"/>
          <w:b/>
          <w:bCs/>
          <w:sz w:val="28"/>
          <w:szCs w:val="28"/>
        </w:rPr>
      </w:pPr>
    </w:p>
    <w:p w:rsidR="004B69AE" w:rsidRDefault="004B69AE" w:rsidP="004B69AE">
      <w:pPr>
        <w:spacing w:line="360" w:lineRule="auto"/>
        <w:jc w:val="center"/>
        <w:rPr>
          <w:rFonts w:asciiTheme="majorBidi" w:hAnsiTheme="majorBidi" w:cs="Times New Roman"/>
          <w:b/>
          <w:bCs/>
          <w:sz w:val="24"/>
          <w:szCs w:val="24"/>
        </w:rPr>
      </w:pPr>
      <w:r>
        <w:rPr>
          <w:rFonts w:asciiTheme="majorBidi" w:hAnsiTheme="majorBidi" w:cs="Times New Roman"/>
          <w:b/>
          <w:bCs/>
          <w:sz w:val="24"/>
          <w:szCs w:val="24"/>
        </w:rPr>
        <w:lastRenderedPageBreak/>
        <w:t>ABSTRAK</w:t>
      </w:r>
    </w:p>
    <w:p w:rsidR="004B69AE" w:rsidRDefault="004B69AE" w:rsidP="004B69AE">
      <w:pPr>
        <w:spacing w:line="240" w:lineRule="auto"/>
        <w:jc w:val="both"/>
        <w:rPr>
          <w:rFonts w:asciiTheme="majorBidi" w:hAnsiTheme="majorBidi" w:cs="Times New Roman"/>
          <w:sz w:val="24"/>
          <w:szCs w:val="24"/>
        </w:rPr>
      </w:pPr>
      <w:r>
        <w:rPr>
          <w:rFonts w:asciiTheme="majorBidi" w:hAnsiTheme="majorBidi" w:cs="Times New Roman"/>
          <w:b/>
          <w:bCs/>
          <w:sz w:val="24"/>
          <w:szCs w:val="24"/>
        </w:rPr>
        <w:t>Kutrotun Nada</w:t>
      </w:r>
      <w:r>
        <w:rPr>
          <w:rFonts w:asciiTheme="majorBidi" w:hAnsiTheme="majorBidi" w:cs="Times New Roman"/>
          <w:sz w:val="24"/>
          <w:szCs w:val="24"/>
        </w:rPr>
        <w:t xml:space="preserve">. 132400651. 2017. </w:t>
      </w:r>
      <w:r>
        <w:rPr>
          <w:rFonts w:asciiTheme="majorBidi" w:hAnsiTheme="majorBidi" w:cs="Times New Roman"/>
          <w:i/>
          <w:iCs/>
          <w:sz w:val="24"/>
          <w:szCs w:val="24"/>
        </w:rPr>
        <w:t>Pengaruh Pembelajaran dengan Menggunakan Alat Peraga Neraca Bilangan Terhadap Hasil Belajar Matematika Operasi Hitung Perkalian dan Pembagian.</w:t>
      </w:r>
    </w:p>
    <w:p w:rsidR="004B69AE" w:rsidRDefault="004B69AE" w:rsidP="004B69AE">
      <w:pPr>
        <w:spacing w:line="240" w:lineRule="auto"/>
        <w:jc w:val="both"/>
        <w:rPr>
          <w:rFonts w:asciiTheme="majorBidi" w:hAnsiTheme="majorBidi" w:cs="Times New Roman"/>
          <w:sz w:val="24"/>
          <w:szCs w:val="24"/>
        </w:rPr>
      </w:pPr>
      <w:r>
        <w:rPr>
          <w:rFonts w:asciiTheme="majorBidi" w:hAnsiTheme="majorBidi" w:cs="Times New Roman"/>
          <w:sz w:val="24"/>
          <w:szCs w:val="24"/>
        </w:rPr>
        <w:t xml:space="preserve">Penelitian ini bertujuan mendeskripsikan pengaruh dan signifikansi alat peraga neraca bilangan terhadap hasil belajar matematika operasi hitung perkalian dan pembagian di kelas II SDN Tegal Kidong-dong. Metode yang digunakan pada penelitian ini adalah metode kuasi eksperimen </w:t>
      </w:r>
      <w:r>
        <w:rPr>
          <w:rFonts w:asciiTheme="majorBidi" w:hAnsiTheme="majorBidi" w:cs="Times New Roman"/>
          <w:i/>
          <w:iCs/>
          <w:sz w:val="24"/>
          <w:szCs w:val="24"/>
        </w:rPr>
        <w:t>one group design</w:t>
      </w:r>
      <w:r>
        <w:rPr>
          <w:rFonts w:asciiTheme="majorBidi" w:hAnsiTheme="majorBidi" w:cs="Times New Roman"/>
          <w:sz w:val="24"/>
          <w:szCs w:val="24"/>
        </w:rPr>
        <w:t xml:space="preserve"> dengan teknik pengumpulan data berupa observasi, dokumentasi, dan tes. Pada observasi dilakukan sebanyak tiga kali observasi, yaitu sebelum perlakuan (</w:t>
      </w:r>
      <w:r>
        <w:rPr>
          <w:rFonts w:asciiTheme="majorBidi" w:hAnsiTheme="majorBidi" w:cs="Times New Roman"/>
          <w:i/>
          <w:iCs/>
          <w:sz w:val="24"/>
          <w:szCs w:val="24"/>
        </w:rPr>
        <w:t>p</w:t>
      </w:r>
      <w:r w:rsidRPr="00F565DE">
        <w:rPr>
          <w:rFonts w:asciiTheme="majorBidi" w:hAnsiTheme="majorBidi" w:cs="Times New Roman"/>
          <w:i/>
          <w:iCs/>
          <w:sz w:val="24"/>
          <w:szCs w:val="24"/>
        </w:rPr>
        <w:t>retest</w:t>
      </w:r>
      <w:r>
        <w:rPr>
          <w:rFonts w:asciiTheme="majorBidi" w:hAnsiTheme="majorBidi" w:cs="Times New Roman"/>
          <w:sz w:val="24"/>
          <w:szCs w:val="24"/>
        </w:rPr>
        <w:t>), pemberian perlakuan (</w:t>
      </w:r>
      <w:r w:rsidRPr="00F565DE">
        <w:rPr>
          <w:rFonts w:asciiTheme="majorBidi" w:hAnsiTheme="majorBidi" w:cs="Times New Roman"/>
          <w:i/>
          <w:iCs/>
          <w:sz w:val="24"/>
          <w:szCs w:val="24"/>
        </w:rPr>
        <w:t>treatment</w:t>
      </w:r>
      <w:r>
        <w:rPr>
          <w:rFonts w:asciiTheme="majorBidi" w:hAnsiTheme="majorBidi" w:cs="Times New Roman"/>
          <w:sz w:val="24"/>
          <w:szCs w:val="24"/>
        </w:rPr>
        <w:t>), dan sesudah pemberian perlakuan (</w:t>
      </w:r>
      <w:r>
        <w:rPr>
          <w:rFonts w:asciiTheme="majorBidi" w:hAnsiTheme="majorBidi" w:cs="Times New Roman"/>
          <w:i/>
          <w:iCs/>
          <w:sz w:val="24"/>
          <w:szCs w:val="24"/>
        </w:rPr>
        <w:t>posttest</w:t>
      </w:r>
      <w:r>
        <w:rPr>
          <w:rFonts w:asciiTheme="majorBidi" w:hAnsiTheme="majorBidi" w:cs="Times New Roman"/>
          <w:sz w:val="24"/>
          <w:szCs w:val="24"/>
        </w:rPr>
        <w:t>). Jumlah siswa yang menjadi subjek penelitian berjumlah 41 siswa.</w:t>
      </w:r>
    </w:p>
    <w:p w:rsidR="004B69AE" w:rsidRDefault="004B69AE" w:rsidP="004B69AE">
      <w:pPr>
        <w:spacing w:line="240" w:lineRule="auto"/>
        <w:jc w:val="both"/>
        <w:rPr>
          <w:rFonts w:asciiTheme="majorBidi" w:hAnsiTheme="majorBidi" w:cs="Times New Roman"/>
          <w:sz w:val="24"/>
          <w:szCs w:val="24"/>
        </w:rPr>
      </w:pPr>
      <w:r>
        <w:rPr>
          <w:rFonts w:asciiTheme="majorBidi" w:hAnsiTheme="majorBidi" w:cs="Times New Roman"/>
          <w:sz w:val="24"/>
          <w:szCs w:val="24"/>
        </w:rPr>
        <w:t>Berdasarkan hasil analisis akhir, didapatkan nilai rerata siswa sebelum dan sesudah pemberian perlakuan. Sebelum menerima perlakuan, nilai rerata siswa yaitu 60,44, setelah diberikan perlakuan nilai rerata siswa 85,28. Kemudian berdasarkan nilai signifikansi didapatkan nilai 0,000 &lt; 0,05 maka dapat disimpulkan bahwa terdapat perbedaan hasil belajar siswa dengan menggunakan alat peraga neraca bilangan pada operasi perkalian dan pembagian. Pengujian pada penelitian ini menggunakan SPSS versi 22 untuk analisis datanya. Hasil penelitian menunjukkan bahwa adanya pengaruh dan signifikansi penggunaan alat peraga neraca bilangan terhadap hasil belajar matematika siswa materi operasi perkalian dan pembagian.</w:t>
      </w:r>
    </w:p>
    <w:p w:rsidR="004B69AE" w:rsidRPr="00F565DE" w:rsidRDefault="004B69AE" w:rsidP="004B69AE">
      <w:pPr>
        <w:spacing w:line="360" w:lineRule="auto"/>
        <w:rPr>
          <w:rFonts w:asciiTheme="majorBidi" w:hAnsiTheme="majorBidi" w:cs="Times New Roman"/>
          <w:sz w:val="24"/>
          <w:szCs w:val="24"/>
        </w:rPr>
      </w:pPr>
      <w:r>
        <w:rPr>
          <w:rFonts w:asciiTheme="majorBidi" w:hAnsiTheme="majorBidi" w:cs="Times New Roman"/>
          <w:sz w:val="24"/>
          <w:szCs w:val="24"/>
        </w:rPr>
        <w:t xml:space="preserve">Kata kunci: alat peraga, hasil belajar, matematika SD/MI.  </w:t>
      </w: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Pr="001A005B" w:rsidRDefault="004B69AE" w:rsidP="004B69AE">
      <w:pPr>
        <w:spacing w:after="0" w:line="360" w:lineRule="auto"/>
        <w:jc w:val="center"/>
        <w:rPr>
          <w:rFonts w:asciiTheme="majorBidi" w:hAnsiTheme="majorBidi" w:cs="Times New Roman"/>
          <w:b/>
          <w:bCs/>
          <w:sz w:val="24"/>
          <w:szCs w:val="24"/>
        </w:rPr>
      </w:pPr>
      <w:r w:rsidRPr="001A005B">
        <w:rPr>
          <w:rFonts w:asciiTheme="majorBidi" w:hAnsiTheme="majorBidi" w:cs="Times New Roman"/>
          <w:b/>
          <w:bCs/>
          <w:sz w:val="24"/>
          <w:szCs w:val="24"/>
        </w:rPr>
        <w:lastRenderedPageBreak/>
        <w:t>BAB I</w:t>
      </w:r>
    </w:p>
    <w:p w:rsidR="004B69AE" w:rsidRPr="001A005B" w:rsidRDefault="004B69AE" w:rsidP="004B69AE">
      <w:pPr>
        <w:spacing w:after="0" w:line="360" w:lineRule="auto"/>
        <w:jc w:val="center"/>
        <w:rPr>
          <w:rFonts w:asciiTheme="majorBidi" w:hAnsiTheme="majorBidi" w:cs="Times New Roman"/>
          <w:b/>
          <w:bCs/>
          <w:sz w:val="24"/>
          <w:szCs w:val="24"/>
        </w:rPr>
      </w:pPr>
      <w:r w:rsidRPr="001A005B">
        <w:rPr>
          <w:rFonts w:asciiTheme="majorBidi" w:hAnsiTheme="majorBidi" w:cs="Times New Roman"/>
          <w:b/>
          <w:bCs/>
          <w:sz w:val="24"/>
          <w:szCs w:val="24"/>
        </w:rPr>
        <w:t>PENDAHULUAN</w:t>
      </w:r>
    </w:p>
    <w:p w:rsidR="004B69AE" w:rsidRPr="001A005B" w:rsidRDefault="004B69AE" w:rsidP="004B69AE">
      <w:pPr>
        <w:numPr>
          <w:ilvl w:val="0"/>
          <w:numId w:val="1"/>
        </w:numPr>
        <w:spacing w:after="0" w:line="360" w:lineRule="auto"/>
        <w:ind w:left="360"/>
        <w:rPr>
          <w:rFonts w:asciiTheme="majorBidi" w:hAnsiTheme="majorBidi" w:cs="Times New Roman"/>
          <w:b/>
          <w:bCs/>
          <w:sz w:val="24"/>
          <w:szCs w:val="24"/>
        </w:rPr>
      </w:pPr>
      <w:r w:rsidRPr="001A005B">
        <w:rPr>
          <w:rFonts w:asciiTheme="majorBidi" w:hAnsiTheme="majorBidi" w:cs="Times New Roman"/>
          <w:b/>
          <w:bCs/>
          <w:sz w:val="24"/>
          <w:szCs w:val="24"/>
        </w:rPr>
        <w:t>Latar Belakang Masalah</w:t>
      </w:r>
    </w:p>
    <w:p w:rsidR="004B69AE" w:rsidRPr="001A005B" w:rsidRDefault="004B69AE" w:rsidP="004B69AE">
      <w:pPr>
        <w:spacing w:after="0" w:line="360" w:lineRule="auto"/>
        <w:ind w:left="360" w:firstLine="720"/>
        <w:jc w:val="both"/>
        <w:rPr>
          <w:rFonts w:asciiTheme="majorBidi" w:hAnsiTheme="majorBidi" w:cs="Times New Roman"/>
          <w:b/>
          <w:bCs/>
          <w:sz w:val="24"/>
          <w:szCs w:val="24"/>
        </w:rPr>
      </w:pPr>
      <w:r w:rsidRPr="001A005B">
        <w:rPr>
          <w:rFonts w:asciiTheme="majorBidi" w:hAnsiTheme="majorBidi" w:cs="Times New Roman"/>
          <w:sz w:val="24"/>
          <w:szCs w:val="24"/>
        </w:rPr>
        <w:t>Matematika merupakan salah satu komponen dari serangkaian mata pelajaran yang mempunyai peranan penting dalam pendidikan. Menurut Johnson dan Myklebust dalam Sundayana mengemukakan bahwa matematika merupakan bahasa simbolis yang mempunyai fungsi praktis untuk mengekspresikan hubungan-hubungan kuantitatif dan keruangan, sedangkan fungsi teoritisnya untuk memudahkan berpikir.</w:t>
      </w:r>
      <w:r w:rsidRPr="001A005B">
        <w:rPr>
          <w:rStyle w:val="FootnoteReference"/>
          <w:rFonts w:asciiTheme="majorBidi" w:hAnsiTheme="majorBidi"/>
          <w:sz w:val="24"/>
          <w:szCs w:val="24"/>
        </w:rPr>
        <w:footnoteReference w:id="1"/>
      </w:r>
      <w:r w:rsidRPr="001A005B">
        <w:rPr>
          <w:rFonts w:asciiTheme="majorBidi" w:hAnsiTheme="majorBidi" w:cs="Times New Roman"/>
          <w:sz w:val="24"/>
          <w:szCs w:val="24"/>
        </w:rPr>
        <w:t xml:space="preserve"> Matematika merupakan mata pelajaran pokok yang diajarkan mulai dari tingkat Sekolah Dasar (SD) hingga ke jenjang yang lebih tinggi seperti Perguruan Tinggi (PT). Matematika termasuk ke dalam pelajaran eksakta yaitu bidang ilmu tentang hal-hal yang bersifat konkret yang dapat diketahui, diselidiki dan dipahami berdasarkan percobaan dan dapat dibuktikan dengan fakta. </w:t>
      </w:r>
    </w:p>
    <w:p w:rsidR="004B69AE" w:rsidRPr="001A005B" w:rsidRDefault="004B69AE" w:rsidP="004B69AE">
      <w:pPr>
        <w:spacing w:after="0" w:line="360" w:lineRule="auto"/>
        <w:ind w:left="360" w:firstLine="720"/>
        <w:jc w:val="both"/>
        <w:rPr>
          <w:rFonts w:asciiTheme="majorBidi" w:hAnsiTheme="majorBidi" w:cs="Times New Roman"/>
          <w:b/>
          <w:bCs/>
          <w:sz w:val="24"/>
          <w:szCs w:val="24"/>
        </w:rPr>
      </w:pPr>
      <w:r w:rsidRPr="001A005B">
        <w:rPr>
          <w:rFonts w:asciiTheme="majorBidi" w:hAnsiTheme="majorBidi" w:cs="Times New Roman"/>
          <w:sz w:val="24"/>
          <w:szCs w:val="24"/>
        </w:rPr>
        <w:t>Beth dan Piaget dalam Runtukahu mengatakan bahwa yang dimaksud dengan matematika adalah pengetahuan yang berkaitan dengan berbagai struktur abstrak dan hubungan antar struktur tersebut sehingga terorganisasi dengan baik.</w:t>
      </w:r>
      <w:r w:rsidRPr="001A005B">
        <w:rPr>
          <w:rStyle w:val="FootnoteReference"/>
          <w:rFonts w:asciiTheme="majorBidi" w:hAnsiTheme="majorBidi"/>
          <w:sz w:val="24"/>
          <w:szCs w:val="24"/>
        </w:rPr>
        <w:footnoteReference w:id="2"/>
      </w:r>
      <w:r w:rsidRPr="001A005B">
        <w:rPr>
          <w:rFonts w:asciiTheme="majorBidi" w:hAnsiTheme="majorBidi" w:cs="Times New Roman"/>
          <w:color w:val="FF0000"/>
          <w:sz w:val="24"/>
          <w:szCs w:val="24"/>
        </w:rPr>
        <w:t xml:space="preserve"> </w:t>
      </w:r>
      <w:r w:rsidRPr="001A005B">
        <w:rPr>
          <w:rFonts w:asciiTheme="majorBidi" w:hAnsiTheme="majorBidi" w:cs="Times New Roman"/>
          <w:sz w:val="24"/>
          <w:szCs w:val="24"/>
        </w:rPr>
        <w:t xml:space="preserve">Hersh dalam Runtukahu menyebutkan bahwa dalam mendefinisikan matematika perlu memperhatikan tiga hal, yaitu: (1) objek-objek matematika adalah penemuan dan ciptaan manusia; (2) matematika diciptakan dari kegiatan-kegiatan dengan objek matematika, kebutuhan ilmu pengetahuan dan dari kehidupan sehari-hari; (3) sekali diciptakan objek-objek matematika memiliki sifat-sifat yang mungkin sulit ditemukan tetapi dengan sifat-sifat itu anak mendapat pengetahuan </w:t>
      </w:r>
      <w:r w:rsidRPr="001A005B">
        <w:rPr>
          <w:rFonts w:asciiTheme="majorBidi" w:hAnsiTheme="majorBidi" w:cs="Times New Roman"/>
          <w:sz w:val="24"/>
          <w:szCs w:val="24"/>
        </w:rPr>
        <w:lastRenderedPageBreak/>
        <w:t>yang lebih luas.</w:t>
      </w:r>
      <w:r w:rsidRPr="001A005B">
        <w:rPr>
          <w:rStyle w:val="FootnoteReference"/>
          <w:rFonts w:asciiTheme="majorBidi" w:hAnsiTheme="majorBidi"/>
          <w:sz w:val="24"/>
          <w:szCs w:val="24"/>
        </w:rPr>
        <w:footnoteReference w:id="3"/>
      </w:r>
      <w:r w:rsidRPr="001A005B">
        <w:rPr>
          <w:rFonts w:asciiTheme="majorBidi" w:hAnsiTheme="majorBidi" w:cs="Times New Roman"/>
          <w:sz w:val="24"/>
          <w:szCs w:val="24"/>
        </w:rPr>
        <w:t xml:space="preserve"> Dengan kata lain, matematika termasuk kedalam ilmu yang bersifat abstrak, akan tetapi pendekatannya bersifat konkret. </w:t>
      </w:r>
    </w:p>
    <w:p w:rsidR="004B69AE" w:rsidRPr="00383E0E" w:rsidRDefault="004B69AE" w:rsidP="004B69AE">
      <w:pPr>
        <w:spacing w:after="0" w:line="360" w:lineRule="auto"/>
        <w:ind w:left="360" w:firstLine="720"/>
        <w:jc w:val="both"/>
        <w:rPr>
          <w:rFonts w:asciiTheme="majorBidi" w:hAnsiTheme="majorBidi" w:cs="Times New Roman"/>
          <w:sz w:val="24"/>
          <w:szCs w:val="24"/>
          <w:lang w:val="fr-FR"/>
        </w:rPr>
      </w:pPr>
      <w:r w:rsidRPr="00383E0E">
        <w:rPr>
          <w:rFonts w:asciiTheme="majorBidi" w:hAnsiTheme="majorBidi" w:cs="Times New Roman"/>
          <w:sz w:val="24"/>
          <w:szCs w:val="24"/>
          <w:lang w:val="fr-FR"/>
        </w:rPr>
        <w:t>Anak SD umumnya berkisar antara umur 6 atau 7 tahun, sampai umur 12 atau 13 tahun. Pada umur 9 – 13 tahun disebut masa Robinson Crusoe (nama seorang petualang), masa ini mulai berkembang pemikiran kritis, nafsu persaingan, minat-minat, dan bakat.</w:t>
      </w:r>
      <w:r w:rsidRPr="001A005B">
        <w:rPr>
          <w:rStyle w:val="FootnoteReference"/>
          <w:rFonts w:asciiTheme="majorBidi" w:hAnsiTheme="majorBidi"/>
          <w:sz w:val="24"/>
          <w:szCs w:val="24"/>
        </w:rPr>
        <w:footnoteReference w:id="4"/>
      </w:r>
      <w:r w:rsidRPr="00383E0E">
        <w:rPr>
          <w:rFonts w:asciiTheme="majorBidi" w:hAnsiTheme="majorBidi" w:cs="Times New Roman"/>
          <w:sz w:val="24"/>
          <w:szCs w:val="24"/>
          <w:lang w:val="fr-FR"/>
        </w:rPr>
        <w:t xml:space="preserve"> Menurut Jean Piaget dalam Pidarta perkembangan anak umur 7 – 11 disebut </w:t>
      </w:r>
      <w:r w:rsidRPr="00383E0E">
        <w:rPr>
          <w:rFonts w:asciiTheme="majorBidi" w:hAnsiTheme="majorBidi" w:cs="Times New Roman"/>
          <w:i/>
          <w:iCs/>
          <w:sz w:val="24"/>
          <w:szCs w:val="24"/>
          <w:lang w:val="fr-FR"/>
        </w:rPr>
        <w:t>periode operasi konkret</w:t>
      </w:r>
      <w:r w:rsidRPr="00383E0E">
        <w:rPr>
          <w:rFonts w:asciiTheme="majorBidi" w:hAnsiTheme="majorBidi" w:cs="Times New Roman"/>
          <w:sz w:val="24"/>
          <w:szCs w:val="24"/>
          <w:lang w:val="fr-FR"/>
        </w:rPr>
        <w:t xml:space="preserve"> yaitu masa anak sudah bisa berpikir logis, sistematis dan memecahkan masalah yang bersifat konkret. Mereka sudah mampu mengerjakan penambahan, pengurangan, perkalian, dan pembagian.</w:t>
      </w:r>
      <w:r w:rsidRPr="001A005B">
        <w:rPr>
          <w:rStyle w:val="FootnoteReference"/>
          <w:rFonts w:asciiTheme="majorBidi" w:hAnsiTheme="majorBidi"/>
          <w:sz w:val="24"/>
          <w:szCs w:val="24"/>
        </w:rPr>
        <w:footnoteReference w:id="5"/>
      </w:r>
      <w:r w:rsidRPr="00383E0E">
        <w:rPr>
          <w:rFonts w:asciiTheme="majorBidi" w:hAnsiTheme="majorBidi" w:cs="Times New Roman"/>
          <w:sz w:val="24"/>
          <w:szCs w:val="24"/>
          <w:lang w:val="fr-FR"/>
        </w:rPr>
        <w:t xml:space="preserve"> Pada tahap ini juga anak telah dapat mengetahui simbol-simbol matematis, tetapi belum dapat menghadapi hal-hal yang abstrak.</w:t>
      </w:r>
      <w:r w:rsidRPr="001A005B">
        <w:rPr>
          <w:rStyle w:val="FootnoteReference"/>
          <w:rFonts w:asciiTheme="majorBidi" w:hAnsiTheme="majorBidi"/>
          <w:sz w:val="24"/>
          <w:szCs w:val="24"/>
        </w:rPr>
        <w:footnoteReference w:id="6"/>
      </w:r>
    </w:p>
    <w:p w:rsidR="004B69AE" w:rsidRPr="00383E0E" w:rsidRDefault="004B69AE" w:rsidP="004B69AE">
      <w:pPr>
        <w:spacing w:after="0" w:line="360" w:lineRule="auto"/>
        <w:ind w:left="360" w:firstLine="720"/>
        <w:jc w:val="both"/>
        <w:rPr>
          <w:rFonts w:asciiTheme="majorBidi" w:hAnsiTheme="majorBidi" w:cs="Times New Roman"/>
          <w:sz w:val="24"/>
          <w:szCs w:val="24"/>
          <w:lang w:val="fr-FR"/>
        </w:rPr>
      </w:pPr>
      <w:r w:rsidRPr="00383E0E">
        <w:rPr>
          <w:rFonts w:asciiTheme="majorBidi" w:hAnsiTheme="majorBidi" w:cs="Times New Roman"/>
          <w:sz w:val="24"/>
          <w:szCs w:val="24"/>
          <w:lang w:val="fr-FR"/>
        </w:rPr>
        <w:t>Dari usia perkembangan kognitif, siswa SD masih terikat dengan objek konkret yang dapat ditangkap oleh panca indra.  Dalam pembelajaran matematika yang abstrak, siswa memerlukan alat bantu berupa media, dan alat peraga yang dapat memperjelas apa yang akan disampaikan oleh guru sehingga lebih cepat dipahami dan dimengerti oleh siswa. Proses pembelajaran pada fase konkret dapat melalui tahapan konkret, semi konkret, semi abstrak, dan selanjutnya.</w:t>
      </w:r>
      <w:r w:rsidRPr="001A005B">
        <w:rPr>
          <w:rStyle w:val="FootnoteReference"/>
          <w:rFonts w:asciiTheme="majorBidi" w:hAnsiTheme="majorBidi"/>
          <w:sz w:val="24"/>
          <w:szCs w:val="24"/>
        </w:rPr>
        <w:footnoteReference w:id="7"/>
      </w:r>
      <w:r w:rsidRPr="00383E0E">
        <w:rPr>
          <w:rFonts w:asciiTheme="majorBidi" w:hAnsiTheme="majorBidi" w:cs="Times New Roman"/>
          <w:sz w:val="24"/>
          <w:szCs w:val="24"/>
          <w:lang w:val="fr-FR"/>
        </w:rPr>
        <w:t xml:space="preserve"> Menurut Piaget, manusia memiliki struktur pengetahuan dalam otaknya seperti sebuah kotak-kotak yang masing-masing mempunyai makna yang berbeda-beda. Pengalaman yang sama bagi seseorang akan dimaknai berbeda oleh masing-masing individu dan disimpan dalam kotak yang berbeda. Setiap </w:t>
      </w:r>
      <w:r w:rsidRPr="00383E0E">
        <w:rPr>
          <w:rFonts w:asciiTheme="majorBidi" w:hAnsiTheme="majorBidi" w:cs="Times New Roman"/>
          <w:sz w:val="24"/>
          <w:szCs w:val="24"/>
          <w:lang w:val="fr-FR"/>
        </w:rPr>
        <w:lastRenderedPageBreak/>
        <w:t>pengalaman baru akan dihubungkan dengan kotak-kotak atau struktur pengetahuan dalam otak manusia.</w:t>
      </w:r>
      <w:r w:rsidRPr="001A005B">
        <w:rPr>
          <w:rStyle w:val="FootnoteReference"/>
          <w:rFonts w:asciiTheme="majorBidi" w:hAnsiTheme="majorBidi"/>
          <w:sz w:val="24"/>
          <w:szCs w:val="24"/>
        </w:rPr>
        <w:footnoteReference w:id="8"/>
      </w:r>
    </w:p>
    <w:p w:rsidR="004B69AE" w:rsidRPr="00383E0E" w:rsidRDefault="004B69AE" w:rsidP="004B69AE">
      <w:pPr>
        <w:spacing w:after="0" w:line="360" w:lineRule="auto"/>
        <w:ind w:left="360" w:firstLine="720"/>
        <w:jc w:val="both"/>
        <w:rPr>
          <w:rFonts w:asciiTheme="majorBidi" w:hAnsiTheme="majorBidi" w:cs="Times New Roman"/>
          <w:sz w:val="24"/>
          <w:szCs w:val="24"/>
          <w:lang w:val="fr-FR"/>
        </w:rPr>
      </w:pPr>
      <w:r w:rsidRPr="00383E0E">
        <w:rPr>
          <w:rFonts w:asciiTheme="majorBidi" w:hAnsiTheme="majorBidi" w:cs="Times New Roman"/>
          <w:sz w:val="24"/>
          <w:szCs w:val="24"/>
          <w:lang w:val="fr-FR"/>
        </w:rPr>
        <w:t>Perkembangan kognitif individu berkaitan dengan perkembangan inteligensinya, menurut Howard Gadner dalam Desmita menyatakan bahwa manusia tidak mempunyai satu inteligensi, tetapi malah memiliki banyak inteligensi (</w:t>
      </w:r>
      <w:r w:rsidRPr="00383E0E">
        <w:rPr>
          <w:rFonts w:asciiTheme="majorBidi" w:hAnsiTheme="majorBidi" w:cs="Times New Roman"/>
          <w:i/>
          <w:iCs/>
          <w:sz w:val="24"/>
          <w:szCs w:val="24"/>
          <w:lang w:val="fr-FR"/>
        </w:rPr>
        <w:t>multiple intelligence</w:t>
      </w:r>
      <w:r w:rsidRPr="00383E0E">
        <w:rPr>
          <w:rFonts w:asciiTheme="majorBidi" w:hAnsiTheme="majorBidi" w:cs="Times New Roman"/>
          <w:sz w:val="24"/>
          <w:szCs w:val="24"/>
          <w:lang w:val="fr-FR"/>
        </w:rPr>
        <w:t>), yang berbeda antara satu sama lain. Masing-masing inteligensi ini meliputi keterampilan-keterampilan kognitif yang unik dan bahwa masing-masing ditampilkan di dalam bentuk yang berlebihan pada orang-orang berbakat dan idiot (orang-orang yang secara mental terbelakang tetapi memiliki keterampilan yang sulit dipercaya dalam bidang tertentu, seperti melukis, musik dan berhitung).</w:t>
      </w:r>
      <w:r w:rsidRPr="001A005B">
        <w:rPr>
          <w:rStyle w:val="FootnoteReference"/>
          <w:rFonts w:asciiTheme="majorBidi" w:hAnsiTheme="majorBidi"/>
          <w:sz w:val="24"/>
          <w:szCs w:val="24"/>
        </w:rPr>
        <w:footnoteReference w:id="9"/>
      </w:r>
    </w:p>
    <w:p w:rsidR="004B69AE" w:rsidRPr="001A005B" w:rsidRDefault="004B69AE" w:rsidP="004B69AE">
      <w:pPr>
        <w:spacing w:after="0" w:line="360" w:lineRule="auto"/>
        <w:ind w:left="360" w:firstLine="720"/>
        <w:jc w:val="both"/>
        <w:rPr>
          <w:rFonts w:asciiTheme="majorBidi" w:hAnsiTheme="majorBidi" w:cs="Times New Roman"/>
          <w:b/>
          <w:bCs/>
          <w:sz w:val="24"/>
          <w:szCs w:val="24"/>
        </w:rPr>
      </w:pPr>
      <w:r w:rsidRPr="001A005B">
        <w:rPr>
          <w:rFonts w:asciiTheme="majorBidi" w:hAnsiTheme="majorBidi" w:cs="Times New Roman"/>
          <w:sz w:val="24"/>
          <w:szCs w:val="24"/>
        </w:rPr>
        <w:t xml:space="preserve">Objek matematika yang bersifat abstrak sangat bertolak belakang dengan cara berpikir siswa SD yang masih konkret. Hal ini membutuhkan suatu penghubung antara objek matematika dengan cara berpikir anak SD, penghubung tersebut bisa menggunakan media, pendekatan, ataupun metode. Peneliti dalam hal ini menggunakan media dan atau alat peraga sebagai penghubung antara objek matematika dengan cara berpikir siswa SD. Perlu diketahui  terlebih dahulu media merupakan saluran yang dapat menghubungkan materi yang disampaikan guru kepada siswa. </w:t>
      </w:r>
      <w:r w:rsidRPr="001A005B">
        <w:rPr>
          <w:rFonts w:asciiTheme="majorBidi" w:hAnsiTheme="majorBidi" w:cs="Times New Roman"/>
          <w:i/>
          <w:iCs/>
          <w:sz w:val="24"/>
          <w:szCs w:val="24"/>
        </w:rPr>
        <w:t>National Education Associattion</w:t>
      </w:r>
      <w:r w:rsidRPr="001A005B">
        <w:rPr>
          <w:rFonts w:asciiTheme="majorBidi" w:hAnsiTheme="majorBidi" w:cs="Times New Roman"/>
          <w:color w:val="FF0000"/>
          <w:sz w:val="24"/>
          <w:szCs w:val="24"/>
        </w:rPr>
        <w:t xml:space="preserve"> </w:t>
      </w:r>
      <w:r w:rsidRPr="001A005B">
        <w:rPr>
          <w:rFonts w:asciiTheme="majorBidi" w:hAnsiTheme="majorBidi" w:cs="Times New Roman"/>
          <w:sz w:val="24"/>
          <w:szCs w:val="24"/>
        </w:rPr>
        <w:t>dalam Sadiman dalam Sundayana memberikan definisi media sebagai bentuk-bentuk komunikasi baik terletak maupun audio visual dan peralatannya.</w:t>
      </w:r>
      <w:r w:rsidRPr="001A005B">
        <w:rPr>
          <w:rStyle w:val="FootnoteReference"/>
          <w:rFonts w:asciiTheme="majorBidi" w:hAnsiTheme="majorBidi"/>
          <w:sz w:val="24"/>
          <w:szCs w:val="24"/>
        </w:rPr>
        <w:footnoteReference w:id="10"/>
      </w:r>
      <w:r w:rsidRPr="001A005B">
        <w:rPr>
          <w:rFonts w:asciiTheme="majorBidi" w:hAnsiTheme="majorBidi" w:cs="Times New Roman"/>
          <w:sz w:val="24"/>
          <w:szCs w:val="24"/>
        </w:rPr>
        <w:t xml:space="preserve"> Media pendidikan atau media pembelajaran tumbuh dan berkembang sejalan </w:t>
      </w:r>
      <w:r w:rsidRPr="001A005B">
        <w:rPr>
          <w:rFonts w:asciiTheme="majorBidi" w:hAnsiTheme="majorBidi" w:cs="Times New Roman"/>
          <w:sz w:val="24"/>
          <w:szCs w:val="24"/>
        </w:rPr>
        <w:lastRenderedPageBreak/>
        <w:t>dengan berkembangan teknologi pembelajaran. Sedangkan alat peraga menurut Ali dalam Sundayana adalah segala sesuatu yang dapat digunakan untuk menyatakan pesan merangsang pikiran, perasaan dan perhatian dan kemauan siswa sehingga dapat mendorong proses belajar.</w:t>
      </w:r>
      <w:r w:rsidRPr="001A005B">
        <w:rPr>
          <w:rStyle w:val="FootnoteReference"/>
          <w:rFonts w:asciiTheme="majorBidi" w:hAnsiTheme="majorBidi"/>
          <w:sz w:val="24"/>
          <w:szCs w:val="24"/>
        </w:rPr>
        <w:footnoteReference w:id="11"/>
      </w:r>
    </w:p>
    <w:p w:rsidR="004B69AE" w:rsidRPr="001A005B" w:rsidRDefault="004B69AE" w:rsidP="004B69AE">
      <w:pPr>
        <w:spacing w:after="0" w:line="360" w:lineRule="auto"/>
        <w:ind w:left="360" w:firstLine="720"/>
        <w:jc w:val="both"/>
        <w:rPr>
          <w:rFonts w:asciiTheme="majorBidi" w:hAnsiTheme="majorBidi" w:cs="Times New Roman"/>
          <w:b/>
          <w:bCs/>
          <w:sz w:val="24"/>
          <w:szCs w:val="24"/>
        </w:rPr>
      </w:pPr>
      <w:r>
        <w:rPr>
          <w:rFonts w:asciiTheme="majorBidi" w:hAnsiTheme="majorBidi" w:cs="Times New Roman"/>
          <w:sz w:val="24"/>
          <w:szCs w:val="24"/>
        </w:rPr>
        <w:t xml:space="preserve">Untuk menghubungkan antara objek matematika yang bersifat abstrak dengan perkembangan anak yang bersifat konkret, maka dibutuhkan suatu alat bantu atau media yang dapat menjelaskan suatu keabstrakan matematika agar nantinya dapat diterima dengan baik oleh anak dan tidak menimbulkan kebingungan dan kesulitan bagi anak. </w:t>
      </w:r>
      <w:r w:rsidRPr="001A005B">
        <w:rPr>
          <w:rFonts w:asciiTheme="majorBidi" w:hAnsiTheme="majorBidi" w:cs="Times New Roman"/>
          <w:sz w:val="24"/>
          <w:szCs w:val="24"/>
        </w:rPr>
        <w:t xml:space="preserve">Salah satu alat peraga </w:t>
      </w:r>
      <w:r>
        <w:rPr>
          <w:rFonts w:asciiTheme="majorBidi" w:hAnsiTheme="majorBidi" w:cs="Times New Roman"/>
          <w:sz w:val="24"/>
          <w:szCs w:val="24"/>
        </w:rPr>
        <w:t xml:space="preserve">atau media </w:t>
      </w:r>
      <w:r w:rsidRPr="001A005B">
        <w:rPr>
          <w:rFonts w:asciiTheme="majorBidi" w:hAnsiTheme="majorBidi" w:cs="Times New Roman"/>
          <w:sz w:val="24"/>
          <w:szCs w:val="24"/>
        </w:rPr>
        <w:t>yang dapat digunakan pada proses pembelajaran matematika adalah neraca bilangan. Alat peraga neraca bilangan merupakan alat peraga yang digunakan untuk memudahkan siswa memahami matematika khususnya materi operasi hitung perkalian dan pembagian. Hal ini, karena dalam penggunaannya alat peraga neraca bilangan menuntun siswa menemukan sendiri hasil yang dipelajari dengan benda konkret yang digunakan.</w:t>
      </w:r>
    </w:p>
    <w:p w:rsidR="004B69AE" w:rsidRDefault="004B69AE" w:rsidP="004B69AE">
      <w:pPr>
        <w:spacing w:after="0" w:line="360" w:lineRule="auto"/>
        <w:ind w:left="360" w:firstLine="720"/>
        <w:jc w:val="both"/>
        <w:rPr>
          <w:rFonts w:asciiTheme="majorBidi" w:hAnsiTheme="majorBidi" w:cs="Times New Roman"/>
          <w:sz w:val="24"/>
          <w:szCs w:val="24"/>
        </w:rPr>
      </w:pPr>
      <w:r w:rsidRPr="001A005B">
        <w:rPr>
          <w:rFonts w:asciiTheme="majorBidi" w:hAnsiTheme="majorBidi" w:cs="Times New Roman"/>
          <w:sz w:val="24"/>
          <w:szCs w:val="24"/>
        </w:rPr>
        <w:t>Oleh karena itu, perlu dilakukan penelitian yang berorientasi pada masalah siswa dalam memahami operasi hitung perkalian dan pembagian</w:t>
      </w:r>
      <w:r>
        <w:rPr>
          <w:rFonts w:asciiTheme="majorBidi" w:hAnsiTheme="majorBidi" w:cs="Times New Roman"/>
          <w:sz w:val="24"/>
          <w:szCs w:val="24"/>
        </w:rPr>
        <w:t xml:space="preserve"> dengan mempertimbangkan cara belajar anak yang sudah bisa berpikir logis, sistematis, dan memecahkan masalah yang bersifat konkret</w:t>
      </w:r>
      <w:r w:rsidRPr="001A005B">
        <w:rPr>
          <w:rFonts w:asciiTheme="majorBidi" w:hAnsiTheme="majorBidi" w:cs="Times New Roman"/>
          <w:sz w:val="24"/>
          <w:szCs w:val="24"/>
        </w:rPr>
        <w:t>. Pada penelitian ini akan diterapkan pembelajaran dengan menggunakan alat peraga Neraca Bilangan. Kemudian, akan dilihat bagaimana pengaruh dan signifikansi pada penggunaan alat peraga Neraca Bilangan pada pembelajaran matematika operasi hitung perkalian dan pembagian.</w:t>
      </w:r>
    </w:p>
    <w:p w:rsidR="004B69AE" w:rsidRDefault="004B69AE" w:rsidP="004B69AE">
      <w:pPr>
        <w:spacing w:after="0" w:line="360" w:lineRule="auto"/>
        <w:ind w:left="360" w:firstLine="720"/>
        <w:jc w:val="both"/>
        <w:rPr>
          <w:rFonts w:asciiTheme="majorBidi" w:hAnsiTheme="majorBidi" w:cs="Times New Roman"/>
          <w:sz w:val="24"/>
          <w:szCs w:val="24"/>
        </w:rPr>
      </w:pPr>
    </w:p>
    <w:p w:rsidR="004B69AE" w:rsidRDefault="004B69AE" w:rsidP="004B69AE">
      <w:pPr>
        <w:spacing w:after="0" w:line="360" w:lineRule="auto"/>
        <w:ind w:left="360" w:firstLine="720"/>
        <w:jc w:val="both"/>
        <w:rPr>
          <w:rFonts w:asciiTheme="majorBidi" w:hAnsiTheme="majorBidi" w:cs="Times New Roman"/>
          <w:sz w:val="24"/>
          <w:szCs w:val="24"/>
        </w:rPr>
      </w:pPr>
    </w:p>
    <w:p w:rsidR="004B69AE" w:rsidRPr="001A005B" w:rsidRDefault="004B69AE" w:rsidP="004B69AE">
      <w:pPr>
        <w:spacing w:after="0" w:line="360" w:lineRule="auto"/>
        <w:ind w:left="360" w:firstLine="720"/>
        <w:jc w:val="both"/>
        <w:rPr>
          <w:rFonts w:asciiTheme="majorBidi" w:hAnsiTheme="majorBidi" w:cs="Times New Roman"/>
          <w:b/>
          <w:bCs/>
          <w:sz w:val="24"/>
          <w:szCs w:val="24"/>
        </w:rPr>
      </w:pPr>
    </w:p>
    <w:p w:rsidR="004B69AE" w:rsidRPr="001A005B" w:rsidRDefault="004B69AE" w:rsidP="004B69AE">
      <w:pPr>
        <w:numPr>
          <w:ilvl w:val="0"/>
          <w:numId w:val="1"/>
        </w:numPr>
        <w:spacing w:after="0" w:line="360" w:lineRule="auto"/>
        <w:ind w:left="360"/>
        <w:rPr>
          <w:rFonts w:asciiTheme="majorBidi" w:hAnsiTheme="majorBidi" w:cs="Times New Roman"/>
          <w:b/>
          <w:bCs/>
          <w:sz w:val="24"/>
          <w:szCs w:val="24"/>
        </w:rPr>
      </w:pPr>
      <w:r w:rsidRPr="001A005B">
        <w:rPr>
          <w:rFonts w:asciiTheme="majorBidi" w:hAnsiTheme="majorBidi" w:cs="Times New Roman"/>
          <w:b/>
          <w:bCs/>
          <w:sz w:val="24"/>
          <w:szCs w:val="24"/>
        </w:rPr>
        <w:lastRenderedPageBreak/>
        <w:t>Batasan Masalah</w:t>
      </w:r>
    </w:p>
    <w:p w:rsidR="004B69AE" w:rsidRDefault="004B69AE" w:rsidP="004B69AE">
      <w:pPr>
        <w:spacing w:after="0" w:line="360" w:lineRule="auto"/>
        <w:ind w:left="360" w:firstLine="720"/>
        <w:jc w:val="both"/>
        <w:rPr>
          <w:rFonts w:asciiTheme="majorBidi" w:hAnsiTheme="majorBidi" w:cs="Times New Roman"/>
          <w:bCs/>
          <w:sz w:val="24"/>
          <w:szCs w:val="24"/>
        </w:rPr>
      </w:pPr>
      <w:r w:rsidRPr="001A005B">
        <w:rPr>
          <w:rFonts w:asciiTheme="majorBidi" w:hAnsiTheme="majorBidi" w:cs="Times New Roman"/>
          <w:sz w:val="24"/>
          <w:szCs w:val="24"/>
        </w:rPr>
        <w:t>Berdasarkan</w:t>
      </w:r>
      <w:r w:rsidRPr="001A005B">
        <w:rPr>
          <w:rFonts w:asciiTheme="majorBidi" w:hAnsiTheme="majorBidi" w:cs="Times New Roman"/>
          <w:bCs/>
          <w:sz w:val="24"/>
          <w:szCs w:val="24"/>
        </w:rPr>
        <w:t xml:space="preserve"> pada latar belakang masalah, maka pembatasan masalah  pada penelit</w:t>
      </w:r>
      <w:r>
        <w:rPr>
          <w:rFonts w:asciiTheme="majorBidi" w:hAnsiTheme="majorBidi" w:cs="Times New Roman"/>
          <w:bCs/>
          <w:sz w:val="24"/>
          <w:szCs w:val="24"/>
        </w:rPr>
        <w:t xml:space="preserve">ian ini </w:t>
      </w:r>
      <w:r w:rsidRPr="001A005B">
        <w:rPr>
          <w:rFonts w:asciiTheme="majorBidi" w:hAnsiTheme="majorBidi" w:cs="Times New Roman"/>
          <w:bCs/>
          <w:sz w:val="24"/>
          <w:szCs w:val="24"/>
        </w:rPr>
        <w:t xml:space="preserve">dititikberatkan </w:t>
      </w:r>
      <w:r>
        <w:rPr>
          <w:rFonts w:asciiTheme="majorBidi" w:hAnsiTheme="majorBidi" w:cs="Times New Roman"/>
          <w:bCs/>
          <w:sz w:val="24"/>
          <w:szCs w:val="24"/>
        </w:rPr>
        <w:t>pada:</w:t>
      </w:r>
    </w:p>
    <w:p w:rsidR="004B69AE" w:rsidRDefault="004B69AE" w:rsidP="004B69AE">
      <w:pPr>
        <w:numPr>
          <w:ilvl w:val="0"/>
          <w:numId w:val="7"/>
        </w:numPr>
        <w:spacing w:after="0" w:line="360" w:lineRule="auto"/>
        <w:jc w:val="both"/>
        <w:rPr>
          <w:rFonts w:asciiTheme="majorBidi" w:hAnsiTheme="majorBidi" w:cs="Times New Roman"/>
          <w:bCs/>
          <w:sz w:val="24"/>
          <w:szCs w:val="24"/>
        </w:rPr>
      </w:pPr>
      <w:r w:rsidRPr="00270D88">
        <w:rPr>
          <w:rFonts w:asciiTheme="majorBidi" w:hAnsiTheme="majorBidi" w:cs="Times New Roman"/>
          <w:bCs/>
          <w:sz w:val="24"/>
          <w:szCs w:val="24"/>
        </w:rPr>
        <w:t>Proses belajar mengajar pada mata pelajaran Matematika di Kelas II tentang Perkalian</w:t>
      </w:r>
      <w:r>
        <w:rPr>
          <w:rFonts w:asciiTheme="majorBidi" w:hAnsiTheme="majorBidi" w:cs="Times New Roman"/>
          <w:bCs/>
          <w:sz w:val="24"/>
          <w:szCs w:val="24"/>
        </w:rPr>
        <w:t xml:space="preserve"> yang hasilnya dua angka.</w:t>
      </w:r>
      <w:r w:rsidRPr="00270D88">
        <w:rPr>
          <w:rFonts w:asciiTheme="majorBidi" w:hAnsiTheme="majorBidi" w:cs="Times New Roman"/>
          <w:bCs/>
          <w:sz w:val="24"/>
          <w:szCs w:val="24"/>
        </w:rPr>
        <w:t xml:space="preserve"> </w:t>
      </w:r>
    </w:p>
    <w:p w:rsidR="004B69AE" w:rsidRPr="00270D88" w:rsidRDefault="004B69AE" w:rsidP="004B69AE">
      <w:pPr>
        <w:numPr>
          <w:ilvl w:val="0"/>
          <w:numId w:val="7"/>
        </w:numPr>
        <w:spacing w:after="0" w:line="360" w:lineRule="auto"/>
        <w:jc w:val="both"/>
        <w:rPr>
          <w:rFonts w:asciiTheme="majorBidi" w:hAnsiTheme="majorBidi" w:cs="Times New Roman"/>
          <w:bCs/>
          <w:sz w:val="24"/>
          <w:szCs w:val="24"/>
        </w:rPr>
      </w:pPr>
      <w:r w:rsidRPr="00270D88">
        <w:rPr>
          <w:rFonts w:asciiTheme="majorBidi" w:hAnsiTheme="majorBidi" w:cs="Times New Roman"/>
          <w:bCs/>
          <w:sz w:val="24"/>
          <w:szCs w:val="24"/>
        </w:rPr>
        <w:t>Proses belajar mengajar pada mata pelajaran Matematika di Kelas II tentang Pembagian</w:t>
      </w:r>
      <w:r>
        <w:rPr>
          <w:rFonts w:asciiTheme="majorBidi" w:hAnsiTheme="majorBidi" w:cs="Times New Roman"/>
          <w:bCs/>
          <w:sz w:val="24"/>
          <w:szCs w:val="24"/>
        </w:rPr>
        <w:t xml:space="preserve"> dua angka</w:t>
      </w:r>
      <w:r w:rsidRPr="00270D88">
        <w:rPr>
          <w:rFonts w:asciiTheme="majorBidi" w:hAnsiTheme="majorBidi" w:cs="Times New Roman"/>
          <w:bCs/>
          <w:sz w:val="24"/>
          <w:szCs w:val="24"/>
        </w:rPr>
        <w:t>.</w:t>
      </w:r>
    </w:p>
    <w:p w:rsidR="004B69AE" w:rsidRPr="001A005B" w:rsidRDefault="004B69AE" w:rsidP="004B69AE">
      <w:pPr>
        <w:spacing w:after="0" w:line="360" w:lineRule="auto"/>
        <w:ind w:left="720"/>
        <w:rPr>
          <w:rFonts w:asciiTheme="majorBidi" w:hAnsiTheme="majorBidi" w:cs="Times New Roman"/>
          <w:sz w:val="24"/>
          <w:szCs w:val="24"/>
        </w:rPr>
      </w:pPr>
    </w:p>
    <w:p w:rsidR="004B69AE" w:rsidRPr="001A005B" w:rsidRDefault="004B69AE" w:rsidP="004B69AE">
      <w:pPr>
        <w:numPr>
          <w:ilvl w:val="0"/>
          <w:numId w:val="1"/>
        </w:numPr>
        <w:spacing w:after="0" w:line="360" w:lineRule="auto"/>
        <w:ind w:left="360"/>
        <w:rPr>
          <w:rFonts w:asciiTheme="majorBidi" w:hAnsiTheme="majorBidi" w:cs="Times New Roman"/>
          <w:b/>
          <w:bCs/>
          <w:sz w:val="24"/>
          <w:szCs w:val="24"/>
        </w:rPr>
      </w:pPr>
      <w:r w:rsidRPr="001A005B">
        <w:rPr>
          <w:rFonts w:asciiTheme="majorBidi" w:hAnsiTheme="majorBidi" w:cs="Times New Roman"/>
          <w:b/>
          <w:bCs/>
          <w:sz w:val="24"/>
          <w:szCs w:val="24"/>
        </w:rPr>
        <w:t>Rumusan Masalah</w:t>
      </w:r>
    </w:p>
    <w:p w:rsidR="004B69AE" w:rsidRDefault="004B69AE" w:rsidP="004B69AE">
      <w:pPr>
        <w:spacing w:after="0" w:line="360" w:lineRule="auto"/>
        <w:ind w:left="360" w:firstLine="720"/>
        <w:jc w:val="both"/>
        <w:rPr>
          <w:rFonts w:asciiTheme="majorBidi" w:hAnsiTheme="majorBidi" w:cs="Times New Roman"/>
          <w:sz w:val="24"/>
          <w:szCs w:val="24"/>
        </w:rPr>
      </w:pPr>
      <w:r w:rsidRPr="001A005B">
        <w:rPr>
          <w:rFonts w:asciiTheme="majorBidi" w:hAnsiTheme="majorBidi" w:cs="Times New Roman"/>
          <w:sz w:val="24"/>
          <w:szCs w:val="24"/>
        </w:rPr>
        <w:t>Berdasarkan hasil observasi ditemukan permasalahan diantaranya siswa belum sepenuhnya memahami dan mengerti terkait mata pelajaran matematika mengenai perkalian dan pembagian, maka perum</w:t>
      </w:r>
      <w:r>
        <w:rPr>
          <w:rFonts w:asciiTheme="majorBidi" w:hAnsiTheme="majorBidi" w:cs="Times New Roman"/>
          <w:sz w:val="24"/>
          <w:szCs w:val="24"/>
        </w:rPr>
        <w:t>usan masalahnya sebagai berikut:</w:t>
      </w:r>
    </w:p>
    <w:p w:rsidR="004B69AE" w:rsidRPr="0075428B" w:rsidRDefault="004B69AE" w:rsidP="004B69AE">
      <w:pPr>
        <w:numPr>
          <w:ilvl w:val="0"/>
          <w:numId w:val="8"/>
        </w:numPr>
        <w:spacing w:after="0" w:line="360" w:lineRule="auto"/>
        <w:jc w:val="both"/>
        <w:rPr>
          <w:rFonts w:asciiTheme="majorBidi" w:hAnsiTheme="majorBidi" w:cs="Times New Roman"/>
          <w:b/>
          <w:bCs/>
          <w:sz w:val="24"/>
          <w:szCs w:val="24"/>
        </w:rPr>
      </w:pPr>
      <w:r w:rsidRPr="001A005B">
        <w:rPr>
          <w:rFonts w:asciiTheme="majorBidi" w:hAnsiTheme="majorBidi" w:cs="Times New Roman"/>
          <w:sz w:val="24"/>
          <w:szCs w:val="24"/>
        </w:rPr>
        <w:t xml:space="preserve">Bagaimana penggunaan alat peraga Neraca Bilangan pada mata pelajaran matematika materi perkalian dan pembagian di </w:t>
      </w:r>
      <w:r>
        <w:rPr>
          <w:rFonts w:asciiTheme="majorBidi" w:hAnsiTheme="majorBidi" w:cs="Times New Roman"/>
          <w:sz w:val="24"/>
          <w:szCs w:val="24"/>
        </w:rPr>
        <w:t>kelas II SDN Tegal Kidong-dong?</w:t>
      </w:r>
    </w:p>
    <w:p w:rsidR="004B69AE" w:rsidRPr="0075428B" w:rsidRDefault="004B69AE" w:rsidP="004B69AE">
      <w:pPr>
        <w:numPr>
          <w:ilvl w:val="0"/>
          <w:numId w:val="8"/>
        </w:numPr>
        <w:spacing w:after="0" w:line="360" w:lineRule="auto"/>
        <w:jc w:val="both"/>
        <w:rPr>
          <w:rFonts w:asciiTheme="majorBidi" w:hAnsiTheme="majorBidi" w:cs="Times New Roman"/>
          <w:b/>
          <w:bCs/>
          <w:sz w:val="24"/>
          <w:szCs w:val="24"/>
        </w:rPr>
      </w:pPr>
      <w:r w:rsidRPr="0075428B">
        <w:rPr>
          <w:rFonts w:asciiTheme="majorBidi" w:hAnsiTheme="majorBidi" w:cs="Times New Roman"/>
          <w:sz w:val="24"/>
          <w:szCs w:val="24"/>
        </w:rPr>
        <w:t xml:space="preserve">Bagaimana pengaruh penggunaan alat peraga </w:t>
      </w:r>
      <w:r w:rsidRPr="0075428B">
        <w:rPr>
          <w:rFonts w:asciiTheme="majorBidi" w:hAnsiTheme="majorBidi" w:cs="Times New Roman"/>
          <w:iCs/>
          <w:sz w:val="24"/>
          <w:szCs w:val="24"/>
        </w:rPr>
        <w:t>Neraca Bilangan</w:t>
      </w:r>
      <w:r w:rsidRPr="0075428B">
        <w:rPr>
          <w:rFonts w:asciiTheme="majorBidi" w:hAnsiTheme="majorBidi" w:cs="Times New Roman"/>
          <w:i/>
          <w:sz w:val="24"/>
          <w:szCs w:val="24"/>
        </w:rPr>
        <w:t xml:space="preserve"> </w:t>
      </w:r>
      <w:r w:rsidRPr="0075428B">
        <w:rPr>
          <w:rFonts w:asciiTheme="majorBidi" w:hAnsiTheme="majorBidi" w:cs="Times New Roman"/>
          <w:sz w:val="24"/>
          <w:szCs w:val="24"/>
        </w:rPr>
        <w:t>terhadap hasil belajar siswa pada pelajaran matematika materi perkalian dan pembagian di kelas II SDN Tegal Kidong-dong?</w:t>
      </w:r>
    </w:p>
    <w:p w:rsidR="004B69AE" w:rsidRPr="0075428B" w:rsidRDefault="004B69AE" w:rsidP="004B69AE">
      <w:pPr>
        <w:numPr>
          <w:ilvl w:val="0"/>
          <w:numId w:val="8"/>
        </w:numPr>
        <w:spacing w:after="0" w:line="360" w:lineRule="auto"/>
        <w:jc w:val="both"/>
        <w:rPr>
          <w:rFonts w:asciiTheme="majorBidi" w:hAnsiTheme="majorBidi" w:cs="Times New Roman"/>
          <w:b/>
          <w:bCs/>
          <w:sz w:val="24"/>
          <w:szCs w:val="24"/>
        </w:rPr>
      </w:pPr>
      <w:r w:rsidRPr="0075428B">
        <w:rPr>
          <w:rFonts w:asciiTheme="majorBidi" w:hAnsiTheme="majorBidi" w:cs="Times New Roman"/>
          <w:sz w:val="24"/>
          <w:szCs w:val="24"/>
        </w:rPr>
        <w:t xml:space="preserve">Bagaimana signifikansi penggunaan alat peraga </w:t>
      </w:r>
      <w:r w:rsidRPr="0075428B">
        <w:rPr>
          <w:rFonts w:asciiTheme="majorBidi" w:hAnsiTheme="majorBidi" w:cs="Times New Roman"/>
          <w:iCs/>
          <w:sz w:val="24"/>
          <w:szCs w:val="24"/>
        </w:rPr>
        <w:t>Neraca Bilangan</w:t>
      </w:r>
      <w:r w:rsidRPr="0075428B">
        <w:rPr>
          <w:rFonts w:asciiTheme="majorBidi" w:hAnsiTheme="majorBidi" w:cs="Times New Roman"/>
          <w:i/>
          <w:sz w:val="24"/>
          <w:szCs w:val="24"/>
        </w:rPr>
        <w:t xml:space="preserve"> </w:t>
      </w:r>
      <w:r w:rsidRPr="0075428B">
        <w:rPr>
          <w:rFonts w:asciiTheme="majorBidi" w:hAnsiTheme="majorBidi" w:cs="Times New Roman"/>
          <w:sz w:val="24"/>
          <w:szCs w:val="24"/>
        </w:rPr>
        <w:t>terhadap hasil belajar siswa pada pelajaran matematika materi perkalian dan pembagian di kelas II SDN Tegal Kidong-dong.</w:t>
      </w:r>
    </w:p>
    <w:p w:rsidR="004B69AE" w:rsidRPr="001A005B" w:rsidRDefault="004B69AE" w:rsidP="004B69AE">
      <w:pPr>
        <w:pStyle w:val="ListParagraph"/>
        <w:spacing w:after="0" w:line="360" w:lineRule="auto"/>
        <w:ind w:left="0"/>
        <w:jc w:val="both"/>
        <w:rPr>
          <w:rFonts w:asciiTheme="majorBidi" w:hAnsiTheme="majorBidi" w:cs="Times New Roman"/>
          <w:sz w:val="24"/>
          <w:szCs w:val="24"/>
        </w:rPr>
      </w:pPr>
    </w:p>
    <w:p w:rsidR="004B69AE" w:rsidRPr="001A005B" w:rsidRDefault="004B69AE" w:rsidP="004B69AE">
      <w:pPr>
        <w:numPr>
          <w:ilvl w:val="0"/>
          <w:numId w:val="1"/>
        </w:numPr>
        <w:spacing w:after="0" w:line="360" w:lineRule="auto"/>
        <w:ind w:left="360"/>
        <w:rPr>
          <w:rFonts w:asciiTheme="majorBidi" w:hAnsiTheme="majorBidi" w:cs="Times New Roman"/>
          <w:b/>
          <w:bCs/>
          <w:sz w:val="24"/>
          <w:szCs w:val="24"/>
        </w:rPr>
      </w:pPr>
      <w:r w:rsidRPr="001A005B">
        <w:rPr>
          <w:rFonts w:asciiTheme="majorBidi" w:hAnsiTheme="majorBidi" w:cs="Times New Roman"/>
          <w:b/>
          <w:bCs/>
          <w:sz w:val="24"/>
          <w:szCs w:val="24"/>
        </w:rPr>
        <w:t>Tujuan Penelitian</w:t>
      </w:r>
    </w:p>
    <w:p w:rsidR="004B69AE" w:rsidRPr="001A005B" w:rsidRDefault="004B69AE" w:rsidP="004B69AE">
      <w:pPr>
        <w:spacing w:after="0" w:line="360" w:lineRule="auto"/>
        <w:ind w:firstLine="720"/>
        <w:rPr>
          <w:rFonts w:asciiTheme="majorBidi" w:hAnsiTheme="majorBidi" w:cs="Times New Roman"/>
          <w:b/>
          <w:bCs/>
          <w:sz w:val="24"/>
          <w:szCs w:val="24"/>
        </w:rPr>
      </w:pPr>
      <w:r w:rsidRPr="001A005B">
        <w:rPr>
          <w:rFonts w:asciiTheme="majorBidi" w:hAnsiTheme="majorBidi" w:cs="Times New Roman"/>
          <w:sz w:val="24"/>
          <w:szCs w:val="24"/>
        </w:rPr>
        <w:t>Tujuan penulis mengadakan penelitian ini adalah sebagai berikut:</w:t>
      </w:r>
    </w:p>
    <w:p w:rsidR="004B69AE" w:rsidRPr="001A005B" w:rsidRDefault="004B69AE" w:rsidP="004B69AE">
      <w:pPr>
        <w:numPr>
          <w:ilvl w:val="0"/>
          <w:numId w:val="2"/>
        </w:numPr>
        <w:spacing w:after="0" w:line="360" w:lineRule="auto"/>
        <w:jc w:val="both"/>
        <w:rPr>
          <w:rFonts w:asciiTheme="majorBidi" w:hAnsiTheme="majorBidi" w:cs="Times New Roman"/>
          <w:sz w:val="24"/>
          <w:szCs w:val="24"/>
        </w:rPr>
      </w:pPr>
      <w:r w:rsidRPr="001A005B">
        <w:rPr>
          <w:rFonts w:asciiTheme="majorBidi" w:hAnsiTheme="majorBidi" w:cs="Times New Roman"/>
          <w:sz w:val="24"/>
          <w:szCs w:val="24"/>
        </w:rPr>
        <w:t xml:space="preserve">Untuk mendeskripsikan </w:t>
      </w:r>
      <w:r>
        <w:rPr>
          <w:rFonts w:asciiTheme="majorBidi" w:hAnsiTheme="majorBidi" w:cs="Times New Roman"/>
          <w:sz w:val="24"/>
          <w:szCs w:val="24"/>
        </w:rPr>
        <w:t xml:space="preserve">langkah-langkah </w:t>
      </w:r>
      <w:r w:rsidRPr="001A005B">
        <w:rPr>
          <w:rFonts w:asciiTheme="majorBidi" w:hAnsiTheme="majorBidi" w:cs="Times New Roman"/>
          <w:sz w:val="24"/>
          <w:szCs w:val="24"/>
        </w:rPr>
        <w:t>penggunaan alat peraga Neraca Bilangan.</w:t>
      </w:r>
    </w:p>
    <w:p w:rsidR="004B69AE" w:rsidRPr="001A005B" w:rsidRDefault="004B69AE" w:rsidP="004B69AE">
      <w:pPr>
        <w:pStyle w:val="ListParagraph"/>
        <w:numPr>
          <w:ilvl w:val="0"/>
          <w:numId w:val="2"/>
        </w:numPr>
        <w:spacing w:after="0" w:line="360" w:lineRule="auto"/>
        <w:jc w:val="both"/>
        <w:rPr>
          <w:rFonts w:asciiTheme="majorBidi" w:hAnsiTheme="majorBidi" w:cs="Times New Roman"/>
          <w:i/>
          <w:sz w:val="24"/>
          <w:szCs w:val="24"/>
        </w:rPr>
      </w:pPr>
      <w:r w:rsidRPr="001A005B">
        <w:rPr>
          <w:rFonts w:asciiTheme="majorBidi" w:hAnsiTheme="majorBidi" w:cs="Times New Roman"/>
          <w:sz w:val="24"/>
          <w:szCs w:val="24"/>
        </w:rPr>
        <w:lastRenderedPageBreak/>
        <w:t>Untuk mendeskripsikan pengaruh penggunaan alat peraga Neraca Bilangan terhadap hasil belajar matematika materi perkalian dan pembagian.</w:t>
      </w:r>
    </w:p>
    <w:p w:rsidR="004B69AE" w:rsidRPr="001A005B" w:rsidRDefault="004B69AE" w:rsidP="004B69AE">
      <w:pPr>
        <w:pStyle w:val="ListParagraph"/>
        <w:numPr>
          <w:ilvl w:val="0"/>
          <w:numId w:val="2"/>
        </w:numPr>
        <w:spacing w:after="0" w:line="360" w:lineRule="auto"/>
        <w:jc w:val="both"/>
        <w:rPr>
          <w:rFonts w:asciiTheme="majorBidi" w:hAnsiTheme="majorBidi" w:cs="Times New Roman"/>
          <w:i/>
          <w:sz w:val="24"/>
          <w:szCs w:val="24"/>
        </w:rPr>
      </w:pPr>
      <w:r w:rsidRPr="001A005B">
        <w:rPr>
          <w:rFonts w:asciiTheme="majorBidi" w:hAnsiTheme="majorBidi" w:cs="Times New Roman"/>
          <w:sz w:val="24"/>
          <w:szCs w:val="24"/>
        </w:rPr>
        <w:t>Untuk mendeskripsikan signifikansi pengaruh penggunaan alat peraga Neraca Bilangan terhadap hasil belajar matematika materi perkalian dan pembagian.</w:t>
      </w:r>
    </w:p>
    <w:p w:rsidR="004B69AE" w:rsidRPr="001A005B" w:rsidRDefault="004B69AE" w:rsidP="004B69AE">
      <w:pPr>
        <w:spacing w:after="0" w:line="360" w:lineRule="auto"/>
        <w:ind w:left="720"/>
        <w:rPr>
          <w:rFonts w:asciiTheme="majorBidi" w:hAnsiTheme="majorBidi" w:cs="Times New Roman"/>
          <w:sz w:val="24"/>
          <w:szCs w:val="24"/>
        </w:rPr>
      </w:pPr>
    </w:p>
    <w:p w:rsidR="004B69AE" w:rsidRPr="001A005B" w:rsidRDefault="004B69AE" w:rsidP="004B69AE">
      <w:pPr>
        <w:numPr>
          <w:ilvl w:val="0"/>
          <w:numId w:val="1"/>
        </w:numPr>
        <w:spacing w:after="0" w:line="360" w:lineRule="auto"/>
        <w:ind w:left="360"/>
        <w:rPr>
          <w:rFonts w:asciiTheme="majorBidi" w:hAnsiTheme="majorBidi" w:cs="Times New Roman"/>
          <w:b/>
          <w:bCs/>
          <w:sz w:val="24"/>
          <w:szCs w:val="24"/>
        </w:rPr>
      </w:pPr>
      <w:r w:rsidRPr="001A005B">
        <w:rPr>
          <w:rFonts w:asciiTheme="majorBidi" w:hAnsiTheme="majorBidi" w:cs="Times New Roman"/>
          <w:b/>
          <w:bCs/>
          <w:sz w:val="24"/>
          <w:szCs w:val="24"/>
        </w:rPr>
        <w:t>Manfaat Penelitian</w:t>
      </w:r>
    </w:p>
    <w:p w:rsidR="004B69AE" w:rsidRPr="001A005B" w:rsidRDefault="004B69AE" w:rsidP="004B69AE">
      <w:pPr>
        <w:spacing w:after="0" w:line="360" w:lineRule="auto"/>
        <w:ind w:left="360" w:firstLine="720"/>
        <w:jc w:val="both"/>
        <w:rPr>
          <w:rFonts w:asciiTheme="majorBidi" w:hAnsiTheme="majorBidi" w:cs="Times New Roman"/>
          <w:sz w:val="24"/>
          <w:szCs w:val="24"/>
        </w:rPr>
      </w:pPr>
      <w:r w:rsidRPr="001A005B">
        <w:rPr>
          <w:rFonts w:asciiTheme="majorBidi" w:hAnsiTheme="majorBidi" w:cs="Times New Roman"/>
          <w:sz w:val="24"/>
          <w:szCs w:val="24"/>
        </w:rPr>
        <w:t>Penelitian ini memiliki manfaat yang sangat besar bagi peneliti, bagi guru, bagi siswa maupun sekolah sebagai lembaga pendidikan.</w:t>
      </w:r>
    </w:p>
    <w:p w:rsidR="004B69AE" w:rsidRPr="001A005B" w:rsidRDefault="004B69AE" w:rsidP="004B69AE">
      <w:pPr>
        <w:numPr>
          <w:ilvl w:val="0"/>
          <w:numId w:val="5"/>
        </w:numPr>
        <w:spacing w:after="0" w:line="360" w:lineRule="auto"/>
        <w:jc w:val="both"/>
        <w:rPr>
          <w:rFonts w:asciiTheme="majorBidi" w:hAnsiTheme="majorBidi" w:cs="Times New Roman"/>
          <w:sz w:val="24"/>
          <w:szCs w:val="24"/>
        </w:rPr>
      </w:pPr>
      <w:r w:rsidRPr="001A005B">
        <w:rPr>
          <w:rFonts w:asciiTheme="majorBidi" w:hAnsiTheme="majorBidi" w:cs="Times New Roman"/>
          <w:sz w:val="24"/>
          <w:szCs w:val="24"/>
        </w:rPr>
        <w:t>Bagi peneliti</w:t>
      </w:r>
    </w:p>
    <w:p w:rsidR="004B69AE" w:rsidRPr="001A005B" w:rsidRDefault="004B69AE" w:rsidP="004B69AE">
      <w:pPr>
        <w:spacing w:after="0" w:line="360" w:lineRule="auto"/>
        <w:ind w:left="720" w:firstLine="720"/>
        <w:jc w:val="both"/>
        <w:rPr>
          <w:rFonts w:asciiTheme="majorBidi" w:hAnsiTheme="majorBidi" w:cs="Times New Roman"/>
          <w:sz w:val="24"/>
          <w:szCs w:val="24"/>
        </w:rPr>
      </w:pPr>
      <w:r w:rsidRPr="001A005B">
        <w:rPr>
          <w:rFonts w:asciiTheme="majorBidi" w:hAnsiTheme="majorBidi" w:cs="Times New Roman"/>
          <w:sz w:val="24"/>
          <w:szCs w:val="24"/>
        </w:rPr>
        <w:t>Bagi peneliti sekaligus sebagai pelaksana pembelajaran, penelitian pembelajaran memiliki beberapa manfaat antara lain:</w:t>
      </w:r>
    </w:p>
    <w:p w:rsidR="004B69AE" w:rsidRPr="001A005B" w:rsidRDefault="004B69AE" w:rsidP="004B69AE">
      <w:pPr>
        <w:numPr>
          <w:ilvl w:val="0"/>
          <w:numId w:val="6"/>
        </w:numPr>
        <w:spacing w:after="0" w:line="360" w:lineRule="auto"/>
        <w:jc w:val="both"/>
        <w:rPr>
          <w:rFonts w:asciiTheme="majorBidi" w:hAnsiTheme="majorBidi" w:cs="Times New Roman"/>
          <w:sz w:val="24"/>
          <w:szCs w:val="24"/>
        </w:rPr>
      </w:pPr>
      <w:r w:rsidRPr="001A005B">
        <w:rPr>
          <w:rFonts w:asciiTheme="majorBidi" w:hAnsiTheme="majorBidi" w:cs="Times New Roman"/>
          <w:sz w:val="24"/>
          <w:szCs w:val="24"/>
        </w:rPr>
        <w:t>Ditemukannya inovasi-inovasi pembelajaran yang bertujuan meningkatkan elektabilitas pembelajaran.</w:t>
      </w:r>
    </w:p>
    <w:p w:rsidR="004B69AE" w:rsidRPr="00383E0E" w:rsidRDefault="004B69AE" w:rsidP="004B69AE">
      <w:pPr>
        <w:numPr>
          <w:ilvl w:val="0"/>
          <w:numId w:val="6"/>
        </w:numPr>
        <w:spacing w:after="0" w:line="360" w:lineRule="auto"/>
        <w:jc w:val="both"/>
        <w:rPr>
          <w:rFonts w:asciiTheme="majorBidi" w:hAnsiTheme="majorBidi" w:cs="Times New Roman"/>
          <w:sz w:val="24"/>
          <w:szCs w:val="24"/>
          <w:lang w:val="fr-FR"/>
        </w:rPr>
      </w:pPr>
      <w:r w:rsidRPr="00383E0E">
        <w:rPr>
          <w:rFonts w:asciiTheme="majorBidi" w:hAnsiTheme="majorBidi" w:cs="Times New Roman"/>
          <w:sz w:val="24"/>
          <w:szCs w:val="24"/>
          <w:lang w:val="fr-FR"/>
        </w:rPr>
        <w:t>Bertambahnya pengalaman dan ilmu baru yang di dapat dari hasil penelitian.</w:t>
      </w:r>
    </w:p>
    <w:p w:rsidR="004B69AE" w:rsidRPr="001A005B" w:rsidRDefault="004B69AE" w:rsidP="004B69AE">
      <w:pPr>
        <w:numPr>
          <w:ilvl w:val="0"/>
          <w:numId w:val="6"/>
        </w:numPr>
        <w:spacing w:after="0" w:line="360" w:lineRule="auto"/>
        <w:jc w:val="both"/>
        <w:rPr>
          <w:rFonts w:asciiTheme="majorBidi" w:hAnsiTheme="majorBidi" w:cs="Times New Roman"/>
          <w:sz w:val="24"/>
          <w:szCs w:val="24"/>
        </w:rPr>
      </w:pPr>
      <w:r w:rsidRPr="001A005B">
        <w:rPr>
          <w:rFonts w:asciiTheme="majorBidi" w:hAnsiTheme="majorBidi" w:cs="Times New Roman"/>
          <w:sz w:val="24"/>
          <w:szCs w:val="24"/>
        </w:rPr>
        <w:t>Berkembangnya alat peraga yang digunakan dalam proses pembelajaran.</w:t>
      </w:r>
    </w:p>
    <w:p w:rsidR="004B69AE" w:rsidRDefault="004B69AE" w:rsidP="004B69AE">
      <w:pPr>
        <w:numPr>
          <w:ilvl w:val="0"/>
          <w:numId w:val="6"/>
        </w:numPr>
        <w:spacing w:after="0" w:line="360" w:lineRule="auto"/>
        <w:jc w:val="both"/>
        <w:rPr>
          <w:rFonts w:asciiTheme="majorBidi" w:hAnsiTheme="majorBidi" w:cs="Times New Roman"/>
          <w:sz w:val="24"/>
          <w:szCs w:val="24"/>
        </w:rPr>
      </w:pPr>
      <w:r w:rsidRPr="001A005B">
        <w:rPr>
          <w:rFonts w:asciiTheme="majorBidi" w:hAnsiTheme="majorBidi" w:cs="Times New Roman"/>
          <w:sz w:val="24"/>
          <w:szCs w:val="24"/>
        </w:rPr>
        <w:t>Membantu pemerintah dalam usaha mencerdaskan kehidupan bangsa melalui pembelajaran yang kreatif dan inovatif.</w:t>
      </w:r>
    </w:p>
    <w:p w:rsidR="004B69AE" w:rsidRPr="001A005B" w:rsidRDefault="004B69AE" w:rsidP="004B69AE">
      <w:pPr>
        <w:spacing w:after="0" w:line="360" w:lineRule="auto"/>
        <w:jc w:val="both"/>
        <w:rPr>
          <w:rFonts w:asciiTheme="majorBidi" w:hAnsiTheme="majorBidi" w:cs="Times New Roman"/>
          <w:sz w:val="24"/>
          <w:szCs w:val="24"/>
        </w:rPr>
      </w:pPr>
    </w:p>
    <w:p w:rsidR="004B69AE" w:rsidRPr="001A005B" w:rsidRDefault="004B69AE" w:rsidP="004B69AE">
      <w:pPr>
        <w:pStyle w:val="ListParagraph"/>
        <w:numPr>
          <w:ilvl w:val="0"/>
          <w:numId w:val="5"/>
        </w:numPr>
        <w:spacing w:after="0" w:line="360" w:lineRule="auto"/>
        <w:jc w:val="both"/>
        <w:rPr>
          <w:rFonts w:asciiTheme="majorBidi" w:hAnsiTheme="majorBidi" w:cs="Times New Roman"/>
          <w:sz w:val="24"/>
          <w:szCs w:val="24"/>
        </w:rPr>
      </w:pPr>
      <w:r w:rsidRPr="001A005B">
        <w:rPr>
          <w:rFonts w:asciiTheme="majorBidi" w:hAnsiTheme="majorBidi" w:cs="Times New Roman"/>
          <w:sz w:val="24"/>
          <w:szCs w:val="24"/>
        </w:rPr>
        <w:t>Bagi guru</w:t>
      </w:r>
    </w:p>
    <w:p w:rsidR="004B69AE" w:rsidRPr="00383E0E" w:rsidRDefault="004B69AE" w:rsidP="004B69AE">
      <w:pPr>
        <w:pStyle w:val="ListParagraph"/>
        <w:spacing w:after="0" w:line="360" w:lineRule="auto"/>
        <w:ind w:firstLine="720"/>
        <w:jc w:val="both"/>
        <w:rPr>
          <w:rFonts w:asciiTheme="majorBidi" w:hAnsiTheme="majorBidi" w:cs="Times New Roman"/>
          <w:sz w:val="24"/>
          <w:szCs w:val="24"/>
          <w:lang w:val="fr-FR"/>
        </w:rPr>
      </w:pPr>
      <w:r w:rsidRPr="00383E0E">
        <w:rPr>
          <w:rFonts w:asciiTheme="majorBidi" w:hAnsiTheme="majorBidi" w:cs="Times New Roman"/>
          <w:sz w:val="24"/>
          <w:szCs w:val="24"/>
          <w:lang w:val="fr-FR"/>
        </w:rPr>
        <w:t>Bagi guru, penelitian perbaikan ini mempunyai beberapa manfaat, antara lain:</w:t>
      </w:r>
    </w:p>
    <w:p w:rsidR="004B69AE" w:rsidRPr="001A005B" w:rsidRDefault="004B69AE" w:rsidP="004B69AE">
      <w:pPr>
        <w:pStyle w:val="ListParagraph"/>
        <w:numPr>
          <w:ilvl w:val="0"/>
          <w:numId w:val="4"/>
        </w:numPr>
        <w:spacing w:after="0" w:line="360" w:lineRule="auto"/>
        <w:jc w:val="both"/>
        <w:rPr>
          <w:rFonts w:asciiTheme="majorBidi" w:hAnsiTheme="majorBidi" w:cs="Times New Roman"/>
          <w:sz w:val="24"/>
          <w:szCs w:val="24"/>
        </w:rPr>
      </w:pPr>
      <w:r w:rsidRPr="001A005B">
        <w:rPr>
          <w:rFonts w:asciiTheme="majorBidi" w:hAnsiTheme="majorBidi" w:cs="Times New Roman"/>
          <w:sz w:val="24"/>
          <w:szCs w:val="24"/>
        </w:rPr>
        <w:t>Membantu guru dalam memperbaiki proses pembelajaran</w:t>
      </w:r>
      <w:r>
        <w:rPr>
          <w:rFonts w:asciiTheme="majorBidi" w:hAnsiTheme="majorBidi" w:cs="Times New Roman"/>
          <w:sz w:val="24"/>
          <w:szCs w:val="24"/>
        </w:rPr>
        <w:t>.</w:t>
      </w:r>
    </w:p>
    <w:p w:rsidR="004B69AE" w:rsidRPr="001A005B" w:rsidRDefault="004B69AE" w:rsidP="004B69AE">
      <w:pPr>
        <w:pStyle w:val="ListParagraph"/>
        <w:numPr>
          <w:ilvl w:val="0"/>
          <w:numId w:val="4"/>
        </w:numPr>
        <w:spacing w:after="0" w:line="360" w:lineRule="auto"/>
        <w:jc w:val="both"/>
        <w:rPr>
          <w:rFonts w:asciiTheme="majorBidi" w:hAnsiTheme="majorBidi" w:cs="Times New Roman"/>
          <w:sz w:val="24"/>
          <w:szCs w:val="24"/>
        </w:rPr>
      </w:pPr>
      <w:r w:rsidRPr="001A005B">
        <w:rPr>
          <w:rFonts w:asciiTheme="majorBidi" w:hAnsiTheme="majorBidi" w:cs="Times New Roman"/>
          <w:sz w:val="24"/>
          <w:szCs w:val="24"/>
        </w:rPr>
        <w:lastRenderedPageBreak/>
        <w:t>Membantu guru berkembang secara profesional dalam melatih kepekaan terhadap setiap kendala yang terjadi pada proses belajar mengajar</w:t>
      </w:r>
      <w:r>
        <w:rPr>
          <w:rFonts w:asciiTheme="majorBidi" w:hAnsiTheme="majorBidi" w:cs="Times New Roman"/>
          <w:sz w:val="24"/>
          <w:szCs w:val="24"/>
        </w:rPr>
        <w:t>.</w:t>
      </w:r>
    </w:p>
    <w:p w:rsidR="004B69AE" w:rsidRPr="001A005B" w:rsidRDefault="004B69AE" w:rsidP="004B69AE">
      <w:pPr>
        <w:pStyle w:val="ListParagraph"/>
        <w:numPr>
          <w:ilvl w:val="0"/>
          <w:numId w:val="4"/>
        </w:numPr>
        <w:spacing w:after="0" w:line="360" w:lineRule="auto"/>
        <w:jc w:val="both"/>
        <w:rPr>
          <w:rFonts w:asciiTheme="majorBidi" w:hAnsiTheme="majorBidi" w:cs="Times New Roman"/>
          <w:sz w:val="24"/>
          <w:szCs w:val="24"/>
        </w:rPr>
      </w:pPr>
      <w:r w:rsidRPr="001A005B">
        <w:rPr>
          <w:rFonts w:asciiTheme="majorBidi" w:hAnsiTheme="majorBidi" w:cs="Times New Roman"/>
          <w:sz w:val="24"/>
          <w:szCs w:val="24"/>
        </w:rPr>
        <w:t>Meningkatkan rasa percaya diri dalam melaksanakan proses pembelajaran</w:t>
      </w:r>
      <w:r>
        <w:rPr>
          <w:rFonts w:asciiTheme="majorBidi" w:hAnsiTheme="majorBidi" w:cs="Times New Roman"/>
          <w:sz w:val="24"/>
          <w:szCs w:val="24"/>
        </w:rPr>
        <w:t>.</w:t>
      </w:r>
    </w:p>
    <w:p w:rsidR="004B69AE" w:rsidRDefault="004B69AE" w:rsidP="004B69AE">
      <w:pPr>
        <w:pStyle w:val="ListParagraph"/>
        <w:numPr>
          <w:ilvl w:val="0"/>
          <w:numId w:val="4"/>
        </w:numPr>
        <w:spacing w:after="0" w:line="360" w:lineRule="auto"/>
        <w:jc w:val="both"/>
        <w:rPr>
          <w:rFonts w:asciiTheme="majorBidi" w:hAnsiTheme="majorBidi" w:cs="Times New Roman"/>
          <w:sz w:val="24"/>
          <w:szCs w:val="24"/>
        </w:rPr>
      </w:pPr>
      <w:r w:rsidRPr="001A005B">
        <w:rPr>
          <w:rFonts w:asciiTheme="majorBidi" w:hAnsiTheme="majorBidi" w:cs="Times New Roman"/>
          <w:sz w:val="24"/>
          <w:szCs w:val="24"/>
        </w:rPr>
        <w:t>Mengembangkan pengetahuan dan keterampilan dalam mengajar</w:t>
      </w:r>
      <w:r>
        <w:rPr>
          <w:rFonts w:asciiTheme="majorBidi" w:hAnsiTheme="majorBidi" w:cs="Times New Roman"/>
          <w:sz w:val="24"/>
          <w:szCs w:val="24"/>
        </w:rPr>
        <w:t>.</w:t>
      </w:r>
    </w:p>
    <w:p w:rsidR="004B69AE" w:rsidRPr="001A005B" w:rsidRDefault="004B69AE" w:rsidP="004B69AE">
      <w:pPr>
        <w:pStyle w:val="ListParagraph"/>
        <w:spacing w:after="0" w:line="360" w:lineRule="auto"/>
        <w:ind w:left="1080"/>
        <w:jc w:val="both"/>
        <w:rPr>
          <w:rFonts w:asciiTheme="majorBidi" w:hAnsiTheme="majorBidi" w:cs="Times New Roman"/>
          <w:sz w:val="24"/>
          <w:szCs w:val="24"/>
        </w:rPr>
      </w:pPr>
    </w:p>
    <w:p w:rsidR="004B69AE" w:rsidRPr="001A005B" w:rsidRDefault="004B69AE" w:rsidP="004B69AE">
      <w:pPr>
        <w:pStyle w:val="ListParagraph"/>
        <w:numPr>
          <w:ilvl w:val="0"/>
          <w:numId w:val="5"/>
        </w:numPr>
        <w:spacing w:after="0" w:line="360" w:lineRule="auto"/>
        <w:jc w:val="both"/>
        <w:rPr>
          <w:rFonts w:asciiTheme="majorBidi" w:hAnsiTheme="majorBidi" w:cs="Times New Roman"/>
          <w:sz w:val="24"/>
          <w:szCs w:val="24"/>
        </w:rPr>
      </w:pPr>
      <w:r w:rsidRPr="001A005B">
        <w:rPr>
          <w:rFonts w:asciiTheme="majorBidi" w:hAnsiTheme="majorBidi" w:cs="Times New Roman"/>
          <w:sz w:val="24"/>
          <w:szCs w:val="24"/>
        </w:rPr>
        <w:t xml:space="preserve">Bagi siswa </w:t>
      </w:r>
    </w:p>
    <w:p w:rsidR="004B69AE" w:rsidRPr="001A005B" w:rsidRDefault="004B69AE" w:rsidP="004B69AE">
      <w:pPr>
        <w:pStyle w:val="ListParagraph"/>
        <w:spacing w:after="0" w:line="360" w:lineRule="auto"/>
        <w:ind w:firstLine="720"/>
        <w:jc w:val="both"/>
        <w:rPr>
          <w:rFonts w:asciiTheme="majorBidi" w:hAnsiTheme="majorBidi" w:cs="Times New Roman"/>
          <w:sz w:val="24"/>
          <w:szCs w:val="24"/>
        </w:rPr>
      </w:pPr>
      <w:r w:rsidRPr="001A005B">
        <w:rPr>
          <w:rFonts w:asciiTheme="majorBidi" w:hAnsiTheme="majorBidi" w:cs="Times New Roman"/>
          <w:sz w:val="24"/>
          <w:szCs w:val="24"/>
        </w:rPr>
        <w:t>Bagi siswa sebagai subjek pembelajaran, penelitian pembelajaran ini memiliki beberapa manfaat, antara lain:</w:t>
      </w:r>
    </w:p>
    <w:p w:rsidR="004B69AE" w:rsidRPr="001A005B" w:rsidRDefault="004B69AE" w:rsidP="004B69AE">
      <w:pPr>
        <w:pStyle w:val="ListParagraph"/>
        <w:numPr>
          <w:ilvl w:val="0"/>
          <w:numId w:val="3"/>
        </w:numPr>
        <w:spacing w:after="0" w:line="360" w:lineRule="auto"/>
        <w:jc w:val="both"/>
        <w:rPr>
          <w:rFonts w:asciiTheme="majorBidi" w:hAnsiTheme="majorBidi" w:cs="Times New Roman"/>
          <w:sz w:val="24"/>
          <w:szCs w:val="24"/>
        </w:rPr>
      </w:pPr>
      <w:r w:rsidRPr="001A005B">
        <w:rPr>
          <w:rFonts w:asciiTheme="majorBidi" w:hAnsiTheme="majorBidi" w:cs="Times New Roman"/>
          <w:sz w:val="24"/>
          <w:szCs w:val="24"/>
        </w:rPr>
        <w:t>Siswa mempunyai pengalaman belajar yang menyenangkan karena melibatkan langsung partisipasi dari mereka.</w:t>
      </w:r>
    </w:p>
    <w:p w:rsidR="004B69AE" w:rsidRPr="001A005B" w:rsidRDefault="004B69AE" w:rsidP="004B69AE">
      <w:pPr>
        <w:pStyle w:val="ListParagraph"/>
        <w:numPr>
          <w:ilvl w:val="0"/>
          <w:numId w:val="3"/>
        </w:numPr>
        <w:spacing w:after="0" w:line="360" w:lineRule="auto"/>
        <w:jc w:val="both"/>
        <w:rPr>
          <w:rFonts w:asciiTheme="majorBidi" w:hAnsiTheme="majorBidi" w:cs="Times New Roman"/>
          <w:sz w:val="24"/>
          <w:szCs w:val="24"/>
        </w:rPr>
      </w:pPr>
      <w:r w:rsidRPr="001A005B">
        <w:rPr>
          <w:rFonts w:asciiTheme="majorBidi" w:hAnsiTheme="majorBidi" w:cs="Times New Roman"/>
          <w:sz w:val="24"/>
          <w:szCs w:val="24"/>
        </w:rPr>
        <w:t>Mengembangkan aspek kognitif, afektif dan psikomotorik pada siswa.</w:t>
      </w:r>
    </w:p>
    <w:p w:rsidR="004B69AE" w:rsidRPr="001A005B" w:rsidRDefault="004B69AE" w:rsidP="004B69AE">
      <w:pPr>
        <w:pStyle w:val="ListParagraph"/>
        <w:numPr>
          <w:ilvl w:val="0"/>
          <w:numId w:val="3"/>
        </w:numPr>
        <w:spacing w:after="0" w:line="360" w:lineRule="auto"/>
        <w:jc w:val="both"/>
        <w:rPr>
          <w:rFonts w:asciiTheme="majorBidi" w:hAnsiTheme="majorBidi" w:cs="Times New Roman"/>
          <w:sz w:val="24"/>
          <w:szCs w:val="24"/>
        </w:rPr>
      </w:pPr>
      <w:r w:rsidRPr="001A005B">
        <w:rPr>
          <w:rFonts w:asciiTheme="majorBidi" w:hAnsiTheme="majorBidi" w:cs="Times New Roman"/>
          <w:sz w:val="24"/>
          <w:szCs w:val="24"/>
        </w:rPr>
        <w:t>Memperbaiki hasil belajar siswa.</w:t>
      </w:r>
    </w:p>
    <w:p w:rsidR="004B69AE" w:rsidRPr="001A005B" w:rsidRDefault="004B69AE" w:rsidP="004B69AE">
      <w:pPr>
        <w:pStyle w:val="ListParagraph"/>
        <w:numPr>
          <w:ilvl w:val="0"/>
          <w:numId w:val="3"/>
        </w:numPr>
        <w:spacing w:after="0" w:line="360" w:lineRule="auto"/>
        <w:jc w:val="both"/>
        <w:rPr>
          <w:rFonts w:asciiTheme="majorBidi" w:hAnsiTheme="majorBidi" w:cs="Times New Roman"/>
          <w:sz w:val="24"/>
          <w:szCs w:val="24"/>
        </w:rPr>
      </w:pPr>
      <w:r w:rsidRPr="001A005B">
        <w:rPr>
          <w:rFonts w:asciiTheme="majorBidi" w:hAnsiTheme="majorBidi" w:cs="Times New Roman"/>
          <w:sz w:val="24"/>
          <w:szCs w:val="24"/>
        </w:rPr>
        <w:t>Siswa lebih aktif dan terampil dalam memecahkan masalah.</w:t>
      </w:r>
    </w:p>
    <w:p w:rsidR="004B69AE" w:rsidRDefault="004B69AE" w:rsidP="004B69AE">
      <w:pPr>
        <w:pStyle w:val="ListParagraph"/>
        <w:numPr>
          <w:ilvl w:val="0"/>
          <w:numId w:val="3"/>
        </w:numPr>
        <w:spacing w:after="0" w:line="360" w:lineRule="auto"/>
        <w:jc w:val="both"/>
        <w:rPr>
          <w:rFonts w:asciiTheme="majorBidi" w:hAnsiTheme="majorBidi" w:cs="Times New Roman"/>
          <w:sz w:val="24"/>
          <w:szCs w:val="24"/>
        </w:rPr>
      </w:pPr>
      <w:r w:rsidRPr="001A005B">
        <w:rPr>
          <w:rFonts w:asciiTheme="majorBidi" w:hAnsiTheme="majorBidi" w:cs="Times New Roman"/>
          <w:sz w:val="24"/>
          <w:szCs w:val="24"/>
        </w:rPr>
        <w:t xml:space="preserve">Menjadi model bagi siswa untuk selalu menyikapi kinerja dengan menganalisis dan menemukan suatu permaslahan. </w:t>
      </w:r>
    </w:p>
    <w:p w:rsidR="004B69AE" w:rsidRPr="00383E0E" w:rsidRDefault="004B69AE" w:rsidP="004B69AE">
      <w:pPr>
        <w:spacing w:after="0" w:line="360" w:lineRule="auto"/>
        <w:jc w:val="both"/>
        <w:rPr>
          <w:rFonts w:asciiTheme="majorBidi" w:hAnsiTheme="majorBidi" w:cs="Times New Roman"/>
          <w:sz w:val="24"/>
          <w:szCs w:val="24"/>
        </w:rPr>
      </w:pPr>
    </w:p>
    <w:p w:rsidR="004B69AE" w:rsidRPr="001A005B" w:rsidRDefault="004B69AE" w:rsidP="004B69AE">
      <w:pPr>
        <w:pStyle w:val="ListParagraph"/>
        <w:numPr>
          <w:ilvl w:val="0"/>
          <w:numId w:val="5"/>
        </w:numPr>
        <w:spacing w:after="0" w:line="360" w:lineRule="auto"/>
        <w:jc w:val="both"/>
        <w:rPr>
          <w:rFonts w:asciiTheme="majorBidi" w:hAnsiTheme="majorBidi" w:cs="Times New Roman"/>
          <w:sz w:val="24"/>
          <w:szCs w:val="24"/>
        </w:rPr>
      </w:pPr>
      <w:r w:rsidRPr="001A005B">
        <w:rPr>
          <w:rFonts w:asciiTheme="majorBidi" w:hAnsiTheme="majorBidi" w:cs="Times New Roman"/>
          <w:sz w:val="24"/>
          <w:szCs w:val="24"/>
        </w:rPr>
        <w:t>Bagi sekolah</w:t>
      </w:r>
    </w:p>
    <w:p w:rsidR="004B69AE" w:rsidRDefault="004B69AE" w:rsidP="004B69AE">
      <w:pPr>
        <w:pStyle w:val="ListParagraph"/>
        <w:spacing w:after="0" w:line="360" w:lineRule="auto"/>
        <w:ind w:firstLine="720"/>
        <w:jc w:val="both"/>
        <w:rPr>
          <w:rFonts w:asciiTheme="majorBidi" w:hAnsiTheme="majorBidi" w:cs="Times New Roman"/>
          <w:sz w:val="24"/>
          <w:szCs w:val="24"/>
        </w:rPr>
      </w:pPr>
      <w:r w:rsidRPr="001A005B">
        <w:rPr>
          <w:rFonts w:asciiTheme="majorBidi" w:hAnsiTheme="majorBidi" w:cs="Times New Roman"/>
          <w:sz w:val="24"/>
          <w:szCs w:val="24"/>
        </w:rPr>
        <w:t>Bagi sekolah, penelitian pembelajaran memberikan sumbangsih positif terhadap kemajuan pembelajaran di sekolah yang tercermin dari peningkatan profesionalisme guru, inovasi dan kreatifitas pembelajaran, perbaikan proses dan hasil belajar siswa serta menciptakan iklim yang kondusif bagi kelangsungan pendidikan di sekolah.</w:t>
      </w:r>
    </w:p>
    <w:p w:rsidR="004B69AE" w:rsidRDefault="004B69AE" w:rsidP="004B69AE">
      <w:pPr>
        <w:pStyle w:val="ListParagraph"/>
        <w:spacing w:after="0" w:line="360" w:lineRule="auto"/>
        <w:ind w:firstLine="720"/>
        <w:jc w:val="both"/>
        <w:rPr>
          <w:rFonts w:asciiTheme="majorBidi" w:hAnsiTheme="majorBidi" w:cs="Times New Roman"/>
          <w:sz w:val="24"/>
          <w:szCs w:val="24"/>
        </w:rPr>
      </w:pPr>
    </w:p>
    <w:p w:rsidR="004B69AE" w:rsidRPr="00383E0E" w:rsidRDefault="004B69AE" w:rsidP="004B69AE">
      <w:pPr>
        <w:pStyle w:val="ListParagraph"/>
        <w:spacing w:after="0" w:line="360" w:lineRule="auto"/>
        <w:ind w:firstLine="720"/>
        <w:jc w:val="both"/>
        <w:rPr>
          <w:rFonts w:asciiTheme="majorBidi" w:hAnsiTheme="majorBidi" w:cs="Times New Roman"/>
          <w:sz w:val="24"/>
          <w:szCs w:val="24"/>
        </w:rPr>
      </w:pPr>
    </w:p>
    <w:p w:rsidR="004B69AE" w:rsidRPr="001A005B" w:rsidRDefault="004B69AE" w:rsidP="004B69AE">
      <w:pPr>
        <w:numPr>
          <w:ilvl w:val="0"/>
          <w:numId w:val="1"/>
        </w:numPr>
        <w:spacing w:after="0" w:line="360" w:lineRule="auto"/>
        <w:ind w:left="360"/>
        <w:rPr>
          <w:rFonts w:asciiTheme="majorBidi" w:hAnsiTheme="majorBidi" w:cs="Times New Roman"/>
          <w:b/>
          <w:bCs/>
          <w:sz w:val="24"/>
          <w:szCs w:val="24"/>
        </w:rPr>
      </w:pPr>
      <w:r w:rsidRPr="001A005B">
        <w:rPr>
          <w:rFonts w:asciiTheme="majorBidi" w:hAnsiTheme="majorBidi" w:cs="Times New Roman"/>
          <w:b/>
          <w:bCs/>
          <w:sz w:val="24"/>
          <w:szCs w:val="24"/>
        </w:rPr>
        <w:lastRenderedPageBreak/>
        <w:t>Sistematika Penulisan</w:t>
      </w:r>
    </w:p>
    <w:p w:rsidR="004B69AE" w:rsidRPr="001A005B" w:rsidRDefault="004B69AE" w:rsidP="004B69AE">
      <w:pPr>
        <w:spacing w:after="0" w:line="360" w:lineRule="auto"/>
        <w:ind w:left="360" w:firstLine="720"/>
        <w:jc w:val="both"/>
        <w:rPr>
          <w:rFonts w:asciiTheme="majorBidi" w:hAnsiTheme="majorBidi" w:cs="Times New Roman"/>
          <w:sz w:val="24"/>
          <w:szCs w:val="24"/>
        </w:rPr>
      </w:pPr>
      <w:r w:rsidRPr="001A005B">
        <w:rPr>
          <w:rFonts w:asciiTheme="majorBidi" w:hAnsiTheme="majorBidi" w:cs="Times New Roman"/>
          <w:sz w:val="24"/>
          <w:szCs w:val="24"/>
        </w:rPr>
        <w:t>Sistematika penulisan dalam penelitian ini terbagi ke dalam lima bab sebagai berikut:</w:t>
      </w:r>
    </w:p>
    <w:p w:rsidR="004B69AE" w:rsidRPr="001A005B" w:rsidRDefault="004B69AE" w:rsidP="004B69AE">
      <w:pPr>
        <w:spacing w:after="0" w:line="360" w:lineRule="auto"/>
        <w:ind w:left="360"/>
        <w:jc w:val="both"/>
        <w:rPr>
          <w:rFonts w:asciiTheme="majorBidi" w:hAnsiTheme="majorBidi" w:cs="Times New Roman"/>
          <w:sz w:val="24"/>
          <w:szCs w:val="24"/>
        </w:rPr>
      </w:pPr>
      <w:r w:rsidRPr="001A005B">
        <w:rPr>
          <w:rFonts w:asciiTheme="majorBidi" w:hAnsiTheme="majorBidi" w:cs="Times New Roman"/>
          <w:sz w:val="24"/>
          <w:szCs w:val="24"/>
        </w:rPr>
        <w:t xml:space="preserve">BAB I adalah Pendahuluan; terdiri </w:t>
      </w:r>
      <w:r>
        <w:rPr>
          <w:rFonts w:asciiTheme="majorBidi" w:hAnsiTheme="majorBidi" w:cs="Times New Roman"/>
          <w:sz w:val="24"/>
          <w:szCs w:val="24"/>
        </w:rPr>
        <w:t xml:space="preserve">atas </w:t>
      </w:r>
      <w:r w:rsidRPr="001A005B">
        <w:rPr>
          <w:rFonts w:asciiTheme="majorBidi" w:hAnsiTheme="majorBidi" w:cs="Times New Roman"/>
          <w:sz w:val="24"/>
          <w:szCs w:val="24"/>
        </w:rPr>
        <w:t>Latar Belakang Masalah, Batasan Masalah, Rumusan Masalah, Tujuan Penelitian, Manfaat Penelitian dan Sistematika Penulisan.</w:t>
      </w:r>
    </w:p>
    <w:p w:rsidR="004B69AE" w:rsidRPr="001A005B" w:rsidRDefault="004B69AE" w:rsidP="004B69AE">
      <w:pPr>
        <w:spacing w:after="0" w:line="360" w:lineRule="auto"/>
        <w:ind w:left="360"/>
        <w:jc w:val="both"/>
        <w:rPr>
          <w:rFonts w:asciiTheme="majorBidi" w:hAnsiTheme="majorBidi" w:cs="Times New Roman"/>
          <w:sz w:val="24"/>
          <w:szCs w:val="24"/>
        </w:rPr>
      </w:pPr>
      <w:r w:rsidRPr="001A005B">
        <w:rPr>
          <w:rFonts w:asciiTheme="majorBidi" w:hAnsiTheme="majorBidi" w:cs="Times New Roman"/>
          <w:sz w:val="24"/>
          <w:szCs w:val="24"/>
        </w:rPr>
        <w:t xml:space="preserve">BAB II adalah Tinjauan Pustaka; terdiri </w:t>
      </w:r>
      <w:r>
        <w:rPr>
          <w:rFonts w:asciiTheme="majorBidi" w:hAnsiTheme="majorBidi" w:cs="Times New Roman"/>
          <w:sz w:val="24"/>
          <w:szCs w:val="24"/>
        </w:rPr>
        <w:t xml:space="preserve">atas Landasan </w:t>
      </w:r>
      <w:r w:rsidRPr="001A005B">
        <w:rPr>
          <w:rFonts w:asciiTheme="majorBidi" w:hAnsiTheme="majorBidi" w:cs="Times New Roman"/>
          <w:sz w:val="24"/>
          <w:szCs w:val="24"/>
        </w:rPr>
        <w:t>Teori</w:t>
      </w:r>
      <w:r w:rsidRPr="001A005B">
        <w:rPr>
          <w:rFonts w:asciiTheme="majorBidi" w:hAnsiTheme="majorBidi" w:cs="Times New Roman"/>
          <w:iCs/>
          <w:sz w:val="24"/>
          <w:szCs w:val="24"/>
        </w:rPr>
        <w:t>, Penelitian Terdahulu, Kerangka Berpikir dan Pengajuan Hipotesis.</w:t>
      </w:r>
      <w:r w:rsidRPr="001A005B">
        <w:rPr>
          <w:rFonts w:asciiTheme="majorBidi" w:hAnsiTheme="majorBidi" w:cs="Times New Roman"/>
          <w:i/>
          <w:sz w:val="24"/>
          <w:szCs w:val="24"/>
        </w:rPr>
        <w:t xml:space="preserve"> </w:t>
      </w:r>
    </w:p>
    <w:p w:rsidR="004B69AE" w:rsidRPr="001A005B" w:rsidRDefault="004B69AE" w:rsidP="004B69AE">
      <w:pPr>
        <w:spacing w:after="0" w:line="360" w:lineRule="auto"/>
        <w:ind w:left="360"/>
        <w:jc w:val="both"/>
        <w:rPr>
          <w:rFonts w:asciiTheme="majorBidi" w:hAnsiTheme="majorBidi" w:cs="Times New Roman"/>
          <w:sz w:val="24"/>
          <w:szCs w:val="24"/>
        </w:rPr>
      </w:pPr>
      <w:r w:rsidRPr="001A005B">
        <w:rPr>
          <w:rFonts w:asciiTheme="majorBidi" w:hAnsiTheme="majorBidi" w:cs="Times New Roman"/>
          <w:sz w:val="24"/>
          <w:szCs w:val="24"/>
        </w:rPr>
        <w:t xml:space="preserve">BAB III adalah Metodologi Penelitian; terdiri </w:t>
      </w:r>
      <w:r>
        <w:rPr>
          <w:rFonts w:asciiTheme="majorBidi" w:hAnsiTheme="majorBidi" w:cs="Times New Roman"/>
          <w:sz w:val="24"/>
          <w:szCs w:val="24"/>
        </w:rPr>
        <w:t>atas</w:t>
      </w:r>
      <w:r w:rsidRPr="001A005B">
        <w:rPr>
          <w:rFonts w:asciiTheme="majorBidi" w:hAnsiTheme="majorBidi" w:cs="Times New Roman"/>
          <w:sz w:val="24"/>
          <w:szCs w:val="24"/>
        </w:rPr>
        <w:t xml:space="preserve"> Waktu dan Tempat Penelitian, Metode penelitian, Populasi dan Sampel, Variabel Penelitian, Instrumen dan Teknik Pengumpulan Data, Teknik Analisis Data dan Hipotesis Statistik.</w:t>
      </w:r>
    </w:p>
    <w:p w:rsidR="004B69AE" w:rsidRPr="001A005B" w:rsidRDefault="004B69AE" w:rsidP="004B69AE">
      <w:pPr>
        <w:spacing w:after="0" w:line="360" w:lineRule="auto"/>
        <w:ind w:left="360"/>
        <w:jc w:val="both"/>
        <w:rPr>
          <w:rFonts w:asciiTheme="majorBidi" w:hAnsiTheme="majorBidi" w:cs="Times New Roman"/>
          <w:sz w:val="24"/>
          <w:szCs w:val="24"/>
        </w:rPr>
      </w:pPr>
      <w:r w:rsidRPr="001A005B">
        <w:rPr>
          <w:rFonts w:asciiTheme="majorBidi" w:hAnsiTheme="majorBidi" w:cs="Times New Roman"/>
          <w:sz w:val="24"/>
          <w:szCs w:val="24"/>
        </w:rPr>
        <w:t xml:space="preserve">BAB IV adalah Hasil Penelitian dan Pembahasan; terdiri </w:t>
      </w:r>
      <w:r>
        <w:rPr>
          <w:rFonts w:asciiTheme="majorBidi" w:hAnsiTheme="majorBidi" w:cs="Times New Roman"/>
          <w:sz w:val="24"/>
          <w:szCs w:val="24"/>
        </w:rPr>
        <w:t xml:space="preserve">atas </w:t>
      </w:r>
      <w:r w:rsidRPr="001A005B">
        <w:rPr>
          <w:rFonts w:asciiTheme="majorBidi" w:hAnsiTheme="majorBidi" w:cs="Times New Roman"/>
          <w:sz w:val="24"/>
          <w:szCs w:val="24"/>
        </w:rPr>
        <w:t>Deskripsi Data, Uji Persyaratan Analisis, Uji Hipotesis dan Pembahasan.</w:t>
      </w:r>
    </w:p>
    <w:p w:rsidR="004B69AE" w:rsidRPr="001A005B" w:rsidRDefault="004B69AE" w:rsidP="004B69AE">
      <w:pPr>
        <w:spacing w:after="0" w:line="360" w:lineRule="auto"/>
        <w:ind w:left="360"/>
        <w:jc w:val="both"/>
        <w:rPr>
          <w:rFonts w:asciiTheme="majorBidi" w:hAnsiTheme="majorBidi" w:cs="Times New Roman"/>
          <w:sz w:val="24"/>
          <w:szCs w:val="24"/>
        </w:rPr>
      </w:pPr>
      <w:r w:rsidRPr="001A005B">
        <w:rPr>
          <w:rFonts w:asciiTheme="majorBidi" w:hAnsiTheme="majorBidi" w:cs="Times New Roman"/>
          <w:sz w:val="24"/>
          <w:szCs w:val="24"/>
        </w:rPr>
        <w:t xml:space="preserve">BAB V adalah Penutup; terdiri </w:t>
      </w:r>
      <w:r>
        <w:rPr>
          <w:rFonts w:asciiTheme="majorBidi" w:hAnsiTheme="majorBidi" w:cs="Times New Roman"/>
          <w:sz w:val="24"/>
          <w:szCs w:val="24"/>
        </w:rPr>
        <w:t xml:space="preserve">atas </w:t>
      </w:r>
      <w:r w:rsidRPr="001A005B">
        <w:rPr>
          <w:rFonts w:asciiTheme="majorBidi" w:hAnsiTheme="majorBidi" w:cs="Times New Roman"/>
          <w:sz w:val="24"/>
          <w:szCs w:val="24"/>
        </w:rPr>
        <w:t>Simpulan dan Saran.</w:t>
      </w:r>
    </w:p>
    <w:p w:rsidR="004B69AE" w:rsidRPr="001A005B" w:rsidRDefault="004B69AE" w:rsidP="004B69AE">
      <w:pPr>
        <w:spacing w:line="360" w:lineRule="auto"/>
        <w:rPr>
          <w:rFonts w:asciiTheme="majorBidi" w:hAnsiTheme="majorBidi" w:cs="Times New Roman"/>
          <w:sz w:val="24"/>
          <w:szCs w:val="24"/>
        </w:rPr>
      </w:pPr>
      <w:r w:rsidRPr="001A005B">
        <w:rPr>
          <w:rFonts w:asciiTheme="majorBidi" w:hAnsiTheme="majorBidi" w:cs="Times New Roman"/>
          <w:sz w:val="24"/>
          <w:szCs w:val="24"/>
        </w:rPr>
        <w:t xml:space="preserve"> </w:t>
      </w: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Pr="0054404C" w:rsidRDefault="004B69AE" w:rsidP="004B69AE">
      <w:pPr>
        <w:spacing w:after="0" w:line="360" w:lineRule="auto"/>
        <w:jc w:val="center"/>
        <w:rPr>
          <w:rFonts w:asciiTheme="majorBidi" w:hAnsiTheme="majorBidi" w:cs="Times New Roman"/>
          <w:b/>
          <w:bCs/>
          <w:sz w:val="24"/>
          <w:szCs w:val="24"/>
        </w:rPr>
      </w:pPr>
      <w:r w:rsidRPr="0054404C">
        <w:rPr>
          <w:rFonts w:asciiTheme="majorBidi" w:hAnsiTheme="majorBidi" w:cs="Times New Roman"/>
          <w:b/>
          <w:bCs/>
          <w:sz w:val="24"/>
          <w:szCs w:val="24"/>
        </w:rPr>
        <w:lastRenderedPageBreak/>
        <w:t>BAB II</w:t>
      </w:r>
    </w:p>
    <w:p w:rsidR="004B69AE" w:rsidRPr="0054404C" w:rsidRDefault="004B69AE" w:rsidP="004B69AE">
      <w:pPr>
        <w:spacing w:after="0" w:line="360" w:lineRule="auto"/>
        <w:jc w:val="center"/>
        <w:rPr>
          <w:rFonts w:asciiTheme="majorBidi" w:hAnsiTheme="majorBidi" w:cs="Times New Roman"/>
          <w:b/>
          <w:bCs/>
          <w:sz w:val="24"/>
          <w:szCs w:val="24"/>
        </w:rPr>
      </w:pPr>
      <w:r w:rsidRPr="0054404C">
        <w:rPr>
          <w:rFonts w:asciiTheme="majorBidi" w:hAnsiTheme="majorBidi" w:cs="Times New Roman"/>
          <w:b/>
          <w:bCs/>
          <w:sz w:val="24"/>
          <w:szCs w:val="24"/>
        </w:rPr>
        <w:t>TINJAUAN PUSTAKA</w:t>
      </w:r>
    </w:p>
    <w:p w:rsidR="004B69AE" w:rsidRPr="0054404C" w:rsidRDefault="004B69AE" w:rsidP="004B69AE">
      <w:pPr>
        <w:numPr>
          <w:ilvl w:val="0"/>
          <w:numId w:val="9"/>
        </w:numPr>
        <w:spacing w:after="0" w:line="360" w:lineRule="auto"/>
        <w:ind w:left="360"/>
        <w:rPr>
          <w:rFonts w:asciiTheme="majorBidi" w:hAnsiTheme="majorBidi" w:cs="Times New Roman"/>
          <w:b/>
          <w:bCs/>
          <w:sz w:val="24"/>
          <w:szCs w:val="24"/>
        </w:rPr>
      </w:pPr>
      <w:r w:rsidRPr="0054404C">
        <w:rPr>
          <w:rFonts w:asciiTheme="majorBidi" w:hAnsiTheme="majorBidi" w:cs="Times New Roman"/>
          <w:b/>
          <w:bCs/>
          <w:sz w:val="24"/>
          <w:szCs w:val="24"/>
        </w:rPr>
        <w:t>Kajian Teori</w:t>
      </w:r>
    </w:p>
    <w:p w:rsidR="004B69AE" w:rsidRPr="0054404C" w:rsidRDefault="004B69AE" w:rsidP="004B69AE">
      <w:pPr>
        <w:pStyle w:val="ListParagraph"/>
        <w:numPr>
          <w:ilvl w:val="0"/>
          <w:numId w:val="11"/>
        </w:numPr>
        <w:spacing w:after="0" w:line="360" w:lineRule="auto"/>
        <w:ind w:left="720"/>
        <w:rPr>
          <w:rFonts w:asciiTheme="majorBidi" w:hAnsiTheme="majorBidi" w:cs="Times New Roman"/>
          <w:b/>
          <w:sz w:val="24"/>
          <w:szCs w:val="24"/>
        </w:rPr>
      </w:pPr>
      <w:r w:rsidRPr="0054404C">
        <w:rPr>
          <w:rFonts w:asciiTheme="majorBidi" w:hAnsiTheme="majorBidi" w:cs="Times New Roman"/>
          <w:b/>
          <w:sz w:val="24"/>
          <w:szCs w:val="24"/>
        </w:rPr>
        <w:t>Hasil Belajar</w:t>
      </w:r>
    </w:p>
    <w:p w:rsidR="004B69AE" w:rsidRPr="0054404C" w:rsidRDefault="004B69AE" w:rsidP="004B69AE">
      <w:pPr>
        <w:pStyle w:val="ListParagraph"/>
        <w:numPr>
          <w:ilvl w:val="0"/>
          <w:numId w:val="12"/>
        </w:numPr>
        <w:spacing w:after="0" w:line="360" w:lineRule="auto"/>
        <w:ind w:left="1080"/>
        <w:rPr>
          <w:rFonts w:asciiTheme="majorBidi" w:hAnsiTheme="majorBidi" w:cs="Times New Roman"/>
          <w:b/>
          <w:sz w:val="24"/>
          <w:szCs w:val="24"/>
        </w:rPr>
      </w:pPr>
      <w:r w:rsidRPr="0054404C">
        <w:rPr>
          <w:rFonts w:asciiTheme="majorBidi" w:hAnsiTheme="majorBidi" w:cs="Times New Roman"/>
          <w:b/>
          <w:sz w:val="24"/>
          <w:szCs w:val="24"/>
        </w:rPr>
        <w:t>Pengertian Belajar</w:t>
      </w:r>
    </w:p>
    <w:p w:rsidR="004B69AE" w:rsidRPr="0054404C" w:rsidRDefault="004B69AE" w:rsidP="004B69AE">
      <w:pPr>
        <w:pStyle w:val="ListParagraph"/>
        <w:spacing w:after="0" w:line="360" w:lineRule="auto"/>
        <w:ind w:left="1080" w:firstLine="720"/>
        <w:jc w:val="both"/>
        <w:rPr>
          <w:rFonts w:asciiTheme="majorBidi" w:hAnsiTheme="majorBidi" w:cs="Times New Roman"/>
          <w:b/>
          <w:sz w:val="24"/>
          <w:szCs w:val="24"/>
        </w:rPr>
      </w:pPr>
      <w:r w:rsidRPr="0054404C">
        <w:rPr>
          <w:rFonts w:asciiTheme="majorBidi" w:hAnsiTheme="majorBidi" w:cs="Times New Roman"/>
          <w:sz w:val="24"/>
          <w:szCs w:val="24"/>
        </w:rPr>
        <w:t>Belajar merupakan komponen ilmu pendidikan yang berkenaan dengan tujuan dan bahan acuan interaksi, baik yang bersifat eksplisit</w:t>
      </w:r>
      <w:r>
        <w:rPr>
          <w:rFonts w:asciiTheme="majorBidi" w:hAnsiTheme="majorBidi" w:cs="Times New Roman"/>
          <w:sz w:val="24"/>
          <w:szCs w:val="24"/>
        </w:rPr>
        <w:t xml:space="preserve"> maupun implisit (tersembunyi).</w:t>
      </w:r>
      <w:r w:rsidRPr="0054404C">
        <w:rPr>
          <w:rStyle w:val="FootnoteReference"/>
          <w:rFonts w:asciiTheme="majorBidi" w:hAnsiTheme="majorBidi"/>
          <w:sz w:val="24"/>
          <w:szCs w:val="24"/>
        </w:rPr>
        <w:footnoteReference w:id="12"/>
      </w:r>
      <w:r w:rsidRPr="0054404C">
        <w:rPr>
          <w:rFonts w:asciiTheme="majorBidi" w:hAnsiTheme="majorBidi" w:cs="Times New Roman"/>
          <w:sz w:val="24"/>
          <w:szCs w:val="24"/>
        </w:rPr>
        <w:t xml:space="preserve"> Belajar merupakan tindakan dan tingkah perilaku siswa yang kompleks. Sebagai tindakan, maka belajar hanya dialami oleh siswa itu sendiri.</w:t>
      </w:r>
      <w:r w:rsidRPr="0054404C">
        <w:rPr>
          <w:rStyle w:val="FootnoteReference"/>
          <w:rFonts w:asciiTheme="majorBidi" w:hAnsiTheme="majorBidi"/>
          <w:sz w:val="24"/>
          <w:szCs w:val="24"/>
        </w:rPr>
        <w:footnoteReference w:id="13"/>
      </w:r>
      <w:r w:rsidRPr="0054404C">
        <w:rPr>
          <w:rFonts w:asciiTheme="majorBidi" w:hAnsiTheme="majorBidi" w:cs="Times New Roman"/>
          <w:sz w:val="24"/>
          <w:szCs w:val="24"/>
        </w:rPr>
        <w:t xml:space="preserve">  Arthur T. Jersild dalam Sagala menyatakan bahwa belajar adalah “</w:t>
      </w:r>
      <w:r w:rsidRPr="0054404C">
        <w:rPr>
          <w:rFonts w:asciiTheme="majorBidi" w:hAnsiTheme="majorBidi" w:cs="Times New Roman"/>
          <w:i/>
          <w:iCs/>
          <w:sz w:val="24"/>
          <w:szCs w:val="24"/>
        </w:rPr>
        <w:t>modification of behavior through experience and training</w:t>
      </w:r>
      <w:r w:rsidRPr="0054404C">
        <w:rPr>
          <w:rFonts w:asciiTheme="majorBidi" w:hAnsiTheme="majorBidi" w:cs="Times New Roman"/>
          <w:sz w:val="24"/>
          <w:szCs w:val="24"/>
        </w:rPr>
        <w:t>” yaitu perubahan atau membawa akibat perubahan tingkah laku dalam pendidikan karena pengalaman dan latihan atau karena mengalami latihan.</w:t>
      </w:r>
      <w:r w:rsidRPr="0054404C">
        <w:rPr>
          <w:rStyle w:val="FootnoteReference"/>
          <w:rFonts w:asciiTheme="majorBidi" w:hAnsiTheme="majorBidi"/>
          <w:sz w:val="24"/>
          <w:szCs w:val="24"/>
        </w:rPr>
        <w:footnoteReference w:id="14"/>
      </w:r>
      <w:r w:rsidRPr="0054404C">
        <w:rPr>
          <w:rFonts w:asciiTheme="majorBidi" w:hAnsiTheme="majorBidi" w:cs="Times New Roman"/>
          <w:sz w:val="24"/>
          <w:szCs w:val="24"/>
        </w:rPr>
        <w:t xml:space="preserve"> Menurut Morgan dalam Sagala belajar merupakan setiap perubahan yang relatif menetap dalam tingkah laku yang terjadi sebagai suatu hasil dari latihan atau pengalaman.</w:t>
      </w:r>
      <w:r w:rsidRPr="0054404C">
        <w:rPr>
          <w:rStyle w:val="FootnoteReference"/>
          <w:rFonts w:asciiTheme="majorBidi" w:hAnsiTheme="majorBidi"/>
          <w:sz w:val="24"/>
          <w:szCs w:val="24"/>
        </w:rPr>
        <w:footnoteReference w:id="15"/>
      </w:r>
      <w:r w:rsidRPr="0054404C">
        <w:rPr>
          <w:rFonts w:asciiTheme="majorBidi" w:hAnsiTheme="majorBidi" w:cs="Times New Roman"/>
          <w:sz w:val="24"/>
          <w:szCs w:val="24"/>
        </w:rPr>
        <w:t xml:space="preserve"> Sedangkan Suyono mengemukakan bahwa belajar adalah suatu aktivitas atau suatu proses untuk memperoleh pengetahuan, meningkatkan keterampilan, memperbaiki perilaku, sikap, dan mengokohkan kepribadian.</w:t>
      </w:r>
      <w:r w:rsidRPr="0054404C">
        <w:rPr>
          <w:rStyle w:val="FootnoteReference"/>
          <w:rFonts w:asciiTheme="majorBidi" w:hAnsiTheme="majorBidi"/>
          <w:sz w:val="24"/>
          <w:szCs w:val="24"/>
        </w:rPr>
        <w:footnoteReference w:id="16"/>
      </w:r>
    </w:p>
    <w:p w:rsidR="004B69AE" w:rsidRPr="0054404C" w:rsidRDefault="004B69AE" w:rsidP="004B69AE">
      <w:pPr>
        <w:pStyle w:val="ListParagraph"/>
        <w:spacing w:after="0" w:line="360" w:lineRule="auto"/>
        <w:ind w:left="1080" w:firstLine="720"/>
        <w:jc w:val="both"/>
        <w:rPr>
          <w:rFonts w:asciiTheme="majorBidi" w:hAnsiTheme="majorBidi" w:cs="Times New Roman"/>
          <w:b/>
          <w:sz w:val="24"/>
          <w:szCs w:val="24"/>
        </w:rPr>
      </w:pPr>
      <w:r w:rsidRPr="0054404C">
        <w:rPr>
          <w:rFonts w:asciiTheme="majorBidi" w:hAnsiTheme="majorBidi" w:cs="Times New Roman"/>
          <w:sz w:val="24"/>
          <w:szCs w:val="24"/>
        </w:rPr>
        <w:t>Makna belajar menurut pandangan para ahli pendidikan dan psikologi adalah sebagai berikut:</w:t>
      </w:r>
    </w:p>
    <w:p w:rsidR="004B69AE" w:rsidRPr="0054404C" w:rsidRDefault="004B69AE" w:rsidP="004B69AE">
      <w:pPr>
        <w:pStyle w:val="ListParagraph"/>
        <w:numPr>
          <w:ilvl w:val="0"/>
          <w:numId w:val="13"/>
        </w:numPr>
        <w:spacing w:after="0" w:line="360" w:lineRule="auto"/>
        <w:ind w:left="1440"/>
        <w:jc w:val="both"/>
        <w:rPr>
          <w:rFonts w:asciiTheme="majorBidi" w:hAnsiTheme="majorBidi" w:cs="Times New Roman"/>
          <w:sz w:val="24"/>
          <w:szCs w:val="24"/>
        </w:rPr>
      </w:pPr>
      <w:r w:rsidRPr="0054404C">
        <w:rPr>
          <w:rFonts w:asciiTheme="majorBidi" w:hAnsiTheme="majorBidi" w:cs="Times New Roman"/>
          <w:sz w:val="24"/>
          <w:szCs w:val="24"/>
        </w:rPr>
        <w:lastRenderedPageBreak/>
        <w:t>Belajar menurut Skinner adalah suatu proses adaptasi atau penyesuaian tingkah laku yang berlangsung secara progressif.</w:t>
      </w:r>
    </w:p>
    <w:p w:rsidR="004B69AE" w:rsidRPr="0054404C" w:rsidRDefault="004B69AE" w:rsidP="004B69AE">
      <w:pPr>
        <w:pStyle w:val="ListParagraph"/>
        <w:numPr>
          <w:ilvl w:val="0"/>
          <w:numId w:val="13"/>
        </w:numPr>
        <w:spacing w:after="0" w:line="360" w:lineRule="auto"/>
        <w:ind w:left="1440"/>
        <w:jc w:val="both"/>
        <w:rPr>
          <w:rFonts w:asciiTheme="majorBidi" w:hAnsiTheme="majorBidi" w:cs="Times New Roman"/>
          <w:sz w:val="24"/>
          <w:szCs w:val="24"/>
        </w:rPr>
      </w:pPr>
      <w:r w:rsidRPr="0054404C">
        <w:rPr>
          <w:rFonts w:asciiTheme="majorBidi" w:hAnsiTheme="majorBidi" w:cs="Times New Roman"/>
          <w:sz w:val="24"/>
          <w:szCs w:val="24"/>
        </w:rPr>
        <w:t>Belajar menurut Robert M. Gagne adalah suatu proses yang kompleks, dan hasil belajar berupa kapabilitas yang disebabkan oleh stimulasi belajar yang berasal dari lingkungan, dan proses kognitif yang dilakukan oleh pelajar.</w:t>
      </w:r>
      <w:r w:rsidRPr="0054404C">
        <w:rPr>
          <w:rStyle w:val="FootnoteReference"/>
          <w:rFonts w:asciiTheme="majorBidi" w:hAnsiTheme="majorBidi"/>
          <w:sz w:val="24"/>
          <w:szCs w:val="24"/>
        </w:rPr>
        <w:footnoteReference w:id="17"/>
      </w:r>
    </w:p>
    <w:p w:rsidR="004B69AE" w:rsidRPr="0054404C" w:rsidRDefault="004B69AE" w:rsidP="004B69AE">
      <w:pPr>
        <w:pStyle w:val="ListParagraph"/>
        <w:spacing w:after="0" w:line="360" w:lineRule="auto"/>
        <w:ind w:left="1440" w:firstLine="720"/>
        <w:jc w:val="both"/>
        <w:rPr>
          <w:rFonts w:asciiTheme="majorBidi" w:hAnsiTheme="majorBidi" w:cs="Times New Roman"/>
          <w:sz w:val="24"/>
          <w:szCs w:val="24"/>
        </w:rPr>
      </w:pPr>
      <w:r w:rsidRPr="0054404C">
        <w:rPr>
          <w:rFonts w:asciiTheme="majorBidi" w:hAnsiTheme="majorBidi" w:cs="Times New Roman"/>
          <w:sz w:val="24"/>
          <w:szCs w:val="24"/>
        </w:rPr>
        <w:t xml:space="preserve">Dari beberapa pengertian belajar di atas dapat ditarik kesimpulan bahwa belajar merupakan proses yang dialami oleh siswa sebagai hasil dari interaksi antara siswa dengan siswa, siswa dengan lingkungan untuk mendapatkan pengetahuan yang bertujuan meningkatkan keterampilan dan membentuk pribadi siswa ke arah yang lebih baik. </w:t>
      </w:r>
    </w:p>
    <w:p w:rsidR="004B69AE" w:rsidRPr="0054404C" w:rsidRDefault="004B69AE" w:rsidP="004B69AE">
      <w:pPr>
        <w:pStyle w:val="ListParagraph"/>
        <w:spacing w:after="0" w:line="360" w:lineRule="auto"/>
        <w:ind w:left="792" w:firstLine="648"/>
        <w:jc w:val="both"/>
        <w:rPr>
          <w:rFonts w:asciiTheme="majorBidi" w:hAnsiTheme="majorBidi" w:cs="Times New Roman"/>
          <w:sz w:val="24"/>
          <w:szCs w:val="24"/>
        </w:rPr>
      </w:pPr>
    </w:p>
    <w:p w:rsidR="004B69AE" w:rsidRPr="0054404C" w:rsidRDefault="004B69AE" w:rsidP="004B69AE">
      <w:pPr>
        <w:pStyle w:val="ListParagraph"/>
        <w:numPr>
          <w:ilvl w:val="0"/>
          <w:numId w:val="12"/>
        </w:numPr>
        <w:spacing w:after="0" w:line="360" w:lineRule="auto"/>
        <w:ind w:left="1080"/>
        <w:jc w:val="both"/>
        <w:rPr>
          <w:rFonts w:asciiTheme="majorBidi" w:hAnsiTheme="majorBidi" w:cs="Times New Roman"/>
          <w:b/>
          <w:bCs/>
          <w:sz w:val="24"/>
          <w:szCs w:val="24"/>
        </w:rPr>
      </w:pPr>
      <w:r w:rsidRPr="0054404C">
        <w:rPr>
          <w:rFonts w:asciiTheme="majorBidi" w:hAnsiTheme="majorBidi" w:cs="Times New Roman"/>
          <w:b/>
          <w:bCs/>
          <w:sz w:val="24"/>
          <w:szCs w:val="24"/>
        </w:rPr>
        <w:t xml:space="preserve">Pengertian Hasil Belajar  </w:t>
      </w:r>
    </w:p>
    <w:p w:rsidR="004B69AE" w:rsidRPr="0054404C" w:rsidRDefault="004B69AE" w:rsidP="004B69AE">
      <w:pPr>
        <w:pStyle w:val="ListParagraph"/>
        <w:spacing w:after="0" w:line="360" w:lineRule="auto"/>
        <w:ind w:left="1080" w:firstLine="720"/>
        <w:jc w:val="both"/>
        <w:rPr>
          <w:rFonts w:asciiTheme="majorBidi" w:hAnsiTheme="majorBidi" w:cs="Times New Roman"/>
          <w:sz w:val="24"/>
          <w:szCs w:val="24"/>
        </w:rPr>
      </w:pPr>
      <w:r w:rsidRPr="0054404C">
        <w:rPr>
          <w:rFonts w:asciiTheme="majorBidi" w:hAnsiTheme="majorBidi" w:cs="Times New Roman"/>
          <w:sz w:val="24"/>
          <w:szCs w:val="24"/>
        </w:rPr>
        <w:t>Makna  hasil belajar yaitu perubahan-perubahan yang terjadi pada diri siswa, baik yang menyangkut aspek kognitif, afektif, dan psikomotor sebagai hasil dari kegiatan belajar. Pengertian tentang hasil belajar sebagaimana diuraikan oleh Nawawi yang menyatakan bahwa hasil belajar dapat diartikan sebagai tingkat keberhasilan siswa dalam mempelajari materi pelajaran di sekolah yang dinyatakan dalam skor yang diperoleh dari hasil tes mengenal sejumlah materi pelajaran tertentu. Secara sederhana, yang dimaksud dengan hasil belajar siswa adalah kemampuan yang diperoleh anak setelah melalui kegiatan belajar. Karena belajar itu sendiri merupakan suatu proses dari seseorang yang berusaha memperoleh sua</w:t>
      </w:r>
      <w:r>
        <w:rPr>
          <w:rFonts w:asciiTheme="majorBidi" w:hAnsiTheme="majorBidi" w:cs="Times New Roman"/>
          <w:sz w:val="24"/>
          <w:szCs w:val="24"/>
        </w:rPr>
        <w:t>tu bentuk perilaku yang relatif</w:t>
      </w:r>
      <w:r w:rsidRPr="0054404C">
        <w:rPr>
          <w:rFonts w:asciiTheme="majorBidi" w:hAnsiTheme="majorBidi" w:cs="Times New Roman"/>
          <w:sz w:val="24"/>
          <w:szCs w:val="24"/>
        </w:rPr>
        <w:t xml:space="preserve"> menetap. Dalam kegiatan pembelajaran atau kegiatan </w:t>
      </w:r>
      <w:r w:rsidRPr="0054404C">
        <w:rPr>
          <w:rFonts w:asciiTheme="majorBidi" w:hAnsiTheme="majorBidi" w:cs="Times New Roman"/>
          <w:sz w:val="24"/>
          <w:szCs w:val="24"/>
        </w:rPr>
        <w:lastRenderedPageBreak/>
        <w:t>instruksional, biasanya guru menetapkan tujuan belajar. Anak yang berhasil dalam belajar adalah yang berhasil mencapai tujuan-tujuan pembelajaran atau tujuan instruksional.</w:t>
      </w:r>
      <w:r w:rsidRPr="0054404C">
        <w:rPr>
          <w:rStyle w:val="FootnoteReference"/>
          <w:rFonts w:asciiTheme="majorBidi" w:hAnsiTheme="majorBidi"/>
          <w:sz w:val="24"/>
          <w:szCs w:val="24"/>
        </w:rPr>
        <w:footnoteReference w:id="18"/>
      </w:r>
      <w:r w:rsidRPr="0054404C">
        <w:rPr>
          <w:rFonts w:asciiTheme="majorBidi" w:hAnsiTheme="majorBidi" w:cs="Times New Roman"/>
          <w:bCs/>
          <w:sz w:val="24"/>
          <w:szCs w:val="24"/>
        </w:rPr>
        <w:t>Kriteria keberhasilan belajar ditentukan oleh seberapa banyak siswa bisa lulus dari ujian yang disediakan oleh guru.</w:t>
      </w:r>
      <w:r w:rsidRPr="0054404C">
        <w:rPr>
          <w:rStyle w:val="FootnoteReference"/>
          <w:rFonts w:asciiTheme="majorBidi" w:hAnsiTheme="majorBidi"/>
          <w:bCs/>
          <w:sz w:val="24"/>
          <w:szCs w:val="24"/>
        </w:rPr>
        <w:footnoteReference w:id="19"/>
      </w:r>
    </w:p>
    <w:p w:rsidR="004B69AE" w:rsidRPr="0054404C" w:rsidRDefault="004B69AE" w:rsidP="004B69AE">
      <w:pPr>
        <w:spacing w:after="0" w:line="360" w:lineRule="auto"/>
        <w:ind w:left="1080"/>
        <w:rPr>
          <w:rFonts w:asciiTheme="majorBidi" w:hAnsiTheme="majorBidi" w:cs="Times New Roman"/>
          <w:b/>
          <w:bCs/>
          <w:sz w:val="24"/>
          <w:szCs w:val="24"/>
        </w:rPr>
      </w:pPr>
    </w:p>
    <w:p w:rsidR="004B69AE" w:rsidRPr="0054404C" w:rsidRDefault="004B69AE" w:rsidP="004B69AE">
      <w:pPr>
        <w:numPr>
          <w:ilvl w:val="0"/>
          <w:numId w:val="11"/>
        </w:numPr>
        <w:spacing w:after="0" w:line="360" w:lineRule="auto"/>
        <w:ind w:left="720"/>
        <w:rPr>
          <w:rFonts w:asciiTheme="majorBidi" w:hAnsiTheme="majorBidi" w:cs="Times New Roman"/>
          <w:b/>
          <w:bCs/>
          <w:sz w:val="24"/>
          <w:szCs w:val="24"/>
        </w:rPr>
      </w:pPr>
      <w:r w:rsidRPr="0054404C">
        <w:rPr>
          <w:rFonts w:asciiTheme="majorBidi" w:hAnsiTheme="majorBidi" w:cs="Times New Roman"/>
          <w:b/>
          <w:bCs/>
          <w:sz w:val="24"/>
          <w:szCs w:val="24"/>
        </w:rPr>
        <w:t>Matematika</w:t>
      </w:r>
    </w:p>
    <w:p w:rsidR="004B69AE" w:rsidRPr="0054404C" w:rsidRDefault="004B69AE" w:rsidP="004B69AE">
      <w:pPr>
        <w:numPr>
          <w:ilvl w:val="0"/>
          <w:numId w:val="14"/>
        </w:numPr>
        <w:spacing w:after="0" w:line="360" w:lineRule="auto"/>
        <w:ind w:left="1080"/>
        <w:rPr>
          <w:rFonts w:asciiTheme="majorBidi" w:hAnsiTheme="majorBidi" w:cs="Times New Roman"/>
          <w:b/>
          <w:bCs/>
          <w:sz w:val="24"/>
          <w:szCs w:val="24"/>
        </w:rPr>
      </w:pPr>
      <w:r w:rsidRPr="0054404C">
        <w:rPr>
          <w:rFonts w:asciiTheme="majorBidi" w:hAnsiTheme="majorBidi" w:cs="Times New Roman"/>
          <w:b/>
          <w:bCs/>
          <w:sz w:val="24"/>
          <w:szCs w:val="24"/>
        </w:rPr>
        <w:t>Hakikat  Matematika</w:t>
      </w:r>
    </w:p>
    <w:p w:rsidR="004B69AE" w:rsidRPr="0054404C" w:rsidRDefault="004B69AE" w:rsidP="004B69AE">
      <w:pPr>
        <w:pStyle w:val="ListParagraph"/>
        <w:spacing w:line="360" w:lineRule="auto"/>
        <w:ind w:left="1080" w:firstLine="720"/>
        <w:jc w:val="both"/>
        <w:rPr>
          <w:rFonts w:asciiTheme="majorBidi" w:hAnsiTheme="majorBidi" w:cs="Times New Roman"/>
          <w:sz w:val="24"/>
          <w:szCs w:val="24"/>
        </w:rPr>
      </w:pPr>
      <w:r w:rsidRPr="0054404C">
        <w:rPr>
          <w:rFonts w:asciiTheme="majorBidi" w:hAnsiTheme="majorBidi" w:cs="Times New Roman"/>
          <w:sz w:val="24"/>
          <w:szCs w:val="24"/>
        </w:rPr>
        <w:t>Menurut Rostina Sundayana, Matematika merupakan salah satu komponen dari serangkaian mata pelajaran yang mempunyai peranan penting dalam pendidikan. Matematika merupakan salah satu bidang studi yang mendukung perkembangan ilmu pengetahuan dan teknologi.</w:t>
      </w:r>
      <w:r w:rsidRPr="0054404C">
        <w:rPr>
          <w:rStyle w:val="FootnoteReference"/>
          <w:rFonts w:asciiTheme="majorBidi" w:hAnsiTheme="majorBidi"/>
          <w:sz w:val="24"/>
          <w:szCs w:val="24"/>
        </w:rPr>
        <w:footnoteReference w:id="20"/>
      </w:r>
      <w:r w:rsidRPr="0054404C">
        <w:rPr>
          <w:rFonts w:asciiTheme="majorBidi" w:hAnsiTheme="majorBidi" w:cs="Times New Roman"/>
          <w:sz w:val="24"/>
          <w:szCs w:val="24"/>
        </w:rPr>
        <w:t xml:space="preserve"> Menurut Ali Hamzah matematika adalah ilmu tentang logika mengenai bentuk, susunan besaran, dan konsep-konsep hubungan lainnya yang jumlahnya banyak dan terbagi kedalam tiga bidang, yaitu aljabar, analisis, dan geometri. Adapun menurut Ismail dalam Ali Hamzah menyatakan bahwa hakikat matematika adalah ilmu yang membahas angka-angka dan perhitungannya, membahas masalah-masalah numerik, mengenai kuantitatif dan besaran, mempelajari hubungan pola, bentuk dan struktur, sarana berpikir, kumpulan sistem, struktur dan alat ukur.</w:t>
      </w:r>
      <w:r w:rsidRPr="0054404C">
        <w:rPr>
          <w:rStyle w:val="FootnoteReference"/>
          <w:rFonts w:asciiTheme="majorBidi" w:hAnsiTheme="majorBidi"/>
          <w:sz w:val="24"/>
          <w:szCs w:val="24"/>
        </w:rPr>
        <w:footnoteReference w:id="21"/>
      </w:r>
      <w:r w:rsidRPr="0054404C">
        <w:rPr>
          <w:rFonts w:asciiTheme="majorBidi" w:hAnsiTheme="majorBidi" w:cs="Times New Roman"/>
          <w:sz w:val="24"/>
          <w:szCs w:val="24"/>
        </w:rPr>
        <w:t xml:space="preserve"> Sedangkan Marti dalam Sundayana mengemukakan bahwa, meskipun matematika </w:t>
      </w:r>
      <w:r w:rsidRPr="0054404C">
        <w:rPr>
          <w:rFonts w:asciiTheme="majorBidi" w:hAnsiTheme="majorBidi" w:cs="Times New Roman"/>
          <w:sz w:val="24"/>
          <w:szCs w:val="24"/>
        </w:rPr>
        <w:lastRenderedPageBreak/>
        <w:t>dianggap memiliki tingkat kesulitan yang tinggi, namun setiap orang harus mempelajarinya karena merupakan sarana untuk memecahkan masalah sehari-hari. Pemecahan masalah tersebut meliputi penggunaan informasi, penggunaan pengetahuan tentang bentuk dan ukuran, penggunaan pengetahuan tentang menghitung dan yang terpenting adalah kemampuan melihat serta menggunakan hubungan-hubungan yang ada.</w:t>
      </w:r>
      <w:r w:rsidRPr="0054404C">
        <w:rPr>
          <w:rStyle w:val="FootnoteReference"/>
          <w:rFonts w:asciiTheme="majorBidi" w:hAnsiTheme="majorBidi"/>
          <w:sz w:val="24"/>
          <w:szCs w:val="24"/>
        </w:rPr>
        <w:footnoteReference w:id="22"/>
      </w:r>
    </w:p>
    <w:p w:rsidR="004B69AE" w:rsidRPr="0054404C" w:rsidRDefault="004B69AE" w:rsidP="004B69AE">
      <w:pPr>
        <w:pStyle w:val="ListParagraph"/>
        <w:spacing w:line="360" w:lineRule="auto"/>
        <w:ind w:left="1080" w:firstLine="720"/>
        <w:jc w:val="both"/>
        <w:rPr>
          <w:rFonts w:asciiTheme="majorBidi" w:hAnsiTheme="majorBidi" w:cs="Times New Roman"/>
          <w:sz w:val="24"/>
          <w:szCs w:val="24"/>
        </w:rPr>
      </w:pPr>
      <w:r w:rsidRPr="0054404C">
        <w:rPr>
          <w:rFonts w:asciiTheme="majorBidi" w:hAnsiTheme="majorBidi" w:cs="Times New Roman"/>
          <w:sz w:val="24"/>
          <w:szCs w:val="24"/>
        </w:rPr>
        <w:t>Kline dalam Runtukahu mengemukakan bahwa matematika adalah pengetahuan yang tidak dapat berdiri sendiri, tetapi dapat membantu manusia untuk memahami dan memecahkan permasalahan sosial, ekonomi, dan alam.</w:t>
      </w:r>
      <w:r w:rsidRPr="0054404C">
        <w:rPr>
          <w:rStyle w:val="FootnoteReference"/>
          <w:rFonts w:asciiTheme="majorBidi" w:hAnsiTheme="majorBidi"/>
          <w:sz w:val="24"/>
          <w:szCs w:val="24"/>
        </w:rPr>
        <w:footnoteReference w:id="23"/>
      </w:r>
      <w:r w:rsidRPr="0054404C">
        <w:rPr>
          <w:rFonts w:asciiTheme="majorBidi" w:hAnsiTheme="majorBidi" w:cs="Times New Roman"/>
          <w:sz w:val="24"/>
          <w:szCs w:val="24"/>
        </w:rPr>
        <w:t xml:space="preserve"> Johnson dan Myklebust dalam Abdurrahman dalam Sundayana mengemukakan bahwa matematika merupakan bahasa simbolis yang mempunyai fungsi praktis untuk mengekspresikan hubungan-hubungan kuantitatif dan keruangan. Sedangkan fungsi teoritisnya untuk memudahkan berpikir.</w:t>
      </w:r>
      <w:r w:rsidRPr="0054404C">
        <w:rPr>
          <w:rStyle w:val="FootnoteReference"/>
          <w:rFonts w:asciiTheme="majorBidi" w:hAnsiTheme="majorBidi"/>
          <w:sz w:val="24"/>
          <w:szCs w:val="24"/>
        </w:rPr>
        <w:footnoteReference w:id="24"/>
      </w:r>
    </w:p>
    <w:p w:rsidR="004B69AE" w:rsidRPr="0054404C" w:rsidRDefault="004B69AE" w:rsidP="004B69AE">
      <w:pPr>
        <w:pStyle w:val="ListParagraph"/>
        <w:spacing w:line="360" w:lineRule="auto"/>
        <w:ind w:left="1080" w:firstLine="720"/>
        <w:jc w:val="both"/>
        <w:rPr>
          <w:rFonts w:asciiTheme="majorBidi" w:hAnsiTheme="majorBidi" w:cs="Times New Roman"/>
          <w:sz w:val="24"/>
          <w:szCs w:val="24"/>
        </w:rPr>
      </w:pPr>
      <w:r w:rsidRPr="0054404C">
        <w:rPr>
          <w:rFonts w:asciiTheme="majorBidi" w:hAnsiTheme="majorBidi" w:cs="Times New Roman"/>
          <w:sz w:val="24"/>
          <w:szCs w:val="24"/>
        </w:rPr>
        <w:t xml:space="preserve">Adapun definisi mengenai hakikat matematika menurut H. W. Fowler dalam Suyitno dalam Sundayana yaitu </w:t>
      </w:r>
      <w:r w:rsidRPr="0054404C">
        <w:rPr>
          <w:rFonts w:asciiTheme="majorBidi" w:hAnsiTheme="majorBidi" w:cs="Times New Roman"/>
          <w:i/>
          <w:iCs/>
          <w:sz w:val="24"/>
          <w:szCs w:val="24"/>
        </w:rPr>
        <w:t xml:space="preserve">“Mathematics is the abstract science of space and number.” </w:t>
      </w:r>
      <w:r w:rsidRPr="0054404C">
        <w:rPr>
          <w:rFonts w:asciiTheme="majorBidi" w:hAnsiTheme="majorBidi" w:cs="Times New Roman"/>
          <w:sz w:val="24"/>
          <w:szCs w:val="24"/>
        </w:rPr>
        <w:t xml:space="preserve">Matematika adalah ilmu abstrak mengenai ruang dan bilangan. Pendapat tersebut juga dikuatkan oleh Marshall Walker </w:t>
      </w:r>
      <w:r w:rsidRPr="0054404C">
        <w:rPr>
          <w:rFonts w:asciiTheme="majorBidi" w:hAnsiTheme="majorBidi" w:cs="Times New Roman"/>
          <w:i/>
          <w:iCs/>
          <w:sz w:val="24"/>
          <w:szCs w:val="24"/>
        </w:rPr>
        <w:t>“Mathematics maybe defined as the study of abstract structures and their interrelations,”</w:t>
      </w:r>
      <w:r w:rsidRPr="0054404C">
        <w:rPr>
          <w:rFonts w:asciiTheme="majorBidi" w:hAnsiTheme="majorBidi" w:cs="Times New Roman"/>
          <w:sz w:val="24"/>
          <w:szCs w:val="24"/>
        </w:rPr>
        <w:t xml:space="preserve"> matematika dapat didefinisikan sebagai studi tentang struktur-struktur abstrak dengan berbagai hubungannya.</w:t>
      </w:r>
      <w:r w:rsidRPr="0054404C">
        <w:rPr>
          <w:rStyle w:val="FootnoteReference"/>
          <w:rFonts w:asciiTheme="majorBidi" w:hAnsiTheme="majorBidi"/>
          <w:sz w:val="24"/>
          <w:szCs w:val="24"/>
        </w:rPr>
        <w:footnoteReference w:id="25"/>
      </w:r>
      <w:r w:rsidRPr="0054404C">
        <w:rPr>
          <w:rFonts w:asciiTheme="majorBidi" w:hAnsiTheme="majorBidi" w:cs="Times New Roman"/>
          <w:sz w:val="24"/>
          <w:szCs w:val="24"/>
        </w:rPr>
        <w:t xml:space="preserve"> Jadi dapat disimpulkan matematika merupakan ilmu yang </w:t>
      </w:r>
      <w:r w:rsidRPr="0054404C">
        <w:rPr>
          <w:rFonts w:asciiTheme="majorBidi" w:hAnsiTheme="majorBidi" w:cs="Times New Roman"/>
          <w:sz w:val="24"/>
          <w:szCs w:val="24"/>
        </w:rPr>
        <w:lastRenderedPageBreak/>
        <w:t>membahas angka-angka, pola dan sistem yang bertujuan membantu manusia dalam memecahkan masalah yang berkaitan dengan ekonomi dan sosial kehidupan manusia sehari-hari.</w:t>
      </w:r>
    </w:p>
    <w:p w:rsidR="004B69AE" w:rsidRPr="0054404C" w:rsidRDefault="004B69AE" w:rsidP="004B69AE">
      <w:pPr>
        <w:pStyle w:val="ListParagraph"/>
        <w:spacing w:line="360" w:lineRule="auto"/>
        <w:ind w:left="1440" w:firstLine="654"/>
        <w:jc w:val="both"/>
        <w:rPr>
          <w:rFonts w:asciiTheme="majorBidi" w:hAnsiTheme="majorBidi" w:cs="Times New Roman"/>
          <w:sz w:val="24"/>
          <w:szCs w:val="24"/>
        </w:rPr>
      </w:pPr>
    </w:p>
    <w:p w:rsidR="004B69AE" w:rsidRPr="0054404C" w:rsidRDefault="004B69AE" w:rsidP="004B69AE">
      <w:pPr>
        <w:pStyle w:val="ListParagraph"/>
        <w:numPr>
          <w:ilvl w:val="0"/>
          <w:numId w:val="14"/>
        </w:numPr>
        <w:spacing w:line="360" w:lineRule="auto"/>
        <w:ind w:left="1080"/>
        <w:jc w:val="both"/>
        <w:rPr>
          <w:rFonts w:asciiTheme="majorBidi" w:hAnsiTheme="majorBidi" w:cs="Times New Roman"/>
          <w:b/>
          <w:bCs/>
          <w:sz w:val="24"/>
          <w:szCs w:val="24"/>
        </w:rPr>
      </w:pPr>
      <w:r w:rsidRPr="0054404C">
        <w:rPr>
          <w:rFonts w:asciiTheme="majorBidi" w:hAnsiTheme="majorBidi" w:cs="Times New Roman"/>
          <w:b/>
          <w:bCs/>
          <w:sz w:val="24"/>
          <w:szCs w:val="24"/>
        </w:rPr>
        <w:t>Pembelajaran</w:t>
      </w:r>
    </w:p>
    <w:p w:rsidR="004B69AE" w:rsidRPr="0054404C" w:rsidRDefault="004B69AE" w:rsidP="004B69AE">
      <w:pPr>
        <w:pStyle w:val="ListParagraph"/>
        <w:spacing w:after="0" w:line="360" w:lineRule="auto"/>
        <w:ind w:left="1080" w:firstLine="720"/>
        <w:jc w:val="both"/>
        <w:rPr>
          <w:rFonts w:asciiTheme="majorBidi" w:hAnsiTheme="majorBidi" w:cs="Times New Roman"/>
          <w:sz w:val="24"/>
          <w:szCs w:val="24"/>
        </w:rPr>
      </w:pPr>
      <w:r w:rsidRPr="0054404C">
        <w:rPr>
          <w:rFonts w:asciiTheme="majorBidi" w:hAnsiTheme="majorBidi" w:cs="Times New Roman"/>
          <w:sz w:val="24"/>
          <w:szCs w:val="24"/>
        </w:rPr>
        <w:t>Pembelajaran (</w:t>
      </w:r>
      <w:r w:rsidRPr="0054404C">
        <w:rPr>
          <w:rFonts w:asciiTheme="majorBidi" w:hAnsiTheme="majorBidi" w:cs="Times New Roman"/>
          <w:i/>
          <w:iCs/>
          <w:sz w:val="24"/>
          <w:szCs w:val="24"/>
        </w:rPr>
        <w:t>instruction</w:t>
      </w:r>
      <w:r w:rsidRPr="0054404C">
        <w:rPr>
          <w:rFonts w:asciiTheme="majorBidi" w:hAnsiTheme="majorBidi" w:cs="Times New Roman"/>
          <w:sz w:val="24"/>
          <w:szCs w:val="24"/>
        </w:rPr>
        <w:t>) adalah membelajarkan siswa menggunakan asas pendidikan maupun teori belajar merupakan penentu utama keberhasilan pendidikan. Pembelajaran merupakan proses komunikasi dua arah, mengajar dilakukan oleh pihak guru sebagai pendidik, sedangkan belajar dilakukan oleh peserta didik atau siswa. konsep pembelajaran menurut Corey dalam Sagala adalah suatu proses di</w:t>
      </w:r>
      <w:r>
        <w:rPr>
          <w:rFonts w:asciiTheme="majorBidi" w:hAnsiTheme="majorBidi" w:cs="Times New Roman"/>
          <w:sz w:val="24"/>
          <w:szCs w:val="24"/>
        </w:rPr>
        <w:t xml:space="preserve"> </w:t>
      </w:r>
      <w:r w:rsidRPr="0054404C">
        <w:rPr>
          <w:rFonts w:asciiTheme="majorBidi" w:hAnsiTheme="majorBidi" w:cs="Times New Roman"/>
          <w:sz w:val="24"/>
          <w:szCs w:val="24"/>
        </w:rPr>
        <w:t>mana lingkungan seseorang secara disengaja dikelola untuk memungkinkan ia turut serta dalam tingkah laku tertentu dalam kondisi-kondisi khusus atau menghasilkan respons terhadap situasi tertentu, pembelajaran merupakan subset khusus dari pendidikan.</w:t>
      </w:r>
      <w:r w:rsidRPr="0054404C">
        <w:rPr>
          <w:rStyle w:val="FootnoteReference"/>
          <w:rFonts w:asciiTheme="majorBidi" w:hAnsiTheme="majorBidi"/>
          <w:sz w:val="24"/>
          <w:szCs w:val="24"/>
        </w:rPr>
        <w:footnoteReference w:id="26"/>
      </w:r>
    </w:p>
    <w:p w:rsidR="004B69AE" w:rsidRPr="0054404C" w:rsidRDefault="004B69AE" w:rsidP="004B69AE">
      <w:pPr>
        <w:pStyle w:val="ListParagraph"/>
        <w:spacing w:after="0" w:line="360" w:lineRule="auto"/>
        <w:ind w:left="1080" w:firstLine="720"/>
        <w:jc w:val="both"/>
        <w:rPr>
          <w:rFonts w:asciiTheme="majorBidi" w:hAnsiTheme="majorBidi" w:cs="Times New Roman"/>
          <w:sz w:val="24"/>
          <w:szCs w:val="24"/>
        </w:rPr>
      </w:pPr>
      <w:r w:rsidRPr="0054404C">
        <w:rPr>
          <w:rFonts w:asciiTheme="majorBidi" w:hAnsiTheme="majorBidi" w:cs="Times New Roman"/>
          <w:sz w:val="24"/>
          <w:szCs w:val="24"/>
        </w:rPr>
        <w:t>Menurut Wenger dalam Huda bahwa pembelajaran bukanlah aktivitas, sesuatu yang dilakukan oleh seseorang ketika ia tidak melakukan aktivitas yang lain. Pembelajaran juga bukanlah sesuatu yang berhenti dilakukan oleh seseorang. Lebih dari itu, pembelajaran bisa terjadi dimana saja dan pada level yang berbeda-beda, secara individual, kolektif, ataupun sosial. Glass dan Holyoak juga mengatakan bahwa salah satu bentuk pembelajaran adalah pemprosesan informasi.</w:t>
      </w:r>
      <w:r w:rsidRPr="0054404C">
        <w:rPr>
          <w:rStyle w:val="FootnoteReference"/>
          <w:rFonts w:asciiTheme="majorBidi" w:hAnsiTheme="majorBidi"/>
          <w:sz w:val="24"/>
          <w:szCs w:val="24"/>
        </w:rPr>
        <w:footnoteReference w:id="27"/>
      </w:r>
    </w:p>
    <w:p w:rsidR="004B69AE" w:rsidRPr="0054404C" w:rsidRDefault="004B69AE" w:rsidP="004B69AE">
      <w:pPr>
        <w:pStyle w:val="ListParagraph"/>
        <w:spacing w:after="0" w:line="360" w:lineRule="auto"/>
        <w:ind w:left="1080" w:firstLine="720"/>
        <w:jc w:val="both"/>
        <w:rPr>
          <w:rFonts w:asciiTheme="majorBidi" w:hAnsiTheme="majorBidi" w:cs="Times New Roman"/>
          <w:sz w:val="24"/>
          <w:szCs w:val="24"/>
        </w:rPr>
      </w:pPr>
      <w:r w:rsidRPr="0054404C">
        <w:rPr>
          <w:rFonts w:asciiTheme="majorBidi" w:hAnsiTheme="majorBidi" w:cs="Times New Roman"/>
          <w:sz w:val="24"/>
          <w:szCs w:val="24"/>
        </w:rPr>
        <w:t xml:space="preserve">Sedangkan pembelajaran menurut Dimyati Mudjiono adalah kegiatan guru secara terprogram dalam desain </w:t>
      </w:r>
      <w:r w:rsidRPr="0054404C">
        <w:rPr>
          <w:rFonts w:asciiTheme="majorBidi" w:hAnsiTheme="majorBidi" w:cs="Times New Roman"/>
          <w:sz w:val="24"/>
          <w:szCs w:val="24"/>
        </w:rPr>
        <w:lastRenderedPageBreak/>
        <w:t>instruksional, untuk membuat siswa belajar secara aktif, yang menekankan pada penyediaan sumber belajar. UUSPN No. 20 tahun 2003 menyatakan pembelajaran adalah proses interaksi peserta didik dengan pendidik dan sumber belajar  pada suatu lingkungan belajar. Pembelajaran sebagai proses belajar yang dibangun oleh guru untuk mengembangkan kreatifitas berpikir yang dapat meningkatkan kemampuan berpikir siswa, serta dapat meningkatkan kemampuan mengkonstruksi pengetahuan baru sebagai upaya meningkatkan penguasaan yang baik terhadap materi pelajaran.</w:t>
      </w:r>
      <w:r w:rsidRPr="0054404C">
        <w:rPr>
          <w:rStyle w:val="FootnoteReference"/>
          <w:rFonts w:asciiTheme="majorBidi" w:hAnsiTheme="majorBidi"/>
          <w:sz w:val="24"/>
          <w:szCs w:val="24"/>
        </w:rPr>
        <w:footnoteReference w:id="28"/>
      </w:r>
    </w:p>
    <w:p w:rsidR="004B69AE" w:rsidRPr="0054404C" w:rsidRDefault="004B69AE" w:rsidP="004B69AE">
      <w:pPr>
        <w:pStyle w:val="ListParagraph"/>
        <w:spacing w:after="0" w:line="360" w:lineRule="auto"/>
        <w:ind w:left="1080" w:firstLine="720"/>
        <w:jc w:val="both"/>
        <w:rPr>
          <w:rFonts w:asciiTheme="majorBidi" w:hAnsiTheme="majorBidi" w:cs="Times New Roman"/>
          <w:sz w:val="24"/>
          <w:szCs w:val="24"/>
        </w:rPr>
      </w:pPr>
      <w:r w:rsidRPr="0054404C">
        <w:rPr>
          <w:rFonts w:asciiTheme="majorBidi" w:hAnsiTheme="majorBidi" w:cs="Times New Roman"/>
          <w:sz w:val="24"/>
          <w:szCs w:val="24"/>
        </w:rPr>
        <w:t>Dari beberapa definisi di atas, maka dapat disimpulkan bahwa pembelajaran adalah segala sesuatu yang dirancang oleh guru untuk membelajarkan siswa, seperti metode, model, pendekatan dan media. Dalam proses pembelajaran, guru bukan lagi sebagai subjek belajar, melainkan sebagai perantara yang membimbing siswa untuk belajar. Dalam pembelajaran terjadi proses interaksi dua arah antara siswa dengan guru dalam proses belajar mengajar.</w:t>
      </w:r>
    </w:p>
    <w:p w:rsidR="004B69AE" w:rsidRPr="0054404C" w:rsidRDefault="004B69AE" w:rsidP="004B69AE">
      <w:pPr>
        <w:pStyle w:val="ListParagraph"/>
        <w:spacing w:after="0" w:line="360" w:lineRule="auto"/>
        <w:ind w:left="792" w:firstLine="648"/>
        <w:jc w:val="both"/>
        <w:rPr>
          <w:rFonts w:asciiTheme="majorBidi" w:hAnsiTheme="majorBidi" w:cs="Times New Roman"/>
          <w:bCs/>
          <w:sz w:val="24"/>
          <w:szCs w:val="24"/>
        </w:rPr>
      </w:pPr>
    </w:p>
    <w:p w:rsidR="004B69AE" w:rsidRPr="0054404C" w:rsidRDefault="004B69AE" w:rsidP="004B69AE">
      <w:pPr>
        <w:pStyle w:val="ListParagraph"/>
        <w:numPr>
          <w:ilvl w:val="0"/>
          <w:numId w:val="11"/>
        </w:numPr>
        <w:spacing w:after="0" w:line="360" w:lineRule="auto"/>
        <w:ind w:left="720"/>
        <w:rPr>
          <w:rFonts w:asciiTheme="majorBidi" w:hAnsiTheme="majorBidi" w:cs="Times New Roman"/>
          <w:b/>
          <w:sz w:val="24"/>
          <w:szCs w:val="24"/>
        </w:rPr>
      </w:pPr>
      <w:r w:rsidRPr="0054404C">
        <w:rPr>
          <w:rFonts w:asciiTheme="majorBidi" w:hAnsiTheme="majorBidi" w:cs="Times New Roman"/>
          <w:b/>
          <w:color w:val="000000"/>
          <w:sz w:val="24"/>
          <w:szCs w:val="24"/>
        </w:rPr>
        <w:t>Alat Peraga Neraca Bilangan</w:t>
      </w:r>
    </w:p>
    <w:p w:rsidR="004B69AE" w:rsidRPr="0054404C" w:rsidRDefault="004B69AE" w:rsidP="004B69AE">
      <w:pPr>
        <w:pStyle w:val="ListParagraph"/>
        <w:numPr>
          <w:ilvl w:val="0"/>
          <w:numId w:val="15"/>
        </w:numPr>
        <w:spacing w:after="0" w:line="360" w:lineRule="auto"/>
        <w:ind w:left="1080"/>
        <w:rPr>
          <w:rFonts w:asciiTheme="majorBidi" w:hAnsiTheme="majorBidi" w:cs="Times New Roman"/>
          <w:b/>
          <w:sz w:val="24"/>
          <w:szCs w:val="24"/>
        </w:rPr>
      </w:pPr>
      <w:r w:rsidRPr="0054404C">
        <w:rPr>
          <w:rFonts w:asciiTheme="majorBidi" w:hAnsiTheme="majorBidi" w:cs="Times New Roman"/>
          <w:b/>
          <w:color w:val="000000"/>
          <w:sz w:val="24"/>
          <w:szCs w:val="24"/>
        </w:rPr>
        <w:t>Pengertian Alat Peraga</w:t>
      </w:r>
    </w:p>
    <w:p w:rsidR="004B69AE" w:rsidRPr="0054404C" w:rsidRDefault="004B69AE" w:rsidP="004B69AE">
      <w:pPr>
        <w:pStyle w:val="ListParagraph"/>
        <w:spacing w:after="0" w:line="360" w:lineRule="auto"/>
        <w:ind w:left="1080" w:firstLine="720"/>
        <w:jc w:val="both"/>
        <w:rPr>
          <w:rFonts w:asciiTheme="majorBidi" w:hAnsiTheme="majorBidi" w:cs="Times New Roman"/>
          <w:bCs/>
          <w:sz w:val="24"/>
          <w:szCs w:val="24"/>
        </w:rPr>
      </w:pPr>
      <w:r w:rsidRPr="0054404C">
        <w:rPr>
          <w:rFonts w:asciiTheme="majorBidi" w:hAnsiTheme="majorBidi" w:cs="Times New Roman"/>
          <w:bCs/>
          <w:sz w:val="24"/>
          <w:szCs w:val="24"/>
        </w:rPr>
        <w:t xml:space="preserve">Alat peraga merupakan salah satu media pembelajaran yang digunakan oleh seorang pendidik dalam menyampaikan materi pembelajaran yang bertujuan  agar materi tersebut dengan mudah dipahami oleh siswa.  Media pembelajaran menurut Djamarah dalam </w:t>
      </w:r>
      <w:r>
        <w:rPr>
          <w:rFonts w:asciiTheme="majorBidi" w:hAnsiTheme="majorBidi" w:cs="Times New Roman"/>
          <w:bCs/>
          <w:sz w:val="24"/>
          <w:szCs w:val="24"/>
        </w:rPr>
        <w:t xml:space="preserve">Sitiatava </w:t>
      </w:r>
      <w:r w:rsidRPr="0054404C">
        <w:rPr>
          <w:rFonts w:asciiTheme="majorBidi" w:hAnsiTheme="majorBidi" w:cs="Times New Roman"/>
          <w:bCs/>
          <w:sz w:val="24"/>
          <w:szCs w:val="24"/>
        </w:rPr>
        <w:t xml:space="preserve">Rizema Putra adalah alat bantu apa saja yang dapat dijadikan sebagai penyalur pesan guna mencapai </w:t>
      </w:r>
      <w:r w:rsidRPr="0054404C">
        <w:rPr>
          <w:rFonts w:asciiTheme="majorBidi" w:hAnsiTheme="majorBidi" w:cs="Times New Roman"/>
          <w:bCs/>
          <w:sz w:val="24"/>
          <w:szCs w:val="24"/>
        </w:rPr>
        <w:lastRenderedPageBreak/>
        <w:t>tujuan pembelajaran.</w:t>
      </w:r>
      <w:r w:rsidRPr="0054404C">
        <w:rPr>
          <w:rStyle w:val="FootnoteReference"/>
          <w:rFonts w:asciiTheme="majorBidi" w:hAnsiTheme="majorBidi"/>
          <w:bCs/>
          <w:sz w:val="24"/>
          <w:szCs w:val="24"/>
        </w:rPr>
        <w:footnoteReference w:id="29"/>
      </w:r>
      <w:r w:rsidRPr="0054404C">
        <w:rPr>
          <w:rFonts w:asciiTheme="majorBidi" w:hAnsiTheme="majorBidi" w:cs="Times New Roman"/>
          <w:bCs/>
          <w:sz w:val="24"/>
          <w:szCs w:val="24"/>
        </w:rPr>
        <w:t xml:space="preserve"> Sedangkan   menurut Ali dalam Rostina adalah segala sesuatu yang dapat digunakan untuk menyatakan pesan merangsang, pikiran, perasaan, perhatian dan kemauan siswa sehingga dapat mendorong proses belajar. </w:t>
      </w:r>
    </w:p>
    <w:p w:rsidR="004B69AE" w:rsidRPr="0054404C" w:rsidRDefault="004B69AE" w:rsidP="004B69AE">
      <w:pPr>
        <w:pStyle w:val="ListParagraph"/>
        <w:spacing w:after="0" w:line="360" w:lineRule="auto"/>
        <w:ind w:left="1080" w:firstLine="720"/>
        <w:jc w:val="both"/>
        <w:rPr>
          <w:rFonts w:asciiTheme="majorBidi" w:hAnsiTheme="majorBidi" w:cs="Times New Roman"/>
          <w:bCs/>
          <w:sz w:val="24"/>
          <w:szCs w:val="24"/>
        </w:rPr>
      </w:pPr>
      <w:r w:rsidRPr="0054404C">
        <w:rPr>
          <w:rFonts w:asciiTheme="majorBidi" w:hAnsiTheme="majorBidi" w:cs="Times New Roman"/>
          <w:bCs/>
          <w:sz w:val="24"/>
          <w:szCs w:val="24"/>
        </w:rPr>
        <w:t>Sedangkan menurut Ruseffendi dalam Rostina, alat peraga adalah alat yang menerangkan atau mewujudkan konsep matematika, sedangkan alat peraga matematika menurut Pramudjono dalam Rostina adalah benda konkret yang dibuat, dihimpun atau disusun secara sengaja digunakan untuk membantu menanamkan atau mengembangkan konsep matematika.</w:t>
      </w:r>
      <w:r w:rsidRPr="0054404C">
        <w:rPr>
          <w:rStyle w:val="FootnoteReference"/>
          <w:rFonts w:asciiTheme="majorBidi" w:hAnsiTheme="majorBidi"/>
          <w:bCs/>
          <w:sz w:val="24"/>
          <w:szCs w:val="24"/>
        </w:rPr>
        <w:footnoteReference w:id="30"/>
      </w:r>
      <w:r w:rsidRPr="0054404C">
        <w:rPr>
          <w:rFonts w:asciiTheme="majorBidi" w:hAnsiTheme="majorBidi" w:cs="Times New Roman"/>
          <w:bCs/>
          <w:sz w:val="24"/>
          <w:szCs w:val="24"/>
        </w:rPr>
        <w:t xml:space="preserve"> Dengan demikian dapat ditarik kesimpulan bahwa alat peraga termasuk kedalam media pembelajaran yang berfungsi untuk menarik minat dan ketertarikan siswa pada saat proses pembelajaran dengan tujuan memudahkan siswa menangkap materi yang disampaikan oleh guru.</w:t>
      </w:r>
    </w:p>
    <w:p w:rsidR="004B69AE" w:rsidRPr="0054404C" w:rsidRDefault="004B69AE" w:rsidP="004B69AE">
      <w:pPr>
        <w:pStyle w:val="ListParagraph"/>
        <w:spacing w:after="0" w:line="360" w:lineRule="auto"/>
        <w:ind w:left="1440" w:firstLine="654"/>
        <w:jc w:val="both"/>
        <w:rPr>
          <w:rFonts w:asciiTheme="majorBidi" w:hAnsiTheme="majorBidi" w:cs="Times New Roman"/>
          <w:bCs/>
          <w:sz w:val="24"/>
          <w:szCs w:val="24"/>
        </w:rPr>
      </w:pPr>
    </w:p>
    <w:p w:rsidR="004B69AE" w:rsidRPr="0054404C" w:rsidRDefault="004B69AE" w:rsidP="004B69AE">
      <w:pPr>
        <w:pStyle w:val="ListParagraph"/>
        <w:numPr>
          <w:ilvl w:val="0"/>
          <w:numId w:val="15"/>
        </w:numPr>
        <w:spacing w:after="0" w:line="360" w:lineRule="auto"/>
        <w:ind w:left="1080"/>
        <w:jc w:val="both"/>
        <w:rPr>
          <w:rFonts w:asciiTheme="majorBidi" w:hAnsiTheme="majorBidi" w:cs="Times New Roman"/>
          <w:b/>
          <w:sz w:val="24"/>
          <w:szCs w:val="24"/>
        </w:rPr>
      </w:pPr>
      <w:r w:rsidRPr="0054404C">
        <w:rPr>
          <w:rFonts w:asciiTheme="majorBidi" w:hAnsiTheme="majorBidi" w:cs="Times New Roman"/>
          <w:b/>
          <w:sz w:val="24"/>
          <w:szCs w:val="24"/>
        </w:rPr>
        <w:t>Fungsi Alat Peraga</w:t>
      </w:r>
    </w:p>
    <w:p w:rsidR="004B69AE" w:rsidRPr="0054404C" w:rsidRDefault="004B69AE" w:rsidP="004B69AE">
      <w:pPr>
        <w:pStyle w:val="ListParagraph"/>
        <w:spacing w:after="0" w:line="360" w:lineRule="auto"/>
        <w:ind w:left="1080" w:firstLine="720"/>
        <w:jc w:val="both"/>
        <w:rPr>
          <w:rFonts w:asciiTheme="majorBidi" w:hAnsiTheme="majorBidi" w:cs="Times New Roman"/>
          <w:bCs/>
          <w:sz w:val="24"/>
          <w:szCs w:val="24"/>
        </w:rPr>
      </w:pPr>
      <w:r w:rsidRPr="0054404C">
        <w:rPr>
          <w:rFonts w:asciiTheme="majorBidi" w:hAnsiTheme="majorBidi" w:cs="Times New Roman"/>
          <w:bCs/>
          <w:sz w:val="24"/>
          <w:szCs w:val="24"/>
        </w:rPr>
        <w:t>Fungsi dari alat peraga yaitu: (1) mengkonkritkan suatu yang abstrak; (2) menyeragamkan penerimaan siswa atas materi pelajaran; (3) meningkatkan daya serap; (4) membantu menerangkan hal-hal yang sulit dipahami secara verbal.</w:t>
      </w:r>
      <w:r w:rsidRPr="0054404C">
        <w:rPr>
          <w:rStyle w:val="FootnoteReference"/>
          <w:rFonts w:asciiTheme="majorBidi" w:hAnsiTheme="majorBidi"/>
          <w:bCs/>
          <w:sz w:val="24"/>
          <w:szCs w:val="24"/>
        </w:rPr>
        <w:footnoteReference w:id="31"/>
      </w:r>
    </w:p>
    <w:p w:rsidR="004B69AE" w:rsidRPr="0054404C" w:rsidRDefault="004B69AE" w:rsidP="004B69AE">
      <w:pPr>
        <w:pStyle w:val="ListParagraph"/>
        <w:spacing w:after="0" w:line="360" w:lineRule="auto"/>
        <w:ind w:left="1080" w:firstLine="720"/>
        <w:jc w:val="both"/>
        <w:rPr>
          <w:rFonts w:asciiTheme="majorBidi" w:hAnsiTheme="majorBidi" w:cs="Times New Roman"/>
          <w:bCs/>
          <w:sz w:val="24"/>
          <w:szCs w:val="24"/>
        </w:rPr>
      </w:pPr>
      <w:r w:rsidRPr="0054404C">
        <w:rPr>
          <w:rFonts w:asciiTheme="majorBidi" w:hAnsiTheme="majorBidi" w:cs="Times New Roman"/>
          <w:bCs/>
          <w:sz w:val="24"/>
          <w:szCs w:val="24"/>
        </w:rPr>
        <w:t xml:space="preserve">Adapun menurut Sadiman dalam Sundayana menyatakan bahwa media mempunyai fungsi sebagai berikut: (1) memperjelas pesan agar tidak terlalu verbalistis, (2) mengatasi keterbatasan ruang, waktu, tenaga dan daya indera, (3) menimbulkan gairah </w:t>
      </w:r>
      <w:r w:rsidRPr="0054404C">
        <w:rPr>
          <w:rFonts w:asciiTheme="majorBidi" w:hAnsiTheme="majorBidi" w:cs="Times New Roman"/>
          <w:bCs/>
          <w:sz w:val="24"/>
          <w:szCs w:val="24"/>
        </w:rPr>
        <w:lastRenderedPageBreak/>
        <w:t>belajar, interaksi lebih langsung antara siswa dengan sumber belajar, (4) memungkinkan anak belajar mandiri sesuai dengan bakat dan kemampuan visual, auditori dan kinestetiknya, (5) memberi rangsangan yang sama, mempersamakan pengalaman dan menimbulkan persepsi yang sama.</w:t>
      </w:r>
      <w:r w:rsidRPr="0054404C">
        <w:rPr>
          <w:rStyle w:val="FootnoteReference"/>
          <w:rFonts w:asciiTheme="majorBidi" w:hAnsiTheme="majorBidi"/>
          <w:bCs/>
          <w:sz w:val="24"/>
          <w:szCs w:val="24"/>
        </w:rPr>
        <w:footnoteReference w:id="32"/>
      </w:r>
    </w:p>
    <w:p w:rsidR="004B69AE" w:rsidRPr="0054404C" w:rsidRDefault="004B69AE" w:rsidP="004B69AE">
      <w:pPr>
        <w:pStyle w:val="ListParagraph"/>
        <w:numPr>
          <w:ilvl w:val="0"/>
          <w:numId w:val="15"/>
        </w:numPr>
        <w:spacing w:after="0" w:line="360" w:lineRule="auto"/>
        <w:ind w:left="1080"/>
        <w:jc w:val="both"/>
        <w:rPr>
          <w:rFonts w:asciiTheme="majorBidi" w:hAnsiTheme="majorBidi" w:cs="Times New Roman"/>
          <w:b/>
          <w:sz w:val="24"/>
          <w:szCs w:val="24"/>
        </w:rPr>
      </w:pPr>
      <w:r w:rsidRPr="0054404C">
        <w:rPr>
          <w:rFonts w:asciiTheme="majorBidi" w:hAnsiTheme="majorBidi" w:cs="Times New Roman"/>
          <w:b/>
          <w:sz w:val="24"/>
          <w:szCs w:val="24"/>
        </w:rPr>
        <w:t>Syarat Alat Peraga</w:t>
      </w:r>
    </w:p>
    <w:p w:rsidR="004B69AE" w:rsidRPr="0054404C" w:rsidRDefault="004B69AE" w:rsidP="004B69AE">
      <w:pPr>
        <w:pStyle w:val="ListParagraph"/>
        <w:spacing w:after="0" w:line="360" w:lineRule="auto"/>
        <w:ind w:left="1080" w:firstLine="720"/>
        <w:jc w:val="both"/>
        <w:rPr>
          <w:rFonts w:asciiTheme="majorBidi" w:hAnsiTheme="majorBidi" w:cs="Times New Roman"/>
          <w:bCs/>
          <w:sz w:val="24"/>
          <w:szCs w:val="24"/>
        </w:rPr>
      </w:pPr>
      <w:r w:rsidRPr="0054404C">
        <w:rPr>
          <w:rFonts w:asciiTheme="majorBidi" w:hAnsiTheme="majorBidi" w:cs="Times New Roman"/>
          <w:bCs/>
          <w:sz w:val="24"/>
          <w:szCs w:val="24"/>
        </w:rPr>
        <w:t>Menurut Ruseffendi beberapa persyaratan alat peraga antara lain:</w:t>
      </w:r>
    </w:p>
    <w:p w:rsidR="004B69AE" w:rsidRPr="0054404C" w:rsidRDefault="004B69AE" w:rsidP="004B69AE">
      <w:pPr>
        <w:pStyle w:val="ListParagraph"/>
        <w:numPr>
          <w:ilvl w:val="0"/>
          <w:numId w:val="19"/>
        </w:numPr>
        <w:spacing w:after="0" w:line="360" w:lineRule="auto"/>
        <w:ind w:left="1440"/>
        <w:jc w:val="both"/>
        <w:rPr>
          <w:rFonts w:asciiTheme="majorBidi" w:hAnsiTheme="majorBidi" w:cs="Times New Roman"/>
          <w:bCs/>
          <w:sz w:val="24"/>
          <w:szCs w:val="24"/>
        </w:rPr>
      </w:pPr>
      <w:r w:rsidRPr="0054404C">
        <w:rPr>
          <w:rFonts w:asciiTheme="majorBidi" w:hAnsiTheme="majorBidi" w:cs="Times New Roman"/>
          <w:bCs/>
          <w:sz w:val="24"/>
          <w:szCs w:val="24"/>
        </w:rPr>
        <w:t>Tahan lama.</w:t>
      </w:r>
    </w:p>
    <w:p w:rsidR="004B69AE" w:rsidRPr="0054404C" w:rsidRDefault="004B69AE" w:rsidP="004B69AE">
      <w:pPr>
        <w:pStyle w:val="ListParagraph"/>
        <w:numPr>
          <w:ilvl w:val="0"/>
          <w:numId w:val="19"/>
        </w:numPr>
        <w:spacing w:after="0" w:line="360" w:lineRule="auto"/>
        <w:ind w:left="1440"/>
        <w:jc w:val="both"/>
        <w:rPr>
          <w:rFonts w:asciiTheme="majorBidi" w:hAnsiTheme="majorBidi" w:cs="Times New Roman"/>
          <w:bCs/>
          <w:sz w:val="24"/>
          <w:szCs w:val="24"/>
        </w:rPr>
      </w:pPr>
      <w:r w:rsidRPr="0054404C">
        <w:rPr>
          <w:rFonts w:asciiTheme="majorBidi" w:hAnsiTheme="majorBidi" w:cs="Times New Roman"/>
          <w:bCs/>
          <w:sz w:val="24"/>
          <w:szCs w:val="24"/>
        </w:rPr>
        <w:t>Bentuk dan warnanya menarik.</w:t>
      </w:r>
    </w:p>
    <w:p w:rsidR="004B69AE" w:rsidRPr="0054404C" w:rsidRDefault="004B69AE" w:rsidP="004B69AE">
      <w:pPr>
        <w:pStyle w:val="ListParagraph"/>
        <w:numPr>
          <w:ilvl w:val="0"/>
          <w:numId w:val="19"/>
        </w:numPr>
        <w:spacing w:after="0" w:line="360" w:lineRule="auto"/>
        <w:ind w:left="1440"/>
        <w:jc w:val="both"/>
        <w:rPr>
          <w:rFonts w:asciiTheme="majorBidi" w:hAnsiTheme="majorBidi" w:cs="Times New Roman"/>
          <w:bCs/>
          <w:sz w:val="24"/>
          <w:szCs w:val="24"/>
        </w:rPr>
      </w:pPr>
      <w:r w:rsidRPr="0054404C">
        <w:rPr>
          <w:rFonts w:asciiTheme="majorBidi" w:hAnsiTheme="majorBidi" w:cs="Times New Roman"/>
          <w:bCs/>
          <w:sz w:val="24"/>
          <w:szCs w:val="24"/>
        </w:rPr>
        <w:t>Sederhana dan mudah dikelola.</w:t>
      </w:r>
    </w:p>
    <w:p w:rsidR="004B69AE" w:rsidRPr="0054404C" w:rsidRDefault="004B69AE" w:rsidP="004B69AE">
      <w:pPr>
        <w:pStyle w:val="ListParagraph"/>
        <w:numPr>
          <w:ilvl w:val="0"/>
          <w:numId w:val="19"/>
        </w:numPr>
        <w:spacing w:after="0" w:line="360" w:lineRule="auto"/>
        <w:ind w:left="1440"/>
        <w:jc w:val="both"/>
        <w:rPr>
          <w:rFonts w:asciiTheme="majorBidi" w:hAnsiTheme="majorBidi" w:cs="Times New Roman"/>
          <w:bCs/>
          <w:sz w:val="24"/>
          <w:szCs w:val="24"/>
        </w:rPr>
      </w:pPr>
      <w:r w:rsidRPr="0054404C">
        <w:rPr>
          <w:rFonts w:asciiTheme="majorBidi" w:hAnsiTheme="majorBidi" w:cs="Times New Roman"/>
          <w:bCs/>
          <w:sz w:val="24"/>
          <w:szCs w:val="24"/>
        </w:rPr>
        <w:t>Ukurannya sesuai.</w:t>
      </w:r>
    </w:p>
    <w:p w:rsidR="004B69AE" w:rsidRPr="0054404C" w:rsidRDefault="004B69AE" w:rsidP="004B69AE">
      <w:pPr>
        <w:pStyle w:val="ListParagraph"/>
        <w:numPr>
          <w:ilvl w:val="0"/>
          <w:numId w:val="19"/>
        </w:numPr>
        <w:spacing w:after="0" w:line="360" w:lineRule="auto"/>
        <w:ind w:left="1440"/>
        <w:jc w:val="both"/>
        <w:rPr>
          <w:rFonts w:asciiTheme="majorBidi" w:hAnsiTheme="majorBidi" w:cs="Times New Roman"/>
          <w:bCs/>
          <w:sz w:val="24"/>
          <w:szCs w:val="24"/>
        </w:rPr>
      </w:pPr>
      <w:r w:rsidRPr="0054404C">
        <w:rPr>
          <w:rFonts w:asciiTheme="majorBidi" w:hAnsiTheme="majorBidi" w:cs="Times New Roman"/>
          <w:bCs/>
          <w:sz w:val="24"/>
          <w:szCs w:val="24"/>
        </w:rPr>
        <w:t>Dapat menyajikan konsep matematika baik dalam bentuk real, gambar, atau diagram.</w:t>
      </w:r>
    </w:p>
    <w:p w:rsidR="004B69AE" w:rsidRPr="0054404C" w:rsidRDefault="004B69AE" w:rsidP="004B69AE">
      <w:pPr>
        <w:pStyle w:val="ListParagraph"/>
        <w:numPr>
          <w:ilvl w:val="0"/>
          <w:numId w:val="19"/>
        </w:numPr>
        <w:spacing w:after="0" w:line="360" w:lineRule="auto"/>
        <w:ind w:left="1440"/>
        <w:jc w:val="both"/>
        <w:rPr>
          <w:rFonts w:asciiTheme="majorBidi" w:hAnsiTheme="majorBidi" w:cs="Times New Roman"/>
          <w:bCs/>
          <w:sz w:val="24"/>
          <w:szCs w:val="24"/>
        </w:rPr>
      </w:pPr>
      <w:r w:rsidRPr="0054404C">
        <w:rPr>
          <w:rFonts w:asciiTheme="majorBidi" w:hAnsiTheme="majorBidi" w:cs="Times New Roman"/>
          <w:bCs/>
          <w:sz w:val="24"/>
          <w:szCs w:val="24"/>
        </w:rPr>
        <w:t>Sesuai dengan konsep matematika.</w:t>
      </w:r>
    </w:p>
    <w:p w:rsidR="004B69AE" w:rsidRPr="0054404C" w:rsidRDefault="004B69AE" w:rsidP="004B69AE">
      <w:pPr>
        <w:pStyle w:val="ListParagraph"/>
        <w:numPr>
          <w:ilvl w:val="0"/>
          <w:numId w:val="19"/>
        </w:numPr>
        <w:spacing w:after="0" w:line="360" w:lineRule="auto"/>
        <w:ind w:left="1440"/>
        <w:jc w:val="both"/>
        <w:rPr>
          <w:rFonts w:asciiTheme="majorBidi" w:hAnsiTheme="majorBidi" w:cs="Times New Roman"/>
          <w:bCs/>
          <w:sz w:val="24"/>
          <w:szCs w:val="24"/>
        </w:rPr>
      </w:pPr>
      <w:r w:rsidRPr="0054404C">
        <w:rPr>
          <w:rFonts w:asciiTheme="majorBidi" w:hAnsiTheme="majorBidi" w:cs="Times New Roman"/>
          <w:bCs/>
          <w:sz w:val="24"/>
          <w:szCs w:val="24"/>
        </w:rPr>
        <w:t>Dapat memperjelas konsep matematika dan bukan sebaliknya.</w:t>
      </w:r>
    </w:p>
    <w:p w:rsidR="004B69AE" w:rsidRPr="0054404C" w:rsidRDefault="004B69AE" w:rsidP="004B69AE">
      <w:pPr>
        <w:pStyle w:val="ListParagraph"/>
        <w:numPr>
          <w:ilvl w:val="0"/>
          <w:numId w:val="19"/>
        </w:numPr>
        <w:spacing w:after="0" w:line="360" w:lineRule="auto"/>
        <w:ind w:left="1440"/>
        <w:jc w:val="both"/>
        <w:rPr>
          <w:rFonts w:asciiTheme="majorBidi" w:hAnsiTheme="majorBidi" w:cs="Times New Roman"/>
          <w:bCs/>
          <w:sz w:val="24"/>
          <w:szCs w:val="24"/>
        </w:rPr>
      </w:pPr>
      <w:r w:rsidRPr="0054404C">
        <w:rPr>
          <w:rFonts w:asciiTheme="majorBidi" w:hAnsiTheme="majorBidi" w:cs="Times New Roman"/>
          <w:bCs/>
          <w:sz w:val="24"/>
          <w:szCs w:val="24"/>
        </w:rPr>
        <w:t>Peragaan itu supaya menjadi dasar bagi tumbuhnya konsep berpikir abstrak bagi siswa.</w:t>
      </w:r>
    </w:p>
    <w:p w:rsidR="004B69AE" w:rsidRPr="0054404C" w:rsidRDefault="004B69AE" w:rsidP="004B69AE">
      <w:pPr>
        <w:pStyle w:val="ListParagraph"/>
        <w:numPr>
          <w:ilvl w:val="0"/>
          <w:numId w:val="19"/>
        </w:numPr>
        <w:spacing w:after="0" w:line="360" w:lineRule="auto"/>
        <w:ind w:left="1440"/>
        <w:jc w:val="both"/>
        <w:rPr>
          <w:rFonts w:asciiTheme="majorBidi" w:hAnsiTheme="majorBidi" w:cs="Times New Roman"/>
          <w:bCs/>
          <w:sz w:val="24"/>
          <w:szCs w:val="24"/>
        </w:rPr>
      </w:pPr>
      <w:r w:rsidRPr="0054404C">
        <w:rPr>
          <w:rFonts w:asciiTheme="majorBidi" w:hAnsiTheme="majorBidi" w:cs="Times New Roman"/>
          <w:bCs/>
          <w:sz w:val="24"/>
          <w:szCs w:val="24"/>
        </w:rPr>
        <w:t>Menjadikan siswa belajar aktif dan mandiri dengan memanipulasi alat peraga.</w:t>
      </w:r>
    </w:p>
    <w:p w:rsidR="004B69AE" w:rsidRPr="0054404C" w:rsidRDefault="004B69AE" w:rsidP="004B69AE">
      <w:pPr>
        <w:pStyle w:val="ListParagraph"/>
        <w:numPr>
          <w:ilvl w:val="0"/>
          <w:numId w:val="19"/>
        </w:numPr>
        <w:spacing w:after="0" w:line="360" w:lineRule="auto"/>
        <w:ind w:left="1440"/>
        <w:jc w:val="both"/>
        <w:rPr>
          <w:rFonts w:asciiTheme="majorBidi" w:hAnsiTheme="majorBidi" w:cs="Times New Roman"/>
          <w:bCs/>
          <w:sz w:val="24"/>
          <w:szCs w:val="24"/>
        </w:rPr>
      </w:pPr>
      <w:r w:rsidRPr="0054404C">
        <w:rPr>
          <w:rFonts w:asciiTheme="majorBidi" w:hAnsiTheme="majorBidi" w:cs="Times New Roman"/>
          <w:bCs/>
          <w:sz w:val="24"/>
          <w:szCs w:val="24"/>
        </w:rPr>
        <w:t>Bila mungkin alat peraga tersebut bisa berfaedah lipat (banyak).</w:t>
      </w:r>
      <w:r w:rsidRPr="0054404C">
        <w:rPr>
          <w:rStyle w:val="FootnoteReference"/>
          <w:rFonts w:asciiTheme="majorBidi" w:hAnsiTheme="majorBidi"/>
          <w:bCs/>
          <w:sz w:val="24"/>
          <w:szCs w:val="24"/>
        </w:rPr>
        <w:footnoteReference w:id="33"/>
      </w:r>
    </w:p>
    <w:p w:rsidR="004B69AE" w:rsidRDefault="004B69AE" w:rsidP="004B69AE">
      <w:pPr>
        <w:pStyle w:val="ListParagraph"/>
        <w:spacing w:after="0" w:line="360" w:lineRule="auto"/>
        <w:jc w:val="both"/>
        <w:rPr>
          <w:rFonts w:asciiTheme="majorBidi" w:hAnsiTheme="majorBidi" w:cs="Times New Roman"/>
          <w:bCs/>
          <w:sz w:val="24"/>
          <w:szCs w:val="24"/>
        </w:rPr>
      </w:pPr>
    </w:p>
    <w:p w:rsidR="004B69AE" w:rsidRDefault="004B69AE" w:rsidP="004B69AE">
      <w:pPr>
        <w:pStyle w:val="ListParagraph"/>
        <w:spacing w:after="0" w:line="360" w:lineRule="auto"/>
        <w:jc w:val="both"/>
        <w:rPr>
          <w:rFonts w:asciiTheme="majorBidi" w:hAnsiTheme="majorBidi" w:cs="Times New Roman"/>
          <w:bCs/>
          <w:sz w:val="24"/>
          <w:szCs w:val="24"/>
        </w:rPr>
      </w:pPr>
    </w:p>
    <w:p w:rsidR="004B69AE" w:rsidRDefault="004B69AE" w:rsidP="004B69AE">
      <w:pPr>
        <w:pStyle w:val="ListParagraph"/>
        <w:spacing w:after="0" w:line="360" w:lineRule="auto"/>
        <w:jc w:val="both"/>
        <w:rPr>
          <w:rFonts w:asciiTheme="majorBidi" w:hAnsiTheme="majorBidi" w:cs="Times New Roman"/>
          <w:bCs/>
          <w:sz w:val="24"/>
          <w:szCs w:val="24"/>
        </w:rPr>
      </w:pPr>
    </w:p>
    <w:p w:rsidR="004B69AE" w:rsidRPr="0054404C" w:rsidRDefault="004B69AE" w:rsidP="004B69AE">
      <w:pPr>
        <w:pStyle w:val="ListParagraph"/>
        <w:spacing w:after="0" w:line="360" w:lineRule="auto"/>
        <w:jc w:val="both"/>
        <w:rPr>
          <w:rFonts w:asciiTheme="majorBidi" w:hAnsiTheme="majorBidi" w:cs="Times New Roman"/>
          <w:bCs/>
          <w:sz w:val="24"/>
          <w:szCs w:val="24"/>
        </w:rPr>
      </w:pPr>
    </w:p>
    <w:p w:rsidR="004B69AE" w:rsidRPr="0054404C" w:rsidRDefault="004B69AE" w:rsidP="004B69AE">
      <w:pPr>
        <w:pStyle w:val="ListParagraph"/>
        <w:numPr>
          <w:ilvl w:val="0"/>
          <w:numId w:val="15"/>
        </w:numPr>
        <w:spacing w:after="0" w:line="360" w:lineRule="auto"/>
        <w:ind w:left="1080"/>
        <w:jc w:val="both"/>
        <w:rPr>
          <w:rFonts w:asciiTheme="majorBidi" w:hAnsiTheme="majorBidi" w:cs="Times New Roman"/>
          <w:b/>
          <w:sz w:val="24"/>
          <w:szCs w:val="24"/>
        </w:rPr>
      </w:pPr>
      <w:r w:rsidRPr="0054404C">
        <w:rPr>
          <w:rFonts w:asciiTheme="majorBidi" w:hAnsiTheme="majorBidi" w:cs="Times New Roman"/>
          <w:b/>
          <w:sz w:val="24"/>
          <w:szCs w:val="24"/>
        </w:rPr>
        <w:lastRenderedPageBreak/>
        <w:t>Alat Peraga Neraca Bilangan</w:t>
      </w:r>
    </w:p>
    <w:p w:rsidR="004B69AE" w:rsidRPr="0054404C" w:rsidRDefault="004B69AE" w:rsidP="004B69AE">
      <w:pPr>
        <w:pStyle w:val="ListParagraph"/>
        <w:spacing w:after="0" w:line="360" w:lineRule="auto"/>
        <w:ind w:left="1080" w:firstLine="720"/>
        <w:jc w:val="both"/>
        <w:rPr>
          <w:rFonts w:asciiTheme="majorBidi" w:hAnsiTheme="majorBidi" w:cs="Times New Roman"/>
          <w:bCs/>
          <w:sz w:val="24"/>
          <w:szCs w:val="24"/>
        </w:rPr>
      </w:pPr>
      <w:r w:rsidRPr="0054404C">
        <w:rPr>
          <w:rFonts w:asciiTheme="majorBidi" w:hAnsiTheme="majorBidi" w:cs="Times New Roman"/>
          <w:bCs/>
          <w:sz w:val="24"/>
          <w:szCs w:val="24"/>
        </w:rPr>
        <w:t xml:space="preserve">Alat peraga yang digunakan pada mata pelajaran matematika salah satunya adalah neraca bilangan. Neraca Bilangan berfungsi untuk memudahkan guru menyampaikan pelajaran matematika pada operasi penjumlahan, pengurangan, perkalian dan pembagian. Cara kerja dari alat peraga ini berbeda-beda baik untuk operasi penjumlahan, pengurangan, perkalian atau pembagian. Peneliti dalam hal ini memfokuskan pada pembahasan operasi perkalian dan pembagian saja. </w:t>
      </w:r>
    </w:p>
    <w:p w:rsidR="004B69AE" w:rsidRPr="0054404C" w:rsidRDefault="004B69AE" w:rsidP="004B69AE">
      <w:pPr>
        <w:pStyle w:val="ListParagraph"/>
        <w:numPr>
          <w:ilvl w:val="0"/>
          <w:numId w:val="16"/>
        </w:numPr>
        <w:spacing w:after="0" w:line="360" w:lineRule="auto"/>
        <w:ind w:left="1440"/>
        <w:jc w:val="both"/>
        <w:rPr>
          <w:rFonts w:asciiTheme="majorBidi" w:hAnsiTheme="majorBidi" w:cs="Times New Roman"/>
          <w:bCs/>
          <w:sz w:val="24"/>
          <w:szCs w:val="24"/>
        </w:rPr>
      </w:pPr>
      <w:r w:rsidRPr="0054404C">
        <w:rPr>
          <w:rFonts w:asciiTheme="majorBidi" w:hAnsiTheme="majorBidi" w:cs="Times New Roman"/>
          <w:bCs/>
          <w:sz w:val="24"/>
          <w:szCs w:val="24"/>
        </w:rPr>
        <w:t>Pada operasi perkalian cara penggunaan neraca bilangan adalah sebagai berikut: contoh soal 3 x 2 = 6</w:t>
      </w:r>
    </w:p>
    <w:p w:rsidR="004B69AE" w:rsidRPr="0054404C" w:rsidRDefault="004B69AE" w:rsidP="004B69AE">
      <w:pPr>
        <w:pStyle w:val="ListParagraph"/>
        <w:numPr>
          <w:ilvl w:val="0"/>
          <w:numId w:val="17"/>
        </w:numPr>
        <w:spacing w:after="0" w:line="360" w:lineRule="auto"/>
        <w:ind w:left="1800"/>
        <w:jc w:val="both"/>
        <w:rPr>
          <w:rFonts w:asciiTheme="majorBidi" w:hAnsiTheme="majorBidi" w:cs="Times New Roman"/>
          <w:bCs/>
          <w:sz w:val="24"/>
          <w:szCs w:val="24"/>
        </w:rPr>
      </w:pPr>
      <w:r w:rsidRPr="0054404C">
        <w:rPr>
          <w:rFonts w:asciiTheme="majorBidi" w:hAnsiTheme="majorBidi" w:cs="Times New Roman"/>
          <w:bCs/>
          <w:sz w:val="24"/>
          <w:szCs w:val="24"/>
        </w:rPr>
        <w:t xml:space="preserve">kaitkan sebuah balok pada angka 2 di daerah berwarna biru; </w:t>
      </w:r>
    </w:p>
    <w:p w:rsidR="004B69AE" w:rsidRPr="0054404C" w:rsidRDefault="004B69AE" w:rsidP="004B69AE">
      <w:pPr>
        <w:pStyle w:val="ListParagraph"/>
        <w:numPr>
          <w:ilvl w:val="0"/>
          <w:numId w:val="17"/>
        </w:numPr>
        <w:spacing w:after="0" w:line="360" w:lineRule="auto"/>
        <w:ind w:left="1800"/>
        <w:jc w:val="both"/>
        <w:rPr>
          <w:rFonts w:asciiTheme="majorBidi" w:hAnsiTheme="majorBidi" w:cs="Times New Roman"/>
          <w:bCs/>
          <w:sz w:val="24"/>
          <w:szCs w:val="24"/>
        </w:rPr>
      </w:pPr>
      <w:r w:rsidRPr="0054404C">
        <w:rPr>
          <w:rFonts w:asciiTheme="majorBidi" w:hAnsiTheme="majorBidi" w:cs="Times New Roman"/>
          <w:bCs/>
          <w:sz w:val="24"/>
          <w:szCs w:val="24"/>
        </w:rPr>
        <w:t>kaitkan lagi dua buah balok secara tersusun pada balok sebelumnya di daerah berwrna biru;</w:t>
      </w:r>
    </w:p>
    <w:p w:rsidR="004B69AE" w:rsidRPr="0054404C" w:rsidRDefault="004B69AE" w:rsidP="004B69AE">
      <w:pPr>
        <w:pStyle w:val="ListParagraph"/>
        <w:numPr>
          <w:ilvl w:val="0"/>
          <w:numId w:val="17"/>
        </w:numPr>
        <w:spacing w:after="0" w:line="360" w:lineRule="auto"/>
        <w:ind w:left="1800"/>
        <w:jc w:val="both"/>
        <w:rPr>
          <w:rFonts w:asciiTheme="majorBidi" w:hAnsiTheme="majorBidi" w:cs="Times New Roman"/>
          <w:bCs/>
          <w:sz w:val="24"/>
          <w:szCs w:val="24"/>
        </w:rPr>
      </w:pPr>
      <w:r w:rsidRPr="0054404C">
        <w:rPr>
          <w:rFonts w:asciiTheme="majorBidi" w:hAnsiTheme="majorBidi" w:cs="Times New Roman"/>
          <w:bCs/>
          <w:sz w:val="24"/>
          <w:szCs w:val="24"/>
        </w:rPr>
        <w:t>setelah mengaitkan 3 balok tersebut, maka neraca akan berat ke daerah berwarna biru;</w:t>
      </w:r>
    </w:p>
    <w:p w:rsidR="004B69AE" w:rsidRPr="0054404C" w:rsidRDefault="004B69AE" w:rsidP="004B69AE">
      <w:pPr>
        <w:pStyle w:val="ListParagraph"/>
        <w:numPr>
          <w:ilvl w:val="0"/>
          <w:numId w:val="17"/>
        </w:numPr>
        <w:spacing w:after="0" w:line="360" w:lineRule="auto"/>
        <w:ind w:left="1800"/>
        <w:jc w:val="both"/>
        <w:rPr>
          <w:rFonts w:asciiTheme="majorBidi" w:hAnsiTheme="majorBidi" w:cs="Times New Roman"/>
          <w:bCs/>
          <w:sz w:val="24"/>
          <w:szCs w:val="24"/>
        </w:rPr>
      </w:pPr>
      <w:r w:rsidRPr="0054404C">
        <w:rPr>
          <w:rFonts w:asciiTheme="majorBidi" w:hAnsiTheme="majorBidi" w:cs="Times New Roman"/>
          <w:bCs/>
          <w:sz w:val="24"/>
          <w:szCs w:val="24"/>
        </w:rPr>
        <w:t>untuk menyeimbangkan neraca tersebut kaitakan satu buah balok di daerah berwarna kuning;</w:t>
      </w:r>
    </w:p>
    <w:p w:rsidR="004B69AE" w:rsidRPr="0054404C" w:rsidRDefault="004B69AE" w:rsidP="004B69AE">
      <w:pPr>
        <w:pStyle w:val="ListParagraph"/>
        <w:numPr>
          <w:ilvl w:val="0"/>
          <w:numId w:val="17"/>
        </w:numPr>
        <w:spacing w:after="0" w:line="360" w:lineRule="auto"/>
        <w:ind w:left="1800"/>
        <w:jc w:val="both"/>
        <w:rPr>
          <w:rFonts w:asciiTheme="majorBidi" w:hAnsiTheme="majorBidi" w:cs="Times New Roman"/>
          <w:bCs/>
          <w:sz w:val="24"/>
          <w:szCs w:val="24"/>
        </w:rPr>
      </w:pPr>
      <w:r w:rsidRPr="0054404C">
        <w:rPr>
          <w:rFonts w:asciiTheme="majorBidi" w:hAnsiTheme="majorBidi" w:cs="Times New Roman"/>
          <w:bCs/>
          <w:sz w:val="24"/>
          <w:szCs w:val="24"/>
        </w:rPr>
        <w:t>dan ternyata neraca itu seimbang jika pada daerah berwarna kuning dikaitkan sebuah balok di angka 6, maka 6 itu menunjukkan hasil dari perkalian 3 x 2.</w:t>
      </w:r>
    </w:p>
    <w:p w:rsidR="004B69AE" w:rsidRPr="0054404C" w:rsidRDefault="004B69AE" w:rsidP="004B69AE">
      <w:pPr>
        <w:pStyle w:val="ListParagraph"/>
        <w:numPr>
          <w:ilvl w:val="0"/>
          <w:numId w:val="16"/>
        </w:numPr>
        <w:spacing w:after="0" w:line="360" w:lineRule="auto"/>
        <w:ind w:left="1440"/>
        <w:jc w:val="both"/>
        <w:rPr>
          <w:rFonts w:asciiTheme="majorBidi" w:hAnsiTheme="majorBidi" w:cs="Times New Roman"/>
          <w:bCs/>
          <w:sz w:val="24"/>
          <w:szCs w:val="24"/>
        </w:rPr>
      </w:pPr>
      <w:r w:rsidRPr="0054404C">
        <w:rPr>
          <w:rFonts w:asciiTheme="majorBidi" w:hAnsiTheme="majorBidi" w:cs="Times New Roman"/>
          <w:bCs/>
          <w:sz w:val="24"/>
          <w:szCs w:val="24"/>
        </w:rPr>
        <w:t>Cara kerja pada penggunaan operasi pembagian adalah sebagai berikut: contoh soal 6 : 2 = 3</w:t>
      </w:r>
    </w:p>
    <w:p w:rsidR="004B69AE" w:rsidRPr="0054404C" w:rsidRDefault="004B69AE" w:rsidP="004B69AE">
      <w:pPr>
        <w:pStyle w:val="ListParagraph"/>
        <w:numPr>
          <w:ilvl w:val="0"/>
          <w:numId w:val="18"/>
        </w:numPr>
        <w:spacing w:after="0" w:line="360" w:lineRule="auto"/>
        <w:ind w:left="1800"/>
        <w:jc w:val="both"/>
        <w:rPr>
          <w:rFonts w:asciiTheme="majorBidi" w:hAnsiTheme="majorBidi" w:cs="Times New Roman"/>
          <w:bCs/>
          <w:sz w:val="24"/>
          <w:szCs w:val="24"/>
        </w:rPr>
      </w:pPr>
      <w:r w:rsidRPr="0054404C">
        <w:rPr>
          <w:rFonts w:asciiTheme="majorBidi" w:hAnsiTheme="majorBidi" w:cs="Times New Roman"/>
          <w:bCs/>
          <w:sz w:val="24"/>
          <w:szCs w:val="24"/>
        </w:rPr>
        <w:t xml:space="preserve">kaitakan sebuah balok pada angka 6 di daerah berwarna kuning; </w:t>
      </w:r>
    </w:p>
    <w:p w:rsidR="004B69AE" w:rsidRPr="0054404C" w:rsidRDefault="004B69AE" w:rsidP="004B69AE">
      <w:pPr>
        <w:pStyle w:val="ListParagraph"/>
        <w:numPr>
          <w:ilvl w:val="0"/>
          <w:numId w:val="18"/>
        </w:numPr>
        <w:spacing w:after="0" w:line="360" w:lineRule="auto"/>
        <w:ind w:left="1800"/>
        <w:jc w:val="both"/>
        <w:rPr>
          <w:rFonts w:asciiTheme="majorBidi" w:hAnsiTheme="majorBidi" w:cs="Times New Roman"/>
          <w:bCs/>
          <w:sz w:val="24"/>
          <w:szCs w:val="24"/>
        </w:rPr>
      </w:pPr>
      <w:r w:rsidRPr="0054404C">
        <w:rPr>
          <w:rFonts w:asciiTheme="majorBidi" w:hAnsiTheme="majorBidi" w:cs="Times New Roman"/>
          <w:bCs/>
          <w:sz w:val="24"/>
          <w:szCs w:val="24"/>
        </w:rPr>
        <w:t xml:space="preserve">kaitkan sebuah balok pada angka 2 di daerah berwarna biru;  </w:t>
      </w:r>
    </w:p>
    <w:p w:rsidR="004B69AE" w:rsidRPr="0054404C" w:rsidRDefault="004B69AE" w:rsidP="004B69AE">
      <w:pPr>
        <w:pStyle w:val="ListParagraph"/>
        <w:numPr>
          <w:ilvl w:val="0"/>
          <w:numId w:val="18"/>
        </w:numPr>
        <w:spacing w:after="0" w:line="360" w:lineRule="auto"/>
        <w:ind w:left="1800"/>
        <w:jc w:val="both"/>
        <w:rPr>
          <w:rFonts w:asciiTheme="majorBidi" w:hAnsiTheme="majorBidi" w:cs="Times New Roman"/>
          <w:bCs/>
          <w:sz w:val="24"/>
          <w:szCs w:val="24"/>
        </w:rPr>
      </w:pPr>
      <w:r w:rsidRPr="0054404C">
        <w:rPr>
          <w:rFonts w:asciiTheme="majorBidi" w:hAnsiTheme="majorBidi" w:cs="Times New Roman"/>
          <w:bCs/>
          <w:sz w:val="24"/>
          <w:szCs w:val="24"/>
        </w:rPr>
        <w:lastRenderedPageBreak/>
        <w:t xml:space="preserve">neraca akan berat ke daerah berwarna kuning;  </w:t>
      </w:r>
    </w:p>
    <w:p w:rsidR="004B69AE" w:rsidRPr="0054404C" w:rsidRDefault="004B69AE" w:rsidP="004B69AE">
      <w:pPr>
        <w:pStyle w:val="ListParagraph"/>
        <w:numPr>
          <w:ilvl w:val="0"/>
          <w:numId w:val="18"/>
        </w:numPr>
        <w:spacing w:after="0" w:line="360" w:lineRule="auto"/>
        <w:ind w:left="1800"/>
        <w:jc w:val="both"/>
        <w:rPr>
          <w:rFonts w:asciiTheme="majorBidi" w:hAnsiTheme="majorBidi" w:cs="Times New Roman"/>
          <w:bCs/>
          <w:sz w:val="24"/>
          <w:szCs w:val="24"/>
        </w:rPr>
      </w:pPr>
      <w:r w:rsidRPr="0054404C">
        <w:rPr>
          <w:rFonts w:asciiTheme="majorBidi" w:hAnsiTheme="majorBidi" w:cs="Times New Roman"/>
          <w:bCs/>
          <w:sz w:val="24"/>
          <w:szCs w:val="24"/>
        </w:rPr>
        <w:t xml:space="preserve">buatlah neraca tersebut seimbang, kaitkan satu buah balok pada angka yang sama di daerah berwarna biru. Bila belum seimbang juga kaitkan lagi di daerah yang sama sampai seimbang; </w:t>
      </w:r>
    </w:p>
    <w:p w:rsidR="004B69AE" w:rsidRPr="0054404C" w:rsidRDefault="004B69AE" w:rsidP="004B69AE">
      <w:pPr>
        <w:pStyle w:val="ListParagraph"/>
        <w:numPr>
          <w:ilvl w:val="0"/>
          <w:numId w:val="18"/>
        </w:numPr>
        <w:spacing w:after="0" w:line="360" w:lineRule="auto"/>
        <w:ind w:left="1800"/>
        <w:jc w:val="both"/>
        <w:rPr>
          <w:rFonts w:asciiTheme="majorBidi" w:hAnsiTheme="majorBidi" w:cs="Times New Roman"/>
          <w:bCs/>
          <w:sz w:val="24"/>
          <w:szCs w:val="24"/>
        </w:rPr>
      </w:pPr>
      <w:r w:rsidRPr="0054404C">
        <w:rPr>
          <w:rFonts w:asciiTheme="majorBidi" w:hAnsiTheme="majorBidi" w:cs="Times New Roman"/>
          <w:bCs/>
          <w:sz w:val="24"/>
          <w:szCs w:val="24"/>
        </w:rPr>
        <w:t>dan ternyata neraca itu seimbang jika balok tersebut dikaitkan pada angka 2 sebanyak 3 kali, maka banyaknya balok pada daerah biru menunjukkan hasil pembagian 2 dari 6.</w:t>
      </w:r>
      <w:r w:rsidRPr="0054404C">
        <w:rPr>
          <w:rStyle w:val="FootnoteReference"/>
          <w:rFonts w:asciiTheme="majorBidi" w:hAnsiTheme="majorBidi"/>
          <w:bCs/>
          <w:sz w:val="24"/>
          <w:szCs w:val="24"/>
        </w:rPr>
        <w:footnoteReference w:id="34"/>
      </w:r>
    </w:p>
    <w:p w:rsidR="004B69AE" w:rsidRPr="0054404C" w:rsidRDefault="004B69AE" w:rsidP="004B69AE">
      <w:pPr>
        <w:pStyle w:val="ListParagraph"/>
        <w:spacing w:after="0" w:line="360" w:lineRule="auto"/>
        <w:ind w:left="0"/>
        <w:jc w:val="both"/>
        <w:rPr>
          <w:rFonts w:asciiTheme="majorBidi" w:hAnsiTheme="majorBidi" w:cs="Times New Roman"/>
          <w:bCs/>
          <w:sz w:val="24"/>
          <w:szCs w:val="24"/>
        </w:rPr>
      </w:pPr>
    </w:p>
    <w:p w:rsidR="004B69AE" w:rsidRPr="0054404C" w:rsidRDefault="004B69AE" w:rsidP="004B69AE">
      <w:pPr>
        <w:numPr>
          <w:ilvl w:val="0"/>
          <w:numId w:val="9"/>
        </w:numPr>
        <w:spacing w:after="0" w:line="360" w:lineRule="auto"/>
        <w:ind w:left="360"/>
        <w:rPr>
          <w:rFonts w:asciiTheme="majorBidi" w:hAnsiTheme="majorBidi" w:cs="Times New Roman"/>
          <w:b/>
          <w:bCs/>
          <w:sz w:val="24"/>
          <w:szCs w:val="24"/>
        </w:rPr>
      </w:pPr>
      <w:r w:rsidRPr="0054404C">
        <w:rPr>
          <w:rFonts w:asciiTheme="majorBidi" w:hAnsiTheme="majorBidi" w:cs="Times New Roman"/>
          <w:b/>
          <w:bCs/>
          <w:sz w:val="24"/>
          <w:szCs w:val="24"/>
        </w:rPr>
        <w:t>Penelitian Terdahulu</w:t>
      </w:r>
    </w:p>
    <w:p w:rsidR="004B69AE" w:rsidRPr="0054404C" w:rsidRDefault="004B69AE" w:rsidP="004B69AE">
      <w:pPr>
        <w:pStyle w:val="ListParagraph"/>
        <w:numPr>
          <w:ilvl w:val="0"/>
          <w:numId w:val="10"/>
        </w:numPr>
        <w:spacing w:after="0" w:line="360" w:lineRule="auto"/>
        <w:ind w:left="720"/>
        <w:jc w:val="both"/>
        <w:rPr>
          <w:rFonts w:asciiTheme="majorBidi" w:hAnsiTheme="majorBidi" w:cs="Times New Roman"/>
          <w:b/>
          <w:sz w:val="24"/>
          <w:szCs w:val="24"/>
        </w:rPr>
      </w:pPr>
      <w:r w:rsidRPr="0054404C">
        <w:rPr>
          <w:rFonts w:asciiTheme="majorBidi" w:hAnsiTheme="majorBidi" w:cs="Times New Roman"/>
          <w:b/>
          <w:sz w:val="24"/>
          <w:szCs w:val="24"/>
        </w:rPr>
        <w:t>Hasil Penelitian Siti Kamsiyati 2015</w:t>
      </w:r>
    </w:p>
    <w:p w:rsidR="004B69AE" w:rsidRPr="0054404C" w:rsidRDefault="004B69AE" w:rsidP="004B69AE">
      <w:pPr>
        <w:pStyle w:val="ListParagraph"/>
        <w:spacing w:after="0" w:line="360" w:lineRule="auto"/>
        <w:ind w:firstLine="720"/>
        <w:jc w:val="both"/>
        <w:rPr>
          <w:rFonts w:asciiTheme="majorBidi" w:hAnsiTheme="majorBidi" w:cs="Times New Roman"/>
          <w:sz w:val="24"/>
          <w:szCs w:val="24"/>
        </w:rPr>
      </w:pPr>
      <w:r w:rsidRPr="0054404C">
        <w:rPr>
          <w:rFonts w:asciiTheme="majorBidi" w:hAnsiTheme="majorBidi" w:cs="Times New Roman"/>
          <w:sz w:val="24"/>
          <w:szCs w:val="24"/>
        </w:rPr>
        <w:t>“Penggunaan</w:t>
      </w:r>
      <w:r w:rsidRPr="0054404C">
        <w:rPr>
          <w:rFonts w:asciiTheme="majorBidi" w:hAnsiTheme="majorBidi" w:cs="Times New Roman"/>
          <w:color w:val="FF0000"/>
          <w:sz w:val="24"/>
          <w:szCs w:val="24"/>
        </w:rPr>
        <w:t xml:space="preserve"> </w:t>
      </w:r>
      <w:r w:rsidRPr="0054404C">
        <w:rPr>
          <w:rFonts w:asciiTheme="majorBidi" w:hAnsiTheme="majorBidi" w:cs="Times New Roman"/>
          <w:sz w:val="24"/>
          <w:szCs w:val="24"/>
        </w:rPr>
        <w:t xml:space="preserve">Media Neraca Bilangan untuk Meningkatkan Pemahaman Konsep Operasi Perkalian dan Pembagian di Kelas II SD Negeri Setono Surakarta”. Tujuan penelitian ini adalah untuk meningkatkan pemahaman konsep operasi perkalian dan pembagian dengan menggunakan neraca bilangan. Bentuk penelitian ini adalah Penelitian Tindakan Kelas (PTK) sebanyak dua siklus. Subjek penelitian ini adalah guru dam peserta didik kelas II SD Negeri Setono No. 95 Surakarta tahun ajaran 2015/2016 yang berjumlah 33 peserta didik. Teknik pengumpulan data yang digunakan adalah tes, observasi, wawancara dan dokumentasi. Uji validitas menggunakan validitas isi. Teknik analisis data yang digunakan adalah model analisis interaktif (Milles dan Huberman). Hasil penelitian menunjukkan bahwa pemahaman konsep operasi perkalian dan pembagian meningkat, hali itu terlihat dari nilai setiap siklus yaitu nilai rata-rata sebelum tindakan (prasiklus) 55,75, pada siklus I nilai </w:t>
      </w:r>
      <w:r w:rsidRPr="0054404C">
        <w:rPr>
          <w:rFonts w:asciiTheme="majorBidi" w:hAnsiTheme="majorBidi" w:cs="Times New Roman"/>
          <w:sz w:val="24"/>
          <w:szCs w:val="24"/>
        </w:rPr>
        <w:lastRenderedPageBreak/>
        <w:t>rata-rata menjadi 77 dan pada siklus II meningkat menjadi 86,97. Sebelum dilaksanakan tindakan (prasiklus), peserta didik yang memperoleh nilai di atas KKM (75) sebanyak 9 peserta didik (27,27%), siklus I yang tuntas sebanyak 25 peserta didik (75,76%), dan pada siklus II yang tuntas sebanyak 30 peserta didik (90,91%). Berdasarkan data tersebut, dapat disimpulkan bahwa penggunaan media neraca bilangan dapat meningkatkan pemahaman konsep operasi perkalian dan pembagian pada peserta didik kelas II SD Negeri Setono No. 95 Surakarta tahun ajaran 2015/2016.</w:t>
      </w:r>
      <w:r w:rsidRPr="0054404C">
        <w:rPr>
          <w:rStyle w:val="FootnoteReference"/>
          <w:rFonts w:asciiTheme="majorBidi" w:hAnsiTheme="majorBidi"/>
          <w:sz w:val="24"/>
          <w:szCs w:val="24"/>
        </w:rPr>
        <w:footnoteReference w:id="35"/>
      </w:r>
    </w:p>
    <w:p w:rsidR="004B69AE" w:rsidRDefault="004B69AE" w:rsidP="004B69AE">
      <w:pPr>
        <w:pStyle w:val="ListParagraph"/>
        <w:spacing w:after="0" w:line="360" w:lineRule="auto"/>
        <w:ind w:firstLine="720"/>
        <w:jc w:val="both"/>
        <w:rPr>
          <w:rFonts w:asciiTheme="majorBidi" w:hAnsiTheme="majorBidi" w:cs="Times New Roman"/>
          <w:bCs/>
          <w:sz w:val="24"/>
          <w:szCs w:val="24"/>
        </w:rPr>
      </w:pPr>
      <w:r>
        <w:rPr>
          <w:rFonts w:asciiTheme="majorBidi" w:hAnsiTheme="majorBidi" w:cs="Times New Roman"/>
          <w:bCs/>
          <w:sz w:val="24"/>
          <w:szCs w:val="24"/>
        </w:rPr>
        <w:t>Berdasarkan penelitian tersebut, peneliti mencoba mengembangkan dan menggunakan alat peraga neraca bilangan pada pembelajaran matematika operasi hitung perkalian dan pembagian di kelas II SDN Tegal Kidong-dong dengan sampel sebanyak 41 siswa, bertujuan untuk mengetahui pengaruh dan signifikansi dari penggunaan alat peraga neraca bilangan tersebut.</w:t>
      </w:r>
    </w:p>
    <w:p w:rsidR="004B69AE" w:rsidRPr="002E1037" w:rsidRDefault="004B69AE" w:rsidP="004B69AE">
      <w:pPr>
        <w:pStyle w:val="ListParagraph"/>
        <w:spacing w:after="0" w:line="360" w:lineRule="auto"/>
        <w:ind w:firstLine="720"/>
        <w:jc w:val="both"/>
        <w:rPr>
          <w:rFonts w:asciiTheme="majorBidi" w:hAnsiTheme="majorBidi" w:cs="Times New Roman"/>
          <w:bCs/>
          <w:sz w:val="24"/>
          <w:szCs w:val="24"/>
        </w:rPr>
      </w:pPr>
    </w:p>
    <w:p w:rsidR="004B69AE" w:rsidRPr="0054404C" w:rsidRDefault="004B69AE" w:rsidP="004B69AE">
      <w:pPr>
        <w:numPr>
          <w:ilvl w:val="0"/>
          <w:numId w:val="10"/>
        </w:numPr>
        <w:spacing w:after="0" w:line="360" w:lineRule="auto"/>
        <w:ind w:left="720"/>
        <w:jc w:val="both"/>
        <w:rPr>
          <w:rFonts w:asciiTheme="majorBidi" w:hAnsiTheme="majorBidi" w:cs="Times New Roman"/>
          <w:sz w:val="24"/>
          <w:szCs w:val="24"/>
        </w:rPr>
      </w:pPr>
      <w:r w:rsidRPr="0054404C">
        <w:rPr>
          <w:rFonts w:asciiTheme="majorBidi" w:hAnsiTheme="majorBidi" w:cs="Times New Roman"/>
          <w:b/>
          <w:sz w:val="24"/>
          <w:szCs w:val="24"/>
        </w:rPr>
        <w:t>Hasil Penelitian Ika Nur Hidayah 2011</w:t>
      </w:r>
    </w:p>
    <w:p w:rsidR="004B69AE" w:rsidRPr="0054404C" w:rsidRDefault="004B69AE" w:rsidP="004B69AE">
      <w:pPr>
        <w:spacing w:after="0" w:line="360" w:lineRule="auto"/>
        <w:ind w:left="720" w:firstLine="720"/>
        <w:jc w:val="both"/>
        <w:rPr>
          <w:rFonts w:asciiTheme="majorBidi" w:hAnsiTheme="majorBidi" w:cs="Times New Roman"/>
          <w:bCs/>
          <w:sz w:val="24"/>
          <w:szCs w:val="24"/>
        </w:rPr>
      </w:pPr>
      <w:r w:rsidRPr="0054404C">
        <w:rPr>
          <w:rFonts w:asciiTheme="majorBidi" w:hAnsiTheme="majorBidi" w:cs="Times New Roman"/>
          <w:bCs/>
          <w:sz w:val="24"/>
          <w:szCs w:val="24"/>
        </w:rPr>
        <w:t xml:space="preserve">“Penerapan Media Neraca Bilangan untuk Meningkatkan Hasil Belajar Operasi Perkalian pada Siswa Kelas II SDN Bugul Lor Pasuruan”. Matematika merupakan salah satu pendukung  perkembangan ilmu pengetahuan dan teknologi. Rendahnya hasil belajar matematika salah satu penyebabnya antara lain daya tarik siswa terhadap mata pelajaran matematika masih kurang. Asumsi yang didapat bahwa matematika merupakan mata pelajaran yang sulit dan membingungkan, terutama dalam penguasaan konsep perkalian dan menyelesaikan sosal-soal perkalian. Peneliti berasumsi dengan </w:t>
      </w:r>
      <w:r w:rsidRPr="0054404C">
        <w:rPr>
          <w:rFonts w:asciiTheme="majorBidi" w:hAnsiTheme="majorBidi" w:cs="Times New Roman"/>
          <w:bCs/>
          <w:sz w:val="24"/>
          <w:szCs w:val="24"/>
        </w:rPr>
        <w:lastRenderedPageBreak/>
        <w:t>media neraca bilangan siswa bersemangat dalam mengikuti pembelajaran matematika tentang konsep perkalian sehingga dapat meningkatkan pemahaman dan prestasinya.</w:t>
      </w:r>
    </w:p>
    <w:p w:rsidR="004B69AE" w:rsidRPr="0054404C" w:rsidRDefault="004B69AE" w:rsidP="004B69AE">
      <w:pPr>
        <w:spacing w:after="0" w:line="360" w:lineRule="auto"/>
        <w:ind w:left="720" w:firstLine="720"/>
        <w:jc w:val="both"/>
        <w:rPr>
          <w:rFonts w:asciiTheme="majorBidi" w:hAnsiTheme="majorBidi" w:cs="Times New Roman"/>
          <w:bCs/>
          <w:sz w:val="24"/>
          <w:szCs w:val="24"/>
        </w:rPr>
      </w:pPr>
      <w:r w:rsidRPr="0054404C">
        <w:rPr>
          <w:rFonts w:asciiTheme="majorBidi" w:hAnsiTheme="majorBidi" w:cs="Times New Roman"/>
          <w:bCs/>
          <w:sz w:val="24"/>
          <w:szCs w:val="24"/>
        </w:rPr>
        <w:t>Penelitian ini bertujuan untuk mendeskripsikan: (1) pelaksanaan pembelajaran “media neraca bilangan” pada siswa kelas II SDN Bugul Lor Pasuruan, (2) meningkatkan hasil belajar siswa kelas II SDN Bugul Lor setelah dilaksanakan pembelajaran matematika menggunakan media neraca bilangan, (3) meningkatkan keaktifan siswa dalam pelaksanaan pembelajaran menggunakan media neraca bilangan.</w:t>
      </w:r>
    </w:p>
    <w:p w:rsidR="004B69AE" w:rsidRDefault="004B69AE" w:rsidP="004B69AE">
      <w:pPr>
        <w:spacing w:after="0" w:line="360" w:lineRule="auto"/>
        <w:ind w:left="720" w:firstLine="720"/>
        <w:jc w:val="both"/>
        <w:rPr>
          <w:rFonts w:asciiTheme="majorBidi" w:hAnsiTheme="majorBidi" w:cs="Times New Roman"/>
          <w:bCs/>
          <w:sz w:val="24"/>
          <w:szCs w:val="24"/>
        </w:rPr>
      </w:pPr>
      <w:r w:rsidRPr="0054404C">
        <w:rPr>
          <w:rFonts w:asciiTheme="majorBidi" w:hAnsiTheme="majorBidi" w:cs="Times New Roman"/>
          <w:bCs/>
          <w:sz w:val="24"/>
          <w:szCs w:val="24"/>
        </w:rPr>
        <w:t>Penelitian ini menggunakan rancangan PTK. Subyek penelitian ini ialah siswa kelas II SDN Bugul Lor sebanyak 30 siswa. Instrument yang digunakan adalah tes, lembar observasi and wawancara. Teknik analisis data yangdipakai adalah rata-rata dan presentase. Hasil penelitian ini menunjukkan bahwa penggunaan media neraca bilangan untuk meningkatkan pemahaman konsep perkalian siswa kelas II SDN Bugukl Lor dilakukan dengan cara siswa mengisi lembar tes akhir tentang operasi perkalian dan secara berkelompok mempraktekkan dengan menggunakan media neraca bilangan. Pemahaman konsep siswa ditunjukkan dari nilai rata-rata pretest dan posttest, pada siklus I meningkat dari 5,07 menjadi 6,7. Sedangkan pada siklus II ditunjukkan dari nilai posttest pada siklus II meningkat dibandingkan pada siklus I yaitu 6,7 menjadi 8,4.</w:t>
      </w:r>
      <w:r w:rsidRPr="0054404C">
        <w:rPr>
          <w:rStyle w:val="FootnoteReference"/>
          <w:rFonts w:asciiTheme="majorBidi" w:hAnsiTheme="majorBidi"/>
          <w:bCs/>
          <w:sz w:val="24"/>
          <w:szCs w:val="24"/>
        </w:rPr>
        <w:footnoteReference w:id="36"/>
      </w:r>
    </w:p>
    <w:p w:rsidR="004B69AE" w:rsidRPr="0054404C" w:rsidRDefault="004B69AE" w:rsidP="004B69AE">
      <w:pPr>
        <w:spacing w:after="0" w:line="360" w:lineRule="auto"/>
        <w:ind w:left="720" w:firstLine="720"/>
        <w:jc w:val="both"/>
        <w:rPr>
          <w:rFonts w:asciiTheme="majorBidi" w:hAnsiTheme="majorBidi" w:cs="Times New Roman"/>
          <w:sz w:val="24"/>
          <w:szCs w:val="24"/>
        </w:rPr>
      </w:pPr>
      <w:r>
        <w:rPr>
          <w:rFonts w:asciiTheme="majorBidi" w:hAnsiTheme="majorBidi" w:cs="Times New Roman"/>
          <w:bCs/>
          <w:sz w:val="24"/>
          <w:szCs w:val="24"/>
        </w:rPr>
        <w:t xml:space="preserve">Berdasarkan penelitian di atas, hal yang ingin dikembangkan oleh peneliti adalah menggunakan alat peraga neraca bilangan tidak hanya pada operasi perkalian saja, namun pada operasi pembagian </w:t>
      </w:r>
      <w:r>
        <w:rPr>
          <w:rFonts w:asciiTheme="majorBidi" w:hAnsiTheme="majorBidi" w:cs="Times New Roman"/>
          <w:bCs/>
          <w:sz w:val="24"/>
          <w:szCs w:val="24"/>
        </w:rPr>
        <w:lastRenderedPageBreak/>
        <w:t>pun alat peraga neraca bilangan dapat digunakan sebagai alat bantu atau media pembelajaran matematika.</w:t>
      </w:r>
    </w:p>
    <w:p w:rsidR="004B69AE" w:rsidRPr="0054404C" w:rsidRDefault="004B69AE" w:rsidP="004B69AE">
      <w:pPr>
        <w:spacing w:after="0" w:line="360" w:lineRule="auto"/>
        <w:rPr>
          <w:rFonts w:asciiTheme="majorBidi" w:hAnsiTheme="majorBidi" w:cs="Times New Roman"/>
          <w:sz w:val="24"/>
          <w:szCs w:val="24"/>
        </w:rPr>
      </w:pPr>
    </w:p>
    <w:p w:rsidR="004B69AE" w:rsidRPr="0054404C" w:rsidRDefault="004B69AE" w:rsidP="004B69AE">
      <w:pPr>
        <w:numPr>
          <w:ilvl w:val="0"/>
          <w:numId w:val="9"/>
        </w:numPr>
        <w:spacing w:after="0" w:line="360" w:lineRule="auto"/>
        <w:ind w:left="360"/>
        <w:rPr>
          <w:rFonts w:asciiTheme="majorBidi" w:hAnsiTheme="majorBidi" w:cs="Times New Roman"/>
          <w:b/>
          <w:bCs/>
          <w:sz w:val="24"/>
          <w:szCs w:val="24"/>
        </w:rPr>
      </w:pPr>
      <w:r w:rsidRPr="0054404C">
        <w:rPr>
          <w:rFonts w:asciiTheme="majorBidi" w:hAnsiTheme="majorBidi" w:cs="Times New Roman"/>
          <w:b/>
          <w:bCs/>
          <w:sz w:val="24"/>
          <w:szCs w:val="24"/>
        </w:rPr>
        <w:t>Kerangka Berpikir</w:t>
      </w:r>
    </w:p>
    <w:p w:rsidR="004B69AE" w:rsidRPr="0054404C" w:rsidRDefault="004B69AE" w:rsidP="004B69AE">
      <w:pPr>
        <w:spacing w:after="0" w:line="360" w:lineRule="auto"/>
        <w:ind w:left="360" w:firstLine="720"/>
        <w:jc w:val="both"/>
        <w:rPr>
          <w:rFonts w:asciiTheme="majorBidi" w:hAnsiTheme="majorBidi" w:cs="Times New Roman"/>
          <w:b/>
          <w:bCs/>
          <w:sz w:val="24"/>
          <w:szCs w:val="24"/>
        </w:rPr>
      </w:pPr>
      <w:r w:rsidRPr="0054404C">
        <w:rPr>
          <w:rFonts w:asciiTheme="majorBidi" w:hAnsiTheme="majorBidi" w:cs="Times New Roman"/>
          <w:sz w:val="24"/>
          <w:szCs w:val="24"/>
        </w:rPr>
        <w:t xml:space="preserve">Hakikat matematika menurut H. W. Fowler dalam Suyitno dalam Sundayana yaitu </w:t>
      </w:r>
      <w:r w:rsidRPr="0054404C">
        <w:rPr>
          <w:rFonts w:asciiTheme="majorBidi" w:hAnsiTheme="majorBidi" w:cs="Times New Roman"/>
          <w:i/>
          <w:iCs/>
          <w:sz w:val="24"/>
          <w:szCs w:val="24"/>
        </w:rPr>
        <w:t xml:space="preserve">“Mathematics is the abstract science of space and number.” </w:t>
      </w:r>
      <w:r w:rsidRPr="0054404C">
        <w:rPr>
          <w:rFonts w:asciiTheme="majorBidi" w:hAnsiTheme="majorBidi" w:cs="Times New Roman"/>
          <w:sz w:val="24"/>
          <w:szCs w:val="24"/>
        </w:rPr>
        <w:t xml:space="preserve">Matematika adalah ilmu abstrak mengenai ruang dan bilangan. Pendapat tersebut juga dikuatkan oleh Marshall Walker </w:t>
      </w:r>
      <w:r w:rsidRPr="0054404C">
        <w:rPr>
          <w:rFonts w:asciiTheme="majorBidi" w:hAnsiTheme="majorBidi" w:cs="Times New Roman"/>
          <w:i/>
          <w:iCs/>
          <w:sz w:val="24"/>
          <w:szCs w:val="24"/>
        </w:rPr>
        <w:t>“Mathematics maybe defined as the study of abstract structures and their interrelations,”</w:t>
      </w:r>
      <w:r w:rsidRPr="0054404C">
        <w:rPr>
          <w:rFonts w:asciiTheme="majorBidi" w:hAnsiTheme="majorBidi" w:cs="Times New Roman"/>
          <w:sz w:val="24"/>
          <w:szCs w:val="24"/>
        </w:rPr>
        <w:t xml:space="preserve"> matematika dapat didefinisikan sebagai studi tentang struktur-struktur abstrak dengan berbagai hubungannya.</w:t>
      </w:r>
      <w:r w:rsidRPr="0054404C">
        <w:rPr>
          <w:rStyle w:val="FootnoteReference"/>
          <w:rFonts w:asciiTheme="majorBidi" w:hAnsiTheme="majorBidi"/>
          <w:sz w:val="24"/>
          <w:szCs w:val="24"/>
        </w:rPr>
        <w:footnoteReference w:id="37"/>
      </w:r>
      <w:r w:rsidRPr="0054404C">
        <w:rPr>
          <w:rFonts w:asciiTheme="majorBidi" w:hAnsiTheme="majorBidi" w:cs="Times New Roman"/>
          <w:sz w:val="24"/>
          <w:szCs w:val="24"/>
        </w:rPr>
        <w:t xml:space="preserve"> Matematika sebagai ilmu yang abstrak bertolak belakang dengan pemikiran anak  SD yang masih konkret, hal ini dikemukakan oleh Jean Piaget dalam Pidarta perkembangan anak umur 7 – 11 disebut </w:t>
      </w:r>
      <w:r w:rsidRPr="0054404C">
        <w:rPr>
          <w:rFonts w:asciiTheme="majorBidi" w:hAnsiTheme="majorBidi" w:cs="Times New Roman"/>
          <w:i/>
          <w:iCs/>
          <w:sz w:val="24"/>
          <w:szCs w:val="24"/>
        </w:rPr>
        <w:t>periode operasi konkret</w:t>
      </w:r>
      <w:r w:rsidRPr="0054404C">
        <w:rPr>
          <w:rFonts w:asciiTheme="majorBidi" w:hAnsiTheme="majorBidi" w:cs="Times New Roman"/>
          <w:sz w:val="24"/>
          <w:szCs w:val="24"/>
        </w:rPr>
        <w:t xml:space="preserve"> yaitu masa anak sudah bisa berpikir logis, sistematis dan memecahkan masalah yang bersifat konkret. Mereka sudah mampu mengerjakan penambahan, pengurangan, perkalian, dan pembagian.</w:t>
      </w:r>
      <w:r w:rsidRPr="0054404C">
        <w:rPr>
          <w:rStyle w:val="FootnoteReference"/>
          <w:rFonts w:asciiTheme="majorBidi" w:hAnsiTheme="majorBidi"/>
          <w:sz w:val="24"/>
          <w:szCs w:val="24"/>
        </w:rPr>
        <w:footnoteReference w:id="38"/>
      </w:r>
      <w:r w:rsidRPr="0054404C">
        <w:rPr>
          <w:rFonts w:asciiTheme="majorBidi" w:hAnsiTheme="majorBidi" w:cs="Times New Roman"/>
          <w:sz w:val="24"/>
          <w:szCs w:val="24"/>
        </w:rPr>
        <w:t xml:space="preserve"> Pada tahap ini juga anak telah dapat mengetahui simbol-simbol matematis, tetapi belum dapat menghadapi hal-hal yang abstrak.</w:t>
      </w:r>
      <w:r w:rsidRPr="0054404C">
        <w:rPr>
          <w:rStyle w:val="FootnoteReference"/>
          <w:rFonts w:asciiTheme="majorBidi" w:hAnsiTheme="majorBidi"/>
          <w:sz w:val="24"/>
          <w:szCs w:val="24"/>
        </w:rPr>
        <w:footnoteReference w:id="39"/>
      </w:r>
    </w:p>
    <w:p w:rsidR="004B69AE" w:rsidRPr="0054404C" w:rsidRDefault="004B69AE" w:rsidP="004B69AE">
      <w:pPr>
        <w:spacing w:after="0" w:line="360" w:lineRule="auto"/>
        <w:ind w:left="360" w:firstLine="720"/>
        <w:jc w:val="both"/>
        <w:rPr>
          <w:rFonts w:asciiTheme="majorBidi" w:hAnsiTheme="majorBidi" w:cs="Times New Roman"/>
          <w:b/>
          <w:bCs/>
          <w:sz w:val="24"/>
          <w:szCs w:val="24"/>
        </w:rPr>
      </w:pPr>
      <w:r w:rsidRPr="0054404C">
        <w:rPr>
          <w:rFonts w:asciiTheme="majorBidi" w:hAnsiTheme="majorBidi" w:cs="Times New Roman"/>
          <w:sz w:val="24"/>
          <w:szCs w:val="24"/>
        </w:rPr>
        <w:t xml:space="preserve">Oleh karena itu, perlu adanya alat bantu atau penghubung yang dapat menjembatani antara pemikiran anak SD yang masih konkret dengan objek matematika yang bersifat abstrak. Alat peraga atau media pembelajaran menjadi salah satu solusi yang dapat ditempuh oleh guru untuk membantu siswa dalam memahami matematika. Pada operasi hitung perkalian dan pembagian, siswa kelas II SD umumnya sudah hafal </w:t>
      </w:r>
      <w:r w:rsidRPr="0054404C">
        <w:rPr>
          <w:rFonts w:asciiTheme="majorBidi" w:hAnsiTheme="majorBidi" w:cs="Times New Roman"/>
          <w:sz w:val="24"/>
          <w:szCs w:val="24"/>
        </w:rPr>
        <w:lastRenderedPageBreak/>
        <w:t>perkalian 1 – 5, namun dalam aplikasinya siswa masih bingung dengan konsep perkalian dan pembagian itu sendiri. Siswa  masih belum memaknai bahwa perkalian adalah penjumlahan berulang dan sebaliknya pembagian adalah pengurangan berulang.</w:t>
      </w:r>
    </w:p>
    <w:p w:rsidR="004B69AE" w:rsidRPr="0054404C" w:rsidRDefault="004B69AE" w:rsidP="004B69AE">
      <w:pPr>
        <w:spacing w:after="0" w:line="360" w:lineRule="auto"/>
        <w:ind w:left="360" w:firstLine="720"/>
        <w:jc w:val="both"/>
        <w:rPr>
          <w:rFonts w:asciiTheme="majorBidi" w:hAnsiTheme="majorBidi" w:cs="Times New Roman"/>
          <w:sz w:val="24"/>
          <w:szCs w:val="24"/>
        </w:rPr>
      </w:pPr>
      <w:r w:rsidRPr="0054404C">
        <w:rPr>
          <w:rFonts w:asciiTheme="majorBidi" w:hAnsiTheme="majorBidi" w:cs="Times New Roman"/>
          <w:sz w:val="24"/>
          <w:szCs w:val="24"/>
        </w:rPr>
        <w:t xml:space="preserve">Alat peraga Neraca Bilangan menjadi salah satu alat bantu yang menghubungkan siswa dengan materi matematika khususnya materi operasi perkalian dan pembagian. Tujuan penggunaan alat peraga ini ialah menumbuhkan pemahaman siswa mengenai konsep operasi hitung perkalian dan pembagian, sehigga hasil belajar yang diharapkan dapat tercapai dengan baik. </w:t>
      </w:r>
    </w:p>
    <w:p w:rsidR="004B69AE" w:rsidRPr="0054404C" w:rsidRDefault="004B69AE" w:rsidP="004B69AE">
      <w:pPr>
        <w:spacing w:after="0" w:line="360" w:lineRule="auto"/>
        <w:ind w:left="360" w:firstLine="720"/>
        <w:jc w:val="both"/>
        <w:rPr>
          <w:rFonts w:asciiTheme="majorBidi" w:hAnsiTheme="majorBidi" w:cs="Times New Roman"/>
          <w:b/>
          <w:bCs/>
          <w:sz w:val="24"/>
          <w:szCs w:val="24"/>
        </w:rPr>
      </w:pPr>
      <w:r>
        <w:rPr>
          <w:rFonts w:asciiTheme="majorBidi" w:hAnsiTheme="majorBidi" w:cs="Times New Roman"/>
          <w:sz w:val="24"/>
          <w:szCs w:val="24"/>
        </w:rPr>
        <w:t>Adapun kerangka berpikir dari penelitian ini dapat digambarkan melalui bagan berikut:</w:t>
      </w:r>
      <w:r w:rsidRPr="0054404C">
        <w:rPr>
          <w:rFonts w:asciiTheme="majorBidi" w:hAnsiTheme="majorBidi" w:cs="Times New Roman"/>
          <w:sz w:val="24"/>
          <w:szCs w:val="24"/>
        </w:rPr>
        <w:t xml:space="preserve">  </w:t>
      </w:r>
    </w:p>
    <w:p w:rsidR="004B69AE" w:rsidRPr="0054404C" w:rsidRDefault="00E3076F" w:rsidP="004B69AE">
      <w:pPr>
        <w:spacing w:after="0" w:line="360" w:lineRule="auto"/>
        <w:ind w:left="720" w:firstLine="720"/>
        <w:jc w:val="both"/>
        <w:rPr>
          <w:rFonts w:asciiTheme="majorBidi" w:hAnsiTheme="majorBidi" w:cs="Times New Roman"/>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247650</wp:posOffset>
                </wp:positionH>
                <wp:positionV relativeFrom="paragraph">
                  <wp:posOffset>85725</wp:posOffset>
                </wp:positionV>
                <wp:extent cx="1695450" cy="887730"/>
                <wp:effectExtent l="0" t="0" r="19050" b="26670"/>
                <wp:wrapNone/>
                <wp:docPr id="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887730"/>
                        </a:xfrm>
                        <a:prstGeom prst="ellipse">
                          <a:avLst/>
                        </a:prstGeom>
                        <a:solidFill>
                          <a:srgbClr val="FFFFFF"/>
                        </a:solidFill>
                        <a:ln w="9525">
                          <a:solidFill>
                            <a:srgbClr val="000000"/>
                          </a:solidFill>
                          <a:round/>
                          <a:headEnd/>
                          <a:tailEnd/>
                        </a:ln>
                      </wps:spPr>
                      <wps:txbx>
                        <w:txbxContent>
                          <w:p w:rsidR="004B69AE" w:rsidRPr="00F42826" w:rsidRDefault="004B69AE" w:rsidP="004B69AE">
                            <w:pPr>
                              <w:jc w:val="center"/>
                              <w:rPr>
                                <w:rFonts w:asciiTheme="majorBidi" w:hAnsiTheme="majorBidi" w:cs="Times New Roman"/>
                                <w:b/>
                                <w:bCs/>
                              </w:rPr>
                            </w:pPr>
                            <w:r>
                              <w:rPr>
                                <w:rFonts w:asciiTheme="majorBidi" w:hAnsiTheme="majorBidi" w:cs="Times New Roman"/>
                                <w:b/>
                                <w:bCs/>
                              </w:rPr>
                              <w:t>Pembelajaran Matematika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left:0;text-align:left;margin-left:19.5pt;margin-top:6.75pt;width:133.5pt;height:6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">
                <v:textbox>
                  <w:txbxContent>
                    <w:p w:rsidR="004B69AE" w:rsidRPr="00F42826" w:rsidRDefault="004B69AE" w:rsidP="004B69AE">
                      <w:pPr>
                        <w:jc w:val="center"/>
                        <w:rPr>
                          <w:rFonts w:asciiTheme="majorBidi" w:hAnsiTheme="majorBidi" w:cs="Times New Roman"/>
                          <w:b/>
                          <w:bCs/>
                        </w:rPr>
                      </w:pPr>
                      <w:r>
                        <w:rPr>
                          <w:rFonts w:asciiTheme="majorBidi" w:hAnsiTheme="majorBidi" w:cs="Times New Roman"/>
                          <w:b/>
                          <w:bCs/>
                        </w:rPr>
                        <w:t>Pembelajaran Matematika</w:t>
                      </w:r>
                    </w:p>
                  </w:txbxContent>
                </v:textbox>
              </v:oval>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2857500</wp:posOffset>
                </wp:positionH>
                <wp:positionV relativeFrom="paragraph">
                  <wp:posOffset>38100</wp:posOffset>
                </wp:positionV>
                <wp:extent cx="1695450" cy="887730"/>
                <wp:effectExtent l="0" t="0" r="19050" b="26670"/>
                <wp:wrapNone/>
                <wp:docPr id="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887730"/>
                        </a:xfrm>
                        <a:prstGeom prst="ellipse">
                          <a:avLst/>
                        </a:prstGeom>
                        <a:solidFill>
                          <a:srgbClr val="FFFFFF"/>
                        </a:solidFill>
                        <a:ln w="9525">
                          <a:solidFill>
                            <a:srgbClr val="000000"/>
                          </a:solidFill>
                          <a:round/>
                          <a:headEnd/>
                          <a:tailEnd/>
                        </a:ln>
                      </wps:spPr>
                      <wps:txbx>
                        <w:txbxContent>
                          <w:p w:rsidR="004B69AE" w:rsidRPr="00F42826" w:rsidRDefault="004B69AE" w:rsidP="004B69AE">
                            <w:pPr>
                              <w:jc w:val="center"/>
                              <w:rPr>
                                <w:rFonts w:asciiTheme="majorBidi" w:hAnsiTheme="majorBidi" w:cs="Times New Roman"/>
                                <w:b/>
                                <w:bCs/>
                              </w:rPr>
                            </w:pPr>
                            <w:r>
                              <w:rPr>
                                <w:rFonts w:asciiTheme="majorBidi" w:hAnsiTheme="majorBidi" w:cs="Times New Roman"/>
                                <w:b/>
                                <w:bCs/>
                              </w:rPr>
                              <w:t>Alat Peraga Neraca Bilangan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7" style="position:absolute;left:0;text-align:left;margin-left:225pt;margin-top:3pt;width:133.5pt;height:6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">
                <v:textbox>
                  <w:txbxContent>
                    <w:p w:rsidR="004B69AE" w:rsidRPr="00F42826" w:rsidRDefault="004B69AE" w:rsidP="004B69AE">
                      <w:pPr>
                        <w:jc w:val="center"/>
                        <w:rPr>
                          <w:rFonts w:asciiTheme="majorBidi" w:hAnsiTheme="majorBidi" w:cs="Times New Roman"/>
                          <w:b/>
                          <w:bCs/>
                        </w:rPr>
                      </w:pPr>
                      <w:r>
                        <w:rPr>
                          <w:rFonts w:asciiTheme="majorBidi" w:hAnsiTheme="majorBidi" w:cs="Times New Roman"/>
                          <w:b/>
                          <w:bCs/>
                        </w:rPr>
                        <w:t>Alat Peraga Neraca Bilangan</w:t>
                      </w:r>
                    </w:p>
                  </w:txbxContent>
                </v:textbox>
              </v:oval>
            </w:pict>
          </mc:Fallback>
        </mc:AlternateContent>
      </w:r>
    </w:p>
    <w:p w:rsidR="004B69AE" w:rsidRPr="0054404C" w:rsidRDefault="00E3076F" w:rsidP="004B69AE">
      <w:pPr>
        <w:spacing w:after="0" w:line="360" w:lineRule="auto"/>
        <w:ind w:left="720" w:firstLine="720"/>
        <w:jc w:val="both"/>
        <w:rPr>
          <w:rFonts w:asciiTheme="majorBidi" w:hAnsiTheme="majorBidi" w:cs="Times New Roman"/>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1943100</wp:posOffset>
                </wp:positionH>
                <wp:positionV relativeFrom="paragraph">
                  <wp:posOffset>30480</wp:posOffset>
                </wp:positionV>
                <wp:extent cx="914400" cy="737235"/>
                <wp:effectExtent l="19050" t="19050" r="38100" b="43815"/>
                <wp:wrapNone/>
                <wp:docPr id="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14400" cy="737235"/>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153pt;margin-top:2.4pt;width:1in;height:58.0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" path="m10800,l6480,6171r2160,l8640,12343r-4320,l4320,9257,,15429r4320,6171l4320,18514r12960,l17280,21600r4320,-6171l17280,9257r,3086l12960,12343r,-6172l15120,6171,10800,xe">
                <v:stroke joinstyle="miter"/>
                <v:path o:connecttype="custom" o:connectlocs="457200,0;0,526611;457200,631906;914400,526611" o:connectangles="270,180,90,0" textboxrect="2160,12343,19440,18514"/>
              </v:shape>
            </w:pict>
          </mc:Fallback>
        </mc:AlternateContent>
      </w:r>
    </w:p>
    <w:p w:rsidR="004B69AE" w:rsidRPr="0054404C" w:rsidRDefault="004B69AE" w:rsidP="004B69AE">
      <w:pPr>
        <w:spacing w:after="0" w:line="360" w:lineRule="auto"/>
        <w:ind w:left="720" w:firstLine="720"/>
        <w:jc w:val="both"/>
        <w:rPr>
          <w:rFonts w:asciiTheme="majorBidi" w:hAnsiTheme="majorBidi" w:cs="Times New Roman"/>
          <w:sz w:val="24"/>
          <w:szCs w:val="24"/>
        </w:rPr>
      </w:pPr>
    </w:p>
    <w:p w:rsidR="004B69AE" w:rsidRPr="0054404C" w:rsidRDefault="00E3076F" w:rsidP="004B69AE">
      <w:pPr>
        <w:spacing w:after="0" w:line="360" w:lineRule="auto"/>
        <w:ind w:left="720" w:firstLine="720"/>
        <w:jc w:val="both"/>
        <w:rPr>
          <w:rFonts w:asciiTheme="majorBidi" w:hAnsiTheme="majorBidi" w:cs="Times New Roman"/>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241935</wp:posOffset>
                </wp:positionV>
                <wp:extent cx="1828800" cy="909320"/>
                <wp:effectExtent l="0" t="0" r="19050" b="24130"/>
                <wp:wrapNone/>
                <wp:docPr id="5"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09320"/>
                        </a:xfrm>
                        <a:prstGeom prst="ellipse">
                          <a:avLst/>
                        </a:prstGeom>
                        <a:solidFill>
                          <a:srgbClr val="FFFFFF"/>
                        </a:solidFill>
                        <a:ln w="9525">
                          <a:solidFill>
                            <a:srgbClr val="000000"/>
                          </a:solidFill>
                          <a:round/>
                          <a:headEnd/>
                          <a:tailEnd/>
                        </a:ln>
                      </wps:spPr>
                      <wps:txbx>
                        <w:txbxContent>
                          <w:p w:rsidR="004B69AE" w:rsidRPr="00F42826" w:rsidRDefault="004B69AE" w:rsidP="004B69AE">
                            <w:pPr>
                              <w:jc w:val="center"/>
                              <w:rPr>
                                <w:rFonts w:asciiTheme="majorBidi" w:hAnsiTheme="majorBidi" w:cs="Times New Roman"/>
                                <w:b/>
                                <w:bCs/>
                              </w:rPr>
                            </w:pPr>
                            <w:r>
                              <w:rPr>
                                <w:rFonts w:asciiTheme="majorBidi" w:hAnsiTheme="majorBidi" w:cs="Times New Roman"/>
                                <w:b/>
                                <w:bCs/>
                              </w:rPr>
                              <w:t>Hasil Belajar Siswa yang Signifikan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8" style="position:absolute;left:0;text-align:left;margin-left:116.25pt;margin-top:19.05pt;width:2in;height:7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">
                <v:textbox>
                  <w:txbxContent>
                    <w:p w:rsidR="004B69AE" w:rsidRPr="00F42826" w:rsidRDefault="004B69AE" w:rsidP="004B69AE">
                      <w:pPr>
                        <w:jc w:val="center"/>
                        <w:rPr>
                          <w:rFonts w:asciiTheme="majorBidi" w:hAnsiTheme="majorBidi" w:cs="Times New Roman"/>
                          <w:b/>
                          <w:bCs/>
                        </w:rPr>
                      </w:pPr>
                      <w:r>
                        <w:rPr>
                          <w:rFonts w:asciiTheme="majorBidi" w:hAnsiTheme="majorBidi" w:cs="Times New Roman"/>
                          <w:b/>
                          <w:bCs/>
                        </w:rPr>
                        <w:t>Hasil Belajar Siswa yang Signifikan</w:t>
                      </w:r>
                    </w:p>
                  </w:txbxContent>
                </v:textbox>
              </v:oval>
            </w:pict>
          </mc:Fallback>
        </mc:AlternateContent>
      </w:r>
      <w:r w:rsidR="004B69AE" w:rsidRPr="0054404C">
        <w:rPr>
          <w:rFonts w:asciiTheme="majorBidi" w:hAnsiTheme="majorBidi" w:cs="Times New Roman"/>
          <w:sz w:val="24"/>
          <w:szCs w:val="24"/>
        </w:rPr>
        <w:t xml:space="preserve">   </w:t>
      </w:r>
    </w:p>
    <w:p w:rsidR="004B69AE" w:rsidRPr="0054404C" w:rsidRDefault="004B69AE" w:rsidP="004B69AE">
      <w:pPr>
        <w:spacing w:after="0" w:line="360" w:lineRule="auto"/>
        <w:ind w:left="720" w:firstLine="720"/>
        <w:jc w:val="both"/>
        <w:rPr>
          <w:rFonts w:asciiTheme="majorBidi" w:hAnsiTheme="majorBidi" w:cs="Times New Roman"/>
          <w:sz w:val="24"/>
          <w:szCs w:val="24"/>
        </w:rPr>
      </w:pPr>
    </w:p>
    <w:p w:rsidR="004B69AE" w:rsidRPr="0054404C" w:rsidRDefault="004B69AE" w:rsidP="004B69AE">
      <w:pPr>
        <w:spacing w:after="0" w:line="360" w:lineRule="auto"/>
        <w:ind w:left="720" w:firstLine="720"/>
        <w:jc w:val="both"/>
        <w:rPr>
          <w:rFonts w:asciiTheme="majorBidi" w:hAnsiTheme="majorBidi" w:cs="Times New Roman"/>
          <w:sz w:val="24"/>
          <w:szCs w:val="24"/>
        </w:rPr>
      </w:pPr>
    </w:p>
    <w:p w:rsidR="004B69AE" w:rsidRPr="0054404C" w:rsidRDefault="004B69AE" w:rsidP="004B69AE">
      <w:pPr>
        <w:spacing w:after="0" w:line="360" w:lineRule="auto"/>
        <w:jc w:val="both"/>
        <w:rPr>
          <w:rFonts w:asciiTheme="majorBidi" w:hAnsiTheme="majorBidi" w:cs="Times New Roman"/>
          <w:sz w:val="24"/>
          <w:szCs w:val="24"/>
        </w:rPr>
      </w:pPr>
    </w:p>
    <w:p w:rsidR="004B69AE" w:rsidRPr="0054404C" w:rsidRDefault="004B69AE" w:rsidP="004B69AE">
      <w:pPr>
        <w:spacing w:after="0" w:line="360" w:lineRule="auto"/>
        <w:jc w:val="both"/>
        <w:rPr>
          <w:rFonts w:asciiTheme="majorBidi" w:hAnsiTheme="majorBidi" w:cs="Times New Roman"/>
          <w:sz w:val="24"/>
          <w:szCs w:val="24"/>
        </w:rPr>
      </w:pPr>
    </w:p>
    <w:p w:rsidR="004B69AE" w:rsidRPr="007A2218" w:rsidRDefault="004B69AE" w:rsidP="004B69AE">
      <w:pPr>
        <w:spacing w:after="0" w:line="240" w:lineRule="auto"/>
        <w:ind w:left="1276" w:hanging="1276"/>
        <w:jc w:val="both"/>
        <w:rPr>
          <w:rFonts w:asciiTheme="majorBidi" w:hAnsiTheme="majorBidi" w:cs="Times New Roman"/>
          <w:sz w:val="24"/>
          <w:szCs w:val="24"/>
        </w:rPr>
      </w:pPr>
      <w:r w:rsidRPr="007A2218">
        <w:rPr>
          <w:rFonts w:asciiTheme="majorBidi" w:hAnsiTheme="majorBidi" w:cs="Times New Roman"/>
          <w:sz w:val="24"/>
          <w:szCs w:val="24"/>
        </w:rPr>
        <w:t>Gambar 2.1 Bagan hubungan pembelajaran matematika dan penggunaan alat peraga neraca bilangan serta pengaruhnya terhadap hasil belajar siswa</w:t>
      </w:r>
      <w:r>
        <w:rPr>
          <w:rFonts w:asciiTheme="majorBidi" w:hAnsiTheme="majorBidi" w:cs="Times New Roman"/>
          <w:sz w:val="24"/>
          <w:szCs w:val="24"/>
        </w:rPr>
        <w:t>.</w:t>
      </w:r>
    </w:p>
    <w:p w:rsidR="004B69AE" w:rsidRPr="0054404C" w:rsidRDefault="004B69AE" w:rsidP="004B69AE">
      <w:pPr>
        <w:spacing w:after="0" w:line="360" w:lineRule="auto"/>
        <w:ind w:left="360"/>
        <w:rPr>
          <w:rFonts w:asciiTheme="majorBidi" w:hAnsiTheme="majorBidi" w:cs="Times New Roman"/>
          <w:b/>
          <w:bCs/>
          <w:sz w:val="24"/>
          <w:szCs w:val="24"/>
        </w:rPr>
      </w:pPr>
    </w:p>
    <w:p w:rsidR="004B69AE" w:rsidRPr="00A72951" w:rsidRDefault="004B69AE" w:rsidP="004B69AE">
      <w:pPr>
        <w:spacing w:after="0" w:line="360" w:lineRule="auto"/>
        <w:rPr>
          <w:rFonts w:asciiTheme="majorBidi" w:hAnsiTheme="majorBidi" w:cs="Times New Roman"/>
          <w:b/>
          <w:bCs/>
          <w:sz w:val="24"/>
          <w:szCs w:val="24"/>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Pr="00286A6A" w:rsidRDefault="004B69AE" w:rsidP="004B69AE">
      <w:pPr>
        <w:spacing w:after="0" w:line="360" w:lineRule="auto"/>
        <w:jc w:val="center"/>
        <w:rPr>
          <w:rFonts w:asciiTheme="majorBidi" w:hAnsiTheme="majorBidi" w:cs="Times New Roman"/>
          <w:b/>
          <w:bCs/>
          <w:sz w:val="24"/>
          <w:szCs w:val="24"/>
        </w:rPr>
      </w:pPr>
      <w:r w:rsidRPr="00286A6A">
        <w:rPr>
          <w:rFonts w:asciiTheme="majorBidi" w:hAnsiTheme="majorBidi" w:cs="Times New Roman"/>
          <w:b/>
          <w:bCs/>
          <w:sz w:val="24"/>
          <w:szCs w:val="24"/>
        </w:rPr>
        <w:lastRenderedPageBreak/>
        <w:t>BAB I</w:t>
      </w:r>
      <w:r>
        <w:rPr>
          <w:rFonts w:asciiTheme="majorBidi" w:hAnsiTheme="majorBidi" w:cs="Times New Roman"/>
          <w:b/>
          <w:bCs/>
          <w:sz w:val="24"/>
          <w:szCs w:val="24"/>
        </w:rPr>
        <w:t>II</w:t>
      </w:r>
    </w:p>
    <w:p w:rsidR="004B69AE" w:rsidRDefault="004B69AE" w:rsidP="004B69AE">
      <w:pPr>
        <w:spacing w:after="0" w:line="360" w:lineRule="auto"/>
        <w:jc w:val="center"/>
        <w:rPr>
          <w:rFonts w:asciiTheme="majorBidi" w:hAnsiTheme="majorBidi" w:cs="Times New Roman"/>
          <w:b/>
          <w:bCs/>
          <w:sz w:val="24"/>
          <w:szCs w:val="24"/>
        </w:rPr>
      </w:pPr>
      <w:r>
        <w:rPr>
          <w:rFonts w:asciiTheme="majorBidi" w:hAnsiTheme="majorBidi" w:cs="Times New Roman"/>
          <w:b/>
          <w:bCs/>
          <w:sz w:val="24"/>
          <w:szCs w:val="24"/>
        </w:rPr>
        <w:t>METODOLOGI PENELITIAN</w:t>
      </w:r>
    </w:p>
    <w:p w:rsidR="004B69AE" w:rsidRPr="00835DAC" w:rsidRDefault="004B69AE" w:rsidP="004B69AE">
      <w:pPr>
        <w:numPr>
          <w:ilvl w:val="0"/>
          <w:numId w:val="20"/>
        </w:numPr>
        <w:tabs>
          <w:tab w:val="left" w:pos="0"/>
        </w:tabs>
        <w:spacing w:after="0" w:line="360" w:lineRule="auto"/>
        <w:ind w:left="360"/>
        <w:rPr>
          <w:rFonts w:asciiTheme="majorBidi" w:hAnsiTheme="majorBidi" w:cs="Times New Roman"/>
          <w:b/>
          <w:bCs/>
          <w:sz w:val="24"/>
          <w:szCs w:val="24"/>
        </w:rPr>
      </w:pPr>
      <w:r w:rsidRPr="00835DAC">
        <w:rPr>
          <w:rFonts w:asciiTheme="majorBidi" w:hAnsiTheme="majorBidi" w:cs="Times New Roman"/>
          <w:b/>
          <w:bCs/>
          <w:sz w:val="24"/>
          <w:szCs w:val="24"/>
        </w:rPr>
        <w:t>Waktu dan Tempat Penelitian</w:t>
      </w:r>
    </w:p>
    <w:p w:rsidR="004B69AE" w:rsidRDefault="004B69AE" w:rsidP="004B69AE">
      <w:pPr>
        <w:pStyle w:val="ListParagraph"/>
        <w:numPr>
          <w:ilvl w:val="0"/>
          <w:numId w:val="21"/>
        </w:numPr>
        <w:tabs>
          <w:tab w:val="left" w:pos="1080"/>
        </w:tabs>
        <w:spacing w:after="0" w:line="360" w:lineRule="auto"/>
        <w:ind w:left="720"/>
        <w:jc w:val="both"/>
        <w:rPr>
          <w:rFonts w:asciiTheme="majorBidi" w:hAnsiTheme="majorBidi" w:cs="Times New Roman"/>
          <w:b/>
          <w:bCs/>
          <w:sz w:val="24"/>
          <w:szCs w:val="24"/>
        </w:rPr>
      </w:pPr>
      <w:r w:rsidRPr="00835DAC">
        <w:rPr>
          <w:rFonts w:asciiTheme="majorBidi" w:hAnsiTheme="majorBidi" w:cs="Times New Roman"/>
          <w:b/>
          <w:bCs/>
          <w:sz w:val="24"/>
          <w:szCs w:val="24"/>
        </w:rPr>
        <w:t xml:space="preserve">Waktu </w:t>
      </w:r>
      <w:r>
        <w:rPr>
          <w:rFonts w:asciiTheme="majorBidi" w:hAnsiTheme="majorBidi" w:cs="Times New Roman"/>
          <w:b/>
          <w:bCs/>
          <w:sz w:val="24"/>
          <w:szCs w:val="24"/>
        </w:rPr>
        <w:t>Penelitian</w:t>
      </w:r>
    </w:p>
    <w:p w:rsidR="004B69AE" w:rsidRDefault="004B69AE" w:rsidP="004B69AE">
      <w:pPr>
        <w:pStyle w:val="ListParagraph"/>
        <w:tabs>
          <w:tab w:val="left" w:pos="1080"/>
        </w:tabs>
        <w:spacing w:after="0" w:line="360" w:lineRule="auto"/>
        <w:jc w:val="both"/>
        <w:rPr>
          <w:rFonts w:asciiTheme="majorBidi" w:hAnsiTheme="majorBidi" w:cs="Times New Roman"/>
          <w:sz w:val="24"/>
          <w:szCs w:val="24"/>
        </w:rPr>
      </w:pPr>
      <w:r>
        <w:rPr>
          <w:rFonts w:asciiTheme="majorBidi" w:hAnsiTheme="majorBidi" w:cs="Times New Roman"/>
          <w:b/>
          <w:bCs/>
          <w:sz w:val="24"/>
          <w:szCs w:val="24"/>
        </w:rPr>
        <w:tab/>
      </w:r>
      <w:r>
        <w:rPr>
          <w:rFonts w:asciiTheme="majorBidi" w:hAnsiTheme="majorBidi" w:cs="Times New Roman"/>
          <w:b/>
          <w:bCs/>
          <w:sz w:val="24"/>
          <w:szCs w:val="24"/>
        </w:rPr>
        <w:tab/>
      </w:r>
      <w:r w:rsidRPr="0055710D">
        <w:rPr>
          <w:rFonts w:asciiTheme="majorBidi" w:hAnsiTheme="majorBidi" w:cs="Times New Roman"/>
          <w:sz w:val="24"/>
          <w:szCs w:val="24"/>
        </w:rPr>
        <w:t>Penelitian ini dilaksanakan pada tahun ajaran 2016/2017. Adapun jadwal penelitiannya adalah sebagai berikut:</w:t>
      </w:r>
    </w:p>
    <w:p w:rsidR="004B69AE" w:rsidRPr="002B6A2F" w:rsidRDefault="004B69AE" w:rsidP="004B69AE">
      <w:pPr>
        <w:pStyle w:val="ListParagraph"/>
        <w:tabs>
          <w:tab w:val="left" w:pos="1080"/>
        </w:tabs>
        <w:spacing w:after="0" w:line="240" w:lineRule="auto"/>
        <w:ind w:left="426"/>
        <w:rPr>
          <w:rFonts w:asciiTheme="majorBidi" w:hAnsiTheme="majorBidi" w:cs="Times New Roman"/>
          <w:sz w:val="24"/>
          <w:szCs w:val="24"/>
        </w:rPr>
      </w:pPr>
      <w:r w:rsidRPr="002B6A2F">
        <w:rPr>
          <w:rFonts w:asciiTheme="majorBidi" w:hAnsiTheme="majorBidi" w:cs="Times New Roman"/>
          <w:sz w:val="24"/>
          <w:szCs w:val="24"/>
        </w:rPr>
        <w:t>Tabel 3.1 Jadwal Penelitian</w:t>
      </w:r>
    </w:p>
    <w:tbl>
      <w:tblPr>
        <w:tblStyle w:val="TableGrid"/>
        <w:tblW w:w="0" w:type="auto"/>
        <w:jc w:val="center"/>
        <w:tblInd w:w="1080" w:type="dxa"/>
        <w:tblLook w:val="04A0" w:firstRow="1" w:lastRow="0" w:firstColumn="1" w:lastColumn="0" w:noHBand="0" w:noVBand="1"/>
      </w:tblPr>
      <w:tblGrid>
        <w:gridCol w:w="532"/>
        <w:gridCol w:w="1974"/>
        <w:gridCol w:w="2365"/>
        <w:gridCol w:w="1704"/>
      </w:tblGrid>
      <w:tr w:rsidR="004B69AE" w:rsidRPr="002D164A" w:rsidTr="004B69AE">
        <w:trPr>
          <w:jc w:val="center"/>
        </w:trPr>
        <w:tc>
          <w:tcPr>
            <w:tcW w:w="532" w:type="dxa"/>
          </w:tcPr>
          <w:p w:rsidR="004B69AE" w:rsidRPr="002D164A" w:rsidRDefault="004B69AE" w:rsidP="004B69AE">
            <w:pPr>
              <w:pStyle w:val="ListParagraph"/>
              <w:tabs>
                <w:tab w:val="left" w:pos="1080"/>
              </w:tabs>
              <w:ind w:left="0"/>
              <w:jc w:val="center"/>
              <w:rPr>
                <w:rFonts w:asciiTheme="majorBidi" w:hAnsiTheme="majorBidi" w:cs="Times New Roman"/>
                <w:b/>
                <w:bCs/>
                <w:sz w:val="24"/>
                <w:szCs w:val="24"/>
              </w:rPr>
            </w:pPr>
            <w:r w:rsidRPr="002D164A">
              <w:rPr>
                <w:rFonts w:asciiTheme="majorBidi" w:hAnsiTheme="majorBidi" w:cs="Times New Roman"/>
                <w:b/>
                <w:bCs/>
                <w:sz w:val="24"/>
                <w:szCs w:val="24"/>
              </w:rPr>
              <w:t>No</w:t>
            </w:r>
          </w:p>
        </w:tc>
        <w:tc>
          <w:tcPr>
            <w:tcW w:w="1974" w:type="dxa"/>
          </w:tcPr>
          <w:p w:rsidR="004B69AE" w:rsidRPr="002D164A" w:rsidRDefault="004B69AE" w:rsidP="004B69AE">
            <w:pPr>
              <w:pStyle w:val="ListParagraph"/>
              <w:tabs>
                <w:tab w:val="left" w:pos="1080"/>
              </w:tabs>
              <w:ind w:left="0"/>
              <w:jc w:val="center"/>
              <w:rPr>
                <w:rFonts w:asciiTheme="majorBidi" w:hAnsiTheme="majorBidi" w:cs="Times New Roman"/>
                <w:b/>
                <w:bCs/>
                <w:sz w:val="24"/>
                <w:szCs w:val="24"/>
              </w:rPr>
            </w:pPr>
            <w:r w:rsidRPr="002D164A">
              <w:rPr>
                <w:rFonts w:asciiTheme="majorBidi" w:hAnsiTheme="majorBidi" w:cs="Times New Roman"/>
                <w:b/>
                <w:bCs/>
                <w:sz w:val="24"/>
                <w:szCs w:val="24"/>
              </w:rPr>
              <w:t>Hari/tanggal</w:t>
            </w:r>
          </w:p>
        </w:tc>
        <w:tc>
          <w:tcPr>
            <w:tcW w:w="2365" w:type="dxa"/>
          </w:tcPr>
          <w:p w:rsidR="004B69AE" w:rsidRPr="002D164A" w:rsidRDefault="004B69AE" w:rsidP="004B69AE">
            <w:pPr>
              <w:pStyle w:val="ListParagraph"/>
              <w:tabs>
                <w:tab w:val="left" w:pos="1080"/>
              </w:tabs>
              <w:ind w:left="0"/>
              <w:jc w:val="center"/>
              <w:rPr>
                <w:rFonts w:asciiTheme="majorBidi" w:hAnsiTheme="majorBidi" w:cs="Times New Roman"/>
                <w:b/>
                <w:bCs/>
                <w:sz w:val="24"/>
                <w:szCs w:val="24"/>
              </w:rPr>
            </w:pPr>
            <w:r>
              <w:rPr>
                <w:rFonts w:asciiTheme="majorBidi" w:hAnsiTheme="majorBidi" w:cs="Times New Roman"/>
                <w:b/>
                <w:bCs/>
                <w:sz w:val="24"/>
                <w:szCs w:val="24"/>
              </w:rPr>
              <w:t>K</w:t>
            </w:r>
            <w:r w:rsidRPr="002D164A">
              <w:rPr>
                <w:rFonts w:asciiTheme="majorBidi" w:hAnsiTheme="majorBidi" w:cs="Times New Roman"/>
                <w:b/>
                <w:bCs/>
                <w:sz w:val="24"/>
                <w:szCs w:val="24"/>
              </w:rPr>
              <w:t>eterangan</w:t>
            </w:r>
          </w:p>
        </w:tc>
        <w:tc>
          <w:tcPr>
            <w:tcW w:w="1704" w:type="dxa"/>
          </w:tcPr>
          <w:p w:rsidR="004B69AE" w:rsidRDefault="004B69AE" w:rsidP="004B69AE">
            <w:pPr>
              <w:pStyle w:val="ListParagraph"/>
              <w:tabs>
                <w:tab w:val="left" w:pos="1080"/>
              </w:tabs>
              <w:ind w:left="0"/>
              <w:jc w:val="center"/>
              <w:rPr>
                <w:rFonts w:asciiTheme="majorBidi" w:hAnsiTheme="majorBidi" w:cs="Times New Roman"/>
                <w:b/>
                <w:bCs/>
                <w:sz w:val="24"/>
                <w:szCs w:val="24"/>
              </w:rPr>
            </w:pPr>
            <w:r>
              <w:rPr>
                <w:rFonts w:asciiTheme="majorBidi" w:hAnsiTheme="majorBidi" w:cs="Times New Roman"/>
                <w:b/>
                <w:bCs/>
                <w:sz w:val="24"/>
                <w:szCs w:val="24"/>
              </w:rPr>
              <w:t>Kompetensi Dasar</w:t>
            </w:r>
          </w:p>
        </w:tc>
      </w:tr>
      <w:tr w:rsidR="004B69AE" w:rsidTr="004B69AE">
        <w:trPr>
          <w:jc w:val="center"/>
        </w:trPr>
        <w:tc>
          <w:tcPr>
            <w:tcW w:w="532" w:type="dxa"/>
          </w:tcPr>
          <w:p w:rsidR="004B69AE" w:rsidRDefault="004B69AE" w:rsidP="004B69AE">
            <w:pPr>
              <w:pStyle w:val="ListParagraph"/>
              <w:tabs>
                <w:tab w:val="left" w:pos="1080"/>
              </w:tabs>
              <w:ind w:left="0"/>
              <w:jc w:val="both"/>
              <w:rPr>
                <w:rFonts w:asciiTheme="majorBidi" w:hAnsiTheme="majorBidi" w:cs="Times New Roman"/>
                <w:sz w:val="24"/>
                <w:szCs w:val="24"/>
              </w:rPr>
            </w:pPr>
            <w:r>
              <w:rPr>
                <w:rFonts w:asciiTheme="majorBidi" w:hAnsiTheme="majorBidi" w:cs="Times New Roman"/>
                <w:sz w:val="24"/>
                <w:szCs w:val="24"/>
              </w:rPr>
              <w:t>1.</w:t>
            </w:r>
          </w:p>
        </w:tc>
        <w:tc>
          <w:tcPr>
            <w:tcW w:w="1974" w:type="dxa"/>
          </w:tcPr>
          <w:p w:rsidR="004B69AE" w:rsidRDefault="004B69AE" w:rsidP="004B69AE">
            <w:pPr>
              <w:pStyle w:val="ListParagraph"/>
              <w:tabs>
                <w:tab w:val="left" w:pos="1080"/>
              </w:tabs>
              <w:ind w:left="0"/>
              <w:jc w:val="both"/>
              <w:rPr>
                <w:rFonts w:asciiTheme="majorBidi" w:hAnsiTheme="majorBidi" w:cs="Times New Roman"/>
                <w:sz w:val="24"/>
                <w:szCs w:val="24"/>
              </w:rPr>
            </w:pPr>
            <w:r>
              <w:rPr>
                <w:rFonts w:asciiTheme="majorBidi" w:hAnsiTheme="majorBidi" w:cs="Times New Roman"/>
                <w:sz w:val="24"/>
                <w:szCs w:val="24"/>
              </w:rPr>
              <w:t>Selasa, 04 April 2017</w:t>
            </w:r>
          </w:p>
        </w:tc>
        <w:tc>
          <w:tcPr>
            <w:tcW w:w="2365" w:type="dxa"/>
          </w:tcPr>
          <w:p w:rsidR="004B69AE" w:rsidRDefault="004B69AE" w:rsidP="004B69AE">
            <w:pPr>
              <w:pStyle w:val="ListParagraph"/>
              <w:tabs>
                <w:tab w:val="left" w:pos="1080"/>
              </w:tabs>
              <w:ind w:left="0"/>
              <w:jc w:val="both"/>
              <w:rPr>
                <w:rFonts w:asciiTheme="majorBidi" w:hAnsiTheme="majorBidi" w:cs="Times New Roman"/>
                <w:sz w:val="24"/>
                <w:szCs w:val="24"/>
              </w:rPr>
            </w:pPr>
            <w:r>
              <w:rPr>
                <w:rFonts w:asciiTheme="majorBidi" w:hAnsiTheme="majorBidi" w:cs="Times New Roman"/>
                <w:sz w:val="24"/>
                <w:szCs w:val="24"/>
              </w:rPr>
              <w:t>Uji butir soal</w:t>
            </w:r>
          </w:p>
        </w:tc>
        <w:tc>
          <w:tcPr>
            <w:tcW w:w="1704" w:type="dxa"/>
            <w:vMerge w:val="restart"/>
          </w:tcPr>
          <w:p w:rsidR="004B69AE" w:rsidRDefault="004B69AE" w:rsidP="004B69AE">
            <w:pPr>
              <w:pStyle w:val="ListParagraph"/>
              <w:tabs>
                <w:tab w:val="left" w:pos="1080"/>
              </w:tabs>
              <w:ind w:left="0"/>
              <w:jc w:val="both"/>
              <w:rPr>
                <w:rFonts w:asciiTheme="majorBidi" w:hAnsiTheme="majorBidi" w:cs="Times New Roman"/>
                <w:sz w:val="24"/>
                <w:szCs w:val="24"/>
              </w:rPr>
            </w:pPr>
            <w:r>
              <w:rPr>
                <w:rFonts w:asciiTheme="majorBidi" w:hAnsiTheme="majorBidi" w:cs="Times New Roman"/>
                <w:sz w:val="24"/>
                <w:szCs w:val="24"/>
              </w:rPr>
              <w:t>3.1 Melakukan perkalian bilangan yang hasilnya bilangan dua angka</w:t>
            </w:r>
          </w:p>
          <w:p w:rsidR="004B69AE" w:rsidRDefault="004B69AE" w:rsidP="004B69AE">
            <w:pPr>
              <w:pStyle w:val="ListParagraph"/>
              <w:tabs>
                <w:tab w:val="left" w:pos="1080"/>
              </w:tabs>
              <w:ind w:left="0"/>
              <w:jc w:val="both"/>
              <w:rPr>
                <w:rFonts w:asciiTheme="majorBidi" w:hAnsiTheme="majorBidi" w:cs="Times New Roman"/>
                <w:sz w:val="24"/>
                <w:szCs w:val="24"/>
              </w:rPr>
            </w:pPr>
            <w:r>
              <w:rPr>
                <w:rFonts w:asciiTheme="majorBidi" w:hAnsiTheme="majorBidi" w:cs="Times New Roman"/>
                <w:sz w:val="24"/>
                <w:szCs w:val="24"/>
              </w:rPr>
              <w:t>3.2 Melakukan pembagian bilangan dua angka</w:t>
            </w:r>
          </w:p>
        </w:tc>
      </w:tr>
      <w:tr w:rsidR="004B69AE" w:rsidTr="004B69AE">
        <w:trPr>
          <w:jc w:val="center"/>
        </w:trPr>
        <w:tc>
          <w:tcPr>
            <w:tcW w:w="532" w:type="dxa"/>
          </w:tcPr>
          <w:p w:rsidR="004B69AE" w:rsidRDefault="004B69AE" w:rsidP="004B69AE">
            <w:pPr>
              <w:pStyle w:val="ListParagraph"/>
              <w:tabs>
                <w:tab w:val="left" w:pos="1080"/>
              </w:tabs>
              <w:ind w:left="0"/>
              <w:jc w:val="both"/>
              <w:rPr>
                <w:rFonts w:asciiTheme="majorBidi" w:hAnsiTheme="majorBidi" w:cs="Times New Roman"/>
                <w:sz w:val="24"/>
                <w:szCs w:val="24"/>
              </w:rPr>
            </w:pPr>
            <w:r>
              <w:rPr>
                <w:rFonts w:asciiTheme="majorBidi" w:hAnsiTheme="majorBidi" w:cs="Times New Roman"/>
                <w:sz w:val="24"/>
                <w:szCs w:val="24"/>
              </w:rPr>
              <w:t>2.</w:t>
            </w:r>
          </w:p>
        </w:tc>
        <w:tc>
          <w:tcPr>
            <w:tcW w:w="1974" w:type="dxa"/>
          </w:tcPr>
          <w:p w:rsidR="004B69AE" w:rsidRDefault="004B69AE" w:rsidP="004B69AE">
            <w:pPr>
              <w:pStyle w:val="ListParagraph"/>
              <w:tabs>
                <w:tab w:val="left" w:pos="1080"/>
              </w:tabs>
              <w:ind w:left="0"/>
              <w:jc w:val="both"/>
              <w:rPr>
                <w:rFonts w:asciiTheme="majorBidi" w:hAnsiTheme="majorBidi" w:cs="Times New Roman"/>
                <w:sz w:val="24"/>
                <w:szCs w:val="24"/>
              </w:rPr>
            </w:pPr>
            <w:r>
              <w:rPr>
                <w:rFonts w:asciiTheme="majorBidi" w:hAnsiTheme="majorBidi" w:cs="Times New Roman"/>
                <w:sz w:val="24"/>
                <w:szCs w:val="24"/>
              </w:rPr>
              <w:t>Senin, 24 April 2017</w:t>
            </w:r>
          </w:p>
        </w:tc>
        <w:tc>
          <w:tcPr>
            <w:tcW w:w="2365" w:type="dxa"/>
          </w:tcPr>
          <w:p w:rsidR="004B69AE" w:rsidRDefault="004B69AE" w:rsidP="004B69AE">
            <w:pPr>
              <w:pStyle w:val="ListParagraph"/>
              <w:tabs>
                <w:tab w:val="left" w:pos="1080"/>
              </w:tabs>
              <w:ind w:left="0"/>
              <w:jc w:val="both"/>
              <w:rPr>
                <w:rFonts w:asciiTheme="majorBidi" w:hAnsiTheme="majorBidi" w:cs="Times New Roman"/>
                <w:sz w:val="24"/>
                <w:szCs w:val="24"/>
              </w:rPr>
            </w:pPr>
            <w:r>
              <w:rPr>
                <w:rFonts w:asciiTheme="majorBidi" w:hAnsiTheme="majorBidi" w:cs="Times New Roman"/>
                <w:sz w:val="24"/>
                <w:szCs w:val="24"/>
              </w:rPr>
              <w:t xml:space="preserve">Pretest </w:t>
            </w:r>
          </w:p>
        </w:tc>
        <w:tc>
          <w:tcPr>
            <w:tcW w:w="1704" w:type="dxa"/>
            <w:vMerge/>
          </w:tcPr>
          <w:p w:rsidR="004B69AE" w:rsidRDefault="004B69AE" w:rsidP="004B69AE">
            <w:pPr>
              <w:pStyle w:val="ListParagraph"/>
              <w:tabs>
                <w:tab w:val="left" w:pos="1080"/>
              </w:tabs>
              <w:ind w:left="0"/>
              <w:jc w:val="both"/>
              <w:rPr>
                <w:rFonts w:asciiTheme="majorBidi" w:hAnsiTheme="majorBidi" w:cs="Times New Roman"/>
                <w:sz w:val="24"/>
                <w:szCs w:val="24"/>
              </w:rPr>
            </w:pPr>
          </w:p>
        </w:tc>
      </w:tr>
      <w:tr w:rsidR="004B69AE" w:rsidTr="004B69AE">
        <w:trPr>
          <w:jc w:val="center"/>
        </w:trPr>
        <w:tc>
          <w:tcPr>
            <w:tcW w:w="532" w:type="dxa"/>
          </w:tcPr>
          <w:p w:rsidR="004B69AE" w:rsidRDefault="004B69AE" w:rsidP="004B69AE">
            <w:pPr>
              <w:pStyle w:val="ListParagraph"/>
              <w:tabs>
                <w:tab w:val="left" w:pos="1080"/>
              </w:tabs>
              <w:ind w:left="0"/>
              <w:jc w:val="both"/>
              <w:rPr>
                <w:rFonts w:asciiTheme="majorBidi" w:hAnsiTheme="majorBidi" w:cs="Times New Roman"/>
                <w:sz w:val="24"/>
                <w:szCs w:val="24"/>
              </w:rPr>
            </w:pPr>
            <w:r>
              <w:rPr>
                <w:rFonts w:asciiTheme="majorBidi" w:hAnsiTheme="majorBidi" w:cs="Times New Roman"/>
                <w:sz w:val="24"/>
                <w:szCs w:val="24"/>
              </w:rPr>
              <w:t>3.</w:t>
            </w:r>
          </w:p>
        </w:tc>
        <w:tc>
          <w:tcPr>
            <w:tcW w:w="1974" w:type="dxa"/>
          </w:tcPr>
          <w:p w:rsidR="004B69AE" w:rsidRDefault="004B69AE" w:rsidP="004B69AE">
            <w:pPr>
              <w:pStyle w:val="ListParagraph"/>
              <w:tabs>
                <w:tab w:val="left" w:pos="1080"/>
              </w:tabs>
              <w:ind w:left="0"/>
              <w:jc w:val="both"/>
              <w:rPr>
                <w:rFonts w:asciiTheme="majorBidi" w:hAnsiTheme="majorBidi" w:cs="Times New Roman"/>
                <w:sz w:val="24"/>
                <w:szCs w:val="24"/>
              </w:rPr>
            </w:pPr>
            <w:r>
              <w:rPr>
                <w:rFonts w:asciiTheme="majorBidi" w:hAnsiTheme="majorBidi" w:cs="Times New Roman"/>
                <w:sz w:val="24"/>
                <w:szCs w:val="24"/>
              </w:rPr>
              <w:t>Selasa, 25 April 2017</w:t>
            </w:r>
          </w:p>
        </w:tc>
        <w:tc>
          <w:tcPr>
            <w:tcW w:w="2365" w:type="dxa"/>
          </w:tcPr>
          <w:p w:rsidR="004B69AE" w:rsidRDefault="004B69AE" w:rsidP="004B69AE">
            <w:pPr>
              <w:pStyle w:val="ListParagraph"/>
              <w:tabs>
                <w:tab w:val="left" w:pos="1080"/>
              </w:tabs>
              <w:ind w:left="0"/>
              <w:jc w:val="both"/>
              <w:rPr>
                <w:rFonts w:asciiTheme="majorBidi" w:hAnsiTheme="majorBidi" w:cs="Times New Roman"/>
                <w:sz w:val="24"/>
                <w:szCs w:val="24"/>
              </w:rPr>
            </w:pPr>
            <w:r>
              <w:rPr>
                <w:rFonts w:asciiTheme="majorBidi" w:hAnsiTheme="majorBidi" w:cs="Times New Roman"/>
                <w:sz w:val="24"/>
                <w:szCs w:val="24"/>
              </w:rPr>
              <w:t>Penggunaan alat peraga Neraca Bilangan (</w:t>
            </w:r>
            <w:r w:rsidRPr="002D164A">
              <w:rPr>
                <w:rFonts w:asciiTheme="majorBidi" w:hAnsiTheme="majorBidi" w:cs="Times New Roman"/>
                <w:i/>
                <w:iCs/>
                <w:sz w:val="24"/>
                <w:szCs w:val="24"/>
              </w:rPr>
              <w:t>Treatment</w:t>
            </w:r>
            <w:r>
              <w:rPr>
                <w:rFonts w:asciiTheme="majorBidi" w:hAnsiTheme="majorBidi" w:cs="Times New Roman"/>
                <w:sz w:val="24"/>
                <w:szCs w:val="24"/>
              </w:rPr>
              <w:t>)</w:t>
            </w:r>
          </w:p>
        </w:tc>
        <w:tc>
          <w:tcPr>
            <w:tcW w:w="1704" w:type="dxa"/>
            <w:vMerge/>
          </w:tcPr>
          <w:p w:rsidR="004B69AE" w:rsidRDefault="004B69AE" w:rsidP="004B69AE">
            <w:pPr>
              <w:pStyle w:val="ListParagraph"/>
              <w:tabs>
                <w:tab w:val="left" w:pos="1080"/>
              </w:tabs>
              <w:ind w:left="0"/>
              <w:jc w:val="both"/>
              <w:rPr>
                <w:rFonts w:asciiTheme="majorBidi" w:hAnsiTheme="majorBidi" w:cs="Times New Roman"/>
                <w:sz w:val="24"/>
                <w:szCs w:val="24"/>
              </w:rPr>
            </w:pPr>
          </w:p>
        </w:tc>
      </w:tr>
      <w:tr w:rsidR="004B69AE" w:rsidTr="004B69AE">
        <w:trPr>
          <w:jc w:val="center"/>
        </w:trPr>
        <w:tc>
          <w:tcPr>
            <w:tcW w:w="532" w:type="dxa"/>
          </w:tcPr>
          <w:p w:rsidR="004B69AE" w:rsidRDefault="004B69AE" w:rsidP="004B69AE">
            <w:pPr>
              <w:pStyle w:val="ListParagraph"/>
              <w:tabs>
                <w:tab w:val="left" w:pos="1080"/>
              </w:tabs>
              <w:ind w:left="0"/>
              <w:jc w:val="both"/>
              <w:rPr>
                <w:rFonts w:asciiTheme="majorBidi" w:hAnsiTheme="majorBidi" w:cs="Times New Roman"/>
                <w:sz w:val="24"/>
                <w:szCs w:val="24"/>
              </w:rPr>
            </w:pPr>
            <w:r>
              <w:rPr>
                <w:rFonts w:asciiTheme="majorBidi" w:hAnsiTheme="majorBidi" w:cs="Times New Roman"/>
                <w:sz w:val="24"/>
                <w:szCs w:val="24"/>
              </w:rPr>
              <w:t>4.</w:t>
            </w:r>
          </w:p>
        </w:tc>
        <w:tc>
          <w:tcPr>
            <w:tcW w:w="1974" w:type="dxa"/>
          </w:tcPr>
          <w:p w:rsidR="004B69AE" w:rsidRDefault="004B69AE" w:rsidP="004B69AE">
            <w:pPr>
              <w:pStyle w:val="ListParagraph"/>
              <w:tabs>
                <w:tab w:val="left" w:pos="1080"/>
              </w:tabs>
              <w:ind w:left="0"/>
              <w:jc w:val="both"/>
              <w:rPr>
                <w:rFonts w:asciiTheme="majorBidi" w:hAnsiTheme="majorBidi" w:cs="Times New Roman"/>
                <w:sz w:val="24"/>
                <w:szCs w:val="24"/>
              </w:rPr>
            </w:pPr>
            <w:r>
              <w:rPr>
                <w:rFonts w:asciiTheme="majorBidi" w:hAnsiTheme="majorBidi" w:cs="Times New Roman"/>
                <w:sz w:val="24"/>
                <w:szCs w:val="24"/>
              </w:rPr>
              <w:t>Rabu, 26 April 2017</w:t>
            </w:r>
          </w:p>
        </w:tc>
        <w:tc>
          <w:tcPr>
            <w:tcW w:w="2365" w:type="dxa"/>
          </w:tcPr>
          <w:p w:rsidR="004B69AE" w:rsidRDefault="004B69AE" w:rsidP="004B69AE">
            <w:pPr>
              <w:pStyle w:val="ListParagraph"/>
              <w:tabs>
                <w:tab w:val="left" w:pos="1080"/>
              </w:tabs>
              <w:ind w:left="0"/>
              <w:jc w:val="both"/>
              <w:rPr>
                <w:rFonts w:asciiTheme="majorBidi" w:hAnsiTheme="majorBidi" w:cs="Times New Roman"/>
                <w:sz w:val="24"/>
                <w:szCs w:val="24"/>
              </w:rPr>
            </w:pPr>
            <w:r>
              <w:rPr>
                <w:rFonts w:asciiTheme="majorBidi" w:hAnsiTheme="majorBidi" w:cs="Times New Roman"/>
                <w:sz w:val="24"/>
                <w:szCs w:val="24"/>
              </w:rPr>
              <w:t xml:space="preserve">Postest </w:t>
            </w:r>
          </w:p>
        </w:tc>
        <w:tc>
          <w:tcPr>
            <w:tcW w:w="1704" w:type="dxa"/>
            <w:vMerge/>
          </w:tcPr>
          <w:p w:rsidR="004B69AE" w:rsidRDefault="004B69AE" w:rsidP="004B69AE">
            <w:pPr>
              <w:pStyle w:val="ListParagraph"/>
              <w:tabs>
                <w:tab w:val="left" w:pos="1080"/>
              </w:tabs>
              <w:ind w:left="0"/>
              <w:jc w:val="both"/>
              <w:rPr>
                <w:rFonts w:asciiTheme="majorBidi" w:hAnsiTheme="majorBidi" w:cs="Times New Roman"/>
                <w:sz w:val="24"/>
                <w:szCs w:val="24"/>
              </w:rPr>
            </w:pPr>
          </w:p>
        </w:tc>
      </w:tr>
    </w:tbl>
    <w:p w:rsidR="004B69AE" w:rsidRDefault="004B69AE" w:rsidP="004B69AE">
      <w:pPr>
        <w:pStyle w:val="ListParagraph"/>
        <w:tabs>
          <w:tab w:val="left" w:pos="1080"/>
        </w:tabs>
        <w:spacing w:after="0" w:line="360" w:lineRule="auto"/>
        <w:ind w:left="1080"/>
        <w:jc w:val="both"/>
        <w:rPr>
          <w:rFonts w:asciiTheme="majorBidi" w:hAnsiTheme="majorBidi" w:cs="Times New Roman"/>
          <w:sz w:val="24"/>
          <w:szCs w:val="24"/>
        </w:rPr>
      </w:pPr>
      <w:r>
        <w:rPr>
          <w:rFonts w:asciiTheme="majorBidi" w:hAnsiTheme="majorBidi" w:cs="Times New Roman"/>
          <w:sz w:val="24"/>
          <w:szCs w:val="24"/>
        </w:rPr>
        <w:t xml:space="preserve"> </w:t>
      </w:r>
    </w:p>
    <w:p w:rsidR="004B69AE" w:rsidRDefault="004B69AE" w:rsidP="004B69AE">
      <w:pPr>
        <w:pStyle w:val="ListParagraph"/>
        <w:numPr>
          <w:ilvl w:val="0"/>
          <w:numId w:val="21"/>
        </w:numPr>
        <w:tabs>
          <w:tab w:val="left" w:pos="1080"/>
        </w:tabs>
        <w:spacing w:after="0" w:line="360" w:lineRule="auto"/>
        <w:ind w:left="720"/>
        <w:jc w:val="both"/>
        <w:rPr>
          <w:rFonts w:asciiTheme="majorBidi" w:hAnsiTheme="majorBidi" w:cs="Times New Roman"/>
          <w:b/>
          <w:bCs/>
          <w:sz w:val="24"/>
          <w:szCs w:val="24"/>
        </w:rPr>
      </w:pPr>
      <w:r w:rsidRPr="00D95406">
        <w:rPr>
          <w:rFonts w:asciiTheme="majorBidi" w:hAnsiTheme="majorBidi" w:cs="Times New Roman"/>
          <w:b/>
          <w:bCs/>
          <w:sz w:val="24"/>
          <w:szCs w:val="24"/>
        </w:rPr>
        <w:t>Tempat Penelitian</w:t>
      </w:r>
    </w:p>
    <w:p w:rsidR="004B69AE" w:rsidRPr="009612FD" w:rsidRDefault="004B69AE" w:rsidP="004B69AE">
      <w:pPr>
        <w:pStyle w:val="ListParagraph"/>
        <w:tabs>
          <w:tab w:val="left" w:pos="1080"/>
        </w:tabs>
        <w:spacing w:after="0" w:line="360" w:lineRule="auto"/>
        <w:jc w:val="both"/>
        <w:rPr>
          <w:rFonts w:asciiTheme="majorBidi" w:hAnsiTheme="majorBidi" w:cs="Times New Roman"/>
          <w:b/>
          <w:bCs/>
          <w:sz w:val="24"/>
          <w:szCs w:val="24"/>
        </w:rPr>
      </w:pPr>
      <w:r>
        <w:rPr>
          <w:rFonts w:asciiTheme="majorBidi" w:hAnsiTheme="majorBidi" w:cs="Times New Roman"/>
          <w:b/>
          <w:bCs/>
          <w:sz w:val="24"/>
          <w:szCs w:val="24"/>
        </w:rPr>
        <w:tab/>
      </w:r>
      <w:r>
        <w:rPr>
          <w:rFonts w:asciiTheme="majorBidi" w:hAnsiTheme="majorBidi" w:cs="Times New Roman"/>
          <w:b/>
          <w:bCs/>
          <w:sz w:val="24"/>
          <w:szCs w:val="24"/>
        </w:rPr>
        <w:tab/>
      </w:r>
      <w:r w:rsidRPr="009612FD">
        <w:rPr>
          <w:rFonts w:asciiTheme="majorBidi" w:hAnsiTheme="majorBidi" w:cs="Times New Roman"/>
          <w:sz w:val="24"/>
          <w:szCs w:val="24"/>
        </w:rPr>
        <w:t xml:space="preserve">Tempat penelitian pembelajaran ini adalah di Sekolah Dasar Negeri Tegal Kidong-dong Kecamatan Ciwandan Kota Cilegon Provinsi Banten yang beralamat di Jalan KH. Mudzakkir Lingkungan Cigading Kelurahan Tegal Ratu Kecamatan Ciwandan Kota Cilegon  Banten 42445. </w:t>
      </w:r>
    </w:p>
    <w:p w:rsidR="004B69AE" w:rsidRDefault="004B69AE" w:rsidP="004B69AE">
      <w:pPr>
        <w:spacing w:after="0" w:line="360" w:lineRule="auto"/>
        <w:rPr>
          <w:rFonts w:asciiTheme="majorBidi" w:hAnsiTheme="majorBidi" w:cs="Times New Roman"/>
          <w:b/>
          <w:bCs/>
          <w:sz w:val="24"/>
          <w:szCs w:val="24"/>
        </w:rPr>
      </w:pPr>
    </w:p>
    <w:p w:rsidR="004B69AE" w:rsidRDefault="004B69AE" w:rsidP="004B69AE">
      <w:pPr>
        <w:numPr>
          <w:ilvl w:val="0"/>
          <w:numId w:val="20"/>
        </w:numPr>
        <w:spacing w:after="0" w:line="360" w:lineRule="auto"/>
        <w:ind w:left="360"/>
        <w:rPr>
          <w:rFonts w:asciiTheme="majorBidi" w:hAnsiTheme="majorBidi" w:cs="Times New Roman"/>
          <w:b/>
          <w:bCs/>
          <w:sz w:val="24"/>
          <w:szCs w:val="24"/>
        </w:rPr>
      </w:pPr>
      <w:r w:rsidRPr="006D4858">
        <w:rPr>
          <w:rFonts w:asciiTheme="majorBidi" w:hAnsiTheme="majorBidi" w:cs="Times New Roman"/>
          <w:b/>
          <w:bCs/>
          <w:sz w:val="24"/>
          <w:szCs w:val="24"/>
        </w:rPr>
        <w:t>Metode Penelitian</w:t>
      </w:r>
    </w:p>
    <w:p w:rsidR="004B69AE" w:rsidRDefault="004B69AE" w:rsidP="004B69AE">
      <w:pPr>
        <w:numPr>
          <w:ilvl w:val="0"/>
          <w:numId w:val="33"/>
        </w:numPr>
        <w:spacing w:after="0" w:line="360" w:lineRule="auto"/>
        <w:rPr>
          <w:rFonts w:asciiTheme="majorBidi" w:hAnsiTheme="majorBidi" w:cs="Times New Roman"/>
          <w:b/>
          <w:bCs/>
          <w:sz w:val="24"/>
          <w:szCs w:val="24"/>
        </w:rPr>
      </w:pPr>
      <w:r>
        <w:rPr>
          <w:rFonts w:asciiTheme="majorBidi" w:hAnsiTheme="majorBidi" w:cs="Times New Roman"/>
          <w:b/>
          <w:bCs/>
          <w:sz w:val="24"/>
          <w:szCs w:val="24"/>
        </w:rPr>
        <w:t>Pendekatan Penelitian</w:t>
      </w:r>
    </w:p>
    <w:p w:rsidR="004B69AE" w:rsidRDefault="004B69AE" w:rsidP="004B69AE">
      <w:pPr>
        <w:spacing w:after="0" w:line="360" w:lineRule="auto"/>
        <w:ind w:left="720" w:firstLine="720"/>
        <w:jc w:val="both"/>
        <w:rPr>
          <w:rFonts w:asciiTheme="majorBidi" w:hAnsiTheme="majorBidi" w:cs="Times New Roman"/>
          <w:sz w:val="24"/>
          <w:szCs w:val="24"/>
        </w:rPr>
      </w:pPr>
      <w:r w:rsidRPr="00DD7434">
        <w:rPr>
          <w:rFonts w:asciiTheme="majorBidi" w:hAnsiTheme="majorBidi" w:cs="Times New Roman"/>
          <w:sz w:val="24"/>
          <w:szCs w:val="24"/>
        </w:rPr>
        <w:t>Penelitian ini menggunakan metode penelitian kuasi eksperimen (</w:t>
      </w:r>
      <w:r w:rsidRPr="00DD7434">
        <w:rPr>
          <w:rFonts w:asciiTheme="majorBidi" w:hAnsiTheme="majorBidi" w:cs="Times New Roman"/>
          <w:i/>
          <w:iCs/>
          <w:sz w:val="24"/>
          <w:szCs w:val="24"/>
        </w:rPr>
        <w:t>quasi eksperimental</w:t>
      </w:r>
      <w:r w:rsidRPr="00DD7434">
        <w:rPr>
          <w:rFonts w:asciiTheme="majorBidi" w:hAnsiTheme="majorBidi" w:cs="Times New Roman"/>
          <w:sz w:val="24"/>
          <w:szCs w:val="24"/>
        </w:rPr>
        <w:t xml:space="preserve">). Penelitian kuasi eksperimen menurut Nazir yaitu penelitian yang mendekati percobaan sungguhan </w:t>
      </w:r>
      <w:r w:rsidRPr="00DD7434">
        <w:rPr>
          <w:rFonts w:asciiTheme="majorBidi" w:hAnsiTheme="majorBidi" w:cs="Times New Roman"/>
          <w:sz w:val="24"/>
          <w:szCs w:val="24"/>
        </w:rPr>
        <w:lastRenderedPageBreak/>
        <w:t>dimana tidak mungkin mengadakan control atau memanipulasi semua variabel yang relevan. Harus ada kompromi dalam menentukan validitas internal dan eksternal sesuai dengan batasan-batasan yang ada.</w:t>
      </w:r>
      <w:r>
        <w:rPr>
          <w:rStyle w:val="FootnoteReference"/>
          <w:rFonts w:asciiTheme="majorBidi" w:hAnsiTheme="majorBidi"/>
          <w:sz w:val="24"/>
          <w:szCs w:val="24"/>
        </w:rPr>
        <w:footnoteReference w:id="40"/>
      </w:r>
      <w:r>
        <w:rPr>
          <w:rFonts w:asciiTheme="majorBidi" w:hAnsiTheme="majorBidi" w:cs="Times New Roman"/>
          <w:sz w:val="24"/>
          <w:szCs w:val="24"/>
        </w:rPr>
        <w:t xml:space="preserve"> </w:t>
      </w:r>
      <w:r w:rsidRPr="00DD7434">
        <w:rPr>
          <w:rFonts w:asciiTheme="majorBidi" w:hAnsiTheme="majorBidi" w:cs="Times New Roman"/>
          <w:sz w:val="24"/>
          <w:szCs w:val="24"/>
        </w:rPr>
        <w:t>Sedangkan menurut Sugiyono dalam Lestari penelitian eksperimen adalah suatu metode penelitian yang berusaha mencari hubungan terhadap variabel tertentu terhadap variabel lain dalam kondisi yang terkontrol secara ketat. Sementara Arikunto dalam Lestari mengemukakan bahwa metode eksperimen adalah suatu cara untuk mencari hubungan sebab akibat (hubungan kausal) antara dua faktor yang sengaja ditimbulkan oleh peneliti dengan mengeleminasi atau mengurangi atau menyisihkan faktor-faktor lain yang mengganggu.</w:t>
      </w:r>
      <w:r>
        <w:rPr>
          <w:rStyle w:val="FootnoteReference"/>
          <w:rFonts w:asciiTheme="majorBidi" w:hAnsiTheme="majorBidi"/>
          <w:sz w:val="24"/>
          <w:szCs w:val="24"/>
        </w:rPr>
        <w:footnoteReference w:id="41"/>
      </w:r>
      <w:r w:rsidRPr="00DD7434">
        <w:rPr>
          <w:rFonts w:asciiTheme="majorBidi" w:hAnsiTheme="majorBidi" w:cs="Times New Roman"/>
          <w:sz w:val="24"/>
          <w:szCs w:val="24"/>
        </w:rPr>
        <w:t xml:space="preserve"> </w:t>
      </w:r>
    </w:p>
    <w:p w:rsidR="004B69AE" w:rsidRPr="0030586B" w:rsidRDefault="004B69AE" w:rsidP="004B69AE">
      <w:pPr>
        <w:spacing w:after="0" w:line="360" w:lineRule="auto"/>
        <w:ind w:left="720" w:firstLine="720"/>
        <w:jc w:val="both"/>
        <w:rPr>
          <w:rFonts w:asciiTheme="majorBidi" w:hAnsiTheme="majorBidi" w:cs="Times New Roman"/>
          <w:sz w:val="24"/>
          <w:szCs w:val="24"/>
          <w:lang w:val="fr-FR"/>
        </w:rPr>
      </w:pPr>
      <w:r>
        <w:rPr>
          <w:rFonts w:asciiTheme="majorBidi" w:hAnsiTheme="majorBidi" w:cs="Times New Roman"/>
          <w:sz w:val="24"/>
          <w:szCs w:val="24"/>
        </w:rPr>
        <w:t>Proses pemilihan (</w:t>
      </w:r>
      <w:r w:rsidRPr="007E46E6">
        <w:rPr>
          <w:rFonts w:asciiTheme="majorBidi" w:hAnsiTheme="majorBidi" w:cs="Times New Roman"/>
          <w:i/>
          <w:iCs/>
          <w:sz w:val="24"/>
          <w:szCs w:val="24"/>
        </w:rPr>
        <w:t>sampling</w:t>
      </w:r>
      <w:r>
        <w:rPr>
          <w:rFonts w:asciiTheme="majorBidi" w:hAnsiTheme="majorBidi" w:cs="Times New Roman"/>
          <w:sz w:val="24"/>
          <w:szCs w:val="24"/>
        </w:rPr>
        <w:t>) partisipan tidak ditugaskan secara acak (</w:t>
      </w:r>
      <w:r w:rsidRPr="007E46E6">
        <w:rPr>
          <w:rFonts w:asciiTheme="majorBidi" w:hAnsiTheme="majorBidi" w:cs="Times New Roman"/>
          <w:i/>
          <w:iCs/>
          <w:sz w:val="24"/>
          <w:szCs w:val="24"/>
        </w:rPr>
        <w:t>non-randomly assignment</w:t>
      </w:r>
      <w:r>
        <w:rPr>
          <w:rFonts w:asciiTheme="majorBidi" w:hAnsiTheme="majorBidi" w:cs="Times New Roman"/>
          <w:sz w:val="24"/>
          <w:szCs w:val="24"/>
        </w:rPr>
        <w:t xml:space="preserve">) yang biasanya pada penelitian </w:t>
      </w:r>
      <w:r w:rsidRPr="007E46E6">
        <w:rPr>
          <w:rFonts w:asciiTheme="majorBidi" w:hAnsiTheme="majorBidi" w:cs="Times New Roman"/>
          <w:i/>
          <w:iCs/>
          <w:sz w:val="24"/>
          <w:szCs w:val="24"/>
        </w:rPr>
        <w:t>true-experiment</w:t>
      </w:r>
      <w:r>
        <w:rPr>
          <w:rFonts w:asciiTheme="majorBidi" w:hAnsiTheme="majorBidi" w:cs="Times New Roman"/>
          <w:i/>
          <w:iCs/>
          <w:sz w:val="24"/>
          <w:szCs w:val="24"/>
        </w:rPr>
        <w:t xml:space="preserve"> </w:t>
      </w:r>
      <w:r>
        <w:rPr>
          <w:rFonts w:asciiTheme="majorBidi" w:hAnsiTheme="majorBidi" w:cs="Times New Roman"/>
          <w:sz w:val="24"/>
          <w:szCs w:val="24"/>
        </w:rPr>
        <w:t>yang ditugaskan secara acak (</w:t>
      </w:r>
      <w:r w:rsidRPr="007E46E6">
        <w:rPr>
          <w:rFonts w:asciiTheme="majorBidi" w:hAnsiTheme="majorBidi" w:cs="Times New Roman"/>
          <w:i/>
          <w:iCs/>
          <w:sz w:val="24"/>
          <w:szCs w:val="24"/>
        </w:rPr>
        <w:t>randomly assignment</w:t>
      </w:r>
      <w:r>
        <w:rPr>
          <w:rFonts w:asciiTheme="majorBidi" w:hAnsiTheme="majorBidi" w:cs="Times New Roman"/>
          <w:sz w:val="24"/>
          <w:szCs w:val="24"/>
        </w:rPr>
        <w:t>), inilah yang membedakan penelitian kuasi eksperimen dengan eksperimen murni.</w:t>
      </w:r>
      <w:r>
        <w:rPr>
          <w:rStyle w:val="FootnoteReference"/>
          <w:rFonts w:asciiTheme="majorBidi" w:hAnsiTheme="majorBidi"/>
          <w:sz w:val="24"/>
          <w:szCs w:val="24"/>
        </w:rPr>
        <w:footnoteReference w:id="42"/>
      </w:r>
      <w:r>
        <w:rPr>
          <w:rFonts w:asciiTheme="majorBidi" w:hAnsiTheme="majorBidi" w:cs="Times New Roman"/>
          <w:sz w:val="24"/>
          <w:szCs w:val="24"/>
        </w:rPr>
        <w:t xml:space="preserve"> </w:t>
      </w:r>
      <w:r w:rsidRPr="00DD7434">
        <w:rPr>
          <w:rFonts w:asciiTheme="majorBidi" w:hAnsiTheme="majorBidi" w:cs="Times New Roman"/>
          <w:sz w:val="24"/>
          <w:szCs w:val="24"/>
        </w:rPr>
        <w:t xml:space="preserve">Penelitian kuasi eksperimen bertujuan untuk memperoleh informasi yang merupakan perkiraan bagi informasi yang dapat diperoleh dengan ekperimen yang sebenarnya dalam keadaan yang tidak memungkinkan untuk mengontrol atau memanipulasikan semua variabel yang relevan. </w:t>
      </w:r>
      <w:r w:rsidRPr="0030586B">
        <w:rPr>
          <w:rFonts w:asciiTheme="majorBidi" w:hAnsiTheme="majorBidi" w:cs="Times New Roman"/>
          <w:sz w:val="24"/>
          <w:szCs w:val="24"/>
          <w:lang w:val="fr-FR"/>
        </w:rPr>
        <w:t>Peneliti harus mengerti dengan jelas kompromi-kompromi apa yang ada pada validitas internal dan eksternal.</w:t>
      </w:r>
      <w:r>
        <w:rPr>
          <w:rStyle w:val="FootnoteReference"/>
          <w:rFonts w:asciiTheme="majorBidi" w:hAnsiTheme="majorBidi"/>
          <w:sz w:val="24"/>
          <w:szCs w:val="24"/>
        </w:rPr>
        <w:footnoteReference w:id="43"/>
      </w:r>
    </w:p>
    <w:p w:rsidR="004B69AE" w:rsidRDefault="004B69AE" w:rsidP="004B69AE">
      <w:pPr>
        <w:numPr>
          <w:ilvl w:val="0"/>
          <w:numId w:val="33"/>
        </w:numPr>
        <w:spacing w:after="0" w:line="360" w:lineRule="auto"/>
        <w:rPr>
          <w:rFonts w:asciiTheme="majorBidi" w:hAnsiTheme="majorBidi" w:cs="Times New Roman"/>
          <w:b/>
          <w:bCs/>
          <w:sz w:val="24"/>
          <w:szCs w:val="24"/>
        </w:rPr>
      </w:pPr>
      <w:r w:rsidRPr="00E15DAE">
        <w:rPr>
          <w:rFonts w:asciiTheme="majorBidi" w:hAnsiTheme="majorBidi" w:cs="Times New Roman"/>
          <w:b/>
          <w:bCs/>
          <w:sz w:val="24"/>
          <w:szCs w:val="24"/>
        </w:rPr>
        <w:lastRenderedPageBreak/>
        <w:t>Populasi dan Sampel</w:t>
      </w:r>
    </w:p>
    <w:p w:rsidR="004B69AE" w:rsidRPr="00936992" w:rsidRDefault="004B69AE" w:rsidP="004B69AE">
      <w:pPr>
        <w:spacing w:after="0" w:line="360" w:lineRule="auto"/>
        <w:ind w:left="720" w:firstLine="720"/>
        <w:jc w:val="both"/>
        <w:rPr>
          <w:rFonts w:asciiTheme="majorBidi" w:hAnsiTheme="majorBidi" w:cs="Times New Roman"/>
          <w:b/>
          <w:bCs/>
          <w:sz w:val="24"/>
          <w:szCs w:val="24"/>
        </w:rPr>
      </w:pPr>
      <w:r w:rsidRPr="00936992">
        <w:rPr>
          <w:rFonts w:asciiTheme="majorBidi" w:hAnsiTheme="majorBidi" w:cs="Times New Roman"/>
          <w:sz w:val="24"/>
          <w:szCs w:val="24"/>
          <w:lang w:eastAsia="id-ID"/>
        </w:rPr>
        <w:t>Populasi adalah keseluruhan objek/subjek dalam penelitian. Menurut Sugiyono dalam buku Lestari menyatakan bahwa populasi adalah wilayah generalisasi yang terdiri atas objek atau subjek yang mempunyai kualitas dan karakteristik tertentu yang ditetapkan peneliti, kemudian diambil kesimpulannya. Sedangkan, sampel adalah bagian dari jumlah dan karakteristik yang dimiliki oleh populasi.</w:t>
      </w:r>
      <w:r>
        <w:rPr>
          <w:rStyle w:val="FootnoteReference"/>
          <w:rFonts w:asciiTheme="majorBidi" w:hAnsiTheme="majorBidi"/>
          <w:sz w:val="24"/>
          <w:szCs w:val="24"/>
          <w:lang w:eastAsia="id-ID"/>
        </w:rPr>
        <w:footnoteReference w:id="44"/>
      </w:r>
      <w:r w:rsidRPr="00936992">
        <w:rPr>
          <w:rFonts w:asciiTheme="majorBidi" w:hAnsiTheme="majorBidi" w:cs="Times New Roman"/>
          <w:sz w:val="24"/>
          <w:szCs w:val="24"/>
          <w:lang w:eastAsia="id-ID"/>
        </w:rPr>
        <w:t xml:space="preserve"> Populasi dalam penelitian ini adalah seluruh siswa SD Negeri Tegal Kidong-dong, sedangkan sampelnya </w:t>
      </w:r>
      <w:r>
        <w:rPr>
          <w:rFonts w:asciiTheme="majorBidi" w:hAnsiTheme="majorBidi" w:cs="Times New Roman"/>
          <w:sz w:val="24"/>
          <w:szCs w:val="24"/>
          <w:lang w:eastAsia="id-ID"/>
        </w:rPr>
        <w:t>yaitu kelas II yang berjumlah 41</w:t>
      </w:r>
      <w:r w:rsidRPr="00936992">
        <w:rPr>
          <w:rFonts w:asciiTheme="majorBidi" w:hAnsiTheme="majorBidi" w:cs="Times New Roman"/>
          <w:sz w:val="24"/>
          <w:szCs w:val="24"/>
          <w:lang w:eastAsia="id-ID"/>
        </w:rPr>
        <w:t xml:space="preserve"> siswa.</w:t>
      </w:r>
    </w:p>
    <w:p w:rsidR="004B69AE" w:rsidRDefault="004B69AE" w:rsidP="004B69AE">
      <w:pPr>
        <w:spacing w:after="0" w:line="360" w:lineRule="auto"/>
        <w:ind w:left="720"/>
        <w:jc w:val="both"/>
        <w:rPr>
          <w:rFonts w:asciiTheme="majorBidi" w:hAnsiTheme="majorBidi" w:cs="Times New Roman"/>
          <w:b/>
          <w:bCs/>
          <w:sz w:val="24"/>
          <w:szCs w:val="24"/>
        </w:rPr>
      </w:pPr>
    </w:p>
    <w:p w:rsidR="004B69AE" w:rsidRDefault="004B69AE" w:rsidP="004B69AE">
      <w:pPr>
        <w:numPr>
          <w:ilvl w:val="0"/>
          <w:numId w:val="33"/>
        </w:numPr>
        <w:spacing w:after="0" w:line="360" w:lineRule="auto"/>
        <w:jc w:val="both"/>
        <w:rPr>
          <w:rFonts w:asciiTheme="majorBidi" w:hAnsiTheme="majorBidi" w:cs="Times New Roman"/>
          <w:b/>
          <w:bCs/>
          <w:sz w:val="24"/>
          <w:szCs w:val="24"/>
        </w:rPr>
      </w:pPr>
      <w:r w:rsidRPr="003E1170">
        <w:rPr>
          <w:rFonts w:asciiTheme="majorBidi" w:hAnsiTheme="majorBidi" w:cs="Times New Roman"/>
          <w:b/>
          <w:bCs/>
          <w:sz w:val="24"/>
          <w:szCs w:val="24"/>
        </w:rPr>
        <w:t>Variabel Penelitian</w:t>
      </w:r>
    </w:p>
    <w:p w:rsidR="004B69AE" w:rsidRDefault="004B69AE" w:rsidP="004B69AE">
      <w:pPr>
        <w:spacing w:after="0" w:line="360" w:lineRule="auto"/>
        <w:ind w:left="720" w:firstLine="720"/>
        <w:jc w:val="both"/>
        <w:rPr>
          <w:rFonts w:asciiTheme="majorBidi" w:hAnsiTheme="majorBidi" w:cs="Times New Roman"/>
          <w:sz w:val="24"/>
          <w:szCs w:val="24"/>
        </w:rPr>
      </w:pPr>
      <w:r>
        <w:rPr>
          <w:rFonts w:asciiTheme="majorBidi" w:hAnsiTheme="majorBidi" w:cs="Times New Roman"/>
          <w:sz w:val="24"/>
          <w:szCs w:val="24"/>
        </w:rPr>
        <w:t>Variabel penelitian adalah suatu atribut, nilai atau sifat dari objek, individu atau kegiatan yang mempunyai variasi tertentu antara satu dan yang lainnya yang telah ditentukan oleh peneliti untuk dipelajari dan dicari informasi yang terkait dengannya serta ditarik kesimpulannya.</w:t>
      </w:r>
      <w:r>
        <w:rPr>
          <w:rStyle w:val="FootnoteReference"/>
          <w:rFonts w:asciiTheme="majorBidi" w:hAnsiTheme="majorBidi"/>
          <w:sz w:val="24"/>
          <w:szCs w:val="24"/>
        </w:rPr>
        <w:footnoteReference w:id="45"/>
      </w:r>
      <w:r>
        <w:rPr>
          <w:rFonts w:asciiTheme="majorBidi" w:hAnsiTheme="majorBidi" w:cs="Times New Roman"/>
          <w:sz w:val="24"/>
          <w:szCs w:val="24"/>
        </w:rPr>
        <w:t xml:space="preserve"> Menurut Ary dalam Sukardi penelitian eksperimen pada umumnya mempunyai tiga karakteristik penting, yaitu:</w:t>
      </w:r>
    </w:p>
    <w:p w:rsidR="004B69AE" w:rsidRPr="0075792A" w:rsidRDefault="004B69AE" w:rsidP="004B69AE">
      <w:pPr>
        <w:numPr>
          <w:ilvl w:val="0"/>
          <w:numId w:val="34"/>
        </w:numPr>
        <w:spacing w:after="0" w:line="360" w:lineRule="auto"/>
        <w:jc w:val="both"/>
        <w:rPr>
          <w:rFonts w:asciiTheme="majorBidi" w:hAnsiTheme="majorBidi" w:cs="Times New Roman"/>
          <w:b/>
          <w:bCs/>
          <w:sz w:val="24"/>
          <w:szCs w:val="24"/>
        </w:rPr>
      </w:pPr>
      <w:r>
        <w:rPr>
          <w:rFonts w:asciiTheme="majorBidi" w:hAnsiTheme="majorBidi" w:cs="Times New Roman"/>
          <w:sz w:val="24"/>
          <w:szCs w:val="24"/>
        </w:rPr>
        <w:t>Variabel bebas yang dimanipulasi,</w:t>
      </w:r>
    </w:p>
    <w:p w:rsidR="004B69AE" w:rsidRPr="0075792A" w:rsidRDefault="004B69AE" w:rsidP="004B69AE">
      <w:pPr>
        <w:numPr>
          <w:ilvl w:val="0"/>
          <w:numId w:val="34"/>
        </w:numPr>
        <w:spacing w:after="0" w:line="360" w:lineRule="auto"/>
        <w:jc w:val="both"/>
        <w:rPr>
          <w:rFonts w:asciiTheme="majorBidi" w:hAnsiTheme="majorBidi" w:cs="Times New Roman"/>
          <w:b/>
          <w:bCs/>
          <w:sz w:val="24"/>
          <w:szCs w:val="24"/>
        </w:rPr>
      </w:pPr>
      <w:r w:rsidRPr="0075792A">
        <w:rPr>
          <w:rFonts w:asciiTheme="majorBidi" w:hAnsiTheme="majorBidi" w:cs="Times New Roman"/>
          <w:sz w:val="24"/>
          <w:szCs w:val="24"/>
        </w:rPr>
        <w:t>Variabel lain yang mungkin berpengaruh  dikontrol agar tetap konstan,</w:t>
      </w:r>
    </w:p>
    <w:p w:rsidR="004B69AE" w:rsidRPr="0075792A" w:rsidRDefault="004B69AE" w:rsidP="004B69AE">
      <w:pPr>
        <w:numPr>
          <w:ilvl w:val="0"/>
          <w:numId w:val="34"/>
        </w:numPr>
        <w:spacing w:after="0" w:line="360" w:lineRule="auto"/>
        <w:jc w:val="both"/>
        <w:rPr>
          <w:rFonts w:asciiTheme="majorBidi" w:hAnsiTheme="majorBidi" w:cs="Times New Roman"/>
          <w:b/>
          <w:bCs/>
          <w:sz w:val="24"/>
          <w:szCs w:val="24"/>
        </w:rPr>
      </w:pPr>
      <w:r w:rsidRPr="0075792A">
        <w:rPr>
          <w:rFonts w:asciiTheme="majorBidi" w:hAnsiTheme="majorBidi" w:cs="Times New Roman"/>
          <w:sz w:val="24"/>
          <w:szCs w:val="24"/>
        </w:rPr>
        <w:t>Efek atau pengaruh manipulasi variabel bebas dan variabel terikat diamati secara langsung oleh peneliti.</w:t>
      </w:r>
      <w:r>
        <w:rPr>
          <w:rStyle w:val="FootnoteReference"/>
          <w:rFonts w:asciiTheme="majorBidi" w:hAnsiTheme="majorBidi"/>
          <w:sz w:val="24"/>
          <w:szCs w:val="24"/>
        </w:rPr>
        <w:footnoteReference w:id="46"/>
      </w:r>
    </w:p>
    <w:p w:rsidR="004B69AE" w:rsidRPr="00C005F8" w:rsidRDefault="004B69AE" w:rsidP="004B69AE">
      <w:pPr>
        <w:pStyle w:val="ListParagraph"/>
        <w:tabs>
          <w:tab w:val="left" w:pos="1080"/>
        </w:tabs>
        <w:spacing w:after="0" w:line="360" w:lineRule="auto"/>
        <w:jc w:val="both"/>
        <w:rPr>
          <w:rFonts w:asciiTheme="majorBidi" w:hAnsiTheme="majorBidi" w:cs="Times New Roman"/>
          <w:bCs/>
          <w:sz w:val="24"/>
          <w:szCs w:val="24"/>
        </w:rPr>
      </w:pPr>
      <w:r>
        <w:rPr>
          <w:rFonts w:asciiTheme="majorBidi" w:hAnsiTheme="majorBidi" w:cs="Times New Roman"/>
          <w:sz w:val="24"/>
          <w:szCs w:val="24"/>
        </w:rPr>
        <w:lastRenderedPageBreak/>
        <w:tab/>
      </w:r>
      <w:r>
        <w:rPr>
          <w:rFonts w:asciiTheme="majorBidi" w:hAnsiTheme="majorBidi" w:cs="Times New Roman"/>
          <w:sz w:val="24"/>
          <w:szCs w:val="24"/>
        </w:rPr>
        <w:tab/>
      </w:r>
      <w:r w:rsidRPr="00C005F8">
        <w:rPr>
          <w:rFonts w:asciiTheme="majorBidi" w:hAnsiTheme="majorBidi" w:cs="Times New Roman"/>
          <w:sz w:val="24"/>
          <w:szCs w:val="24"/>
        </w:rPr>
        <w:t>Berdasarkan pada karakteristik tersebut, maka dalam penelitian eksperimen ini karakteristik yang ada adalah efek atau pengaruh manipulasi variabel bebas dan variabel terikat diamati secara langsung oleh peneliti, karena pada dasarnya penelitian ini bertujuan untuk mendeskripsikan pengaruh dan signfikansi terhadap varibel yang diamati melalui penggunaan alat peraga neraca bilangan.</w:t>
      </w:r>
    </w:p>
    <w:p w:rsidR="004B69AE" w:rsidRPr="00C005F8" w:rsidRDefault="004B69AE" w:rsidP="004B69AE">
      <w:pPr>
        <w:spacing w:after="0" w:line="360" w:lineRule="auto"/>
        <w:ind w:left="720" w:firstLine="720"/>
        <w:jc w:val="both"/>
        <w:rPr>
          <w:rFonts w:asciiTheme="majorBidi" w:hAnsiTheme="majorBidi" w:cs="Times New Roman"/>
          <w:sz w:val="24"/>
          <w:szCs w:val="24"/>
        </w:rPr>
      </w:pPr>
      <w:r w:rsidRPr="00C005F8">
        <w:rPr>
          <w:rFonts w:asciiTheme="majorBidi" w:hAnsiTheme="majorBidi" w:cs="Times New Roman"/>
          <w:sz w:val="24"/>
          <w:szCs w:val="24"/>
        </w:rPr>
        <w:t>Variabel yang digunakan dalam penelitian ini adalah Hasil Belajar</w:t>
      </w:r>
      <w:r w:rsidRPr="00C005F8">
        <w:rPr>
          <w:rFonts w:asciiTheme="majorBidi" w:hAnsiTheme="majorBidi" w:cs="Times New Roman"/>
          <w:sz w:val="24"/>
          <w:szCs w:val="24"/>
          <w:lang w:val="id-ID"/>
        </w:rPr>
        <w:t xml:space="preserve"> </w:t>
      </w:r>
      <w:r w:rsidRPr="00C005F8">
        <w:rPr>
          <w:rFonts w:asciiTheme="majorBidi" w:hAnsiTheme="majorBidi" w:cs="Times New Roman"/>
          <w:sz w:val="24"/>
          <w:szCs w:val="24"/>
        </w:rPr>
        <w:t xml:space="preserve">dan tindakan yang digunakan peneliti adalah melalui </w:t>
      </w:r>
      <w:r w:rsidRPr="00C005F8">
        <w:rPr>
          <w:rFonts w:asciiTheme="majorBidi" w:hAnsiTheme="majorBidi" w:cs="Times New Roman"/>
          <w:sz w:val="24"/>
          <w:szCs w:val="24"/>
          <w:lang w:val="id-ID"/>
        </w:rPr>
        <w:t>Alat Peraga Neraca Bilangan</w:t>
      </w:r>
      <w:r w:rsidRPr="00C005F8">
        <w:rPr>
          <w:rFonts w:asciiTheme="majorBidi" w:hAnsiTheme="majorBidi" w:cs="Times New Roman"/>
          <w:sz w:val="24"/>
          <w:szCs w:val="24"/>
        </w:rPr>
        <w:t>.</w:t>
      </w:r>
    </w:p>
    <w:p w:rsidR="004B69AE" w:rsidRPr="00C005F8" w:rsidRDefault="004B69AE" w:rsidP="004B69AE">
      <w:pPr>
        <w:numPr>
          <w:ilvl w:val="0"/>
          <w:numId w:val="35"/>
        </w:numPr>
        <w:spacing w:after="0" w:line="360" w:lineRule="auto"/>
        <w:jc w:val="both"/>
        <w:rPr>
          <w:rFonts w:asciiTheme="majorBidi" w:hAnsiTheme="majorBidi" w:cs="Times New Roman"/>
          <w:sz w:val="24"/>
          <w:szCs w:val="24"/>
          <w:lang w:val="id-ID"/>
        </w:rPr>
      </w:pPr>
      <w:r w:rsidRPr="00C005F8">
        <w:rPr>
          <w:rFonts w:asciiTheme="majorBidi" w:hAnsiTheme="majorBidi" w:cs="Times New Roman"/>
          <w:b/>
          <w:bCs/>
          <w:sz w:val="24"/>
          <w:szCs w:val="24"/>
          <w:lang w:val="id-ID"/>
        </w:rPr>
        <w:t>Hasil Belajar</w:t>
      </w:r>
    </w:p>
    <w:p w:rsidR="004B69AE" w:rsidRPr="00C005F8" w:rsidRDefault="004B69AE" w:rsidP="004B69AE">
      <w:pPr>
        <w:numPr>
          <w:ilvl w:val="0"/>
          <w:numId w:val="30"/>
        </w:numPr>
        <w:spacing w:after="0" w:line="360" w:lineRule="auto"/>
        <w:jc w:val="both"/>
        <w:rPr>
          <w:rFonts w:asciiTheme="majorBidi" w:hAnsiTheme="majorBidi" w:cs="Times New Roman"/>
          <w:sz w:val="24"/>
          <w:szCs w:val="24"/>
          <w:lang w:val="id-ID"/>
        </w:rPr>
      </w:pPr>
      <w:r w:rsidRPr="00C005F8">
        <w:rPr>
          <w:rFonts w:asciiTheme="majorBidi" w:hAnsiTheme="majorBidi" w:cs="Times New Roman"/>
          <w:sz w:val="24"/>
          <w:szCs w:val="24"/>
          <w:lang w:val="id-ID"/>
        </w:rPr>
        <w:t>Definisi Konseptual</w:t>
      </w:r>
    </w:p>
    <w:p w:rsidR="004B69AE" w:rsidRPr="00C005F8" w:rsidRDefault="004B69AE" w:rsidP="004B69AE">
      <w:pPr>
        <w:spacing w:after="0" w:line="360" w:lineRule="auto"/>
        <w:ind w:left="1440" w:firstLine="360"/>
        <w:jc w:val="both"/>
        <w:rPr>
          <w:rFonts w:asciiTheme="majorBidi" w:hAnsiTheme="majorBidi" w:cs="Times New Roman"/>
          <w:sz w:val="24"/>
          <w:szCs w:val="24"/>
          <w:lang w:val="id-ID"/>
        </w:rPr>
      </w:pPr>
      <w:r w:rsidRPr="00C005F8">
        <w:rPr>
          <w:rFonts w:asciiTheme="majorBidi" w:hAnsiTheme="majorBidi" w:cs="Times New Roman"/>
          <w:sz w:val="24"/>
          <w:szCs w:val="24"/>
          <w:lang w:val="id-ID"/>
        </w:rPr>
        <w:t>Hasil belajar matematika operasi perkalian dan pembagian adalah kegiatan yang dilakukan siswa setelah menerima materi dari guru, bertujuan untuk mengetahui nilai akhir yang dicapai.</w:t>
      </w:r>
    </w:p>
    <w:p w:rsidR="004B69AE" w:rsidRPr="00C005F8" w:rsidRDefault="004B69AE" w:rsidP="004B69AE">
      <w:pPr>
        <w:numPr>
          <w:ilvl w:val="0"/>
          <w:numId w:val="30"/>
        </w:numPr>
        <w:spacing w:after="0" w:line="360" w:lineRule="auto"/>
        <w:jc w:val="both"/>
        <w:rPr>
          <w:rFonts w:asciiTheme="majorBidi" w:hAnsiTheme="majorBidi" w:cs="Times New Roman"/>
          <w:sz w:val="24"/>
          <w:szCs w:val="24"/>
          <w:lang w:val="id-ID"/>
        </w:rPr>
      </w:pPr>
      <w:r w:rsidRPr="00C005F8">
        <w:rPr>
          <w:rFonts w:asciiTheme="majorBidi" w:hAnsiTheme="majorBidi" w:cs="Times New Roman"/>
          <w:sz w:val="24"/>
          <w:szCs w:val="24"/>
          <w:lang w:val="id-ID"/>
        </w:rPr>
        <w:t>Definisi Operasioanal</w:t>
      </w:r>
    </w:p>
    <w:p w:rsidR="004B69AE" w:rsidRPr="00C005F8" w:rsidRDefault="004B69AE" w:rsidP="004B69AE">
      <w:pPr>
        <w:spacing w:after="0" w:line="360" w:lineRule="auto"/>
        <w:ind w:left="1440" w:firstLine="360"/>
        <w:jc w:val="both"/>
        <w:rPr>
          <w:rFonts w:asciiTheme="majorBidi" w:hAnsiTheme="majorBidi" w:cs="Times New Roman"/>
          <w:sz w:val="24"/>
          <w:szCs w:val="24"/>
          <w:lang w:val="id-ID"/>
        </w:rPr>
      </w:pPr>
      <w:r w:rsidRPr="00C005F8">
        <w:rPr>
          <w:rFonts w:asciiTheme="majorBidi" w:hAnsiTheme="majorBidi" w:cs="Times New Roman"/>
          <w:sz w:val="24"/>
          <w:szCs w:val="24"/>
          <w:lang w:val="id-ID"/>
        </w:rPr>
        <w:t xml:space="preserve">Hasil belajar matematika operasi perkalian dan pembagian adalah nilai akhir dari proses pembelajaran matematika  yang dilakukan siswa berkaitan dengan materi operasi perkalian dan pembagian  yang telah diberikan, bertujuan untuk mengukur sejauh mana siswa memahami materi perkalian dan pembagian melalui pemberian soal atau tes (kognitif). </w:t>
      </w:r>
    </w:p>
    <w:p w:rsidR="004B69AE" w:rsidRPr="00C005F8" w:rsidRDefault="004B69AE" w:rsidP="004B69AE">
      <w:pPr>
        <w:spacing w:after="0" w:line="360" w:lineRule="auto"/>
        <w:ind w:left="1080"/>
        <w:jc w:val="both"/>
        <w:rPr>
          <w:rFonts w:asciiTheme="majorBidi" w:hAnsiTheme="majorBidi" w:cs="Times New Roman"/>
          <w:sz w:val="24"/>
          <w:szCs w:val="24"/>
          <w:lang w:val="id-ID"/>
        </w:rPr>
      </w:pPr>
      <w:r w:rsidRPr="00C005F8">
        <w:rPr>
          <w:rFonts w:asciiTheme="majorBidi" w:hAnsiTheme="majorBidi" w:cs="Times New Roman"/>
          <w:sz w:val="24"/>
          <w:szCs w:val="24"/>
          <w:lang w:val="id-ID"/>
        </w:rPr>
        <w:t xml:space="preserve">  </w:t>
      </w:r>
    </w:p>
    <w:p w:rsidR="004B69AE" w:rsidRPr="00C005F8" w:rsidRDefault="004B69AE" w:rsidP="004B69AE">
      <w:pPr>
        <w:numPr>
          <w:ilvl w:val="0"/>
          <w:numId w:val="35"/>
        </w:numPr>
        <w:spacing w:after="0" w:line="360" w:lineRule="auto"/>
        <w:jc w:val="both"/>
        <w:rPr>
          <w:rFonts w:asciiTheme="majorBidi" w:hAnsiTheme="majorBidi" w:cs="Times New Roman"/>
          <w:b/>
          <w:bCs/>
          <w:sz w:val="24"/>
          <w:szCs w:val="24"/>
        </w:rPr>
      </w:pPr>
      <w:r w:rsidRPr="00C005F8">
        <w:rPr>
          <w:rFonts w:asciiTheme="majorBidi" w:hAnsiTheme="majorBidi" w:cs="Times New Roman"/>
          <w:b/>
          <w:bCs/>
          <w:sz w:val="24"/>
          <w:szCs w:val="24"/>
          <w:lang w:val="id-ID"/>
        </w:rPr>
        <w:t>Alat Peraga Neraca Bilangan</w:t>
      </w:r>
    </w:p>
    <w:p w:rsidR="004B69AE" w:rsidRPr="00C005F8" w:rsidRDefault="004B69AE" w:rsidP="004B69AE">
      <w:pPr>
        <w:numPr>
          <w:ilvl w:val="0"/>
          <w:numId w:val="31"/>
        </w:numPr>
        <w:spacing w:after="0" w:line="360" w:lineRule="auto"/>
        <w:jc w:val="both"/>
        <w:rPr>
          <w:rFonts w:asciiTheme="majorBidi" w:hAnsiTheme="majorBidi" w:cs="Times New Roman"/>
          <w:sz w:val="24"/>
          <w:szCs w:val="24"/>
        </w:rPr>
      </w:pPr>
      <w:r w:rsidRPr="00C005F8">
        <w:rPr>
          <w:rFonts w:asciiTheme="majorBidi" w:hAnsiTheme="majorBidi" w:cs="Times New Roman"/>
          <w:sz w:val="24"/>
          <w:szCs w:val="24"/>
          <w:lang w:val="id-ID"/>
        </w:rPr>
        <w:t>Definisi Konseptual</w:t>
      </w:r>
    </w:p>
    <w:p w:rsidR="004B69AE" w:rsidRPr="00C005F8" w:rsidRDefault="004B69AE" w:rsidP="004B69AE">
      <w:pPr>
        <w:spacing w:after="0" w:line="360" w:lineRule="auto"/>
        <w:ind w:left="1440" w:firstLine="360"/>
        <w:jc w:val="both"/>
        <w:rPr>
          <w:rFonts w:asciiTheme="majorBidi" w:hAnsiTheme="majorBidi" w:cs="Times New Roman"/>
          <w:sz w:val="24"/>
          <w:szCs w:val="24"/>
          <w:lang w:val="id-ID"/>
        </w:rPr>
      </w:pPr>
      <w:r w:rsidRPr="00C005F8">
        <w:rPr>
          <w:rFonts w:asciiTheme="majorBidi" w:hAnsiTheme="majorBidi" w:cs="Times New Roman"/>
          <w:sz w:val="24"/>
          <w:szCs w:val="24"/>
          <w:lang w:val="id-ID"/>
        </w:rPr>
        <w:t xml:space="preserve">Alat peraga neraca bilangan adalah alat peraga yang digunakan pada pembelajaran matematika operasi perkalian </w:t>
      </w:r>
      <w:r w:rsidRPr="00C005F8">
        <w:rPr>
          <w:rFonts w:asciiTheme="majorBidi" w:hAnsiTheme="majorBidi" w:cs="Times New Roman"/>
          <w:sz w:val="24"/>
          <w:szCs w:val="24"/>
          <w:lang w:val="id-ID"/>
        </w:rPr>
        <w:lastRenderedPageBreak/>
        <w:t>dan pembagian, bertujuan untuk memudahkan siswa memahami materi yang disampaikan.</w:t>
      </w:r>
    </w:p>
    <w:p w:rsidR="004B69AE" w:rsidRPr="00C005F8" w:rsidRDefault="004B69AE" w:rsidP="004B69AE">
      <w:pPr>
        <w:numPr>
          <w:ilvl w:val="0"/>
          <w:numId w:val="31"/>
        </w:numPr>
        <w:spacing w:after="0" w:line="360" w:lineRule="auto"/>
        <w:jc w:val="both"/>
        <w:rPr>
          <w:rFonts w:asciiTheme="majorBidi" w:hAnsiTheme="majorBidi" w:cs="Times New Roman"/>
          <w:sz w:val="24"/>
          <w:szCs w:val="24"/>
        </w:rPr>
      </w:pPr>
      <w:r w:rsidRPr="00C005F8">
        <w:rPr>
          <w:rFonts w:asciiTheme="majorBidi" w:hAnsiTheme="majorBidi" w:cs="Times New Roman"/>
          <w:sz w:val="24"/>
          <w:szCs w:val="24"/>
          <w:lang w:val="id-ID"/>
        </w:rPr>
        <w:t>Definisi Operasional</w:t>
      </w:r>
    </w:p>
    <w:p w:rsidR="004B69AE" w:rsidRPr="0030586B" w:rsidRDefault="004B69AE" w:rsidP="004B69AE">
      <w:pPr>
        <w:spacing w:after="0" w:line="360" w:lineRule="auto"/>
        <w:ind w:left="1440" w:firstLine="360"/>
        <w:jc w:val="both"/>
        <w:rPr>
          <w:rFonts w:asciiTheme="majorBidi" w:hAnsiTheme="majorBidi" w:cs="Times New Roman"/>
          <w:bCs/>
          <w:sz w:val="24"/>
          <w:szCs w:val="24"/>
          <w:lang w:val="id-ID"/>
        </w:rPr>
      </w:pPr>
      <w:r w:rsidRPr="00C005F8">
        <w:rPr>
          <w:rFonts w:asciiTheme="majorBidi" w:hAnsiTheme="majorBidi" w:cs="Times New Roman"/>
          <w:sz w:val="24"/>
          <w:szCs w:val="24"/>
          <w:lang w:val="id-ID"/>
        </w:rPr>
        <w:t>Alat peraga neraca bilangan digunakan pada pembelajaran matematika operasi perkalian dan pembagian guna membantu siswa mengetahui proses dan langkah hasil perkalian yang  merupakan penjumlahan yang berulang. Adapun cara kerja dari neraca bilangan ini adalah dengan menyeimbangkan proses dan hasil (jawaban) dari contoh soal yang diberikan.</w:t>
      </w:r>
      <w:r w:rsidRPr="0030586B">
        <w:rPr>
          <w:rFonts w:asciiTheme="majorBidi" w:hAnsiTheme="majorBidi" w:cs="Times New Roman"/>
          <w:bCs/>
          <w:sz w:val="24"/>
          <w:szCs w:val="24"/>
          <w:lang w:val="id-ID"/>
        </w:rPr>
        <w:t xml:space="preserve"> </w:t>
      </w:r>
    </w:p>
    <w:p w:rsidR="004B69AE" w:rsidRDefault="004B69AE" w:rsidP="004B69AE">
      <w:pPr>
        <w:numPr>
          <w:ilvl w:val="0"/>
          <w:numId w:val="33"/>
        </w:numPr>
        <w:spacing w:after="0" w:line="360" w:lineRule="auto"/>
        <w:jc w:val="both"/>
        <w:rPr>
          <w:rFonts w:asciiTheme="majorBidi" w:hAnsiTheme="majorBidi" w:cs="Times New Roman"/>
          <w:b/>
          <w:bCs/>
          <w:sz w:val="24"/>
          <w:szCs w:val="24"/>
        </w:rPr>
      </w:pPr>
      <w:r>
        <w:rPr>
          <w:rFonts w:asciiTheme="majorBidi" w:hAnsiTheme="majorBidi" w:cs="Times New Roman"/>
          <w:b/>
          <w:bCs/>
          <w:sz w:val="24"/>
          <w:szCs w:val="24"/>
        </w:rPr>
        <w:t>Desain Penelitian</w:t>
      </w:r>
    </w:p>
    <w:p w:rsidR="004B69AE" w:rsidRDefault="004B69AE" w:rsidP="004B69AE">
      <w:pPr>
        <w:spacing w:after="0" w:line="360" w:lineRule="auto"/>
        <w:ind w:left="720" w:firstLine="720"/>
        <w:jc w:val="both"/>
        <w:rPr>
          <w:rFonts w:asciiTheme="majorBidi" w:hAnsiTheme="majorBidi" w:cs="Times New Roman"/>
          <w:bCs/>
          <w:sz w:val="24"/>
          <w:szCs w:val="24"/>
        </w:rPr>
      </w:pPr>
      <w:r w:rsidRPr="00FF149A">
        <w:rPr>
          <w:rFonts w:asciiTheme="majorBidi" w:hAnsiTheme="majorBidi" w:cs="Times New Roman"/>
          <w:sz w:val="24"/>
          <w:szCs w:val="24"/>
        </w:rPr>
        <w:t>Penelitian</w:t>
      </w:r>
      <w:r>
        <w:rPr>
          <w:rFonts w:asciiTheme="majorBidi" w:hAnsiTheme="majorBidi" w:cs="Times New Roman"/>
          <w:bCs/>
          <w:sz w:val="24"/>
          <w:szCs w:val="24"/>
        </w:rPr>
        <w:t xml:space="preserve"> kuasi eksperimen ini </w:t>
      </w:r>
      <w:r w:rsidRPr="00FF149A">
        <w:rPr>
          <w:rFonts w:asciiTheme="majorBidi" w:hAnsiTheme="majorBidi" w:cs="Times New Roman"/>
          <w:bCs/>
          <w:sz w:val="24"/>
          <w:szCs w:val="24"/>
        </w:rPr>
        <w:t>menggunakan desain pretest – posttest satu kelompok (</w:t>
      </w:r>
      <w:r w:rsidRPr="00FF149A">
        <w:rPr>
          <w:rFonts w:asciiTheme="majorBidi" w:hAnsiTheme="majorBidi" w:cs="Times New Roman"/>
          <w:bCs/>
          <w:i/>
          <w:iCs/>
          <w:sz w:val="24"/>
          <w:szCs w:val="24"/>
        </w:rPr>
        <w:t>One Group Design</w:t>
      </w:r>
      <w:r w:rsidRPr="00FF149A">
        <w:rPr>
          <w:rFonts w:asciiTheme="majorBidi" w:hAnsiTheme="majorBidi" w:cs="Times New Roman"/>
          <w:bCs/>
          <w:sz w:val="24"/>
          <w:szCs w:val="24"/>
        </w:rPr>
        <w:t>). Di dalam desain ini observasi dilakukan sebanyak 2 kali, yaitu sebelum eksperimen dan sesudah eksperimen. Observasi yang dilakukan sebelum eksperimen disebut pretest dan observasi yang dilakukan sesudah eksperimen disebut posttest.</w:t>
      </w:r>
      <w:r>
        <w:rPr>
          <w:rStyle w:val="FootnoteReference"/>
          <w:rFonts w:asciiTheme="majorBidi" w:hAnsiTheme="majorBidi"/>
          <w:bCs/>
          <w:sz w:val="24"/>
          <w:szCs w:val="24"/>
        </w:rPr>
        <w:footnoteReference w:id="47"/>
      </w:r>
      <w:r w:rsidRPr="00FF149A">
        <w:rPr>
          <w:rFonts w:asciiTheme="majorBidi" w:hAnsiTheme="majorBidi" w:cs="Times New Roman"/>
          <w:bCs/>
          <w:sz w:val="24"/>
          <w:szCs w:val="24"/>
        </w:rPr>
        <w:t xml:space="preserve"> </w:t>
      </w:r>
    </w:p>
    <w:p w:rsidR="004B69AE" w:rsidRPr="00C81E7F" w:rsidRDefault="004B69AE" w:rsidP="004B69AE">
      <w:pPr>
        <w:spacing w:after="0" w:line="360" w:lineRule="auto"/>
        <w:ind w:left="720" w:firstLine="720"/>
        <w:jc w:val="both"/>
        <w:rPr>
          <w:rFonts w:asciiTheme="majorBidi" w:hAnsiTheme="majorBidi" w:cs="Times New Roman"/>
          <w:bCs/>
          <w:sz w:val="24"/>
          <w:szCs w:val="24"/>
        </w:rPr>
      </w:pPr>
      <w:r w:rsidRPr="00FF149A">
        <w:rPr>
          <w:rFonts w:asciiTheme="majorBidi" w:hAnsiTheme="majorBidi" w:cs="Times New Roman"/>
          <w:bCs/>
          <w:sz w:val="24"/>
          <w:szCs w:val="24"/>
        </w:rPr>
        <w:t>Kelompok eksperimental diambil tidak secara acak atau pasangan, juga tidak ada kelompok pembanding, tetapi diberi tes awal dan tes akhir  di samping pelatihan. Artinya, sebelum dilaksana</w:t>
      </w:r>
      <w:r>
        <w:rPr>
          <w:rFonts w:asciiTheme="majorBidi" w:hAnsiTheme="majorBidi" w:cs="Times New Roman"/>
          <w:bCs/>
          <w:sz w:val="24"/>
          <w:szCs w:val="24"/>
        </w:rPr>
        <w:t xml:space="preserve">kan pelatihan diadakan tes awaL. Tes awal ini bertujuan untuk mengetahui kondisi awal siswa sebelum diberi perlakuan, apakah siswa sebelumnya sudah megetahui operasi perkalian dan pembagian atau belum. Setelah dilakukan tes awal, </w:t>
      </w:r>
      <w:r w:rsidRPr="00FF149A">
        <w:rPr>
          <w:rFonts w:asciiTheme="majorBidi" w:hAnsiTheme="majorBidi" w:cs="Times New Roman"/>
          <w:bCs/>
          <w:sz w:val="24"/>
          <w:szCs w:val="24"/>
        </w:rPr>
        <w:t>kemudian diberi pelatihan dalam jangka waktu tertentu, pada akhir perio</w:t>
      </w:r>
      <w:r>
        <w:rPr>
          <w:rFonts w:asciiTheme="majorBidi" w:hAnsiTheme="majorBidi" w:cs="Times New Roman"/>
          <w:bCs/>
          <w:sz w:val="24"/>
          <w:szCs w:val="24"/>
        </w:rPr>
        <w:t>de pelatihan diberi tes akhir. H</w:t>
      </w:r>
      <w:r w:rsidRPr="00FF149A">
        <w:rPr>
          <w:rFonts w:asciiTheme="majorBidi" w:hAnsiTheme="majorBidi" w:cs="Times New Roman"/>
          <w:bCs/>
          <w:sz w:val="24"/>
          <w:szCs w:val="24"/>
        </w:rPr>
        <w:t>asil kedua tes dibandingkan. Perbedaan</w:t>
      </w:r>
      <w:r>
        <w:rPr>
          <w:rFonts w:asciiTheme="majorBidi" w:hAnsiTheme="majorBidi" w:cs="Times New Roman"/>
          <w:bCs/>
          <w:sz w:val="24"/>
          <w:szCs w:val="24"/>
        </w:rPr>
        <w:t xml:space="preserve"> kedua tes </w:t>
      </w:r>
      <w:r w:rsidRPr="00FF149A">
        <w:rPr>
          <w:rFonts w:asciiTheme="majorBidi" w:hAnsiTheme="majorBidi" w:cs="Times New Roman"/>
          <w:bCs/>
          <w:sz w:val="24"/>
          <w:szCs w:val="24"/>
        </w:rPr>
        <w:t>menunjukkan dampak dari penelitian tersebut.</w:t>
      </w:r>
    </w:p>
    <w:p w:rsidR="004B69AE" w:rsidRPr="00D42C6B" w:rsidRDefault="004B69AE" w:rsidP="004B69AE">
      <w:pPr>
        <w:pStyle w:val="ListParagraph"/>
        <w:tabs>
          <w:tab w:val="left" w:pos="1080"/>
        </w:tabs>
        <w:spacing w:after="0" w:line="360" w:lineRule="auto"/>
        <w:jc w:val="both"/>
        <w:rPr>
          <w:rFonts w:asciiTheme="majorBidi" w:hAnsiTheme="majorBidi" w:cs="Times New Roman"/>
          <w:b/>
          <w:sz w:val="24"/>
          <w:szCs w:val="24"/>
          <w:vertAlign w:val="subscript"/>
        </w:rPr>
      </w:pPr>
      <w:r w:rsidRPr="00D42C6B">
        <w:rPr>
          <w:rFonts w:asciiTheme="majorBidi" w:hAnsiTheme="majorBidi" w:cs="Times New Roman"/>
          <w:b/>
          <w:sz w:val="24"/>
          <w:szCs w:val="24"/>
        </w:rPr>
        <w:lastRenderedPageBreak/>
        <w:tab/>
        <w:t>O</w:t>
      </w:r>
      <w:r w:rsidRPr="00D42C6B">
        <w:rPr>
          <w:rFonts w:asciiTheme="majorBidi" w:hAnsiTheme="majorBidi" w:cs="Times New Roman"/>
          <w:b/>
          <w:sz w:val="24"/>
          <w:szCs w:val="24"/>
          <w:vertAlign w:val="subscript"/>
        </w:rPr>
        <w:t>1</w:t>
      </w:r>
      <w:r w:rsidRPr="00D42C6B">
        <w:rPr>
          <w:rFonts w:asciiTheme="majorBidi" w:hAnsiTheme="majorBidi" w:cs="Times New Roman"/>
          <w:b/>
          <w:sz w:val="24"/>
          <w:szCs w:val="24"/>
          <w:vertAlign w:val="subscript"/>
        </w:rPr>
        <w:tab/>
      </w:r>
      <w:r w:rsidRPr="00D42C6B">
        <w:rPr>
          <w:rFonts w:asciiTheme="majorBidi" w:hAnsiTheme="majorBidi" w:cs="Times New Roman"/>
          <w:b/>
          <w:sz w:val="24"/>
          <w:szCs w:val="24"/>
          <w:vertAlign w:val="subscript"/>
        </w:rPr>
        <w:tab/>
      </w:r>
      <w:r w:rsidRPr="00D42C6B">
        <w:rPr>
          <w:rFonts w:asciiTheme="majorBidi" w:hAnsiTheme="majorBidi" w:cs="Times New Roman"/>
          <w:b/>
          <w:sz w:val="24"/>
          <w:szCs w:val="24"/>
          <w:vertAlign w:val="subscript"/>
        </w:rPr>
        <w:tab/>
      </w:r>
      <w:r w:rsidRPr="00D42C6B">
        <w:rPr>
          <w:rFonts w:asciiTheme="majorBidi" w:hAnsiTheme="majorBidi" w:cs="Times New Roman"/>
          <w:b/>
          <w:sz w:val="24"/>
          <w:szCs w:val="24"/>
        </w:rPr>
        <w:t>X</w:t>
      </w:r>
      <w:r w:rsidRPr="00D42C6B">
        <w:rPr>
          <w:rFonts w:asciiTheme="majorBidi" w:hAnsiTheme="majorBidi" w:cs="Times New Roman"/>
          <w:b/>
          <w:sz w:val="24"/>
          <w:szCs w:val="24"/>
        </w:rPr>
        <w:tab/>
      </w:r>
      <w:r w:rsidRPr="00D42C6B">
        <w:rPr>
          <w:rFonts w:asciiTheme="majorBidi" w:hAnsiTheme="majorBidi" w:cs="Times New Roman"/>
          <w:b/>
          <w:sz w:val="24"/>
          <w:szCs w:val="24"/>
        </w:rPr>
        <w:tab/>
        <w:t>O</w:t>
      </w:r>
      <w:r w:rsidRPr="00D42C6B">
        <w:rPr>
          <w:rFonts w:asciiTheme="majorBidi" w:hAnsiTheme="majorBidi" w:cs="Times New Roman"/>
          <w:b/>
          <w:sz w:val="24"/>
          <w:szCs w:val="24"/>
          <w:vertAlign w:val="subscript"/>
        </w:rPr>
        <w:t>2</w:t>
      </w:r>
    </w:p>
    <w:p w:rsidR="004B69AE" w:rsidRPr="00FF149A" w:rsidRDefault="004B69AE" w:rsidP="004B69AE">
      <w:pPr>
        <w:pStyle w:val="ListParagraph"/>
        <w:tabs>
          <w:tab w:val="left" w:pos="1080"/>
        </w:tabs>
        <w:spacing w:after="0" w:line="360" w:lineRule="auto"/>
        <w:ind w:left="709"/>
        <w:rPr>
          <w:rFonts w:asciiTheme="majorBidi" w:hAnsiTheme="majorBidi" w:cs="Times New Roman"/>
          <w:bCs/>
          <w:sz w:val="24"/>
          <w:szCs w:val="24"/>
        </w:rPr>
      </w:pPr>
      <w:r w:rsidRPr="00FF149A">
        <w:rPr>
          <w:rFonts w:asciiTheme="majorBidi" w:hAnsiTheme="majorBidi" w:cs="Times New Roman"/>
          <w:bCs/>
          <w:sz w:val="24"/>
          <w:szCs w:val="24"/>
        </w:rPr>
        <w:t xml:space="preserve">Gambar 3.1 Desain penelitian </w:t>
      </w:r>
      <w:r w:rsidRPr="00FF149A">
        <w:rPr>
          <w:rFonts w:asciiTheme="majorBidi" w:hAnsiTheme="majorBidi" w:cs="Times New Roman"/>
          <w:bCs/>
          <w:i/>
          <w:iCs/>
          <w:sz w:val="24"/>
          <w:szCs w:val="24"/>
        </w:rPr>
        <w:t>one group design</w:t>
      </w:r>
    </w:p>
    <w:p w:rsidR="004B69AE" w:rsidRDefault="004B69AE" w:rsidP="004B69AE">
      <w:pPr>
        <w:pStyle w:val="ListParagraph"/>
        <w:tabs>
          <w:tab w:val="left" w:pos="1080"/>
        </w:tabs>
        <w:spacing w:after="0" w:line="360" w:lineRule="auto"/>
        <w:jc w:val="both"/>
        <w:rPr>
          <w:rFonts w:asciiTheme="majorBidi" w:hAnsiTheme="majorBidi" w:cs="Times New Roman"/>
          <w:bCs/>
          <w:sz w:val="24"/>
          <w:szCs w:val="24"/>
        </w:rPr>
      </w:pPr>
      <w:r>
        <w:rPr>
          <w:rFonts w:asciiTheme="majorBidi" w:hAnsiTheme="majorBidi" w:cs="Times New Roman"/>
          <w:bCs/>
          <w:sz w:val="24"/>
          <w:szCs w:val="24"/>
        </w:rPr>
        <w:t>Keterangan:</w:t>
      </w:r>
    </w:p>
    <w:p w:rsidR="004B69AE" w:rsidRPr="00C81E7F" w:rsidRDefault="004B69AE" w:rsidP="004B69AE">
      <w:pPr>
        <w:pStyle w:val="ListParagraph"/>
        <w:tabs>
          <w:tab w:val="left" w:pos="1080"/>
        </w:tabs>
        <w:spacing w:after="0" w:line="360" w:lineRule="auto"/>
        <w:jc w:val="both"/>
        <w:rPr>
          <w:rFonts w:asciiTheme="majorBidi" w:hAnsiTheme="majorBidi" w:cs="Times New Roman"/>
          <w:bCs/>
          <w:sz w:val="24"/>
          <w:szCs w:val="24"/>
        </w:rPr>
      </w:pPr>
      <w:r>
        <w:rPr>
          <w:rFonts w:asciiTheme="majorBidi" w:hAnsiTheme="majorBidi" w:cs="Times New Roman"/>
          <w:bCs/>
          <w:sz w:val="24"/>
          <w:szCs w:val="24"/>
        </w:rPr>
        <w:t>O</w:t>
      </w:r>
      <w:r>
        <w:rPr>
          <w:rFonts w:asciiTheme="majorBidi" w:hAnsiTheme="majorBidi" w:cs="Times New Roman"/>
          <w:bCs/>
          <w:sz w:val="24"/>
          <w:szCs w:val="24"/>
          <w:vertAlign w:val="subscript"/>
        </w:rPr>
        <w:t>1</w:t>
      </w:r>
      <w:r>
        <w:rPr>
          <w:rFonts w:asciiTheme="majorBidi" w:hAnsiTheme="majorBidi" w:cs="Times New Roman"/>
          <w:bCs/>
          <w:sz w:val="24"/>
          <w:szCs w:val="24"/>
        </w:rPr>
        <w:tab/>
        <w:t xml:space="preserve">= </w:t>
      </w:r>
      <w:r w:rsidRPr="00707BD2">
        <w:rPr>
          <w:rFonts w:asciiTheme="majorBidi" w:hAnsiTheme="majorBidi" w:cs="Times New Roman"/>
          <w:bCs/>
          <w:i/>
          <w:iCs/>
          <w:sz w:val="24"/>
          <w:szCs w:val="24"/>
        </w:rPr>
        <w:t>Pretest</w:t>
      </w:r>
      <w:r>
        <w:rPr>
          <w:rFonts w:asciiTheme="majorBidi" w:hAnsiTheme="majorBidi" w:cs="Times New Roman"/>
          <w:bCs/>
          <w:i/>
          <w:iCs/>
          <w:sz w:val="24"/>
          <w:szCs w:val="24"/>
        </w:rPr>
        <w:t xml:space="preserve"> </w:t>
      </w:r>
      <w:r>
        <w:rPr>
          <w:rFonts w:asciiTheme="majorBidi" w:hAnsiTheme="majorBidi" w:cs="Times New Roman"/>
          <w:bCs/>
          <w:sz w:val="24"/>
          <w:szCs w:val="24"/>
        </w:rPr>
        <w:t>(tes awal sebelum siswa menerima perlakuan)</w:t>
      </w:r>
    </w:p>
    <w:p w:rsidR="004B69AE" w:rsidRDefault="004B69AE" w:rsidP="004B69AE">
      <w:pPr>
        <w:pStyle w:val="ListParagraph"/>
        <w:tabs>
          <w:tab w:val="left" w:pos="1080"/>
        </w:tabs>
        <w:spacing w:after="0" w:line="360" w:lineRule="auto"/>
        <w:jc w:val="both"/>
        <w:rPr>
          <w:rFonts w:asciiTheme="majorBidi" w:hAnsiTheme="majorBidi" w:cs="Times New Roman"/>
          <w:bCs/>
          <w:sz w:val="24"/>
          <w:szCs w:val="24"/>
        </w:rPr>
      </w:pPr>
      <w:r>
        <w:rPr>
          <w:rFonts w:asciiTheme="majorBidi" w:hAnsiTheme="majorBidi" w:cs="Times New Roman"/>
          <w:bCs/>
          <w:sz w:val="24"/>
          <w:szCs w:val="24"/>
        </w:rPr>
        <w:t>X</w:t>
      </w:r>
      <w:r>
        <w:rPr>
          <w:rFonts w:asciiTheme="majorBidi" w:hAnsiTheme="majorBidi" w:cs="Times New Roman"/>
          <w:bCs/>
          <w:sz w:val="24"/>
          <w:szCs w:val="24"/>
        </w:rPr>
        <w:tab/>
        <w:t xml:space="preserve">= Pemberian perlakuan menggunakan alat peraga Neraca </w:t>
      </w:r>
      <w:r>
        <w:rPr>
          <w:rFonts w:asciiTheme="majorBidi" w:hAnsiTheme="majorBidi" w:cs="Times New Roman"/>
          <w:bCs/>
          <w:sz w:val="24"/>
          <w:szCs w:val="24"/>
        </w:rPr>
        <w:tab/>
        <w:t xml:space="preserve">    </w:t>
      </w:r>
      <w:r>
        <w:rPr>
          <w:rFonts w:asciiTheme="majorBidi" w:hAnsiTheme="majorBidi" w:cs="Times New Roman"/>
          <w:bCs/>
          <w:sz w:val="24"/>
          <w:szCs w:val="24"/>
        </w:rPr>
        <w:tab/>
        <w:t xml:space="preserve">   Bilangan</w:t>
      </w:r>
    </w:p>
    <w:p w:rsidR="004B69AE" w:rsidRPr="00C81E7F" w:rsidRDefault="004B69AE" w:rsidP="004B69AE">
      <w:pPr>
        <w:pStyle w:val="ListParagraph"/>
        <w:tabs>
          <w:tab w:val="left" w:pos="1080"/>
        </w:tabs>
        <w:spacing w:after="0" w:line="360" w:lineRule="auto"/>
        <w:jc w:val="both"/>
        <w:rPr>
          <w:rFonts w:asciiTheme="majorBidi" w:hAnsiTheme="majorBidi" w:cs="Times New Roman"/>
          <w:bCs/>
          <w:sz w:val="24"/>
          <w:szCs w:val="24"/>
        </w:rPr>
      </w:pPr>
      <w:r>
        <w:rPr>
          <w:rFonts w:asciiTheme="majorBidi" w:hAnsiTheme="majorBidi" w:cs="Times New Roman"/>
          <w:bCs/>
          <w:sz w:val="24"/>
          <w:szCs w:val="24"/>
        </w:rPr>
        <w:t>O</w:t>
      </w:r>
      <w:r>
        <w:rPr>
          <w:rFonts w:asciiTheme="majorBidi" w:hAnsiTheme="majorBidi" w:cs="Times New Roman"/>
          <w:bCs/>
          <w:sz w:val="24"/>
          <w:szCs w:val="24"/>
          <w:vertAlign w:val="subscript"/>
        </w:rPr>
        <w:t>2</w:t>
      </w:r>
      <w:r>
        <w:rPr>
          <w:rFonts w:asciiTheme="majorBidi" w:hAnsiTheme="majorBidi" w:cs="Times New Roman"/>
          <w:bCs/>
          <w:sz w:val="24"/>
          <w:szCs w:val="24"/>
          <w:vertAlign w:val="subscript"/>
        </w:rPr>
        <w:tab/>
      </w:r>
      <w:r>
        <w:rPr>
          <w:rFonts w:asciiTheme="majorBidi" w:hAnsiTheme="majorBidi" w:cs="Times New Roman"/>
          <w:bCs/>
          <w:sz w:val="24"/>
          <w:szCs w:val="24"/>
        </w:rPr>
        <w:t xml:space="preserve">= </w:t>
      </w:r>
      <w:r w:rsidRPr="00707BD2">
        <w:rPr>
          <w:rFonts w:asciiTheme="majorBidi" w:hAnsiTheme="majorBidi" w:cs="Times New Roman"/>
          <w:bCs/>
          <w:i/>
          <w:iCs/>
          <w:sz w:val="24"/>
          <w:szCs w:val="24"/>
        </w:rPr>
        <w:t>Posttest</w:t>
      </w:r>
      <w:r>
        <w:rPr>
          <w:rFonts w:asciiTheme="majorBidi" w:hAnsiTheme="majorBidi" w:cs="Times New Roman"/>
          <w:bCs/>
          <w:i/>
          <w:iCs/>
          <w:sz w:val="24"/>
          <w:szCs w:val="24"/>
        </w:rPr>
        <w:t xml:space="preserve"> </w:t>
      </w:r>
      <w:r>
        <w:rPr>
          <w:rFonts w:asciiTheme="majorBidi" w:hAnsiTheme="majorBidi" w:cs="Times New Roman"/>
          <w:bCs/>
          <w:sz w:val="24"/>
          <w:szCs w:val="24"/>
        </w:rPr>
        <w:t>(tes akhir setelah siswa menerima perlakuan)</w:t>
      </w:r>
    </w:p>
    <w:p w:rsidR="004B69AE" w:rsidRPr="00707BD2" w:rsidRDefault="004B69AE" w:rsidP="004B69AE">
      <w:pPr>
        <w:pStyle w:val="ListParagraph"/>
        <w:tabs>
          <w:tab w:val="left" w:pos="1080"/>
        </w:tabs>
        <w:spacing w:after="0" w:line="360" w:lineRule="auto"/>
        <w:jc w:val="both"/>
        <w:rPr>
          <w:rFonts w:asciiTheme="majorBidi" w:hAnsiTheme="majorBidi" w:cs="Times New Roman"/>
          <w:bCs/>
          <w:sz w:val="24"/>
          <w:szCs w:val="24"/>
        </w:rPr>
      </w:pPr>
    </w:p>
    <w:p w:rsidR="004B69AE" w:rsidRPr="00FF149A" w:rsidRDefault="004B69AE" w:rsidP="004B69AE">
      <w:pPr>
        <w:numPr>
          <w:ilvl w:val="0"/>
          <w:numId w:val="20"/>
        </w:numPr>
        <w:spacing w:after="0" w:line="360" w:lineRule="auto"/>
        <w:ind w:left="360"/>
        <w:rPr>
          <w:rFonts w:asciiTheme="majorBidi" w:hAnsiTheme="majorBidi" w:cs="Times New Roman"/>
          <w:b/>
          <w:bCs/>
          <w:sz w:val="24"/>
          <w:szCs w:val="24"/>
        </w:rPr>
      </w:pPr>
      <w:r>
        <w:rPr>
          <w:rFonts w:asciiTheme="majorBidi" w:hAnsiTheme="majorBidi" w:cs="Times New Roman"/>
          <w:b/>
          <w:bCs/>
          <w:sz w:val="24"/>
          <w:szCs w:val="24"/>
        </w:rPr>
        <w:t>Teknik Pengumpulan Data dan Instrumen Penelitian</w:t>
      </w:r>
    </w:p>
    <w:p w:rsidR="004B69AE" w:rsidRDefault="004B69AE" w:rsidP="004B69AE">
      <w:pPr>
        <w:numPr>
          <w:ilvl w:val="0"/>
          <w:numId w:val="22"/>
        </w:numPr>
        <w:spacing w:after="0" w:line="360" w:lineRule="auto"/>
        <w:ind w:left="720"/>
        <w:rPr>
          <w:rFonts w:asciiTheme="majorBidi" w:hAnsiTheme="majorBidi" w:cs="Times New Roman"/>
          <w:b/>
          <w:bCs/>
          <w:sz w:val="24"/>
          <w:szCs w:val="24"/>
        </w:rPr>
      </w:pPr>
      <w:r>
        <w:rPr>
          <w:rFonts w:asciiTheme="majorBidi" w:hAnsiTheme="majorBidi" w:cs="Times New Roman"/>
          <w:b/>
          <w:bCs/>
          <w:sz w:val="24"/>
          <w:szCs w:val="24"/>
        </w:rPr>
        <w:t>Teknik Pengumpulan Data</w:t>
      </w:r>
    </w:p>
    <w:p w:rsidR="004B69AE" w:rsidRDefault="004B69AE" w:rsidP="004B69AE">
      <w:pPr>
        <w:spacing w:line="360" w:lineRule="auto"/>
        <w:ind w:left="720" w:firstLine="720"/>
        <w:jc w:val="both"/>
        <w:rPr>
          <w:rFonts w:asciiTheme="majorBidi" w:hAnsiTheme="majorBidi"/>
          <w:sz w:val="24"/>
          <w:szCs w:val="24"/>
        </w:rPr>
      </w:pPr>
      <w:r>
        <w:rPr>
          <w:rFonts w:asciiTheme="majorBidi" w:hAnsiTheme="majorBidi"/>
          <w:sz w:val="24"/>
          <w:szCs w:val="24"/>
        </w:rPr>
        <w:t>Teknik pengumpulan data dalam penelitian ini adalah sebagai berikut:</w:t>
      </w:r>
    </w:p>
    <w:p w:rsidR="004B69AE" w:rsidRDefault="004B69AE" w:rsidP="004B69AE">
      <w:pPr>
        <w:numPr>
          <w:ilvl w:val="0"/>
          <w:numId w:val="23"/>
        </w:numPr>
        <w:spacing w:line="360" w:lineRule="auto"/>
        <w:jc w:val="both"/>
        <w:rPr>
          <w:rFonts w:asciiTheme="majorBidi" w:hAnsiTheme="majorBidi"/>
          <w:sz w:val="24"/>
          <w:szCs w:val="24"/>
        </w:rPr>
      </w:pPr>
      <w:r>
        <w:rPr>
          <w:rFonts w:asciiTheme="majorBidi" w:hAnsiTheme="majorBidi"/>
          <w:sz w:val="24"/>
          <w:szCs w:val="24"/>
        </w:rPr>
        <w:t>Observasi</w:t>
      </w:r>
    </w:p>
    <w:p w:rsidR="004B69AE" w:rsidRPr="0046383C" w:rsidRDefault="004B69AE" w:rsidP="004B69AE">
      <w:pPr>
        <w:spacing w:line="360" w:lineRule="auto"/>
        <w:ind w:left="1080" w:firstLine="720"/>
        <w:jc w:val="both"/>
        <w:rPr>
          <w:rFonts w:asciiTheme="majorBidi" w:hAnsiTheme="majorBidi"/>
          <w:sz w:val="24"/>
          <w:szCs w:val="24"/>
        </w:rPr>
      </w:pPr>
      <w:r w:rsidRPr="0069606B">
        <w:rPr>
          <w:rFonts w:asciiTheme="majorBidi" w:hAnsiTheme="majorBidi"/>
          <w:sz w:val="24"/>
          <w:szCs w:val="24"/>
        </w:rPr>
        <w:t>Observasi digunakan untuk mengamati objek penelitian di lapangan. Observasi dilakukan secara langsung ke lokasi tempat penelitian dilakukan.</w:t>
      </w:r>
      <w:r>
        <w:rPr>
          <w:rFonts w:asciiTheme="majorBidi" w:hAnsiTheme="majorBidi"/>
          <w:sz w:val="24"/>
          <w:szCs w:val="24"/>
        </w:rPr>
        <w:t xml:space="preserve"> Dalam hal ini, peneliti melakukan observasi sebanyak tiga kali, yaitu pada saat pemberian tes awal (</w:t>
      </w:r>
      <w:r>
        <w:rPr>
          <w:rFonts w:asciiTheme="majorBidi" w:hAnsiTheme="majorBidi"/>
          <w:i/>
          <w:iCs/>
          <w:sz w:val="24"/>
          <w:szCs w:val="24"/>
        </w:rPr>
        <w:t>pretest)</w:t>
      </w:r>
      <w:r>
        <w:rPr>
          <w:rFonts w:asciiTheme="majorBidi" w:hAnsiTheme="majorBidi"/>
          <w:sz w:val="24"/>
          <w:szCs w:val="24"/>
        </w:rPr>
        <w:t>, pemberian perlakuan (</w:t>
      </w:r>
      <w:r>
        <w:rPr>
          <w:rFonts w:asciiTheme="majorBidi" w:hAnsiTheme="majorBidi"/>
          <w:i/>
          <w:iCs/>
          <w:sz w:val="24"/>
          <w:szCs w:val="24"/>
        </w:rPr>
        <w:t>treatment)</w:t>
      </w:r>
      <w:r>
        <w:rPr>
          <w:rFonts w:asciiTheme="majorBidi" w:hAnsiTheme="majorBidi"/>
          <w:sz w:val="24"/>
          <w:szCs w:val="24"/>
        </w:rPr>
        <w:t>, dan pemberian tes akhir (</w:t>
      </w:r>
      <w:r>
        <w:rPr>
          <w:rFonts w:asciiTheme="majorBidi" w:hAnsiTheme="majorBidi"/>
          <w:i/>
          <w:iCs/>
          <w:sz w:val="24"/>
          <w:szCs w:val="24"/>
        </w:rPr>
        <w:t>posttest</w:t>
      </w:r>
      <w:r>
        <w:rPr>
          <w:rFonts w:asciiTheme="majorBidi" w:hAnsiTheme="majorBidi"/>
          <w:sz w:val="24"/>
          <w:szCs w:val="24"/>
        </w:rPr>
        <w:t xml:space="preserve">). </w:t>
      </w:r>
    </w:p>
    <w:p w:rsidR="004B69AE" w:rsidRDefault="004B69AE" w:rsidP="004B69AE">
      <w:pPr>
        <w:numPr>
          <w:ilvl w:val="0"/>
          <w:numId w:val="23"/>
        </w:numPr>
        <w:spacing w:line="360" w:lineRule="auto"/>
        <w:jc w:val="both"/>
        <w:rPr>
          <w:rFonts w:asciiTheme="majorBidi" w:hAnsiTheme="majorBidi"/>
          <w:sz w:val="24"/>
          <w:szCs w:val="24"/>
        </w:rPr>
      </w:pPr>
      <w:r>
        <w:rPr>
          <w:rFonts w:asciiTheme="majorBidi" w:hAnsiTheme="majorBidi"/>
          <w:sz w:val="24"/>
          <w:szCs w:val="24"/>
        </w:rPr>
        <w:t>Dokumentasi</w:t>
      </w:r>
    </w:p>
    <w:p w:rsidR="004B69AE" w:rsidRDefault="004B69AE" w:rsidP="004B69AE">
      <w:pPr>
        <w:spacing w:line="360" w:lineRule="auto"/>
        <w:ind w:left="1080" w:firstLine="720"/>
        <w:jc w:val="both"/>
        <w:rPr>
          <w:rFonts w:asciiTheme="majorBidi" w:hAnsiTheme="majorBidi"/>
          <w:sz w:val="24"/>
          <w:szCs w:val="24"/>
        </w:rPr>
      </w:pPr>
      <w:r>
        <w:rPr>
          <w:rFonts w:asciiTheme="majorBidi" w:hAnsiTheme="majorBidi"/>
          <w:sz w:val="24"/>
          <w:szCs w:val="24"/>
        </w:rPr>
        <w:t>Dokumentasi dilakukan dengan cara mengumpulkan data penelitian yaitu merekam segala kegiatan yang dilakukan selama penelitian yang berkaitan dengan proses pembelajaran.</w:t>
      </w:r>
    </w:p>
    <w:p w:rsidR="004B69AE" w:rsidRDefault="004B69AE" w:rsidP="004B69AE">
      <w:pPr>
        <w:numPr>
          <w:ilvl w:val="0"/>
          <w:numId w:val="23"/>
        </w:numPr>
        <w:spacing w:line="360" w:lineRule="auto"/>
        <w:jc w:val="both"/>
        <w:rPr>
          <w:rFonts w:asciiTheme="majorBidi" w:hAnsiTheme="majorBidi"/>
          <w:sz w:val="24"/>
          <w:szCs w:val="24"/>
        </w:rPr>
      </w:pPr>
      <w:r>
        <w:rPr>
          <w:rFonts w:asciiTheme="majorBidi" w:hAnsiTheme="majorBidi"/>
          <w:sz w:val="24"/>
          <w:szCs w:val="24"/>
        </w:rPr>
        <w:t>Tes</w:t>
      </w:r>
    </w:p>
    <w:p w:rsidR="004B69AE" w:rsidRPr="00FF149A" w:rsidRDefault="004B69AE" w:rsidP="004B69AE">
      <w:pPr>
        <w:spacing w:line="360" w:lineRule="auto"/>
        <w:ind w:left="1080" w:firstLine="720"/>
        <w:jc w:val="both"/>
        <w:rPr>
          <w:rFonts w:asciiTheme="majorBidi" w:hAnsiTheme="majorBidi"/>
          <w:sz w:val="24"/>
          <w:szCs w:val="24"/>
        </w:rPr>
      </w:pPr>
      <w:r>
        <w:rPr>
          <w:rFonts w:asciiTheme="majorBidi" w:hAnsiTheme="majorBidi"/>
          <w:sz w:val="24"/>
          <w:szCs w:val="24"/>
        </w:rPr>
        <w:lastRenderedPageBreak/>
        <w:t>Tes digunakan untuk mengukur ketuntasan atau keberhasilan siswa setelah melakukan proses pembelajaran, mengetahui hasil dari proses pembelajaran melalui penelitian yang telah dilaksanakan. Pada penelitian ini tes yang digunakan adalah pilihan ganda.</w:t>
      </w:r>
    </w:p>
    <w:p w:rsidR="004B69AE" w:rsidRDefault="004B69AE" w:rsidP="004B69AE">
      <w:pPr>
        <w:numPr>
          <w:ilvl w:val="0"/>
          <w:numId w:val="22"/>
        </w:numPr>
        <w:spacing w:after="0" w:line="360" w:lineRule="auto"/>
        <w:ind w:left="720"/>
        <w:rPr>
          <w:rFonts w:asciiTheme="majorBidi" w:hAnsiTheme="majorBidi" w:cs="Times New Roman"/>
          <w:b/>
          <w:bCs/>
          <w:sz w:val="24"/>
          <w:szCs w:val="24"/>
        </w:rPr>
      </w:pPr>
      <w:r>
        <w:rPr>
          <w:rFonts w:asciiTheme="majorBidi" w:hAnsiTheme="majorBidi" w:cs="Times New Roman"/>
          <w:b/>
          <w:bCs/>
          <w:sz w:val="24"/>
          <w:szCs w:val="24"/>
        </w:rPr>
        <w:t>Instrumen Penelitian</w:t>
      </w:r>
    </w:p>
    <w:p w:rsidR="004B69AE" w:rsidRDefault="004B69AE" w:rsidP="004B69AE">
      <w:pPr>
        <w:spacing w:after="0" w:line="360" w:lineRule="auto"/>
        <w:ind w:left="720" w:firstLine="720"/>
        <w:jc w:val="both"/>
        <w:rPr>
          <w:rFonts w:asciiTheme="majorBidi" w:hAnsiTheme="majorBidi" w:cs="Times New Roman"/>
          <w:b/>
          <w:bCs/>
          <w:sz w:val="24"/>
          <w:szCs w:val="24"/>
        </w:rPr>
      </w:pPr>
      <w:r w:rsidRPr="0069606B">
        <w:rPr>
          <w:rFonts w:asciiTheme="majorBidi" w:hAnsiTheme="majorBidi"/>
          <w:sz w:val="24"/>
          <w:szCs w:val="24"/>
        </w:rPr>
        <w:t>Instrumen merupakan suatu alat yang digunakan untuk melakukan sesuatu, sedangkan penelitian mempunyai arti pemeriksaan, penyelidikan, kegiatan pengumpulan, pengelolaan, analisis, dan penyajian data secara sistematis dan objektif. Instrumen penelitian merupakan bagian penting dalam penelitian, karena berfungsi sebagai sarana untuk mengumpulkan data.</w:t>
      </w:r>
    </w:p>
    <w:p w:rsidR="004B69AE" w:rsidRPr="0030586B" w:rsidRDefault="004B69AE" w:rsidP="004B69AE">
      <w:pPr>
        <w:spacing w:after="0" w:line="360" w:lineRule="auto"/>
        <w:ind w:left="720" w:firstLine="720"/>
        <w:jc w:val="both"/>
        <w:rPr>
          <w:rFonts w:asciiTheme="majorBidi" w:hAnsiTheme="majorBidi" w:cs="Times New Roman"/>
          <w:b/>
          <w:bCs/>
          <w:sz w:val="24"/>
          <w:szCs w:val="24"/>
          <w:lang w:val="fr-FR"/>
        </w:rPr>
      </w:pPr>
      <w:r>
        <w:rPr>
          <w:rFonts w:asciiTheme="majorBidi" w:hAnsiTheme="majorBidi"/>
          <w:sz w:val="24"/>
          <w:szCs w:val="24"/>
        </w:rPr>
        <w:t xml:space="preserve">Instrumen dalam penelitian ini yaitu, menguji kemampuan yang dimiliki siswa untuk memperoleh hasil belajar Matematika pada materi perkalian dan pembagian. </w:t>
      </w:r>
      <w:r w:rsidRPr="0030586B">
        <w:rPr>
          <w:rFonts w:asciiTheme="majorBidi" w:hAnsiTheme="majorBidi"/>
          <w:sz w:val="24"/>
          <w:szCs w:val="24"/>
          <w:lang w:val="fr-FR"/>
        </w:rPr>
        <w:t xml:space="preserve">Instrumen yang digunakan dalam penelitian ini berupa tes, yaitu </w:t>
      </w:r>
      <w:r w:rsidRPr="0030586B">
        <w:rPr>
          <w:rFonts w:asciiTheme="majorBidi" w:hAnsiTheme="majorBidi"/>
          <w:i/>
          <w:iCs/>
          <w:sz w:val="24"/>
          <w:szCs w:val="24"/>
          <w:lang w:val="fr-FR"/>
        </w:rPr>
        <w:t>pretest</w:t>
      </w:r>
      <w:r w:rsidRPr="0030586B">
        <w:rPr>
          <w:rFonts w:asciiTheme="majorBidi" w:hAnsiTheme="majorBidi"/>
          <w:sz w:val="24"/>
          <w:szCs w:val="24"/>
          <w:lang w:val="fr-FR"/>
        </w:rPr>
        <w:t xml:space="preserve"> dan </w:t>
      </w:r>
      <w:r w:rsidRPr="0030586B">
        <w:rPr>
          <w:rFonts w:asciiTheme="majorBidi" w:hAnsiTheme="majorBidi"/>
          <w:i/>
          <w:iCs/>
          <w:sz w:val="24"/>
          <w:szCs w:val="24"/>
          <w:lang w:val="fr-FR"/>
        </w:rPr>
        <w:t>posttest</w:t>
      </w:r>
      <w:r w:rsidRPr="0030586B">
        <w:rPr>
          <w:rFonts w:asciiTheme="majorBidi" w:hAnsiTheme="majorBidi"/>
          <w:sz w:val="24"/>
          <w:szCs w:val="24"/>
          <w:lang w:val="fr-FR"/>
        </w:rPr>
        <w:t>.</w:t>
      </w:r>
    </w:p>
    <w:p w:rsidR="004B69AE" w:rsidRDefault="004B69AE" w:rsidP="004B69AE">
      <w:pPr>
        <w:spacing w:after="0" w:line="360" w:lineRule="auto"/>
        <w:ind w:left="720" w:firstLine="720"/>
        <w:jc w:val="both"/>
        <w:rPr>
          <w:rFonts w:asciiTheme="majorBidi" w:hAnsiTheme="majorBidi"/>
          <w:sz w:val="24"/>
          <w:szCs w:val="24"/>
        </w:rPr>
      </w:pPr>
      <w:r w:rsidRPr="005474C9">
        <w:rPr>
          <w:rFonts w:ascii="Times New Roman" w:hAnsi="Times New Roman" w:cs="Times New Roman"/>
          <w:bCs/>
          <w:sz w:val="24"/>
          <w:szCs w:val="24"/>
        </w:rPr>
        <w:t xml:space="preserve">Materi tes hasil belajar pada mata pelajaran </w:t>
      </w:r>
      <w:r>
        <w:rPr>
          <w:rFonts w:ascii="Times New Roman" w:hAnsi="Times New Roman" w:cs="Times New Roman"/>
          <w:bCs/>
          <w:sz w:val="24"/>
          <w:szCs w:val="24"/>
        </w:rPr>
        <w:t xml:space="preserve">Matematika </w:t>
      </w:r>
      <w:r w:rsidRPr="005474C9">
        <w:rPr>
          <w:rFonts w:ascii="Times New Roman" w:hAnsi="Times New Roman" w:cs="Times New Roman"/>
          <w:bCs/>
          <w:sz w:val="24"/>
          <w:szCs w:val="24"/>
        </w:rPr>
        <w:t xml:space="preserve">adalah </w:t>
      </w:r>
      <w:r>
        <w:rPr>
          <w:rFonts w:ascii="Times New Roman" w:hAnsi="Times New Roman" w:cs="Times New Roman"/>
          <w:bCs/>
          <w:sz w:val="24"/>
          <w:szCs w:val="24"/>
        </w:rPr>
        <w:t>tentang operasi perkalian dan pembagian</w:t>
      </w:r>
      <w:r w:rsidRPr="005474C9">
        <w:rPr>
          <w:rFonts w:ascii="Times New Roman" w:hAnsi="Times New Roman" w:cs="Times New Roman"/>
          <w:bCs/>
          <w:sz w:val="24"/>
          <w:szCs w:val="24"/>
        </w:rPr>
        <w:t>. Untuk memudahkan penyusunan</w:t>
      </w:r>
      <w:r>
        <w:rPr>
          <w:rFonts w:ascii="Times New Roman" w:hAnsi="Times New Roman" w:cs="Times New Roman"/>
          <w:bCs/>
          <w:sz w:val="24"/>
          <w:szCs w:val="24"/>
        </w:rPr>
        <w:t xml:space="preserve"> instrumen tes hasil belajar Matematika</w:t>
      </w:r>
      <w:r w:rsidRPr="005474C9">
        <w:rPr>
          <w:rFonts w:ascii="Times New Roman" w:hAnsi="Times New Roman" w:cs="Times New Roman"/>
          <w:bCs/>
          <w:sz w:val="24"/>
          <w:szCs w:val="24"/>
        </w:rPr>
        <w:t xml:space="preserve"> digunakan kisi-kisi instrumen. Dasar pembuatan kisi-kisi instrumen tes adalah materi sekolah dan jenjang kemampuan kognitif berda</w:t>
      </w:r>
      <w:r>
        <w:rPr>
          <w:rFonts w:ascii="Times New Roman" w:hAnsi="Times New Roman" w:cs="Times New Roman"/>
          <w:bCs/>
          <w:sz w:val="24"/>
          <w:szCs w:val="24"/>
        </w:rPr>
        <w:t xml:space="preserve">sarkan Taksonomi Bloom (C1-C6). </w:t>
      </w:r>
      <w:r>
        <w:rPr>
          <w:rFonts w:asciiTheme="majorBidi" w:hAnsiTheme="majorBidi"/>
          <w:sz w:val="24"/>
          <w:szCs w:val="24"/>
        </w:rPr>
        <w:t>Adapun kisi-kisi instrumen  tes hasil belajar matematika siswa operasi hitung perkalian dan pembagian adalah sebagai berikut:</w:t>
      </w:r>
    </w:p>
    <w:p w:rsidR="004B69AE" w:rsidRDefault="004B69AE" w:rsidP="004B69AE">
      <w:pPr>
        <w:spacing w:after="0" w:line="360" w:lineRule="auto"/>
        <w:ind w:left="720" w:firstLine="720"/>
        <w:jc w:val="both"/>
        <w:rPr>
          <w:rFonts w:asciiTheme="majorBidi" w:hAnsiTheme="majorBidi" w:cs="Times New Roman"/>
          <w:b/>
          <w:bCs/>
          <w:sz w:val="24"/>
          <w:szCs w:val="24"/>
        </w:rPr>
      </w:pPr>
    </w:p>
    <w:p w:rsidR="004B69AE" w:rsidRDefault="004B69AE" w:rsidP="004B69AE">
      <w:pPr>
        <w:spacing w:after="0" w:line="360" w:lineRule="auto"/>
        <w:ind w:left="720" w:firstLine="720"/>
        <w:jc w:val="both"/>
        <w:rPr>
          <w:rFonts w:asciiTheme="majorBidi" w:hAnsiTheme="majorBidi" w:cs="Times New Roman"/>
          <w:b/>
          <w:bCs/>
          <w:sz w:val="24"/>
          <w:szCs w:val="24"/>
        </w:rPr>
      </w:pPr>
    </w:p>
    <w:p w:rsidR="004B69AE" w:rsidRDefault="004B69AE" w:rsidP="004B69AE">
      <w:pPr>
        <w:spacing w:after="0" w:line="360" w:lineRule="auto"/>
        <w:ind w:left="720" w:firstLine="720"/>
        <w:jc w:val="both"/>
        <w:rPr>
          <w:rFonts w:asciiTheme="majorBidi" w:hAnsiTheme="majorBidi" w:cs="Times New Roman"/>
          <w:b/>
          <w:bCs/>
          <w:sz w:val="24"/>
          <w:szCs w:val="24"/>
        </w:rPr>
      </w:pPr>
    </w:p>
    <w:p w:rsidR="004B69AE" w:rsidRDefault="004B69AE" w:rsidP="004B69AE">
      <w:pPr>
        <w:spacing w:after="0" w:line="360" w:lineRule="auto"/>
        <w:ind w:left="720" w:firstLine="720"/>
        <w:jc w:val="both"/>
        <w:rPr>
          <w:rFonts w:asciiTheme="majorBidi" w:hAnsiTheme="majorBidi" w:cs="Times New Roman"/>
          <w:b/>
          <w:bCs/>
          <w:sz w:val="24"/>
          <w:szCs w:val="24"/>
        </w:rPr>
      </w:pPr>
    </w:p>
    <w:p w:rsidR="004B69AE" w:rsidRPr="009A64FA" w:rsidRDefault="004B69AE" w:rsidP="004B69A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Tabel 3.2 </w:t>
      </w:r>
      <w:r>
        <w:rPr>
          <w:rFonts w:asciiTheme="majorBidi" w:hAnsiTheme="majorBidi" w:cs="Times New Roman"/>
          <w:sz w:val="24"/>
          <w:szCs w:val="24"/>
        </w:rPr>
        <w:t>K</w:t>
      </w:r>
      <w:r w:rsidRPr="00480397">
        <w:rPr>
          <w:rFonts w:asciiTheme="majorBidi" w:hAnsiTheme="majorBidi" w:cs="Times New Roman"/>
          <w:sz w:val="24"/>
          <w:szCs w:val="24"/>
        </w:rPr>
        <w:t xml:space="preserve">isi-kisi instrumen tes hasil belajar siswa pada mata pelajaran </w:t>
      </w:r>
      <w:r>
        <w:rPr>
          <w:rFonts w:asciiTheme="majorBidi" w:hAnsiTheme="majorBidi" w:cs="Times New Roman"/>
          <w:sz w:val="24"/>
          <w:szCs w:val="24"/>
        </w:rPr>
        <w:t>matematika kelas 2 SD</w:t>
      </w:r>
    </w:p>
    <w:p w:rsidR="004B69AE" w:rsidRPr="008917D9" w:rsidRDefault="004B69AE" w:rsidP="004B69AE">
      <w:pPr>
        <w:autoSpaceDE w:val="0"/>
        <w:autoSpaceDN w:val="0"/>
        <w:adjustRightInd w:val="0"/>
        <w:spacing w:after="0" w:line="240" w:lineRule="auto"/>
        <w:ind w:left="1134"/>
        <w:jc w:val="both"/>
        <w:rPr>
          <w:rFonts w:asciiTheme="majorBidi" w:hAnsiTheme="majorBidi" w:cs="Times New Roman"/>
          <w:sz w:val="24"/>
          <w:szCs w:val="24"/>
        </w:rPr>
      </w:pPr>
      <w:r w:rsidRPr="008917D9">
        <w:rPr>
          <w:rFonts w:asciiTheme="majorBidi" w:hAnsiTheme="majorBidi" w:cs="Times New Roman"/>
          <w:sz w:val="24"/>
          <w:szCs w:val="24"/>
        </w:rPr>
        <w:t>SK</w:t>
      </w:r>
      <w:r w:rsidRPr="008917D9">
        <w:rPr>
          <w:rFonts w:asciiTheme="majorBidi" w:hAnsiTheme="majorBidi" w:cs="Times New Roman"/>
          <w:sz w:val="24"/>
          <w:szCs w:val="24"/>
        </w:rPr>
        <w:tab/>
        <w:t xml:space="preserve">: </w:t>
      </w:r>
      <w:r>
        <w:rPr>
          <w:rFonts w:asciiTheme="majorBidi" w:hAnsiTheme="majorBidi" w:cs="Times New Roman"/>
          <w:sz w:val="24"/>
          <w:szCs w:val="24"/>
        </w:rPr>
        <w:t xml:space="preserve">3. </w:t>
      </w:r>
      <w:r w:rsidRPr="008917D9">
        <w:rPr>
          <w:rFonts w:asciiTheme="majorBidi" w:hAnsiTheme="majorBidi" w:cs="Times New Roman"/>
          <w:color w:val="231E20"/>
          <w:sz w:val="24"/>
          <w:szCs w:val="24"/>
        </w:rPr>
        <w:t>Melakukan perkalian dan</w:t>
      </w:r>
      <w:r w:rsidRPr="008917D9">
        <w:rPr>
          <w:rFonts w:asciiTheme="majorBidi" w:hAnsiTheme="majorBidi" w:cs="Times New Roman"/>
          <w:sz w:val="24"/>
          <w:szCs w:val="24"/>
        </w:rPr>
        <w:t xml:space="preserve"> </w:t>
      </w:r>
      <w:r w:rsidRPr="008917D9">
        <w:rPr>
          <w:rFonts w:asciiTheme="majorBidi" w:hAnsiTheme="majorBidi" w:cs="Times New Roman"/>
          <w:color w:val="231E20"/>
          <w:sz w:val="24"/>
          <w:szCs w:val="24"/>
        </w:rPr>
        <w:t xml:space="preserve">pembagian bilangan </w:t>
      </w:r>
      <w:r>
        <w:rPr>
          <w:rFonts w:asciiTheme="majorBidi" w:hAnsiTheme="majorBidi" w:cs="Times New Roman"/>
          <w:color w:val="231E20"/>
          <w:sz w:val="24"/>
          <w:szCs w:val="24"/>
        </w:rPr>
        <w:tab/>
      </w:r>
      <w:r>
        <w:rPr>
          <w:rFonts w:asciiTheme="majorBidi" w:hAnsiTheme="majorBidi" w:cs="Times New Roman"/>
          <w:color w:val="231E20"/>
          <w:sz w:val="24"/>
          <w:szCs w:val="24"/>
        </w:rPr>
        <w:tab/>
      </w:r>
      <w:r>
        <w:rPr>
          <w:rFonts w:asciiTheme="majorBidi" w:hAnsiTheme="majorBidi" w:cs="Times New Roman"/>
          <w:color w:val="231E20"/>
          <w:sz w:val="24"/>
          <w:szCs w:val="24"/>
        </w:rPr>
        <w:tab/>
        <w:t xml:space="preserve">      </w:t>
      </w:r>
      <w:r w:rsidRPr="008917D9">
        <w:rPr>
          <w:rFonts w:asciiTheme="majorBidi" w:hAnsiTheme="majorBidi" w:cs="Times New Roman"/>
          <w:color w:val="231E20"/>
          <w:sz w:val="24"/>
          <w:szCs w:val="24"/>
        </w:rPr>
        <w:t>sampai</w:t>
      </w:r>
      <w:r w:rsidRPr="008917D9">
        <w:rPr>
          <w:rFonts w:asciiTheme="majorBidi" w:hAnsiTheme="majorBidi" w:cs="Times New Roman"/>
          <w:sz w:val="24"/>
          <w:szCs w:val="24"/>
        </w:rPr>
        <w:t xml:space="preserve"> </w:t>
      </w:r>
      <w:r w:rsidRPr="008917D9">
        <w:rPr>
          <w:rFonts w:asciiTheme="majorBidi" w:hAnsiTheme="majorBidi" w:cs="Times New Roman"/>
          <w:color w:val="231E20"/>
          <w:sz w:val="24"/>
          <w:szCs w:val="24"/>
        </w:rPr>
        <w:t>dua angka</w:t>
      </w:r>
    </w:p>
    <w:p w:rsidR="004B69AE" w:rsidRPr="008917D9" w:rsidRDefault="004B69AE" w:rsidP="004B69AE">
      <w:pPr>
        <w:autoSpaceDE w:val="0"/>
        <w:autoSpaceDN w:val="0"/>
        <w:adjustRightInd w:val="0"/>
        <w:spacing w:after="0" w:line="240" w:lineRule="auto"/>
        <w:ind w:left="1134"/>
        <w:jc w:val="both"/>
        <w:rPr>
          <w:rFonts w:asciiTheme="majorBidi" w:hAnsiTheme="majorBidi" w:cs="Times New Roman"/>
          <w:color w:val="231E20"/>
          <w:sz w:val="24"/>
          <w:szCs w:val="24"/>
        </w:rPr>
      </w:pPr>
      <w:r w:rsidRPr="008917D9">
        <w:rPr>
          <w:rFonts w:asciiTheme="majorBidi" w:hAnsiTheme="majorBidi" w:cs="Times New Roman"/>
          <w:sz w:val="24"/>
          <w:szCs w:val="24"/>
        </w:rPr>
        <w:t>KD</w:t>
      </w:r>
      <w:r w:rsidRPr="008917D9">
        <w:rPr>
          <w:rFonts w:asciiTheme="majorBidi" w:hAnsiTheme="majorBidi" w:cs="Times New Roman"/>
          <w:sz w:val="24"/>
          <w:szCs w:val="24"/>
        </w:rPr>
        <w:tab/>
        <w:t>: 3.</w:t>
      </w:r>
      <w:r>
        <w:rPr>
          <w:rFonts w:asciiTheme="majorBidi" w:hAnsiTheme="majorBidi" w:cs="Times New Roman"/>
          <w:color w:val="231E20"/>
          <w:sz w:val="24"/>
          <w:szCs w:val="24"/>
        </w:rPr>
        <w:t xml:space="preserve">1 </w:t>
      </w:r>
      <w:r w:rsidRPr="008917D9">
        <w:rPr>
          <w:rFonts w:asciiTheme="majorBidi" w:hAnsiTheme="majorBidi" w:cs="Times New Roman"/>
          <w:color w:val="231E20"/>
          <w:sz w:val="24"/>
          <w:szCs w:val="24"/>
        </w:rPr>
        <w:t>Melakukan p</w:t>
      </w:r>
      <w:r>
        <w:rPr>
          <w:rFonts w:asciiTheme="majorBidi" w:hAnsiTheme="majorBidi" w:cs="Times New Roman"/>
          <w:color w:val="231E20"/>
          <w:sz w:val="24"/>
          <w:szCs w:val="24"/>
        </w:rPr>
        <w:t xml:space="preserve">erkalian bilangan yang hasilnya </w:t>
      </w:r>
      <w:r>
        <w:rPr>
          <w:rFonts w:asciiTheme="majorBidi" w:hAnsiTheme="majorBidi" w:cs="Times New Roman"/>
          <w:color w:val="231E20"/>
          <w:sz w:val="24"/>
          <w:szCs w:val="24"/>
        </w:rPr>
        <w:tab/>
      </w:r>
      <w:r>
        <w:rPr>
          <w:rFonts w:asciiTheme="majorBidi" w:hAnsiTheme="majorBidi" w:cs="Times New Roman"/>
          <w:color w:val="231E20"/>
          <w:sz w:val="24"/>
          <w:szCs w:val="24"/>
        </w:rPr>
        <w:tab/>
      </w:r>
      <w:r>
        <w:rPr>
          <w:rFonts w:asciiTheme="majorBidi" w:hAnsiTheme="majorBidi" w:cs="Times New Roman"/>
          <w:color w:val="231E20"/>
          <w:sz w:val="24"/>
          <w:szCs w:val="24"/>
        </w:rPr>
        <w:tab/>
        <w:t xml:space="preserve">       </w:t>
      </w:r>
      <w:r w:rsidRPr="008917D9">
        <w:rPr>
          <w:rFonts w:asciiTheme="majorBidi" w:hAnsiTheme="majorBidi" w:cs="Times New Roman"/>
          <w:color w:val="231E20"/>
          <w:sz w:val="24"/>
          <w:szCs w:val="24"/>
        </w:rPr>
        <w:t>bilangan dua angka</w:t>
      </w:r>
    </w:p>
    <w:p w:rsidR="004B69AE" w:rsidRPr="008917D9" w:rsidRDefault="004B69AE" w:rsidP="004B69AE">
      <w:pPr>
        <w:autoSpaceDE w:val="0"/>
        <w:autoSpaceDN w:val="0"/>
        <w:adjustRightInd w:val="0"/>
        <w:spacing w:after="0" w:line="240" w:lineRule="auto"/>
        <w:ind w:left="2268"/>
        <w:jc w:val="both"/>
        <w:rPr>
          <w:rFonts w:asciiTheme="majorBidi" w:hAnsiTheme="majorBidi" w:cs="Times New Roman"/>
          <w:color w:val="231E20"/>
          <w:sz w:val="24"/>
          <w:szCs w:val="24"/>
        </w:rPr>
      </w:pPr>
      <w:r>
        <w:rPr>
          <w:rFonts w:asciiTheme="majorBidi" w:hAnsiTheme="majorBidi" w:cs="Times New Roman"/>
          <w:color w:val="231E20"/>
          <w:sz w:val="24"/>
          <w:szCs w:val="24"/>
        </w:rPr>
        <w:t xml:space="preserve">  </w:t>
      </w:r>
      <w:r w:rsidRPr="008917D9">
        <w:rPr>
          <w:rFonts w:asciiTheme="majorBidi" w:hAnsiTheme="majorBidi" w:cs="Times New Roman"/>
          <w:color w:val="231E20"/>
          <w:sz w:val="24"/>
          <w:szCs w:val="24"/>
        </w:rPr>
        <w:t>3.2 Melakukan pembagian bilangan dua angka</w:t>
      </w:r>
    </w:p>
    <w:tbl>
      <w:tblPr>
        <w:tblStyle w:val="TableGrid"/>
        <w:tblW w:w="0" w:type="auto"/>
        <w:tblLayout w:type="fixed"/>
        <w:tblLook w:val="04A0" w:firstRow="1" w:lastRow="0" w:firstColumn="1" w:lastColumn="0" w:noHBand="0" w:noVBand="1"/>
      </w:tblPr>
      <w:tblGrid>
        <w:gridCol w:w="557"/>
        <w:gridCol w:w="1536"/>
        <w:gridCol w:w="1134"/>
        <w:gridCol w:w="1994"/>
        <w:gridCol w:w="1601"/>
        <w:gridCol w:w="833"/>
      </w:tblGrid>
      <w:tr w:rsidR="004B69AE" w:rsidRPr="00480397" w:rsidTr="004B69AE">
        <w:tc>
          <w:tcPr>
            <w:tcW w:w="557" w:type="dxa"/>
            <w:vAlign w:val="center"/>
          </w:tcPr>
          <w:p w:rsidR="004B69AE" w:rsidRPr="00480397" w:rsidRDefault="004B69AE" w:rsidP="004B69AE">
            <w:pPr>
              <w:jc w:val="center"/>
              <w:rPr>
                <w:rFonts w:asciiTheme="majorBidi" w:hAnsiTheme="majorBidi" w:cs="Times New Roman"/>
                <w:b/>
                <w:bCs/>
                <w:sz w:val="24"/>
                <w:szCs w:val="24"/>
              </w:rPr>
            </w:pPr>
            <w:r w:rsidRPr="00480397">
              <w:rPr>
                <w:rFonts w:asciiTheme="majorBidi" w:hAnsiTheme="majorBidi" w:cs="Times New Roman"/>
                <w:b/>
                <w:bCs/>
                <w:sz w:val="24"/>
                <w:szCs w:val="24"/>
              </w:rPr>
              <w:t>No</w:t>
            </w:r>
          </w:p>
        </w:tc>
        <w:tc>
          <w:tcPr>
            <w:tcW w:w="1536" w:type="dxa"/>
            <w:vAlign w:val="center"/>
          </w:tcPr>
          <w:p w:rsidR="004B69AE" w:rsidRPr="00480397" w:rsidRDefault="004B69AE" w:rsidP="004B69AE">
            <w:pPr>
              <w:jc w:val="center"/>
              <w:rPr>
                <w:rFonts w:asciiTheme="majorBidi" w:hAnsiTheme="majorBidi" w:cs="Times New Roman"/>
                <w:b/>
                <w:bCs/>
                <w:sz w:val="24"/>
                <w:szCs w:val="24"/>
              </w:rPr>
            </w:pPr>
            <w:r w:rsidRPr="00480397">
              <w:rPr>
                <w:rFonts w:asciiTheme="majorBidi" w:hAnsiTheme="majorBidi" w:cs="Times New Roman"/>
                <w:b/>
                <w:bCs/>
                <w:sz w:val="24"/>
                <w:szCs w:val="24"/>
              </w:rPr>
              <w:t>Variabel Hasil Belajar</w:t>
            </w:r>
          </w:p>
        </w:tc>
        <w:tc>
          <w:tcPr>
            <w:tcW w:w="1134" w:type="dxa"/>
            <w:vAlign w:val="center"/>
          </w:tcPr>
          <w:p w:rsidR="004B69AE" w:rsidRPr="00480397" w:rsidRDefault="004B69AE" w:rsidP="004B69AE">
            <w:pPr>
              <w:jc w:val="center"/>
              <w:rPr>
                <w:rFonts w:asciiTheme="majorBidi" w:hAnsiTheme="majorBidi" w:cs="Times New Roman"/>
                <w:b/>
                <w:bCs/>
                <w:sz w:val="24"/>
                <w:szCs w:val="24"/>
              </w:rPr>
            </w:pPr>
            <w:r w:rsidRPr="00480397">
              <w:rPr>
                <w:rFonts w:asciiTheme="majorBidi" w:hAnsiTheme="majorBidi" w:cs="Times New Roman"/>
                <w:b/>
                <w:bCs/>
                <w:sz w:val="24"/>
                <w:szCs w:val="24"/>
              </w:rPr>
              <w:t>Dimensi</w:t>
            </w:r>
          </w:p>
        </w:tc>
        <w:tc>
          <w:tcPr>
            <w:tcW w:w="1994" w:type="dxa"/>
            <w:vAlign w:val="center"/>
          </w:tcPr>
          <w:p w:rsidR="004B69AE" w:rsidRPr="00480397" w:rsidRDefault="004B69AE" w:rsidP="004B69AE">
            <w:pPr>
              <w:jc w:val="center"/>
              <w:rPr>
                <w:rFonts w:asciiTheme="majorBidi" w:hAnsiTheme="majorBidi" w:cs="Times New Roman"/>
                <w:b/>
                <w:bCs/>
                <w:sz w:val="24"/>
                <w:szCs w:val="24"/>
              </w:rPr>
            </w:pPr>
            <w:r w:rsidRPr="00480397">
              <w:rPr>
                <w:rFonts w:asciiTheme="majorBidi" w:hAnsiTheme="majorBidi" w:cs="Times New Roman"/>
                <w:b/>
                <w:bCs/>
                <w:sz w:val="24"/>
                <w:szCs w:val="24"/>
              </w:rPr>
              <w:t>Indikator</w:t>
            </w:r>
          </w:p>
        </w:tc>
        <w:tc>
          <w:tcPr>
            <w:tcW w:w="1601" w:type="dxa"/>
            <w:vAlign w:val="center"/>
          </w:tcPr>
          <w:p w:rsidR="004B69AE" w:rsidRPr="00480397" w:rsidRDefault="004B69AE" w:rsidP="004B69AE">
            <w:pPr>
              <w:jc w:val="center"/>
              <w:rPr>
                <w:rFonts w:asciiTheme="majorBidi" w:hAnsiTheme="majorBidi" w:cs="Times New Roman"/>
                <w:b/>
                <w:bCs/>
                <w:sz w:val="24"/>
                <w:szCs w:val="24"/>
              </w:rPr>
            </w:pPr>
            <w:r w:rsidRPr="00480397">
              <w:rPr>
                <w:rFonts w:asciiTheme="majorBidi" w:hAnsiTheme="majorBidi" w:cs="Times New Roman"/>
                <w:b/>
                <w:bCs/>
                <w:sz w:val="24"/>
                <w:szCs w:val="24"/>
              </w:rPr>
              <w:t>Butir Instrumen</w:t>
            </w:r>
          </w:p>
        </w:tc>
        <w:tc>
          <w:tcPr>
            <w:tcW w:w="833" w:type="dxa"/>
            <w:vAlign w:val="center"/>
          </w:tcPr>
          <w:p w:rsidR="004B69AE" w:rsidRPr="00480397" w:rsidRDefault="004B69AE" w:rsidP="004B69AE">
            <w:pPr>
              <w:jc w:val="center"/>
              <w:rPr>
                <w:rFonts w:asciiTheme="majorBidi" w:hAnsiTheme="majorBidi" w:cs="Times New Roman"/>
                <w:b/>
                <w:bCs/>
                <w:sz w:val="24"/>
                <w:szCs w:val="24"/>
              </w:rPr>
            </w:pPr>
            <w:r w:rsidRPr="00480397">
              <w:rPr>
                <w:rFonts w:asciiTheme="majorBidi" w:hAnsiTheme="majorBidi" w:cs="Times New Roman"/>
                <w:b/>
                <w:bCs/>
                <w:sz w:val="24"/>
                <w:szCs w:val="24"/>
              </w:rPr>
              <w:t>No. Soal</w:t>
            </w:r>
          </w:p>
        </w:tc>
      </w:tr>
      <w:tr w:rsidR="004B69AE" w:rsidRPr="001F75DB" w:rsidTr="004B69AE">
        <w:tc>
          <w:tcPr>
            <w:tcW w:w="557" w:type="dxa"/>
            <w:vMerge w:val="restart"/>
            <w:vAlign w:val="center"/>
          </w:tcPr>
          <w:p w:rsidR="004B69AE" w:rsidRPr="001F75DB" w:rsidRDefault="004B69AE" w:rsidP="004B69AE">
            <w:pPr>
              <w:jc w:val="center"/>
              <w:rPr>
                <w:rFonts w:asciiTheme="majorBidi" w:hAnsiTheme="majorBidi" w:cs="Times New Roman"/>
                <w:sz w:val="24"/>
                <w:szCs w:val="24"/>
              </w:rPr>
            </w:pPr>
            <w:r w:rsidRPr="001F75DB">
              <w:rPr>
                <w:rFonts w:asciiTheme="majorBidi" w:hAnsiTheme="majorBidi" w:cs="Times New Roman"/>
                <w:sz w:val="24"/>
                <w:szCs w:val="24"/>
              </w:rPr>
              <w:t>1.</w:t>
            </w:r>
          </w:p>
        </w:tc>
        <w:tc>
          <w:tcPr>
            <w:tcW w:w="1536" w:type="dxa"/>
            <w:vMerge w:val="restart"/>
            <w:vAlign w:val="center"/>
          </w:tcPr>
          <w:p w:rsidR="004B69AE" w:rsidRPr="001F75DB" w:rsidRDefault="004B69AE" w:rsidP="004B69AE">
            <w:pPr>
              <w:jc w:val="center"/>
              <w:rPr>
                <w:rFonts w:asciiTheme="majorBidi" w:hAnsiTheme="majorBidi" w:cs="Times New Roman"/>
                <w:sz w:val="24"/>
                <w:szCs w:val="24"/>
              </w:rPr>
            </w:pPr>
            <w:r w:rsidRPr="001F75DB">
              <w:rPr>
                <w:rFonts w:asciiTheme="majorBidi" w:hAnsiTheme="majorBidi" w:cs="Times New Roman"/>
                <w:sz w:val="24"/>
                <w:szCs w:val="24"/>
              </w:rPr>
              <w:t>Kognitif</w:t>
            </w:r>
          </w:p>
        </w:tc>
        <w:tc>
          <w:tcPr>
            <w:tcW w:w="1134" w:type="dxa"/>
            <w:vAlign w:val="center"/>
          </w:tcPr>
          <w:p w:rsidR="004B69AE" w:rsidRPr="001F75DB" w:rsidRDefault="004B69AE" w:rsidP="004B69AE">
            <w:pPr>
              <w:jc w:val="center"/>
              <w:rPr>
                <w:rFonts w:asciiTheme="majorBidi" w:hAnsiTheme="majorBidi" w:cs="Times New Roman"/>
                <w:sz w:val="24"/>
                <w:szCs w:val="24"/>
              </w:rPr>
            </w:pPr>
            <w:r w:rsidRPr="001F75DB">
              <w:rPr>
                <w:rFonts w:asciiTheme="majorBidi" w:hAnsiTheme="majorBidi" w:cs="Times New Roman"/>
                <w:sz w:val="24"/>
                <w:szCs w:val="24"/>
              </w:rPr>
              <w:t>C1</w:t>
            </w:r>
          </w:p>
        </w:tc>
        <w:tc>
          <w:tcPr>
            <w:tcW w:w="1994" w:type="dxa"/>
          </w:tcPr>
          <w:p w:rsidR="004B69AE" w:rsidRPr="001F75DB" w:rsidRDefault="004B69AE" w:rsidP="004B69AE">
            <w:pPr>
              <w:numPr>
                <w:ilvl w:val="0"/>
                <w:numId w:val="32"/>
              </w:numPr>
              <w:rPr>
                <w:rFonts w:asciiTheme="majorBidi" w:hAnsiTheme="majorBidi" w:cs="Times New Roman"/>
                <w:sz w:val="24"/>
                <w:szCs w:val="24"/>
              </w:rPr>
            </w:pPr>
            <w:r w:rsidRPr="001F75DB">
              <w:rPr>
                <w:rFonts w:asciiTheme="majorBidi" w:hAnsiTheme="majorBidi" w:cs="Times New Roman"/>
                <w:sz w:val="24"/>
                <w:szCs w:val="24"/>
              </w:rPr>
              <w:t>Siswa mampu menyebutkan bahwa perkalian merupakan penjumlahan berulang</w:t>
            </w:r>
          </w:p>
        </w:tc>
        <w:tc>
          <w:tcPr>
            <w:tcW w:w="1601" w:type="dxa"/>
            <w:vAlign w:val="center"/>
          </w:tcPr>
          <w:p w:rsidR="004B69AE" w:rsidRPr="001F75DB" w:rsidRDefault="004B69AE" w:rsidP="004B69AE">
            <w:pPr>
              <w:jc w:val="center"/>
              <w:rPr>
                <w:rFonts w:asciiTheme="majorBidi" w:hAnsiTheme="majorBidi" w:cs="Times New Roman"/>
                <w:sz w:val="24"/>
                <w:szCs w:val="24"/>
              </w:rPr>
            </w:pPr>
            <w:r w:rsidRPr="001F75DB">
              <w:rPr>
                <w:rFonts w:asciiTheme="majorBidi" w:hAnsiTheme="majorBidi" w:cs="Times New Roman"/>
                <w:sz w:val="24"/>
                <w:szCs w:val="24"/>
              </w:rPr>
              <w:t>5</w:t>
            </w:r>
          </w:p>
        </w:tc>
        <w:tc>
          <w:tcPr>
            <w:tcW w:w="833" w:type="dxa"/>
          </w:tcPr>
          <w:p w:rsidR="004B69AE" w:rsidRPr="001F75DB" w:rsidRDefault="004B69AE" w:rsidP="004B69AE">
            <w:pPr>
              <w:rPr>
                <w:rFonts w:asciiTheme="majorBidi" w:hAnsiTheme="majorBidi" w:cs="Times New Roman"/>
                <w:sz w:val="24"/>
                <w:szCs w:val="24"/>
              </w:rPr>
            </w:pPr>
            <w:r>
              <w:rPr>
                <w:rFonts w:asciiTheme="majorBidi" w:hAnsiTheme="majorBidi" w:cs="Times New Roman"/>
                <w:sz w:val="24"/>
                <w:szCs w:val="24"/>
              </w:rPr>
              <w:t>2, 3, 12, 14, 17.</w:t>
            </w:r>
          </w:p>
        </w:tc>
      </w:tr>
      <w:tr w:rsidR="004B69AE" w:rsidRPr="001F75DB" w:rsidTr="004B69AE">
        <w:tc>
          <w:tcPr>
            <w:tcW w:w="557" w:type="dxa"/>
            <w:vMerge/>
          </w:tcPr>
          <w:p w:rsidR="004B69AE" w:rsidRPr="001F75DB" w:rsidRDefault="004B69AE" w:rsidP="004B69AE">
            <w:pPr>
              <w:rPr>
                <w:rFonts w:asciiTheme="majorBidi" w:hAnsiTheme="majorBidi" w:cs="Times New Roman"/>
                <w:sz w:val="24"/>
                <w:szCs w:val="24"/>
              </w:rPr>
            </w:pPr>
          </w:p>
        </w:tc>
        <w:tc>
          <w:tcPr>
            <w:tcW w:w="1536" w:type="dxa"/>
            <w:vMerge/>
          </w:tcPr>
          <w:p w:rsidR="004B69AE" w:rsidRPr="001F75DB" w:rsidRDefault="004B69AE" w:rsidP="004B69AE">
            <w:pPr>
              <w:rPr>
                <w:rFonts w:asciiTheme="majorBidi" w:hAnsiTheme="majorBidi" w:cs="Times New Roman"/>
                <w:sz w:val="24"/>
                <w:szCs w:val="24"/>
              </w:rPr>
            </w:pPr>
          </w:p>
        </w:tc>
        <w:tc>
          <w:tcPr>
            <w:tcW w:w="1134" w:type="dxa"/>
            <w:vAlign w:val="center"/>
          </w:tcPr>
          <w:p w:rsidR="004B69AE" w:rsidRPr="001F75DB" w:rsidRDefault="004B69AE" w:rsidP="004B69AE">
            <w:pPr>
              <w:jc w:val="center"/>
              <w:rPr>
                <w:rFonts w:asciiTheme="majorBidi" w:hAnsiTheme="majorBidi" w:cs="Times New Roman"/>
                <w:sz w:val="24"/>
                <w:szCs w:val="24"/>
              </w:rPr>
            </w:pPr>
            <w:r w:rsidRPr="001F75DB">
              <w:rPr>
                <w:rFonts w:asciiTheme="majorBidi" w:hAnsiTheme="majorBidi" w:cs="Times New Roman"/>
                <w:sz w:val="24"/>
                <w:szCs w:val="24"/>
              </w:rPr>
              <w:t>C2</w:t>
            </w:r>
          </w:p>
        </w:tc>
        <w:tc>
          <w:tcPr>
            <w:tcW w:w="1994" w:type="dxa"/>
          </w:tcPr>
          <w:p w:rsidR="004B69AE" w:rsidRPr="001F75DB" w:rsidRDefault="004B69AE" w:rsidP="004B69AE">
            <w:pPr>
              <w:numPr>
                <w:ilvl w:val="0"/>
                <w:numId w:val="32"/>
              </w:numPr>
              <w:rPr>
                <w:rFonts w:asciiTheme="majorBidi" w:hAnsiTheme="majorBidi" w:cs="Times New Roman"/>
                <w:sz w:val="24"/>
                <w:szCs w:val="24"/>
              </w:rPr>
            </w:pPr>
            <w:r w:rsidRPr="001F75DB">
              <w:rPr>
                <w:rFonts w:asciiTheme="majorBidi" w:hAnsiTheme="majorBidi" w:cs="Times New Roman"/>
                <w:sz w:val="24"/>
                <w:szCs w:val="24"/>
              </w:rPr>
              <w:t>Siswa mampu menghitung operasi perkalian dan pembagian yang disajikan</w:t>
            </w:r>
          </w:p>
        </w:tc>
        <w:tc>
          <w:tcPr>
            <w:tcW w:w="1601" w:type="dxa"/>
            <w:vAlign w:val="center"/>
          </w:tcPr>
          <w:p w:rsidR="004B69AE" w:rsidRPr="001F75DB" w:rsidRDefault="004B69AE" w:rsidP="004B69AE">
            <w:pPr>
              <w:jc w:val="center"/>
              <w:rPr>
                <w:rFonts w:asciiTheme="majorBidi" w:hAnsiTheme="majorBidi" w:cs="Times New Roman"/>
                <w:sz w:val="24"/>
                <w:szCs w:val="24"/>
              </w:rPr>
            </w:pPr>
            <w:r w:rsidRPr="001F75DB">
              <w:rPr>
                <w:rFonts w:asciiTheme="majorBidi" w:hAnsiTheme="majorBidi" w:cs="Times New Roman"/>
                <w:sz w:val="24"/>
                <w:szCs w:val="24"/>
              </w:rPr>
              <w:t>5</w:t>
            </w:r>
          </w:p>
        </w:tc>
        <w:tc>
          <w:tcPr>
            <w:tcW w:w="833" w:type="dxa"/>
          </w:tcPr>
          <w:p w:rsidR="004B69AE" w:rsidRPr="001F75DB" w:rsidRDefault="004B69AE" w:rsidP="004B69AE">
            <w:pPr>
              <w:rPr>
                <w:rFonts w:asciiTheme="majorBidi" w:hAnsiTheme="majorBidi" w:cs="Times New Roman"/>
                <w:sz w:val="24"/>
                <w:szCs w:val="24"/>
              </w:rPr>
            </w:pPr>
            <w:r>
              <w:rPr>
                <w:rFonts w:asciiTheme="majorBidi" w:hAnsiTheme="majorBidi" w:cs="Times New Roman"/>
                <w:sz w:val="24"/>
                <w:szCs w:val="24"/>
              </w:rPr>
              <w:t>1, 5, 7, 8, 11.</w:t>
            </w:r>
          </w:p>
        </w:tc>
      </w:tr>
      <w:tr w:rsidR="004B69AE" w:rsidRPr="001F75DB" w:rsidTr="004B69AE">
        <w:tc>
          <w:tcPr>
            <w:tcW w:w="557" w:type="dxa"/>
            <w:vMerge/>
          </w:tcPr>
          <w:p w:rsidR="004B69AE" w:rsidRPr="001F75DB" w:rsidRDefault="004B69AE" w:rsidP="004B69AE">
            <w:pPr>
              <w:rPr>
                <w:rFonts w:asciiTheme="majorBidi" w:hAnsiTheme="majorBidi" w:cs="Times New Roman"/>
                <w:sz w:val="24"/>
                <w:szCs w:val="24"/>
              </w:rPr>
            </w:pPr>
          </w:p>
        </w:tc>
        <w:tc>
          <w:tcPr>
            <w:tcW w:w="1536" w:type="dxa"/>
            <w:vMerge/>
          </w:tcPr>
          <w:p w:rsidR="004B69AE" w:rsidRPr="001F75DB" w:rsidRDefault="004B69AE" w:rsidP="004B69AE">
            <w:pPr>
              <w:rPr>
                <w:rFonts w:asciiTheme="majorBidi" w:hAnsiTheme="majorBidi" w:cs="Times New Roman"/>
                <w:sz w:val="24"/>
                <w:szCs w:val="24"/>
              </w:rPr>
            </w:pPr>
          </w:p>
        </w:tc>
        <w:tc>
          <w:tcPr>
            <w:tcW w:w="1134" w:type="dxa"/>
            <w:vAlign w:val="center"/>
          </w:tcPr>
          <w:p w:rsidR="004B69AE" w:rsidRPr="001F75DB" w:rsidRDefault="004B69AE" w:rsidP="004B69AE">
            <w:pPr>
              <w:jc w:val="center"/>
              <w:rPr>
                <w:rFonts w:asciiTheme="majorBidi" w:hAnsiTheme="majorBidi" w:cs="Times New Roman"/>
                <w:sz w:val="24"/>
                <w:szCs w:val="24"/>
              </w:rPr>
            </w:pPr>
            <w:r w:rsidRPr="001F75DB">
              <w:rPr>
                <w:rFonts w:asciiTheme="majorBidi" w:hAnsiTheme="majorBidi" w:cs="Times New Roman"/>
                <w:sz w:val="24"/>
                <w:szCs w:val="24"/>
              </w:rPr>
              <w:t>C3</w:t>
            </w:r>
          </w:p>
        </w:tc>
        <w:tc>
          <w:tcPr>
            <w:tcW w:w="1994" w:type="dxa"/>
          </w:tcPr>
          <w:p w:rsidR="004B69AE" w:rsidRPr="001F75DB" w:rsidRDefault="004B69AE" w:rsidP="004B69AE">
            <w:pPr>
              <w:numPr>
                <w:ilvl w:val="0"/>
                <w:numId w:val="32"/>
              </w:numPr>
              <w:rPr>
                <w:rFonts w:asciiTheme="majorBidi" w:hAnsiTheme="majorBidi" w:cs="Times New Roman"/>
                <w:sz w:val="24"/>
                <w:szCs w:val="24"/>
              </w:rPr>
            </w:pPr>
            <w:r w:rsidRPr="001F75DB">
              <w:rPr>
                <w:rFonts w:asciiTheme="majorBidi" w:hAnsiTheme="majorBidi" w:cs="Times New Roman"/>
                <w:sz w:val="24"/>
                <w:szCs w:val="24"/>
              </w:rPr>
              <w:t>Siswa mampu mengoperasikan perkalian dan pembagian dalam kehidupan sehari-hari</w:t>
            </w:r>
          </w:p>
        </w:tc>
        <w:tc>
          <w:tcPr>
            <w:tcW w:w="1601" w:type="dxa"/>
            <w:vAlign w:val="center"/>
          </w:tcPr>
          <w:p w:rsidR="004B69AE" w:rsidRPr="001F75DB" w:rsidRDefault="004B69AE" w:rsidP="004B69AE">
            <w:pPr>
              <w:jc w:val="center"/>
              <w:rPr>
                <w:rFonts w:asciiTheme="majorBidi" w:hAnsiTheme="majorBidi" w:cs="Times New Roman"/>
                <w:sz w:val="24"/>
                <w:szCs w:val="24"/>
              </w:rPr>
            </w:pPr>
            <w:r w:rsidRPr="001F75DB">
              <w:rPr>
                <w:rFonts w:asciiTheme="majorBidi" w:hAnsiTheme="majorBidi" w:cs="Times New Roman"/>
                <w:sz w:val="24"/>
                <w:szCs w:val="24"/>
              </w:rPr>
              <w:t>5</w:t>
            </w:r>
          </w:p>
        </w:tc>
        <w:tc>
          <w:tcPr>
            <w:tcW w:w="833" w:type="dxa"/>
          </w:tcPr>
          <w:p w:rsidR="004B69AE" w:rsidRPr="001F75DB" w:rsidRDefault="004B69AE" w:rsidP="004B69AE">
            <w:pPr>
              <w:rPr>
                <w:rFonts w:asciiTheme="majorBidi" w:hAnsiTheme="majorBidi" w:cs="Times New Roman"/>
                <w:sz w:val="24"/>
                <w:szCs w:val="24"/>
              </w:rPr>
            </w:pPr>
            <w:r>
              <w:rPr>
                <w:rFonts w:asciiTheme="majorBidi" w:hAnsiTheme="majorBidi" w:cs="Times New Roman"/>
                <w:sz w:val="24"/>
                <w:szCs w:val="24"/>
              </w:rPr>
              <w:t>4, 9, 13, 16, 19.</w:t>
            </w:r>
          </w:p>
        </w:tc>
      </w:tr>
      <w:tr w:rsidR="004B69AE" w:rsidRPr="001F75DB" w:rsidTr="004B69AE">
        <w:tc>
          <w:tcPr>
            <w:tcW w:w="557" w:type="dxa"/>
            <w:vMerge/>
          </w:tcPr>
          <w:p w:rsidR="004B69AE" w:rsidRPr="001F75DB" w:rsidRDefault="004B69AE" w:rsidP="004B69AE">
            <w:pPr>
              <w:rPr>
                <w:rFonts w:asciiTheme="majorBidi" w:hAnsiTheme="majorBidi" w:cs="Times New Roman"/>
                <w:sz w:val="24"/>
                <w:szCs w:val="24"/>
              </w:rPr>
            </w:pPr>
          </w:p>
        </w:tc>
        <w:tc>
          <w:tcPr>
            <w:tcW w:w="1536" w:type="dxa"/>
            <w:vMerge/>
          </w:tcPr>
          <w:p w:rsidR="004B69AE" w:rsidRPr="001F75DB" w:rsidRDefault="004B69AE" w:rsidP="004B69AE">
            <w:pPr>
              <w:rPr>
                <w:rFonts w:asciiTheme="majorBidi" w:hAnsiTheme="majorBidi" w:cs="Times New Roman"/>
                <w:sz w:val="24"/>
                <w:szCs w:val="24"/>
              </w:rPr>
            </w:pPr>
          </w:p>
        </w:tc>
        <w:tc>
          <w:tcPr>
            <w:tcW w:w="1134" w:type="dxa"/>
            <w:vAlign w:val="center"/>
          </w:tcPr>
          <w:p w:rsidR="004B69AE" w:rsidRPr="001F75DB" w:rsidRDefault="004B69AE" w:rsidP="004B69AE">
            <w:pPr>
              <w:jc w:val="center"/>
              <w:rPr>
                <w:rFonts w:asciiTheme="majorBidi" w:hAnsiTheme="majorBidi" w:cs="Times New Roman"/>
                <w:sz w:val="24"/>
                <w:szCs w:val="24"/>
              </w:rPr>
            </w:pPr>
            <w:r w:rsidRPr="001F75DB">
              <w:rPr>
                <w:rFonts w:asciiTheme="majorBidi" w:hAnsiTheme="majorBidi" w:cs="Times New Roman"/>
                <w:sz w:val="24"/>
                <w:szCs w:val="24"/>
              </w:rPr>
              <w:t>C6</w:t>
            </w:r>
          </w:p>
        </w:tc>
        <w:tc>
          <w:tcPr>
            <w:tcW w:w="1994" w:type="dxa"/>
          </w:tcPr>
          <w:p w:rsidR="004B69AE" w:rsidRPr="001F75DB" w:rsidRDefault="004B69AE" w:rsidP="004B69AE">
            <w:pPr>
              <w:numPr>
                <w:ilvl w:val="0"/>
                <w:numId w:val="32"/>
              </w:numPr>
              <w:rPr>
                <w:rFonts w:asciiTheme="majorBidi" w:hAnsiTheme="majorBidi" w:cs="Times New Roman"/>
                <w:sz w:val="24"/>
                <w:szCs w:val="24"/>
              </w:rPr>
            </w:pPr>
            <w:r w:rsidRPr="001F75DB">
              <w:rPr>
                <w:rFonts w:asciiTheme="majorBidi" w:hAnsiTheme="majorBidi" w:cs="Times New Roman"/>
                <w:sz w:val="24"/>
                <w:szCs w:val="24"/>
              </w:rPr>
              <w:t xml:space="preserve">Siswa mampu </w:t>
            </w:r>
            <w:r>
              <w:rPr>
                <w:rFonts w:asciiTheme="majorBidi" w:hAnsiTheme="majorBidi" w:cs="Times New Roman"/>
                <w:sz w:val="24"/>
                <w:szCs w:val="24"/>
              </w:rPr>
              <w:lastRenderedPageBreak/>
              <w:t>membuat bentuk perkalian dari contoh bilangan yang berulang</w:t>
            </w:r>
          </w:p>
        </w:tc>
        <w:tc>
          <w:tcPr>
            <w:tcW w:w="1601" w:type="dxa"/>
            <w:vAlign w:val="center"/>
          </w:tcPr>
          <w:p w:rsidR="004B69AE" w:rsidRPr="001F75DB" w:rsidRDefault="004B69AE" w:rsidP="004B69AE">
            <w:pPr>
              <w:jc w:val="center"/>
              <w:rPr>
                <w:rFonts w:asciiTheme="majorBidi" w:hAnsiTheme="majorBidi" w:cs="Times New Roman"/>
                <w:sz w:val="24"/>
                <w:szCs w:val="24"/>
              </w:rPr>
            </w:pPr>
            <w:r w:rsidRPr="001F75DB">
              <w:rPr>
                <w:rFonts w:asciiTheme="majorBidi" w:hAnsiTheme="majorBidi" w:cs="Times New Roman"/>
                <w:sz w:val="24"/>
                <w:szCs w:val="24"/>
              </w:rPr>
              <w:lastRenderedPageBreak/>
              <w:t>5</w:t>
            </w:r>
          </w:p>
        </w:tc>
        <w:tc>
          <w:tcPr>
            <w:tcW w:w="833" w:type="dxa"/>
          </w:tcPr>
          <w:p w:rsidR="004B69AE" w:rsidRPr="001F75DB" w:rsidRDefault="004B69AE" w:rsidP="004B69AE">
            <w:pPr>
              <w:rPr>
                <w:rFonts w:asciiTheme="majorBidi" w:hAnsiTheme="majorBidi" w:cs="Times New Roman"/>
                <w:sz w:val="24"/>
                <w:szCs w:val="24"/>
              </w:rPr>
            </w:pPr>
            <w:r>
              <w:rPr>
                <w:rFonts w:asciiTheme="majorBidi" w:hAnsiTheme="majorBidi" w:cs="Times New Roman"/>
                <w:sz w:val="24"/>
                <w:szCs w:val="24"/>
              </w:rPr>
              <w:t xml:space="preserve">6, 10, 15, </w:t>
            </w:r>
            <w:r>
              <w:rPr>
                <w:rFonts w:asciiTheme="majorBidi" w:hAnsiTheme="majorBidi" w:cs="Times New Roman"/>
                <w:sz w:val="24"/>
                <w:szCs w:val="24"/>
              </w:rPr>
              <w:lastRenderedPageBreak/>
              <w:t>18, 20.</w:t>
            </w:r>
          </w:p>
        </w:tc>
      </w:tr>
    </w:tbl>
    <w:p w:rsidR="004B69AE" w:rsidRPr="001F75DB" w:rsidRDefault="004B69AE" w:rsidP="004B69AE">
      <w:pPr>
        <w:spacing w:line="360" w:lineRule="auto"/>
        <w:rPr>
          <w:rFonts w:asciiTheme="majorBidi" w:hAnsiTheme="majorBidi" w:cs="Times New Roman"/>
          <w:sz w:val="24"/>
          <w:szCs w:val="24"/>
        </w:rPr>
      </w:pPr>
      <w:r w:rsidRPr="001F75DB">
        <w:rPr>
          <w:rFonts w:asciiTheme="majorBidi" w:hAnsiTheme="majorBidi" w:cs="Times New Roman"/>
          <w:sz w:val="24"/>
          <w:szCs w:val="24"/>
        </w:rPr>
        <w:lastRenderedPageBreak/>
        <w:t>Keterangan:</w:t>
      </w:r>
    </w:p>
    <w:p w:rsidR="004B69AE" w:rsidRPr="001F75DB" w:rsidRDefault="004B69AE" w:rsidP="004B69AE">
      <w:pPr>
        <w:spacing w:after="0" w:line="240" w:lineRule="auto"/>
        <w:rPr>
          <w:rFonts w:asciiTheme="majorBidi" w:hAnsiTheme="majorBidi" w:cs="Times New Roman"/>
          <w:sz w:val="24"/>
          <w:szCs w:val="24"/>
        </w:rPr>
      </w:pPr>
      <w:r w:rsidRPr="001F75DB">
        <w:rPr>
          <w:rFonts w:asciiTheme="majorBidi" w:hAnsiTheme="majorBidi" w:cs="Times New Roman"/>
          <w:sz w:val="24"/>
          <w:szCs w:val="24"/>
        </w:rPr>
        <w:t>C1</w:t>
      </w:r>
      <w:r w:rsidRPr="001F75DB">
        <w:rPr>
          <w:rFonts w:asciiTheme="majorBidi" w:hAnsiTheme="majorBidi" w:cs="Times New Roman"/>
          <w:sz w:val="24"/>
          <w:szCs w:val="24"/>
        </w:rPr>
        <w:tab/>
        <w:t>: Mengetahui</w:t>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t>C3</w:t>
      </w:r>
      <w:r>
        <w:rPr>
          <w:rFonts w:asciiTheme="majorBidi" w:hAnsiTheme="majorBidi" w:cs="Times New Roman"/>
          <w:sz w:val="24"/>
          <w:szCs w:val="24"/>
        </w:rPr>
        <w:tab/>
        <w:t>: Mengaplikasikan</w:t>
      </w:r>
    </w:p>
    <w:p w:rsidR="004B69AE" w:rsidRDefault="004B69AE" w:rsidP="004B69AE">
      <w:pPr>
        <w:spacing w:after="0" w:line="240" w:lineRule="auto"/>
        <w:rPr>
          <w:rFonts w:asciiTheme="majorBidi" w:hAnsiTheme="majorBidi" w:cs="Times New Roman"/>
          <w:sz w:val="24"/>
          <w:szCs w:val="24"/>
        </w:rPr>
      </w:pPr>
      <w:r w:rsidRPr="001F75DB">
        <w:rPr>
          <w:rFonts w:asciiTheme="majorBidi" w:hAnsiTheme="majorBidi" w:cs="Times New Roman"/>
          <w:sz w:val="24"/>
          <w:szCs w:val="24"/>
        </w:rPr>
        <w:t>C2</w:t>
      </w:r>
      <w:r w:rsidRPr="001F75DB">
        <w:rPr>
          <w:rFonts w:asciiTheme="majorBidi" w:hAnsiTheme="majorBidi" w:cs="Times New Roman"/>
          <w:sz w:val="24"/>
          <w:szCs w:val="24"/>
        </w:rPr>
        <w:tab/>
        <w:t>: Memahami</w:t>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t>C6</w:t>
      </w:r>
      <w:r>
        <w:rPr>
          <w:rFonts w:asciiTheme="majorBidi" w:hAnsiTheme="majorBidi" w:cs="Times New Roman"/>
          <w:sz w:val="24"/>
          <w:szCs w:val="24"/>
        </w:rPr>
        <w:tab/>
        <w:t>: Membuat</w:t>
      </w:r>
    </w:p>
    <w:p w:rsidR="004B69AE" w:rsidRPr="00480397" w:rsidRDefault="004B69AE" w:rsidP="004B69AE">
      <w:pPr>
        <w:spacing w:after="0" w:line="360" w:lineRule="auto"/>
        <w:jc w:val="both"/>
        <w:rPr>
          <w:rFonts w:asciiTheme="majorBidi" w:hAnsiTheme="majorBidi"/>
          <w:sz w:val="24"/>
          <w:szCs w:val="24"/>
        </w:rPr>
      </w:pPr>
    </w:p>
    <w:p w:rsidR="004B69AE" w:rsidRDefault="004B69AE" w:rsidP="004B69AE">
      <w:pPr>
        <w:numPr>
          <w:ilvl w:val="0"/>
          <w:numId w:val="22"/>
        </w:numPr>
        <w:spacing w:line="360" w:lineRule="auto"/>
        <w:ind w:left="720"/>
        <w:jc w:val="both"/>
        <w:rPr>
          <w:rFonts w:asciiTheme="majorBidi" w:hAnsiTheme="majorBidi"/>
          <w:b/>
          <w:bCs/>
          <w:sz w:val="24"/>
          <w:szCs w:val="24"/>
        </w:rPr>
      </w:pPr>
      <w:r>
        <w:rPr>
          <w:rFonts w:asciiTheme="majorBidi" w:hAnsiTheme="majorBidi"/>
          <w:b/>
          <w:bCs/>
          <w:sz w:val="24"/>
          <w:szCs w:val="24"/>
        </w:rPr>
        <w:t>Sumber Data</w:t>
      </w:r>
    </w:p>
    <w:p w:rsidR="004B69AE" w:rsidRPr="00FC25D3" w:rsidRDefault="004B69AE" w:rsidP="004B69AE">
      <w:pPr>
        <w:spacing w:line="360" w:lineRule="auto"/>
        <w:ind w:left="720" w:firstLine="720"/>
        <w:jc w:val="both"/>
        <w:rPr>
          <w:rFonts w:asciiTheme="majorBidi" w:hAnsiTheme="majorBidi"/>
          <w:sz w:val="24"/>
          <w:szCs w:val="24"/>
        </w:rPr>
      </w:pPr>
      <w:r>
        <w:rPr>
          <w:rFonts w:asciiTheme="majorBidi" w:hAnsiTheme="majorBidi"/>
          <w:sz w:val="24"/>
          <w:szCs w:val="24"/>
        </w:rPr>
        <w:t>Sumber data dalam penelitian adalah subjek dari mana data dapat diperoleh.</w:t>
      </w:r>
      <w:r>
        <w:rPr>
          <w:rStyle w:val="FootnoteReference"/>
          <w:rFonts w:asciiTheme="majorBidi" w:hAnsiTheme="majorBidi"/>
          <w:sz w:val="24"/>
          <w:szCs w:val="24"/>
        </w:rPr>
        <w:footnoteReference w:id="48"/>
      </w:r>
      <w:r>
        <w:rPr>
          <w:rFonts w:asciiTheme="majorBidi" w:hAnsiTheme="majorBidi"/>
          <w:sz w:val="24"/>
          <w:szCs w:val="24"/>
        </w:rPr>
        <w:t xml:space="preserve"> Penelitian kuasi eksperimen ini menggunakan teknik observasi, dokumentasi, dan tes. Adapun sumber data berasal dari responden, dalam hal ini adalah siswa kelas II SDN Tegal Kidong-dong yang berjumlah 41 siswa.   </w:t>
      </w:r>
    </w:p>
    <w:p w:rsidR="004B69AE" w:rsidRDefault="004B69AE" w:rsidP="004B69AE">
      <w:pPr>
        <w:numPr>
          <w:ilvl w:val="0"/>
          <w:numId w:val="22"/>
        </w:numPr>
        <w:spacing w:line="360" w:lineRule="auto"/>
        <w:ind w:left="720"/>
        <w:jc w:val="both"/>
        <w:rPr>
          <w:rFonts w:asciiTheme="majorBidi" w:hAnsiTheme="majorBidi"/>
          <w:b/>
          <w:bCs/>
          <w:sz w:val="24"/>
          <w:szCs w:val="24"/>
        </w:rPr>
      </w:pPr>
      <w:r w:rsidRPr="00EF6D9C">
        <w:rPr>
          <w:rFonts w:asciiTheme="majorBidi" w:hAnsiTheme="majorBidi"/>
          <w:b/>
          <w:bCs/>
          <w:sz w:val="24"/>
          <w:szCs w:val="24"/>
        </w:rPr>
        <w:t>Prosedur Penelitian</w:t>
      </w:r>
    </w:p>
    <w:p w:rsidR="004B69AE" w:rsidRPr="00422912" w:rsidRDefault="004B69AE" w:rsidP="004B69AE">
      <w:pPr>
        <w:spacing w:line="360" w:lineRule="auto"/>
        <w:ind w:left="720" w:firstLine="720"/>
        <w:jc w:val="both"/>
        <w:rPr>
          <w:rFonts w:asciiTheme="majorBidi" w:hAnsiTheme="majorBidi"/>
          <w:b/>
          <w:bCs/>
          <w:sz w:val="24"/>
          <w:szCs w:val="24"/>
        </w:rPr>
      </w:pPr>
      <w:r w:rsidRPr="00422912">
        <w:rPr>
          <w:rFonts w:asciiTheme="majorBidi" w:hAnsiTheme="majorBidi"/>
          <w:sz w:val="24"/>
          <w:szCs w:val="24"/>
        </w:rPr>
        <w:t>Prosedur penelitian ini mencakup tahap persiapan dan  tahap pelaksanaan.</w:t>
      </w:r>
    </w:p>
    <w:p w:rsidR="004B69AE" w:rsidRPr="00D8542D" w:rsidRDefault="004B69AE" w:rsidP="004B69AE">
      <w:pPr>
        <w:numPr>
          <w:ilvl w:val="0"/>
          <w:numId w:val="25"/>
        </w:numPr>
        <w:spacing w:line="360" w:lineRule="auto"/>
        <w:ind w:left="1080"/>
        <w:jc w:val="both"/>
        <w:rPr>
          <w:rFonts w:asciiTheme="majorBidi" w:hAnsiTheme="majorBidi"/>
          <w:b/>
          <w:bCs/>
          <w:sz w:val="24"/>
          <w:szCs w:val="24"/>
        </w:rPr>
      </w:pPr>
      <w:r w:rsidRPr="00D8542D">
        <w:rPr>
          <w:rFonts w:asciiTheme="majorBidi" w:hAnsiTheme="majorBidi"/>
          <w:b/>
          <w:bCs/>
          <w:sz w:val="24"/>
          <w:szCs w:val="24"/>
        </w:rPr>
        <w:t>Tahap Persiapan</w:t>
      </w:r>
    </w:p>
    <w:p w:rsidR="004B69AE" w:rsidRDefault="004B69AE" w:rsidP="004B69AE">
      <w:pPr>
        <w:numPr>
          <w:ilvl w:val="0"/>
          <w:numId w:val="26"/>
        </w:numPr>
        <w:spacing w:line="360" w:lineRule="auto"/>
        <w:ind w:left="1440"/>
        <w:jc w:val="both"/>
        <w:rPr>
          <w:rFonts w:asciiTheme="majorBidi" w:hAnsiTheme="majorBidi"/>
          <w:sz w:val="24"/>
          <w:szCs w:val="24"/>
        </w:rPr>
      </w:pPr>
      <w:r>
        <w:rPr>
          <w:rFonts w:asciiTheme="majorBidi" w:hAnsiTheme="majorBidi"/>
          <w:sz w:val="24"/>
          <w:szCs w:val="24"/>
        </w:rPr>
        <w:t>Identifikasi masalah</w:t>
      </w:r>
    </w:p>
    <w:p w:rsidR="004B69AE" w:rsidRDefault="004B69AE" w:rsidP="004B69AE">
      <w:pPr>
        <w:spacing w:line="360" w:lineRule="auto"/>
        <w:ind w:left="1440" w:firstLine="720"/>
        <w:jc w:val="both"/>
        <w:rPr>
          <w:rFonts w:asciiTheme="majorBidi" w:hAnsiTheme="majorBidi"/>
          <w:sz w:val="24"/>
          <w:szCs w:val="24"/>
        </w:rPr>
      </w:pPr>
      <w:r>
        <w:rPr>
          <w:rFonts w:asciiTheme="majorBidi" w:hAnsiTheme="majorBidi"/>
          <w:sz w:val="24"/>
          <w:szCs w:val="24"/>
        </w:rPr>
        <w:t>Pada tahap ini peneliti melakukan identifikasi masalah-masalah yang berhubungan dengan pembelajaran matematika di SD. Langkah ini meliputi kajian teori, rumusan masalah, dan metode.</w:t>
      </w:r>
    </w:p>
    <w:p w:rsidR="004B69AE" w:rsidRDefault="004B69AE" w:rsidP="004B69AE">
      <w:pPr>
        <w:numPr>
          <w:ilvl w:val="0"/>
          <w:numId w:val="26"/>
        </w:numPr>
        <w:spacing w:line="360" w:lineRule="auto"/>
        <w:ind w:left="1440"/>
        <w:jc w:val="both"/>
        <w:rPr>
          <w:rFonts w:asciiTheme="majorBidi" w:hAnsiTheme="majorBidi"/>
          <w:sz w:val="24"/>
          <w:szCs w:val="24"/>
        </w:rPr>
      </w:pPr>
      <w:r>
        <w:rPr>
          <w:rFonts w:asciiTheme="majorBidi" w:hAnsiTheme="majorBidi"/>
          <w:sz w:val="24"/>
          <w:szCs w:val="24"/>
        </w:rPr>
        <w:lastRenderedPageBreak/>
        <w:t>Perumusan masalah</w:t>
      </w:r>
    </w:p>
    <w:p w:rsidR="004B69AE" w:rsidRPr="004015DA" w:rsidRDefault="004B69AE" w:rsidP="004B69AE">
      <w:pPr>
        <w:spacing w:line="360" w:lineRule="auto"/>
        <w:ind w:left="1440" w:firstLine="720"/>
        <w:jc w:val="both"/>
        <w:rPr>
          <w:rFonts w:asciiTheme="majorBidi" w:hAnsiTheme="majorBidi"/>
          <w:sz w:val="24"/>
          <w:szCs w:val="24"/>
        </w:rPr>
      </w:pPr>
      <w:r w:rsidRPr="004015DA">
        <w:rPr>
          <w:rFonts w:asciiTheme="majorBidi" w:hAnsiTheme="majorBidi"/>
          <w:sz w:val="24"/>
          <w:szCs w:val="24"/>
        </w:rPr>
        <w:t>Setelah identifikasi masalah mengenai pembelajaran matematika di SD sudah diketahui, langkah berikutnya yaitu menyusun rumusan masalah yang dituangkan dalam bentuk proposal. Rumusan masalah dituangkan dalam bentuk kalimat pertanyaan yang menampilkan keseluruhan dari identifikasi masalah yang sedang diteliti.</w:t>
      </w:r>
    </w:p>
    <w:p w:rsidR="004B69AE" w:rsidRDefault="004B69AE" w:rsidP="004B69AE">
      <w:pPr>
        <w:numPr>
          <w:ilvl w:val="0"/>
          <w:numId w:val="26"/>
        </w:numPr>
        <w:spacing w:line="360" w:lineRule="auto"/>
        <w:ind w:left="1440"/>
        <w:jc w:val="both"/>
        <w:rPr>
          <w:rFonts w:asciiTheme="majorBidi" w:hAnsiTheme="majorBidi"/>
          <w:sz w:val="24"/>
          <w:szCs w:val="24"/>
        </w:rPr>
      </w:pPr>
      <w:r>
        <w:rPr>
          <w:rFonts w:asciiTheme="majorBidi" w:hAnsiTheme="majorBidi"/>
          <w:sz w:val="24"/>
          <w:szCs w:val="24"/>
        </w:rPr>
        <w:t>Menyusun instrumen penelitian</w:t>
      </w:r>
    </w:p>
    <w:p w:rsidR="004B69AE" w:rsidRDefault="004B69AE" w:rsidP="004B69AE">
      <w:pPr>
        <w:spacing w:line="360" w:lineRule="auto"/>
        <w:ind w:left="1440" w:firstLine="720"/>
        <w:jc w:val="both"/>
        <w:rPr>
          <w:rFonts w:asciiTheme="majorBidi" w:hAnsiTheme="majorBidi"/>
          <w:sz w:val="24"/>
          <w:szCs w:val="24"/>
        </w:rPr>
      </w:pPr>
      <w:r>
        <w:rPr>
          <w:rFonts w:asciiTheme="majorBidi" w:hAnsiTheme="majorBidi"/>
          <w:sz w:val="24"/>
          <w:szCs w:val="24"/>
        </w:rPr>
        <w:t>Penelitian ini menggunakan instrumen berupa tes. Tes tersebut bertujuan untuk mengukur hasil belajar matematika siswa.</w:t>
      </w:r>
    </w:p>
    <w:p w:rsidR="004B69AE" w:rsidRPr="00D8542D" w:rsidRDefault="004B69AE" w:rsidP="004B69AE">
      <w:pPr>
        <w:numPr>
          <w:ilvl w:val="0"/>
          <w:numId w:val="25"/>
        </w:numPr>
        <w:spacing w:line="360" w:lineRule="auto"/>
        <w:ind w:left="1080"/>
        <w:jc w:val="both"/>
        <w:rPr>
          <w:rFonts w:asciiTheme="majorBidi" w:hAnsiTheme="majorBidi"/>
          <w:b/>
          <w:bCs/>
          <w:sz w:val="24"/>
          <w:szCs w:val="24"/>
        </w:rPr>
      </w:pPr>
      <w:r w:rsidRPr="00D8542D">
        <w:rPr>
          <w:rFonts w:asciiTheme="majorBidi" w:hAnsiTheme="majorBidi"/>
          <w:b/>
          <w:bCs/>
          <w:sz w:val="24"/>
          <w:szCs w:val="24"/>
        </w:rPr>
        <w:t>Tahap pelaksanaan</w:t>
      </w:r>
    </w:p>
    <w:p w:rsidR="004B69AE" w:rsidRDefault="004B69AE" w:rsidP="004B69AE">
      <w:pPr>
        <w:numPr>
          <w:ilvl w:val="0"/>
          <w:numId w:val="27"/>
        </w:numPr>
        <w:spacing w:line="360" w:lineRule="auto"/>
        <w:ind w:left="1440"/>
        <w:jc w:val="both"/>
        <w:rPr>
          <w:rFonts w:asciiTheme="majorBidi" w:hAnsiTheme="majorBidi"/>
          <w:sz w:val="24"/>
          <w:szCs w:val="24"/>
        </w:rPr>
      </w:pPr>
      <w:r>
        <w:rPr>
          <w:rFonts w:asciiTheme="majorBidi" w:hAnsiTheme="majorBidi"/>
          <w:sz w:val="24"/>
          <w:szCs w:val="24"/>
        </w:rPr>
        <w:t>Melakukan uji butir soal di SD yang lain (bukan tempat dilaksanakannya penelitian).</w:t>
      </w:r>
    </w:p>
    <w:p w:rsidR="004B69AE" w:rsidRDefault="004B69AE" w:rsidP="004B69AE">
      <w:pPr>
        <w:numPr>
          <w:ilvl w:val="0"/>
          <w:numId w:val="27"/>
        </w:numPr>
        <w:spacing w:line="360" w:lineRule="auto"/>
        <w:ind w:left="1440"/>
        <w:jc w:val="both"/>
        <w:rPr>
          <w:rFonts w:asciiTheme="majorBidi" w:hAnsiTheme="majorBidi"/>
          <w:sz w:val="24"/>
          <w:szCs w:val="24"/>
        </w:rPr>
      </w:pPr>
      <w:r>
        <w:rPr>
          <w:rFonts w:asciiTheme="majorBidi" w:hAnsiTheme="majorBidi"/>
          <w:sz w:val="24"/>
          <w:szCs w:val="24"/>
        </w:rPr>
        <w:t>Analisis hasil uji butir soal untuk mengetahui validitas dan reliabilitas soal.</w:t>
      </w:r>
    </w:p>
    <w:p w:rsidR="004B69AE" w:rsidRDefault="004B69AE" w:rsidP="004B69AE">
      <w:pPr>
        <w:numPr>
          <w:ilvl w:val="0"/>
          <w:numId w:val="27"/>
        </w:numPr>
        <w:spacing w:line="360" w:lineRule="auto"/>
        <w:ind w:left="1440"/>
        <w:jc w:val="both"/>
        <w:rPr>
          <w:rFonts w:asciiTheme="majorBidi" w:hAnsiTheme="majorBidi"/>
          <w:sz w:val="24"/>
          <w:szCs w:val="24"/>
        </w:rPr>
      </w:pPr>
      <w:r>
        <w:rPr>
          <w:rFonts w:asciiTheme="majorBidi" w:hAnsiTheme="majorBidi"/>
          <w:sz w:val="24"/>
          <w:szCs w:val="24"/>
        </w:rPr>
        <w:t xml:space="preserve">Melakukan </w:t>
      </w:r>
      <w:r w:rsidRPr="00EF6D9C">
        <w:rPr>
          <w:rFonts w:asciiTheme="majorBidi" w:hAnsiTheme="majorBidi"/>
          <w:i/>
          <w:iCs/>
          <w:sz w:val="24"/>
          <w:szCs w:val="24"/>
        </w:rPr>
        <w:t>pretest</w:t>
      </w:r>
      <w:r>
        <w:rPr>
          <w:rFonts w:asciiTheme="majorBidi" w:hAnsiTheme="majorBidi"/>
          <w:sz w:val="24"/>
          <w:szCs w:val="24"/>
        </w:rPr>
        <w:t xml:space="preserve"> untuk mengetahui kemampuan awal siswa sebelum dilakukan perlakuan (</w:t>
      </w:r>
      <w:r w:rsidRPr="00211411">
        <w:rPr>
          <w:rFonts w:asciiTheme="majorBidi" w:hAnsiTheme="majorBidi"/>
          <w:i/>
          <w:iCs/>
          <w:sz w:val="24"/>
          <w:szCs w:val="24"/>
        </w:rPr>
        <w:t>treatment</w:t>
      </w:r>
      <w:r>
        <w:rPr>
          <w:rFonts w:asciiTheme="majorBidi" w:hAnsiTheme="majorBidi"/>
          <w:sz w:val="24"/>
          <w:szCs w:val="24"/>
        </w:rPr>
        <w:t>).</w:t>
      </w:r>
    </w:p>
    <w:p w:rsidR="004B69AE" w:rsidRDefault="004B69AE" w:rsidP="004B69AE">
      <w:pPr>
        <w:numPr>
          <w:ilvl w:val="0"/>
          <w:numId w:val="27"/>
        </w:numPr>
        <w:spacing w:line="360" w:lineRule="auto"/>
        <w:ind w:left="1440"/>
        <w:jc w:val="both"/>
        <w:rPr>
          <w:rFonts w:asciiTheme="majorBidi" w:hAnsiTheme="majorBidi"/>
          <w:sz w:val="24"/>
          <w:szCs w:val="24"/>
        </w:rPr>
      </w:pPr>
      <w:r>
        <w:rPr>
          <w:rFonts w:asciiTheme="majorBidi" w:hAnsiTheme="majorBidi"/>
          <w:sz w:val="24"/>
          <w:szCs w:val="24"/>
        </w:rPr>
        <w:t>Pemberian perlakuan (</w:t>
      </w:r>
      <w:r w:rsidRPr="00211411">
        <w:rPr>
          <w:rFonts w:asciiTheme="majorBidi" w:hAnsiTheme="majorBidi"/>
          <w:i/>
          <w:iCs/>
          <w:sz w:val="24"/>
          <w:szCs w:val="24"/>
        </w:rPr>
        <w:t>treatment</w:t>
      </w:r>
      <w:r>
        <w:rPr>
          <w:rFonts w:asciiTheme="majorBidi" w:hAnsiTheme="majorBidi"/>
          <w:sz w:val="24"/>
          <w:szCs w:val="24"/>
        </w:rPr>
        <w:t>) menggunakan alat peraga Neraca Bilangan pada pembelajaran matematika operasi hitung perkalian dan pembagian.</w:t>
      </w:r>
    </w:p>
    <w:p w:rsidR="004B69AE" w:rsidRDefault="004B69AE" w:rsidP="004B69AE">
      <w:pPr>
        <w:numPr>
          <w:ilvl w:val="0"/>
          <w:numId w:val="27"/>
        </w:numPr>
        <w:spacing w:line="360" w:lineRule="auto"/>
        <w:ind w:left="1440"/>
        <w:jc w:val="both"/>
        <w:rPr>
          <w:rFonts w:asciiTheme="majorBidi" w:hAnsiTheme="majorBidi"/>
          <w:sz w:val="24"/>
          <w:szCs w:val="24"/>
        </w:rPr>
      </w:pPr>
      <w:r>
        <w:rPr>
          <w:rFonts w:asciiTheme="majorBidi" w:hAnsiTheme="majorBidi"/>
          <w:sz w:val="24"/>
          <w:szCs w:val="24"/>
        </w:rPr>
        <w:t xml:space="preserve">Pemberian </w:t>
      </w:r>
      <w:r w:rsidRPr="00EF6D9C">
        <w:rPr>
          <w:rFonts w:asciiTheme="majorBidi" w:hAnsiTheme="majorBidi"/>
          <w:i/>
          <w:iCs/>
          <w:sz w:val="24"/>
          <w:szCs w:val="24"/>
        </w:rPr>
        <w:t>posttest</w:t>
      </w:r>
      <w:r>
        <w:rPr>
          <w:rFonts w:asciiTheme="majorBidi" w:hAnsiTheme="majorBidi"/>
          <w:sz w:val="24"/>
          <w:szCs w:val="24"/>
        </w:rPr>
        <w:t xml:space="preserve"> pada tahap akhir.</w:t>
      </w:r>
    </w:p>
    <w:p w:rsidR="004B69AE" w:rsidRDefault="004B69AE" w:rsidP="004B69AE">
      <w:pPr>
        <w:numPr>
          <w:ilvl w:val="0"/>
          <w:numId w:val="27"/>
        </w:numPr>
        <w:spacing w:line="360" w:lineRule="auto"/>
        <w:ind w:left="1440"/>
        <w:jc w:val="both"/>
        <w:rPr>
          <w:rFonts w:asciiTheme="majorBidi" w:hAnsiTheme="majorBidi"/>
          <w:sz w:val="24"/>
          <w:szCs w:val="24"/>
        </w:rPr>
      </w:pPr>
      <w:r>
        <w:rPr>
          <w:rFonts w:asciiTheme="majorBidi" w:hAnsiTheme="majorBidi"/>
          <w:sz w:val="24"/>
          <w:szCs w:val="24"/>
        </w:rPr>
        <w:lastRenderedPageBreak/>
        <w:t xml:space="preserve">Mengolah dan menganalisis hasil </w:t>
      </w:r>
      <w:r w:rsidRPr="00EF6D9C">
        <w:rPr>
          <w:rFonts w:asciiTheme="majorBidi" w:hAnsiTheme="majorBidi"/>
          <w:i/>
          <w:iCs/>
          <w:sz w:val="24"/>
          <w:szCs w:val="24"/>
        </w:rPr>
        <w:t>pretest</w:t>
      </w:r>
      <w:r>
        <w:rPr>
          <w:rFonts w:asciiTheme="majorBidi" w:hAnsiTheme="majorBidi"/>
          <w:sz w:val="24"/>
          <w:szCs w:val="24"/>
        </w:rPr>
        <w:t xml:space="preserve"> dan </w:t>
      </w:r>
      <w:r w:rsidRPr="00EF6D9C">
        <w:rPr>
          <w:rFonts w:asciiTheme="majorBidi" w:hAnsiTheme="majorBidi"/>
          <w:i/>
          <w:iCs/>
          <w:sz w:val="24"/>
          <w:szCs w:val="24"/>
        </w:rPr>
        <w:t>posttest</w:t>
      </w:r>
      <w:r>
        <w:rPr>
          <w:rFonts w:asciiTheme="majorBidi" w:hAnsiTheme="majorBidi"/>
          <w:sz w:val="24"/>
          <w:szCs w:val="24"/>
        </w:rPr>
        <w:t xml:space="preserve"> berupa data kuantitatif.</w:t>
      </w:r>
    </w:p>
    <w:p w:rsidR="004B69AE" w:rsidRDefault="004B69AE" w:rsidP="004B69AE">
      <w:pPr>
        <w:numPr>
          <w:ilvl w:val="0"/>
          <w:numId w:val="27"/>
        </w:numPr>
        <w:spacing w:line="360" w:lineRule="auto"/>
        <w:ind w:left="1440"/>
        <w:jc w:val="both"/>
        <w:rPr>
          <w:rFonts w:asciiTheme="majorBidi" w:hAnsiTheme="majorBidi"/>
          <w:sz w:val="24"/>
          <w:szCs w:val="24"/>
        </w:rPr>
      </w:pPr>
      <w:r>
        <w:rPr>
          <w:rFonts w:asciiTheme="majorBidi" w:hAnsiTheme="majorBidi"/>
          <w:sz w:val="24"/>
          <w:szCs w:val="24"/>
        </w:rPr>
        <w:t>Membuat kesimpulan berdasarkan analisis data.</w:t>
      </w:r>
    </w:p>
    <w:p w:rsidR="004B69AE" w:rsidRDefault="004B69AE" w:rsidP="004B69AE">
      <w:pPr>
        <w:spacing w:line="360" w:lineRule="auto"/>
        <w:ind w:left="1440" w:firstLine="720"/>
        <w:jc w:val="both"/>
        <w:rPr>
          <w:rFonts w:asciiTheme="majorBidi" w:hAnsiTheme="majorBidi"/>
          <w:sz w:val="24"/>
          <w:szCs w:val="24"/>
        </w:rPr>
      </w:pPr>
      <w:r>
        <w:rPr>
          <w:rFonts w:asciiTheme="majorBidi" w:hAnsiTheme="majorBidi"/>
          <w:sz w:val="24"/>
          <w:szCs w:val="24"/>
        </w:rPr>
        <w:t>Secara keseluruhan tahapan yang dilakukan dalam penelitian kuasi eksperimen ini adalah sebagai berikut:</w:t>
      </w:r>
    </w:p>
    <w:p w:rsidR="004B69AE" w:rsidRDefault="004B69AE" w:rsidP="004B69AE">
      <w:pPr>
        <w:spacing w:line="360" w:lineRule="auto"/>
        <w:jc w:val="both"/>
        <w:rPr>
          <w:rFonts w:asciiTheme="majorBidi" w:hAnsiTheme="majorBidi" w:cs="Times New Roman"/>
          <w:noProof/>
          <w:sz w:val="24"/>
          <w:szCs w:val="24"/>
        </w:rPr>
      </w:pPr>
    </w:p>
    <w:p w:rsidR="004B69AE" w:rsidRPr="00EF6D9C" w:rsidRDefault="004B69AE" w:rsidP="004B69AE">
      <w:pPr>
        <w:spacing w:line="240" w:lineRule="auto"/>
        <w:jc w:val="both"/>
        <w:rPr>
          <w:rFonts w:asciiTheme="majorBidi" w:hAnsiTheme="majorBidi" w:cs="Times New Roman"/>
          <w:noProof/>
          <w:sz w:val="24"/>
          <w:szCs w:val="24"/>
        </w:rPr>
      </w:pPr>
      <w:r>
        <w:rPr>
          <w:rFonts w:asciiTheme="majorBidi" w:hAnsiTheme="majorBidi" w:cs="Times New Roman"/>
          <w:noProof/>
          <w:sz w:val="24"/>
          <w:szCs w:val="24"/>
        </w:rPr>
        <w:drawing>
          <wp:inline distT="0" distB="0" distL="0" distR="0" wp14:anchorId="5BADDE8F" wp14:editId="384005EA">
            <wp:extent cx="4695825" cy="3247390"/>
            <wp:effectExtent l="76200" t="19050" r="104775" b="86360"/>
            <wp:docPr id="2"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B69AE" w:rsidRDefault="004B69AE" w:rsidP="004B69AE">
      <w:pPr>
        <w:spacing w:line="240" w:lineRule="auto"/>
        <w:rPr>
          <w:rFonts w:asciiTheme="majorBidi" w:hAnsiTheme="majorBidi" w:cs="Times New Roman"/>
          <w:noProof/>
          <w:sz w:val="24"/>
          <w:szCs w:val="24"/>
        </w:rPr>
      </w:pPr>
      <w:r>
        <w:rPr>
          <w:rFonts w:asciiTheme="majorBidi" w:hAnsiTheme="majorBidi" w:cs="Times New Roman"/>
          <w:noProof/>
          <w:sz w:val="24"/>
          <w:szCs w:val="24"/>
        </w:rPr>
        <w:t xml:space="preserve">  </w:t>
      </w:r>
      <w:r w:rsidRPr="00422912">
        <w:rPr>
          <w:rFonts w:asciiTheme="majorBidi" w:hAnsiTheme="majorBidi" w:cs="Times New Roman"/>
          <w:noProof/>
          <w:sz w:val="24"/>
          <w:szCs w:val="24"/>
        </w:rPr>
        <w:t>Gambar 3.2 Diagram langkah-langkah penelitian</w:t>
      </w:r>
      <w:r>
        <w:rPr>
          <w:rFonts w:asciiTheme="majorBidi" w:hAnsiTheme="majorBidi" w:cs="Times New Roman"/>
          <w:noProof/>
          <w:sz w:val="24"/>
          <w:szCs w:val="24"/>
        </w:rPr>
        <w:t>.</w:t>
      </w:r>
    </w:p>
    <w:p w:rsidR="004B69AE" w:rsidRDefault="004B69AE" w:rsidP="004B69AE">
      <w:pPr>
        <w:spacing w:line="240" w:lineRule="auto"/>
        <w:rPr>
          <w:rFonts w:asciiTheme="majorBidi" w:hAnsiTheme="majorBidi" w:cs="Times New Roman"/>
          <w:noProof/>
          <w:sz w:val="24"/>
          <w:szCs w:val="24"/>
        </w:rPr>
      </w:pPr>
    </w:p>
    <w:p w:rsidR="004B69AE" w:rsidRDefault="004B69AE" w:rsidP="004B69AE">
      <w:pPr>
        <w:spacing w:line="240" w:lineRule="auto"/>
        <w:rPr>
          <w:rFonts w:asciiTheme="majorBidi" w:hAnsiTheme="majorBidi" w:cs="Times New Roman"/>
          <w:noProof/>
          <w:sz w:val="24"/>
          <w:szCs w:val="24"/>
        </w:rPr>
      </w:pPr>
    </w:p>
    <w:p w:rsidR="004B69AE" w:rsidRDefault="004B69AE" w:rsidP="004B69AE">
      <w:pPr>
        <w:spacing w:line="240" w:lineRule="auto"/>
        <w:rPr>
          <w:rFonts w:asciiTheme="majorBidi" w:hAnsiTheme="majorBidi" w:cs="Times New Roman"/>
          <w:noProof/>
          <w:sz w:val="24"/>
          <w:szCs w:val="24"/>
        </w:rPr>
      </w:pPr>
    </w:p>
    <w:p w:rsidR="004B69AE" w:rsidRDefault="004B69AE" w:rsidP="004B69AE">
      <w:pPr>
        <w:spacing w:line="240" w:lineRule="auto"/>
        <w:rPr>
          <w:rFonts w:asciiTheme="majorBidi" w:hAnsiTheme="majorBidi" w:cs="Times New Roman"/>
          <w:noProof/>
          <w:sz w:val="24"/>
          <w:szCs w:val="24"/>
        </w:rPr>
      </w:pPr>
    </w:p>
    <w:p w:rsidR="004B69AE" w:rsidRPr="00265AAC" w:rsidRDefault="004B69AE" w:rsidP="004B69AE">
      <w:pPr>
        <w:spacing w:line="240" w:lineRule="auto"/>
        <w:rPr>
          <w:rFonts w:asciiTheme="majorBidi" w:hAnsiTheme="majorBidi" w:cs="Times New Roman"/>
          <w:noProof/>
          <w:sz w:val="24"/>
          <w:szCs w:val="24"/>
        </w:rPr>
      </w:pPr>
    </w:p>
    <w:p w:rsidR="004B69AE" w:rsidRPr="00EF6D9C" w:rsidRDefault="004B69AE" w:rsidP="004B69AE">
      <w:pPr>
        <w:numPr>
          <w:ilvl w:val="0"/>
          <w:numId w:val="22"/>
        </w:numPr>
        <w:spacing w:line="360" w:lineRule="auto"/>
        <w:ind w:left="720"/>
        <w:jc w:val="both"/>
        <w:rPr>
          <w:rFonts w:asciiTheme="majorBidi" w:hAnsiTheme="majorBidi"/>
          <w:b/>
          <w:bCs/>
          <w:sz w:val="24"/>
          <w:szCs w:val="24"/>
        </w:rPr>
      </w:pPr>
      <w:r>
        <w:rPr>
          <w:rFonts w:asciiTheme="majorBidi" w:hAnsiTheme="majorBidi"/>
          <w:b/>
          <w:bCs/>
          <w:sz w:val="24"/>
          <w:szCs w:val="24"/>
        </w:rPr>
        <w:lastRenderedPageBreak/>
        <w:t>Uji Instrumen Penelitian</w:t>
      </w:r>
    </w:p>
    <w:p w:rsidR="004B69AE" w:rsidRDefault="004B69AE" w:rsidP="004B69AE">
      <w:pPr>
        <w:numPr>
          <w:ilvl w:val="0"/>
          <w:numId w:val="24"/>
        </w:numPr>
        <w:spacing w:line="360" w:lineRule="auto"/>
        <w:ind w:left="1080"/>
        <w:jc w:val="both"/>
        <w:rPr>
          <w:rFonts w:asciiTheme="majorBidi" w:hAnsiTheme="majorBidi"/>
          <w:b/>
          <w:bCs/>
          <w:sz w:val="24"/>
          <w:szCs w:val="24"/>
        </w:rPr>
      </w:pPr>
      <w:r>
        <w:rPr>
          <w:rFonts w:asciiTheme="majorBidi" w:hAnsiTheme="majorBidi"/>
          <w:b/>
          <w:bCs/>
          <w:sz w:val="24"/>
          <w:szCs w:val="24"/>
        </w:rPr>
        <w:t>Uji Validitas</w:t>
      </w:r>
    </w:p>
    <w:p w:rsidR="004B69AE" w:rsidRDefault="004B69AE" w:rsidP="004B69AE">
      <w:pPr>
        <w:pStyle w:val="ListParagraph"/>
        <w:spacing w:line="360" w:lineRule="auto"/>
        <w:ind w:left="1080" w:firstLine="720"/>
        <w:jc w:val="both"/>
        <w:rPr>
          <w:rFonts w:asciiTheme="majorBidi" w:hAnsiTheme="majorBidi" w:cs="Times New Roman"/>
          <w:sz w:val="24"/>
          <w:szCs w:val="24"/>
          <w:lang w:eastAsia="id-ID"/>
        </w:rPr>
      </w:pPr>
      <w:r>
        <w:rPr>
          <w:rFonts w:asciiTheme="majorBidi" w:hAnsiTheme="majorBidi" w:cs="Times New Roman"/>
          <w:sz w:val="24"/>
          <w:szCs w:val="24"/>
          <w:lang w:eastAsia="id-ID"/>
        </w:rPr>
        <w:t xml:space="preserve">Validitas adalah suatu derajat ketepatan instrumen (alat ukur), maksudnya apakah instrumen yang digunakan betul-betul tepat untuk mengukur apa yang akan diukur. Namun, Kerlinger menjelaskan bahwa validitas instrumen tidak cukup ditentukan oleh derajat ketepatan instrumen untuk mengukur apa yang seharusnya diukur, tetapi perlu juga dilihat dari tiga kriteria yang lain, yaitu </w:t>
      </w:r>
      <w:r w:rsidRPr="009A7D9A">
        <w:rPr>
          <w:rFonts w:asciiTheme="majorBidi" w:hAnsiTheme="majorBidi" w:cs="Times New Roman"/>
          <w:i/>
          <w:iCs/>
          <w:sz w:val="24"/>
          <w:szCs w:val="24"/>
          <w:lang w:eastAsia="id-ID"/>
        </w:rPr>
        <w:t>Appropriatness</w:t>
      </w:r>
      <w:r>
        <w:rPr>
          <w:rFonts w:asciiTheme="majorBidi" w:hAnsiTheme="majorBidi" w:cs="Times New Roman"/>
          <w:sz w:val="24"/>
          <w:szCs w:val="24"/>
          <w:lang w:eastAsia="id-ID"/>
        </w:rPr>
        <w:t xml:space="preserve">, </w:t>
      </w:r>
      <w:r w:rsidRPr="009A7D9A">
        <w:rPr>
          <w:rFonts w:asciiTheme="majorBidi" w:hAnsiTheme="majorBidi" w:cs="Times New Roman"/>
          <w:i/>
          <w:iCs/>
          <w:sz w:val="24"/>
          <w:szCs w:val="24"/>
          <w:lang w:eastAsia="id-ID"/>
        </w:rPr>
        <w:t>Meaningfullness</w:t>
      </w:r>
      <w:r>
        <w:rPr>
          <w:rFonts w:asciiTheme="majorBidi" w:hAnsiTheme="majorBidi" w:cs="Times New Roman"/>
          <w:sz w:val="24"/>
          <w:szCs w:val="24"/>
          <w:lang w:eastAsia="id-ID"/>
        </w:rPr>
        <w:t xml:space="preserve">, dan </w:t>
      </w:r>
      <w:r w:rsidRPr="009A7D9A">
        <w:rPr>
          <w:rFonts w:asciiTheme="majorBidi" w:hAnsiTheme="majorBidi" w:cs="Times New Roman"/>
          <w:i/>
          <w:iCs/>
          <w:sz w:val="24"/>
          <w:szCs w:val="24"/>
          <w:lang w:eastAsia="id-ID"/>
        </w:rPr>
        <w:t>Usefullness</w:t>
      </w:r>
      <w:r>
        <w:rPr>
          <w:rFonts w:asciiTheme="majorBidi" w:hAnsiTheme="majorBidi" w:cs="Times New Roman"/>
          <w:sz w:val="24"/>
          <w:szCs w:val="24"/>
          <w:lang w:eastAsia="id-ID"/>
        </w:rPr>
        <w:t xml:space="preserve">. </w:t>
      </w:r>
      <w:r w:rsidRPr="00875822">
        <w:rPr>
          <w:rFonts w:asciiTheme="majorBidi" w:hAnsiTheme="majorBidi" w:cs="Times New Roman"/>
          <w:i/>
          <w:iCs/>
          <w:sz w:val="24"/>
          <w:szCs w:val="24"/>
          <w:lang w:eastAsia="id-ID"/>
        </w:rPr>
        <w:t>Appropriatness</w:t>
      </w:r>
      <w:r w:rsidRPr="00875822">
        <w:rPr>
          <w:rFonts w:asciiTheme="majorBidi" w:hAnsiTheme="majorBidi" w:cs="Times New Roman"/>
          <w:sz w:val="24"/>
          <w:szCs w:val="24"/>
          <w:lang w:eastAsia="id-ID"/>
        </w:rPr>
        <w:t xml:space="preserve"> menunjukan kelayakan dari tes sebagai suatu instrument, yaitu seberapa jauh instrumen dapat menjangkau keragaman aspek perilaku siswa. </w:t>
      </w:r>
      <w:r w:rsidRPr="00875822">
        <w:rPr>
          <w:rFonts w:asciiTheme="majorBidi" w:hAnsiTheme="majorBidi" w:cs="Times New Roman"/>
          <w:i/>
          <w:iCs/>
          <w:sz w:val="24"/>
          <w:szCs w:val="24"/>
          <w:lang w:eastAsia="id-ID"/>
        </w:rPr>
        <w:t>Meaningfullness</w:t>
      </w:r>
      <w:r w:rsidRPr="00875822">
        <w:rPr>
          <w:rFonts w:asciiTheme="majorBidi" w:hAnsiTheme="majorBidi" w:cs="Times New Roman"/>
          <w:sz w:val="24"/>
          <w:szCs w:val="24"/>
          <w:lang w:eastAsia="id-ID"/>
        </w:rPr>
        <w:t xml:space="preserve"> menunjukan kemampuan instrumen dalam memberikan keseimbangan soal-soal pengukurannya berdasarkan tingkat kepentingan dari setiap fenomena. </w:t>
      </w:r>
      <w:r w:rsidRPr="00875822">
        <w:rPr>
          <w:rFonts w:asciiTheme="majorBidi" w:hAnsiTheme="majorBidi" w:cs="Times New Roman"/>
          <w:i/>
          <w:iCs/>
          <w:sz w:val="24"/>
          <w:szCs w:val="24"/>
          <w:lang w:eastAsia="id-ID"/>
        </w:rPr>
        <w:t>Usefullness to inferences</w:t>
      </w:r>
      <w:r w:rsidRPr="00875822">
        <w:rPr>
          <w:rFonts w:asciiTheme="majorBidi" w:hAnsiTheme="majorBidi" w:cs="Times New Roman"/>
          <w:sz w:val="24"/>
          <w:szCs w:val="24"/>
          <w:lang w:eastAsia="id-ID"/>
        </w:rPr>
        <w:t xml:space="preserve"> menunjukan sensitif tidaknya instrumen dalam menangkap fenomena perilaku dan tingkat ketelitian yang ditunjukan dalam membuat kesimpulan.</w:t>
      </w:r>
      <w:r>
        <w:rPr>
          <w:rStyle w:val="FootnoteReference"/>
          <w:rFonts w:asciiTheme="majorBidi" w:hAnsiTheme="majorBidi"/>
          <w:sz w:val="24"/>
          <w:szCs w:val="24"/>
          <w:lang w:eastAsia="id-ID"/>
        </w:rPr>
        <w:footnoteReference w:id="49"/>
      </w:r>
    </w:p>
    <w:p w:rsidR="004B69AE" w:rsidRPr="0030586B" w:rsidRDefault="004B69AE" w:rsidP="004B69AE">
      <w:pPr>
        <w:pStyle w:val="ListParagraph"/>
        <w:spacing w:line="360" w:lineRule="auto"/>
        <w:ind w:left="1080" w:firstLine="720"/>
        <w:jc w:val="both"/>
        <w:rPr>
          <w:rFonts w:asciiTheme="majorBidi" w:hAnsiTheme="majorBidi" w:cs="Times New Roman"/>
          <w:sz w:val="24"/>
          <w:szCs w:val="24"/>
          <w:lang w:val="fr-FR" w:eastAsia="id-ID"/>
        </w:rPr>
      </w:pPr>
      <w:r w:rsidRPr="0030586B">
        <w:rPr>
          <w:rFonts w:asciiTheme="majorBidi" w:hAnsiTheme="majorBidi" w:cs="Times New Roman"/>
          <w:sz w:val="24"/>
          <w:szCs w:val="24"/>
          <w:lang w:val="fr-FR" w:eastAsia="id-ID"/>
        </w:rPr>
        <w:t xml:space="preserve">Uji instrumen validitas ini menggunakan SPSS versi 22. Hasil uji coba validitas isi berdasarkan kisi-kisi yang dilampirkan, terlihat bahwa dari 20 butir soal yang digunakan, 1 soal dinyatakan invalid, maka dari itu soal invalid tersebut diganti, setelah diganti soal tersebut disusun kembali berdasarkan masukan dan revisi dari dosen pembimbing dan guru wali kelas agar mendapatkan soal yang valid untuk digunakan pada </w:t>
      </w:r>
      <w:r w:rsidRPr="0030586B">
        <w:rPr>
          <w:rFonts w:asciiTheme="majorBidi" w:hAnsiTheme="majorBidi" w:cs="Times New Roman"/>
          <w:i/>
          <w:iCs/>
          <w:sz w:val="24"/>
          <w:szCs w:val="24"/>
          <w:lang w:val="fr-FR" w:eastAsia="id-ID"/>
        </w:rPr>
        <w:t>pretest</w:t>
      </w:r>
      <w:r w:rsidRPr="0030586B">
        <w:rPr>
          <w:rFonts w:asciiTheme="majorBidi" w:hAnsiTheme="majorBidi" w:cs="Times New Roman"/>
          <w:sz w:val="24"/>
          <w:szCs w:val="24"/>
          <w:lang w:val="fr-FR" w:eastAsia="id-ID"/>
        </w:rPr>
        <w:t xml:space="preserve"> dan </w:t>
      </w:r>
      <w:r w:rsidRPr="0030586B">
        <w:rPr>
          <w:rFonts w:asciiTheme="majorBidi" w:hAnsiTheme="majorBidi" w:cs="Times New Roman"/>
          <w:i/>
          <w:iCs/>
          <w:sz w:val="24"/>
          <w:szCs w:val="24"/>
          <w:lang w:val="fr-FR" w:eastAsia="id-ID"/>
        </w:rPr>
        <w:t>posttest</w:t>
      </w:r>
      <w:r w:rsidRPr="0030586B">
        <w:rPr>
          <w:rFonts w:asciiTheme="majorBidi" w:hAnsiTheme="majorBidi" w:cs="Times New Roman"/>
          <w:sz w:val="24"/>
          <w:szCs w:val="24"/>
          <w:lang w:val="fr-FR" w:eastAsia="id-ID"/>
        </w:rPr>
        <w:t xml:space="preserve"> penelitian.</w:t>
      </w:r>
    </w:p>
    <w:p w:rsidR="004B69AE" w:rsidRPr="00422912" w:rsidRDefault="004B69AE" w:rsidP="004B69AE">
      <w:pPr>
        <w:pStyle w:val="ListParagraph"/>
        <w:spacing w:line="240" w:lineRule="auto"/>
        <w:ind w:left="0"/>
        <w:rPr>
          <w:rFonts w:asciiTheme="majorBidi" w:hAnsiTheme="majorBidi" w:cs="Times New Roman"/>
          <w:sz w:val="24"/>
          <w:szCs w:val="24"/>
          <w:lang w:eastAsia="id-ID"/>
        </w:rPr>
      </w:pPr>
      <w:r w:rsidRPr="00422912">
        <w:rPr>
          <w:rFonts w:asciiTheme="majorBidi" w:hAnsiTheme="majorBidi" w:cs="Times New Roman"/>
          <w:sz w:val="24"/>
          <w:szCs w:val="24"/>
          <w:lang w:eastAsia="id-ID"/>
        </w:rPr>
        <w:lastRenderedPageBreak/>
        <w:t>Tabel 3.3 Hasil Uji Coba Validitas Soal</w:t>
      </w:r>
    </w:p>
    <w:tbl>
      <w:tblPr>
        <w:tblStyle w:val="TableGrid"/>
        <w:tblW w:w="0" w:type="auto"/>
        <w:jc w:val="center"/>
        <w:tblInd w:w="108" w:type="dxa"/>
        <w:tblLook w:val="04A0" w:firstRow="1" w:lastRow="0" w:firstColumn="1" w:lastColumn="0" w:noHBand="0" w:noVBand="1"/>
      </w:tblPr>
      <w:tblGrid>
        <w:gridCol w:w="536"/>
        <w:gridCol w:w="1471"/>
        <w:gridCol w:w="2856"/>
        <w:gridCol w:w="1347"/>
        <w:gridCol w:w="1337"/>
      </w:tblGrid>
      <w:tr w:rsidR="004B69AE" w:rsidRPr="00790746" w:rsidTr="004B69AE">
        <w:trPr>
          <w:jc w:val="center"/>
        </w:trPr>
        <w:tc>
          <w:tcPr>
            <w:tcW w:w="540" w:type="dxa"/>
          </w:tcPr>
          <w:p w:rsidR="004B69AE" w:rsidRPr="00790746" w:rsidRDefault="004B69AE" w:rsidP="004B69AE">
            <w:pPr>
              <w:pStyle w:val="ListParagraph"/>
              <w:spacing w:line="360" w:lineRule="auto"/>
              <w:ind w:left="0"/>
              <w:jc w:val="center"/>
              <w:rPr>
                <w:rFonts w:asciiTheme="majorBidi" w:hAnsiTheme="majorBidi" w:cs="Times New Roman"/>
                <w:b/>
                <w:bCs/>
                <w:sz w:val="24"/>
                <w:szCs w:val="24"/>
                <w:lang w:eastAsia="id-ID"/>
              </w:rPr>
            </w:pPr>
            <w:r w:rsidRPr="00790746">
              <w:rPr>
                <w:rFonts w:asciiTheme="majorBidi" w:hAnsiTheme="majorBidi" w:cs="Times New Roman"/>
                <w:b/>
                <w:bCs/>
                <w:sz w:val="24"/>
                <w:szCs w:val="24"/>
                <w:lang w:eastAsia="id-ID"/>
              </w:rPr>
              <w:t>No</w:t>
            </w:r>
          </w:p>
        </w:tc>
        <w:tc>
          <w:tcPr>
            <w:tcW w:w="1530" w:type="dxa"/>
          </w:tcPr>
          <w:p w:rsidR="004B69AE" w:rsidRPr="00790746" w:rsidRDefault="004B69AE" w:rsidP="004B69AE">
            <w:pPr>
              <w:pStyle w:val="ListParagraph"/>
              <w:spacing w:line="360" w:lineRule="auto"/>
              <w:ind w:left="0"/>
              <w:jc w:val="center"/>
              <w:rPr>
                <w:rFonts w:asciiTheme="majorBidi" w:hAnsiTheme="majorBidi" w:cs="Times New Roman"/>
                <w:b/>
                <w:bCs/>
                <w:sz w:val="24"/>
                <w:szCs w:val="24"/>
                <w:lang w:eastAsia="id-ID"/>
              </w:rPr>
            </w:pPr>
            <w:r w:rsidRPr="00790746">
              <w:rPr>
                <w:rFonts w:asciiTheme="majorBidi" w:hAnsiTheme="majorBidi" w:cs="Times New Roman"/>
                <w:b/>
                <w:bCs/>
                <w:sz w:val="24"/>
                <w:szCs w:val="24"/>
                <w:lang w:eastAsia="id-ID"/>
              </w:rPr>
              <w:t>Kriteria</w:t>
            </w:r>
          </w:p>
        </w:tc>
        <w:tc>
          <w:tcPr>
            <w:tcW w:w="2832" w:type="dxa"/>
          </w:tcPr>
          <w:p w:rsidR="004B69AE" w:rsidRPr="00790746" w:rsidRDefault="004B69AE" w:rsidP="004B69AE">
            <w:pPr>
              <w:pStyle w:val="ListParagraph"/>
              <w:spacing w:line="360" w:lineRule="auto"/>
              <w:ind w:left="0"/>
              <w:jc w:val="center"/>
              <w:rPr>
                <w:rFonts w:asciiTheme="majorBidi" w:hAnsiTheme="majorBidi" w:cs="Times New Roman"/>
                <w:b/>
                <w:bCs/>
                <w:sz w:val="24"/>
                <w:szCs w:val="24"/>
                <w:lang w:eastAsia="id-ID"/>
              </w:rPr>
            </w:pPr>
            <w:r w:rsidRPr="00790746">
              <w:rPr>
                <w:rFonts w:asciiTheme="majorBidi" w:hAnsiTheme="majorBidi" w:cs="Times New Roman"/>
                <w:b/>
                <w:bCs/>
                <w:sz w:val="24"/>
                <w:szCs w:val="24"/>
                <w:lang w:eastAsia="id-ID"/>
              </w:rPr>
              <w:t>Nomor Soal</w:t>
            </w:r>
          </w:p>
        </w:tc>
        <w:tc>
          <w:tcPr>
            <w:tcW w:w="1398" w:type="dxa"/>
          </w:tcPr>
          <w:p w:rsidR="004B69AE" w:rsidRPr="00790746" w:rsidRDefault="004B69AE" w:rsidP="004B69AE">
            <w:pPr>
              <w:pStyle w:val="ListParagraph"/>
              <w:spacing w:line="360" w:lineRule="auto"/>
              <w:ind w:left="0"/>
              <w:jc w:val="center"/>
              <w:rPr>
                <w:rFonts w:asciiTheme="majorBidi" w:hAnsiTheme="majorBidi" w:cs="Times New Roman"/>
                <w:b/>
                <w:bCs/>
                <w:sz w:val="24"/>
                <w:szCs w:val="24"/>
                <w:lang w:eastAsia="id-ID"/>
              </w:rPr>
            </w:pPr>
            <w:r w:rsidRPr="00790746">
              <w:rPr>
                <w:rFonts w:asciiTheme="majorBidi" w:hAnsiTheme="majorBidi" w:cs="Times New Roman"/>
                <w:b/>
                <w:bCs/>
                <w:sz w:val="24"/>
                <w:szCs w:val="24"/>
                <w:lang w:eastAsia="id-ID"/>
              </w:rPr>
              <w:t>Jumlah Item</w:t>
            </w:r>
          </w:p>
        </w:tc>
        <w:tc>
          <w:tcPr>
            <w:tcW w:w="1247" w:type="dxa"/>
          </w:tcPr>
          <w:p w:rsidR="004B69AE" w:rsidRPr="00790746" w:rsidRDefault="004B69AE" w:rsidP="004B69AE">
            <w:pPr>
              <w:pStyle w:val="ListParagraph"/>
              <w:spacing w:line="360" w:lineRule="auto"/>
              <w:ind w:left="0"/>
              <w:jc w:val="center"/>
              <w:rPr>
                <w:rFonts w:asciiTheme="majorBidi" w:hAnsiTheme="majorBidi" w:cs="Times New Roman"/>
                <w:b/>
                <w:bCs/>
                <w:sz w:val="24"/>
                <w:szCs w:val="24"/>
                <w:lang w:eastAsia="id-ID"/>
              </w:rPr>
            </w:pPr>
            <w:r w:rsidRPr="00790746">
              <w:rPr>
                <w:rFonts w:asciiTheme="majorBidi" w:hAnsiTheme="majorBidi" w:cs="Times New Roman"/>
                <w:b/>
                <w:bCs/>
                <w:sz w:val="24"/>
                <w:szCs w:val="24"/>
                <w:lang w:eastAsia="id-ID"/>
              </w:rPr>
              <w:t>Keputusan</w:t>
            </w:r>
          </w:p>
        </w:tc>
      </w:tr>
      <w:tr w:rsidR="004B69AE" w:rsidTr="004B69AE">
        <w:trPr>
          <w:jc w:val="center"/>
        </w:trPr>
        <w:tc>
          <w:tcPr>
            <w:tcW w:w="540" w:type="dxa"/>
          </w:tcPr>
          <w:p w:rsidR="004B69AE" w:rsidRDefault="004B69AE" w:rsidP="004B69AE">
            <w:pPr>
              <w:pStyle w:val="ListParagraph"/>
              <w:spacing w:line="360" w:lineRule="auto"/>
              <w:ind w:left="0"/>
              <w:jc w:val="center"/>
              <w:rPr>
                <w:rFonts w:asciiTheme="majorBidi" w:hAnsiTheme="majorBidi" w:cs="Times New Roman"/>
                <w:sz w:val="24"/>
                <w:szCs w:val="24"/>
                <w:lang w:eastAsia="id-ID"/>
              </w:rPr>
            </w:pPr>
            <w:r>
              <w:rPr>
                <w:rFonts w:asciiTheme="majorBidi" w:hAnsiTheme="majorBidi" w:cs="Times New Roman"/>
                <w:sz w:val="24"/>
                <w:szCs w:val="24"/>
                <w:lang w:eastAsia="id-ID"/>
              </w:rPr>
              <w:t>1.</w:t>
            </w:r>
          </w:p>
        </w:tc>
        <w:tc>
          <w:tcPr>
            <w:tcW w:w="1530" w:type="dxa"/>
          </w:tcPr>
          <w:p w:rsidR="004B69AE" w:rsidRDefault="004B69AE" w:rsidP="004B69AE">
            <w:pPr>
              <w:pStyle w:val="ListParagraph"/>
              <w:spacing w:line="360" w:lineRule="auto"/>
              <w:ind w:left="0"/>
              <w:jc w:val="center"/>
              <w:rPr>
                <w:rFonts w:asciiTheme="majorBidi" w:hAnsiTheme="majorBidi" w:cs="Times New Roman"/>
                <w:sz w:val="24"/>
                <w:szCs w:val="24"/>
                <w:lang w:eastAsia="id-ID"/>
              </w:rPr>
            </w:pPr>
            <w:r>
              <w:rPr>
                <w:rFonts w:asciiTheme="majorBidi" w:hAnsiTheme="majorBidi" w:cs="Times New Roman"/>
                <w:sz w:val="24"/>
                <w:szCs w:val="24"/>
                <w:lang w:eastAsia="id-ID"/>
              </w:rPr>
              <w:t>Valid</w:t>
            </w:r>
          </w:p>
        </w:tc>
        <w:tc>
          <w:tcPr>
            <w:tcW w:w="2832" w:type="dxa"/>
          </w:tcPr>
          <w:p w:rsidR="004B69AE" w:rsidRDefault="004B69AE" w:rsidP="004B69AE">
            <w:pPr>
              <w:pStyle w:val="ListParagraph"/>
              <w:spacing w:line="360" w:lineRule="auto"/>
              <w:ind w:left="0"/>
              <w:jc w:val="center"/>
              <w:rPr>
                <w:rFonts w:asciiTheme="majorBidi" w:hAnsiTheme="majorBidi" w:cs="Times New Roman"/>
                <w:sz w:val="24"/>
                <w:szCs w:val="24"/>
                <w:lang w:eastAsia="id-ID"/>
              </w:rPr>
            </w:pPr>
            <w:r>
              <w:rPr>
                <w:rFonts w:asciiTheme="majorBidi" w:hAnsiTheme="majorBidi" w:cs="Times New Roman"/>
                <w:sz w:val="24"/>
                <w:szCs w:val="24"/>
                <w:lang w:eastAsia="id-ID"/>
              </w:rPr>
              <w:t>1,3,4,5,6,7,8,9,10,11,</w:t>
            </w:r>
          </w:p>
          <w:p w:rsidR="004B69AE" w:rsidRDefault="004B69AE" w:rsidP="004B69AE">
            <w:pPr>
              <w:pStyle w:val="ListParagraph"/>
              <w:spacing w:line="360" w:lineRule="auto"/>
              <w:ind w:left="0"/>
              <w:jc w:val="center"/>
              <w:rPr>
                <w:rFonts w:asciiTheme="majorBidi" w:hAnsiTheme="majorBidi" w:cs="Times New Roman"/>
                <w:sz w:val="24"/>
                <w:szCs w:val="24"/>
                <w:lang w:eastAsia="id-ID"/>
              </w:rPr>
            </w:pPr>
            <w:r>
              <w:rPr>
                <w:rFonts w:asciiTheme="majorBidi" w:hAnsiTheme="majorBidi" w:cs="Times New Roman"/>
                <w:sz w:val="24"/>
                <w:szCs w:val="24"/>
                <w:lang w:eastAsia="id-ID"/>
              </w:rPr>
              <w:t>12,13,14,15,16,17,18,19,20</w:t>
            </w:r>
          </w:p>
        </w:tc>
        <w:tc>
          <w:tcPr>
            <w:tcW w:w="1398" w:type="dxa"/>
          </w:tcPr>
          <w:p w:rsidR="004B69AE" w:rsidRDefault="004B69AE" w:rsidP="004B69AE">
            <w:pPr>
              <w:pStyle w:val="ListParagraph"/>
              <w:spacing w:line="360" w:lineRule="auto"/>
              <w:ind w:left="0"/>
              <w:jc w:val="center"/>
              <w:rPr>
                <w:rFonts w:asciiTheme="majorBidi" w:hAnsiTheme="majorBidi" w:cs="Times New Roman"/>
                <w:sz w:val="24"/>
                <w:szCs w:val="24"/>
                <w:lang w:eastAsia="id-ID"/>
              </w:rPr>
            </w:pPr>
            <w:r>
              <w:rPr>
                <w:rFonts w:asciiTheme="majorBidi" w:hAnsiTheme="majorBidi" w:cs="Times New Roman"/>
                <w:sz w:val="24"/>
                <w:szCs w:val="24"/>
                <w:lang w:eastAsia="id-ID"/>
              </w:rPr>
              <w:t>19</w:t>
            </w:r>
          </w:p>
        </w:tc>
        <w:tc>
          <w:tcPr>
            <w:tcW w:w="1247" w:type="dxa"/>
          </w:tcPr>
          <w:p w:rsidR="004B69AE" w:rsidRDefault="004B69AE" w:rsidP="004B69AE">
            <w:pPr>
              <w:pStyle w:val="ListParagraph"/>
              <w:spacing w:line="360" w:lineRule="auto"/>
              <w:ind w:left="0"/>
              <w:jc w:val="center"/>
              <w:rPr>
                <w:rFonts w:asciiTheme="majorBidi" w:hAnsiTheme="majorBidi" w:cs="Times New Roman"/>
                <w:sz w:val="24"/>
                <w:szCs w:val="24"/>
                <w:lang w:eastAsia="id-ID"/>
              </w:rPr>
            </w:pPr>
            <w:r>
              <w:rPr>
                <w:rFonts w:asciiTheme="majorBidi" w:hAnsiTheme="majorBidi" w:cs="Times New Roman"/>
                <w:sz w:val="24"/>
                <w:szCs w:val="24"/>
                <w:lang w:eastAsia="id-ID"/>
              </w:rPr>
              <w:t>Digunakan</w:t>
            </w:r>
          </w:p>
        </w:tc>
      </w:tr>
      <w:tr w:rsidR="004B69AE" w:rsidTr="004B69AE">
        <w:trPr>
          <w:jc w:val="center"/>
        </w:trPr>
        <w:tc>
          <w:tcPr>
            <w:tcW w:w="540" w:type="dxa"/>
          </w:tcPr>
          <w:p w:rsidR="004B69AE" w:rsidRDefault="004B69AE" w:rsidP="004B69AE">
            <w:pPr>
              <w:pStyle w:val="ListParagraph"/>
              <w:spacing w:line="360" w:lineRule="auto"/>
              <w:ind w:left="0"/>
              <w:jc w:val="center"/>
              <w:rPr>
                <w:rFonts w:asciiTheme="majorBidi" w:hAnsiTheme="majorBidi" w:cs="Times New Roman"/>
                <w:sz w:val="24"/>
                <w:szCs w:val="24"/>
                <w:lang w:eastAsia="id-ID"/>
              </w:rPr>
            </w:pPr>
            <w:r>
              <w:rPr>
                <w:rFonts w:asciiTheme="majorBidi" w:hAnsiTheme="majorBidi" w:cs="Times New Roman"/>
                <w:sz w:val="24"/>
                <w:szCs w:val="24"/>
                <w:lang w:eastAsia="id-ID"/>
              </w:rPr>
              <w:t>2.</w:t>
            </w:r>
          </w:p>
        </w:tc>
        <w:tc>
          <w:tcPr>
            <w:tcW w:w="1530" w:type="dxa"/>
          </w:tcPr>
          <w:p w:rsidR="004B69AE" w:rsidRDefault="004B69AE" w:rsidP="004B69AE">
            <w:pPr>
              <w:pStyle w:val="ListParagraph"/>
              <w:spacing w:line="360" w:lineRule="auto"/>
              <w:ind w:left="0"/>
              <w:jc w:val="center"/>
              <w:rPr>
                <w:rFonts w:asciiTheme="majorBidi" w:hAnsiTheme="majorBidi" w:cs="Times New Roman"/>
                <w:sz w:val="24"/>
                <w:szCs w:val="24"/>
                <w:lang w:eastAsia="id-ID"/>
              </w:rPr>
            </w:pPr>
            <w:r>
              <w:rPr>
                <w:rFonts w:asciiTheme="majorBidi" w:hAnsiTheme="majorBidi" w:cs="Times New Roman"/>
                <w:sz w:val="24"/>
                <w:szCs w:val="24"/>
                <w:lang w:eastAsia="id-ID"/>
              </w:rPr>
              <w:t>Invalid</w:t>
            </w:r>
          </w:p>
        </w:tc>
        <w:tc>
          <w:tcPr>
            <w:tcW w:w="2832" w:type="dxa"/>
          </w:tcPr>
          <w:p w:rsidR="004B69AE" w:rsidRDefault="004B69AE" w:rsidP="004B69AE">
            <w:pPr>
              <w:pStyle w:val="ListParagraph"/>
              <w:spacing w:line="360" w:lineRule="auto"/>
              <w:ind w:left="0"/>
              <w:jc w:val="center"/>
              <w:rPr>
                <w:rFonts w:asciiTheme="majorBidi" w:hAnsiTheme="majorBidi" w:cs="Times New Roman"/>
                <w:sz w:val="24"/>
                <w:szCs w:val="24"/>
                <w:lang w:eastAsia="id-ID"/>
              </w:rPr>
            </w:pPr>
            <w:r>
              <w:rPr>
                <w:rFonts w:asciiTheme="majorBidi" w:hAnsiTheme="majorBidi" w:cs="Times New Roman"/>
                <w:sz w:val="24"/>
                <w:szCs w:val="24"/>
                <w:lang w:eastAsia="id-ID"/>
              </w:rPr>
              <w:t>2</w:t>
            </w:r>
          </w:p>
        </w:tc>
        <w:tc>
          <w:tcPr>
            <w:tcW w:w="1398" w:type="dxa"/>
          </w:tcPr>
          <w:p w:rsidR="004B69AE" w:rsidRDefault="004B69AE" w:rsidP="004B69AE">
            <w:pPr>
              <w:pStyle w:val="ListParagraph"/>
              <w:spacing w:line="360" w:lineRule="auto"/>
              <w:ind w:left="0"/>
              <w:jc w:val="center"/>
              <w:rPr>
                <w:rFonts w:asciiTheme="majorBidi" w:hAnsiTheme="majorBidi" w:cs="Times New Roman"/>
                <w:sz w:val="24"/>
                <w:szCs w:val="24"/>
                <w:lang w:eastAsia="id-ID"/>
              </w:rPr>
            </w:pPr>
            <w:r>
              <w:rPr>
                <w:rFonts w:asciiTheme="majorBidi" w:hAnsiTheme="majorBidi" w:cs="Times New Roman"/>
                <w:sz w:val="24"/>
                <w:szCs w:val="24"/>
                <w:lang w:eastAsia="id-ID"/>
              </w:rPr>
              <w:t>1</w:t>
            </w:r>
          </w:p>
        </w:tc>
        <w:tc>
          <w:tcPr>
            <w:tcW w:w="1247" w:type="dxa"/>
          </w:tcPr>
          <w:p w:rsidR="004B69AE" w:rsidRDefault="004B69AE" w:rsidP="004B69AE">
            <w:pPr>
              <w:pStyle w:val="ListParagraph"/>
              <w:spacing w:line="360" w:lineRule="auto"/>
              <w:ind w:left="0"/>
              <w:jc w:val="center"/>
              <w:rPr>
                <w:rFonts w:asciiTheme="majorBidi" w:hAnsiTheme="majorBidi" w:cs="Times New Roman"/>
                <w:sz w:val="24"/>
                <w:szCs w:val="24"/>
                <w:lang w:eastAsia="id-ID"/>
              </w:rPr>
            </w:pPr>
            <w:r>
              <w:rPr>
                <w:rFonts w:asciiTheme="majorBidi" w:hAnsiTheme="majorBidi" w:cs="Times New Roman"/>
                <w:sz w:val="24"/>
                <w:szCs w:val="24"/>
                <w:lang w:eastAsia="id-ID"/>
              </w:rPr>
              <w:t>Diganti</w:t>
            </w:r>
          </w:p>
        </w:tc>
      </w:tr>
    </w:tbl>
    <w:p w:rsidR="004B69AE" w:rsidRPr="00FD3293" w:rsidRDefault="004B69AE" w:rsidP="004B69AE">
      <w:pPr>
        <w:spacing w:line="360" w:lineRule="auto"/>
        <w:ind w:left="1080" w:firstLine="720"/>
        <w:jc w:val="both"/>
        <w:rPr>
          <w:rFonts w:asciiTheme="majorBidi" w:hAnsiTheme="majorBidi"/>
          <w:sz w:val="24"/>
          <w:szCs w:val="24"/>
        </w:rPr>
      </w:pPr>
      <w:r>
        <w:rPr>
          <w:rFonts w:asciiTheme="majorBidi" w:hAnsiTheme="majorBidi"/>
          <w:sz w:val="24"/>
          <w:szCs w:val="24"/>
        </w:rPr>
        <w:t xml:space="preserve">Soal nomor 2 diganti karena ada beberapa pilihan jawaban yang tidak sesuai dengan kriteria pembuatan soal. Kemudian pilihan jawaban itu diganti sesuai dengan kriteria yang dimaksud. Setelah diganti barulah soal bisa diujikan dan soal didapatkan nilai valid berdasarkan validitas isi yang peneliti lakukan bersama dosen pembimbing dan guru wali kelas.  </w:t>
      </w:r>
    </w:p>
    <w:p w:rsidR="004B69AE" w:rsidRDefault="004B69AE" w:rsidP="004B69AE">
      <w:pPr>
        <w:numPr>
          <w:ilvl w:val="0"/>
          <w:numId w:val="24"/>
        </w:numPr>
        <w:spacing w:line="360" w:lineRule="auto"/>
        <w:ind w:left="1080"/>
        <w:jc w:val="both"/>
        <w:rPr>
          <w:rFonts w:asciiTheme="majorBidi" w:hAnsiTheme="majorBidi"/>
          <w:b/>
          <w:bCs/>
          <w:sz w:val="24"/>
          <w:szCs w:val="24"/>
        </w:rPr>
      </w:pPr>
      <w:r>
        <w:rPr>
          <w:rFonts w:asciiTheme="majorBidi" w:hAnsiTheme="majorBidi"/>
          <w:b/>
          <w:bCs/>
          <w:sz w:val="24"/>
          <w:szCs w:val="24"/>
        </w:rPr>
        <w:t>Uji Reliabilitas</w:t>
      </w:r>
    </w:p>
    <w:p w:rsidR="004B69AE" w:rsidRDefault="004B69AE" w:rsidP="004B69AE">
      <w:pPr>
        <w:spacing w:line="360" w:lineRule="auto"/>
        <w:ind w:left="1080" w:firstLine="720"/>
        <w:jc w:val="both"/>
        <w:rPr>
          <w:rFonts w:asciiTheme="majorBidi" w:hAnsiTheme="majorBidi" w:cs="Times New Roman"/>
          <w:sz w:val="24"/>
          <w:szCs w:val="24"/>
          <w:lang w:eastAsia="id-ID"/>
        </w:rPr>
      </w:pPr>
      <w:r>
        <w:rPr>
          <w:rFonts w:asciiTheme="majorBidi" w:hAnsiTheme="majorBidi"/>
          <w:sz w:val="24"/>
          <w:szCs w:val="24"/>
        </w:rPr>
        <w:t xml:space="preserve">Suatu instrumen selain harus valid juga harus </w:t>
      </w:r>
      <w:r w:rsidRPr="00AE3A21">
        <w:rPr>
          <w:rFonts w:asciiTheme="majorBidi" w:hAnsiTheme="majorBidi"/>
          <w:i/>
          <w:iCs/>
          <w:sz w:val="24"/>
          <w:szCs w:val="24"/>
        </w:rPr>
        <w:t>reliable</w:t>
      </w:r>
      <w:r>
        <w:rPr>
          <w:rFonts w:asciiTheme="majorBidi" w:hAnsiTheme="majorBidi"/>
          <w:sz w:val="24"/>
          <w:szCs w:val="24"/>
        </w:rPr>
        <w:t xml:space="preserve"> (ajeg, konsisten). Instrumen dapat dikatakan </w:t>
      </w:r>
      <w:r w:rsidRPr="00A47369">
        <w:rPr>
          <w:rFonts w:asciiTheme="majorBidi" w:hAnsiTheme="majorBidi"/>
          <w:i/>
          <w:iCs/>
          <w:sz w:val="24"/>
          <w:szCs w:val="24"/>
        </w:rPr>
        <w:t>reliable</w:t>
      </w:r>
      <w:r>
        <w:rPr>
          <w:rFonts w:asciiTheme="majorBidi" w:hAnsiTheme="majorBidi"/>
          <w:sz w:val="24"/>
          <w:szCs w:val="24"/>
        </w:rPr>
        <w:t xml:space="preserve"> apabila alat ukur tersebut memberikan hasil yang tetap selama variabel yang diukur tidak berubah. Uji instrumen reliabilitas pada penelitian ini  menggunakan SPSS versi 22. Adapun klasifikasi tingkat reliabilitas adalah sebagai berikut:  </w:t>
      </w:r>
    </w:p>
    <w:p w:rsidR="004B69AE" w:rsidRPr="00422912" w:rsidRDefault="004B69AE" w:rsidP="004B69AE">
      <w:pPr>
        <w:pStyle w:val="ListParagraph"/>
        <w:spacing w:line="240" w:lineRule="auto"/>
        <w:ind w:left="0" w:firstLine="720"/>
        <w:rPr>
          <w:rFonts w:asciiTheme="majorBidi" w:hAnsiTheme="majorBidi" w:cs="Times New Roman"/>
          <w:sz w:val="24"/>
          <w:szCs w:val="24"/>
          <w:lang w:eastAsia="id-ID"/>
        </w:rPr>
      </w:pPr>
      <w:r>
        <w:rPr>
          <w:rFonts w:asciiTheme="majorBidi" w:hAnsiTheme="majorBidi" w:cs="Times New Roman"/>
          <w:sz w:val="24"/>
          <w:szCs w:val="24"/>
          <w:lang w:eastAsia="id-ID"/>
        </w:rPr>
        <w:t xml:space="preserve"> </w:t>
      </w:r>
      <w:r w:rsidRPr="00422912">
        <w:rPr>
          <w:rFonts w:asciiTheme="majorBidi" w:hAnsiTheme="majorBidi" w:cs="Times New Roman"/>
          <w:sz w:val="24"/>
          <w:szCs w:val="24"/>
          <w:lang w:eastAsia="id-ID"/>
        </w:rPr>
        <w:t>Tabel 3.4</w:t>
      </w:r>
      <w:r>
        <w:rPr>
          <w:rFonts w:asciiTheme="majorBidi" w:hAnsiTheme="majorBidi" w:cs="Times New Roman"/>
          <w:sz w:val="24"/>
          <w:szCs w:val="24"/>
          <w:lang w:eastAsia="id-ID"/>
        </w:rPr>
        <w:t xml:space="preserve"> </w:t>
      </w:r>
      <w:r w:rsidRPr="00422912">
        <w:rPr>
          <w:rFonts w:asciiTheme="majorBidi" w:hAnsiTheme="majorBidi" w:cs="Times New Roman"/>
          <w:sz w:val="24"/>
          <w:szCs w:val="24"/>
          <w:lang w:eastAsia="id-ID"/>
        </w:rPr>
        <w:t>Klasifikasi Tingkat Reliabilitas Tes</w:t>
      </w:r>
    </w:p>
    <w:tbl>
      <w:tblPr>
        <w:tblStyle w:val="TableGrid"/>
        <w:tblW w:w="5807" w:type="dxa"/>
        <w:jc w:val="center"/>
        <w:tblInd w:w="2250" w:type="dxa"/>
        <w:tblLook w:val="04A0" w:firstRow="1" w:lastRow="0" w:firstColumn="1" w:lastColumn="0" w:noHBand="0" w:noVBand="1"/>
      </w:tblPr>
      <w:tblGrid>
        <w:gridCol w:w="2816"/>
        <w:gridCol w:w="2991"/>
      </w:tblGrid>
      <w:tr w:rsidR="004B69AE" w:rsidRPr="006F4FB8" w:rsidTr="004B69AE">
        <w:trPr>
          <w:jc w:val="center"/>
        </w:trPr>
        <w:tc>
          <w:tcPr>
            <w:tcW w:w="2816" w:type="dxa"/>
          </w:tcPr>
          <w:p w:rsidR="004B69AE" w:rsidRPr="006F4FB8" w:rsidRDefault="004B69AE" w:rsidP="004B69AE">
            <w:pPr>
              <w:pStyle w:val="ListParagraph"/>
              <w:spacing w:line="360" w:lineRule="auto"/>
              <w:ind w:left="0"/>
              <w:jc w:val="center"/>
              <w:rPr>
                <w:rFonts w:asciiTheme="majorBidi" w:hAnsiTheme="majorBidi" w:cs="Times New Roman"/>
                <w:b/>
                <w:bCs/>
                <w:sz w:val="24"/>
                <w:szCs w:val="24"/>
                <w:lang w:eastAsia="id-ID"/>
              </w:rPr>
            </w:pPr>
            <w:r>
              <w:rPr>
                <w:rFonts w:asciiTheme="majorBidi" w:hAnsiTheme="majorBidi" w:cs="Times New Roman"/>
                <w:b/>
                <w:bCs/>
                <w:sz w:val="24"/>
                <w:szCs w:val="24"/>
                <w:lang w:eastAsia="id-ID"/>
              </w:rPr>
              <w:t>Kategori</w:t>
            </w:r>
            <w:r w:rsidRPr="006F4FB8">
              <w:rPr>
                <w:rFonts w:asciiTheme="majorBidi" w:hAnsiTheme="majorBidi" w:cs="Times New Roman"/>
                <w:b/>
                <w:bCs/>
                <w:sz w:val="24"/>
                <w:szCs w:val="24"/>
                <w:lang w:eastAsia="id-ID"/>
              </w:rPr>
              <w:t xml:space="preserve"> Reliabilitas</w:t>
            </w:r>
            <w:r>
              <w:rPr>
                <w:rFonts w:asciiTheme="majorBidi" w:hAnsiTheme="majorBidi" w:cs="Times New Roman"/>
                <w:b/>
                <w:bCs/>
                <w:sz w:val="24"/>
                <w:szCs w:val="24"/>
                <w:lang w:eastAsia="id-ID"/>
              </w:rPr>
              <w:t xml:space="preserve"> Tes</w:t>
            </w:r>
          </w:p>
        </w:tc>
        <w:tc>
          <w:tcPr>
            <w:tcW w:w="2991" w:type="dxa"/>
          </w:tcPr>
          <w:p w:rsidR="004B69AE" w:rsidRPr="006F4FB8" w:rsidRDefault="004B69AE" w:rsidP="004B69AE">
            <w:pPr>
              <w:pStyle w:val="ListParagraph"/>
              <w:spacing w:line="360" w:lineRule="auto"/>
              <w:ind w:left="0"/>
              <w:jc w:val="center"/>
              <w:rPr>
                <w:rFonts w:asciiTheme="majorBidi" w:hAnsiTheme="majorBidi" w:cs="Times New Roman"/>
                <w:b/>
                <w:bCs/>
                <w:sz w:val="24"/>
                <w:szCs w:val="24"/>
                <w:lang w:eastAsia="id-ID"/>
              </w:rPr>
            </w:pPr>
            <w:r>
              <w:rPr>
                <w:rFonts w:asciiTheme="majorBidi" w:hAnsiTheme="majorBidi" w:cs="Times New Roman"/>
                <w:b/>
                <w:bCs/>
                <w:sz w:val="24"/>
                <w:szCs w:val="24"/>
                <w:lang w:eastAsia="id-ID"/>
              </w:rPr>
              <w:t>Nilai Koefisien Korelasi</w:t>
            </w:r>
          </w:p>
        </w:tc>
      </w:tr>
      <w:tr w:rsidR="004B69AE" w:rsidTr="004B69AE">
        <w:trPr>
          <w:jc w:val="center"/>
        </w:trPr>
        <w:tc>
          <w:tcPr>
            <w:tcW w:w="2816" w:type="dxa"/>
          </w:tcPr>
          <w:p w:rsidR="004B69AE" w:rsidRPr="006F4FB8" w:rsidRDefault="004B69AE" w:rsidP="004B69AE">
            <w:pPr>
              <w:pStyle w:val="ListParagraph"/>
              <w:spacing w:line="360" w:lineRule="auto"/>
              <w:ind w:left="0"/>
              <w:rPr>
                <w:rFonts w:asciiTheme="majorBidi" w:hAnsiTheme="majorBidi" w:cs="Times New Roman"/>
                <w:sz w:val="24"/>
                <w:szCs w:val="24"/>
                <w:lang w:eastAsia="id-ID"/>
              </w:rPr>
            </w:pPr>
            <w:r>
              <w:rPr>
                <w:rFonts w:asciiTheme="majorBidi" w:hAnsiTheme="majorBidi" w:cs="Times New Roman"/>
                <w:sz w:val="24"/>
                <w:szCs w:val="24"/>
                <w:lang w:eastAsia="id-ID"/>
              </w:rPr>
              <w:t>Sangat Tinggi</w:t>
            </w:r>
          </w:p>
        </w:tc>
        <w:tc>
          <w:tcPr>
            <w:tcW w:w="2991" w:type="dxa"/>
          </w:tcPr>
          <w:p w:rsidR="004B69AE" w:rsidRDefault="004B69AE" w:rsidP="004B69AE">
            <w:pPr>
              <w:pStyle w:val="ListParagraph"/>
              <w:spacing w:line="360" w:lineRule="auto"/>
              <w:ind w:left="0"/>
              <w:jc w:val="center"/>
              <w:rPr>
                <w:rFonts w:asciiTheme="majorBidi" w:hAnsiTheme="majorBidi" w:cs="Times New Roman"/>
                <w:sz w:val="24"/>
                <w:szCs w:val="24"/>
                <w:lang w:eastAsia="id-ID"/>
              </w:rPr>
            </w:pPr>
            <w:r>
              <w:rPr>
                <w:rFonts w:asciiTheme="majorBidi" w:hAnsiTheme="majorBidi" w:cs="Times New Roman"/>
                <w:sz w:val="24"/>
                <w:szCs w:val="24"/>
                <w:lang w:eastAsia="id-ID"/>
              </w:rPr>
              <w:t>0,800 – 1,000</w:t>
            </w:r>
          </w:p>
        </w:tc>
      </w:tr>
      <w:tr w:rsidR="004B69AE" w:rsidTr="004B69AE">
        <w:trPr>
          <w:jc w:val="center"/>
        </w:trPr>
        <w:tc>
          <w:tcPr>
            <w:tcW w:w="2816" w:type="dxa"/>
          </w:tcPr>
          <w:p w:rsidR="004B69AE" w:rsidRDefault="004B69AE" w:rsidP="004B69AE">
            <w:pPr>
              <w:pStyle w:val="ListParagraph"/>
              <w:spacing w:line="360" w:lineRule="auto"/>
              <w:ind w:left="0"/>
              <w:rPr>
                <w:rFonts w:asciiTheme="majorBidi" w:hAnsiTheme="majorBidi" w:cs="Times New Roman"/>
                <w:sz w:val="24"/>
                <w:szCs w:val="24"/>
                <w:lang w:eastAsia="id-ID"/>
              </w:rPr>
            </w:pPr>
            <w:r>
              <w:rPr>
                <w:rFonts w:asciiTheme="majorBidi" w:hAnsiTheme="majorBidi" w:cs="Times New Roman"/>
                <w:sz w:val="24"/>
                <w:szCs w:val="24"/>
                <w:lang w:eastAsia="id-ID"/>
              </w:rPr>
              <w:t>Tinggi</w:t>
            </w:r>
          </w:p>
        </w:tc>
        <w:tc>
          <w:tcPr>
            <w:tcW w:w="2991" w:type="dxa"/>
          </w:tcPr>
          <w:p w:rsidR="004B69AE" w:rsidRDefault="004B69AE" w:rsidP="004B69AE">
            <w:pPr>
              <w:pStyle w:val="ListParagraph"/>
              <w:spacing w:line="360" w:lineRule="auto"/>
              <w:ind w:left="0"/>
              <w:jc w:val="center"/>
              <w:rPr>
                <w:rFonts w:asciiTheme="majorBidi" w:hAnsiTheme="majorBidi" w:cs="Times New Roman"/>
                <w:sz w:val="24"/>
                <w:szCs w:val="24"/>
                <w:lang w:eastAsia="id-ID"/>
              </w:rPr>
            </w:pPr>
            <w:r>
              <w:rPr>
                <w:rFonts w:asciiTheme="majorBidi" w:hAnsiTheme="majorBidi" w:cs="Times New Roman"/>
                <w:sz w:val="24"/>
                <w:szCs w:val="24"/>
                <w:lang w:eastAsia="id-ID"/>
              </w:rPr>
              <w:t>0,600 – 0,799</w:t>
            </w:r>
          </w:p>
        </w:tc>
      </w:tr>
      <w:tr w:rsidR="004B69AE" w:rsidTr="004B69AE">
        <w:trPr>
          <w:jc w:val="center"/>
        </w:trPr>
        <w:tc>
          <w:tcPr>
            <w:tcW w:w="2816" w:type="dxa"/>
          </w:tcPr>
          <w:p w:rsidR="004B69AE" w:rsidRDefault="004B69AE" w:rsidP="004B69AE">
            <w:pPr>
              <w:pStyle w:val="ListParagraph"/>
              <w:spacing w:line="360" w:lineRule="auto"/>
              <w:ind w:left="0"/>
              <w:rPr>
                <w:rFonts w:asciiTheme="majorBidi" w:hAnsiTheme="majorBidi" w:cs="Times New Roman"/>
                <w:sz w:val="24"/>
                <w:szCs w:val="24"/>
                <w:lang w:eastAsia="id-ID"/>
              </w:rPr>
            </w:pPr>
            <w:r>
              <w:rPr>
                <w:rFonts w:asciiTheme="majorBidi" w:hAnsiTheme="majorBidi" w:cs="Times New Roman"/>
                <w:sz w:val="24"/>
                <w:szCs w:val="24"/>
                <w:lang w:eastAsia="id-ID"/>
              </w:rPr>
              <w:t xml:space="preserve">Cukup </w:t>
            </w:r>
          </w:p>
        </w:tc>
        <w:tc>
          <w:tcPr>
            <w:tcW w:w="2991" w:type="dxa"/>
          </w:tcPr>
          <w:p w:rsidR="004B69AE" w:rsidRDefault="004B69AE" w:rsidP="004B69AE">
            <w:pPr>
              <w:pStyle w:val="ListParagraph"/>
              <w:spacing w:line="360" w:lineRule="auto"/>
              <w:ind w:left="0"/>
              <w:jc w:val="center"/>
              <w:rPr>
                <w:rFonts w:asciiTheme="majorBidi" w:hAnsiTheme="majorBidi" w:cs="Times New Roman"/>
                <w:sz w:val="24"/>
                <w:szCs w:val="24"/>
                <w:lang w:eastAsia="id-ID"/>
              </w:rPr>
            </w:pPr>
            <w:r>
              <w:rPr>
                <w:rFonts w:asciiTheme="majorBidi" w:hAnsiTheme="majorBidi" w:cs="Times New Roman"/>
                <w:sz w:val="24"/>
                <w:szCs w:val="24"/>
                <w:lang w:eastAsia="id-ID"/>
              </w:rPr>
              <w:t>0,400 – 0,599</w:t>
            </w:r>
          </w:p>
        </w:tc>
      </w:tr>
      <w:tr w:rsidR="004B69AE" w:rsidTr="004B69AE">
        <w:trPr>
          <w:jc w:val="center"/>
        </w:trPr>
        <w:tc>
          <w:tcPr>
            <w:tcW w:w="2816" w:type="dxa"/>
          </w:tcPr>
          <w:p w:rsidR="004B69AE" w:rsidRDefault="004B69AE" w:rsidP="004B69AE">
            <w:pPr>
              <w:pStyle w:val="ListParagraph"/>
              <w:spacing w:line="360" w:lineRule="auto"/>
              <w:ind w:left="0"/>
              <w:rPr>
                <w:rFonts w:asciiTheme="majorBidi" w:hAnsiTheme="majorBidi" w:cs="Times New Roman"/>
                <w:sz w:val="24"/>
                <w:szCs w:val="24"/>
                <w:lang w:eastAsia="id-ID"/>
              </w:rPr>
            </w:pPr>
            <w:r>
              <w:rPr>
                <w:rFonts w:asciiTheme="majorBidi" w:hAnsiTheme="majorBidi" w:cs="Times New Roman"/>
                <w:sz w:val="24"/>
                <w:szCs w:val="24"/>
                <w:lang w:eastAsia="id-ID"/>
              </w:rPr>
              <w:t xml:space="preserve">Rendah </w:t>
            </w:r>
          </w:p>
        </w:tc>
        <w:tc>
          <w:tcPr>
            <w:tcW w:w="2991" w:type="dxa"/>
          </w:tcPr>
          <w:p w:rsidR="004B69AE" w:rsidRDefault="004B69AE" w:rsidP="004B69AE">
            <w:pPr>
              <w:pStyle w:val="ListParagraph"/>
              <w:spacing w:line="360" w:lineRule="auto"/>
              <w:ind w:left="0"/>
              <w:jc w:val="center"/>
              <w:rPr>
                <w:rFonts w:asciiTheme="majorBidi" w:hAnsiTheme="majorBidi" w:cs="Times New Roman"/>
                <w:sz w:val="24"/>
                <w:szCs w:val="24"/>
                <w:lang w:eastAsia="id-ID"/>
              </w:rPr>
            </w:pPr>
            <w:r>
              <w:rPr>
                <w:rFonts w:asciiTheme="majorBidi" w:hAnsiTheme="majorBidi" w:cs="Times New Roman"/>
                <w:sz w:val="24"/>
                <w:szCs w:val="24"/>
                <w:lang w:eastAsia="id-ID"/>
              </w:rPr>
              <w:t>0,200 – 0,399</w:t>
            </w:r>
          </w:p>
        </w:tc>
      </w:tr>
      <w:tr w:rsidR="004B69AE" w:rsidTr="004B69AE">
        <w:trPr>
          <w:jc w:val="center"/>
        </w:trPr>
        <w:tc>
          <w:tcPr>
            <w:tcW w:w="2816" w:type="dxa"/>
          </w:tcPr>
          <w:p w:rsidR="004B69AE" w:rsidRDefault="004B69AE" w:rsidP="004B69AE">
            <w:pPr>
              <w:pStyle w:val="ListParagraph"/>
              <w:spacing w:line="360" w:lineRule="auto"/>
              <w:ind w:left="0"/>
              <w:rPr>
                <w:rFonts w:asciiTheme="majorBidi" w:hAnsiTheme="majorBidi" w:cs="Times New Roman"/>
                <w:sz w:val="24"/>
                <w:szCs w:val="24"/>
                <w:lang w:eastAsia="id-ID"/>
              </w:rPr>
            </w:pPr>
            <w:r>
              <w:rPr>
                <w:rFonts w:asciiTheme="majorBidi" w:hAnsiTheme="majorBidi" w:cs="Times New Roman"/>
                <w:sz w:val="24"/>
                <w:szCs w:val="24"/>
                <w:lang w:eastAsia="id-ID"/>
              </w:rPr>
              <w:t>Sangat Rendah</w:t>
            </w:r>
          </w:p>
        </w:tc>
        <w:tc>
          <w:tcPr>
            <w:tcW w:w="2991" w:type="dxa"/>
          </w:tcPr>
          <w:p w:rsidR="004B69AE" w:rsidRDefault="004B69AE" w:rsidP="004B69AE">
            <w:pPr>
              <w:pStyle w:val="ListParagraph"/>
              <w:spacing w:line="360" w:lineRule="auto"/>
              <w:ind w:left="0"/>
              <w:jc w:val="center"/>
              <w:rPr>
                <w:rFonts w:asciiTheme="majorBidi" w:hAnsiTheme="majorBidi" w:cs="Times New Roman"/>
                <w:sz w:val="24"/>
                <w:szCs w:val="24"/>
                <w:lang w:eastAsia="id-ID"/>
              </w:rPr>
            </w:pPr>
            <w:r>
              <w:rPr>
                <w:rFonts w:asciiTheme="majorBidi" w:hAnsiTheme="majorBidi" w:cs="Times New Roman"/>
                <w:sz w:val="24"/>
                <w:szCs w:val="24"/>
                <w:lang w:eastAsia="id-ID"/>
              </w:rPr>
              <w:t>0,000 – 0,199</w:t>
            </w:r>
          </w:p>
        </w:tc>
      </w:tr>
    </w:tbl>
    <w:p w:rsidR="004B69AE" w:rsidRDefault="004B69AE" w:rsidP="004B69AE">
      <w:pPr>
        <w:pStyle w:val="ListParagraph"/>
        <w:spacing w:line="360" w:lineRule="auto"/>
        <w:ind w:left="2250" w:hanging="1080"/>
        <w:rPr>
          <w:rFonts w:asciiTheme="majorBidi" w:hAnsiTheme="majorBidi" w:cs="Times New Roman"/>
          <w:sz w:val="24"/>
          <w:szCs w:val="24"/>
          <w:lang w:eastAsia="id-ID"/>
        </w:rPr>
      </w:pPr>
    </w:p>
    <w:p w:rsidR="004B69AE" w:rsidRDefault="004B69AE" w:rsidP="004B69AE">
      <w:pPr>
        <w:pStyle w:val="ListParagraph"/>
        <w:spacing w:line="360" w:lineRule="auto"/>
        <w:ind w:left="1080" w:firstLine="720"/>
        <w:jc w:val="both"/>
        <w:rPr>
          <w:rFonts w:asciiTheme="majorBidi" w:hAnsiTheme="majorBidi" w:cs="Times New Roman"/>
          <w:sz w:val="24"/>
          <w:szCs w:val="24"/>
          <w:lang w:eastAsia="id-ID"/>
        </w:rPr>
      </w:pPr>
      <w:r>
        <w:rPr>
          <w:rFonts w:asciiTheme="majorBidi" w:hAnsiTheme="majorBidi" w:cs="Times New Roman"/>
          <w:sz w:val="24"/>
          <w:szCs w:val="24"/>
          <w:lang w:eastAsia="id-ID"/>
        </w:rPr>
        <w:lastRenderedPageBreak/>
        <w:t xml:space="preserve">Berdasarkan hasil perhitungan reliabilitas soal (terlampir), didapatkan nilai  reliabilitas soal terletak pada </w:t>
      </w:r>
      <w:r>
        <w:rPr>
          <w:rFonts w:asciiTheme="majorBidi" w:hAnsiTheme="majorBidi" w:cs="Times New Roman"/>
          <w:b/>
          <w:bCs/>
          <w:sz w:val="24"/>
          <w:szCs w:val="24"/>
          <w:lang w:eastAsia="id-ID"/>
        </w:rPr>
        <w:t>0,98</w:t>
      </w:r>
      <w:r>
        <w:rPr>
          <w:rFonts w:asciiTheme="majorBidi" w:hAnsiTheme="majorBidi" w:cs="Times New Roman"/>
          <w:sz w:val="24"/>
          <w:szCs w:val="24"/>
          <w:lang w:eastAsia="id-ID"/>
        </w:rPr>
        <w:t xml:space="preserve">.  Dari hasil tersebut reliabilitas soal yang didapat pada kriteria </w:t>
      </w:r>
      <w:r w:rsidRPr="00865B17">
        <w:rPr>
          <w:rFonts w:asciiTheme="majorBidi" w:hAnsiTheme="majorBidi" w:cs="Times New Roman"/>
          <w:b/>
          <w:bCs/>
          <w:sz w:val="24"/>
          <w:szCs w:val="24"/>
          <w:lang w:eastAsia="id-ID"/>
        </w:rPr>
        <w:t>Sangat Tinggi</w:t>
      </w:r>
      <w:r>
        <w:rPr>
          <w:rFonts w:asciiTheme="majorBidi" w:hAnsiTheme="majorBidi" w:cs="Times New Roman"/>
          <w:sz w:val="24"/>
          <w:szCs w:val="24"/>
          <w:lang w:eastAsia="id-ID"/>
        </w:rPr>
        <w:t>, sehingga instrumen dapat digunakan untuk pengumpulan data.</w:t>
      </w:r>
    </w:p>
    <w:p w:rsidR="004B69AE" w:rsidRDefault="004B69AE" w:rsidP="004B69AE">
      <w:pPr>
        <w:pStyle w:val="ListParagraph"/>
        <w:spacing w:line="360" w:lineRule="auto"/>
        <w:ind w:left="0"/>
        <w:jc w:val="both"/>
        <w:rPr>
          <w:rFonts w:asciiTheme="majorBidi" w:hAnsiTheme="majorBidi" w:cs="Times New Roman"/>
          <w:sz w:val="24"/>
          <w:szCs w:val="24"/>
          <w:lang w:eastAsia="id-ID"/>
        </w:rPr>
      </w:pPr>
      <w:r>
        <w:rPr>
          <w:rFonts w:asciiTheme="majorBidi" w:hAnsiTheme="majorBidi" w:cs="Times New Roman"/>
          <w:sz w:val="24"/>
          <w:szCs w:val="24"/>
          <w:lang w:eastAsia="id-ID"/>
        </w:rPr>
        <w:t xml:space="preserve"> </w:t>
      </w:r>
    </w:p>
    <w:p w:rsidR="004B69AE" w:rsidRPr="00B60C38" w:rsidRDefault="004B69AE" w:rsidP="004B69AE">
      <w:pPr>
        <w:pStyle w:val="ListParagraph"/>
        <w:numPr>
          <w:ilvl w:val="0"/>
          <w:numId w:val="24"/>
        </w:numPr>
        <w:spacing w:line="360" w:lineRule="auto"/>
        <w:ind w:left="1080"/>
        <w:rPr>
          <w:rFonts w:asciiTheme="majorBidi" w:hAnsiTheme="majorBidi" w:cs="Times New Roman"/>
          <w:b/>
          <w:bCs/>
          <w:sz w:val="24"/>
          <w:szCs w:val="24"/>
          <w:lang w:eastAsia="id-ID"/>
        </w:rPr>
      </w:pPr>
      <w:r>
        <w:rPr>
          <w:rFonts w:asciiTheme="majorBidi" w:hAnsiTheme="majorBidi" w:cs="Times New Roman"/>
          <w:b/>
          <w:bCs/>
          <w:sz w:val="24"/>
          <w:szCs w:val="24"/>
          <w:lang w:eastAsia="id-ID"/>
        </w:rPr>
        <w:t>Ting</w:t>
      </w:r>
      <w:r w:rsidRPr="00B60C38">
        <w:rPr>
          <w:rFonts w:asciiTheme="majorBidi" w:hAnsiTheme="majorBidi" w:cs="Times New Roman"/>
          <w:b/>
          <w:bCs/>
          <w:sz w:val="24"/>
          <w:szCs w:val="24"/>
          <w:lang w:eastAsia="id-ID"/>
        </w:rPr>
        <w:t>at Kesukaran Soal</w:t>
      </w:r>
      <w:r>
        <w:rPr>
          <w:rFonts w:asciiTheme="majorBidi" w:hAnsiTheme="majorBidi" w:cs="Times New Roman"/>
          <w:b/>
          <w:bCs/>
          <w:sz w:val="24"/>
          <w:szCs w:val="24"/>
          <w:lang w:eastAsia="id-ID"/>
        </w:rPr>
        <w:t xml:space="preserve"> </w:t>
      </w:r>
    </w:p>
    <w:p w:rsidR="004B69AE" w:rsidRDefault="004B69AE" w:rsidP="004B69AE">
      <w:pPr>
        <w:pStyle w:val="ListParagraph"/>
        <w:spacing w:line="360" w:lineRule="auto"/>
        <w:ind w:left="1080" w:firstLine="720"/>
        <w:jc w:val="both"/>
        <w:rPr>
          <w:rFonts w:asciiTheme="majorBidi" w:hAnsiTheme="majorBidi" w:cs="Times New Roman"/>
          <w:sz w:val="24"/>
          <w:szCs w:val="24"/>
          <w:lang w:eastAsia="id-ID"/>
        </w:rPr>
      </w:pPr>
      <w:r>
        <w:rPr>
          <w:rFonts w:asciiTheme="majorBidi" w:hAnsiTheme="majorBidi" w:cs="Times New Roman"/>
          <w:sz w:val="24"/>
          <w:szCs w:val="24"/>
          <w:lang w:eastAsia="id-ID"/>
        </w:rPr>
        <w:t>Tingkat kesukaran soal adalah peluang untuk menjawab benar suatu soal pada tingkat yang biasanya dinyatakan dalam bentuk indeks. Tingkat kesukaran terdiri dari soal mudah, soal tingkat kesukaran sedang, dan soal dengan tingkat kesukaran tinggi. Untuk menyusun soal sebaiknya digunakan butir soal yang mempunyai tingkat kesukaran berimbang, yaitu: soal berkategori sukar sebanyak 25%, kategori sedang 50%, dan kategori mudah 25%.</w:t>
      </w:r>
      <w:r>
        <w:rPr>
          <w:rStyle w:val="FootnoteReference"/>
          <w:rFonts w:asciiTheme="majorBidi" w:hAnsiTheme="majorBidi"/>
          <w:sz w:val="24"/>
          <w:szCs w:val="24"/>
          <w:lang w:eastAsia="id-ID"/>
        </w:rPr>
        <w:footnoteReference w:id="50"/>
      </w:r>
    </w:p>
    <w:p w:rsidR="004B69AE" w:rsidRDefault="004B69AE" w:rsidP="004B69AE">
      <w:pPr>
        <w:pStyle w:val="ListParagraph"/>
        <w:spacing w:line="360" w:lineRule="auto"/>
        <w:ind w:left="1080" w:firstLine="720"/>
        <w:jc w:val="both"/>
        <w:rPr>
          <w:rFonts w:asciiTheme="majorBidi" w:hAnsiTheme="majorBidi" w:cs="Times New Roman"/>
          <w:sz w:val="24"/>
          <w:szCs w:val="24"/>
          <w:lang w:eastAsia="id-ID"/>
        </w:rPr>
      </w:pPr>
      <w:r>
        <w:rPr>
          <w:rFonts w:asciiTheme="majorBidi" w:hAnsiTheme="majorBidi" w:cs="Times New Roman"/>
          <w:sz w:val="24"/>
          <w:szCs w:val="24"/>
          <w:lang w:eastAsia="id-ID"/>
        </w:rPr>
        <w:t>Kriteria acuan untuk tingkat kesukaran diklasifikasikan sebagai berikut:</w:t>
      </w:r>
    </w:p>
    <w:p w:rsidR="004B69AE" w:rsidRDefault="004B69AE" w:rsidP="004B69AE">
      <w:pPr>
        <w:pStyle w:val="ListParagraph"/>
        <w:spacing w:line="360" w:lineRule="auto"/>
        <w:ind w:left="1440" w:firstLine="720"/>
        <w:jc w:val="both"/>
        <w:rPr>
          <w:rFonts w:asciiTheme="majorBidi" w:hAnsiTheme="majorBidi" w:cs="Times New Roman"/>
          <w:sz w:val="24"/>
          <w:szCs w:val="24"/>
          <w:lang w:eastAsia="id-ID"/>
        </w:rPr>
      </w:pPr>
    </w:p>
    <w:p w:rsidR="004B69AE" w:rsidRPr="009A2A1F" w:rsidRDefault="004B69AE" w:rsidP="004B69AE">
      <w:pPr>
        <w:pStyle w:val="ListParagraph"/>
        <w:spacing w:line="240" w:lineRule="auto"/>
        <w:ind w:left="567"/>
        <w:rPr>
          <w:rFonts w:asciiTheme="majorBidi" w:hAnsiTheme="majorBidi" w:cs="Times New Roman"/>
          <w:sz w:val="24"/>
          <w:szCs w:val="24"/>
          <w:lang w:eastAsia="id-ID"/>
        </w:rPr>
      </w:pPr>
      <w:r w:rsidRPr="009A2A1F">
        <w:rPr>
          <w:rFonts w:asciiTheme="majorBidi" w:hAnsiTheme="majorBidi" w:cs="Times New Roman"/>
          <w:sz w:val="24"/>
          <w:szCs w:val="24"/>
          <w:lang w:eastAsia="id-ID"/>
        </w:rPr>
        <w:t>Tabel 3.5</w:t>
      </w:r>
      <w:r>
        <w:rPr>
          <w:rFonts w:asciiTheme="majorBidi" w:hAnsiTheme="majorBidi" w:cs="Times New Roman"/>
          <w:sz w:val="24"/>
          <w:szCs w:val="24"/>
          <w:lang w:eastAsia="id-ID"/>
        </w:rPr>
        <w:t xml:space="preserve"> </w:t>
      </w:r>
      <w:r w:rsidRPr="009A2A1F">
        <w:rPr>
          <w:rFonts w:asciiTheme="majorBidi" w:hAnsiTheme="majorBidi" w:cs="Times New Roman"/>
          <w:sz w:val="24"/>
          <w:szCs w:val="24"/>
          <w:lang w:eastAsia="id-ID"/>
        </w:rPr>
        <w:t xml:space="preserve">Klasifikasi Tingkat Kesukaran Butir Soal </w:t>
      </w:r>
    </w:p>
    <w:tbl>
      <w:tblPr>
        <w:tblStyle w:val="TableGrid"/>
        <w:tblW w:w="0" w:type="auto"/>
        <w:jc w:val="center"/>
        <w:tblInd w:w="1440" w:type="dxa"/>
        <w:tblLook w:val="04A0" w:firstRow="1" w:lastRow="0" w:firstColumn="1" w:lastColumn="0" w:noHBand="0" w:noVBand="1"/>
      </w:tblPr>
      <w:tblGrid>
        <w:gridCol w:w="3139"/>
        <w:gridCol w:w="3076"/>
      </w:tblGrid>
      <w:tr w:rsidR="004B69AE" w:rsidTr="004B69AE">
        <w:trPr>
          <w:jc w:val="center"/>
        </w:trPr>
        <w:tc>
          <w:tcPr>
            <w:tcW w:w="3827" w:type="dxa"/>
          </w:tcPr>
          <w:p w:rsidR="004B69AE" w:rsidRPr="001170F3" w:rsidRDefault="004B69AE" w:rsidP="004B69AE">
            <w:pPr>
              <w:pStyle w:val="ListParagraph"/>
              <w:spacing w:line="360" w:lineRule="auto"/>
              <w:ind w:left="0"/>
              <w:jc w:val="center"/>
              <w:rPr>
                <w:rFonts w:asciiTheme="majorBidi" w:hAnsiTheme="majorBidi" w:cs="Times New Roman"/>
                <w:b/>
                <w:bCs/>
                <w:sz w:val="24"/>
                <w:szCs w:val="24"/>
                <w:lang w:eastAsia="id-ID"/>
              </w:rPr>
            </w:pPr>
            <w:r>
              <w:rPr>
                <w:rFonts w:asciiTheme="majorBidi" w:hAnsiTheme="majorBidi" w:cs="Times New Roman"/>
                <w:b/>
                <w:bCs/>
                <w:sz w:val="24"/>
                <w:szCs w:val="24"/>
                <w:lang w:eastAsia="id-ID"/>
              </w:rPr>
              <w:t>Proportion Correct</w:t>
            </w:r>
          </w:p>
        </w:tc>
        <w:tc>
          <w:tcPr>
            <w:tcW w:w="3828" w:type="dxa"/>
          </w:tcPr>
          <w:p w:rsidR="004B69AE" w:rsidRPr="001170F3" w:rsidRDefault="004B69AE" w:rsidP="004B69AE">
            <w:pPr>
              <w:pStyle w:val="ListParagraph"/>
              <w:spacing w:line="360" w:lineRule="auto"/>
              <w:ind w:left="0"/>
              <w:jc w:val="center"/>
              <w:rPr>
                <w:rFonts w:asciiTheme="majorBidi" w:hAnsiTheme="majorBidi" w:cs="Times New Roman"/>
                <w:b/>
                <w:bCs/>
                <w:sz w:val="24"/>
                <w:szCs w:val="24"/>
                <w:lang w:eastAsia="id-ID"/>
              </w:rPr>
            </w:pPr>
            <w:r w:rsidRPr="001170F3">
              <w:rPr>
                <w:rFonts w:asciiTheme="majorBidi" w:hAnsiTheme="majorBidi" w:cs="Times New Roman"/>
                <w:b/>
                <w:bCs/>
                <w:sz w:val="24"/>
                <w:szCs w:val="24"/>
                <w:lang w:eastAsia="id-ID"/>
              </w:rPr>
              <w:t>Kategori</w:t>
            </w:r>
          </w:p>
        </w:tc>
      </w:tr>
      <w:tr w:rsidR="004B69AE" w:rsidTr="004B69AE">
        <w:trPr>
          <w:jc w:val="center"/>
        </w:trPr>
        <w:tc>
          <w:tcPr>
            <w:tcW w:w="3827" w:type="dxa"/>
          </w:tcPr>
          <w:p w:rsidR="004B69AE" w:rsidRDefault="004B69AE" w:rsidP="004B69AE">
            <w:pPr>
              <w:pStyle w:val="ListParagraph"/>
              <w:spacing w:line="360" w:lineRule="auto"/>
              <w:ind w:left="0"/>
              <w:rPr>
                <w:rFonts w:asciiTheme="majorBidi" w:hAnsiTheme="majorBidi" w:cs="Times New Roman"/>
                <w:sz w:val="24"/>
                <w:szCs w:val="24"/>
                <w:lang w:eastAsia="id-ID"/>
              </w:rPr>
            </w:pPr>
            <w:r>
              <w:rPr>
                <w:rFonts w:asciiTheme="majorBidi" w:hAnsiTheme="majorBidi" w:cs="Times New Roman"/>
                <w:sz w:val="24"/>
                <w:szCs w:val="24"/>
                <w:lang w:eastAsia="id-ID"/>
              </w:rPr>
              <w:t>0,00 – 0,25</w:t>
            </w:r>
          </w:p>
        </w:tc>
        <w:tc>
          <w:tcPr>
            <w:tcW w:w="3828" w:type="dxa"/>
          </w:tcPr>
          <w:p w:rsidR="004B69AE" w:rsidRDefault="004B69AE" w:rsidP="004B69AE">
            <w:pPr>
              <w:pStyle w:val="ListParagraph"/>
              <w:spacing w:line="360" w:lineRule="auto"/>
              <w:ind w:left="0"/>
              <w:rPr>
                <w:rFonts w:asciiTheme="majorBidi" w:hAnsiTheme="majorBidi" w:cs="Times New Roman"/>
                <w:sz w:val="24"/>
                <w:szCs w:val="24"/>
                <w:lang w:eastAsia="id-ID"/>
              </w:rPr>
            </w:pPr>
            <w:r>
              <w:rPr>
                <w:rFonts w:asciiTheme="majorBidi" w:hAnsiTheme="majorBidi" w:cs="Times New Roman"/>
                <w:sz w:val="24"/>
                <w:szCs w:val="24"/>
                <w:lang w:eastAsia="id-ID"/>
              </w:rPr>
              <w:t xml:space="preserve">Sukar </w:t>
            </w:r>
          </w:p>
        </w:tc>
      </w:tr>
      <w:tr w:rsidR="004B69AE" w:rsidTr="004B69AE">
        <w:trPr>
          <w:jc w:val="center"/>
        </w:trPr>
        <w:tc>
          <w:tcPr>
            <w:tcW w:w="3827" w:type="dxa"/>
          </w:tcPr>
          <w:p w:rsidR="004B69AE" w:rsidRDefault="004B69AE" w:rsidP="004B69AE">
            <w:pPr>
              <w:pStyle w:val="ListParagraph"/>
              <w:spacing w:line="360" w:lineRule="auto"/>
              <w:ind w:left="0"/>
              <w:rPr>
                <w:rFonts w:asciiTheme="majorBidi" w:hAnsiTheme="majorBidi" w:cs="Times New Roman"/>
                <w:sz w:val="24"/>
                <w:szCs w:val="24"/>
                <w:lang w:eastAsia="id-ID"/>
              </w:rPr>
            </w:pPr>
            <w:r>
              <w:rPr>
                <w:rFonts w:asciiTheme="majorBidi" w:hAnsiTheme="majorBidi" w:cs="Times New Roman"/>
                <w:sz w:val="24"/>
                <w:szCs w:val="24"/>
                <w:lang w:eastAsia="id-ID"/>
              </w:rPr>
              <w:t>0,26 – 0,75</w:t>
            </w:r>
          </w:p>
        </w:tc>
        <w:tc>
          <w:tcPr>
            <w:tcW w:w="3828" w:type="dxa"/>
          </w:tcPr>
          <w:p w:rsidR="004B69AE" w:rsidRDefault="004B69AE" w:rsidP="004B69AE">
            <w:pPr>
              <w:pStyle w:val="ListParagraph"/>
              <w:spacing w:line="360" w:lineRule="auto"/>
              <w:ind w:left="0"/>
              <w:rPr>
                <w:rFonts w:asciiTheme="majorBidi" w:hAnsiTheme="majorBidi" w:cs="Times New Roman"/>
                <w:sz w:val="24"/>
                <w:szCs w:val="24"/>
                <w:lang w:eastAsia="id-ID"/>
              </w:rPr>
            </w:pPr>
            <w:r>
              <w:rPr>
                <w:rFonts w:asciiTheme="majorBidi" w:hAnsiTheme="majorBidi" w:cs="Times New Roman"/>
                <w:sz w:val="24"/>
                <w:szCs w:val="24"/>
                <w:lang w:eastAsia="id-ID"/>
              </w:rPr>
              <w:t xml:space="preserve">Sedang </w:t>
            </w:r>
          </w:p>
        </w:tc>
      </w:tr>
      <w:tr w:rsidR="004B69AE" w:rsidTr="004B69AE">
        <w:trPr>
          <w:jc w:val="center"/>
        </w:trPr>
        <w:tc>
          <w:tcPr>
            <w:tcW w:w="3827" w:type="dxa"/>
          </w:tcPr>
          <w:p w:rsidR="004B69AE" w:rsidRDefault="004B69AE" w:rsidP="004B69AE">
            <w:pPr>
              <w:pStyle w:val="ListParagraph"/>
              <w:spacing w:line="360" w:lineRule="auto"/>
              <w:ind w:left="0"/>
              <w:rPr>
                <w:rFonts w:asciiTheme="majorBidi" w:hAnsiTheme="majorBidi" w:cs="Times New Roman"/>
                <w:sz w:val="24"/>
                <w:szCs w:val="24"/>
                <w:lang w:eastAsia="id-ID"/>
              </w:rPr>
            </w:pPr>
            <w:r>
              <w:rPr>
                <w:rFonts w:asciiTheme="majorBidi" w:hAnsiTheme="majorBidi" w:cs="Times New Roman"/>
                <w:sz w:val="24"/>
                <w:szCs w:val="24"/>
                <w:lang w:eastAsia="id-ID"/>
              </w:rPr>
              <w:t>0,76 – 1,00</w:t>
            </w:r>
          </w:p>
        </w:tc>
        <w:tc>
          <w:tcPr>
            <w:tcW w:w="3828" w:type="dxa"/>
          </w:tcPr>
          <w:p w:rsidR="004B69AE" w:rsidRDefault="004B69AE" w:rsidP="004B69AE">
            <w:pPr>
              <w:pStyle w:val="ListParagraph"/>
              <w:spacing w:line="360" w:lineRule="auto"/>
              <w:ind w:left="0"/>
              <w:rPr>
                <w:rFonts w:asciiTheme="majorBidi" w:hAnsiTheme="majorBidi" w:cs="Times New Roman"/>
                <w:sz w:val="24"/>
                <w:szCs w:val="24"/>
                <w:lang w:eastAsia="id-ID"/>
              </w:rPr>
            </w:pPr>
            <w:r>
              <w:rPr>
                <w:rFonts w:asciiTheme="majorBidi" w:hAnsiTheme="majorBidi" w:cs="Times New Roman"/>
                <w:sz w:val="24"/>
                <w:szCs w:val="24"/>
                <w:lang w:eastAsia="id-ID"/>
              </w:rPr>
              <w:t xml:space="preserve">Mudah </w:t>
            </w:r>
          </w:p>
        </w:tc>
      </w:tr>
    </w:tbl>
    <w:p w:rsidR="004B69AE" w:rsidRDefault="004B69AE" w:rsidP="004B69AE">
      <w:pPr>
        <w:pStyle w:val="ListParagraph"/>
        <w:spacing w:line="360" w:lineRule="auto"/>
        <w:ind w:left="0"/>
        <w:rPr>
          <w:rFonts w:asciiTheme="majorBidi" w:hAnsiTheme="majorBidi" w:cs="Times New Roman"/>
          <w:sz w:val="24"/>
          <w:szCs w:val="24"/>
          <w:lang w:eastAsia="id-ID"/>
        </w:rPr>
      </w:pPr>
    </w:p>
    <w:p w:rsidR="004B69AE" w:rsidRDefault="004B69AE" w:rsidP="004B69AE">
      <w:pPr>
        <w:pStyle w:val="ListParagraph"/>
        <w:spacing w:line="360" w:lineRule="auto"/>
        <w:ind w:left="0"/>
        <w:rPr>
          <w:rFonts w:asciiTheme="majorBidi" w:hAnsiTheme="majorBidi" w:cs="Times New Roman"/>
          <w:sz w:val="24"/>
          <w:szCs w:val="24"/>
          <w:lang w:eastAsia="id-ID"/>
        </w:rPr>
      </w:pPr>
    </w:p>
    <w:p w:rsidR="004B69AE" w:rsidRDefault="004B69AE" w:rsidP="004B69AE">
      <w:pPr>
        <w:pStyle w:val="ListParagraph"/>
        <w:spacing w:line="360" w:lineRule="auto"/>
        <w:ind w:left="0"/>
        <w:rPr>
          <w:rFonts w:asciiTheme="majorBidi" w:hAnsiTheme="majorBidi" w:cs="Times New Roman"/>
          <w:sz w:val="24"/>
          <w:szCs w:val="24"/>
          <w:lang w:eastAsia="id-ID"/>
        </w:rPr>
      </w:pPr>
    </w:p>
    <w:p w:rsidR="004B69AE" w:rsidRDefault="004B69AE" w:rsidP="004B69AE">
      <w:pPr>
        <w:pStyle w:val="ListParagraph"/>
        <w:spacing w:line="360" w:lineRule="auto"/>
        <w:ind w:left="567" w:firstLine="720"/>
        <w:rPr>
          <w:rFonts w:asciiTheme="majorBidi" w:hAnsiTheme="majorBidi" w:cs="Times New Roman"/>
          <w:sz w:val="24"/>
          <w:szCs w:val="24"/>
          <w:lang w:eastAsia="id-ID"/>
        </w:rPr>
      </w:pPr>
      <w:r>
        <w:rPr>
          <w:rFonts w:asciiTheme="majorBidi" w:hAnsiTheme="majorBidi" w:cs="Times New Roman"/>
          <w:sz w:val="24"/>
          <w:szCs w:val="24"/>
          <w:lang w:eastAsia="id-ID"/>
        </w:rPr>
        <w:lastRenderedPageBreak/>
        <w:t>Adapun hasil uji tingkat kesukaran butir soal dapat dilihat dari tabel di bawah ini:</w:t>
      </w:r>
    </w:p>
    <w:p w:rsidR="004B69AE" w:rsidRPr="004A2073" w:rsidRDefault="004B69AE" w:rsidP="004B69AE">
      <w:pPr>
        <w:pStyle w:val="ListParagraph"/>
        <w:spacing w:line="240" w:lineRule="auto"/>
        <w:ind w:left="0" w:firstLine="567"/>
        <w:rPr>
          <w:rFonts w:asciiTheme="majorBidi" w:hAnsiTheme="majorBidi" w:cs="Times New Roman"/>
          <w:sz w:val="24"/>
          <w:szCs w:val="24"/>
          <w:lang w:eastAsia="id-ID"/>
        </w:rPr>
      </w:pPr>
      <w:r w:rsidRPr="004A2073">
        <w:rPr>
          <w:rFonts w:asciiTheme="majorBidi" w:hAnsiTheme="majorBidi" w:cs="Times New Roman"/>
          <w:sz w:val="24"/>
          <w:szCs w:val="24"/>
          <w:lang w:eastAsia="id-ID"/>
        </w:rPr>
        <w:t>Tabel 3.6 Hasil Uji Tingkat Kesukaran Soal</w:t>
      </w:r>
    </w:p>
    <w:tbl>
      <w:tblPr>
        <w:tblStyle w:val="TableGrid"/>
        <w:tblW w:w="0" w:type="auto"/>
        <w:jc w:val="center"/>
        <w:tblInd w:w="675" w:type="dxa"/>
        <w:tblLook w:val="04A0" w:firstRow="1" w:lastRow="0" w:firstColumn="1" w:lastColumn="0" w:noHBand="0" w:noVBand="1"/>
      </w:tblPr>
      <w:tblGrid>
        <w:gridCol w:w="3152"/>
        <w:gridCol w:w="3085"/>
      </w:tblGrid>
      <w:tr w:rsidR="004B69AE" w:rsidRPr="005D4F60"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b/>
                <w:bCs/>
                <w:sz w:val="24"/>
                <w:szCs w:val="24"/>
                <w:lang w:eastAsia="id-ID"/>
              </w:rPr>
            </w:pPr>
            <w:r w:rsidRPr="005D4F60">
              <w:rPr>
                <w:rFonts w:asciiTheme="majorBidi" w:hAnsiTheme="majorBidi" w:cs="Times New Roman"/>
                <w:b/>
                <w:bCs/>
                <w:sz w:val="24"/>
                <w:szCs w:val="24"/>
                <w:lang w:eastAsia="id-ID"/>
              </w:rPr>
              <w:t>No soal</w:t>
            </w:r>
          </w:p>
        </w:tc>
        <w:tc>
          <w:tcPr>
            <w:tcW w:w="3085" w:type="dxa"/>
          </w:tcPr>
          <w:p w:rsidR="004B69AE" w:rsidRPr="005D4F60" w:rsidRDefault="004B69AE" w:rsidP="004B69AE">
            <w:pPr>
              <w:pStyle w:val="ListParagraph"/>
              <w:spacing w:line="360" w:lineRule="auto"/>
              <w:ind w:left="0"/>
              <w:jc w:val="center"/>
              <w:rPr>
                <w:rFonts w:asciiTheme="majorBidi" w:hAnsiTheme="majorBidi" w:cs="Times New Roman"/>
                <w:b/>
                <w:bCs/>
                <w:sz w:val="24"/>
                <w:szCs w:val="24"/>
                <w:lang w:eastAsia="id-ID"/>
              </w:rPr>
            </w:pPr>
            <w:r w:rsidRPr="005D4F60">
              <w:rPr>
                <w:rFonts w:asciiTheme="majorBidi" w:hAnsiTheme="majorBidi" w:cs="Times New Roman"/>
                <w:b/>
                <w:bCs/>
                <w:sz w:val="24"/>
                <w:szCs w:val="24"/>
                <w:lang w:eastAsia="id-ID"/>
              </w:rPr>
              <w:t>Tingkat Kesukaran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Mudah</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2</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Sedang</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3</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Mudah</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4</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Mudah</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5</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Sedang</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6</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Sedang</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7</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Mudah</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8</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Mudah</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9</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Mudah</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10</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Sulit</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11</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Mudah</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12</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Sedang</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13</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Sedang</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14</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Sedang</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15</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Sedang</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16</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Sulit</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17</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Sedang</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18</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Sulit</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19</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Mudah</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20</w:t>
            </w:r>
          </w:p>
        </w:tc>
        <w:tc>
          <w:tcPr>
            <w:tcW w:w="3085" w:type="dxa"/>
          </w:tcPr>
          <w:p w:rsidR="004B69AE" w:rsidRPr="005D4F60" w:rsidRDefault="004B69AE" w:rsidP="004B69AE">
            <w:pPr>
              <w:spacing w:line="360" w:lineRule="auto"/>
              <w:jc w:val="center"/>
              <w:rPr>
                <w:rFonts w:asciiTheme="majorBidi" w:hAnsiTheme="majorBidi" w:cs="Times New Roman"/>
                <w:sz w:val="24"/>
                <w:szCs w:val="24"/>
              </w:rPr>
            </w:pPr>
            <w:r w:rsidRPr="005D4F60">
              <w:rPr>
                <w:rFonts w:asciiTheme="majorBidi" w:hAnsiTheme="majorBidi" w:cs="Times New Roman"/>
                <w:sz w:val="24"/>
                <w:szCs w:val="24"/>
              </w:rPr>
              <w:t>Sedang</w:t>
            </w:r>
          </w:p>
        </w:tc>
      </w:tr>
    </w:tbl>
    <w:p w:rsidR="004B69AE" w:rsidRDefault="004B69AE" w:rsidP="004B69AE">
      <w:pPr>
        <w:pStyle w:val="ListParagraph"/>
        <w:spacing w:line="360" w:lineRule="auto"/>
        <w:ind w:left="0"/>
        <w:jc w:val="both"/>
        <w:rPr>
          <w:rFonts w:asciiTheme="majorBidi" w:hAnsiTheme="majorBidi" w:cs="Times New Roman"/>
          <w:sz w:val="24"/>
          <w:szCs w:val="24"/>
          <w:lang w:eastAsia="id-ID"/>
        </w:rPr>
      </w:pPr>
    </w:p>
    <w:p w:rsidR="004B69AE" w:rsidRDefault="004B69AE" w:rsidP="004B69AE">
      <w:pPr>
        <w:pStyle w:val="ListParagraph"/>
        <w:spacing w:line="360" w:lineRule="auto"/>
        <w:ind w:firstLine="720"/>
        <w:jc w:val="both"/>
        <w:rPr>
          <w:rFonts w:asciiTheme="majorBidi" w:hAnsiTheme="majorBidi" w:cs="Times New Roman"/>
          <w:sz w:val="24"/>
          <w:szCs w:val="24"/>
          <w:lang w:eastAsia="id-ID"/>
        </w:rPr>
      </w:pPr>
    </w:p>
    <w:p w:rsidR="004B69AE" w:rsidRDefault="004B69AE" w:rsidP="004B69AE">
      <w:pPr>
        <w:pStyle w:val="ListParagraph"/>
        <w:spacing w:line="360" w:lineRule="auto"/>
        <w:ind w:firstLine="720"/>
        <w:jc w:val="both"/>
        <w:rPr>
          <w:rFonts w:asciiTheme="majorBidi" w:hAnsiTheme="majorBidi" w:cs="Times New Roman"/>
          <w:sz w:val="24"/>
          <w:szCs w:val="24"/>
          <w:lang w:eastAsia="id-ID"/>
        </w:rPr>
      </w:pPr>
    </w:p>
    <w:p w:rsidR="004B69AE" w:rsidRDefault="004B69AE" w:rsidP="004B69AE">
      <w:pPr>
        <w:pStyle w:val="ListParagraph"/>
        <w:spacing w:line="360" w:lineRule="auto"/>
        <w:ind w:firstLine="720"/>
        <w:jc w:val="both"/>
        <w:rPr>
          <w:rFonts w:asciiTheme="majorBidi" w:hAnsiTheme="majorBidi" w:cs="Times New Roman"/>
          <w:sz w:val="24"/>
          <w:szCs w:val="24"/>
          <w:lang w:eastAsia="id-ID"/>
        </w:rPr>
      </w:pPr>
      <w:r>
        <w:rPr>
          <w:rFonts w:asciiTheme="majorBidi" w:hAnsiTheme="majorBidi" w:cs="Times New Roman"/>
          <w:sz w:val="24"/>
          <w:szCs w:val="24"/>
          <w:lang w:eastAsia="id-ID"/>
        </w:rPr>
        <w:lastRenderedPageBreak/>
        <w:t>Berdasarkan hasil analisis uji butir soal, didapatkan persentase tingkat kesukaran soal sebagai berikut:</w:t>
      </w:r>
    </w:p>
    <w:p w:rsidR="004B69AE" w:rsidRDefault="004B69AE" w:rsidP="004B69AE">
      <w:pPr>
        <w:pStyle w:val="ListParagraph"/>
        <w:spacing w:line="240" w:lineRule="auto"/>
        <w:ind w:left="0"/>
        <w:jc w:val="both"/>
        <w:rPr>
          <w:rFonts w:asciiTheme="majorBidi" w:hAnsiTheme="majorBidi" w:cs="Times New Roman"/>
          <w:sz w:val="24"/>
          <w:szCs w:val="24"/>
          <w:lang w:eastAsia="id-ID"/>
        </w:rPr>
      </w:pPr>
      <w:r>
        <w:rPr>
          <w:rFonts w:asciiTheme="majorBidi" w:hAnsiTheme="majorBidi" w:cs="Times New Roman"/>
          <w:sz w:val="24"/>
          <w:szCs w:val="24"/>
          <w:lang w:eastAsia="id-ID"/>
        </w:rPr>
        <w:t>Tabel 3.7 Persentase uji tingkat kesukaran</w:t>
      </w:r>
    </w:p>
    <w:tbl>
      <w:tblPr>
        <w:tblStyle w:val="TableGrid"/>
        <w:tblW w:w="0" w:type="auto"/>
        <w:tblInd w:w="108" w:type="dxa"/>
        <w:tblLook w:val="04A0" w:firstRow="1" w:lastRow="0" w:firstColumn="1" w:lastColumn="0" w:noHBand="0" w:noVBand="1"/>
      </w:tblPr>
      <w:tblGrid>
        <w:gridCol w:w="4395"/>
        <w:gridCol w:w="3152"/>
      </w:tblGrid>
      <w:tr w:rsidR="004B69AE" w:rsidRPr="00C25B8D" w:rsidTr="004B69AE">
        <w:tc>
          <w:tcPr>
            <w:tcW w:w="4395" w:type="dxa"/>
          </w:tcPr>
          <w:p w:rsidR="004B69AE" w:rsidRPr="00C25B8D" w:rsidRDefault="004B69AE" w:rsidP="004B69AE">
            <w:pPr>
              <w:pStyle w:val="ListParagraph"/>
              <w:ind w:left="0"/>
              <w:jc w:val="center"/>
              <w:rPr>
                <w:rFonts w:asciiTheme="majorBidi" w:hAnsiTheme="majorBidi" w:cs="Times New Roman"/>
                <w:b/>
                <w:bCs/>
                <w:sz w:val="24"/>
                <w:szCs w:val="24"/>
                <w:lang w:eastAsia="id-ID"/>
              </w:rPr>
            </w:pPr>
            <w:r w:rsidRPr="00C25B8D">
              <w:rPr>
                <w:rFonts w:asciiTheme="majorBidi" w:hAnsiTheme="majorBidi" w:cs="Times New Roman"/>
                <w:b/>
                <w:bCs/>
                <w:sz w:val="24"/>
                <w:szCs w:val="24"/>
                <w:lang w:eastAsia="id-ID"/>
              </w:rPr>
              <w:t>Kriteria Tingkat kesukaran soal yang baik</w:t>
            </w:r>
          </w:p>
        </w:tc>
        <w:tc>
          <w:tcPr>
            <w:tcW w:w="3152" w:type="dxa"/>
          </w:tcPr>
          <w:p w:rsidR="004B69AE" w:rsidRPr="00C25B8D" w:rsidRDefault="004B69AE" w:rsidP="004B69AE">
            <w:pPr>
              <w:pStyle w:val="ListParagraph"/>
              <w:ind w:left="0"/>
              <w:jc w:val="center"/>
              <w:rPr>
                <w:rFonts w:asciiTheme="majorBidi" w:hAnsiTheme="majorBidi" w:cs="Times New Roman"/>
                <w:b/>
                <w:bCs/>
                <w:sz w:val="24"/>
                <w:szCs w:val="24"/>
                <w:lang w:eastAsia="id-ID"/>
              </w:rPr>
            </w:pPr>
            <w:r w:rsidRPr="00C25B8D">
              <w:rPr>
                <w:rFonts w:asciiTheme="majorBidi" w:hAnsiTheme="majorBidi" w:cs="Times New Roman"/>
                <w:b/>
                <w:bCs/>
                <w:sz w:val="24"/>
                <w:szCs w:val="24"/>
                <w:lang w:eastAsia="id-ID"/>
              </w:rPr>
              <w:t>Hasil yang diperolah</w:t>
            </w:r>
          </w:p>
        </w:tc>
      </w:tr>
      <w:tr w:rsidR="004B69AE" w:rsidTr="004B69AE">
        <w:tc>
          <w:tcPr>
            <w:tcW w:w="4395" w:type="dxa"/>
          </w:tcPr>
          <w:p w:rsidR="004B69AE" w:rsidRDefault="004B69AE" w:rsidP="004B69AE">
            <w:pPr>
              <w:pStyle w:val="ListParagraph"/>
              <w:spacing w:line="360" w:lineRule="auto"/>
              <w:ind w:left="0"/>
              <w:jc w:val="both"/>
              <w:rPr>
                <w:rFonts w:asciiTheme="majorBidi" w:hAnsiTheme="majorBidi" w:cs="Times New Roman"/>
                <w:sz w:val="24"/>
                <w:szCs w:val="24"/>
                <w:lang w:eastAsia="id-ID"/>
              </w:rPr>
            </w:pPr>
            <w:r>
              <w:rPr>
                <w:rFonts w:asciiTheme="majorBidi" w:hAnsiTheme="majorBidi" w:cs="Times New Roman"/>
                <w:sz w:val="24"/>
                <w:szCs w:val="24"/>
                <w:lang w:eastAsia="id-ID"/>
              </w:rPr>
              <w:t>Soal tingkat sulit 25%</w:t>
            </w:r>
          </w:p>
        </w:tc>
        <w:tc>
          <w:tcPr>
            <w:tcW w:w="3152" w:type="dxa"/>
          </w:tcPr>
          <w:p w:rsidR="004B69AE" w:rsidRDefault="004B69AE" w:rsidP="004B69AE">
            <w:pPr>
              <w:pStyle w:val="ListParagraph"/>
              <w:spacing w:line="360" w:lineRule="auto"/>
              <w:ind w:left="0"/>
              <w:jc w:val="both"/>
              <w:rPr>
                <w:rFonts w:asciiTheme="majorBidi" w:hAnsiTheme="majorBidi" w:cs="Times New Roman"/>
                <w:sz w:val="24"/>
                <w:szCs w:val="24"/>
                <w:lang w:eastAsia="id-ID"/>
              </w:rPr>
            </w:pPr>
            <w:r>
              <w:rPr>
                <w:rFonts w:asciiTheme="majorBidi" w:hAnsiTheme="majorBidi" w:cs="Times New Roman"/>
                <w:sz w:val="24"/>
                <w:szCs w:val="24"/>
                <w:lang w:eastAsia="id-ID"/>
              </w:rPr>
              <w:t>Soal tingkat sulit 15%</w:t>
            </w:r>
          </w:p>
        </w:tc>
      </w:tr>
      <w:tr w:rsidR="004B69AE" w:rsidTr="004B69AE">
        <w:tc>
          <w:tcPr>
            <w:tcW w:w="4395" w:type="dxa"/>
          </w:tcPr>
          <w:p w:rsidR="004B69AE" w:rsidRDefault="004B69AE" w:rsidP="004B69AE">
            <w:pPr>
              <w:pStyle w:val="ListParagraph"/>
              <w:spacing w:line="360" w:lineRule="auto"/>
              <w:ind w:left="0"/>
              <w:jc w:val="both"/>
              <w:rPr>
                <w:rFonts w:asciiTheme="majorBidi" w:hAnsiTheme="majorBidi" w:cs="Times New Roman"/>
                <w:sz w:val="24"/>
                <w:szCs w:val="24"/>
                <w:lang w:eastAsia="id-ID"/>
              </w:rPr>
            </w:pPr>
            <w:r>
              <w:rPr>
                <w:rFonts w:asciiTheme="majorBidi" w:hAnsiTheme="majorBidi" w:cs="Times New Roman"/>
                <w:sz w:val="24"/>
                <w:szCs w:val="24"/>
                <w:lang w:eastAsia="id-ID"/>
              </w:rPr>
              <w:t>Soal tingkat sedang 50%</w:t>
            </w:r>
          </w:p>
        </w:tc>
        <w:tc>
          <w:tcPr>
            <w:tcW w:w="3152" w:type="dxa"/>
          </w:tcPr>
          <w:p w:rsidR="004B69AE" w:rsidRDefault="004B69AE" w:rsidP="004B69AE">
            <w:pPr>
              <w:pStyle w:val="ListParagraph"/>
              <w:spacing w:line="360" w:lineRule="auto"/>
              <w:ind w:left="0"/>
              <w:jc w:val="both"/>
              <w:rPr>
                <w:rFonts w:asciiTheme="majorBidi" w:hAnsiTheme="majorBidi" w:cs="Times New Roman"/>
                <w:sz w:val="24"/>
                <w:szCs w:val="24"/>
                <w:lang w:eastAsia="id-ID"/>
              </w:rPr>
            </w:pPr>
            <w:r>
              <w:rPr>
                <w:rFonts w:asciiTheme="majorBidi" w:hAnsiTheme="majorBidi" w:cs="Times New Roman"/>
                <w:sz w:val="24"/>
                <w:szCs w:val="24"/>
                <w:lang w:eastAsia="id-ID"/>
              </w:rPr>
              <w:t>Soal tingkat sedang 45%</w:t>
            </w:r>
          </w:p>
        </w:tc>
      </w:tr>
      <w:tr w:rsidR="004B69AE" w:rsidTr="004B69AE">
        <w:tc>
          <w:tcPr>
            <w:tcW w:w="4395" w:type="dxa"/>
          </w:tcPr>
          <w:p w:rsidR="004B69AE" w:rsidRDefault="004B69AE" w:rsidP="004B69AE">
            <w:pPr>
              <w:pStyle w:val="ListParagraph"/>
              <w:spacing w:line="360" w:lineRule="auto"/>
              <w:ind w:left="0"/>
              <w:jc w:val="both"/>
              <w:rPr>
                <w:rFonts w:asciiTheme="majorBidi" w:hAnsiTheme="majorBidi" w:cs="Times New Roman"/>
                <w:sz w:val="24"/>
                <w:szCs w:val="24"/>
                <w:lang w:eastAsia="id-ID"/>
              </w:rPr>
            </w:pPr>
            <w:r>
              <w:rPr>
                <w:rFonts w:asciiTheme="majorBidi" w:hAnsiTheme="majorBidi" w:cs="Times New Roman"/>
                <w:sz w:val="24"/>
                <w:szCs w:val="24"/>
                <w:lang w:eastAsia="id-ID"/>
              </w:rPr>
              <w:t>Soal tingkat mudah 25%</w:t>
            </w:r>
          </w:p>
        </w:tc>
        <w:tc>
          <w:tcPr>
            <w:tcW w:w="3152" w:type="dxa"/>
          </w:tcPr>
          <w:p w:rsidR="004B69AE" w:rsidRDefault="004B69AE" w:rsidP="004B69AE">
            <w:pPr>
              <w:pStyle w:val="ListParagraph"/>
              <w:spacing w:line="360" w:lineRule="auto"/>
              <w:ind w:left="0"/>
              <w:jc w:val="both"/>
              <w:rPr>
                <w:rFonts w:asciiTheme="majorBidi" w:hAnsiTheme="majorBidi" w:cs="Times New Roman"/>
                <w:sz w:val="24"/>
                <w:szCs w:val="24"/>
                <w:lang w:eastAsia="id-ID"/>
              </w:rPr>
            </w:pPr>
            <w:r>
              <w:rPr>
                <w:rFonts w:asciiTheme="majorBidi" w:hAnsiTheme="majorBidi" w:cs="Times New Roman"/>
                <w:sz w:val="24"/>
                <w:szCs w:val="24"/>
                <w:lang w:eastAsia="id-ID"/>
              </w:rPr>
              <w:t>Soal tinngkat mudah 40%</w:t>
            </w:r>
          </w:p>
        </w:tc>
      </w:tr>
    </w:tbl>
    <w:p w:rsidR="004B69AE" w:rsidRDefault="004B69AE" w:rsidP="004B69AE">
      <w:pPr>
        <w:pStyle w:val="ListParagraph"/>
        <w:spacing w:line="360" w:lineRule="auto"/>
        <w:ind w:left="0"/>
        <w:jc w:val="both"/>
        <w:rPr>
          <w:rFonts w:asciiTheme="majorBidi" w:hAnsiTheme="majorBidi" w:cs="Times New Roman"/>
          <w:sz w:val="24"/>
          <w:szCs w:val="24"/>
          <w:lang w:eastAsia="id-ID"/>
        </w:rPr>
      </w:pPr>
    </w:p>
    <w:p w:rsidR="004B69AE" w:rsidRDefault="004B69AE" w:rsidP="004B69AE">
      <w:pPr>
        <w:pStyle w:val="ListParagraph"/>
        <w:spacing w:line="360" w:lineRule="auto"/>
        <w:ind w:firstLine="720"/>
        <w:jc w:val="both"/>
        <w:rPr>
          <w:rFonts w:asciiTheme="majorBidi" w:hAnsiTheme="majorBidi" w:cs="Times New Roman"/>
          <w:sz w:val="24"/>
          <w:szCs w:val="24"/>
          <w:lang w:eastAsia="id-ID"/>
        </w:rPr>
      </w:pPr>
      <w:r>
        <w:rPr>
          <w:rFonts w:asciiTheme="majorBidi" w:hAnsiTheme="majorBidi" w:cs="Times New Roman"/>
          <w:sz w:val="24"/>
          <w:szCs w:val="24"/>
          <w:lang w:eastAsia="id-ID"/>
        </w:rPr>
        <w:t xml:space="preserve">Dari hasil uji tingkat kesukaran soal  di atas, maka dapat disimpulkan bahwa soal dikatakan </w:t>
      </w:r>
      <w:r w:rsidRPr="00770515">
        <w:rPr>
          <w:rFonts w:asciiTheme="majorBidi" w:hAnsiTheme="majorBidi" w:cs="Times New Roman"/>
          <w:sz w:val="24"/>
          <w:szCs w:val="24"/>
          <w:lang w:eastAsia="id-ID"/>
        </w:rPr>
        <w:t>baik</w:t>
      </w:r>
      <w:r>
        <w:rPr>
          <w:rFonts w:asciiTheme="majorBidi" w:hAnsiTheme="majorBidi" w:cs="Times New Roman"/>
          <w:sz w:val="24"/>
          <w:szCs w:val="24"/>
          <w:lang w:eastAsia="id-ID"/>
        </w:rPr>
        <w:t>, karena sudah memenuhi kriteria persentase daya pembeda soal dengan acuan pada daya beda soal kriteria tingkat sulit sudah memenuhi 15% dari kriteria yang diharapkan yakni sebesar 25%, soal dengan tingkat sedang sudah memenuhi hampir 45% dari kriteria yang diharapkan sebesar 50%, dan soal dengan kriteria mudah sudah memenuhi 40% dari yang diharapkan sebesar 25%.       .</w:t>
      </w:r>
    </w:p>
    <w:p w:rsidR="004B69AE" w:rsidRDefault="004B69AE" w:rsidP="004B69AE">
      <w:pPr>
        <w:pStyle w:val="ListParagraph"/>
        <w:spacing w:line="360" w:lineRule="auto"/>
        <w:ind w:left="0"/>
        <w:rPr>
          <w:rFonts w:asciiTheme="majorBidi" w:hAnsiTheme="majorBidi" w:cs="Times New Roman"/>
          <w:sz w:val="24"/>
          <w:szCs w:val="24"/>
          <w:lang w:eastAsia="id-ID"/>
        </w:rPr>
      </w:pPr>
    </w:p>
    <w:p w:rsidR="004B69AE" w:rsidRDefault="004B69AE" w:rsidP="004B69AE">
      <w:pPr>
        <w:pStyle w:val="ListParagraph"/>
        <w:numPr>
          <w:ilvl w:val="0"/>
          <w:numId w:val="24"/>
        </w:numPr>
        <w:spacing w:line="360" w:lineRule="auto"/>
        <w:ind w:left="1080"/>
        <w:rPr>
          <w:rFonts w:asciiTheme="majorBidi" w:hAnsiTheme="majorBidi" w:cs="Times New Roman"/>
          <w:b/>
          <w:bCs/>
          <w:sz w:val="24"/>
          <w:szCs w:val="24"/>
          <w:lang w:eastAsia="id-ID"/>
        </w:rPr>
      </w:pPr>
      <w:r w:rsidRPr="00FA179F">
        <w:rPr>
          <w:rFonts w:asciiTheme="majorBidi" w:hAnsiTheme="majorBidi" w:cs="Times New Roman"/>
          <w:b/>
          <w:bCs/>
          <w:sz w:val="24"/>
          <w:szCs w:val="24"/>
          <w:lang w:eastAsia="id-ID"/>
        </w:rPr>
        <w:t>Daya Pembeda</w:t>
      </w:r>
      <w:r>
        <w:rPr>
          <w:rFonts w:asciiTheme="majorBidi" w:hAnsiTheme="majorBidi" w:cs="Times New Roman"/>
          <w:b/>
          <w:bCs/>
          <w:sz w:val="24"/>
          <w:szCs w:val="24"/>
          <w:lang w:eastAsia="id-ID"/>
        </w:rPr>
        <w:t xml:space="preserve"> </w:t>
      </w:r>
    </w:p>
    <w:p w:rsidR="004B69AE" w:rsidRDefault="004B69AE" w:rsidP="004B69AE">
      <w:pPr>
        <w:pStyle w:val="ListParagraph"/>
        <w:spacing w:line="360" w:lineRule="auto"/>
        <w:ind w:left="1080" w:firstLine="720"/>
        <w:jc w:val="both"/>
        <w:rPr>
          <w:rFonts w:asciiTheme="majorBidi" w:hAnsiTheme="majorBidi" w:cs="Times New Roman"/>
          <w:sz w:val="24"/>
          <w:szCs w:val="24"/>
          <w:lang w:eastAsia="id-ID"/>
        </w:rPr>
      </w:pPr>
      <w:r>
        <w:rPr>
          <w:rFonts w:asciiTheme="majorBidi" w:hAnsiTheme="majorBidi" w:cs="Times New Roman"/>
          <w:sz w:val="24"/>
          <w:szCs w:val="24"/>
          <w:lang w:eastAsia="id-ID"/>
        </w:rPr>
        <w:t>Daya pembeda adalah kemampuan suatu butir soal dapat membedakan antara siswa yang telah menguasai materi yang ditanyakan dan siswa yang tidak/kurang/belum menguasai materi yang ditanyakan.</w:t>
      </w:r>
      <w:r>
        <w:rPr>
          <w:rStyle w:val="FootnoteReference"/>
          <w:rFonts w:asciiTheme="majorBidi" w:hAnsiTheme="majorBidi"/>
          <w:sz w:val="24"/>
          <w:szCs w:val="24"/>
          <w:lang w:eastAsia="id-ID"/>
        </w:rPr>
        <w:footnoteReference w:id="51"/>
      </w:r>
      <w:r>
        <w:rPr>
          <w:rFonts w:asciiTheme="majorBidi" w:hAnsiTheme="majorBidi" w:cs="Times New Roman"/>
          <w:sz w:val="24"/>
          <w:szCs w:val="24"/>
          <w:lang w:eastAsia="id-ID"/>
        </w:rPr>
        <w:t xml:space="preserve"> Indeks daya pembeda berkisar antara -1,00 sampai dengan +1,00. Semakin tinggi daya pembeda pada soal, maka semakin kuat/baik soal itu. Jika daya pembeda negatif (&lt;0) berarti lebih banyak kelompok bawah (siswa yang tidak memahami materi) menjawab benar soal dibanding dengan </w:t>
      </w:r>
      <w:r>
        <w:rPr>
          <w:rFonts w:asciiTheme="majorBidi" w:hAnsiTheme="majorBidi" w:cs="Times New Roman"/>
          <w:sz w:val="24"/>
          <w:szCs w:val="24"/>
          <w:lang w:eastAsia="id-ID"/>
        </w:rPr>
        <w:lastRenderedPageBreak/>
        <w:t>kelompok atas (siswa yang memahami materi yang diajarkan). Uji daya beda soal ini menggunakan Ms. Excel.</w:t>
      </w:r>
    </w:p>
    <w:p w:rsidR="004B69AE" w:rsidRPr="0014640E" w:rsidRDefault="004B69AE" w:rsidP="004B69AE">
      <w:pPr>
        <w:pStyle w:val="ListParagraph"/>
        <w:spacing w:line="240" w:lineRule="auto"/>
        <w:ind w:left="0" w:firstLine="567"/>
        <w:rPr>
          <w:rFonts w:asciiTheme="majorBidi" w:hAnsiTheme="majorBidi" w:cs="Times New Roman"/>
          <w:sz w:val="24"/>
          <w:szCs w:val="24"/>
          <w:lang w:eastAsia="id-ID"/>
        </w:rPr>
      </w:pPr>
      <w:r>
        <w:rPr>
          <w:rFonts w:asciiTheme="majorBidi" w:hAnsiTheme="majorBidi" w:cs="Times New Roman"/>
          <w:sz w:val="24"/>
          <w:szCs w:val="24"/>
          <w:lang w:eastAsia="id-ID"/>
        </w:rPr>
        <w:t>Tabel 3.8</w:t>
      </w:r>
      <w:r w:rsidRPr="0014640E">
        <w:rPr>
          <w:rFonts w:asciiTheme="majorBidi" w:hAnsiTheme="majorBidi" w:cs="Times New Roman"/>
          <w:sz w:val="24"/>
          <w:szCs w:val="24"/>
          <w:lang w:eastAsia="id-ID"/>
        </w:rPr>
        <w:t xml:space="preserve"> Uji Daya Beda Soal</w:t>
      </w:r>
    </w:p>
    <w:tbl>
      <w:tblPr>
        <w:tblStyle w:val="TableGrid"/>
        <w:tblW w:w="0" w:type="auto"/>
        <w:jc w:val="center"/>
        <w:tblInd w:w="675" w:type="dxa"/>
        <w:tblLook w:val="04A0" w:firstRow="1" w:lastRow="0" w:firstColumn="1" w:lastColumn="0" w:noHBand="0" w:noVBand="1"/>
      </w:tblPr>
      <w:tblGrid>
        <w:gridCol w:w="3152"/>
        <w:gridCol w:w="3085"/>
      </w:tblGrid>
      <w:tr w:rsidR="004B69AE" w:rsidRPr="005D4F60"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b/>
                <w:bCs/>
                <w:sz w:val="24"/>
                <w:szCs w:val="24"/>
                <w:lang w:eastAsia="id-ID"/>
              </w:rPr>
            </w:pPr>
            <w:r w:rsidRPr="005D4F60">
              <w:rPr>
                <w:rFonts w:asciiTheme="majorBidi" w:hAnsiTheme="majorBidi" w:cs="Times New Roman"/>
                <w:b/>
                <w:bCs/>
                <w:sz w:val="24"/>
                <w:szCs w:val="24"/>
                <w:lang w:eastAsia="id-ID"/>
              </w:rPr>
              <w:t>No soal</w:t>
            </w:r>
          </w:p>
        </w:tc>
        <w:tc>
          <w:tcPr>
            <w:tcW w:w="3085" w:type="dxa"/>
          </w:tcPr>
          <w:p w:rsidR="004B69AE" w:rsidRPr="005D4F60" w:rsidRDefault="004B69AE" w:rsidP="004B69AE">
            <w:pPr>
              <w:pStyle w:val="ListParagraph"/>
              <w:spacing w:line="360" w:lineRule="auto"/>
              <w:ind w:left="0"/>
              <w:jc w:val="center"/>
              <w:rPr>
                <w:rFonts w:asciiTheme="majorBidi" w:hAnsiTheme="majorBidi" w:cs="Times New Roman"/>
                <w:b/>
                <w:bCs/>
                <w:sz w:val="24"/>
                <w:szCs w:val="24"/>
                <w:lang w:eastAsia="id-ID"/>
              </w:rPr>
            </w:pPr>
            <w:r>
              <w:rPr>
                <w:rFonts w:asciiTheme="majorBidi" w:hAnsiTheme="majorBidi" w:cs="Times New Roman"/>
                <w:b/>
                <w:bCs/>
                <w:sz w:val="24"/>
                <w:szCs w:val="24"/>
                <w:lang w:eastAsia="id-ID"/>
              </w:rPr>
              <w:t>Daya Beda</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w:t>
            </w:r>
          </w:p>
        </w:tc>
        <w:tc>
          <w:tcPr>
            <w:tcW w:w="3085" w:type="dxa"/>
          </w:tcPr>
          <w:p w:rsidR="004B69AE" w:rsidRPr="005C5156"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2</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3</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4</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Tidak 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5</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Tidak 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6</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7</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8</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9</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Tidak 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10</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11</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12</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13</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14</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15</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16</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Tidak 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17</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18</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19</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Dapat Membedakan</w:t>
            </w:r>
          </w:p>
        </w:tc>
      </w:tr>
      <w:tr w:rsidR="004B69AE" w:rsidTr="004B69AE">
        <w:trPr>
          <w:jc w:val="center"/>
        </w:trPr>
        <w:tc>
          <w:tcPr>
            <w:tcW w:w="3152"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20</w:t>
            </w:r>
          </w:p>
        </w:tc>
        <w:tc>
          <w:tcPr>
            <w:tcW w:w="3085"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Tidak dapat membedakan</w:t>
            </w:r>
          </w:p>
        </w:tc>
      </w:tr>
    </w:tbl>
    <w:p w:rsidR="004B69AE" w:rsidRDefault="004B69AE" w:rsidP="004B69AE">
      <w:pPr>
        <w:pStyle w:val="ListParagraph"/>
        <w:spacing w:line="360" w:lineRule="auto"/>
        <w:ind w:left="1080" w:firstLine="720"/>
        <w:jc w:val="both"/>
        <w:rPr>
          <w:rFonts w:asciiTheme="majorBidi" w:hAnsiTheme="majorBidi" w:cs="Times New Roman"/>
          <w:sz w:val="24"/>
          <w:szCs w:val="24"/>
          <w:lang w:eastAsia="id-ID"/>
        </w:rPr>
      </w:pPr>
    </w:p>
    <w:p w:rsidR="004B69AE" w:rsidRDefault="004B69AE" w:rsidP="004B69AE">
      <w:pPr>
        <w:pStyle w:val="ListParagraph"/>
        <w:spacing w:line="360" w:lineRule="auto"/>
        <w:ind w:left="1080" w:firstLine="720"/>
        <w:jc w:val="both"/>
        <w:rPr>
          <w:rFonts w:asciiTheme="majorBidi" w:hAnsiTheme="majorBidi" w:cs="Times New Roman"/>
          <w:sz w:val="24"/>
          <w:szCs w:val="24"/>
          <w:lang w:eastAsia="id-ID"/>
        </w:rPr>
      </w:pPr>
      <w:r>
        <w:rPr>
          <w:rFonts w:asciiTheme="majorBidi" w:hAnsiTheme="majorBidi" w:cs="Times New Roman"/>
          <w:sz w:val="24"/>
          <w:szCs w:val="24"/>
          <w:lang w:eastAsia="id-ID"/>
        </w:rPr>
        <w:t>Berdasarkan hasil analisis butir soal, didapatkan persentase daya pembeda butir soal sebagai berikut:</w:t>
      </w:r>
    </w:p>
    <w:p w:rsidR="004B69AE" w:rsidRDefault="004B69AE" w:rsidP="004B69AE">
      <w:pPr>
        <w:pStyle w:val="ListParagraph"/>
        <w:numPr>
          <w:ilvl w:val="0"/>
          <w:numId w:val="28"/>
        </w:numPr>
        <w:spacing w:line="360" w:lineRule="auto"/>
        <w:ind w:left="1440"/>
        <w:rPr>
          <w:rFonts w:asciiTheme="majorBidi" w:hAnsiTheme="majorBidi" w:cs="Times New Roman"/>
          <w:sz w:val="24"/>
          <w:szCs w:val="24"/>
          <w:lang w:eastAsia="id-ID"/>
        </w:rPr>
      </w:pPr>
      <w:r>
        <w:rPr>
          <w:rFonts w:asciiTheme="majorBidi" w:hAnsiTheme="majorBidi" w:cs="Times New Roman"/>
          <w:sz w:val="24"/>
          <w:szCs w:val="24"/>
          <w:lang w:eastAsia="id-ID"/>
        </w:rPr>
        <w:lastRenderedPageBreak/>
        <w:t xml:space="preserve">Daya pembeda soal kategori </w:t>
      </w:r>
      <w:r w:rsidRPr="002E1E1F">
        <w:rPr>
          <w:rFonts w:asciiTheme="majorBidi" w:hAnsiTheme="majorBidi" w:cs="Times New Roman"/>
          <w:b/>
          <w:bCs/>
          <w:sz w:val="24"/>
          <w:szCs w:val="24"/>
          <w:lang w:eastAsia="id-ID"/>
        </w:rPr>
        <w:t>Dapat Membedakan</w:t>
      </w:r>
      <w:r>
        <w:rPr>
          <w:rFonts w:asciiTheme="majorBidi" w:hAnsiTheme="majorBidi" w:cs="Times New Roman"/>
          <w:sz w:val="24"/>
          <w:szCs w:val="24"/>
          <w:lang w:eastAsia="id-ID"/>
        </w:rPr>
        <w:t xml:space="preserve"> sebanyak 75%</w:t>
      </w:r>
    </w:p>
    <w:p w:rsidR="004B69AE" w:rsidRDefault="004B69AE" w:rsidP="004B69AE">
      <w:pPr>
        <w:pStyle w:val="ListParagraph"/>
        <w:numPr>
          <w:ilvl w:val="0"/>
          <w:numId w:val="28"/>
        </w:numPr>
        <w:spacing w:line="360" w:lineRule="auto"/>
        <w:ind w:left="1440"/>
        <w:rPr>
          <w:rFonts w:asciiTheme="majorBidi" w:hAnsiTheme="majorBidi" w:cs="Times New Roman"/>
          <w:sz w:val="24"/>
          <w:szCs w:val="24"/>
          <w:lang w:eastAsia="id-ID"/>
        </w:rPr>
      </w:pPr>
      <w:r>
        <w:rPr>
          <w:rFonts w:asciiTheme="majorBidi" w:hAnsiTheme="majorBidi" w:cs="Times New Roman"/>
          <w:sz w:val="24"/>
          <w:szCs w:val="24"/>
          <w:lang w:eastAsia="id-ID"/>
        </w:rPr>
        <w:t xml:space="preserve">Daya pembeda soal kategori </w:t>
      </w:r>
      <w:r w:rsidRPr="002E1E1F">
        <w:rPr>
          <w:rFonts w:asciiTheme="majorBidi" w:hAnsiTheme="majorBidi" w:cs="Times New Roman"/>
          <w:b/>
          <w:bCs/>
          <w:sz w:val="24"/>
          <w:szCs w:val="24"/>
          <w:lang w:eastAsia="id-ID"/>
        </w:rPr>
        <w:t>Tidak Dapat Membedakan</w:t>
      </w:r>
      <w:r>
        <w:rPr>
          <w:rFonts w:asciiTheme="majorBidi" w:hAnsiTheme="majorBidi" w:cs="Times New Roman"/>
          <w:sz w:val="24"/>
          <w:szCs w:val="24"/>
          <w:lang w:eastAsia="id-ID"/>
        </w:rPr>
        <w:t xml:space="preserve"> sebanyak 25%.</w:t>
      </w:r>
    </w:p>
    <w:p w:rsidR="004B69AE" w:rsidRDefault="004B69AE" w:rsidP="004B69AE">
      <w:pPr>
        <w:pStyle w:val="ListParagraph"/>
        <w:spacing w:line="360" w:lineRule="auto"/>
        <w:ind w:left="1080" w:firstLine="720"/>
        <w:jc w:val="both"/>
        <w:rPr>
          <w:rFonts w:asciiTheme="majorBidi" w:hAnsiTheme="majorBidi" w:cs="Times New Roman"/>
          <w:sz w:val="24"/>
          <w:szCs w:val="24"/>
          <w:lang w:eastAsia="id-ID"/>
        </w:rPr>
      </w:pPr>
      <w:r w:rsidRPr="007619EE">
        <w:rPr>
          <w:rFonts w:asciiTheme="majorBidi" w:hAnsiTheme="majorBidi" w:cs="Times New Roman"/>
          <w:sz w:val="24"/>
          <w:szCs w:val="24"/>
          <w:lang w:eastAsia="id-ID"/>
        </w:rPr>
        <w:t>Dari pengujian tersebut, maka dapat simpulkan sebanyak 75% soal memiliki daya beda yang baik</w:t>
      </w:r>
      <w:r>
        <w:rPr>
          <w:rFonts w:asciiTheme="majorBidi" w:hAnsiTheme="majorBidi" w:cs="Times New Roman"/>
          <w:sz w:val="24"/>
          <w:szCs w:val="24"/>
          <w:lang w:eastAsia="id-ID"/>
        </w:rPr>
        <w:t>,</w:t>
      </w:r>
      <w:r w:rsidRPr="007619EE">
        <w:rPr>
          <w:rFonts w:asciiTheme="majorBidi" w:hAnsiTheme="majorBidi" w:cs="Times New Roman"/>
          <w:sz w:val="24"/>
          <w:szCs w:val="24"/>
          <w:lang w:eastAsia="id-ID"/>
        </w:rPr>
        <w:t xml:space="preserve"> </w:t>
      </w:r>
      <w:r>
        <w:rPr>
          <w:rFonts w:asciiTheme="majorBidi" w:hAnsiTheme="majorBidi" w:cs="Times New Roman"/>
          <w:sz w:val="24"/>
          <w:szCs w:val="24"/>
          <w:lang w:eastAsia="id-ID"/>
        </w:rPr>
        <w:t>yang artinya butir soal ini baik digunakan untuk instrumen</w:t>
      </w:r>
      <w:r w:rsidRPr="007619EE">
        <w:rPr>
          <w:rFonts w:asciiTheme="majorBidi" w:hAnsiTheme="majorBidi" w:cs="Times New Roman"/>
          <w:sz w:val="24"/>
          <w:szCs w:val="24"/>
          <w:lang w:eastAsia="id-ID"/>
        </w:rPr>
        <w:t>,</w:t>
      </w:r>
      <w:r>
        <w:rPr>
          <w:rFonts w:asciiTheme="majorBidi" w:hAnsiTheme="majorBidi" w:cs="Times New Roman"/>
          <w:sz w:val="24"/>
          <w:szCs w:val="24"/>
          <w:lang w:eastAsia="id-ID"/>
        </w:rPr>
        <w:t xml:space="preserve">dalam penelitian ini, </w:t>
      </w:r>
      <w:r w:rsidRPr="007619EE">
        <w:rPr>
          <w:rFonts w:asciiTheme="majorBidi" w:hAnsiTheme="majorBidi" w:cs="Times New Roman"/>
          <w:sz w:val="24"/>
          <w:szCs w:val="24"/>
          <w:lang w:eastAsia="id-ID"/>
        </w:rPr>
        <w:t>dan 25% soal me</w:t>
      </w:r>
      <w:r>
        <w:rPr>
          <w:rFonts w:asciiTheme="majorBidi" w:hAnsiTheme="majorBidi" w:cs="Times New Roman"/>
          <w:sz w:val="24"/>
          <w:szCs w:val="24"/>
          <w:lang w:eastAsia="id-ID"/>
        </w:rPr>
        <w:t>m</w:t>
      </w:r>
      <w:r w:rsidRPr="007619EE">
        <w:rPr>
          <w:rFonts w:asciiTheme="majorBidi" w:hAnsiTheme="majorBidi" w:cs="Times New Roman"/>
          <w:sz w:val="24"/>
          <w:szCs w:val="24"/>
          <w:lang w:eastAsia="id-ID"/>
        </w:rPr>
        <w:t>iliki daya beda soal yang cukup baik.</w:t>
      </w:r>
      <w:r>
        <w:rPr>
          <w:rFonts w:asciiTheme="majorBidi" w:hAnsiTheme="majorBidi" w:cs="Times New Roman"/>
          <w:sz w:val="24"/>
          <w:szCs w:val="24"/>
          <w:lang w:eastAsia="id-ID"/>
        </w:rPr>
        <w:t xml:space="preserve"> </w:t>
      </w:r>
    </w:p>
    <w:p w:rsidR="004B69AE" w:rsidRDefault="004B69AE" w:rsidP="004B69AE">
      <w:pPr>
        <w:pStyle w:val="ListParagraph"/>
        <w:spacing w:line="360" w:lineRule="auto"/>
        <w:ind w:left="1080" w:firstLine="720"/>
        <w:jc w:val="both"/>
        <w:rPr>
          <w:rFonts w:asciiTheme="majorBidi" w:hAnsiTheme="majorBidi" w:cs="Times New Roman"/>
          <w:sz w:val="24"/>
          <w:szCs w:val="24"/>
          <w:lang w:eastAsia="id-ID"/>
        </w:rPr>
      </w:pPr>
    </w:p>
    <w:p w:rsidR="004B69AE" w:rsidRDefault="004B69AE" w:rsidP="004B69AE">
      <w:pPr>
        <w:pStyle w:val="ListParagraph"/>
        <w:numPr>
          <w:ilvl w:val="0"/>
          <w:numId w:val="24"/>
        </w:numPr>
        <w:spacing w:line="360" w:lineRule="auto"/>
        <w:ind w:left="1080"/>
        <w:rPr>
          <w:rFonts w:asciiTheme="majorBidi" w:hAnsiTheme="majorBidi" w:cs="Times New Roman"/>
          <w:b/>
          <w:bCs/>
          <w:sz w:val="24"/>
          <w:szCs w:val="24"/>
          <w:lang w:eastAsia="id-ID"/>
        </w:rPr>
      </w:pPr>
      <w:r w:rsidRPr="00BF77B3">
        <w:rPr>
          <w:rFonts w:asciiTheme="majorBidi" w:hAnsiTheme="majorBidi" w:cs="Times New Roman"/>
          <w:b/>
          <w:bCs/>
          <w:sz w:val="24"/>
          <w:szCs w:val="24"/>
          <w:lang w:eastAsia="id-ID"/>
        </w:rPr>
        <w:t>Efektivitas Option</w:t>
      </w:r>
    </w:p>
    <w:p w:rsidR="004B69AE" w:rsidRDefault="004B69AE" w:rsidP="004B69AE">
      <w:pPr>
        <w:pStyle w:val="ListParagraph"/>
        <w:spacing w:line="360" w:lineRule="auto"/>
        <w:ind w:left="1080" w:firstLine="720"/>
        <w:jc w:val="both"/>
        <w:rPr>
          <w:rFonts w:asciiTheme="majorBidi" w:hAnsiTheme="majorBidi" w:cs="Times New Roman"/>
          <w:sz w:val="24"/>
          <w:szCs w:val="24"/>
          <w:lang w:eastAsia="id-ID"/>
        </w:rPr>
      </w:pPr>
      <w:r>
        <w:rPr>
          <w:rFonts w:asciiTheme="majorBidi" w:hAnsiTheme="majorBidi" w:cs="Times New Roman"/>
          <w:sz w:val="24"/>
          <w:szCs w:val="24"/>
          <w:lang w:eastAsia="id-ID"/>
        </w:rPr>
        <w:t xml:space="preserve">Pada instrumen tes tipe objektif, suatu </w:t>
      </w:r>
      <w:r w:rsidRPr="00263355">
        <w:rPr>
          <w:rFonts w:asciiTheme="majorBidi" w:hAnsiTheme="majorBidi" w:cs="Times New Roman"/>
          <w:i/>
          <w:iCs/>
          <w:sz w:val="24"/>
          <w:szCs w:val="24"/>
          <w:lang w:eastAsia="id-ID"/>
        </w:rPr>
        <w:t>option</w:t>
      </w:r>
      <w:r>
        <w:rPr>
          <w:rFonts w:asciiTheme="majorBidi" w:hAnsiTheme="majorBidi" w:cs="Times New Roman"/>
          <w:sz w:val="24"/>
          <w:szCs w:val="24"/>
          <w:lang w:eastAsia="id-ID"/>
        </w:rPr>
        <w:t xml:space="preserve"> (pilihan jawaban) dikatakan efektif jika sesuai dengan fungsi dari </w:t>
      </w:r>
      <w:r>
        <w:rPr>
          <w:rFonts w:asciiTheme="majorBidi" w:hAnsiTheme="majorBidi" w:cs="Times New Roman"/>
          <w:i/>
          <w:iCs/>
          <w:sz w:val="24"/>
          <w:szCs w:val="24"/>
          <w:lang w:eastAsia="id-ID"/>
        </w:rPr>
        <w:t xml:space="preserve">option </w:t>
      </w:r>
      <w:r>
        <w:rPr>
          <w:rFonts w:asciiTheme="majorBidi" w:hAnsiTheme="majorBidi" w:cs="Times New Roman"/>
          <w:sz w:val="24"/>
          <w:szCs w:val="24"/>
          <w:lang w:eastAsia="id-ID"/>
        </w:rPr>
        <w:t xml:space="preserve">tersebut. Suatu </w:t>
      </w:r>
      <w:r>
        <w:rPr>
          <w:rFonts w:asciiTheme="majorBidi" w:hAnsiTheme="majorBidi" w:cs="Times New Roman"/>
          <w:i/>
          <w:iCs/>
          <w:sz w:val="24"/>
          <w:szCs w:val="24"/>
          <w:lang w:eastAsia="id-ID"/>
        </w:rPr>
        <w:t xml:space="preserve">option </w:t>
      </w:r>
      <w:r>
        <w:rPr>
          <w:rFonts w:asciiTheme="majorBidi" w:hAnsiTheme="majorBidi" w:cs="Times New Roman"/>
          <w:sz w:val="24"/>
          <w:szCs w:val="24"/>
          <w:lang w:eastAsia="id-ID"/>
        </w:rPr>
        <w:t xml:space="preserve">dalam suatu soal dapat berfungsi sebagai </w:t>
      </w:r>
      <w:r>
        <w:rPr>
          <w:rFonts w:asciiTheme="majorBidi" w:hAnsiTheme="majorBidi" w:cs="Times New Roman"/>
          <w:i/>
          <w:iCs/>
          <w:sz w:val="24"/>
          <w:szCs w:val="24"/>
          <w:lang w:eastAsia="id-ID"/>
        </w:rPr>
        <w:t xml:space="preserve">option </w:t>
      </w:r>
      <w:r>
        <w:rPr>
          <w:rFonts w:asciiTheme="majorBidi" w:hAnsiTheme="majorBidi" w:cs="Times New Roman"/>
          <w:sz w:val="24"/>
          <w:szCs w:val="24"/>
          <w:lang w:eastAsia="id-ID"/>
        </w:rPr>
        <w:t xml:space="preserve">kunci dan </w:t>
      </w:r>
      <w:r>
        <w:rPr>
          <w:rFonts w:asciiTheme="majorBidi" w:hAnsiTheme="majorBidi" w:cs="Times New Roman"/>
          <w:i/>
          <w:iCs/>
          <w:sz w:val="24"/>
          <w:szCs w:val="24"/>
          <w:lang w:eastAsia="id-ID"/>
        </w:rPr>
        <w:t xml:space="preserve">option </w:t>
      </w:r>
      <w:r>
        <w:rPr>
          <w:rFonts w:asciiTheme="majorBidi" w:hAnsiTheme="majorBidi" w:cs="Times New Roman"/>
          <w:sz w:val="24"/>
          <w:szCs w:val="24"/>
          <w:lang w:eastAsia="id-ID"/>
        </w:rPr>
        <w:t xml:space="preserve">pengecoh. </w:t>
      </w:r>
      <w:r>
        <w:rPr>
          <w:rFonts w:asciiTheme="majorBidi" w:hAnsiTheme="majorBidi" w:cs="Times New Roman"/>
          <w:i/>
          <w:iCs/>
          <w:sz w:val="24"/>
          <w:szCs w:val="24"/>
          <w:lang w:eastAsia="id-ID"/>
        </w:rPr>
        <w:t xml:space="preserve">Option </w:t>
      </w:r>
      <w:r>
        <w:rPr>
          <w:rFonts w:asciiTheme="majorBidi" w:hAnsiTheme="majorBidi" w:cs="Times New Roman"/>
          <w:sz w:val="24"/>
          <w:szCs w:val="24"/>
          <w:lang w:eastAsia="id-ID"/>
        </w:rPr>
        <w:t xml:space="preserve">kunci adalah </w:t>
      </w:r>
      <w:r>
        <w:rPr>
          <w:rFonts w:asciiTheme="majorBidi" w:hAnsiTheme="majorBidi" w:cs="Times New Roman"/>
          <w:i/>
          <w:iCs/>
          <w:sz w:val="24"/>
          <w:szCs w:val="24"/>
          <w:lang w:eastAsia="id-ID"/>
        </w:rPr>
        <w:t xml:space="preserve">option </w:t>
      </w:r>
      <w:r>
        <w:rPr>
          <w:rFonts w:asciiTheme="majorBidi" w:hAnsiTheme="majorBidi" w:cs="Times New Roman"/>
          <w:sz w:val="24"/>
          <w:szCs w:val="24"/>
          <w:lang w:eastAsia="id-ID"/>
        </w:rPr>
        <w:t xml:space="preserve">yang merupakan jawaban yang benar pada butir soal tersebut, sedangkan </w:t>
      </w:r>
      <w:r>
        <w:rPr>
          <w:rFonts w:asciiTheme="majorBidi" w:hAnsiTheme="majorBidi" w:cs="Times New Roman"/>
          <w:i/>
          <w:iCs/>
          <w:sz w:val="24"/>
          <w:szCs w:val="24"/>
          <w:lang w:eastAsia="id-ID"/>
        </w:rPr>
        <w:t xml:space="preserve">option </w:t>
      </w:r>
      <w:r>
        <w:rPr>
          <w:rFonts w:asciiTheme="majorBidi" w:hAnsiTheme="majorBidi" w:cs="Times New Roman"/>
          <w:sz w:val="24"/>
          <w:szCs w:val="24"/>
          <w:lang w:eastAsia="id-ID"/>
        </w:rPr>
        <w:t xml:space="preserve">lainnya disebut </w:t>
      </w:r>
      <w:r>
        <w:rPr>
          <w:rFonts w:asciiTheme="majorBidi" w:hAnsiTheme="majorBidi" w:cs="Times New Roman"/>
          <w:i/>
          <w:iCs/>
          <w:sz w:val="24"/>
          <w:szCs w:val="24"/>
          <w:lang w:eastAsia="id-ID"/>
        </w:rPr>
        <w:t xml:space="preserve">option </w:t>
      </w:r>
      <w:r>
        <w:rPr>
          <w:rFonts w:asciiTheme="majorBidi" w:hAnsiTheme="majorBidi" w:cs="Times New Roman"/>
          <w:sz w:val="24"/>
          <w:szCs w:val="24"/>
          <w:lang w:eastAsia="id-ID"/>
        </w:rPr>
        <w:t>pengecoh.</w:t>
      </w:r>
      <w:r>
        <w:rPr>
          <w:rStyle w:val="FootnoteReference"/>
          <w:rFonts w:asciiTheme="majorBidi" w:hAnsiTheme="majorBidi"/>
          <w:sz w:val="24"/>
          <w:szCs w:val="24"/>
          <w:lang w:eastAsia="id-ID"/>
        </w:rPr>
        <w:footnoteReference w:id="52"/>
      </w:r>
    </w:p>
    <w:p w:rsidR="004B69AE" w:rsidRDefault="004B69AE" w:rsidP="004B69AE">
      <w:pPr>
        <w:pStyle w:val="ListParagraph"/>
        <w:spacing w:line="360" w:lineRule="auto"/>
        <w:ind w:left="1080" w:firstLine="720"/>
        <w:jc w:val="both"/>
        <w:rPr>
          <w:rFonts w:asciiTheme="majorBidi" w:hAnsiTheme="majorBidi" w:cs="Times New Roman"/>
          <w:sz w:val="24"/>
          <w:szCs w:val="24"/>
          <w:lang w:eastAsia="id-ID"/>
        </w:rPr>
      </w:pPr>
      <w:r>
        <w:rPr>
          <w:rFonts w:asciiTheme="majorBidi" w:hAnsiTheme="majorBidi" w:cs="Times New Roman"/>
          <w:sz w:val="24"/>
          <w:szCs w:val="24"/>
          <w:lang w:eastAsia="id-ID"/>
        </w:rPr>
        <w:t xml:space="preserve"> Kriteria suatu soal memiliki </w:t>
      </w:r>
      <w:r>
        <w:rPr>
          <w:rFonts w:asciiTheme="majorBidi" w:hAnsiTheme="majorBidi" w:cs="Times New Roman"/>
          <w:i/>
          <w:iCs/>
          <w:sz w:val="24"/>
          <w:szCs w:val="24"/>
          <w:lang w:eastAsia="id-ID"/>
        </w:rPr>
        <w:t xml:space="preserve">option </w:t>
      </w:r>
      <w:r>
        <w:rPr>
          <w:rFonts w:asciiTheme="majorBidi" w:hAnsiTheme="majorBidi" w:cs="Times New Roman"/>
          <w:sz w:val="24"/>
          <w:szCs w:val="24"/>
          <w:lang w:eastAsia="id-ID"/>
        </w:rPr>
        <w:t xml:space="preserve">yang efektif adalah jika setiap </w:t>
      </w:r>
      <w:r>
        <w:rPr>
          <w:rFonts w:asciiTheme="majorBidi" w:hAnsiTheme="majorBidi" w:cs="Times New Roman"/>
          <w:i/>
          <w:iCs/>
          <w:sz w:val="24"/>
          <w:szCs w:val="24"/>
          <w:lang w:eastAsia="id-ID"/>
        </w:rPr>
        <w:t xml:space="preserve">option </w:t>
      </w:r>
      <w:r>
        <w:rPr>
          <w:rFonts w:asciiTheme="majorBidi" w:hAnsiTheme="majorBidi" w:cs="Times New Roman"/>
          <w:sz w:val="24"/>
          <w:szCs w:val="24"/>
          <w:lang w:eastAsia="id-ID"/>
        </w:rPr>
        <w:t xml:space="preserve">pada soal tersebut memiliki kemungkinan yang sama untuk dipilih oleh siswa yang menjawab soal tersebut. Agar suatu </w:t>
      </w:r>
      <w:r>
        <w:rPr>
          <w:rFonts w:asciiTheme="majorBidi" w:hAnsiTheme="majorBidi" w:cs="Times New Roman"/>
          <w:i/>
          <w:iCs/>
          <w:sz w:val="24"/>
          <w:szCs w:val="24"/>
          <w:lang w:eastAsia="id-ID"/>
        </w:rPr>
        <w:t xml:space="preserve">option </w:t>
      </w:r>
      <w:r>
        <w:rPr>
          <w:rFonts w:asciiTheme="majorBidi" w:hAnsiTheme="majorBidi" w:cs="Times New Roman"/>
          <w:sz w:val="24"/>
          <w:szCs w:val="24"/>
          <w:lang w:eastAsia="id-ID"/>
        </w:rPr>
        <w:t xml:space="preserve">efektif, maka pilihan yang disajikan harus diusahakan sehomogen mungkin, baik dari segi materi, notasi, maupun panjang pendeknya kalimat pada </w:t>
      </w:r>
      <w:r>
        <w:rPr>
          <w:rFonts w:asciiTheme="majorBidi" w:hAnsiTheme="majorBidi" w:cs="Times New Roman"/>
          <w:i/>
          <w:iCs/>
          <w:sz w:val="24"/>
          <w:szCs w:val="24"/>
          <w:lang w:eastAsia="id-ID"/>
        </w:rPr>
        <w:t xml:space="preserve">option </w:t>
      </w:r>
      <w:r>
        <w:rPr>
          <w:rFonts w:asciiTheme="majorBidi" w:hAnsiTheme="majorBidi" w:cs="Times New Roman"/>
          <w:sz w:val="24"/>
          <w:szCs w:val="24"/>
          <w:lang w:eastAsia="id-ID"/>
        </w:rPr>
        <w:t xml:space="preserve">tersebut.  </w:t>
      </w:r>
    </w:p>
    <w:p w:rsidR="004B69AE" w:rsidRDefault="004B69AE" w:rsidP="004B69AE">
      <w:pPr>
        <w:pStyle w:val="ListParagraph"/>
        <w:spacing w:line="360" w:lineRule="auto"/>
        <w:ind w:left="1080" w:firstLine="720"/>
        <w:jc w:val="both"/>
        <w:rPr>
          <w:rFonts w:asciiTheme="majorBidi" w:hAnsiTheme="majorBidi" w:cs="Times New Roman"/>
          <w:sz w:val="24"/>
          <w:szCs w:val="24"/>
          <w:lang w:eastAsia="id-ID"/>
        </w:rPr>
      </w:pPr>
    </w:p>
    <w:p w:rsidR="004B69AE" w:rsidRDefault="004B69AE" w:rsidP="004B69AE">
      <w:pPr>
        <w:pStyle w:val="ListParagraph"/>
        <w:spacing w:line="360" w:lineRule="auto"/>
        <w:ind w:left="1080" w:firstLine="720"/>
        <w:jc w:val="both"/>
        <w:rPr>
          <w:rFonts w:asciiTheme="majorBidi" w:hAnsiTheme="majorBidi" w:cs="Times New Roman"/>
          <w:sz w:val="24"/>
          <w:szCs w:val="24"/>
          <w:lang w:eastAsia="id-ID"/>
        </w:rPr>
      </w:pPr>
    </w:p>
    <w:p w:rsidR="004B69AE" w:rsidRDefault="004B69AE" w:rsidP="004B69AE">
      <w:pPr>
        <w:pStyle w:val="ListParagraph"/>
        <w:spacing w:line="360" w:lineRule="auto"/>
        <w:ind w:left="1080" w:firstLine="720"/>
        <w:jc w:val="both"/>
        <w:rPr>
          <w:rFonts w:asciiTheme="majorBidi" w:hAnsiTheme="majorBidi" w:cs="Times New Roman"/>
          <w:sz w:val="24"/>
          <w:szCs w:val="24"/>
          <w:lang w:eastAsia="id-ID"/>
        </w:rPr>
      </w:pPr>
    </w:p>
    <w:p w:rsidR="004B69AE" w:rsidRDefault="004B69AE" w:rsidP="004B69AE">
      <w:pPr>
        <w:pStyle w:val="ListParagraph"/>
        <w:spacing w:line="360" w:lineRule="auto"/>
        <w:ind w:left="1080" w:firstLine="720"/>
        <w:jc w:val="both"/>
        <w:rPr>
          <w:rFonts w:asciiTheme="majorBidi" w:hAnsiTheme="majorBidi" w:cs="Times New Roman"/>
          <w:sz w:val="24"/>
          <w:szCs w:val="24"/>
          <w:lang w:eastAsia="id-ID"/>
        </w:rPr>
      </w:pPr>
    </w:p>
    <w:p w:rsidR="004B69AE" w:rsidRDefault="004B69AE" w:rsidP="004B69AE">
      <w:pPr>
        <w:pStyle w:val="ListParagraph"/>
        <w:spacing w:line="360" w:lineRule="auto"/>
        <w:ind w:left="1080" w:firstLine="720"/>
        <w:jc w:val="both"/>
        <w:rPr>
          <w:rFonts w:asciiTheme="majorBidi" w:hAnsiTheme="majorBidi" w:cs="Times New Roman"/>
          <w:sz w:val="24"/>
          <w:szCs w:val="24"/>
          <w:lang w:eastAsia="id-ID"/>
        </w:rPr>
      </w:pPr>
    </w:p>
    <w:p w:rsidR="004B69AE" w:rsidRPr="001F5821" w:rsidRDefault="004B69AE" w:rsidP="004B69AE">
      <w:pPr>
        <w:pStyle w:val="ListParagraph"/>
        <w:spacing w:line="240" w:lineRule="auto"/>
        <w:ind w:left="0" w:firstLine="567"/>
        <w:rPr>
          <w:rFonts w:asciiTheme="majorBidi" w:hAnsiTheme="majorBidi" w:cs="Times New Roman"/>
          <w:sz w:val="24"/>
          <w:szCs w:val="24"/>
          <w:lang w:eastAsia="id-ID"/>
        </w:rPr>
      </w:pPr>
      <w:r>
        <w:rPr>
          <w:rFonts w:asciiTheme="majorBidi" w:hAnsiTheme="majorBidi" w:cs="Times New Roman"/>
          <w:sz w:val="24"/>
          <w:szCs w:val="24"/>
          <w:lang w:eastAsia="id-ID"/>
        </w:rPr>
        <w:lastRenderedPageBreak/>
        <w:t>Tabel 3.9</w:t>
      </w:r>
      <w:r w:rsidRPr="001F5821">
        <w:rPr>
          <w:rFonts w:asciiTheme="majorBidi" w:hAnsiTheme="majorBidi" w:cs="Times New Roman"/>
          <w:sz w:val="24"/>
          <w:szCs w:val="24"/>
          <w:lang w:eastAsia="id-ID"/>
        </w:rPr>
        <w:t xml:space="preserve"> Efektivitas Option</w:t>
      </w:r>
    </w:p>
    <w:tbl>
      <w:tblPr>
        <w:tblStyle w:val="TableGrid"/>
        <w:tblW w:w="0" w:type="auto"/>
        <w:jc w:val="center"/>
        <w:tblInd w:w="675" w:type="dxa"/>
        <w:tblLook w:val="04A0" w:firstRow="1" w:lastRow="0" w:firstColumn="1" w:lastColumn="0" w:noHBand="0" w:noVBand="1"/>
      </w:tblPr>
      <w:tblGrid>
        <w:gridCol w:w="2093"/>
        <w:gridCol w:w="4144"/>
      </w:tblGrid>
      <w:tr w:rsidR="004B69AE" w:rsidRPr="005D4F60"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b/>
                <w:bCs/>
                <w:sz w:val="24"/>
                <w:szCs w:val="24"/>
                <w:lang w:eastAsia="id-ID"/>
              </w:rPr>
            </w:pPr>
            <w:r w:rsidRPr="005D4F60">
              <w:rPr>
                <w:rFonts w:asciiTheme="majorBidi" w:hAnsiTheme="majorBidi" w:cs="Times New Roman"/>
                <w:b/>
                <w:bCs/>
                <w:sz w:val="24"/>
                <w:szCs w:val="24"/>
                <w:lang w:eastAsia="id-ID"/>
              </w:rPr>
              <w:t>No soal</w:t>
            </w:r>
          </w:p>
        </w:tc>
        <w:tc>
          <w:tcPr>
            <w:tcW w:w="4144" w:type="dxa"/>
          </w:tcPr>
          <w:p w:rsidR="004B69AE" w:rsidRPr="005D4F60" w:rsidRDefault="004B69AE" w:rsidP="004B69AE">
            <w:pPr>
              <w:pStyle w:val="ListParagraph"/>
              <w:spacing w:line="360" w:lineRule="auto"/>
              <w:ind w:left="0"/>
              <w:jc w:val="center"/>
              <w:rPr>
                <w:rFonts w:asciiTheme="majorBidi" w:hAnsiTheme="majorBidi" w:cs="Times New Roman"/>
                <w:b/>
                <w:bCs/>
                <w:sz w:val="24"/>
                <w:szCs w:val="24"/>
                <w:lang w:eastAsia="id-ID"/>
              </w:rPr>
            </w:pPr>
            <w:r>
              <w:rPr>
                <w:rFonts w:asciiTheme="majorBidi" w:hAnsiTheme="majorBidi" w:cs="Times New Roman"/>
                <w:b/>
                <w:bCs/>
                <w:sz w:val="24"/>
                <w:szCs w:val="24"/>
                <w:lang w:eastAsia="id-ID"/>
              </w:rPr>
              <w:t>Efektivitas Option</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w:t>
            </w:r>
          </w:p>
        </w:tc>
        <w:tc>
          <w:tcPr>
            <w:tcW w:w="4144" w:type="dxa"/>
          </w:tcPr>
          <w:p w:rsidR="004B69AE" w:rsidRPr="005C5156"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Ada Option lain yang bekerja lebih 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2</w:t>
            </w:r>
          </w:p>
        </w:tc>
        <w:tc>
          <w:tcPr>
            <w:tcW w:w="4144"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3</w:t>
            </w:r>
          </w:p>
        </w:tc>
        <w:tc>
          <w:tcPr>
            <w:tcW w:w="4144"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4</w:t>
            </w:r>
          </w:p>
        </w:tc>
        <w:tc>
          <w:tcPr>
            <w:tcW w:w="4144"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5</w:t>
            </w:r>
          </w:p>
        </w:tc>
        <w:tc>
          <w:tcPr>
            <w:tcW w:w="4144"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6</w:t>
            </w:r>
          </w:p>
        </w:tc>
        <w:tc>
          <w:tcPr>
            <w:tcW w:w="4144" w:type="dxa"/>
          </w:tcPr>
          <w:p w:rsidR="004B69AE" w:rsidRPr="005C5156"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Ada Option lain yang bekerja lebih 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7</w:t>
            </w:r>
          </w:p>
        </w:tc>
        <w:tc>
          <w:tcPr>
            <w:tcW w:w="4144"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8</w:t>
            </w:r>
          </w:p>
        </w:tc>
        <w:tc>
          <w:tcPr>
            <w:tcW w:w="4144"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9</w:t>
            </w:r>
          </w:p>
        </w:tc>
        <w:tc>
          <w:tcPr>
            <w:tcW w:w="4144"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10</w:t>
            </w:r>
          </w:p>
        </w:tc>
        <w:tc>
          <w:tcPr>
            <w:tcW w:w="4144"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Ada Option lain yang bekerja lebih 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11</w:t>
            </w:r>
          </w:p>
        </w:tc>
        <w:tc>
          <w:tcPr>
            <w:tcW w:w="4144"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12</w:t>
            </w:r>
          </w:p>
        </w:tc>
        <w:tc>
          <w:tcPr>
            <w:tcW w:w="4144"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Ada Option lain yang bekerja lebih 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13</w:t>
            </w:r>
          </w:p>
        </w:tc>
        <w:tc>
          <w:tcPr>
            <w:tcW w:w="4144"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14</w:t>
            </w:r>
          </w:p>
        </w:tc>
        <w:tc>
          <w:tcPr>
            <w:tcW w:w="4144"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15</w:t>
            </w:r>
          </w:p>
        </w:tc>
        <w:tc>
          <w:tcPr>
            <w:tcW w:w="4144"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Ada Option lain yang bekerja lebih 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16</w:t>
            </w:r>
          </w:p>
        </w:tc>
        <w:tc>
          <w:tcPr>
            <w:tcW w:w="4144"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Ada Option lain yang bekerja lebih 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17</w:t>
            </w:r>
          </w:p>
        </w:tc>
        <w:tc>
          <w:tcPr>
            <w:tcW w:w="4144"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18</w:t>
            </w:r>
          </w:p>
        </w:tc>
        <w:tc>
          <w:tcPr>
            <w:tcW w:w="4144"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Ada Option lain yang bekerja lebih 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19</w:t>
            </w:r>
          </w:p>
        </w:tc>
        <w:tc>
          <w:tcPr>
            <w:tcW w:w="4144"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Baik</w:t>
            </w:r>
          </w:p>
        </w:tc>
      </w:tr>
      <w:tr w:rsidR="004B69AE" w:rsidTr="004B69AE">
        <w:trPr>
          <w:jc w:val="center"/>
        </w:trPr>
        <w:tc>
          <w:tcPr>
            <w:tcW w:w="2093" w:type="dxa"/>
          </w:tcPr>
          <w:p w:rsidR="004B69AE" w:rsidRPr="005D4F60" w:rsidRDefault="004B69AE" w:rsidP="004B69AE">
            <w:pPr>
              <w:pStyle w:val="ListParagraph"/>
              <w:spacing w:line="360" w:lineRule="auto"/>
              <w:ind w:left="0"/>
              <w:jc w:val="center"/>
              <w:rPr>
                <w:rFonts w:asciiTheme="majorBidi" w:hAnsiTheme="majorBidi" w:cs="Times New Roman"/>
                <w:sz w:val="24"/>
                <w:szCs w:val="24"/>
                <w:lang w:eastAsia="id-ID"/>
              </w:rPr>
            </w:pPr>
            <w:r w:rsidRPr="005D4F60">
              <w:rPr>
                <w:rFonts w:asciiTheme="majorBidi" w:hAnsiTheme="majorBidi" w:cs="Times New Roman"/>
                <w:sz w:val="24"/>
                <w:szCs w:val="24"/>
                <w:lang w:eastAsia="id-ID"/>
              </w:rPr>
              <w:t>20</w:t>
            </w:r>
          </w:p>
        </w:tc>
        <w:tc>
          <w:tcPr>
            <w:tcW w:w="4144"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Baik</w:t>
            </w:r>
          </w:p>
        </w:tc>
      </w:tr>
    </w:tbl>
    <w:p w:rsidR="004B69AE" w:rsidRDefault="004B69AE" w:rsidP="004B69AE">
      <w:pPr>
        <w:pStyle w:val="ListParagraph"/>
        <w:spacing w:line="360" w:lineRule="auto"/>
        <w:ind w:left="0"/>
        <w:rPr>
          <w:rFonts w:asciiTheme="majorBidi" w:hAnsiTheme="majorBidi" w:cs="Times New Roman"/>
          <w:sz w:val="24"/>
          <w:szCs w:val="24"/>
          <w:lang w:eastAsia="id-ID"/>
        </w:rPr>
      </w:pPr>
    </w:p>
    <w:p w:rsidR="004B69AE" w:rsidRDefault="004B69AE" w:rsidP="004B69AE">
      <w:pPr>
        <w:pStyle w:val="ListParagraph"/>
        <w:spacing w:line="360" w:lineRule="auto"/>
        <w:ind w:left="1080" w:firstLine="720"/>
        <w:jc w:val="both"/>
        <w:rPr>
          <w:rFonts w:asciiTheme="majorBidi" w:hAnsiTheme="majorBidi" w:cs="Times New Roman"/>
          <w:sz w:val="24"/>
          <w:szCs w:val="24"/>
          <w:lang w:eastAsia="id-ID"/>
        </w:rPr>
      </w:pPr>
    </w:p>
    <w:p w:rsidR="004B69AE" w:rsidRPr="007C75CF" w:rsidRDefault="004B69AE" w:rsidP="004B69AE">
      <w:pPr>
        <w:pStyle w:val="ListParagraph"/>
        <w:spacing w:line="360" w:lineRule="auto"/>
        <w:ind w:left="1080" w:firstLine="720"/>
        <w:jc w:val="both"/>
        <w:rPr>
          <w:rFonts w:asciiTheme="majorBidi" w:hAnsiTheme="majorBidi" w:cs="Times New Roman"/>
          <w:sz w:val="24"/>
          <w:szCs w:val="24"/>
          <w:lang w:eastAsia="id-ID"/>
        </w:rPr>
      </w:pPr>
      <w:r>
        <w:rPr>
          <w:rFonts w:asciiTheme="majorBidi" w:hAnsiTheme="majorBidi" w:cs="Times New Roman"/>
          <w:sz w:val="24"/>
          <w:szCs w:val="24"/>
          <w:lang w:eastAsia="id-ID"/>
        </w:rPr>
        <w:t xml:space="preserve">Persentase efektivitas </w:t>
      </w:r>
      <w:r w:rsidRPr="007C75CF">
        <w:rPr>
          <w:rFonts w:asciiTheme="majorBidi" w:hAnsiTheme="majorBidi" w:cs="Times New Roman"/>
          <w:i/>
          <w:iCs/>
          <w:sz w:val="24"/>
          <w:szCs w:val="24"/>
          <w:lang w:eastAsia="id-ID"/>
        </w:rPr>
        <w:t>option</w:t>
      </w:r>
      <w:r>
        <w:rPr>
          <w:rFonts w:asciiTheme="majorBidi" w:hAnsiTheme="majorBidi" w:cs="Times New Roman"/>
          <w:sz w:val="24"/>
          <w:szCs w:val="24"/>
          <w:lang w:eastAsia="id-ID"/>
        </w:rPr>
        <w:t xml:space="preserve"> hasil analisis uji butir soal didapatkan 65% untuk kategori baik dan 35% untuk kategori ada </w:t>
      </w:r>
      <w:r w:rsidRPr="007C75CF">
        <w:rPr>
          <w:rFonts w:asciiTheme="majorBidi" w:hAnsiTheme="majorBidi" w:cs="Times New Roman"/>
          <w:i/>
          <w:iCs/>
          <w:sz w:val="24"/>
          <w:szCs w:val="24"/>
          <w:lang w:eastAsia="id-ID"/>
        </w:rPr>
        <w:t xml:space="preserve">option </w:t>
      </w:r>
      <w:r>
        <w:rPr>
          <w:rFonts w:asciiTheme="majorBidi" w:hAnsiTheme="majorBidi" w:cs="Times New Roman"/>
          <w:sz w:val="24"/>
          <w:szCs w:val="24"/>
          <w:lang w:eastAsia="id-ID"/>
        </w:rPr>
        <w:t xml:space="preserve">lain yang bekerja lebih baik. </w:t>
      </w:r>
      <w:r w:rsidRPr="007C75CF">
        <w:rPr>
          <w:rFonts w:asciiTheme="majorBidi" w:hAnsiTheme="majorBidi" w:cs="Times New Roman"/>
          <w:sz w:val="24"/>
          <w:szCs w:val="24"/>
          <w:lang w:eastAsia="id-ID"/>
        </w:rPr>
        <w:t xml:space="preserve">Berdasarkan pengujian di atas, didapatkan ada 13 soal yang memiliki efektivitas baik dan </w:t>
      </w:r>
      <w:r w:rsidRPr="007C75CF">
        <w:rPr>
          <w:rFonts w:asciiTheme="majorBidi" w:hAnsiTheme="majorBidi" w:cs="Times New Roman"/>
          <w:sz w:val="24"/>
          <w:szCs w:val="24"/>
          <w:lang w:eastAsia="id-ID"/>
        </w:rPr>
        <w:lastRenderedPageBreak/>
        <w:t xml:space="preserve">ada 7 soal yang memiliki </w:t>
      </w:r>
      <w:r w:rsidRPr="007C75CF">
        <w:rPr>
          <w:rFonts w:asciiTheme="majorBidi" w:hAnsiTheme="majorBidi" w:cs="Times New Roman"/>
          <w:i/>
          <w:iCs/>
          <w:sz w:val="24"/>
          <w:szCs w:val="24"/>
          <w:lang w:eastAsia="id-ID"/>
        </w:rPr>
        <w:t>option</w:t>
      </w:r>
      <w:r w:rsidRPr="007C75CF">
        <w:rPr>
          <w:rFonts w:asciiTheme="majorBidi" w:hAnsiTheme="majorBidi" w:cs="Times New Roman"/>
          <w:sz w:val="24"/>
          <w:szCs w:val="24"/>
          <w:lang w:eastAsia="id-ID"/>
        </w:rPr>
        <w:t xml:space="preserve"> lain yang bekerja lebih baik.</w:t>
      </w:r>
      <w:r>
        <w:rPr>
          <w:rFonts w:asciiTheme="majorBidi" w:hAnsiTheme="majorBidi" w:cs="Times New Roman"/>
          <w:sz w:val="24"/>
          <w:szCs w:val="24"/>
          <w:lang w:eastAsia="id-ID"/>
        </w:rPr>
        <w:t xml:space="preserve"> Maksudnya adalah ada 13 soal yang memiliki </w:t>
      </w:r>
      <w:r>
        <w:rPr>
          <w:rFonts w:asciiTheme="majorBidi" w:hAnsiTheme="majorBidi" w:cs="Times New Roman"/>
          <w:i/>
          <w:iCs/>
          <w:sz w:val="24"/>
          <w:szCs w:val="24"/>
          <w:lang w:eastAsia="id-ID"/>
        </w:rPr>
        <w:t xml:space="preserve">option </w:t>
      </w:r>
      <w:r>
        <w:rPr>
          <w:rFonts w:asciiTheme="majorBidi" w:hAnsiTheme="majorBidi" w:cs="Times New Roman"/>
          <w:sz w:val="24"/>
          <w:szCs w:val="24"/>
          <w:lang w:eastAsia="id-ID"/>
        </w:rPr>
        <w:t xml:space="preserve">yang baik, dan 7 soal lainnya memiliki </w:t>
      </w:r>
      <w:r>
        <w:rPr>
          <w:rFonts w:asciiTheme="majorBidi" w:hAnsiTheme="majorBidi" w:cs="Times New Roman"/>
          <w:i/>
          <w:iCs/>
          <w:sz w:val="24"/>
          <w:szCs w:val="24"/>
          <w:lang w:eastAsia="id-ID"/>
        </w:rPr>
        <w:t xml:space="preserve">option </w:t>
      </w:r>
      <w:r>
        <w:rPr>
          <w:rFonts w:asciiTheme="majorBidi" w:hAnsiTheme="majorBidi" w:cs="Times New Roman"/>
          <w:sz w:val="24"/>
          <w:szCs w:val="24"/>
          <w:lang w:eastAsia="id-ID"/>
        </w:rPr>
        <w:t xml:space="preserve">lain yang bekerja lebih baik. </w:t>
      </w:r>
      <w:r w:rsidRPr="007C75CF">
        <w:rPr>
          <w:rFonts w:asciiTheme="majorBidi" w:hAnsiTheme="majorBidi" w:cs="Times New Roman"/>
          <w:sz w:val="24"/>
          <w:szCs w:val="24"/>
          <w:lang w:eastAsia="id-ID"/>
        </w:rPr>
        <w:t xml:space="preserve"> </w:t>
      </w:r>
    </w:p>
    <w:p w:rsidR="004B69AE" w:rsidRPr="00E722B2" w:rsidRDefault="004B69AE" w:rsidP="004B69AE">
      <w:pPr>
        <w:spacing w:after="0" w:line="360" w:lineRule="auto"/>
        <w:ind w:firstLine="720"/>
        <w:jc w:val="both"/>
        <w:rPr>
          <w:rFonts w:asciiTheme="majorBidi" w:hAnsiTheme="majorBidi" w:cs="Times New Roman"/>
          <w:b/>
          <w:bCs/>
          <w:sz w:val="24"/>
          <w:szCs w:val="24"/>
        </w:rPr>
      </w:pPr>
    </w:p>
    <w:p w:rsidR="004B69AE" w:rsidRPr="00D95406" w:rsidRDefault="004B69AE" w:rsidP="004B69AE">
      <w:pPr>
        <w:numPr>
          <w:ilvl w:val="0"/>
          <w:numId w:val="20"/>
        </w:numPr>
        <w:spacing w:after="0" w:line="360" w:lineRule="auto"/>
        <w:ind w:left="360"/>
        <w:rPr>
          <w:rFonts w:asciiTheme="majorBidi" w:hAnsiTheme="majorBidi" w:cs="Times New Roman"/>
          <w:b/>
          <w:bCs/>
          <w:sz w:val="24"/>
          <w:szCs w:val="24"/>
        </w:rPr>
      </w:pPr>
      <w:r w:rsidRPr="00D95406">
        <w:rPr>
          <w:rFonts w:asciiTheme="majorBidi" w:hAnsiTheme="majorBidi" w:cs="Times New Roman"/>
          <w:b/>
          <w:bCs/>
          <w:sz w:val="24"/>
          <w:szCs w:val="24"/>
        </w:rPr>
        <w:t xml:space="preserve">Hipotesis </w:t>
      </w:r>
      <w:r>
        <w:rPr>
          <w:rFonts w:asciiTheme="majorBidi" w:hAnsiTheme="majorBidi" w:cs="Times New Roman"/>
          <w:b/>
          <w:bCs/>
          <w:sz w:val="24"/>
          <w:szCs w:val="24"/>
        </w:rPr>
        <w:t>Penelitian</w:t>
      </w:r>
    </w:p>
    <w:p w:rsidR="004B69AE" w:rsidRDefault="004B69AE" w:rsidP="004B69AE">
      <w:pPr>
        <w:spacing w:after="0" w:line="360" w:lineRule="auto"/>
        <w:ind w:left="360" w:firstLine="720"/>
        <w:jc w:val="both"/>
        <w:rPr>
          <w:rFonts w:asciiTheme="majorBidi" w:hAnsiTheme="majorBidi" w:cs="Times New Roman"/>
          <w:sz w:val="24"/>
          <w:szCs w:val="24"/>
        </w:rPr>
      </w:pPr>
      <w:r>
        <w:rPr>
          <w:rFonts w:asciiTheme="majorBidi" w:hAnsiTheme="majorBidi" w:cs="Times New Roman"/>
          <w:sz w:val="24"/>
          <w:szCs w:val="24"/>
        </w:rPr>
        <w:t>Hipotesis adalah pernyataan tentatif yang merupakan dugaan atau terkaan tentang apa saja yang kita amati dalam usaha untuk memahaminya.</w:t>
      </w:r>
      <w:r>
        <w:rPr>
          <w:rStyle w:val="FootnoteReference"/>
          <w:rFonts w:asciiTheme="majorBidi" w:hAnsiTheme="majorBidi"/>
          <w:sz w:val="24"/>
          <w:szCs w:val="24"/>
        </w:rPr>
        <w:footnoteReference w:id="53"/>
      </w:r>
      <w:r>
        <w:rPr>
          <w:rFonts w:asciiTheme="majorBidi" w:hAnsiTheme="majorBidi" w:cs="Times New Roman"/>
          <w:sz w:val="24"/>
          <w:szCs w:val="24"/>
        </w:rPr>
        <w:t xml:space="preserve"> Menurut Karlinger dalam Sinambela, hipotesis adalah jawaban sementara dari masalah yang dirumuskan yang akan diuji kebenarannya melalui data empirik yang diperoleh. Penelitian dengan pengujian hipotesis adalah penelitian kuantitatif. Hipotesis penelitian yang dirumuskan berdasarkan teori-teori yang relevan  dinamakan hipotesis kerja. Hipotesis ini sering diistilahkan sebagai hipotesis penelitian, dan dalam disiplin ilmu statistik dinamakan hipotesis alternatif. Kebalikan dari hipotesis alternatif adalah hipotesis nol atau hipotesis nihil.</w:t>
      </w:r>
      <w:r>
        <w:rPr>
          <w:rStyle w:val="FootnoteReference"/>
          <w:rFonts w:asciiTheme="majorBidi" w:hAnsiTheme="majorBidi"/>
          <w:sz w:val="24"/>
          <w:szCs w:val="24"/>
        </w:rPr>
        <w:footnoteReference w:id="54"/>
      </w:r>
    </w:p>
    <w:p w:rsidR="004B69AE" w:rsidRDefault="004B69AE" w:rsidP="004B69AE">
      <w:pPr>
        <w:spacing w:after="0" w:line="360" w:lineRule="auto"/>
        <w:ind w:left="360" w:firstLine="720"/>
        <w:jc w:val="both"/>
        <w:rPr>
          <w:rFonts w:asciiTheme="majorBidi" w:hAnsiTheme="majorBidi" w:cs="Times New Roman"/>
          <w:sz w:val="24"/>
          <w:szCs w:val="24"/>
        </w:rPr>
      </w:pPr>
      <w:r>
        <w:rPr>
          <w:rFonts w:asciiTheme="majorBidi" w:hAnsiTheme="majorBidi" w:cs="Times New Roman"/>
          <w:sz w:val="24"/>
          <w:szCs w:val="24"/>
        </w:rPr>
        <w:t xml:space="preserve">Hipotesis penelitian ini menggunakan hipotesis asosiatif, karena penelitian ini ingin mengetahui pengaruh dari pemberian tindakan yang diberikan oleh peneliti kepada subjek penelitian. Namun, ternyata hipotesis asosiatif tidak bisa peneliti amati secara langsung pengaruh pemberian tindakan terhadap subjek penelitian, oleh karena itu akhirnya peneliti mengamati gejala dari tindakan yang diberikan kepada subjek penelitian. Apakah terdapat perbedaan hasil belajar siswa dengan menggunakan alat peraga neraca bilangan atau tidak. Maka hipotesisnya bukan hipotesis asosiatif lagi, melainkan hipotesis komparatif.   </w:t>
      </w:r>
    </w:p>
    <w:p w:rsidR="004B69AE" w:rsidRDefault="004B69AE" w:rsidP="004B69AE">
      <w:pPr>
        <w:spacing w:after="0" w:line="360" w:lineRule="auto"/>
        <w:ind w:left="360" w:firstLine="720"/>
        <w:jc w:val="both"/>
        <w:rPr>
          <w:rFonts w:asciiTheme="majorBidi" w:hAnsiTheme="majorBidi" w:cs="Times New Roman"/>
          <w:sz w:val="24"/>
          <w:szCs w:val="24"/>
        </w:rPr>
      </w:pPr>
    </w:p>
    <w:p w:rsidR="004B69AE" w:rsidRPr="004F207A" w:rsidRDefault="004B69AE" w:rsidP="004B69AE">
      <w:pPr>
        <w:spacing w:after="0" w:line="360" w:lineRule="auto"/>
        <w:ind w:left="360" w:firstLine="720"/>
        <w:jc w:val="both"/>
        <w:rPr>
          <w:rFonts w:asciiTheme="majorBidi" w:hAnsiTheme="majorBidi" w:cs="Times New Roman"/>
          <w:sz w:val="24"/>
          <w:szCs w:val="24"/>
        </w:rPr>
      </w:pPr>
      <w:r w:rsidRPr="004F207A">
        <w:rPr>
          <w:rFonts w:asciiTheme="majorBidi" w:hAnsiTheme="majorBidi" w:cs="Times New Roman"/>
          <w:sz w:val="24"/>
          <w:szCs w:val="24"/>
        </w:rPr>
        <w:lastRenderedPageBreak/>
        <w:t>Adapun hipotesis dalam penilitian ini adalah sebagai berikut:</w:t>
      </w:r>
    </w:p>
    <w:p w:rsidR="004B69AE" w:rsidRDefault="004B69AE" w:rsidP="004B69AE">
      <w:pPr>
        <w:spacing w:after="0" w:line="360" w:lineRule="auto"/>
        <w:ind w:left="360"/>
        <w:jc w:val="both"/>
        <w:rPr>
          <w:rFonts w:asciiTheme="majorBidi" w:hAnsiTheme="majorBidi" w:cs="Times New Roman"/>
          <w:sz w:val="24"/>
          <w:szCs w:val="24"/>
        </w:rPr>
      </w:pPr>
      <w:r>
        <w:rPr>
          <w:rFonts w:asciiTheme="majorBidi" w:hAnsiTheme="majorBidi" w:cs="Times New Roman"/>
          <w:sz w:val="24"/>
          <w:szCs w:val="24"/>
        </w:rPr>
        <w:t>H</w:t>
      </w:r>
      <w:r w:rsidRPr="00D54A7D">
        <w:rPr>
          <w:rFonts w:asciiTheme="majorBidi" w:hAnsiTheme="majorBidi" w:cs="Times New Roman"/>
          <w:sz w:val="24"/>
          <w:szCs w:val="24"/>
          <w:vertAlign w:val="subscript"/>
        </w:rPr>
        <w:t>o</w:t>
      </w:r>
      <w:r>
        <w:rPr>
          <w:rFonts w:asciiTheme="majorBidi" w:hAnsiTheme="majorBidi" w:cs="Times New Roman"/>
          <w:sz w:val="24"/>
          <w:szCs w:val="24"/>
        </w:rPr>
        <w:tab/>
        <w:t>: Tidak terdapat perbedaan hasil belajar siswa dengan menggunakan alat peraga Neraca Bilangan.</w:t>
      </w:r>
    </w:p>
    <w:p w:rsidR="004B69AE" w:rsidRDefault="004B69AE" w:rsidP="004B69AE">
      <w:pPr>
        <w:spacing w:after="0" w:line="360" w:lineRule="auto"/>
        <w:ind w:left="360"/>
        <w:jc w:val="both"/>
        <w:rPr>
          <w:rFonts w:asciiTheme="majorBidi" w:hAnsiTheme="majorBidi" w:cs="Times New Roman"/>
          <w:sz w:val="24"/>
          <w:szCs w:val="24"/>
        </w:rPr>
      </w:pPr>
      <w:r>
        <w:rPr>
          <w:rFonts w:asciiTheme="majorBidi" w:hAnsiTheme="majorBidi" w:cs="Times New Roman"/>
          <w:sz w:val="24"/>
          <w:szCs w:val="24"/>
        </w:rPr>
        <w:t>H</w:t>
      </w:r>
      <w:r w:rsidRPr="00D54A7D">
        <w:rPr>
          <w:rFonts w:asciiTheme="majorBidi" w:hAnsiTheme="majorBidi" w:cs="Times New Roman"/>
          <w:sz w:val="24"/>
          <w:szCs w:val="24"/>
          <w:vertAlign w:val="subscript"/>
        </w:rPr>
        <w:t>a</w:t>
      </w:r>
      <w:r>
        <w:rPr>
          <w:rFonts w:asciiTheme="majorBidi" w:hAnsiTheme="majorBidi" w:cs="Times New Roman"/>
          <w:sz w:val="24"/>
          <w:szCs w:val="24"/>
        </w:rPr>
        <w:tab/>
        <w:t>: Terdapat perbedaan hasil belajar siswa dengan menggunakan alat peraga Neraca Bilangan.</w:t>
      </w:r>
    </w:p>
    <w:p w:rsidR="004B69AE" w:rsidRPr="0048642C" w:rsidRDefault="004B69AE" w:rsidP="004B69AE">
      <w:pPr>
        <w:spacing w:after="0" w:line="360" w:lineRule="auto"/>
        <w:jc w:val="both"/>
        <w:rPr>
          <w:rFonts w:asciiTheme="majorBidi" w:hAnsiTheme="majorBidi" w:cs="Times New Roman"/>
          <w:sz w:val="24"/>
          <w:szCs w:val="24"/>
        </w:rPr>
      </w:pPr>
    </w:p>
    <w:p w:rsidR="004B69AE" w:rsidRDefault="004B69AE" w:rsidP="004B69AE">
      <w:pPr>
        <w:numPr>
          <w:ilvl w:val="0"/>
          <w:numId w:val="20"/>
        </w:numPr>
        <w:spacing w:after="0" w:line="360" w:lineRule="auto"/>
        <w:ind w:left="360"/>
        <w:jc w:val="both"/>
        <w:rPr>
          <w:rFonts w:asciiTheme="majorBidi" w:hAnsiTheme="majorBidi" w:cs="Times New Roman"/>
          <w:b/>
          <w:bCs/>
          <w:sz w:val="24"/>
          <w:szCs w:val="24"/>
        </w:rPr>
      </w:pPr>
      <w:r>
        <w:rPr>
          <w:rFonts w:asciiTheme="majorBidi" w:hAnsiTheme="majorBidi" w:cs="Times New Roman"/>
          <w:b/>
          <w:bCs/>
          <w:sz w:val="24"/>
          <w:szCs w:val="24"/>
        </w:rPr>
        <w:t>Hipotesis Statistik</w:t>
      </w:r>
    </w:p>
    <w:p w:rsidR="004B69AE" w:rsidRDefault="004B69AE" w:rsidP="004B69AE">
      <w:pPr>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t>Adapun hipotesis statistik dari penelitian kuasi eksperimen ini adalah:</w:t>
      </w:r>
    </w:p>
    <w:p w:rsidR="004B69AE" w:rsidRDefault="004B69AE" w:rsidP="004B69AE">
      <w:pPr>
        <w:spacing w:after="0" w:line="360" w:lineRule="auto"/>
        <w:ind w:left="720"/>
        <w:jc w:val="both"/>
        <w:rPr>
          <w:rFonts w:asciiTheme="majorBidi" w:hAnsiTheme="majorBidi" w:cs="Times New Roman"/>
          <w:sz w:val="24"/>
          <w:szCs w:val="24"/>
        </w:rPr>
      </w:pPr>
      <w:r>
        <w:rPr>
          <w:rFonts w:asciiTheme="majorBidi" w:hAnsiTheme="majorBidi" w:cs="Times New Roman"/>
          <w:sz w:val="24"/>
          <w:szCs w:val="24"/>
        </w:rPr>
        <w:t>H</w:t>
      </w:r>
      <w:r w:rsidRPr="006E6EAC">
        <w:rPr>
          <w:rFonts w:asciiTheme="majorBidi" w:hAnsiTheme="majorBidi" w:cs="Times New Roman"/>
          <w:sz w:val="24"/>
          <w:szCs w:val="24"/>
          <w:vertAlign w:val="subscript"/>
        </w:rPr>
        <w:t>o</w:t>
      </w:r>
      <w:r>
        <w:rPr>
          <w:rFonts w:asciiTheme="majorBidi" w:hAnsiTheme="majorBidi" w:cs="Times New Roman"/>
          <w:sz w:val="24"/>
          <w:szCs w:val="24"/>
        </w:rPr>
        <w:t xml:space="preserve"> : µ</w:t>
      </w:r>
      <w:r w:rsidRPr="006E6EAC">
        <w:rPr>
          <w:rFonts w:asciiTheme="majorBidi" w:hAnsiTheme="majorBidi" w:cs="Times New Roman"/>
          <w:sz w:val="24"/>
          <w:szCs w:val="24"/>
          <w:vertAlign w:val="subscript"/>
        </w:rPr>
        <w:t>1</w:t>
      </w:r>
      <w:r>
        <w:rPr>
          <w:rFonts w:asciiTheme="majorBidi" w:hAnsiTheme="majorBidi" w:cs="Times New Roman"/>
          <w:sz w:val="24"/>
          <w:szCs w:val="24"/>
        </w:rPr>
        <w:t xml:space="preserve"> = µ</w:t>
      </w:r>
      <w:r w:rsidRPr="006E6EAC">
        <w:rPr>
          <w:rFonts w:asciiTheme="majorBidi" w:hAnsiTheme="majorBidi" w:cs="Times New Roman"/>
          <w:sz w:val="24"/>
          <w:szCs w:val="24"/>
          <w:vertAlign w:val="subscript"/>
        </w:rPr>
        <w:t>2</w:t>
      </w:r>
    </w:p>
    <w:p w:rsidR="004B69AE" w:rsidRPr="00EB4E3C" w:rsidRDefault="004B69AE" w:rsidP="004B69AE">
      <w:pPr>
        <w:spacing w:after="0" w:line="360" w:lineRule="auto"/>
        <w:ind w:left="720"/>
        <w:jc w:val="both"/>
        <w:rPr>
          <w:rFonts w:asciiTheme="majorBidi" w:hAnsiTheme="majorBidi" w:cs="Times New Roman"/>
          <w:sz w:val="24"/>
          <w:szCs w:val="24"/>
          <w:vertAlign w:val="subscript"/>
        </w:rPr>
      </w:pPr>
      <w:r>
        <w:rPr>
          <w:rFonts w:asciiTheme="majorBidi" w:hAnsiTheme="majorBidi" w:cs="Times New Roman"/>
          <w:sz w:val="24"/>
          <w:szCs w:val="24"/>
        </w:rPr>
        <w:t>H</w:t>
      </w:r>
      <w:r w:rsidRPr="006E6EAC">
        <w:rPr>
          <w:rFonts w:asciiTheme="majorBidi" w:hAnsiTheme="majorBidi" w:cs="Times New Roman"/>
          <w:sz w:val="24"/>
          <w:szCs w:val="24"/>
          <w:vertAlign w:val="subscript"/>
        </w:rPr>
        <w:t>1</w:t>
      </w:r>
      <w:r>
        <w:rPr>
          <w:rFonts w:asciiTheme="majorBidi" w:hAnsiTheme="majorBidi" w:cs="Times New Roman"/>
          <w:sz w:val="24"/>
          <w:szCs w:val="24"/>
        </w:rPr>
        <w:t xml:space="preserve"> : µ</w:t>
      </w:r>
      <w:r w:rsidRPr="006E6EAC">
        <w:rPr>
          <w:rFonts w:asciiTheme="majorBidi" w:hAnsiTheme="majorBidi" w:cs="Times New Roman"/>
          <w:sz w:val="24"/>
          <w:szCs w:val="24"/>
          <w:vertAlign w:val="subscript"/>
        </w:rPr>
        <w:t>1</w:t>
      </w:r>
      <w:r>
        <w:rPr>
          <w:rFonts w:asciiTheme="majorBidi" w:hAnsiTheme="majorBidi" w:cs="Times New Roman"/>
          <w:sz w:val="24"/>
          <w:szCs w:val="24"/>
        </w:rPr>
        <w:t xml:space="preserve"> ≠ µ</w:t>
      </w:r>
      <w:r>
        <w:rPr>
          <w:rFonts w:asciiTheme="majorBidi" w:hAnsiTheme="majorBidi" w:cs="Times New Roman"/>
          <w:sz w:val="24"/>
          <w:szCs w:val="24"/>
          <w:vertAlign w:val="subscript"/>
        </w:rPr>
        <w:t>1</w:t>
      </w:r>
    </w:p>
    <w:p w:rsidR="004B69AE" w:rsidRPr="00B332EB" w:rsidRDefault="004B69AE" w:rsidP="004B69AE">
      <w:pPr>
        <w:spacing w:after="0" w:line="360" w:lineRule="auto"/>
        <w:ind w:left="360"/>
        <w:jc w:val="both"/>
        <w:rPr>
          <w:rFonts w:asciiTheme="majorBidi" w:hAnsiTheme="majorBidi" w:cs="Times New Roman"/>
          <w:sz w:val="24"/>
          <w:szCs w:val="24"/>
        </w:rPr>
      </w:pPr>
    </w:p>
    <w:p w:rsidR="004B69AE" w:rsidRDefault="004B69AE" w:rsidP="004B69AE">
      <w:pPr>
        <w:numPr>
          <w:ilvl w:val="0"/>
          <w:numId w:val="20"/>
        </w:numPr>
        <w:spacing w:after="0" w:line="360" w:lineRule="auto"/>
        <w:ind w:left="360"/>
        <w:jc w:val="both"/>
        <w:rPr>
          <w:rFonts w:asciiTheme="majorBidi" w:hAnsiTheme="majorBidi" w:cs="Times New Roman"/>
          <w:b/>
          <w:bCs/>
          <w:sz w:val="24"/>
          <w:szCs w:val="24"/>
        </w:rPr>
      </w:pPr>
      <w:r>
        <w:rPr>
          <w:rFonts w:asciiTheme="majorBidi" w:hAnsiTheme="majorBidi" w:cs="Times New Roman"/>
          <w:b/>
          <w:bCs/>
          <w:sz w:val="24"/>
          <w:szCs w:val="24"/>
        </w:rPr>
        <w:t>Analisis Data</w:t>
      </w:r>
    </w:p>
    <w:p w:rsidR="004B69AE" w:rsidRDefault="004B69AE" w:rsidP="004B69AE">
      <w:pPr>
        <w:pStyle w:val="ListParagraph"/>
        <w:numPr>
          <w:ilvl w:val="0"/>
          <w:numId w:val="29"/>
        </w:numPr>
        <w:spacing w:line="360" w:lineRule="auto"/>
        <w:ind w:left="720"/>
        <w:jc w:val="both"/>
        <w:rPr>
          <w:rFonts w:asciiTheme="majorBidi" w:hAnsiTheme="majorBidi" w:cs="Times New Roman"/>
          <w:b/>
          <w:bCs/>
          <w:sz w:val="24"/>
          <w:szCs w:val="24"/>
          <w:lang w:eastAsia="id-ID"/>
        </w:rPr>
      </w:pPr>
      <w:r w:rsidRPr="00D32D46">
        <w:rPr>
          <w:rFonts w:asciiTheme="majorBidi" w:hAnsiTheme="majorBidi" w:cs="Times New Roman"/>
          <w:b/>
          <w:bCs/>
          <w:sz w:val="24"/>
          <w:szCs w:val="24"/>
          <w:lang w:eastAsia="id-ID"/>
        </w:rPr>
        <w:t>Uji Normalitas</w:t>
      </w:r>
    </w:p>
    <w:p w:rsidR="004B69AE" w:rsidRDefault="004B69AE" w:rsidP="004B69AE">
      <w:pPr>
        <w:pStyle w:val="ListParagraph"/>
        <w:spacing w:line="360" w:lineRule="auto"/>
        <w:ind w:firstLine="720"/>
        <w:jc w:val="both"/>
        <w:rPr>
          <w:rFonts w:asciiTheme="majorBidi" w:hAnsiTheme="majorBidi" w:cs="Times New Roman"/>
          <w:sz w:val="24"/>
          <w:szCs w:val="24"/>
          <w:lang w:eastAsia="id-ID"/>
        </w:rPr>
      </w:pPr>
      <w:r w:rsidRPr="0030586B">
        <w:rPr>
          <w:rFonts w:asciiTheme="majorBidi" w:hAnsiTheme="majorBidi" w:cs="Times New Roman"/>
          <w:sz w:val="24"/>
          <w:szCs w:val="24"/>
          <w:lang w:val="fr-FR" w:eastAsia="id-ID"/>
        </w:rPr>
        <w:t xml:space="preserve">Uji normalitas dilakukan untuk mengetahui apakah sampel diteliti berasal dari populasi yang berdistribusi normal atau tidak. </w:t>
      </w:r>
      <w:r w:rsidRPr="00D32D46">
        <w:rPr>
          <w:rFonts w:asciiTheme="majorBidi" w:hAnsiTheme="majorBidi" w:cs="Times New Roman"/>
          <w:sz w:val="24"/>
          <w:szCs w:val="24"/>
          <w:lang w:eastAsia="id-ID"/>
        </w:rPr>
        <w:t>Uji normalita</w:t>
      </w:r>
      <w:r>
        <w:rPr>
          <w:rFonts w:asciiTheme="majorBidi" w:hAnsiTheme="majorBidi" w:cs="Times New Roman"/>
          <w:sz w:val="24"/>
          <w:szCs w:val="24"/>
          <w:lang w:eastAsia="id-ID"/>
        </w:rPr>
        <w:t xml:space="preserve">s yang digunakan adalah uji one sampel Kolmogorov Smirnov dengan menggunakan SPSS versi 22. Adapun kriteria pengambilan keputusan adalah jika nilai signifikansi &gt; 0,05 maka data berdistribusi normal, dan jika nilai signifikansi &lt; 0,05 maka data bukan berdistribusi normal. </w:t>
      </w:r>
    </w:p>
    <w:p w:rsidR="004B69AE" w:rsidRPr="00D72A5D" w:rsidRDefault="004B69AE" w:rsidP="004B69AE">
      <w:pPr>
        <w:pStyle w:val="ListParagraph"/>
        <w:spacing w:line="360" w:lineRule="auto"/>
        <w:ind w:firstLine="720"/>
        <w:jc w:val="both"/>
        <w:rPr>
          <w:rFonts w:asciiTheme="majorBidi" w:hAnsiTheme="majorBidi" w:cs="Times New Roman"/>
          <w:sz w:val="24"/>
          <w:szCs w:val="24"/>
          <w:lang w:eastAsia="id-ID"/>
        </w:rPr>
      </w:pPr>
      <w:r w:rsidRPr="00D72A5D">
        <w:rPr>
          <w:rFonts w:asciiTheme="majorBidi" w:hAnsiTheme="majorBidi" w:cs="Times New Roman"/>
          <w:sz w:val="24"/>
          <w:szCs w:val="24"/>
          <w:lang w:eastAsia="id-ID"/>
        </w:rPr>
        <w:t>Uji normalitas digunakan untuk mengetahui apakah data diperoleh berasal dari populasi berdistribusi normal atau bukan. Maksud dari berdistribusi normal adalah data akan mengikuti bentuk distribusi normal di mana memusat pada nilai rata-rata dan median.</w:t>
      </w:r>
      <w:r>
        <w:rPr>
          <w:rFonts w:asciiTheme="majorBidi" w:hAnsiTheme="majorBidi" w:cs="Times New Roman"/>
          <w:sz w:val="24"/>
          <w:szCs w:val="24"/>
          <w:lang w:eastAsia="id-ID"/>
        </w:rPr>
        <w:t xml:space="preserve"> Jika data berdistribusi normal, maka peneliti menggunakan statistik parametrik, sedangkan jika data bukan berdistribusi normal maka peneliti menggunakan statistik non-prametrik. </w:t>
      </w:r>
      <w:r w:rsidRPr="00D72A5D">
        <w:rPr>
          <w:rFonts w:asciiTheme="majorBidi" w:hAnsiTheme="majorBidi" w:cs="Times New Roman"/>
          <w:sz w:val="24"/>
          <w:szCs w:val="24"/>
          <w:lang w:eastAsia="id-ID"/>
        </w:rPr>
        <w:t xml:space="preserve">  </w:t>
      </w:r>
    </w:p>
    <w:p w:rsidR="004B69AE" w:rsidRPr="00F278F7" w:rsidRDefault="004B69AE" w:rsidP="004B69AE">
      <w:pPr>
        <w:pStyle w:val="ListParagraph"/>
        <w:spacing w:line="360" w:lineRule="auto"/>
        <w:ind w:firstLine="720"/>
        <w:jc w:val="both"/>
        <w:rPr>
          <w:rFonts w:asciiTheme="majorBidi" w:hAnsiTheme="majorBidi" w:cs="Times New Roman"/>
          <w:sz w:val="24"/>
          <w:szCs w:val="24"/>
          <w:lang w:eastAsia="id-ID"/>
        </w:rPr>
      </w:pPr>
    </w:p>
    <w:p w:rsidR="004B69AE" w:rsidRDefault="004B69AE" w:rsidP="004B69AE">
      <w:pPr>
        <w:pStyle w:val="ListParagraph"/>
        <w:numPr>
          <w:ilvl w:val="0"/>
          <w:numId w:val="29"/>
        </w:numPr>
        <w:spacing w:line="360" w:lineRule="auto"/>
        <w:ind w:left="720"/>
        <w:jc w:val="both"/>
        <w:rPr>
          <w:rFonts w:asciiTheme="majorBidi" w:hAnsiTheme="majorBidi" w:cs="Times New Roman"/>
          <w:b/>
          <w:bCs/>
          <w:sz w:val="24"/>
          <w:szCs w:val="24"/>
          <w:lang w:eastAsia="id-ID"/>
        </w:rPr>
      </w:pPr>
      <w:r w:rsidRPr="00D32D46">
        <w:rPr>
          <w:rFonts w:asciiTheme="majorBidi" w:hAnsiTheme="majorBidi" w:cs="Times New Roman"/>
          <w:b/>
          <w:bCs/>
          <w:sz w:val="24"/>
          <w:szCs w:val="24"/>
          <w:lang w:eastAsia="id-ID"/>
        </w:rPr>
        <w:lastRenderedPageBreak/>
        <w:t>Uji Homogenitas</w:t>
      </w:r>
    </w:p>
    <w:p w:rsidR="004B69AE" w:rsidRDefault="004B69AE" w:rsidP="004B69AE">
      <w:pPr>
        <w:pStyle w:val="ListParagraph"/>
        <w:spacing w:line="360" w:lineRule="auto"/>
        <w:ind w:firstLine="720"/>
        <w:jc w:val="both"/>
        <w:rPr>
          <w:rFonts w:asciiTheme="majorBidi" w:hAnsiTheme="majorBidi" w:cs="Times New Roman"/>
          <w:sz w:val="24"/>
          <w:szCs w:val="24"/>
          <w:lang w:eastAsia="id-ID"/>
        </w:rPr>
      </w:pPr>
      <w:r w:rsidRPr="00D32D46">
        <w:rPr>
          <w:rFonts w:asciiTheme="majorBidi" w:hAnsiTheme="majorBidi" w:cs="Times New Roman"/>
          <w:sz w:val="24"/>
          <w:szCs w:val="24"/>
          <w:lang w:eastAsia="id-ID"/>
        </w:rPr>
        <w:t>Uji homogenitas dua varians, dimaksud untuk melihat perbedaan nilai kelompok eksperimen dan kelompok kontrol. Uji h</w:t>
      </w:r>
      <w:r>
        <w:rPr>
          <w:rFonts w:asciiTheme="majorBidi" w:hAnsiTheme="majorBidi" w:cs="Times New Roman"/>
          <w:sz w:val="24"/>
          <w:szCs w:val="24"/>
          <w:lang w:eastAsia="id-ID"/>
        </w:rPr>
        <w:t>omogenitas menggunakan SPSS versi 22 dengan pengujian One Way Anova. Adapun kriteria pengambilan keputusan adalah jika nilai signifikansi &gt; 0,05 maka data mempunyai varian yang sama, dan jika nilai signifikansi &lt; 0,05 maka data memiliki varian yang tidak sama.</w:t>
      </w:r>
    </w:p>
    <w:p w:rsidR="004B69AE" w:rsidRDefault="004B69AE" w:rsidP="004B69AE">
      <w:pPr>
        <w:pStyle w:val="ListParagraph"/>
        <w:spacing w:line="360" w:lineRule="auto"/>
        <w:ind w:left="360" w:firstLine="720"/>
        <w:jc w:val="both"/>
        <w:rPr>
          <w:rFonts w:asciiTheme="majorBidi" w:hAnsiTheme="majorBidi" w:cs="Times New Roman"/>
          <w:sz w:val="24"/>
          <w:szCs w:val="24"/>
          <w:lang w:eastAsia="id-ID"/>
        </w:rPr>
      </w:pPr>
      <w:r>
        <w:rPr>
          <w:rFonts w:asciiTheme="majorBidi" w:hAnsiTheme="majorBidi" w:cs="Times New Roman"/>
          <w:sz w:val="24"/>
          <w:szCs w:val="24"/>
          <w:lang w:eastAsia="id-ID"/>
        </w:rPr>
        <w:t>Uji homogenitas digunakan untuk mengetahui sama atau tidaknya variansi-variansi dua buah distribusi atau lebih yang terdapat dalam sebuah penelitian.</w:t>
      </w:r>
    </w:p>
    <w:p w:rsidR="004B69AE" w:rsidRPr="00A551AF" w:rsidRDefault="004B69AE" w:rsidP="004B69AE">
      <w:pPr>
        <w:pStyle w:val="ListParagraph"/>
        <w:spacing w:line="360" w:lineRule="auto"/>
        <w:ind w:left="360" w:firstLine="720"/>
        <w:jc w:val="both"/>
        <w:rPr>
          <w:rFonts w:asciiTheme="majorBidi" w:hAnsiTheme="majorBidi" w:cs="Times New Roman"/>
          <w:sz w:val="24"/>
          <w:szCs w:val="24"/>
          <w:lang w:eastAsia="id-ID"/>
        </w:rPr>
      </w:pPr>
    </w:p>
    <w:p w:rsidR="004B69AE" w:rsidRPr="003C60D0" w:rsidRDefault="004B69AE" w:rsidP="004B69AE">
      <w:pPr>
        <w:pStyle w:val="ListParagraph"/>
        <w:numPr>
          <w:ilvl w:val="0"/>
          <w:numId w:val="20"/>
        </w:numPr>
        <w:spacing w:line="360" w:lineRule="auto"/>
        <w:ind w:left="360"/>
        <w:jc w:val="both"/>
        <w:rPr>
          <w:rFonts w:asciiTheme="majorBidi" w:hAnsiTheme="majorBidi" w:cs="Times New Roman"/>
          <w:b/>
          <w:bCs/>
          <w:sz w:val="24"/>
          <w:szCs w:val="24"/>
          <w:lang w:eastAsia="id-ID"/>
        </w:rPr>
      </w:pPr>
      <w:r w:rsidRPr="003C60D0">
        <w:rPr>
          <w:rFonts w:asciiTheme="majorBidi" w:hAnsiTheme="majorBidi" w:cs="Times New Roman"/>
          <w:b/>
          <w:bCs/>
          <w:sz w:val="24"/>
          <w:szCs w:val="24"/>
          <w:lang w:eastAsia="id-ID"/>
        </w:rPr>
        <w:t>Pengujian Hipotesis</w:t>
      </w:r>
    </w:p>
    <w:p w:rsidR="004B69AE" w:rsidRDefault="004B69AE" w:rsidP="004B69AE">
      <w:pPr>
        <w:pStyle w:val="ListParagraph"/>
        <w:spacing w:line="360" w:lineRule="auto"/>
        <w:ind w:left="360" w:firstLine="720"/>
        <w:jc w:val="both"/>
        <w:rPr>
          <w:rFonts w:asciiTheme="majorBidi" w:hAnsiTheme="majorBidi" w:cs="Times New Roman"/>
          <w:sz w:val="24"/>
          <w:szCs w:val="24"/>
          <w:lang w:eastAsia="id-ID"/>
        </w:rPr>
      </w:pPr>
      <w:r>
        <w:rPr>
          <w:rFonts w:asciiTheme="majorBidi" w:hAnsiTheme="majorBidi" w:cs="Times New Roman"/>
          <w:sz w:val="24"/>
          <w:szCs w:val="24"/>
          <w:lang w:eastAsia="id-ID"/>
        </w:rPr>
        <w:t xml:space="preserve">Penelitian ini menggunakan pendekatan kuasi eksperimen dengan desain penelitian </w:t>
      </w:r>
      <w:r w:rsidRPr="00BC3186">
        <w:rPr>
          <w:rFonts w:asciiTheme="majorBidi" w:hAnsiTheme="majorBidi" w:cs="Times New Roman"/>
          <w:i/>
          <w:iCs/>
          <w:sz w:val="24"/>
          <w:szCs w:val="24"/>
          <w:lang w:eastAsia="id-ID"/>
        </w:rPr>
        <w:t>one group design</w:t>
      </w:r>
      <w:r>
        <w:rPr>
          <w:rFonts w:asciiTheme="majorBidi" w:hAnsiTheme="majorBidi" w:cs="Times New Roman"/>
          <w:sz w:val="24"/>
          <w:szCs w:val="24"/>
          <w:lang w:eastAsia="id-ID"/>
        </w:rPr>
        <w:t xml:space="preserve"> atau rancangan sebelum dan sesudah. karena sampel yang digunakan berukuran besar, yaitu 41 responden, maka untuk menguji hipotesis digunakan uji t, dengan asumsi data berdistribusi normal, memiliki variansi yang homogen, dan berskala interval dan rasio. </w:t>
      </w:r>
    </w:p>
    <w:p w:rsidR="004B69AE" w:rsidRPr="00062DA7" w:rsidRDefault="004B69AE" w:rsidP="004B69AE">
      <w:pPr>
        <w:pStyle w:val="ListParagraph"/>
        <w:spacing w:line="360" w:lineRule="auto"/>
        <w:ind w:left="360" w:firstLine="720"/>
        <w:jc w:val="both"/>
        <w:rPr>
          <w:rFonts w:asciiTheme="majorBidi" w:hAnsiTheme="majorBidi" w:cs="Times New Roman"/>
          <w:sz w:val="24"/>
          <w:szCs w:val="24"/>
          <w:lang w:eastAsia="id-ID"/>
        </w:rPr>
      </w:pPr>
      <w:r>
        <w:rPr>
          <w:rFonts w:asciiTheme="majorBidi" w:hAnsiTheme="majorBidi" w:cs="Times New Roman"/>
          <w:sz w:val="24"/>
          <w:szCs w:val="24"/>
          <w:lang w:eastAsia="id-ID"/>
        </w:rPr>
        <w:t>Dengan demikian hipotesis, yang digunakan adalah uji t untuk mengetahui apakah H</w:t>
      </w:r>
      <w:r>
        <w:rPr>
          <w:rFonts w:asciiTheme="majorBidi" w:hAnsiTheme="majorBidi" w:cs="Times New Roman"/>
          <w:sz w:val="24"/>
          <w:szCs w:val="24"/>
          <w:vertAlign w:val="subscript"/>
          <w:lang w:eastAsia="id-ID"/>
        </w:rPr>
        <w:t>o</w:t>
      </w:r>
      <w:r>
        <w:rPr>
          <w:rFonts w:asciiTheme="majorBidi" w:hAnsiTheme="majorBidi" w:cs="Times New Roman"/>
          <w:sz w:val="24"/>
          <w:szCs w:val="24"/>
          <w:lang w:eastAsia="id-ID"/>
        </w:rPr>
        <w:t xml:space="preserve"> ditolak atau diterima. Uji t ini menggunakan SPSS versi 22 dengan pengujian </w:t>
      </w:r>
      <w:r w:rsidRPr="00443B52">
        <w:rPr>
          <w:rFonts w:asciiTheme="majorBidi" w:hAnsiTheme="majorBidi" w:cs="Times New Roman"/>
          <w:i/>
          <w:iCs/>
          <w:sz w:val="24"/>
          <w:szCs w:val="24"/>
          <w:lang w:eastAsia="id-ID"/>
        </w:rPr>
        <w:t>Paired Samples Test</w:t>
      </w:r>
      <w:r>
        <w:rPr>
          <w:rFonts w:asciiTheme="majorBidi" w:hAnsiTheme="majorBidi" w:cs="Times New Roman"/>
          <w:i/>
          <w:iCs/>
          <w:sz w:val="24"/>
          <w:szCs w:val="24"/>
          <w:lang w:eastAsia="id-ID"/>
        </w:rPr>
        <w:t xml:space="preserve"> </w:t>
      </w:r>
      <w:r>
        <w:rPr>
          <w:rFonts w:asciiTheme="majorBidi" w:hAnsiTheme="majorBidi" w:cs="Times New Roman"/>
          <w:sz w:val="24"/>
          <w:szCs w:val="24"/>
          <w:lang w:eastAsia="id-ID"/>
        </w:rPr>
        <w:t>dengan nilai signifikasi 0,05 atau taraf kepercayaan 95%. Kriteria pengambilan keputusan adalah jika nilai signifikansi &gt; 0,05 maka H</w:t>
      </w:r>
      <w:r>
        <w:rPr>
          <w:rFonts w:asciiTheme="majorBidi" w:hAnsiTheme="majorBidi" w:cs="Times New Roman"/>
          <w:sz w:val="24"/>
          <w:szCs w:val="24"/>
          <w:vertAlign w:val="subscript"/>
          <w:lang w:eastAsia="id-ID"/>
        </w:rPr>
        <w:t xml:space="preserve">o </w:t>
      </w:r>
      <w:r>
        <w:rPr>
          <w:rFonts w:asciiTheme="majorBidi" w:hAnsiTheme="majorBidi" w:cs="Times New Roman"/>
          <w:sz w:val="24"/>
          <w:szCs w:val="24"/>
          <w:lang w:eastAsia="id-ID"/>
        </w:rPr>
        <w:t>diterima, dan jika nilai signifikansi &lt; 0,05 maka H</w:t>
      </w:r>
      <w:r>
        <w:rPr>
          <w:rFonts w:asciiTheme="majorBidi" w:hAnsiTheme="majorBidi" w:cs="Times New Roman"/>
          <w:sz w:val="24"/>
          <w:szCs w:val="24"/>
          <w:vertAlign w:val="subscript"/>
          <w:lang w:eastAsia="id-ID"/>
        </w:rPr>
        <w:t xml:space="preserve">o </w:t>
      </w:r>
      <w:r>
        <w:rPr>
          <w:rFonts w:asciiTheme="majorBidi" w:hAnsiTheme="majorBidi" w:cs="Times New Roman"/>
          <w:sz w:val="24"/>
          <w:szCs w:val="24"/>
          <w:lang w:eastAsia="id-ID"/>
        </w:rPr>
        <w:t xml:space="preserve">ditolak.  </w:t>
      </w:r>
      <w:r w:rsidRPr="00062DA7">
        <w:rPr>
          <w:rFonts w:asciiTheme="majorBidi" w:hAnsiTheme="majorBidi" w:cs="Times New Roman"/>
          <w:sz w:val="24"/>
          <w:szCs w:val="24"/>
        </w:rPr>
        <w:t xml:space="preserve">Uji </w:t>
      </w:r>
      <w:r>
        <w:rPr>
          <w:rFonts w:asciiTheme="majorBidi" w:hAnsiTheme="majorBidi" w:cs="Times New Roman"/>
          <w:sz w:val="24"/>
          <w:szCs w:val="24"/>
        </w:rPr>
        <w:t>t digunakan untuk analisis statistik terhadap dua sampel dependen. Uji t ini digunakan untuk menguji nilai H</w:t>
      </w:r>
      <w:r w:rsidRPr="005A4A58">
        <w:rPr>
          <w:rFonts w:asciiTheme="majorBidi" w:hAnsiTheme="majorBidi" w:cs="Times New Roman"/>
          <w:sz w:val="24"/>
          <w:szCs w:val="24"/>
          <w:vertAlign w:val="subscript"/>
        </w:rPr>
        <w:t>o</w:t>
      </w:r>
      <w:r>
        <w:rPr>
          <w:rFonts w:asciiTheme="majorBidi" w:hAnsiTheme="majorBidi" w:cs="Times New Roman"/>
          <w:sz w:val="24"/>
          <w:szCs w:val="24"/>
        </w:rPr>
        <w:t xml:space="preserve"> diterima atau ditolak.</w:t>
      </w:r>
    </w:p>
    <w:p w:rsidR="004B69AE" w:rsidRDefault="004B69AE" w:rsidP="004B69AE">
      <w:pPr>
        <w:spacing w:after="0" w:line="360" w:lineRule="auto"/>
        <w:ind w:left="360"/>
        <w:jc w:val="both"/>
        <w:rPr>
          <w:rFonts w:asciiTheme="majorBidi" w:hAnsiTheme="majorBidi" w:cs="Times New Roman"/>
          <w:b/>
          <w:bCs/>
          <w:sz w:val="24"/>
          <w:szCs w:val="24"/>
        </w:rPr>
      </w:pPr>
    </w:p>
    <w:p w:rsidR="004B69AE" w:rsidRDefault="004B69AE" w:rsidP="004B69AE">
      <w:pPr>
        <w:spacing w:after="0" w:line="360" w:lineRule="auto"/>
        <w:ind w:left="360"/>
        <w:jc w:val="both"/>
        <w:rPr>
          <w:rFonts w:asciiTheme="majorBidi" w:hAnsiTheme="majorBidi" w:cs="Times New Roman"/>
          <w:b/>
          <w:bCs/>
          <w:sz w:val="24"/>
          <w:szCs w:val="24"/>
        </w:rPr>
      </w:pPr>
    </w:p>
    <w:p w:rsidR="004B69AE" w:rsidRDefault="004B69AE" w:rsidP="004B69AE">
      <w:pPr>
        <w:numPr>
          <w:ilvl w:val="0"/>
          <w:numId w:val="20"/>
        </w:numPr>
        <w:spacing w:after="0" w:line="360" w:lineRule="auto"/>
        <w:ind w:left="360"/>
        <w:jc w:val="both"/>
        <w:rPr>
          <w:rFonts w:asciiTheme="majorBidi" w:hAnsiTheme="majorBidi" w:cs="Times New Roman"/>
          <w:b/>
          <w:bCs/>
          <w:sz w:val="24"/>
          <w:szCs w:val="24"/>
        </w:rPr>
      </w:pPr>
      <w:r w:rsidRPr="001170F3">
        <w:rPr>
          <w:rFonts w:asciiTheme="majorBidi" w:hAnsiTheme="majorBidi" w:cs="Times New Roman"/>
          <w:b/>
          <w:bCs/>
          <w:sz w:val="24"/>
          <w:szCs w:val="24"/>
        </w:rPr>
        <w:lastRenderedPageBreak/>
        <w:t xml:space="preserve">Uji </w:t>
      </w:r>
      <w:r>
        <w:rPr>
          <w:rFonts w:asciiTheme="majorBidi" w:hAnsiTheme="majorBidi" w:cs="Times New Roman"/>
          <w:b/>
          <w:bCs/>
          <w:sz w:val="24"/>
          <w:szCs w:val="24"/>
        </w:rPr>
        <w:t xml:space="preserve">Normal </w:t>
      </w:r>
      <w:r w:rsidRPr="001170F3">
        <w:rPr>
          <w:rFonts w:asciiTheme="majorBidi" w:hAnsiTheme="majorBidi" w:cs="Times New Roman"/>
          <w:b/>
          <w:bCs/>
          <w:sz w:val="24"/>
          <w:szCs w:val="24"/>
        </w:rPr>
        <w:t>Gain</w:t>
      </w:r>
    </w:p>
    <w:p w:rsidR="004B69AE" w:rsidRDefault="004B69AE" w:rsidP="004B69AE">
      <w:pPr>
        <w:spacing w:after="0" w:line="360" w:lineRule="auto"/>
        <w:ind w:left="360" w:firstLine="720"/>
        <w:jc w:val="both"/>
        <w:rPr>
          <w:rFonts w:asciiTheme="majorBidi" w:hAnsiTheme="majorBidi" w:cs="Times New Roman"/>
          <w:sz w:val="24"/>
          <w:szCs w:val="24"/>
        </w:rPr>
      </w:pPr>
      <w:r w:rsidRPr="00A563CB">
        <w:rPr>
          <w:rFonts w:asciiTheme="majorBidi" w:hAnsiTheme="majorBidi" w:cs="Times New Roman"/>
          <w:sz w:val="24"/>
          <w:szCs w:val="24"/>
        </w:rPr>
        <w:t>Setelah semua data terkumpul, untuk mengaetahui pengaruh dan signifikansi penggunaan alat peraga Neraca Bilangan terhadap hasil belajar siswa digunakan pengujian Gain. Gain adalah selisih antara</w:t>
      </w:r>
      <w:r>
        <w:rPr>
          <w:rFonts w:asciiTheme="majorBidi" w:hAnsiTheme="majorBidi" w:cs="Times New Roman"/>
          <w:sz w:val="24"/>
          <w:szCs w:val="24"/>
        </w:rPr>
        <w:t xml:space="preserve"> nilai </w:t>
      </w:r>
      <w:r w:rsidRPr="000C5CEB">
        <w:rPr>
          <w:rFonts w:asciiTheme="majorBidi" w:hAnsiTheme="majorBidi" w:cs="Times New Roman"/>
          <w:i/>
          <w:iCs/>
          <w:sz w:val="24"/>
          <w:szCs w:val="24"/>
        </w:rPr>
        <w:t>pretest</w:t>
      </w:r>
      <w:r>
        <w:rPr>
          <w:rFonts w:asciiTheme="majorBidi" w:hAnsiTheme="majorBidi" w:cs="Times New Roman"/>
          <w:sz w:val="24"/>
          <w:szCs w:val="24"/>
        </w:rPr>
        <w:t xml:space="preserve"> dan </w:t>
      </w:r>
      <w:r w:rsidRPr="000C5CEB">
        <w:rPr>
          <w:rFonts w:asciiTheme="majorBidi" w:hAnsiTheme="majorBidi" w:cs="Times New Roman"/>
          <w:i/>
          <w:iCs/>
          <w:sz w:val="24"/>
          <w:szCs w:val="24"/>
        </w:rPr>
        <w:t>posttest</w:t>
      </w:r>
      <w:r>
        <w:rPr>
          <w:rFonts w:asciiTheme="majorBidi" w:hAnsiTheme="majorBidi" w:cs="Times New Roman"/>
          <w:sz w:val="24"/>
          <w:szCs w:val="24"/>
        </w:rPr>
        <w:t>, gain menunjukkan peningkatan pemahaman atau penguasaan konsep siswa setelah belajar menggunakan alat peraga Neraca Bilangan. Gain yang dinormalisasi dapat dihitung dengan rumus:</w:t>
      </w:r>
    </w:p>
    <w:p w:rsidR="004B69AE" w:rsidRPr="00A563CB" w:rsidRDefault="004B69AE" w:rsidP="004B69AE">
      <w:pPr>
        <w:spacing w:after="0" w:line="360" w:lineRule="auto"/>
        <w:ind w:left="720" w:firstLine="720"/>
        <w:jc w:val="both"/>
        <w:rPr>
          <w:rFonts w:asciiTheme="majorBidi" w:hAnsiTheme="majorBidi" w:cs="Times New Roman"/>
          <w:i/>
          <w:iCs/>
          <w:sz w:val="24"/>
          <w:szCs w:val="24"/>
          <w:u w:val="single"/>
        </w:rPr>
      </w:pPr>
      <w:r w:rsidRPr="00A563CB">
        <w:rPr>
          <w:rFonts w:asciiTheme="majorBidi" w:hAnsiTheme="majorBidi" w:cs="Times New Roman"/>
          <w:i/>
          <w:iCs/>
          <w:sz w:val="24"/>
          <w:szCs w:val="24"/>
        </w:rPr>
        <w:t xml:space="preserve">N-Gain = </w:t>
      </w:r>
      <w:r>
        <w:rPr>
          <w:rFonts w:asciiTheme="majorBidi" w:hAnsiTheme="majorBidi" w:cs="Times New Roman"/>
          <w:i/>
          <w:iCs/>
          <w:sz w:val="24"/>
          <w:szCs w:val="24"/>
          <w:u w:val="single"/>
        </w:rPr>
        <w:t>Skor Posttest – skor pre</w:t>
      </w:r>
      <w:r w:rsidRPr="00A563CB">
        <w:rPr>
          <w:rFonts w:asciiTheme="majorBidi" w:hAnsiTheme="majorBidi" w:cs="Times New Roman"/>
          <w:i/>
          <w:iCs/>
          <w:sz w:val="24"/>
          <w:szCs w:val="24"/>
          <w:u w:val="single"/>
        </w:rPr>
        <w:t>test</w:t>
      </w:r>
    </w:p>
    <w:p w:rsidR="004B69AE" w:rsidRPr="00C94602" w:rsidRDefault="004B69AE" w:rsidP="004B69AE">
      <w:pPr>
        <w:spacing w:after="0" w:line="360" w:lineRule="auto"/>
        <w:ind w:left="720" w:firstLine="720"/>
        <w:jc w:val="both"/>
        <w:rPr>
          <w:rFonts w:asciiTheme="majorBidi" w:hAnsiTheme="majorBidi" w:cs="Times New Roman"/>
          <w:i/>
          <w:iCs/>
          <w:sz w:val="24"/>
          <w:szCs w:val="24"/>
        </w:rPr>
      </w:pPr>
      <w:r>
        <w:rPr>
          <w:rFonts w:asciiTheme="majorBidi" w:hAnsiTheme="majorBidi" w:cs="Times New Roman"/>
          <w:i/>
          <w:iCs/>
          <w:sz w:val="24"/>
          <w:szCs w:val="24"/>
        </w:rPr>
        <w:tab/>
        <w:t xml:space="preserve">    </w:t>
      </w:r>
      <w:r w:rsidRPr="00A563CB">
        <w:rPr>
          <w:rFonts w:asciiTheme="majorBidi" w:hAnsiTheme="majorBidi" w:cs="Times New Roman"/>
          <w:i/>
          <w:iCs/>
          <w:sz w:val="24"/>
          <w:szCs w:val="24"/>
        </w:rPr>
        <w:t>Skor maksimum</w:t>
      </w:r>
      <w:r>
        <w:rPr>
          <w:rFonts w:asciiTheme="majorBidi" w:hAnsiTheme="majorBidi" w:cs="Times New Roman"/>
          <w:i/>
          <w:iCs/>
          <w:sz w:val="24"/>
          <w:szCs w:val="24"/>
        </w:rPr>
        <w:t xml:space="preserve"> – skor pretest</w:t>
      </w:r>
    </w:p>
    <w:p w:rsidR="004B69AE" w:rsidRDefault="004B69AE" w:rsidP="004B69AE">
      <w:pPr>
        <w:spacing w:after="0" w:line="360" w:lineRule="auto"/>
        <w:ind w:left="720" w:firstLine="720"/>
        <w:jc w:val="both"/>
        <w:rPr>
          <w:rFonts w:asciiTheme="majorBidi" w:hAnsiTheme="majorBidi" w:cs="Times New Roman"/>
          <w:sz w:val="24"/>
          <w:szCs w:val="24"/>
        </w:rPr>
      </w:pPr>
      <w:r>
        <w:rPr>
          <w:rFonts w:asciiTheme="majorBidi" w:hAnsiTheme="majorBidi" w:cs="Times New Roman"/>
          <w:sz w:val="24"/>
          <w:szCs w:val="24"/>
        </w:rPr>
        <w:t>Tinggi rendahnya gain yang dinormalisasi (N-Gain) dapat diklasifikasikan sebagai berikut:</w:t>
      </w:r>
    </w:p>
    <w:p w:rsidR="004B69AE" w:rsidRPr="007D4AC8" w:rsidRDefault="004B69AE" w:rsidP="004B69AE">
      <w:pPr>
        <w:spacing w:after="0" w:line="240" w:lineRule="auto"/>
        <w:ind w:firstLine="851"/>
        <w:jc w:val="both"/>
        <w:rPr>
          <w:rFonts w:asciiTheme="majorBidi" w:hAnsiTheme="majorBidi" w:cs="Times New Roman"/>
          <w:sz w:val="24"/>
          <w:szCs w:val="24"/>
        </w:rPr>
      </w:pPr>
      <w:r>
        <w:rPr>
          <w:rFonts w:asciiTheme="majorBidi" w:hAnsiTheme="majorBidi" w:cs="Times New Roman"/>
          <w:sz w:val="24"/>
          <w:szCs w:val="24"/>
        </w:rPr>
        <w:t>Tabel 3.10</w:t>
      </w:r>
      <w:r w:rsidRPr="007D4AC8">
        <w:rPr>
          <w:rFonts w:asciiTheme="majorBidi" w:hAnsiTheme="majorBidi" w:cs="Times New Roman"/>
          <w:sz w:val="24"/>
          <w:szCs w:val="24"/>
        </w:rPr>
        <w:t xml:space="preserve"> Nilai N-Gain</w:t>
      </w:r>
    </w:p>
    <w:tbl>
      <w:tblPr>
        <w:tblStyle w:val="TableGrid"/>
        <w:tblW w:w="0" w:type="auto"/>
        <w:jc w:val="center"/>
        <w:tblInd w:w="1812" w:type="dxa"/>
        <w:tblLook w:val="04A0" w:firstRow="1" w:lastRow="0" w:firstColumn="1" w:lastColumn="0" w:noHBand="0" w:noVBand="1"/>
      </w:tblPr>
      <w:tblGrid>
        <w:gridCol w:w="2982"/>
        <w:gridCol w:w="2861"/>
      </w:tblGrid>
      <w:tr w:rsidR="004B69AE" w:rsidRPr="00475A6C" w:rsidTr="004B69AE">
        <w:trPr>
          <w:jc w:val="center"/>
        </w:trPr>
        <w:tc>
          <w:tcPr>
            <w:tcW w:w="2982" w:type="dxa"/>
          </w:tcPr>
          <w:p w:rsidR="004B69AE" w:rsidRPr="00475A6C" w:rsidRDefault="004B69AE" w:rsidP="004B69AE">
            <w:pPr>
              <w:spacing w:line="360" w:lineRule="auto"/>
              <w:jc w:val="center"/>
              <w:rPr>
                <w:rFonts w:asciiTheme="majorBidi" w:hAnsiTheme="majorBidi" w:cs="Times New Roman"/>
                <w:b/>
                <w:bCs/>
                <w:sz w:val="24"/>
                <w:szCs w:val="24"/>
              </w:rPr>
            </w:pPr>
            <w:r w:rsidRPr="00475A6C">
              <w:rPr>
                <w:rFonts w:asciiTheme="majorBidi" w:hAnsiTheme="majorBidi" w:cs="Times New Roman"/>
                <w:b/>
                <w:bCs/>
                <w:sz w:val="24"/>
                <w:szCs w:val="24"/>
              </w:rPr>
              <w:t>Nilai</w:t>
            </w:r>
          </w:p>
        </w:tc>
        <w:tc>
          <w:tcPr>
            <w:tcW w:w="2861" w:type="dxa"/>
          </w:tcPr>
          <w:p w:rsidR="004B69AE" w:rsidRPr="00475A6C" w:rsidRDefault="004B69AE" w:rsidP="004B69AE">
            <w:pPr>
              <w:spacing w:line="360" w:lineRule="auto"/>
              <w:jc w:val="center"/>
              <w:rPr>
                <w:rFonts w:asciiTheme="majorBidi" w:hAnsiTheme="majorBidi" w:cs="Times New Roman"/>
                <w:b/>
                <w:bCs/>
                <w:sz w:val="24"/>
                <w:szCs w:val="24"/>
              </w:rPr>
            </w:pPr>
            <w:r w:rsidRPr="00475A6C">
              <w:rPr>
                <w:rFonts w:asciiTheme="majorBidi" w:hAnsiTheme="majorBidi" w:cs="Times New Roman"/>
                <w:b/>
                <w:bCs/>
                <w:sz w:val="24"/>
                <w:szCs w:val="24"/>
              </w:rPr>
              <w:t>Kategori</w:t>
            </w:r>
          </w:p>
        </w:tc>
      </w:tr>
      <w:tr w:rsidR="004B69AE" w:rsidTr="004B69AE">
        <w:trPr>
          <w:jc w:val="center"/>
        </w:trPr>
        <w:tc>
          <w:tcPr>
            <w:tcW w:w="2982"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N-Gain ≥ 0,8</w:t>
            </w:r>
          </w:p>
        </w:tc>
        <w:tc>
          <w:tcPr>
            <w:tcW w:w="2861"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Tinggi</w:t>
            </w:r>
          </w:p>
        </w:tc>
      </w:tr>
      <w:tr w:rsidR="004B69AE" w:rsidTr="004B69AE">
        <w:trPr>
          <w:jc w:val="center"/>
        </w:trPr>
        <w:tc>
          <w:tcPr>
            <w:tcW w:w="2982"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0,8 &gt; N-Gain ≥  0,5</w:t>
            </w:r>
          </w:p>
        </w:tc>
        <w:tc>
          <w:tcPr>
            <w:tcW w:w="2861"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Sedang</w:t>
            </w:r>
          </w:p>
        </w:tc>
      </w:tr>
      <w:tr w:rsidR="004B69AE" w:rsidTr="004B69AE">
        <w:trPr>
          <w:jc w:val="center"/>
        </w:trPr>
        <w:tc>
          <w:tcPr>
            <w:tcW w:w="2982"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N-Gain &lt; 0,5</w:t>
            </w:r>
          </w:p>
        </w:tc>
        <w:tc>
          <w:tcPr>
            <w:tcW w:w="2861" w:type="dxa"/>
          </w:tcPr>
          <w:p w:rsidR="004B69AE" w:rsidRDefault="004B69AE" w:rsidP="004B69AE">
            <w:pPr>
              <w:spacing w:line="360" w:lineRule="auto"/>
              <w:jc w:val="center"/>
              <w:rPr>
                <w:rFonts w:asciiTheme="majorBidi" w:hAnsiTheme="majorBidi" w:cs="Times New Roman"/>
                <w:sz w:val="24"/>
                <w:szCs w:val="24"/>
              </w:rPr>
            </w:pPr>
            <w:r>
              <w:rPr>
                <w:rFonts w:asciiTheme="majorBidi" w:hAnsiTheme="majorBidi" w:cs="Times New Roman"/>
                <w:sz w:val="24"/>
                <w:szCs w:val="24"/>
              </w:rPr>
              <w:t>Rendah</w:t>
            </w:r>
          </w:p>
        </w:tc>
      </w:tr>
    </w:tbl>
    <w:p w:rsidR="004B69AE" w:rsidRPr="00FF576D" w:rsidRDefault="004B69AE" w:rsidP="004B69AE">
      <w:r w:rsidRPr="00FF576D">
        <w:t xml:space="preserve"> </w:t>
      </w: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Default="004B69AE" w:rsidP="004B69AE">
      <w:pPr>
        <w:spacing w:after="0" w:line="240" w:lineRule="auto"/>
        <w:rPr>
          <w:rFonts w:asciiTheme="majorBidi" w:hAnsiTheme="majorBidi" w:cs="Times New Roman"/>
          <w:sz w:val="28"/>
          <w:szCs w:val="28"/>
        </w:rPr>
      </w:pPr>
    </w:p>
    <w:p w:rsidR="004B69AE" w:rsidRPr="00515393" w:rsidRDefault="004B69AE" w:rsidP="004B69AE">
      <w:pPr>
        <w:spacing w:after="0" w:line="360" w:lineRule="auto"/>
        <w:jc w:val="center"/>
        <w:rPr>
          <w:rFonts w:asciiTheme="majorBidi" w:hAnsiTheme="majorBidi" w:cs="Times New Roman"/>
          <w:b/>
          <w:bCs/>
          <w:sz w:val="24"/>
          <w:szCs w:val="24"/>
        </w:rPr>
      </w:pPr>
      <w:r w:rsidRPr="00515393">
        <w:rPr>
          <w:rFonts w:asciiTheme="majorBidi" w:hAnsiTheme="majorBidi" w:cs="Times New Roman"/>
          <w:b/>
          <w:bCs/>
          <w:sz w:val="24"/>
          <w:szCs w:val="24"/>
        </w:rPr>
        <w:lastRenderedPageBreak/>
        <w:t>BAB IV</w:t>
      </w:r>
    </w:p>
    <w:p w:rsidR="004B69AE" w:rsidRPr="00515393" w:rsidRDefault="004B69AE" w:rsidP="004B69AE">
      <w:pPr>
        <w:spacing w:after="0" w:line="360" w:lineRule="auto"/>
        <w:jc w:val="center"/>
        <w:rPr>
          <w:rFonts w:asciiTheme="majorBidi" w:hAnsiTheme="majorBidi" w:cs="Times New Roman"/>
          <w:b/>
          <w:bCs/>
          <w:sz w:val="24"/>
          <w:szCs w:val="24"/>
        </w:rPr>
      </w:pPr>
      <w:r w:rsidRPr="00515393">
        <w:rPr>
          <w:rFonts w:asciiTheme="majorBidi" w:hAnsiTheme="majorBidi" w:cs="Times New Roman"/>
          <w:b/>
          <w:bCs/>
          <w:sz w:val="24"/>
          <w:szCs w:val="24"/>
        </w:rPr>
        <w:t>HASIL PENELITIAN DAN PEMBAHASAN</w:t>
      </w:r>
    </w:p>
    <w:p w:rsidR="004B69AE" w:rsidRPr="00515393" w:rsidRDefault="004B69AE" w:rsidP="004B69AE">
      <w:pPr>
        <w:numPr>
          <w:ilvl w:val="0"/>
          <w:numId w:val="36"/>
        </w:numPr>
        <w:tabs>
          <w:tab w:val="left" w:pos="0"/>
        </w:tabs>
        <w:spacing w:after="0" w:line="360" w:lineRule="auto"/>
        <w:rPr>
          <w:rFonts w:asciiTheme="majorBidi" w:hAnsiTheme="majorBidi" w:cs="Times New Roman"/>
          <w:b/>
          <w:bCs/>
          <w:sz w:val="24"/>
          <w:szCs w:val="24"/>
        </w:rPr>
      </w:pPr>
      <w:r w:rsidRPr="00515393">
        <w:rPr>
          <w:rFonts w:asciiTheme="majorBidi" w:hAnsiTheme="majorBidi" w:cs="Times New Roman"/>
          <w:b/>
          <w:bCs/>
          <w:sz w:val="24"/>
          <w:szCs w:val="24"/>
        </w:rPr>
        <w:t>Deskripsi Data</w:t>
      </w:r>
    </w:p>
    <w:p w:rsidR="004B69AE" w:rsidRPr="00515393" w:rsidRDefault="004B69AE" w:rsidP="004B69AE">
      <w:pPr>
        <w:spacing w:after="0" w:line="360" w:lineRule="auto"/>
        <w:ind w:firstLine="720"/>
        <w:jc w:val="both"/>
        <w:rPr>
          <w:rFonts w:asciiTheme="majorBidi" w:hAnsiTheme="majorBidi" w:cs="Times New Roman"/>
          <w:sz w:val="24"/>
          <w:szCs w:val="24"/>
        </w:rPr>
      </w:pPr>
      <w:r w:rsidRPr="00515393">
        <w:rPr>
          <w:rFonts w:asciiTheme="majorBidi" w:hAnsiTheme="majorBidi" w:cs="Times New Roman"/>
          <w:sz w:val="24"/>
          <w:szCs w:val="24"/>
        </w:rPr>
        <w:t>Penelitian kuasi eksperimen ini dilakukan di SDN Tegal Kidong-dong di kelas II denga</w:t>
      </w:r>
      <w:r>
        <w:rPr>
          <w:rFonts w:asciiTheme="majorBidi" w:hAnsiTheme="majorBidi" w:cs="Times New Roman"/>
          <w:sz w:val="24"/>
          <w:szCs w:val="24"/>
        </w:rPr>
        <w:t>n subjek penelitian berjumlah 41</w:t>
      </w:r>
      <w:r w:rsidRPr="00515393">
        <w:rPr>
          <w:rFonts w:asciiTheme="majorBidi" w:hAnsiTheme="majorBidi" w:cs="Times New Roman"/>
          <w:sz w:val="24"/>
          <w:szCs w:val="24"/>
        </w:rPr>
        <w:t xml:space="preserve"> siswa. Penelitian ini dilakukan setelah uji coba butir instrumen untuk menentukan apakah instrumen itu layak digunakan melalui penguj</w:t>
      </w:r>
      <w:r>
        <w:rPr>
          <w:rFonts w:asciiTheme="majorBidi" w:hAnsiTheme="majorBidi" w:cs="Times New Roman"/>
          <w:sz w:val="24"/>
          <w:szCs w:val="24"/>
        </w:rPr>
        <w:t>ian  validitas dan reliabilitas.</w:t>
      </w:r>
    </w:p>
    <w:p w:rsidR="004B69AE" w:rsidRPr="00515393" w:rsidRDefault="004B69AE" w:rsidP="004B69AE">
      <w:pPr>
        <w:spacing w:after="0" w:line="360" w:lineRule="auto"/>
        <w:ind w:firstLine="720"/>
        <w:jc w:val="both"/>
        <w:rPr>
          <w:rFonts w:asciiTheme="majorBidi" w:hAnsiTheme="majorBidi" w:cs="Times New Roman"/>
          <w:sz w:val="24"/>
          <w:szCs w:val="24"/>
        </w:rPr>
      </w:pPr>
      <w:r w:rsidRPr="00515393">
        <w:rPr>
          <w:rFonts w:asciiTheme="majorBidi" w:hAnsiTheme="majorBidi" w:cs="Times New Roman"/>
          <w:sz w:val="24"/>
          <w:szCs w:val="24"/>
        </w:rPr>
        <w:t xml:space="preserve">Dalam penelitian ini, satu kelas yang dijadikan kelas penelitian memiliki karakteristik yang dilihat hampir sama, yaitu dilihat dari tingkat kognitif, usia rata-rata, serat jumlah rata-rata tiap kelompok sama. Subjek penelitian diberikan </w:t>
      </w:r>
      <w:r w:rsidRPr="00572F84">
        <w:rPr>
          <w:rFonts w:asciiTheme="majorBidi" w:hAnsiTheme="majorBidi" w:cs="Times New Roman"/>
          <w:i/>
          <w:iCs/>
          <w:sz w:val="24"/>
          <w:szCs w:val="24"/>
        </w:rPr>
        <w:t>pretest</w:t>
      </w:r>
      <w:r w:rsidRPr="00515393">
        <w:rPr>
          <w:rFonts w:asciiTheme="majorBidi" w:hAnsiTheme="majorBidi" w:cs="Times New Roman"/>
          <w:sz w:val="24"/>
          <w:szCs w:val="24"/>
        </w:rPr>
        <w:t xml:space="preserve"> dan </w:t>
      </w:r>
      <w:r w:rsidRPr="00572F84">
        <w:rPr>
          <w:rFonts w:asciiTheme="majorBidi" w:hAnsiTheme="majorBidi" w:cs="Times New Roman"/>
          <w:i/>
          <w:iCs/>
          <w:sz w:val="24"/>
          <w:szCs w:val="24"/>
        </w:rPr>
        <w:t>posttest</w:t>
      </w:r>
      <w:r w:rsidRPr="00515393">
        <w:rPr>
          <w:rFonts w:asciiTheme="majorBidi" w:hAnsiTheme="majorBidi" w:cs="Times New Roman"/>
          <w:sz w:val="24"/>
          <w:szCs w:val="24"/>
        </w:rPr>
        <w:t xml:space="preserve">. </w:t>
      </w:r>
      <w:r w:rsidRPr="00572F84">
        <w:rPr>
          <w:rFonts w:asciiTheme="majorBidi" w:hAnsiTheme="majorBidi" w:cs="Times New Roman"/>
          <w:i/>
          <w:iCs/>
          <w:sz w:val="24"/>
          <w:szCs w:val="24"/>
        </w:rPr>
        <w:t>Pretest</w:t>
      </w:r>
      <w:r w:rsidRPr="00515393">
        <w:rPr>
          <w:rFonts w:asciiTheme="majorBidi" w:hAnsiTheme="majorBidi" w:cs="Times New Roman"/>
          <w:sz w:val="24"/>
          <w:szCs w:val="24"/>
        </w:rPr>
        <w:t xml:space="preserve"> diberikan sebelum materi pelajaran disampaikan yang betujuan untuk mengetahui kondisi awal masing-masing kelompok. </w:t>
      </w:r>
      <w:r w:rsidRPr="00572F84">
        <w:rPr>
          <w:rFonts w:asciiTheme="majorBidi" w:hAnsiTheme="majorBidi" w:cs="Times New Roman"/>
          <w:i/>
          <w:iCs/>
          <w:sz w:val="24"/>
          <w:szCs w:val="24"/>
        </w:rPr>
        <w:t>Posttest</w:t>
      </w:r>
      <w:r w:rsidRPr="00515393">
        <w:rPr>
          <w:rFonts w:asciiTheme="majorBidi" w:hAnsiTheme="majorBidi" w:cs="Times New Roman"/>
          <w:sz w:val="24"/>
          <w:szCs w:val="24"/>
        </w:rPr>
        <w:t xml:space="preserve"> diberikan setelah seluruh materi pembelajaran disampaikan oleh guru yang bertujuan untuk mengetahui kondisi akhir masing-masing kelompok setelah diberikan perlakuan (</w:t>
      </w:r>
      <w:r w:rsidRPr="00515393">
        <w:rPr>
          <w:rFonts w:asciiTheme="majorBidi" w:hAnsiTheme="majorBidi" w:cs="Times New Roman"/>
          <w:i/>
          <w:iCs/>
          <w:sz w:val="24"/>
          <w:szCs w:val="24"/>
        </w:rPr>
        <w:t>treatment</w:t>
      </w:r>
      <w:r w:rsidRPr="00515393">
        <w:rPr>
          <w:rFonts w:asciiTheme="majorBidi" w:hAnsiTheme="majorBidi" w:cs="Times New Roman"/>
          <w:sz w:val="24"/>
          <w:szCs w:val="24"/>
        </w:rPr>
        <w:t>).</w:t>
      </w:r>
    </w:p>
    <w:p w:rsidR="004B69AE" w:rsidRPr="00515393" w:rsidRDefault="004B69AE" w:rsidP="004B69AE">
      <w:pPr>
        <w:spacing w:after="0" w:line="360" w:lineRule="auto"/>
        <w:ind w:left="720" w:firstLine="720"/>
        <w:jc w:val="both"/>
        <w:rPr>
          <w:rFonts w:asciiTheme="majorBidi" w:hAnsiTheme="majorBidi" w:cs="Times New Roman"/>
          <w:b/>
          <w:bCs/>
          <w:sz w:val="24"/>
          <w:szCs w:val="24"/>
        </w:rPr>
      </w:pPr>
    </w:p>
    <w:p w:rsidR="004B69AE" w:rsidRDefault="004B69AE" w:rsidP="004B69AE">
      <w:pPr>
        <w:numPr>
          <w:ilvl w:val="0"/>
          <w:numId w:val="36"/>
        </w:numPr>
        <w:spacing w:after="0" w:line="360" w:lineRule="auto"/>
        <w:rPr>
          <w:rFonts w:asciiTheme="majorBidi" w:hAnsiTheme="majorBidi" w:cs="Times New Roman"/>
          <w:b/>
          <w:bCs/>
          <w:sz w:val="24"/>
          <w:szCs w:val="24"/>
        </w:rPr>
      </w:pPr>
      <w:r>
        <w:rPr>
          <w:rFonts w:asciiTheme="majorBidi" w:hAnsiTheme="majorBidi" w:cs="Times New Roman"/>
          <w:b/>
          <w:bCs/>
          <w:sz w:val="24"/>
          <w:szCs w:val="24"/>
        </w:rPr>
        <w:t>Tes Awal (</w:t>
      </w:r>
      <w:r w:rsidRPr="00286A8B">
        <w:rPr>
          <w:rFonts w:asciiTheme="majorBidi" w:hAnsiTheme="majorBidi" w:cs="Times New Roman"/>
          <w:b/>
          <w:bCs/>
          <w:i/>
          <w:iCs/>
          <w:sz w:val="24"/>
          <w:szCs w:val="24"/>
        </w:rPr>
        <w:t>Pretest</w:t>
      </w:r>
      <w:r>
        <w:rPr>
          <w:rFonts w:asciiTheme="majorBidi" w:hAnsiTheme="majorBidi" w:cs="Times New Roman"/>
          <w:b/>
          <w:bCs/>
          <w:sz w:val="24"/>
          <w:szCs w:val="24"/>
        </w:rPr>
        <w:t>)</w:t>
      </w:r>
    </w:p>
    <w:p w:rsidR="004B69AE" w:rsidRDefault="004B69AE" w:rsidP="004B69AE">
      <w:pPr>
        <w:pStyle w:val="ListParagraph"/>
        <w:spacing w:line="360" w:lineRule="auto"/>
        <w:ind w:left="0" w:firstLine="720"/>
        <w:jc w:val="both"/>
        <w:rPr>
          <w:rFonts w:asciiTheme="majorBidi" w:hAnsiTheme="majorBidi" w:cs="Times New Roman"/>
          <w:sz w:val="24"/>
          <w:szCs w:val="24"/>
        </w:rPr>
      </w:pPr>
      <w:r w:rsidRPr="00572F84">
        <w:rPr>
          <w:rFonts w:asciiTheme="majorBidi" w:hAnsiTheme="majorBidi" w:cs="Times New Roman"/>
          <w:i/>
          <w:iCs/>
          <w:sz w:val="24"/>
          <w:szCs w:val="24"/>
        </w:rPr>
        <w:t>Pretest</w:t>
      </w:r>
      <w:r w:rsidRPr="00515393">
        <w:rPr>
          <w:rFonts w:asciiTheme="majorBidi" w:hAnsiTheme="majorBidi" w:cs="Times New Roman"/>
          <w:sz w:val="24"/>
          <w:szCs w:val="24"/>
        </w:rPr>
        <w:t xml:space="preserve"> dilakukan untuk mengetahui kondisi awal siswa. </w:t>
      </w:r>
      <w:r w:rsidRPr="00572F84">
        <w:rPr>
          <w:rFonts w:asciiTheme="majorBidi" w:hAnsiTheme="majorBidi" w:cs="Times New Roman"/>
          <w:i/>
          <w:iCs/>
          <w:sz w:val="24"/>
          <w:szCs w:val="24"/>
        </w:rPr>
        <w:t>Pretest</w:t>
      </w:r>
      <w:r w:rsidRPr="00515393">
        <w:rPr>
          <w:rFonts w:asciiTheme="majorBidi" w:hAnsiTheme="majorBidi" w:cs="Times New Roman"/>
          <w:sz w:val="24"/>
          <w:szCs w:val="24"/>
        </w:rPr>
        <w:t xml:space="preserve"> dilakukan sebelum siswa menerima perlakuan (</w:t>
      </w:r>
      <w:r w:rsidRPr="00515393">
        <w:rPr>
          <w:rFonts w:asciiTheme="majorBidi" w:hAnsiTheme="majorBidi" w:cs="Times New Roman"/>
          <w:i/>
          <w:iCs/>
          <w:sz w:val="24"/>
          <w:szCs w:val="24"/>
        </w:rPr>
        <w:t>treatment</w:t>
      </w:r>
      <w:r w:rsidRPr="00515393">
        <w:rPr>
          <w:rFonts w:asciiTheme="majorBidi" w:hAnsiTheme="majorBidi" w:cs="Times New Roman"/>
          <w:sz w:val="24"/>
          <w:szCs w:val="24"/>
        </w:rPr>
        <w:t xml:space="preserve">). </w:t>
      </w:r>
      <w:r w:rsidRPr="00572F84">
        <w:rPr>
          <w:rFonts w:asciiTheme="majorBidi" w:hAnsiTheme="majorBidi" w:cs="Times New Roman"/>
          <w:i/>
          <w:iCs/>
          <w:sz w:val="24"/>
          <w:szCs w:val="24"/>
        </w:rPr>
        <w:t>Pretest</w:t>
      </w:r>
      <w:r>
        <w:rPr>
          <w:rFonts w:asciiTheme="majorBidi" w:hAnsiTheme="majorBidi" w:cs="Times New Roman"/>
          <w:sz w:val="24"/>
          <w:szCs w:val="24"/>
        </w:rPr>
        <w:t xml:space="preserve"> dilakukan dengan 41 siswa sebagai subjek penelitiannya. Soal pada  </w:t>
      </w:r>
      <w:r w:rsidRPr="00572F84">
        <w:rPr>
          <w:rFonts w:asciiTheme="majorBidi" w:hAnsiTheme="majorBidi" w:cs="Times New Roman"/>
          <w:i/>
          <w:iCs/>
          <w:sz w:val="24"/>
          <w:szCs w:val="24"/>
        </w:rPr>
        <w:t>pretest</w:t>
      </w:r>
      <w:r>
        <w:rPr>
          <w:rFonts w:asciiTheme="majorBidi" w:hAnsiTheme="majorBidi" w:cs="Times New Roman"/>
          <w:sz w:val="24"/>
          <w:szCs w:val="24"/>
        </w:rPr>
        <w:t xml:space="preserve"> berjumlah 20 soal yang sudah dianalisis sebelumnya. Pada saat </w:t>
      </w:r>
      <w:r w:rsidRPr="00572F84">
        <w:rPr>
          <w:rFonts w:asciiTheme="majorBidi" w:hAnsiTheme="majorBidi" w:cs="Times New Roman"/>
          <w:i/>
          <w:iCs/>
          <w:sz w:val="24"/>
          <w:szCs w:val="24"/>
        </w:rPr>
        <w:t>pretest</w:t>
      </w:r>
      <w:r>
        <w:rPr>
          <w:rFonts w:asciiTheme="majorBidi" w:hAnsiTheme="majorBidi" w:cs="Times New Roman"/>
          <w:sz w:val="24"/>
          <w:szCs w:val="24"/>
        </w:rPr>
        <w:t xml:space="preserve"> siswa diberikan waktu 60 menit untuk menyelesaikan soal yang diberikan. </w:t>
      </w:r>
      <w:r w:rsidRPr="00515393">
        <w:rPr>
          <w:rFonts w:asciiTheme="majorBidi" w:hAnsiTheme="majorBidi" w:cs="Times New Roman"/>
          <w:sz w:val="24"/>
          <w:szCs w:val="24"/>
        </w:rPr>
        <w:t>Adapun</w:t>
      </w:r>
      <w:r>
        <w:rPr>
          <w:rFonts w:asciiTheme="majorBidi" w:hAnsiTheme="majorBidi" w:cs="Times New Roman"/>
          <w:sz w:val="24"/>
          <w:szCs w:val="24"/>
        </w:rPr>
        <w:t xml:space="preserve"> hasil </w:t>
      </w:r>
      <w:r w:rsidRPr="00572F84">
        <w:rPr>
          <w:rFonts w:asciiTheme="majorBidi" w:hAnsiTheme="majorBidi" w:cs="Times New Roman"/>
          <w:i/>
          <w:iCs/>
          <w:sz w:val="24"/>
          <w:szCs w:val="24"/>
        </w:rPr>
        <w:t>pretest</w:t>
      </w:r>
      <w:r>
        <w:rPr>
          <w:rFonts w:asciiTheme="majorBidi" w:hAnsiTheme="majorBidi" w:cs="Times New Roman"/>
          <w:sz w:val="24"/>
          <w:szCs w:val="24"/>
        </w:rPr>
        <w:t xml:space="preserve"> sebagai berikut:</w:t>
      </w:r>
    </w:p>
    <w:p w:rsidR="004B69AE" w:rsidRPr="00B13E5E" w:rsidRDefault="004B69AE" w:rsidP="004B69AE">
      <w:pPr>
        <w:pStyle w:val="ListParagraph"/>
        <w:spacing w:line="240" w:lineRule="auto"/>
        <w:ind w:left="0" w:firstLine="567"/>
        <w:jc w:val="both"/>
        <w:rPr>
          <w:rFonts w:asciiTheme="majorBidi" w:hAnsiTheme="majorBidi" w:cs="Times New Roman"/>
          <w:sz w:val="24"/>
          <w:szCs w:val="24"/>
        </w:rPr>
      </w:pPr>
      <w:r>
        <w:rPr>
          <w:rFonts w:asciiTheme="majorBidi" w:hAnsiTheme="majorBidi" w:cs="Times New Roman"/>
          <w:sz w:val="24"/>
          <w:szCs w:val="24"/>
        </w:rPr>
        <w:t>Tabel 4.1</w:t>
      </w:r>
      <w:r w:rsidRPr="00B13E5E">
        <w:rPr>
          <w:rFonts w:asciiTheme="majorBidi" w:hAnsiTheme="majorBidi" w:cs="Times New Roman"/>
          <w:sz w:val="24"/>
          <w:szCs w:val="24"/>
        </w:rPr>
        <w:t xml:space="preserve"> Hasil </w:t>
      </w:r>
      <w:r w:rsidRPr="00572F84">
        <w:rPr>
          <w:rFonts w:asciiTheme="majorBidi" w:hAnsiTheme="majorBidi" w:cs="Times New Roman"/>
          <w:i/>
          <w:iCs/>
          <w:sz w:val="24"/>
          <w:szCs w:val="24"/>
        </w:rPr>
        <w:t>Pretest</w:t>
      </w:r>
    </w:p>
    <w:tbl>
      <w:tblPr>
        <w:tblStyle w:val="TableGrid"/>
        <w:tblW w:w="0" w:type="auto"/>
        <w:jc w:val="center"/>
        <w:tblInd w:w="1440" w:type="dxa"/>
        <w:tblLook w:val="04A0" w:firstRow="1" w:lastRow="0" w:firstColumn="1" w:lastColumn="0" w:noHBand="0" w:noVBand="1"/>
      </w:tblPr>
      <w:tblGrid>
        <w:gridCol w:w="3049"/>
        <w:gridCol w:w="3166"/>
      </w:tblGrid>
      <w:tr w:rsidR="004B69AE" w:rsidRPr="002F6269" w:rsidTr="004B69AE">
        <w:trPr>
          <w:jc w:val="center"/>
        </w:trPr>
        <w:tc>
          <w:tcPr>
            <w:tcW w:w="3049" w:type="dxa"/>
          </w:tcPr>
          <w:p w:rsidR="004B69AE" w:rsidRPr="002F6269" w:rsidRDefault="004B69AE" w:rsidP="004B69AE">
            <w:pPr>
              <w:pStyle w:val="ListParagraph"/>
              <w:ind w:left="0"/>
              <w:jc w:val="center"/>
              <w:rPr>
                <w:rFonts w:asciiTheme="majorBidi" w:hAnsiTheme="majorBidi" w:cs="Times New Roman"/>
                <w:b/>
                <w:bCs/>
                <w:sz w:val="24"/>
                <w:szCs w:val="24"/>
              </w:rPr>
            </w:pPr>
            <w:r w:rsidRPr="002F6269">
              <w:rPr>
                <w:rFonts w:asciiTheme="majorBidi" w:hAnsiTheme="majorBidi" w:cs="Times New Roman"/>
                <w:b/>
                <w:bCs/>
                <w:sz w:val="24"/>
                <w:szCs w:val="24"/>
              </w:rPr>
              <w:t>Nilai</w:t>
            </w:r>
          </w:p>
        </w:tc>
        <w:tc>
          <w:tcPr>
            <w:tcW w:w="3166" w:type="dxa"/>
          </w:tcPr>
          <w:p w:rsidR="004B69AE" w:rsidRPr="002F6269" w:rsidRDefault="004B69AE" w:rsidP="004B69AE">
            <w:pPr>
              <w:pStyle w:val="ListParagraph"/>
              <w:ind w:left="0"/>
              <w:jc w:val="center"/>
              <w:rPr>
                <w:rFonts w:asciiTheme="majorBidi" w:hAnsiTheme="majorBidi" w:cs="Times New Roman"/>
                <w:b/>
                <w:bCs/>
                <w:sz w:val="24"/>
                <w:szCs w:val="24"/>
              </w:rPr>
            </w:pPr>
            <w:r w:rsidRPr="002F6269">
              <w:rPr>
                <w:rFonts w:asciiTheme="majorBidi" w:hAnsiTheme="majorBidi" w:cs="Times New Roman"/>
                <w:b/>
                <w:bCs/>
                <w:sz w:val="24"/>
                <w:szCs w:val="24"/>
              </w:rPr>
              <w:t>Frekuensi</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20</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1</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30</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1</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35</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3</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40</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1</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lastRenderedPageBreak/>
              <w:t>45</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5</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50</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4</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55</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1</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60</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2</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65</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8</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70</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4</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75</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6</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80</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2</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85</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1</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90</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1</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100</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1</w:t>
            </w:r>
          </w:p>
        </w:tc>
      </w:tr>
    </w:tbl>
    <w:p w:rsidR="004B69AE" w:rsidRDefault="004B69AE" w:rsidP="004B69AE">
      <w:pPr>
        <w:pStyle w:val="ListParagraph"/>
        <w:spacing w:line="360" w:lineRule="auto"/>
        <w:ind w:left="0"/>
        <w:rPr>
          <w:rFonts w:asciiTheme="majorBidi" w:hAnsiTheme="majorBidi" w:cs="Times New Roman"/>
          <w:sz w:val="24"/>
          <w:szCs w:val="24"/>
        </w:rPr>
      </w:pPr>
    </w:p>
    <w:p w:rsidR="004B69AE" w:rsidRDefault="004B69AE" w:rsidP="004B69AE">
      <w:pPr>
        <w:pStyle w:val="ListParagraph"/>
        <w:spacing w:line="360" w:lineRule="auto"/>
        <w:ind w:left="0" w:firstLine="720"/>
        <w:jc w:val="both"/>
        <w:rPr>
          <w:rFonts w:asciiTheme="majorBidi" w:hAnsiTheme="majorBidi" w:cs="Times New Roman"/>
          <w:sz w:val="24"/>
          <w:szCs w:val="24"/>
        </w:rPr>
      </w:pPr>
      <w:r>
        <w:rPr>
          <w:rFonts w:asciiTheme="majorBidi" w:hAnsiTheme="majorBidi" w:cs="Times New Roman"/>
          <w:sz w:val="24"/>
          <w:szCs w:val="24"/>
        </w:rPr>
        <w:t xml:space="preserve">Berdasarkan hasil data di atas, adapun data statistiknya adalah sebagai berikut: </w:t>
      </w:r>
    </w:p>
    <w:p w:rsidR="004B69AE" w:rsidRPr="000E581F" w:rsidRDefault="004B69AE" w:rsidP="004B69AE">
      <w:pPr>
        <w:pStyle w:val="ListParagraph"/>
        <w:spacing w:after="0" w:line="240" w:lineRule="auto"/>
        <w:ind w:left="0" w:firstLine="426"/>
        <w:rPr>
          <w:rFonts w:asciiTheme="majorBidi" w:hAnsiTheme="majorBidi" w:cs="Times New Roman"/>
          <w:sz w:val="24"/>
          <w:szCs w:val="24"/>
        </w:rPr>
      </w:pPr>
      <w:r>
        <w:rPr>
          <w:rFonts w:asciiTheme="majorBidi" w:hAnsiTheme="majorBidi" w:cs="Times New Roman"/>
          <w:sz w:val="24"/>
          <w:szCs w:val="24"/>
        </w:rPr>
        <w:t>Tabel 4.2</w:t>
      </w:r>
      <w:r w:rsidRPr="000E581F">
        <w:rPr>
          <w:rFonts w:asciiTheme="majorBidi" w:hAnsiTheme="majorBidi" w:cs="Times New Roman"/>
          <w:sz w:val="24"/>
          <w:szCs w:val="24"/>
        </w:rPr>
        <w:t xml:space="preserve"> Statistik Nilai </w:t>
      </w:r>
      <w:r w:rsidRPr="00572F84">
        <w:rPr>
          <w:rFonts w:asciiTheme="majorBidi" w:hAnsiTheme="majorBidi" w:cs="Times New Roman"/>
          <w:i/>
          <w:iCs/>
          <w:sz w:val="24"/>
          <w:szCs w:val="24"/>
        </w:rPr>
        <w:t>Pretest</w:t>
      </w:r>
      <w:r w:rsidRPr="000E581F">
        <w:rPr>
          <w:rFonts w:asciiTheme="majorBidi" w:hAnsiTheme="majorBidi" w:cs="Times New Roman"/>
          <w:sz w:val="24"/>
          <w:szCs w:val="24"/>
        </w:rPr>
        <w:t xml:space="preserve"> Siswa</w:t>
      </w:r>
    </w:p>
    <w:tbl>
      <w:tblPr>
        <w:tblStyle w:val="TableGrid"/>
        <w:tblW w:w="0" w:type="auto"/>
        <w:tblInd w:w="534" w:type="dxa"/>
        <w:tblLook w:val="04A0" w:firstRow="1" w:lastRow="0" w:firstColumn="1" w:lastColumn="0" w:noHBand="0" w:noVBand="1"/>
      </w:tblPr>
      <w:tblGrid>
        <w:gridCol w:w="3032"/>
        <w:gridCol w:w="3063"/>
      </w:tblGrid>
      <w:tr w:rsidR="004B69AE" w:rsidTr="004B69AE">
        <w:tc>
          <w:tcPr>
            <w:tcW w:w="3032" w:type="dxa"/>
          </w:tcPr>
          <w:p w:rsidR="004B69AE" w:rsidRDefault="004B69AE" w:rsidP="004B69AE">
            <w:pPr>
              <w:tabs>
                <w:tab w:val="left" w:pos="0"/>
              </w:tabs>
              <w:jc w:val="center"/>
              <w:rPr>
                <w:rFonts w:asciiTheme="majorBidi" w:hAnsiTheme="majorBidi" w:cs="Times New Roman"/>
                <w:b/>
                <w:bCs/>
                <w:sz w:val="24"/>
                <w:szCs w:val="24"/>
              </w:rPr>
            </w:pPr>
            <w:r>
              <w:rPr>
                <w:rFonts w:asciiTheme="majorBidi" w:hAnsiTheme="majorBidi" w:cs="Times New Roman"/>
                <w:b/>
                <w:bCs/>
                <w:sz w:val="24"/>
                <w:szCs w:val="24"/>
              </w:rPr>
              <w:t>Harga Statistik</w:t>
            </w:r>
          </w:p>
        </w:tc>
        <w:tc>
          <w:tcPr>
            <w:tcW w:w="3063" w:type="dxa"/>
          </w:tcPr>
          <w:p w:rsidR="004B69AE" w:rsidRDefault="004B69AE" w:rsidP="004B69AE">
            <w:pPr>
              <w:tabs>
                <w:tab w:val="left" w:pos="0"/>
              </w:tabs>
              <w:jc w:val="center"/>
              <w:rPr>
                <w:rFonts w:asciiTheme="majorBidi" w:hAnsiTheme="majorBidi" w:cs="Times New Roman"/>
                <w:b/>
                <w:bCs/>
                <w:sz w:val="24"/>
                <w:szCs w:val="24"/>
              </w:rPr>
            </w:pPr>
            <w:r>
              <w:rPr>
                <w:rFonts w:asciiTheme="majorBidi" w:hAnsiTheme="majorBidi" w:cs="Times New Roman"/>
                <w:b/>
                <w:bCs/>
                <w:sz w:val="24"/>
                <w:szCs w:val="24"/>
              </w:rPr>
              <w:t xml:space="preserve">Nilai </w:t>
            </w:r>
            <w:r w:rsidRPr="00572F84">
              <w:rPr>
                <w:rFonts w:asciiTheme="majorBidi" w:hAnsiTheme="majorBidi" w:cs="Times New Roman"/>
                <w:b/>
                <w:bCs/>
                <w:i/>
                <w:iCs/>
                <w:sz w:val="24"/>
                <w:szCs w:val="24"/>
              </w:rPr>
              <w:t>Pretest</w:t>
            </w:r>
          </w:p>
        </w:tc>
      </w:tr>
      <w:tr w:rsidR="004B69AE" w:rsidTr="004B69AE">
        <w:tc>
          <w:tcPr>
            <w:tcW w:w="3032" w:type="dxa"/>
          </w:tcPr>
          <w:p w:rsidR="004B69AE" w:rsidRPr="005138E0" w:rsidRDefault="004B69AE" w:rsidP="004B69AE">
            <w:pPr>
              <w:tabs>
                <w:tab w:val="left" w:pos="0"/>
              </w:tabs>
              <w:jc w:val="center"/>
              <w:rPr>
                <w:rFonts w:asciiTheme="majorBidi" w:hAnsiTheme="majorBidi" w:cs="Times New Roman"/>
                <w:sz w:val="24"/>
                <w:szCs w:val="24"/>
              </w:rPr>
            </w:pPr>
            <w:r w:rsidRPr="005138E0">
              <w:rPr>
                <w:rFonts w:asciiTheme="majorBidi" w:hAnsiTheme="majorBidi" w:cs="Times New Roman"/>
                <w:sz w:val="24"/>
                <w:szCs w:val="24"/>
              </w:rPr>
              <w:t>Rerata</w:t>
            </w:r>
          </w:p>
        </w:tc>
        <w:tc>
          <w:tcPr>
            <w:tcW w:w="3063" w:type="dxa"/>
          </w:tcPr>
          <w:p w:rsidR="004B69AE" w:rsidRPr="005138E0" w:rsidRDefault="004B69AE" w:rsidP="004B69AE">
            <w:pPr>
              <w:tabs>
                <w:tab w:val="left" w:pos="0"/>
              </w:tabs>
              <w:jc w:val="center"/>
              <w:rPr>
                <w:rFonts w:asciiTheme="majorBidi" w:hAnsiTheme="majorBidi" w:cs="Times New Roman"/>
                <w:sz w:val="24"/>
                <w:szCs w:val="24"/>
              </w:rPr>
            </w:pPr>
            <w:r>
              <w:rPr>
                <w:rFonts w:asciiTheme="majorBidi" w:hAnsiTheme="majorBidi" w:cs="Times New Roman"/>
                <w:sz w:val="24"/>
                <w:szCs w:val="24"/>
              </w:rPr>
              <w:t>60,44</w:t>
            </w:r>
          </w:p>
        </w:tc>
      </w:tr>
      <w:tr w:rsidR="004B69AE" w:rsidTr="004B69AE">
        <w:tc>
          <w:tcPr>
            <w:tcW w:w="3032" w:type="dxa"/>
          </w:tcPr>
          <w:p w:rsidR="004B69AE" w:rsidRPr="005138E0" w:rsidRDefault="004B69AE" w:rsidP="004B69AE">
            <w:pPr>
              <w:tabs>
                <w:tab w:val="left" w:pos="0"/>
              </w:tabs>
              <w:jc w:val="center"/>
              <w:rPr>
                <w:rFonts w:asciiTheme="majorBidi" w:hAnsiTheme="majorBidi" w:cs="Times New Roman"/>
                <w:sz w:val="24"/>
                <w:szCs w:val="24"/>
              </w:rPr>
            </w:pPr>
            <w:r w:rsidRPr="005138E0">
              <w:rPr>
                <w:rFonts w:asciiTheme="majorBidi" w:hAnsiTheme="majorBidi" w:cs="Times New Roman"/>
                <w:sz w:val="24"/>
                <w:szCs w:val="24"/>
              </w:rPr>
              <w:t>Median</w:t>
            </w:r>
          </w:p>
        </w:tc>
        <w:tc>
          <w:tcPr>
            <w:tcW w:w="3063" w:type="dxa"/>
          </w:tcPr>
          <w:p w:rsidR="004B69AE" w:rsidRPr="005138E0" w:rsidRDefault="004B69AE" w:rsidP="004B69AE">
            <w:pPr>
              <w:tabs>
                <w:tab w:val="left" w:pos="0"/>
              </w:tabs>
              <w:jc w:val="center"/>
              <w:rPr>
                <w:rFonts w:asciiTheme="majorBidi" w:hAnsiTheme="majorBidi" w:cs="Times New Roman"/>
                <w:sz w:val="24"/>
                <w:szCs w:val="24"/>
              </w:rPr>
            </w:pPr>
            <w:r>
              <w:rPr>
                <w:rFonts w:asciiTheme="majorBidi" w:hAnsiTheme="majorBidi" w:cs="Times New Roman"/>
                <w:sz w:val="24"/>
                <w:szCs w:val="24"/>
              </w:rPr>
              <w:t>65</w:t>
            </w:r>
          </w:p>
        </w:tc>
      </w:tr>
      <w:tr w:rsidR="004B69AE" w:rsidTr="004B69AE">
        <w:tc>
          <w:tcPr>
            <w:tcW w:w="3032" w:type="dxa"/>
          </w:tcPr>
          <w:p w:rsidR="004B69AE" w:rsidRPr="005138E0" w:rsidRDefault="004B69AE" w:rsidP="004B69AE">
            <w:pPr>
              <w:tabs>
                <w:tab w:val="left" w:pos="0"/>
              </w:tabs>
              <w:jc w:val="center"/>
              <w:rPr>
                <w:rFonts w:asciiTheme="majorBidi" w:hAnsiTheme="majorBidi" w:cs="Times New Roman"/>
                <w:sz w:val="24"/>
                <w:szCs w:val="24"/>
              </w:rPr>
            </w:pPr>
            <w:r w:rsidRPr="005138E0">
              <w:rPr>
                <w:rFonts w:asciiTheme="majorBidi" w:hAnsiTheme="majorBidi" w:cs="Times New Roman"/>
                <w:sz w:val="24"/>
                <w:szCs w:val="24"/>
              </w:rPr>
              <w:t>Modus</w:t>
            </w:r>
          </w:p>
        </w:tc>
        <w:tc>
          <w:tcPr>
            <w:tcW w:w="3063" w:type="dxa"/>
          </w:tcPr>
          <w:p w:rsidR="004B69AE" w:rsidRPr="005138E0" w:rsidRDefault="004B69AE" w:rsidP="004B69AE">
            <w:pPr>
              <w:tabs>
                <w:tab w:val="left" w:pos="0"/>
              </w:tabs>
              <w:jc w:val="center"/>
              <w:rPr>
                <w:rFonts w:asciiTheme="majorBidi" w:hAnsiTheme="majorBidi" w:cs="Times New Roman"/>
                <w:sz w:val="24"/>
                <w:szCs w:val="24"/>
              </w:rPr>
            </w:pPr>
            <w:r>
              <w:rPr>
                <w:rFonts w:asciiTheme="majorBidi" w:hAnsiTheme="majorBidi" w:cs="Times New Roman"/>
                <w:sz w:val="24"/>
                <w:szCs w:val="24"/>
              </w:rPr>
              <w:t>65</w:t>
            </w:r>
          </w:p>
        </w:tc>
      </w:tr>
      <w:tr w:rsidR="004B69AE" w:rsidTr="004B69AE">
        <w:tc>
          <w:tcPr>
            <w:tcW w:w="3032" w:type="dxa"/>
          </w:tcPr>
          <w:p w:rsidR="004B69AE" w:rsidRPr="005138E0" w:rsidRDefault="004B69AE" w:rsidP="004B69AE">
            <w:pPr>
              <w:tabs>
                <w:tab w:val="left" w:pos="0"/>
              </w:tabs>
              <w:jc w:val="center"/>
              <w:rPr>
                <w:rFonts w:asciiTheme="majorBidi" w:hAnsiTheme="majorBidi" w:cs="Times New Roman"/>
                <w:sz w:val="24"/>
                <w:szCs w:val="24"/>
              </w:rPr>
            </w:pPr>
            <w:r w:rsidRPr="005138E0">
              <w:rPr>
                <w:rFonts w:asciiTheme="majorBidi" w:hAnsiTheme="majorBidi" w:cs="Times New Roman"/>
                <w:sz w:val="24"/>
                <w:szCs w:val="24"/>
              </w:rPr>
              <w:t>Simpangan Baku</w:t>
            </w:r>
          </w:p>
        </w:tc>
        <w:tc>
          <w:tcPr>
            <w:tcW w:w="3063" w:type="dxa"/>
          </w:tcPr>
          <w:p w:rsidR="004B69AE" w:rsidRPr="005138E0" w:rsidRDefault="004B69AE" w:rsidP="004B69AE">
            <w:pPr>
              <w:tabs>
                <w:tab w:val="left" w:pos="0"/>
              </w:tabs>
              <w:jc w:val="center"/>
              <w:rPr>
                <w:rFonts w:asciiTheme="majorBidi" w:hAnsiTheme="majorBidi" w:cs="Times New Roman"/>
                <w:sz w:val="24"/>
                <w:szCs w:val="24"/>
              </w:rPr>
            </w:pPr>
            <w:r>
              <w:rPr>
                <w:rFonts w:asciiTheme="majorBidi" w:hAnsiTheme="majorBidi" w:cs="Times New Roman"/>
                <w:sz w:val="24"/>
                <w:szCs w:val="24"/>
              </w:rPr>
              <w:t>17,79</w:t>
            </w:r>
          </w:p>
        </w:tc>
      </w:tr>
      <w:tr w:rsidR="004B69AE" w:rsidTr="004B69AE">
        <w:tc>
          <w:tcPr>
            <w:tcW w:w="3032" w:type="dxa"/>
          </w:tcPr>
          <w:p w:rsidR="004B69AE" w:rsidRPr="005138E0" w:rsidRDefault="004B69AE" w:rsidP="004B69AE">
            <w:pPr>
              <w:tabs>
                <w:tab w:val="left" w:pos="0"/>
              </w:tabs>
              <w:jc w:val="center"/>
              <w:rPr>
                <w:rFonts w:asciiTheme="majorBidi" w:hAnsiTheme="majorBidi" w:cs="Times New Roman"/>
                <w:sz w:val="24"/>
                <w:szCs w:val="24"/>
              </w:rPr>
            </w:pPr>
            <w:r w:rsidRPr="005138E0">
              <w:rPr>
                <w:rFonts w:asciiTheme="majorBidi" w:hAnsiTheme="majorBidi" w:cs="Times New Roman"/>
                <w:sz w:val="24"/>
                <w:szCs w:val="24"/>
              </w:rPr>
              <w:t>Skor Minimum</w:t>
            </w:r>
          </w:p>
        </w:tc>
        <w:tc>
          <w:tcPr>
            <w:tcW w:w="3063" w:type="dxa"/>
          </w:tcPr>
          <w:p w:rsidR="004B69AE" w:rsidRPr="005138E0" w:rsidRDefault="004B69AE" w:rsidP="004B69AE">
            <w:pPr>
              <w:tabs>
                <w:tab w:val="left" w:pos="0"/>
              </w:tabs>
              <w:jc w:val="center"/>
              <w:rPr>
                <w:rFonts w:asciiTheme="majorBidi" w:hAnsiTheme="majorBidi" w:cs="Times New Roman"/>
                <w:sz w:val="24"/>
                <w:szCs w:val="24"/>
              </w:rPr>
            </w:pPr>
            <w:r>
              <w:rPr>
                <w:rFonts w:asciiTheme="majorBidi" w:hAnsiTheme="majorBidi" w:cs="Times New Roman"/>
                <w:sz w:val="24"/>
                <w:szCs w:val="24"/>
              </w:rPr>
              <w:t>2</w:t>
            </w:r>
            <w:r w:rsidRPr="005138E0">
              <w:rPr>
                <w:rFonts w:asciiTheme="majorBidi" w:hAnsiTheme="majorBidi" w:cs="Times New Roman"/>
                <w:sz w:val="24"/>
                <w:szCs w:val="24"/>
              </w:rPr>
              <w:t>0</w:t>
            </w:r>
          </w:p>
        </w:tc>
      </w:tr>
      <w:tr w:rsidR="004B69AE" w:rsidTr="004B69AE">
        <w:tc>
          <w:tcPr>
            <w:tcW w:w="3032" w:type="dxa"/>
          </w:tcPr>
          <w:p w:rsidR="004B69AE" w:rsidRPr="005138E0" w:rsidRDefault="004B69AE" w:rsidP="004B69AE">
            <w:pPr>
              <w:tabs>
                <w:tab w:val="left" w:pos="0"/>
              </w:tabs>
              <w:jc w:val="center"/>
              <w:rPr>
                <w:rFonts w:asciiTheme="majorBidi" w:hAnsiTheme="majorBidi" w:cs="Times New Roman"/>
                <w:sz w:val="24"/>
                <w:szCs w:val="24"/>
              </w:rPr>
            </w:pPr>
            <w:r w:rsidRPr="005138E0">
              <w:rPr>
                <w:rFonts w:asciiTheme="majorBidi" w:hAnsiTheme="majorBidi" w:cs="Times New Roman"/>
                <w:sz w:val="24"/>
                <w:szCs w:val="24"/>
              </w:rPr>
              <w:t>Skor Maximum</w:t>
            </w:r>
          </w:p>
        </w:tc>
        <w:tc>
          <w:tcPr>
            <w:tcW w:w="3063" w:type="dxa"/>
          </w:tcPr>
          <w:p w:rsidR="004B69AE" w:rsidRPr="005138E0" w:rsidRDefault="004B69AE" w:rsidP="004B69AE">
            <w:pPr>
              <w:tabs>
                <w:tab w:val="left" w:pos="0"/>
              </w:tabs>
              <w:jc w:val="center"/>
              <w:rPr>
                <w:rFonts w:asciiTheme="majorBidi" w:hAnsiTheme="majorBidi" w:cs="Times New Roman"/>
                <w:sz w:val="24"/>
                <w:szCs w:val="24"/>
              </w:rPr>
            </w:pPr>
            <w:r>
              <w:rPr>
                <w:rFonts w:asciiTheme="majorBidi" w:hAnsiTheme="majorBidi" w:cs="Times New Roman"/>
                <w:sz w:val="24"/>
                <w:szCs w:val="24"/>
              </w:rPr>
              <w:t>10</w:t>
            </w:r>
            <w:r w:rsidRPr="005138E0">
              <w:rPr>
                <w:rFonts w:asciiTheme="majorBidi" w:hAnsiTheme="majorBidi" w:cs="Times New Roman"/>
                <w:sz w:val="24"/>
                <w:szCs w:val="24"/>
              </w:rPr>
              <w:t>0</w:t>
            </w:r>
          </w:p>
        </w:tc>
      </w:tr>
    </w:tbl>
    <w:p w:rsidR="004B69AE" w:rsidRPr="00215A21" w:rsidRDefault="004B69AE" w:rsidP="004B69AE">
      <w:pPr>
        <w:spacing w:after="0" w:line="360" w:lineRule="auto"/>
        <w:ind w:left="360"/>
        <w:rPr>
          <w:rFonts w:asciiTheme="majorBidi" w:hAnsiTheme="majorBidi" w:cs="Times New Roman"/>
          <w:sz w:val="24"/>
          <w:szCs w:val="24"/>
        </w:rPr>
      </w:pPr>
    </w:p>
    <w:p w:rsidR="004B69AE" w:rsidRDefault="004B69AE" w:rsidP="004B69AE">
      <w:pPr>
        <w:numPr>
          <w:ilvl w:val="0"/>
          <w:numId w:val="36"/>
        </w:numPr>
        <w:spacing w:after="0" w:line="360" w:lineRule="auto"/>
        <w:rPr>
          <w:rFonts w:asciiTheme="majorBidi" w:hAnsiTheme="majorBidi" w:cs="Times New Roman"/>
          <w:b/>
          <w:bCs/>
          <w:sz w:val="24"/>
          <w:szCs w:val="24"/>
        </w:rPr>
      </w:pPr>
      <w:r>
        <w:rPr>
          <w:rFonts w:asciiTheme="majorBidi" w:hAnsiTheme="majorBidi" w:cs="Times New Roman"/>
          <w:b/>
          <w:bCs/>
          <w:sz w:val="24"/>
          <w:szCs w:val="24"/>
        </w:rPr>
        <w:t>Pemberian Perlakuan (</w:t>
      </w:r>
      <w:r w:rsidRPr="0007047C">
        <w:rPr>
          <w:rFonts w:asciiTheme="majorBidi" w:hAnsiTheme="majorBidi" w:cs="Times New Roman"/>
          <w:b/>
          <w:bCs/>
          <w:i/>
          <w:iCs/>
          <w:sz w:val="24"/>
          <w:szCs w:val="24"/>
        </w:rPr>
        <w:t>Treatment</w:t>
      </w:r>
      <w:r>
        <w:rPr>
          <w:rFonts w:asciiTheme="majorBidi" w:hAnsiTheme="majorBidi" w:cs="Times New Roman"/>
          <w:b/>
          <w:bCs/>
          <w:sz w:val="24"/>
          <w:szCs w:val="24"/>
        </w:rPr>
        <w:t>)</w:t>
      </w:r>
    </w:p>
    <w:p w:rsidR="004B69AE" w:rsidRDefault="004B69AE" w:rsidP="004B69AE">
      <w:pPr>
        <w:pStyle w:val="ListParagraph"/>
        <w:spacing w:line="360" w:lineRule="auto"/>
        <w:ind w:left="0" w:firstLine="720"/>
        <w:jc w:val="both"/>
        <w:rPr>
          <w:rFonts w:asciiTheme="majorBidi" w:hAnsiTheme="majorBidi" w:cs="Times New Roman"/>
          <w:sz w:val="24"/>
          <w:szCs w:val="24"/>
        </w:rPr>
      </w:pPr>
      <w:r w:rsidRPr="00515393">
        <w:rPr>
          <w:rFonts w:asciiTheme="majorBidi" w:hAnsiTheme="majorBidi" w:cs="Times New Roman"/>
          <w:sz w:val="24"/>
          <w:szCs w:val="24"/>
        </w:rPr>
        <w:t xml:space="preserve">Alat peraga Neraca Bilangan digunakan untuk memudahkan siswa memahami konsep dari perkalian. Perkalian merupakan penjumlahan berulang, konsep ini sering kali belum dipahami betul oleh siswa, sebagian besar siswa masih bingung dan tertukar dengan konsep perkalian. Misal, pada perkalian 3 x 2 sebagian besar siswa menyebutkan 3 x 2 = 3 + 3 = 6, bukan 2 + 2 + 2 = 6. Pada saat pelaksanaan pembelajaran dengan menerapkan penggunaan alat peraga Neraca Bilangan, siswa dibimbing untuk lebih memahami konsep dari perkalian. </w:t>
      </w:r>
    </w:p>
    <w:p w:rsidR="004B69AE" w:rsidRDefault="004B69AE" w:rsidP="004B69AE">
      <w:pPr>
        <w:pStyle w:val="ListParagraph"/>
        <w:spacing w:line="360" w:lineRule="auto"/>
        <w:ind w:left="0" w:firstLine="720"/>
        <w:jc w:val="both"/>
        <w:rPr>
          <w:rFonts w:asciiTheme="majorBidi" w:hAnsiTheme="majorBidi" w:cs="Times New Roman"/>
          <w:sz w:val="24"/>
          <w:szCs w:val="24"/>
        </w:rPr>
      </w:pPr>
      <w:r w:rsidRPr="00515393">
        <w:rPr>
          <w:rFonts w:asciiTheme="majorBidi" w:hAnsiTheme="majorBidi" w:cs="Times New Roman"/>
          <w:sz w:val="24"/>
          <w:szCs w:val="24"/>
        </w:rPr>
        <w:t xml:space="preserve">Pada saat proses pembelajaran pertama kali guru mendemonstrasikan penggunaan dari alat peraga Neraca di depan siswa operasi perkalian dan </w:t>
      </w:r>
      <w:r w:rsidRPr="00515393">
        <w:rPr>
          <w:rFonts w:asciiTheme="majorBidi" w:hAnsiTheme="majorBidi" w:cs="Times New Roman"/>
          <w:sz w:val="24"/>
          <w:szCs w:val="24"/>
        </w:rPr>
        <w:lastRenderedPageBreak/>
        <w:t>pembagian, setelah itu guru memin</w:t>
      </w:r>
      <w:r>
        <w:rPr>
          <w:rFonts w:asciiTheme="majorBidi" w:hAnsiTheme="majorBidi" w:cs="Times New Roman"/>
          <w:sz w:val="24"/>
          <w:szCs w:val="24"/>
        </w:rPr>
        <w:t>ta siswa untuk mencoba memprakti</w:t>
      </w:r>
      <w:r w:rsidRPr="00515393">
        <w:rPr>
          <w:rFonts w:asciiTheme="majorBidi" w:hAnsiTheme="majorBidi" w:cs="Times New Roman"/>
          <w:sz w:val="24"/>
          <w:szCs w:val="24"/>
        </w:rPr>
        <w:t>kkan apa yang disampaikan dengan contoh soal perkalian dan pembagian yang lain. Di akhir guru memberikan Lembar Kerja (LK) kepada masing-masing siswa untuk melatih siswa agar terbiasa dengan konsep perkalian dan pembagian yang baik dan benar.</w:t>
      </w:r>
    </w:p>
    <w:p w:rsidR="004B69AE" w:rsidRDefault="004B69AE" w:rsidP="004B69AE">
      <w:pPr>
        <w:pStyle w:val="ListParagraph"/>
        <w:spacing w:line="360" w:lineRule="auto"/>
        <w:ind w:left="0" w:firstLine="720"/>
        <w:jc w:val="both"/>
        <w:rPr>
          <w:rFonts w:asciiTheme="majorBidi" w:hAnsiTheme="majorBidi" w:cs="Times New Roman"/>
          <w:sz w:val="24"/>
          <w:szCs w:val="24"/>
        </w:rPr>
      </w:pPr>
      <w:r w:rsidRPr="00515393">
        <w:rPr>
          <w:rFonts w:asciiTheme="majorBidi" w:hAnsiTheme="majorBidi" w:cs="Times New Roman"/>
          <w:sz w:val="24"/>
          <w:szCs w:val="24"/>
        </w:rPr>
        <w:t>Metode y</w:t>
      </w:r>
      <w:r>
        <w:rPr>
          <w:rFonts w:asciiTheme="majorBidi" w:hAnsiTheme="majorBidi" w:cs="Times New Roman"/>
          <w:sz w:val="24"/>
          <w:szCs w:val="24"/>
        </w:rPr>
        <w:t>a</w:t>
      </w:r>
      <w:r w:rsidRPr="00515393">
        <w:rPr>
          <w:rFonts w:asciiTheme="majorBidi" w:hAnsiTheme="majorBidi" w:cs="Times New Roman"/>
          <w:sz w:val="24"/>
          <w:szCs w:val="24"/>
        </w:rPr>
        <w:t>ng digunakan pada saat penerapan alat peraga Neraca Bilangan adalah metode koperatif, ini bertujuan agar siswa dilatih untuk lebih kompak dan bekerjasama dalam segala hal. Pada proses siswa memperagakan alat peraga Neraca Bilangan pun siswa diminta untuk mendiskusikan dengan kelompoknya masing-masing bagaimana cara kerja alat peraga Neraca Bilangan pada operasi perkalian d</w:t>
      </w:r>
      <w:r>
        <w:rPr>
          <w:rFonts w:asciiTheme="majorBidi" w:hAnsiTheme="majorBidi" w:cs="Times New Roman"/>
          <w:sz w:val="24"/>
          <w:szCs w:val="24"/>
        </w:rPr>
        <w:t>a</w:t>
      </w:r>
      <w:r w:rsidRPr="00515393">
        <w:rPr>
          <w:rFonts w:asciiTheme="majorBidi" w:hAnsiTheme="majorBidi" w:cs="Times New Roman"/>
          <w:sz w:val="24"/>
          <w:szCs w:val="24"/>
        </w:rPr>
        <w:t>n pembagian.</w:t>
      </w:r>
    </w:p>
    <w:p w:rsidR="004B69AE" w:rsidRDefault="004B69AE" w:rsidP="004B69AE">
      <w:pPr>
        <w:pStyle w:val="ListParagraph"/>
        <w:spacing w:line="360" w:lineRule="auto"/>
        <w:ind w:left="0" w:firstLine="720"/>
        <w:jc w:val="both"/>
        <w:rPr>
          <w:rFonts w:asciiTheme="majorBidi" w:hAnsiTheme="majorBidi" w:cs="Times New Roman"/>
          <w:sz w:val="24"/>
          <w:szCs w:val="24"/>
        </w:rPr>
      </w:pPr>
    </w:p>
    <w:p w:rsidR="004B69AE" w:rsidRDefault="004B69AE" w:rsidP="004B69AE">
      <w:pPr>
        <w:pStyle w:val="ListParagraph"/>
        <w:spacing w:line="240" w:lineRule="auto"/>
        <w:ind w:left="0"/>
        <w:jc w:val="both"/>
        <w:rPr>
          <w:rFonts w:asciiTheme="majorBidi" w:hAnsiTheme="majorBidi" w:cs="Times New Roman"/>
          <w:sz w:val="24"/>
          <w:szCs w:val="24"/>
        </w:rPr>
      </w:pPr>
      <w:r>
        <w:rPr>
          <w:rFonts w:asciiTheme="majorBidi" w:hAnsiTheme="majorBidi" w:cs="Times New Roman"/>
          <w:noProof/>
          <w:sz w:val="24"/>
          <w:szCs w:val="24"/>
        </w:rPr>
        <w:drawing>
          <wp:inline distT="0" distB="0" distL="0" distR="0" wp14:anchorId="4F3C9163" wp14:editId="61A26100">
            <wp:extent cx="4657725" cy="2771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7725" cy="2771775"/>
                    </a:xfrm>
                    <a:prstGeom prst="rect">
                      <a:avLst/>
                    </a:prstGeom>
                    <a:noFill/>
                    <a:ln>
                      <a:noFill/>
                    </a:ln>
                  </pic:spPr>
                </pic:pic>
              </a:graphicData>
            </a:graphic>
          </wp:inline>
        </w:drawing>
      </w:r>
    </w:p>
    <w:p w:rsidR="004B69AE" w:rsidRDefault="004B69AE" w:rsidP="004B69AE">
      <w:pPr>
        <w:pStyle w:val="ListParagraph"/>
        <w:spacing w:line="240" w:lineRule="auto"/>
        <w:ind w:left="0"/>
        <w:jc w:val="both"/>
        <w:rPr>
          <w:rFonts w:asciiTheme="majorBidi" w:hAnsiTheme="majorBidi" w:cs="Times New Roman"/>
          <w:sz w:val="24"/>
          <w:szCs w:val="24"/>
        </w:rPr>
      </w:pPr>
      <w:r>
        <w:rPr>
          <w:rFonts w:asciiTheme="majorBidi" w:hAnsiTheme="majorBidi" w:cs="Times New Roman"/>
          <w:sz w:val="24"/>
          <w:szCs w:val="24"/>
        </w:rPr>
        <w:t xml:space="preserve">Gambar 4.1 Pembelajaran menggunakan neraca bilangan. </w:t>
      </w:r>
    </w:p>
    <w:p w:rsidR="004B69AE" w:rsidRDefault="004B69AE" w:rsidP="004B69AE">
      <w:pPr>
        <w:pStyle w:val="ListParagraph"/>
        <w:spacing w:line="240" w:lineRule="auto"/>
        <w:ind w:left="0"/>
        <w:jc w:val="both"/>
        <w:rPr>
          <w:rFonts w:asciiTheme="majorBidi" w:hAnsiTheme="majorBidi" w:cs="Times New Roman"/>
          <w:sz w:val="24"/>
          <w:szCs w:val="24"/>
        </w:rPr>
      </w:pPr>
      <w:r>
        <w:rPr>
          <w:rFonts w:asciiTheme="majorBidi" w:hAnsiTheme="majorBidi" w:cs="Times New Roman"/>
          <w:noProof/>
          <w:sz w:val="24"/>
          <w:szCs w:val="24"/>
        </w:rPr>
        <w:lastRenderedPageBreak/>
        <w:drawing>
          <wp:inline distT="0" distB="0" distL="0" distR="0" wp14:anchorId="33C6836A" wp14:editId="61AC3FCA">
            <wp:extent cx="4619625" cy="3171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9625" cy="3171825"/>
                    </a:xfrm>
                    <a:prstGeom prst="rect">
                      <a:avLst/>
                    </a:prstGeom>
                    <a:noFill/>
                    <a:ln>
                      <a:noFill/>
                    </a:ln>
                  </pic:spPr>
                </pic:pic>
              </a:graphicData>
            </a:graphic>
          </wp:inline>
        </w:drawing>
      </w:r>
    </w:p>
    <w:p w:rsidR="004B69AE" w:rsidRDefault="004B69AE" w:rsidP="004B69AE">
      <w:pPr>
        <w:pStyle w:val="ListParagraph"/>
        <w:spacing w:line="240" w:lineRule="auto"/>
        <w:ind w:left="0"/>
        <w:jc w:val="both"/>
        <w:rPr>
          <w:rFonts w:asciiTheme="majorBidi" w:hAnsiTheme="majorBidi" w:cs="Times New Roman"/>
          <w:sz w:val="24"/>
          <w:szCs w:val="24"/>
        </w:rPr>
      </w:pPr>
      <w:r>
        <w:rPr>
          <w:rFonts w:asciiTheme="majorBidi" w:hAnsiTheme="majorBidi" w:cs="Times New Roman"/>
          <w:sz w:val="24"/>
          <w:szCs w:val="24"/>
        </w:rPr>
        <w:t>Gambar 4.2 Guru mempraktikkan cara kerja neraca bilangan.</w:t>
      </w:r>
    </w:p>
    <w:p w:rsidR="004B69AE" w:rsidRDefault="004B69AE" w:rsidP="004B69AE">
      <w:pPr>
        <w:pStyle w:val="ListParagraph"/>
        <w:spacing w:line="240" w:lineRule="auto"/>
        <w:ind w:left="0"/>
        <w:jc w:val="both"/>
        <w:rPr>
          <w:rFonts w:asciiTheme="majorBidi" w:hAnsiTheme="majorBidi" w:cs="Times New Roman"/>
          <w:sz w:val="24"/>
          <w:szCs w:val="24"/>
        </w:rPr>
      </w:pPr>
    </w:p>
    <w:p w:rsidR="004B69AE" w:rsidRPr="00515393" w:rsidRDefault="004B69AE" w:rsidP="004B69AE">
      <w:pPr>
        <w:pStyle w:val="ListParagraph"/>
        <w:spacing w:after="0" w:line="360" w:lineRule="auto"/>
        <w:ind w:left="0" w:firstLine="720"/>
        <w:jc w:val="both"/>
        <w:rPr>
          <w:rFonts w:asciiTheme="majorBidi" w:hAnsiTheme="majorBidi" w:cs="Times New Roman"/>
          <w:sz w:val="24"/>
          <w:szCs w:val="24"/>
        </w:rPr>
      </w:pPr>
      <w:r w:rsidRPr="00515393">
        <w:rPr>
          <w:rFonts w:asciiTheme="majorBidi" w:hAnsiTheme="majorBidi" w:cs="Times New Roman"/>
          <w:sz w:val="24"/>
          <w:szCs w:val="24"/>
        </w:rPr>
        <w:t>Berdasarkan pada penjelasan di atas, dapat disimpulkan bahwa alat peraga Neraca Bilangan digunakan untuk memudahkan siswa memahami konsep dari perkalian dan pembagian.</w:t>
      </w:r>
    </w:p>
    <w:p w:rsidR="004B69AE" w:rsidRPr="00215A21" w:rsidRDefault="004B69AE" w:rsidP="004B69AE">
      <w:pPr>
        <w:spacing w:after="0" w:line="360" w:lineRule="auto"/>
        <w:ind w:left="360"/>
        <w:rPr>
          <w:rFonts w:asciiTheme="majorBidi" w:hAnsiTheme="majorBidi" w:cs="Times New Roman"/>
          <w:sz w:val="24"/>
          <w:szCs w:val="24"/>
        </w:rPr>
      </w:pPr>
    </w:p>
    <w:p w:rsidR="004B69AE" w:rsidRDefault="004B69AE" w:rsidP="004B69AE">
      <w:pPr>
        <w:numPr>
          <w:ilvl w:val="0"/>
          <w:numId w:val="36"/>
        </w:numPr>
        <w:spacing w:after="0" w:line="360" w:lineRule="auto"/>
        <w:rPr>
          <w:rFonts w:asciiTheme="majorBidi" w:hAnsiTheme="majorBidi" w:cs="Times New Roman"/>
          <w:b/>
          <w:bCs/>
          <w:sz w:val="24"/>
          <w:szCs w:val="24"/>
        </w:rPr>
      </w:pPr>
      <w:r>
        <w:rPr>
          <w:rFonts w:asciiTheme="majorBidi" w:hAnsiTheme="majorBidi" w:cs="Times New Roman"/>
          <w:b/>
          <w:bCs/>
          <w:sz w:val="24"/>
          <w:szCs w:val="24"/>
        </w:rPr>
        <w:t>Tes Akhir (</w:t>
      </w:r>
      <w:r w:rsidRPr="0007047C">
        <w:rPr>
          <w:rFonts w:asciiTheme="majorBidi" w:hAnsiTheme="majorBidi" w:cs="Times New Roman"/>
          <w:b/>
          <w:bCs/>
          <w:i/>
          <w:iCs/>
          <w:sz w:val="24"/>
          <w:szCs w:val="24"/>
        </w:rPr>
        <w:t>Posttest</w:t>
      </w:r>
      <w:r>
        <w:rPr>
          <w:rFonts w:asciiTheme="majorBidi" w:hAnsiTheme="majorBidi" w:cs="Times New Roman"/>
          <w:b/>
          <w:bCs/>
          <w:sz w:val="24"/>
          <w:szCs w:val="24"/>
        </w:rPr>
        <w:t>)</w:t>
      </w:r>
    </w:p>
    <w:p w:rsidR="004B69AE" w:rsidRPr="00621B82" w:rsidRDefault="004B69AE" w:rsidP="004B69AE">
      <w:pPr>
        <w:spacing w:after="0" w:line="360" w:lineRule="auto"/>
        <w:ind w:firstLine="720"/>
        <w:jc w:val="both"/>
        <w:rPr>
          <w:rFonts w:asciiTheme="majorBidi" w:hAnsiTheme="majorBidi" w:cs="Times New Roman"/>
          <w:b/>
          <w:bCs/>
          <w:sz w:val="24"/>
          <w:szCs w:val="24"/>
        </w:rPr>
      </w:pPr>
      <w:r w:rsidRPr="00572F84">
        <w:rPr>
          <w:rFonts w:asciiTheme="majorBidi" w:hAnsiTheme="majorBidi" w:cs="Times New Roman"/>
          <w:i/>
          <w:iCs/>
          <w:sz w:val="24"/>
          <w:szCs w:val="24"/>
        </w:rPr>
        <w:t>Posttest</w:t>
      </w:r>
      <w:r w:rsidRPr="00621B82">
        <w:rPr>
          <w:rFonts w:asciiTheme="majorBidi" w:hAnsiTheme="majorBidi" w:cs="Times New Roman"/>
          <w:sz w:val="24"/>
          <w:szCs w:val="24"/>
        </w:rPr>
        <w:t xml:space="preserve"> dilakukan setelah siswa menerima perlakuan (</w:t>
      </w:r>
      <w:r w:rsidRPr="00621B82">
        <w:rPr>
          <w:rFonts w:asciiTheme="majorBidi" w:hAnsiTheme="majorBidi" w:cs="Times New Roman"/>
          <w:i/>
          <w:iCs/>
          <w:sz w:val="24"/>
          <w:szCs w:val="24"/>
        </w:rPr>
        <w:t>treatment</w:t>
      </w:r>
      <w:r w:rsidRPr="00621B82">
        <w:rPr>
          <w:rFonts w:asciiTheme="majorBidi" w:hAnsiTheme="majorBidi" w:cs="Times New Roman"/>
          <w:sz w:val="24"/>
          <w:szCs w:val="24"/>
        </w:rPr>
        <w:t xml:space="preserve">). </w:t>
      </w:r>
      <w:r w:rsidRPr="00621B82">
        <w:rPr>
          <w:rFonts w:asciiTheme="majorBidi" w:hAnsiTheme="majorBidi" w:cs="Times New Roman"/>
          <w:i/>
          <w:iCs/>
          <w:sz w:val="24"/>
          <w:szCs w:val="24"/>
        </w:rPr>
        <w:t xml:space="preserve">Treatment </w:t>
      </w:r>
      <w:r w:rsidRPr="00621B82">
        <w:rPr>
          <w:rFonts w:asciiTheme="majorBidi" w:hAnsiTheme="majorBidi" w:cs="Times New Roman"/>
          <w:sz w:val="24"/>
          <w:szCs w:val="24"/>
        </w:rPr>
        <w:t xml:space="preserve">dilakukan dengan media alat peraga Neraca Bilangan. </w:t>
      </w:r>
      <w:r>
        <w:rPr>
          <w:rFonts w:asciiTheme="majorBidi" w:hAnsiTheme="majorBidi" w:cs="Times New Roman"/>
          <w:sz w:val="24"/>
          <w:szCs w:val="24"/>
        </w:rPr>
        <w:t xml:space="preserve">Soal </w:t>
      </w:r>
      <w:r w:rsidRPr="00572F84">
        <w:rPr>
          <w:rFonts w:asciiTheme="majorBidi" w:hAnsiTheme="majorBidi" w:cs="Times New Roman"/>
          <w:i/>
          <w:iCs/>
          <w:sz w:val="24"/>
          <w:szCs w:val="24"/>
        </w:rPr>
        <w:t>posttest</w:t>
      </w:r>
      <w:r>
        <w:rPr>
          <w:rFonts w:asciiTheme="majorBidi" w:hAnsiTheme="majorBidi" w:cs="Times New Roman"/>
          <w:sz w:val="24"/>
          <w:szCs w:val="24"/>
        </w:rPr>
        <w:t xml:space="preserve"> berjumlah 20 soal, soal tersebut masih sama seperti soal </w:t>
      </w:r>
      <w:r w:rsidRPr="00572F84">
        <w:rPr>
          <w:rFonts w:asciiTheme="majorBidi" w:hAnsiTheme="majorBidi" w:cs="Times New Roman"/>
          <w:i/>
          <w:iCs/>
          <w:sz w:val="24"/>
          <w:szCs w:val="24"/>
        </w:rPr>
        <w:t>pretest</w:t>
      </w:r>
      <w:r>
        <w:rPr>
          <w:rFonts w:asciiTheme="majorBidi" w:hAnsiTheme="majorBidi" w:cs="Times New Roman"/>
          <w:sz w:val="24"/>
          <w:szCs w:val="24"/>
        </w:rPr>
        <w:t xml:space="preserve">, namun pada penomorannya diacak. Sama halnya dengan </w:t>
      </w:r>
      <w:r w:rsidRPr="00572F84">
        <w:rPr>
          <w:rFonts w:asciiTheme="majorBidi" w:hAnsiTheme="majorBidi" w:cs="Times New Roman"/>
          <w:i/>
          <w:iCs/>
          <w:sz w:val="24"/>
          <w:szCs w:val="24"/>
        </w:rPr>
        <w:t>pretest</w:t>
      </w:r>
      <w:r>
        <w:rPr>
          <w:rFonts w:asciiTheme="majorBidi" w:hAnsiTheme="majorBidi" w:cs="Times New Roman"/>
          <w:sz w:val="24"/>
          <w:szCs w:val="24"/>
        </w:rPr>
        <w:t xml:space="preserve">, pada saat </w:t>
      </w:r>
      <w:r w:rsidRPr="00572F84">
        <w:rPr>
          <w:rFonts w:asciiTheme="majorBidi" w:hAnsiTheme="majorBidi" w:cs="Times New Roman"/>
          <w:i/>
          <w:iCs/>
          <w:sz w:val="24"/>
          <w:szCs w:val="24"/>
        </w:rPr>
        <w:t>posttest</w:t>
      </w:r>
      <w:r>
        <w:rPr>
          <w:rFonts w:asciiTheme="majorBidi" w:hAnsiTheme="majorBidi" w:cs="Times New Roman"/>
          <w:sz w:val="24"/>
          <w:szCs w:val="24"/>
        </w:rPr>
        <w:t xml:space="preserve"> siswa diberikan waktu 60 menit untuk kemudian menjawab soal yang diberikan. </w:t>
      </w:r>
      <w:r w:rsidRPr="00621B82">
        <w:rPr>
          <w:rFonts w:asciiTheme="majorBidi" w:hAnsiTheme="majorBidi" w:cs="Times New Roman"/>
          <w:sz w:val="24"/>
          <w:szCs w:val="24"/>
        </w:rPr>
        <w:t xml:space="preserve">Adapun hasil </w:t>
      </w:r>
      <w:r w:rsidRPr="00572F84">
        <w:rPr>
          <w:rFonts w:asciiTheme="majorBidi" w:hAnsiTheme="majorBidi" w:cs="Times New Roman"/>
          <w:i/>
          <w:iCs/>
          <w:sz w:val="24"/>
          <w:szCs w:val="24"/>
        </w:rPr>
        <w:t>posttest</w:t>
      </w:r>
      <w:r w:rsidRPr="00621B82">
        <w:rPr>
          <w:rFonts w:asciiTheme="majorBidi" w:hAnsiTheme="majorBidi" w:cs="Times New Roman"/>
          <w:sz w:val="24"/>
          <w:szCs w:val="24"/>
        </w:rPr>
        <w:t xml:space="preserve"> adalah sebagai berikut:</w:t>
      </w:r>
    </w:p>
    <w:p w:rsidR="004B69AE" w:rsidRPr="00C72D32" w:rsidRDefault="004B69AE" w:rsidP="004B69AE">
      <w:pPr>
        <w:pStyle w:val="ListParagraph"/>
        <w:spacing w:line="240" w:lineRule="auto"/>
        <w:ind w:left="0" w:firstLine="567"/>
        <w:rPr>
          <w:rFonts w:asciiTheme="majorBidi" w:hAnsiTheme="majorBidi" w:cs="Times New Roman"/>
          <w:sz w:val="24"/>
          <w:szCs w:val="24"/>
        </w:rPr>
      </w:pPr>
      <w:r w:rsidRPr="00C72D32">
        <w:rPr>
          <w:rFonts w:asciiTheme="majorBidi" w:hAnsiTheme="majorBidi" w:cs="Times New Roman"/>
          <w:sz w:val="24"/>
          <w:szCs w:val="24"/>
        </w:rPr>
        <w:t xml:space="preserve">Tabel 4.3 Hasil </w:t>
      </w:r>
      <w:r w:rsidRPr="00572F84">
        <w:rPr>
          <w:rFonts w:asciiTheme="majorBidi" w:hAnsiTheme="majorBidi" w:cs="Times New Roman"/>
          <w:i/>
          <w:iCs/>
          <w:sz w:val="24"/>
          <w:szCs w:val="24"/>
        </w:rPr>
        <w:t>Posttest</w:t>
      </w:r>
    </w:p>
    <w:tbl>
      <w:tblPr>
        <w:tblStyle w:val="TableGrid"/>
        <w:tblW w:w="0" w:type="auto"/>
        <w:jc w:val="center"/>
        <w:tblInd w:w="1440" w:type="dxa"/>
        <w:tblLook w:val="04A0" w:firstRow="1" w:lastRow="0" w:firstColumn="1" w:lastColumn="0" w:noHBand="0" w:noVBand="1"/>
      </w:tblPr>
      <w:tblGrid>
        <w:gridCol w:w="3049"/>
        <w:gridCol w:w="3166"/>
      </w:tblGrid>
      <w:tr w:rsidR="004B69AE" w:rsidRPr="002F6269" w:rsidTr="004B69AE">
        <w:trPr>
          <w:jc w:val="center"/>
        </w:trPr>
        <w:tc>
          <w:tcPr>
            <w:tcW w:w="3049" w:type="dxa"/>
          </w:tcPr>
          <w:p w:rsidR="004B69AE" w:rsidRPr="002F6269" w:rsidRDefault="004B69AE" w:rsidP="004B69AE">
            <w:pPr>
              <w:pStyle w:val="ListParagraph"/>
              <w:ind w:left="0"/>
              <w:jc w:val="center"/>
              <w:rPr>
                <w:rFonts w:asciiTheme="majorBidi" w:hAnsiTheme="majorBidi" w:cs="Times New Roman"/>
                <w:b/>
                <w:bCs/>
                <w:sz w:val="24"/>
                <w:szCs w:val="24"/>
              </w:rPr>
            </w:pPr>
            <w:r w:rsidRPr="002F6269">
              <w:rPr>
                <w:rFonts w:asciiTheme="majorBidi" w:hAnsiTheme="majorBidi" w:cs="Times New Roman"/>
                <w:b/>
                <w:bCs/>
                <w:sz w:val="24"/>
                <w:szCs w:val="24"/>
              </w:rPr>
              <w:t>Nilai</w:t>
            </w:r>
          </w:p>
        </w:tc>
        <w:tc>
          <w:tcPr>
            <w:tcW w:w="3166" w:type="dxa"/>
          </w:tcPr>
          <w:p w:rsidR="004B69AE" w:rsidRPr="002F6269" w:rsidRDefault="004B69AE" w:rsidP="004B69AE">
            <w:pPr>
              <w:pStyle w:val="ListParagraph"/>
              <w:ind w:left="0"/>
              <w:jc w:val="center"/>
              <w:rPr>
                <w:rFonts w:asciiTheme="majorBidi" w:hAnsiTheme="majorBidi" w:cs="Times New Roman"/>
                <w:b/>
                <w:bCs/>
                <w:sz w:val="24"/>
                <w:szCs w:val="24"/>
              </w:rPr>
            </w:pPr>
            <w:r w:rsidRPr="002F6269">
              <w:rPr>
                <w:rFonts w:asciiTheme="majorBidi" w:hAnsiTheme="majorBidi" w:cs="Times New Roman"/>
                <w:b/>
                <w:bCs/>
                <w:sz w:val="24"/>
                <w:szCs w:val="24"/>
              </w:rPr>
              <w:t>Frekuensi</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75</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11</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80</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5</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85</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8</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lastRenderedPageBreak/>
              <w:t>90</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8</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95</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5</w:t>
            </w:r>
          </w:p>
        </w:tc>
      </w:tr>
      <w:tr w:rsidR="004B69AE" w:rsidTr="004B69AE">
        <w:trPr>
          <w:jc w:val="center"/>
        </w:trPr>
        <w:tc>
          <w:tcPr>
            <w:tcW w:w="3049"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100</w:t>
            </w:r>
          </w:p>
        </w:tc>
        <w:tc>
          <w:tcPr>
            <w:tcW w:w="3166" w:type="dxa"/>
          </w:tcPr>
          <w:p w:rsidR="004B69AE" w:rsidRDefault="004B69AE" w:rsidP="004B69AE">
            <w:pPr>
              <w:pStyle w:val="ListParagraph"/>
              <w:ind w:left="0"/>
              <w:jc w:val="center"/>
              <w:rPr>
                <w:rFonts w:asciiTheme="majorBidi" w:hAnsiTheme="majorBidi" w:cs="Times New Roman"/>
                <w:sz w:val="24"/>
                <w:szCs w:val="24"/>
              </w:rPr>
            </w:pPr>
            <w:r>
              <w:rPr>
                <w:rFonts w:asciiTheme="majorBidi" w:hAnsiTheme="majorBidi" w:cs="Times New Roman"/>
                <w:sz w:val="24"/>
                <w:szCs w:val="24"/>
              </w:rPr>
              <w:t>4</w:t>
            </w:r>
          </w:p>
        </w:tc>
      </w:tr>
    </w:tbl>
    <w:p w:rsidR="004B69AE" w:rsidRDefault="004B69AE" w:rsidP="004B69AE">
      <w:pPr>
        <w:spacing w:after="0" w:line="360" w:lineRule="auto"/>
        <w:rPr>
          <w:rFonts w:asciiTheme="majorBidi" w:hAnsiTheme="majorBidi" w:cs="Times New Roman"/>
          <w:sz w:val="24"/>
          <w:szCs w:val="24"/>
        </w:rPr>
      </w:pPr>
    </w:p>
    <w:p w:rsidR="004B69AE" w:rsidRDefault="004B69AE" w:rsidP="004B69AE">
      <w:pPr>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t>Berdasarkan nilai hasil pemahaman akhir siswa di atas, maka dapat digambarkan dalam statistik sebagai berikut:</w:t>
      </w:r>
    </w:p>
    <w:p w:rsidR="004B69AE" w:rsidRPr="00C73341" w:rsidRDefault="004B69AE" w:rsidP="004B69AE">
      <w:pPr>
        <w:spacing w:after="0" w:line="240" w:lineRule="auto"/>
        <w:ind w:firstLine="426"/>
        <w:rPr>
          <w:rFonts w:asciiTheme="majorBidi" w:hAnsiTheme="majorBidi" w:cs="Times New Roman"/>
          <w:sz w:val="24"/>
          <w:szCs w:val="24"/>
        </w:rPr>
      </w:pPr>
      <w:r>
        <w:rPr>
          <w:rFonts w:asciiTheme="majorBidi" w:hAnsiTheme="majorBidi" w:cs="Times New Roman"/>
          <w:sz w:val="24"/>
          <w:szCs w:val="24"/>
        </w:rPr>
        <w:t>Tabel 4.4</w:t>
      </w:r>
      <w:r w:rsidRPr="00C73341">
        <w:rPr>
          <w:rFonts w:asciiTheme="majorBidi" w:hAnsiTheme="majorBidi" w:cs="Times New Roman"/>
          <w:sz w:val="24"/>
          <w:szCs w:val="24"/>
        </w:rPr>
        <w:t xml:space="preserve"> Statistik Nilai </w:t>
      </w:r>
      <w:r w:rsidRPr="00572F84">
        <w:rPr>
          <w:rFonts w:asciiTheme="majorBidi" w:hAnsiTheme="majorBidi" w:cs="Times New Roman"/>
          <w:i/>
          <w:iCs/>
          <w:sz w:val="24"/>
          <w:szCs w:val="24"/>
        </w:rPr>
        <w:t>Posttest</w:t>
      </w:r>
      <w:r w:rsidRPr="00C73341">
        <w:rPr>
          <w:rFonts w:asciiTheme="majorBidi" w:hAnsiTheme="majorBidi" w:cs="Times New Roman"/>
          <w:sz w:val="24"/>
          <w:szCs w:val="24"/>
        </w:rPr>
        <w:t xml:space="preserve"> Siswa </w:t>
      </w:r>
    </w:p>
    <w:tbl>
      <w:tblPr>
        <w:tblStyle w:val="TableGrid"/>
        <w:tblW w:w="0" w:type="auto"/>
        <w:tblInd w:w="534" w:type="dxa"/>
        <w:tblLook w:val="04A0" w:firstRow="1" w:lastRow="0" w:firstColumn="1" w:lastColumn="0" w:noHBand="0" w:noVBand="1"/>
      </w:tblPr>
      <w:tblGrid>
        <w:gridCol w:w="3032"/>
        <w:gridCol w:w="3063"/>
      </w:tblGrid>
      <w:tr w:rsidR="004B69AE" w:rsidTr="004B69AE">
        <w:tc>
          <w:tcPr>
            <w:tcW w:w="3032" w:type="dxa"/>
          </w:tcPr>
          <w:p w:rsidR="004B69AE" w:rsidRDefault="004B69AE" w:rsidP="004B69AE">
            <w:pPr>
              <w:tabs>
                <w:tab w:val="left" w:pos="0"/>
              </w:tabs>
              <w:jc w:val="center"/>
              <w:rPr>
                <w:rFonts w:asciiTheme="majorBidi" w:hAnsiTheme="majorBidi" w:cs="Times New Roman"/>
                <w:b/>
                <w:bCs/>
                <w:sz w:val="24"/>
                <w:szCs w:val="24"/>
              </w:rPr>
            </w:pPr>
            <w:r>
              <w:rPr>
                <w:rFonts w:asciiTheme="majorBidi" w:hAnsiTheme="majorBidi" w:cs="Times New Roman"/>
                <w:b/>
                <w:bCs/>
                <w:sz w:val="24"/>
                <w:szCs w:val="24"/>
              </w:rPr>
              <w:t>Harga Statistik</w:t>
            </w:r>
          </w:p>
        </w:tc>
        <w:tc>
          <w:tcPr>
            <w:tcW w:w="3063" w:type="dxa"/>
          </w:tcPr>
          <w:p w:rsidR="004B69AE" w:rsidRDefault="004B69AE" w:rsidP="004B69AE">
            <w:pPr>
              <w:tabs>
                <w:tab w:val="left" w:pos="0"/>
              </w:tabs>
              <w:jc w:val="center"/>
              <w:rPr>
                <w:rFonts w:asciiTheme="majorBidi" w:hAnsiTheme="majorBidi" w:cs="Times New Roman"/>
                <w:b/>
                <w:bCs/>
                <w:sz w:val="24"/>
                <w:szCs w:val="24"/>
              </w:rPr>
            </w:pPr>
            <w:r>
              <w:rPr>
                <w:rFonts w:asciiTheme="majorBidi" w:hAnsiTheme="majorBidi" w:cs="Times New Roman"/>
                <w:b/>
                <w:bCs/>
                <w:sz w:val="24"/>
                <w:szCs w:val="24"/>
              </w:rPr>
              <w:t xml:space="preserve">Nilai </w:t>
            </w:r>
            <w:r w:rsidRPr="00572F84">
              <w:rPr>
                <w:rFonts w:asciiTheme="majorBidi" w:hAnsiTheme="majorBidi" w:cs="Times New Roman"/>
                <w:b/>
                <w:bCs/>
                <w:i/>
                <w:iCs/>
                <w:sz w:val="24"/>
                <w:szCs w:val="24"/>
              </w:rPr>
              <w:t>Posttest</w:t>
            </w:r>
          </w:p>
        </w:tc>
      </w:tr>
      <w:tr w:rsidR="004B69AE" w:rsidTr="004B69AE">
        <w:tc>
          <w:tcPr>
            <w:tcW w:w="3032" w:type="dxa"/>
          </w:tcPr>
          <w:p w:rsidR="004B69AE" w:rsidRPr="005138E0" w:rsidRDefault="004B69AE" w:rsidP="004B69AE">
            <w:pPr>
              <w:tabs>
                <w:tab w:val="left" w:pos="0"/>
              </w:tabs>
              <w:jc w:val="center"/>
              <w:rPr>
                <w:rFonts w:asciiTheme="majorBidi" w:hAnsiTheme="majorBidi" w:cs="Times New Roman"/>
                <w:sz w:val="24"/>
                <w:szCs w:val="24"/>
              </w:rPr>
            </w:pPr>
            <w:r w:rsidRPr="005138E0">
              <w:rPr>
                <w:rFonts w:asciiTheme="majorBidi" w:hAnsiTheme="majorBidi" w:cs="Times New Roman"/>
                <w:sz w:val="24"/>
                <w:szCs w:val="24"/>
              </w:rPr>
              <w:t>Rerata</w:t>
            </w:r>
          </w:p>
        </w:tc>
        <w:tc>
          <w:tcPr>
            <w:tcW w:w="3063" w:type="dxa"/>
          </w:tcPr>
          <w:p w:rsidR="004B69AE" w:rsidRPr="005138E0" w:rsidRDefault="004B69AE" w:rsidP="004B69AE">
            <w:pPr>
              <w:tabs>
                <w:tab w:val="left" w:pos="0"/>
              </w:tabs>
              <w:jc w:val="center"/>
              <w:rPr>
                <w:rFonts w:asciiTheme="majorBidi" w:hAnsiTheme="majorBidi" w:cs="Times New Roman"/>
                <w:sz w:val="24"/>
                <w:szCs w:val="24"/>
              </w:rPr>
            </w:pPr>
            <w:r>
              <w:rPr>
                <w:rFonts w:asciiTheme="majorBidi" w:hAnsiTheme="majorBidi" w:cs="Times New Roman"/>
                <w:sz w:val="24"/>
                <w:szCs w:val="24"/>
              </w:rPr>
              <w:t>85,28</w:t>
            </w:r>
          </w:p>
        </w:tc>
      </w:tr>
      <w:tr w:rsidR="004B69AE" w:rsidTr="004B69AE">
        <w:tc>
          <w:tcPr>
            <w:tcW w:w="3032" w:type="dxa"/>
          </w:tcPr>
          <w:p w:rsidR="004B69AE" w:rsidRPr="005138E0" w:rsidRDefault="004B69AE" w:rsidP="004B69AE">
            <w:pPr>
              <w:tabs>
                <w:tab w:val="left" w:pos="0"/>
              </w:tabs>
              <w:jc w:val="center"/>
              <w:rPr>
                <w:rFonts w:asciiTheme="majorBidi" w:hAnsiTheme="majorBidi" w:cs="Times New Roman"/>
                <w:sz w:val="24"/>
                <w:szCs w:val="24"/>
              </w:rPr>
            </w:pPr>
            <w:r w:rsidRPr="005138E0">
              <w:rPr>
                <w:rFonts w:asciiTheme="majorBidi" w:hAnsiTheme="majorBidi" w:cs="Times New Roman"/>
                <w:sz w:val="24"/>
                <w:szCs w:val="24"/>
              </w:rPr>
              <w:t>Median</w:t>
            </w:r>
          </w:p>
        </w:tc>
        <w:tc>
          <w:tcPr>
            <w:tcW w:w="3063" w:type="dxa"/>
          </w:tcPr>
          <w:p w:rsidR="004B69AE" w:rsidRPr="005138E0" w:rsidRDefault="004B69AE" w:rsidP="004B69AE">
            <w:pPr>
              <w:tabs>
                <w:tab w:val="left" w:pos="0"/>
              </w:tabs>
              <w:jc w:val="center"/>
              <w:rPr>
                <w:rFonts w:asciiTheme="majorBidi" w:hAnsiTheme="majorBidi" w:cs="Times New Roman"/>
                <w:sz w:val="24"/>
                <w:szCs w:val="24"/>
              </w:rPr>
            </w:pPr>
            <w:r>
              <w:rPr>
                <w:rFonts w:asciiTheme="majorBidi" w:hAnsiTheme="majorBidi" w:cs="Times New Roman"/>
                <w:sz w:val="24"/>
                <w:szCs w:val="24"/>
              </w:rPr>
              <w:t>85</w:t>
            </w:r>
          </w:p>
        </w:tc>
      </w:tr>
      <w:tr w:rsidR="004B69AE" w:rsidTr="004B69AE">
        <w:tc>
          <w:tcPr>
            <w:tcW w:w="3032" w:type="dxa"/>
          </w:tcPr>
          <w:p w:rsidR="004B69AE" w:rsidRPr="005138E0" w:rsidRDefault="004B69AE" w:rsidP="004B69AE">
            <w:pPr>
              <w:tabs>
                <w:tab w:val="left" w:pos="0"/>
              </w:tabs>
              <w:jc w:val="center"/>
              <w:rPr>
                <w:rFonts w:asciiTheme="majorBidi" w:hAnsiTheme="majorBidi" w:cs="Times New Roman"/>
                <w:sz w:val="24"/>
                <w:szCs w:val="24"/>
              </w:rPr>
            </w:pPr>
            <w:r w:rsidRPr="005138E0">
              <w:rPr>
                <w:rFonts w:asciiTheme="majorBidi" w:hAnsiTheme="majorBidi" w:cs="Times New Roman"/>
                <w:sz w:val="24"/>
                <w:szCs w:val="24"/>
              </w:rPr>
              <w:t>Modus</w:t>
            </w:r>
          </w:p>
        </w:tc>
        <w:tc>
          <w:tcPr>
            <w:tcW w:w="3063" w:type="dxa"/>
          </w:tcPr>
          <w:p w:rsidR="004B69AE" w:rsidRPr="005138E0" w:rsidRDefault="004B69AE" w:rsidP="004B69AE">
            <w:pPr>
              <w:tabs>
                <w:tab w:val="left" w:pos="0"/>
              </w:tabs>
              <w:jc w:val="center"/>
              <w:rPr>
                <w:rFonts w:asciiTheme="majorBidi" w:hAnsiTheme="majorBidi" w:cs="Times New Roman"/>
                <w:sz w:val="24"/>
                <w:szCs w:val="24"/>
              </w:rPr>
            </w:pPr>
            <w:r>
              <w:rPr>
                <w:rFonts w:asciiTheme="majorBidi" w:hAnsiTheme="majorBidi" w:cs="Times New Roman"/>
                <w:sz w:val="24"/>
                <w:szCs w:val="24"/>
              </w:rPr>
              <w:t>75</w:t>
            </w:r>
          </w:p>
        </w:tc>
      </w:tr>
      <w:tr w:rsidR="004B69AE" w:rsidTr="004B69AE">
        <w:tc>
          <w:tcPr>
            <w:tcW w:w="3032" w:type="dxa"/>
          </w:tcPr>
          <w:p w:rsidR="004B69AE" w:rsidRPr="005138E0" w:rsidRDefault="004B69AE" w:rsidP="004B69AE">
            <w:pPr>
              <w:tabs>
                <w:tab w:val="left" w:pos="0"/>
              </w:tabs>
              <w:jc w:val="center"/>
              <w:rPr>
                <w:rFonts w:asciiTheme="majorBidi" w:hAnsiTheme="majorBidi" w:cs="Times New Roman"/>
                <w:sz w:val="24"/>
                <w:szCs w:val="24"/>
              </w:rPr>
            </w:pPr>
            <w:r w:rsidRPr="005138E0">
              <w:rPr>
                <w:rFonts w:asciiTheme="majorBidi" w:hAnsiTheme="majorBidi" w:cs="Times New Roman"/>
                <w:sz w:val="24"/>
                <w:szCs w:val="24"/>
              </w:rPr>
              <w:t>Simpangan Baku</w:t>
            </w:r>
          </w:p>
        </w:tc>
        <w:tc>
          <w:tcPr>
            <w:tcW w:w="3063" w:type="dxa"/>
          </w:tcPr>
          <w:p w:rsidR="004B69AE" w:rsidRPr="005138E0" w:rsidRDefault="004B69AE" w:rsidP="004B69AE">
            <w:pPr>
              <w:tabs>
                <w:tab w:val="left" w:pos="0"/>
              </w:tabs>
              <w:jc w:val="center"/>
              <w:rPr>
                <w:rFonts w:asciiTheme="majorBidi" w:hAnsiTheme="majorBidi" w:cs="Times New Roman"/>
                <w:sz w:val="24"/>
                <w:szCs w:val="24"/>
              </w:rPr>
            </w:pPr>
            <w:r>
              <w:rPr>
                <w:rFonts w:asciiTheme="majorBidi" w:hAnsiTheme="majorBidi" w:cs="Times New Roman"/>
                <w:sz w:val="24"/>
                <w:szCs w:val="24"/>
              </w:rPr>
              <w:t>7,303</w:t>
            </w:r>
          </w:p>
        </w:tc>
      </w:tr>
      <w:tr w:rsidR="004B69AE" w:rsidTr="004B69AE">
        <w:tc>
          <w:tcPr>
            <w:tcW w:w="3032" w:type="dxa"/>
          </w:tcPr>
          <w:p w:rsidR="004B69AE" w:rsidRPr="005138E0" w:rsidRDefault="004B69AE" w:rsidP="004B69AE">
            <w:pPr>
              <w:tabs>
                <w:tab w:val="left" w:pos="0"/>
              </w:tabs>
              <w:jc w:val="center"/>
              <w:rPr>
                <w:rFonts w:asciiTheme="majorBidi" w:hAnsiTheme="majorBidi" w:cs="Times New Roman"/>
                <w:sz w:val="24"/>
                <w:szCs w:val="24"/>
              </w:rPr>
            </w:pPr>
            <w:r w:rsidRPr="005138E0">
              <w:rPr>
                <w:rFonts w:asciiTheme="majorBidi" w:hAnsiTheme="majorBidi" w:cs="Times New Roman"/>
                <w:sz w:val="24"/>
                <w:szCs w:val="24"/>
              </w:rPr>
              <w:t>Skor Minimum</w:t>
            </w:r>
          </w:p>
        </w:tc>
        <w:tc>
          <w:tcPr>
            <w:tcW w:w="3063" w:type="dxa"/>
          </w:tcPr>
          <w:p w:rsidR="004B69AE" w:rsidRPr="005138E0" w:rsidRDefault="004B69AE" w:rsidP="004B69AE">
            <w:pPr>
              <w:tabs>
                <w:tab w:val="left" w:pos="0"/>
              </w:tabs>
              <w:jc w:val="center"/>
              <w:rPr>
                <w:rFonts w:asciiTheme="majorBidi" w:hAnsiTheme="majorBidi" w:cs="Times New Roman"/>
                <w:sz w:val="24"/>
                <w:szCs w:val="24"/>
              </w:rPr>
            </w:pPr>
            <w:r>
              <w:rPr>
                <w:rFonts w:asciiTheme="majorBidi" w:hAnsiTheme="majorBidi" w:cs="Times New Roman"/>
                <w:sz w:val="24"/>
                <w:szCs w:val="24"/>
              </w:rPr>
              <w:t>75</w:t>
            </w:r>
          </w:p>
        </w:tc>
      </w:tr>
      <w:tr w:rsidR="004B69AE" w:rsidTr="004B69AE">
        <w:tc>
          <w:tcPr>
            <w:tcW w:w="3032" w:type="dxa"/>
          </w:tcPr>
          <w:p w:rsidR="004B69AE" w:rsidRPr="005138E0" w:rsidRDefault="004B69AE" w:rsidP="004B69AE">
            <w:pPr>
              <w:tabs>
                <w:tab w:val="left" w:pos="0"/>
              </w:tabs>
              <w:jc w:val="center"/>
              <w:rPr>
                <w:rFonts w:asciiTheme="majorBidi" w:hAnsiTheme="majorBidi" w:cs="Times New Roman"/>
                <w:sz w:val="24"/>
                <w:szCs w:val="24"/>
              </w:rPr>
            </w:pPr>
            <w:r w:rsidRPr="005138E0">
              <w:rPr>
                <w:rFonts w:asciiTheme="majorBidi" w:hAnsiTheme="majorBidi" w:cs="Times New Roman"/>
                <w:sz w:val="24"/>
                <w:szCs w:val="24"/>
              </w:rPr>
              <w:t>Skor Maximum</w:t>
            </w:r>
          </w:p>
        </w:tc>
        <w:tc>
          <w:tcPr>
            <w:tcW w:w="3063" w:type="dxa"/>
          </w:tcPr>
          <w:p w:rsidR="004B69AE" w:rsidRPr="005138E0" w:rsidRDefault="004B69AE" w:rsidP="004B69AE">
            <w:pPr>
              <w:tabs>
                <w:tab w:val="left" w:pos="0"/>
              </w:tabs>
              <w:jc w:val="center"/>
              <w:rPr>
                <w:rFonts w:asciiTheme="majorBidi" w:hAnsiTheme="majorBidi" w:cs="Times New Roman"/>
                <w:sz w:val="24"/>
                <w:szCs w:val="24"/>
              </w:rPr>
            </w:pPr>
            <w:r>
              <w:rPr>
                <w:rFonts w:asciiTheme="majorBidi" w:hAnsiTheme="majorBidi" w:cs="Times New Roman"/>
                <w:sz w:val="24"/>
                <w:szCs w:val="24"/>
              </w:rPr>
              <w:t>10</w:t>
            </w:r>
            <w:r w:rsidRPr="005138E0">
              <w:rPr>
                <w:rFonts w:asciiTheme="majorBidi" w:hAnsiTheme="majorBidi" w:cs="Times New Roman"/>
                <w:sz w:val="24"/>
                <w:szCs w:val="24"/>
              </w:rPr>
              <w:t>0</w:t>
            </w:r>
          </w:p>
        </w:tc>
      </w:tr>
    </w:tbl>
    <w:p w:rsidR="004B69AE" w:rsidRPr="00215A21" w:rsidRDefault="004B69AE" w:rsidP="004B69AE">
      <w:pPr>
        <w:spacing w:after="0" w:line="360" w:lineRule="auto"/>
        <w:ind w:left="360"/>
        <w:rPr>
          <w:rFonts w:asciiTheme="majorBidi" w:hAnsiTheme="majorBidi" w:cs="Times New Roman"/>
          <w:sz w:val="24"/>
          <w:szCs w:val="24"/>
        </w:rPr>
      </w:pPr>
    </w:p>
    <w:p w:rsidR="004B69AE" w:rsidRDefault="004B69AE" w:rsidP="004B69AE">
      <w:pPr>
        <w:numPr>
          <w:ilvl w:val="0"/>
          <w:numId w:val="36"/>
        </w:numPr>
        <w:spacing w:after="0" w:line="360" w:lineRule="auto"/>
        <w:rPr>
          <w:rFonts w:asciiTheme="majorBidi" w:hAnsiTheme="majorBidi" w:cs="Times New Roman"/>
          <w:b/>
          <w:bCs/>
          <w:sz w:val="24"/>
          <w:szCs w:val="24"/>
        </w:rPr>
      </w:pPr>
      <w:r w:rsidRPr="00515393">
        <w:rPr>
          <w:rFonts w:asciiTheme="majorBidi" w:hAnsiTheme="majorBidi" w:cs="Times New Roman"/>
          <w:b/>
          <w:bCs/>
          <w:sz w:val="24"/>
          <w:szCs w:val="24"/>
        </w:rPr>
        <w:t>Uji Persyaratan Analisis</w:t>
      </w:r>
    </w:p>
    <w:p w:rsidR="004B69AE" w:rsidRPr="003153F8" w:rsidRDefault="004B69AE" w:rsidP="004B69AE">
      <w:pPr>
        <w:numPr>
          <w:ilvl w:val="0"/>
          <w:numId w:val="37"/>
        </w:numPr>
        <w:spacing w:after="0" w:line="360" w:lineRule="auto"/>
        <w:rPr>
          <w:rFonts w:asciiTheme="majorBidi" w:hAnsiTheme="majorBidi" w:cs="Times New Roman"/>
          <w:b/>
          <w:bCs/>
          <w:sz w:val="24"/>
          <w:szCs w:val="24"/>
        </w:rPr>
      </w:pPr>
      <w:r w:rsidRPr="003153F8">
        <w:rPr>
          <w:rFonts w:asciiTheme="majorBidi" w:hAnsiTheme="majorBidi" w:cs="Times New Roman"/>
          <w:b/>
          <w:bCs/>
          <w:sz w:val="24"/>
          <w:szCs w:val="24"/>
        </w:rPr>
        <w:t>Uji Normalitas</w:t>
      </w:r>
    </w:p>
    <w:p w:rsidR="004B69AE" w:rsidRPr="00BC3BD0" w:rsidRDefault="004B69AE" w:rsidP="004B69AE">
      <w:pPr>
        <w:pStyle w:val="ListParagraph"/>
        <w:spacing w:line="360" w:lineRule="auto"/>
        <w:ind w:firstLine="720"/>
        <w:jc w:val="both"/>
        <w:rPr>
          <w:rFonts w:asciiTheme="majorBidi" w:hAnsiTheme="majorBidi" w:cs="Times New Roman"/>
          <w:sz w:val="24"/>
          <w:szCs w:val="24"/>
        </w:rPr>
      </w:pPr>
      <w:r w:rsidRPr="00515393">
        <w:rPr>
          <w:rFonts w:asciiTheme="majorBidi" w:hAnsiTheme="majorBidi" w:cs="Times New Roman"/>
          <w:sz w:val="24"/>
          <w:szCs w:val="24"/>
        </w:rPr>
        <w:t xml:space="preserve">Uji normalitas dilakukan untuk mengetahui apakah data berdistribusi normal atau </w:t>
      </w:r>
      <w:r>
        <w:rPr>
          <w:rFonts w:asciiTheme="majorBidi" w:hAnsiTheme="majorBidi" w:cs="Times New Roman"/>
          <w:sz w:val="24"/>
          <w:szCs w:val="24"/>
        </w:rPr>
        <w:t>bukan</w:t>
      </w:r>
      <w:r w:rsidRPr="00515393">
        <w:rPr>
          <w:rFonts w:asciiTheme="majorBidi" w:hAnsiTheme="majorBidi" w:cs="Times New Roman"/>
          <w:sz w:val="24"/>
          <w:szCs w:val="24"/>
        </w:rPr>
        <w:t xml:space="preserve">. Uji normalitas menggunakan </w:t>
      </w:r>
      <w:r>
        <w:rPr>
          <w:rFonts w:asciiTheme="majorBidi" w:hAnsiTheme="majorBidi" w:cs="Times New Roman"/>
          <w:sz w:val="24"/>
          <w:szCs w:val="24"/>
        </w:rPr>
        <w:t>software SPSS (</w:t>
      </w:r>
      <w:r w:rsidRPr="00D23C3F">
        <w:rPr>
          <w:rFonts w:asciiTheme="majorBidi" w:hAnsiTheme="majorBidi" w:cs="Times New Roman"/>
          <w:i/>
          <w:iCs/>
          <w:sz w:val="24"/>
          <w:szCs w:val="24"/>
        </w:rPr>
        <w:t>Statistical Product and Service Solution</w:t>
      </w:r>
      <w:r>
        <w:rPr>
          <w:rFonts w:asciiTheme="majorBidi" w:hAnsiTheme="majorBidi" w:cs="Times New Roman"/>
          <w:sz w:val="24"/>
          <w:szCs w:val="24"/>
        </w:rPr>
        <w:t xml:space="preserve">) dengan menggunakan uji Kolmogorov Smirnov </w:t>
      </w:r>
      <w:r w:rsidRPr="00515393">
        <w:rPr>
          <w:rFonts w:asciiTheme="majorBidi" w:hAnsiTheme="majorBidi" w:cs="Times New Roman"/>
          <w:sz w:val="24"/>
          <w:szCs w:val="24"/>
        </w:rPr>
        <w:t xml:space="preserve">dengan kriteria pengujian, </w:t>
      </w:r>
      <w:r>
        <w:rPr>
          <w:rFonts w:asciiTheme="majorBidi" w:hAnsiTheme="majorBidi" w:cs="Times New Roman"/>
          <w:sz w:val="24"/>
          <w:szCs w:val="24"/>
          <w:lang w:eastAsia="id-ID"/>
        </w:rPr>
        <w:t>jika nilai signifikansi &gt; 0,05 maka data berdistribusi normal, dan jika nilai signifikansi &lt; 0,05 maka distribusi data bukan normal</w:t>
      </w:r>
      <w:r w:rsidRPr="00515393">
        <w:rPr>
          <w:rFonts w:asciiTheme="majorBidi" w:hAnsiTheme="majorBidi" w:cs="Times New Roman"/>
          <w:sz w:val="24"/>
          <w:szCs w:val="24"/>
        </w:rPr>
        <w:t>. Adapun hasil pengujian sebagai berikut:</w:t>
      </w:r>
    </w:p>
    <w:p w:rsidR="004B69AE" w:rsidRPr="000774A8" w:rsidRDefault="004B69AE" w:rsidP="004B69AE">
      <w:pPr>
        <w:spacing w:after="0" w:line="240" w:lineRule="auto"/>
        <w:ind w:left="426"/>
        <w:rPr>
          <w:rFonts w:asciiTheme="majorBidi" w:hAnsiTheme="majorBidi" w:cs="Times New Roman"/>
          <w:sz w:val="24"/>
          <w:szCs w:val="24"/>
        </w:rPr>
      </w:pPr>
      <w:r w:rsidRPr="00BE3B57">
        <w:rPr>
          <w:rFonts w:asciiTheme="majorBidi" w:hAnsiTheme="majorBidi" w:cs="Times New Roman"/>
          <w:sz w:val="24"/>
          <w:szCs w:val="24"/>
        </w:rPr>
        <w:t>Tabel 4.5 Uji Normalitas</w:t>
      </w:r>
    </w:p>
    <w:tbl>
      <w:tblPr>
        <w:tblW w:w="64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6"/>
        <w:gridCol w:w="1444"/>
        <w:gridCol w:w="1245"/>
        <w:gridCol w:w="1352"/>
      </w:tblGrid>
      <w:tr w:rsidR="004B69AE" w:rsidRPr="000774A8" w:rsidTr="004B69AE">
        <w:trPr>
          <w:cantSplit/>
          <w:jc w:val="center"/>
        </w:trPr>
        <w:tc>
          <w:tcPr>
            <w:tcW w:w="6487" w:type="dxa"/>
            <w:gridSpan w:val="4"/>
            <w:tcBorders>
              <w:top w:val="nil"/>
              <w:left w:val="nil"/>
              <w:bottom w:val="nil"/>
              <w:right w:val="nil"/>
            </w:tcBorders>
            <w:shd w:val="clear" w:color="auto" w:fill="FFFFFF"/>
            <w:vAlign w:val="center"/>
          </w:tcPr>
          <w:p w:rsidR="004B69AE" w:rsidRPr="000774A8" w:rsidRDefault="004B69AE" w:rsidP="004B69AE">
            <w:pPr>
              <w:autoSpaceDE w:val="0"/>
              <w:autoSpaceDN w:val="0"/>
              <w:adjustRightInd w:val="0"/>
              <w:spacing w:after="0" w:line="240" w:lineRule="auto"/>
              <w:ind w:left="60" w:right="60"/>
              <w:jc w:val="center"/>
              <w:rPr>
                <w:rFonts w:asciiTheme="majorBidi" w:hAnsiTheme="majorBidi" w:cs="Times New Roman"/>
                <w:color w:val="000000"/>
              </w:rPr>
            </w:pPr>
            <w:r w:rsidRPr="000774A8">
              <w:rPr>
                <w:rFonts w:asciiTheme="majorBidi" w:hAnsiTheme="majorBidi" w:cs="Times New Roman"/>
                <w:b/>
                <w:bCs/>
                <w:color w:val="000000"/>
              </w:rPr>
              <w:t>One-Sample Kolmogorov-Smirnov Test</w:t>
            </w:r>
          </w:p>
        </w:tc>
      </w:tr>
      <w:tr w:rsidR="004B69AE" w:rsidRPr="000774A8" w:rsidTr="004B69AE">
        <w:trPr>
          <w:cantSplit/>
          <w:jc w:val="center"/>
        </w:trPr>
        <w:tc>
          <w:tcPr>
            <w:tcW w:w="3890" w:type="dxa"/>
            <w:gridSpan w:val="2"/>
            <w:tcBorders>
              <w:top w:val="single" w:sz="16" w:space="0" w:color="000000"/>
              <w:left w:val="single" w:sz="16" w:space="0" w:color="000000"/>
              <w:bottom w:val="single" w:sz="16" w:space="0" w:color="000000"/>
              <w:right w:val="nil"/>
            </w:tcBorders>
            <w:shd w:val="clear" w:color="auto" w:fill="FFFFFF"/>
            <w:vAlign w:val="bottom"/>
          </w:tcPr>
          <w:p w:rsidR="004B69AE" w:rsidRPr="000774A8" w:rsidRDefault="004B69AE" w:rsidP="004B69AE">
            <w:pPr>
              <w:autoSpaceDE w:val="0"/>
              <w:autoSpaceDN w:val="0"/>
              <w:adjustRightInd w:val="0"/>
              <w:spacing w:after="0" w:line="240" w:lineRule="auto"/>
              <w:rPr>
                <w:rFonts w:asciiTheme="majorBidi" w:hAnsiTheme="majorBidi" w:cs="Times New Roman"/>
              </w:rPr>
            </w:pPr>
          </w:p>
        </w:tc>
        <w:tc>
          <w:tcPr>
            <w:tcW w:w="1245" w:type="dxa"/>
            <w:tcBorders>
              <w:top w:val="single" w:sz="16" w:space="0" w:color="000000"/>
              <w:left w:val="single" w:sz="16" w:space="0" w:color="000000"/>
              <w:bottom w:val="single" w:sz="16" w:space="0" w:color="000000"/>
            </w:tcBorders>
            <w:shd w:val="clear" w:color="auto" w:fill="FFFFFF"/>
            <w:vAlign w:val="bottom"/>
          </w:tcPr>
          <w:p w:rsidR="004B69AE" w:rsidRPr="000774A8" w:rsidRDefault="004B69AE" w:rsidP="004B69AE">
            <w:pPr>
              <w:autoSpaceDE w:val="0"/>
              <w:autoSpaceDN w:val="0"/>
              <w:adjustRightInd w:val="0"/>
              <w:spacing w:after="0" w:line="240" w:lineRule="auto"/>
              <w:ind w:left="60" w:right="60"/>
              <w:jc w:val="center"/>
              <w:rPr>
                <w:rFonts w:asciiTheme="majorBidi" w:hAnsiTheme="majorBidi" w:cs="Times New Roman"/>
                <w:color w:val="000000"/>
              </w:rPr>
            </w:pPr>
            <w:r w:rsidRPr="000774A8">
              <w:rPr>
                <w:rFonts w:asciiTheme="majorBidi" w:hAnsiTheme="majorBidi" w:cs="Times New Roman"/>
                <w:color w:val="000000"/>
              </w:rPr>
              <w:t>PRE_TEST</w:t>
            </w:r>
          </w:p>
        </w:tc>
        <w:tc>
          <w:tcPr>
            <w:tcW w:w="1352" w:type="dxa"/>
            <w:tcBorders>
              <w:top w:val="single" w:sz="16" w:space="0" w:color="000000"/>
              <w:bottom w:val="single" w:sz="16" w:space="0" w:color="000000"/>
              <w:right w:val="single" w:sz="16" w:space="0" w:color="000000"/>
            </w:tcBorders>
            <w:shd w:val="clear" w:color="auto" w:fill="FFFFFF"/>
            <w:vAlign w:val="bottom"/>
          </w:tcPr>
          <w:p w:rsidR="004B69AE" w:rsidRPr="000774A8" w:rsidRDefault="004B69AE" w:rsidP="004B69AE">
            <w:pPr>
              <w:autoSpaceDE w:val="0"/>
              <w:autoSpaceDN w:val="0"/>
              <w:adjustRightInd w:val="0"/>
              <w:spacing w:after="0" w:line="240" w:lineRule="auto"/>
              <w:ind w:left="60" w:right="60"/>
              <w:jc w:val="center"/>
              <w:rPr>
                <w:rFonts w:asciiTheme="majorBidi" w:hAnsiTheme="majorBidi" w:cs="Times New Roman"/>
                <w:color w:val="000000"/>
              </w:rPr>
            </w:pPr>
            <w:r w:rsidRPr="000774A8">
              <w:rPr>
                <w:rFonts w:asciiTheme="majorBidi" w:hAnsiTheme="majorBidi" w:cs="Times New Roman"/>
                <w:color w:val="000000"/>
              </w:rPr>
              <w:t>POST_TEST</w:t>
            </w:r>
          </w:p>
        </w:tc>
      </w:tr>
      <w:tr w:rsidR="004B69AE" w:rsidRPr="000774A8" w:rsidTr="004B69AE">
        <w:trPr>
          <w:cantSplit/>
          <w:jc w:val="center"/>
        </w:trPr>
        <w:tc>
          <w:tcPr>
            <w:tcW w:w="3890" w:type="dxa"/>
            <w:gridSpan w:val="2"/>
            <w:tcBorders>
              <w:top w:val="single" w:sz="16" w:space="0" w:color="000000"/>
              <w:left w:val="single" w:sz="16" w:space="0" w:color="000000"/>
              <w:bottom w:val="nil"/>
              <w:right w:val="nil"/>
            </w:tcBorders>
            <w:shd w:val="clear" w:color="auto" w:fill="FFFFFF"/>
          </w:tcPr>
          <w:p w:rsidR="004B69AE" w:rsidRPr="000774A8" w:rsidRDefault="004B69AE" w:rsidP="004B69AE">
            <w:pPr>
              <w:autoSpaceDE w:val="0"/>
              <w:autoSpaceDN w:val="0"/>
              <w:adjustRightInd w:val="0"/>
              <w:spacing w:after="0" w:line="240" w:lineRule="auto"/>
              <w:ind w:left="60" w:right="60"/>
              <w:rPr>
                <w:rFonts w:asciiTheme="majorBidi" w:hAnsiTheme="majorBidi" w:cs="Times New Roman"/>
                <w:color w:val="000000"/>
              </w:rPr>
            </w:pPr>
            <w:r w:rsidRPr="000774A8">
              <w:rPr>
                <w:rFonts w:asciiTheme="majorBidi" w:hAnsiTheme="majorBidi" w:cs="Times New Roman"/>
                <w:color w:val="000000"/>
              </w:rPr>
              <w:t>N</w:t>
            </w:r>
          </w:p>
        </w:tc>
        <w:tc>
          <w:tcPr>
            <w:tcW w:w="1245" w:type="dxa"/>
            <w:tcBorders>
              <w:top w:val="single" w:sz="16" w:space="0" w:color="000000"/>
              <w:left w:val="single" w:sz="16" w:space="0" w:color="000000"/>
              <w:bottom w:val="nil"/>
            </w:tcBorders>
            <w:shd w:val="clear" w:color="auto" w:fill="FFFFFF"/>
            <w:vAlign w:val="center"/>
          </w:tcPr>
          <w:p w:rsidR="004B69AE" w:rsidRPr="000774A8" w:rsidRDefault="004B69AE" w:rsidP="004B69AE">
            <w:pPr>
              <w:autoSpaceDE w:val="0"/>
              <w:autoSpaceDN w:val="0"/>
              <w:adjustRightInd w:val="0"/>
              <w:spacing w:after="0" w:line="240" w:lineRule="auto"/>
              <w:ind w:left="60" w:right="60"/>
              <w:jc w:val="right"/>
              <w:rPr>
                <w:rFonts w:asciiTheme="majorBidi" w:hAnsiTheme="majorBidi" w:cs="Times New Roman"/>
                <w:color w:val="000000"/>
              </w:rPr>
            </w:pPr>
            <w:r w:rsidRPr="000774A8">
              <w:rPr>
                <w:rFonts w:asciiTheme="majorBidi" w:hAnsiTheme="majorBidi" w:cs="Times New Roman"/>
                <w:color w:val="000000"/>
              </w:rPr>
              <w:t>41</w:t>
            </w:r>
          </w:p>
        </w:tc>
        <w:tc>
          <w:tcPr>
            <w:tcW w:w="1352" w:type="dxa"/>
            <w:tcBorders>
              <w:top w:val="single" w:sz="16" w:space="0" w:color="000000"/>
              <w:bottom w:val="nil"/>
              <w:right w:val="single" w:sz="16" w:space="0" w:color="000000"/>
            </w:tcBorders>
            <w:shd w:val="clear" w:color="auto" w:fill="FFFFFF"/>
            <w:vAlign w:val="center"/>
          </w:tcPr>
          <w:p w:rsidR="004B69AE" w:rsidRPr="000774A8" w:rsidRDefault="004B69AE" w:rsidP="004B69AE">
            <w:pPr>
              <w:autoSpaceDE w:val="0"/>
              <w:autoSpaceDN w:val="0"/>
              <w:adjustRightInd w:val="0"/>
              <w:spacing w:after="0" w:line="240" w:lineRule="auto"/>
              <w:ind w:left="60" w:right="60"/>
              <w:jc w:val="right"/>
              <w:rPr>
                <w:rFonts w:asciiTheme="majorBidi" w:hAnsiTheme="majorBidi" w:cs="Times New Roman"/>
                <w:color w:val="000000"/>
              </w:rPr>
            </w:pPr>
            <w:r w:rsidRPr="000774A8">
              <w:rPr>
                <w:rFonts w:asciiTheme="majorBidi" w:hAnsiTheme="majorBidi" w:cs="Times New Roman"/>
                <w:color w:val="000000"/>
              </w:rPr>
              <w:t>41</w:t>
            </w:r>
          </w:p>
        </w:tc>
      </w:tr>
      <w:tr w:rsidR="004B69AE" w:rsidRPr="000774A8" w:rsidTr="004B69AE">
        <w:trPr>
          <w:cantSplit/>
          <w:jc w:val="center"/>
        </w:trPr>
        <w:tc>
          <w:tcPr>
            <w:tcW w:w="2446" w:type="dxa"/>
            <w:vMerge w:val="restart"/>
            <w:tcBorders>
              <w:top w:val="nil"/>
              <w:left w:val="single" w:sz="16" w:space="0" w:color="000000"/>
              <w:bottom w:val="nil"/>
              <w:right w:val="nil"/>
            </w:tcBorders>
            <w:shd w:val="clear" w:color="auto" w:fill="FFFFFF"/>
          </w:tcPr>
          <w:p w:rsidR="004B69AE" w:rsidRPr="000774A8" w:rsidRDefault="004B69AE" w:rsidP="004B69AE">
            <w:pPr>
              <w:autoSpaceDE w:val="0"/>
              <w:autoSpaceDN w:val="0"/>
              <w:adjustRightInd w:val="0"/>
              <w:spacing w:after="0" w:line="240" w:lineRule="auto"/>
              <w:ind w:left="60" w:right="60"/>
              <w:rPr>
                <w:rFonts w:asciiTheme="majorBidi" w:hAnsiTheme="majorBidi" w:cs="Times New Roman"/>
                <w:color w:val="000000"/>
              </w:rPr>
            </w:pPr>
            <w:r w:rsidRPr="000774A8">
              <w:rPr>
                <w:rFonts w:asciiTheme="majorBidi" w:hAnsiTheme="majorBidi" w:cs="Times New Roman"/>
                <w:color w:val="000000"/>
              </w:rPr>
              <w:t>Normal Parameters</w:t>
            </w:r>
            <w:r w:rsidRPr="000774A8">
              <w:rPr>
                <w:rFonts w:asciiTheme="majorBidi" w:hAnsiTheme="majorBidi" w:cs="Times New Roman"/>
                <w:color w:val="000000"/>
                <w:vertAlign w:val="superscript"/>
              </w:rPr>
              <w:t>a,b</w:t>
            </w:r>
          </w:p>
        </w:tc>
        <w:tc>
          <w:tcPr>
            <w:tcW w:w="1444" w:type="dxa"/>
            <w:tcBorders>
              <w:top w:val="nil"/>
              <w:left w:val="nil"/>
              <w:bottom w:val="nil"/>
              <w:right w:val="single" w:sz="16" w:space="0" w:color="000000"/>
            </w:tcBorders>
            <w:shd w:val="clear" w:color="auto" w:fill="FFFFFF"/>
          </w:tcPr>
          <w:p w:rsidR="004B69AE" w:rsidRPr="000774A8" w:rsidRDefault="004B69AE" w:rsidP="004B69AE">
            <w:pPr>
              <w:autoSpaceDE w:val="0"/>
              <w:autoSpaceDN w:val="0"/>
              <w:adjustRightInd w:val="0"/>
              <w:spacing w:after="0" w:line="240" w:lineRule="auto"/>
              <w:ind w:left="60" w:right="60"/>
              <w:rPr>
                <w:rFonts w:asciiTheme="majorBidi" w:hAnsiTheme="majorBidi" w:cs="Times New Roman"/>
                <w:color w:val="000000"/>
              </w:rPr>
            </w:pPr>
            <w:r w:rsidRPr="000774A8">
              <w:rPr>
                <w:rFonts w:asciiTheme="majorBidi" w:hAnsiTheme="majorBidi" w:cs="Times New Roman"/>
                <w:color w:val="000000"/>
              </w:rPr>
              <w:t>Mean</w:t>
            </w:r>
          </w:p>
        </w:tc>
        <w:tc>
          <w:tcPr>
            <w:tcW w:w="1245" w:type="dxa"/>
            <w:tcBorders>
              <w:top w:val="nil"/>
              <w:left w:val="single" w:sz="16" w:space="0" w:color="000000"/>
              <w:bottom w:val="nil"/>
            </w:tcBorders>
            <w:shd w:val="clear" w:color="auto" w:fill="FFFFFF"/>
            <w:vAlign w:val="center"/>
          </w:tcPr>
          <w:p w:rsidR="004B69AE" w:rsidRPr="000774A8" w:rsidRDefault="004B69AE" w:rsidP="004B69AE">
            <w:pPr>
              <w:autoSpaceDE w:val="0"/>
              <w:autoSpaceDN w:val="0"/>
              <w:adjustRightInd w:val="0"/>
              <w:spacing w:after="0" w:line="240" w:lineRule="auto"/>
              <w:ind w:left="60" w:right="60"/>
              <w:jc w:val="right"/>
              <w:rPr>
                <w:rFonts w:asciiTheme="majorBidi" w:hAnsiTheme="majorBidi" w:cs="Times New Roman"/>
                <w:color w:val="000000"/>
              </w:rPr>
            </w:pPr>
            <w:r w:rsidRPr="000774A8">
              <w:rPr>
                <w:rFonts w:asciiTheme="majorBidi" w:hAnsiTheme="majorBidi" w:cs="Times New Roman"/>
                <w:color w:val="000000"/>
              </w:rPr>
              <w:t>60,4878</w:t>
            </w:r>
          </w:p>
        </w:tc>
        <w:tc>
          <w:tcPr>
            <w:tcW w:w="1352" w:type="dxa"/>
            <w:tcBorders>
              <w:top w:val="nil"/>
              <w:bottom w:val="nil"/>
              <w:right w:val="single" w:sz="16" w:space="0" w:color="000000"/>
            </w:tcBorders>
            <w:shd w:val="clear" w:color="auto" w:fill="FFFFFF"/>
            <w:vAlign w:val="center"/>
          </w:tcPr>
          <w:p w:rsidR="004B69AE" w:rsidRPr="000774A8" w:rsidRDefault="004B69AE" w:rsidP="004B69AE">
            <w:pPr>
              <w:autoSpaceDE w:val="0"/>
              <w:autoSpaceDN w:val="0"/>
              <w:adjustRightInd w:val="0"/>
              <w:spacing w:after="0" w:line="240" w:lineRule="auto"/>
              <w:ind w:left="60" w:right="60"/>
              <w:jc w:val="right"/>
              <w:rPr>
                <w:rFonts w:asciiTheme="majorBidi" w:hAnsiTheme="majorBidi" w:cs="Times New Roman"/>
                <w:color w:val="000000"/>
              </w:rPr>
            </w:pPr>
            <w:r w:rsidRPr="000774A8">
              <w:rPr>
                <w:rFonts w:asciiTheme="majorBidi" w:hAnsiTheme="majorBidi" w:cs="Times New Roman"/>
                <w:color w:val="000000"/>
              </w:rPr>
              <w:t>85,3659</w:t>
            </w:r>
          </w:p>
        </w:tc>
      </w:tr>
      <w:tr w:rsidR="004B69AE" w:rsidRPr="000774A8" w:rsidTr="004B69AE">
        <w:trPr>
          <w:cantSplit/>
          <w:jc w:val="center"/>
        </w:trPr>
        <w:tc>
          <w:tcPr>
            <w:tcW w:w="2446" w:type="dxa"/>
            <w:vMerge/>
            <w:tcBorders>
              <w:top w:val="nil"/>
              <w:left w:val="single" w:sz="16" w:space="0" w:color="000000"/>
              <w:bottom w:val="nil"/>
              <w:right w:val="nil"/>
            </w:tcBorders>
            <w:shd w:val="clear" w:color="auto" w:fill="FFFFFF"/>
          </w:tcPr>
          <w:p w:rsidR="004B69AE" w:rsidRPr="000774A8" w:rsidRDefault="004B69AE" w:rsidP="004B69AE">
            <w:pPr>
              <w:autoSpaceDE w:val="0"/>
              <w:autoSpaceDN w:val="0"/>
              <w:adjustRightInd w:val="0"/>
              <w:spacing w:after="0" w:line="240" w:lineRule="auto"/>
              <w:rPr>
                <w:rFonts w:asciiTheme="majorBidi" w:hAnsiTheme="majorBidi" w:cs="Times New Roman"/>
                <w:color w:val="000000"/>
              </w:rPr>
            </w:pPr>
          </w:p>
        </w:tc>
        <w:tc>
          <w:tcPr>
            <w:tcW w:w="1444" w:type="dxa"/>
            <w:tcBorders>
              <w:top w:val="nil"/>
              <w:left w:val="nil"/>
              <w:bottom w:val="nil"/>
              <w:right w:val="single" w:sz="16" w:space="0" w:color="000000"/>
            </w:tcBorders>
            <w:shd w:val="clear" w:color="auto" w:fill="FFFFFF"/>
          </w:tcPr>
          <w:p w:rsidR="004B69AE" w:rsidRPr="000774A8" w:rsidRDefault="004B69AE" w:rsidP="004B69AE">
            <w:pPr>
              <w:autoSpaceDE w:val="0"/>
              <w:autoSpaceDN w:val="0"/>
              <w:adjustRightInd w:val="0"/>
              <w:spacing w:after="0" w:line="240" w:lineRule="auto"/>
              <w:ind w:left="60" w:right="60"/>
              <w:rPr>
                <w:rFonts w:asciiTheme="majorBidi" w:hAnsiTheme="majorBidi" w:cs="Times New Roman"/>
                <w:color w:val="000000"/>
              </w:rPr>
            </w:pPr>
            <w:r w:rsidRPr="000774A8">
              <w:rPr>
                <w:rFonts w:asciiTheme="majorBidi" w:hAnsiTheme="majorBidi" w:cs="Times New Roman"/>
                <w:color w:val="000000"/>
              </w:rPr>
              <w:t>Std. Deviation</w:t>
            </w:r>
          </w:p>
        </w:tc>
        <w:tc>
          <w:tcPr>
            <w:tcW w:w="1245" w:type="dxa"/>
            <w:tcBorders>
              <w:top w:val="nil"/>
              <w:left w:val="single" w:sz="16" w:space="0" w:color="000000"/>
              <w:bottom w:val="nil"/>
            </w:tcBorders>
            <w:shd w:val="clear" w:color="auto" w:fill="FFFFFF"/>
            <w:vAlign w:val="center"/>
          </w:tcPr>
          <w:p w:rsidR="004B69AE" w:rsidRPr="000774A8" w:rsidRDefault="004B69AE" w:rsidP="004B69AE">
            <w:pPr>
              <w:autoSpaceDE w:val="0"/>
              <w:autoSpaceDN w:val="0"/>
              <w:adjustRightInd w:val="0"/>
              <w:spacing w:after="0" w:line="240" w:lineRule="auto"/>
              <w:ind w:left="60" w:right="60"/>
              <w:jc w:val="right"/>
              <w:rPr>
                <w:rFonts w:asciiTheme="majorBidi" w:hAnsiTheme="majorBidi" w:cs="Times New Roman"/>
                <w:color w:val="000000"/>
              </w:rPr>
            </w:pPr>
            <w:r w:rsidRPr="000774A8">
              <w:rPr>
                <w:rFonts w:asciiTheme="majorBidi" w:hAnsiTheme="majorBidi" w:cs="Times New Roman"/>
                <w:color w:val="000000"/>
              </w:rPr>
              <w:t>17,45726</w:t>
            </w:r>
          </w:p>
        </w:tc>
        <w:tc>
          <w:tcPr>
            <w:tcW w:w="1352" w:type="dxa"/>
            <w:tcBorders>
              <w:top w:val="nil"/>
              <w:bottom w:val="nil"/>
              <w:right w:val="single" w:sz="16" w:space="0" w:color="000000"/>
            </w:tcBorders>
            <w:shd w:val="clear" w:color="auto" w:fill="FFFFFF"/>
            <w:vAlign w:val="center"/>
          </w:tcPr>
          <w:p w:rsidR="004B69AE" w:rsidRPr="000774A8" w:rsidRDefault="004B69AE" w:rsidP="004B69AE">
            <w:pPr>
              <w:autoSpaceDE w:val="0"/>
              <w:autoSpaceDN w:val="0"/>
              <w:adjustRightInd w:val="0"/>
              <w:spacing w:after="0" w:line="240" w:lineRule="auto"/>
              <w:ind w:left="60" w:right="60"/>
              <w:jc w:val="right"/>
              <w:rPr>
                <w:rFonts w:asciiTheme="majorBidi" w:hAnsiTheme="majorBidi" w:cs="Times New Roman"/>
                <w:color w:val="000000"/>
              </w:rPr>
            </w:pPr>
            <w:r w:rsidRPr="000774A8">
              <w:rPr>
                <w:rFonts w:asciiTheme="majorBidi" w:hAnsiTheme="majorBidi" w:cs="Times New Roman"/>
                <w:color w:val="000000"/>
              </w:rPr>
              <w:t>8,39570</w:t>
            </w:r>
          </w:p>
        </w:tc>
      </w:tr>
      <w:tr w:rsidR="004B69AE" w:rsidRPr="000774A8" w:rsidTr="004B69AE">
        <w:trPr>
          <w:cantSplit/>
          <w:jc w:val="center"/>
        </w:trPr>
        <w:tc>
          <w:tcPr>
            <w:tcW w:w="2446" w:type="dxa"/>
            <w:vMerge w:val="restart"/>
            <w:tcBorders>
              <w:top w:val="nil"/>
              <w:left w:val="single" w:sz="16" w:space="0" w:color="000000"/>
              <w:bottom w:val="nil"/>
              <w:right w:val="nil"/>
            </w:tcBorders>
            <w:shd w:val="clear" w:color="auto" w:fill="FFFFFF"/>
          </w:tcPr>
          <w:p w:rsidR="004B69AE" w:rsidRPr="000774A8" w:rsidRDefault="004B69AE" w:rsidP="004B69AE">
            <w:pPr>
              <w:autoSpaceDE w:val="0"/>
              <w:autoSpaceDN w:val="0"/>
              <w:adjustRightInd w:val="0"/>
              <w:spacing w:after="0" w:line="240" w:lineRule="auto"/>
              <w:ind w:left="60" w:right="60"/>
              <w:rPr>
                <w:rFonts w:asciiTheme="majorBidi" w:hAnsiTheme="majorBidi" w:cs="Times New Roman"/>
                <w:color w:val="000000"/>
              </w:rPr>
            </w:pPr>
            <w:r w:rsidRPr="000774A8">
              <w:rPr>
                <w:rFonts w:asciiTheme="majorBidi" w:hAnsiTheme="majorBidi" w:cs="Times New Roman"/>
                <w:color w:val="000000"/>
              </w:rPr>
              <w:t>Most Extreme Differences</w:t>
            </w:r>
          </w:p>
        </w:tc>
        <w:tc>
          <w:tcPr>
            <w:tcW w:w="1444" w:type="dxa"/>
            <w:tcBorders>
              <w:top w:val="nil"/>
              <w:left w:val="nil"/>
              <w:bottom w:val="nil"/>
              <w:right w:val="single" w:sz="16" w:space="0" w:color="000000"/>
            </w:tcBorders>
            <w:shd w:val="clear" w:color="auto" w:fill="FFFFFF"/>
          </w:tcPr>
          <w:p w:rsidR="004B69AE" w:rsidRPr="000774A8" w:rsidRDefault="004B69AE" w:rsidP="004B69AE">
            <w:pPr>
              <w:autoSpaceDE w:val="0"/>
              <w:autoSpaceDN w:val="0"/>
              <w:adjustRightInd w:val="0"/>
              <w:spacing w:after="0" w:line="240" w:lineRule="auto"/>
              <w:ind w:left="60" w:right="60"/>
              <w:rPr>
                <w:rFonts w:asciiTheme="majorBidi" w:hAnsiTheme="majorBidi" w:cs="Times New Roman"/>
                <w:color w:val="000000"/>
              </w:rPr>
            </w:pPr>
            <w:r w:rsidRPr="000774A8">
              <w:rPr>
                <w:rFonts w:asciiTheme="majorBidi" w:hAnsiTheme="majorBidi" w:cs="Times New Roman"/>
                <w:color w:val="000000"/>
              </w:rPr>
              <w:t>Absolute</w:t>
            </w:r>
          </w:p>
        </w:tc>
        <w:tc>
          <w:tcPr>
            <w:tcW w:w="1245" w:type="dxa"/>
            <w:tcBorders>
              <w:top w:val="nil"/>
              <w:left w:val="single" w:sz="16" w:space="0" w:color="000000"/>
              <w:bottom w:val="nil"/>
            </w:tcBorders>
            <w:shd w:val="clear" w:color="auto" w:fill="FFFFFF"/>
            <w:vAlign w:val="center"/>
          </w:tcPr>
          <w:p w:rsidR="004B69AE" w:rsidRPr="000774A8" w:rsidRDefault="004B69AE" w:rsidP="004B69AE">
            <w:pPr>
              <w:autoSpaceDE w:val="0"/>
              <w:autoSpaceDN w:val="0"/>
              <w:adjustRightInd w:val="0"/>
              <w:spacing w:after="0" w:line="240" w:lineRule="auto"/>
              <w:ind w:left="60" w:right="60"/>
              <w:jc w:val="right"/>
              <w:rPr>
                <w:rFonts w:asciiTheme="majorBidi" w:hAnsiTheme="majorBidi" w:cs="Times New Roman"/>
                <w:color w:val="000000"/>
              </w:rPr>
            </w:pPr>
            <w:r w:rsidRPr="000774A8">
              <w:rPr>
                <w:rFonts w:asciiTheme="majorBidi" w:hAnsiTheme="majorBidi" w:cs="Times New Roman"/>
                <w:color w:val="000000"/>
              </w:rPr>
              <w:t>,163</w:t>
            </w:r>
          </w:p>
        </w:tc>
        <w:tc>
          <w:tcPr>
            <w:tcW w:w="1352" w:type="dxa"/>
            <w:tcBorders>
              <w:top w:val="nil"/>
              <w:bottom w:val="nil"/>
              <w:right w:val="single" w:sz="16" w:space="0" w:color="000000"/>
            </w:tcBorders>
            <w:shd w:val="clear" w:color="auto" w:fill="FFFFFF"/>
            <w:vAlign w:val="center"/>
          </w:tcPr>
          <w:p w:rsidR="004B69AE" w:rsidRPr="000774A8" w:rsidRDefault="004B69AE" w:rsidP="004B69AE">
            <w:pPr>
              <w:autoSpaceDE w:val="0"/>
              <w:autoSpaceDN w:val="0"/>
              <w:adjustRightInd w:val="0"/>
              <w:spacing w:after="0" w:line="240" w:lineRule="auto"/>
              <w:ind w:left="60" w:right="60"/>
              <w:jc w:val="right"/>
              <w:rPr>
                <w:rFonts w:asciiTheme="majorBidi" w:hAnsiTheme="majorBidi" w:cs="Times New Roman"/>
                <w:color w:val="000000"/>
              </w:rPr>
            </w:pPr>
            <w:r w:rsidRPr="000774A8">
              <w:rPr>
                <w:rFonts w:asciiTheme="majorBidi" w:hAnsiTheme="majorBidi" w:cs="Times New Roman"/>
                <w:color w:val="000000"/>
              </w:rPr>
              <w:t>,160</w:t>
            </w:r>
          </w:p>
        </w:tc>
      </w:tr>
      <w:tr w:rsidR="004B69AE" w:rsidRPr="000774A8" w:rsidTr="004B69AE">
        <w:trPr>
          <w:cantSplit/>
          <w:jc w:val="center"/>
        </w:trPr>
        <w:tc>
          <w:tcPr>
            <w:tcW w:w="2446" w:type="dxa"/>
            <w:vMerge/>
            <w:tcBorders>
              <w:top w:val="nil"/>
              <w:left w:val="single" w:sz="16" w:space="0" w:color="000000"/>
              <w:bottom w:val="nil"/>
              <w:right w:val="nil"/>
            </w:tcBorders>
            <w:shd w:val="clear" w:color="auto" w:fill="FFFFFF"/>
          </w:tcPr>
          <w:p w:rsidR="004B69AE" w:rsidRPr="000774A8" w:rsidRDefault="004B69AE" w:rsidP="004B69AE">
            <w:pPr>
              <w:autoSpaceDE w:val="0"/>
              <w:autoSpaceDN w:val="0"/>
              <w:adjustRightInd w:val="0"/>
              <w:spacing w:after="0" w:line="240" w:lineRule="auto"/>
              <w:rPr>
                <w:rFonts w:asciiTheme="majorBidi" w:hAnsiTheme="majorBidi" w:cs="Times New Roman"/>
                <w:color w:val="000000"/>
              </w:rPr>
            </w:pPr>
          </w:p>
        </w:tc>
        <w:tc>
          <w:tcPr>
            <w:tcW w:w="1444" w:type="dxa"/>
            <w:tcBorders>
              <w:top w:val="nil"/>
              <w:left w:val="nil"/>
              <w:bottom w:val="nil"/>
              <w:right w:val="single" w:sz="16" w:space="0" w:color="000000"/>
            </w:tcBorders>
            <w:shd w:val="clear" w:color="auto" w:fill="FFFFFF"/>
          </w:tcPr>
          <w:p w:rsidR="004B69AE" w:rsidRPr="000774A8" w:rsidRDefault="004B69AE" w:rsidP="004B69AE">
            <w:pPr>
              <w:autoSpaceDE w:val="0"/>
              <w:autoSpaceDN w:val="0"/>
              <w:adjustRightInd w:val="0"/>
              <w:spacing w:after="0" w:line="240" w:lineRule="auto"/>
              <w:ind w:left="60" w:right="60"/>
              <w:rPr>
                <w:rFonts w:asciiTheme="majorBidi" w:hAnsiTheme="majorBidi" w:cs="Times New Roman"/>
                <w:color w:val="000000"/>
              </w:rPr>
            </w:pPr>
            <w:r w:rsidRPr="000774A8">
              <w:rPr>
                <w:rFonts w:asciiTheme="majorBidi" w:hAnsiTheme="majorBidi" w:cs="Times New Roman"/>
                <w:color w:val="000000"/>
              </w:rPr>
              <w:t>Positive</w:t>
            </w:r>
          </w:p>
        </w:tc>
        <w:tc>
          <w:tcPr>
            <w:tcW w:w="1245" w:type="dxa"/>
            <w:tcBorders>
              <w:top w:val="nil"/>
              <w:left w:val="single" w:sz="16" w:space="0" w:color="000000"/>
              <w:bottom w:val="nil"/>
            </w:tcBorders>
            <w:shd w:val="clear" w:color="auto" w:fill="FFFFFF"/>
            <w:vAlign w:val="center"/>
          </w:tcPr>
          <w:p w:rsidR="004B69AE" w:rsidRPr="000774A8" w:rsidRDefault="004B69AE" w:rsidP="004B69AE">
            <w:pPr>
              <w:autoSpaceDE w:val="0"/>
              <w:autoSpaceDN w:val="0"/>
              <w:adjustRightInd w:val="0"/>
              <w:spacing w:after="0" w:line="240" w:lineRule="auto"/>
              <w:ind w:left="60" w:right="60"/>
              <w:jc w:val="right"/>
              <w:rPr>
                <w:rFonts w:asciiTheme="majorBidi" w:hAnsiTheme="majorBidi" w:cs="Times New Roman"/>
                <w:color w:val="000000"/>
              </w:rPr>
            </w:pPr>
            <w:r w:rsidRPr="000774A8">
              <w:rPr>
                <w:rFonts w:asciiTheme="majorBidi" w:hAnsiTheme="majorBidi" w:cs="Times New Roman"/>
                <w:color w:val="000000"/>
              </w:rPr>
              <w:t>,092</w:t>
            </w:r>
          </w:p>
        </w:tc>
        <w:tc>
          <w:tcPr>
            <w:tcW w:w="1352" w:type="dxa"/>
            <w:tcBorders>
              <w:top w:val="nil"/>
              <w:bottom w:val="nil"/>
              <w:right w:val="single" w:sz="16" w:space="0" w:color="000000"/>
            </w:tcBorders>
            <w:shd w:val="clear" w:color="auto" w:fill="FFFFFF"/>
            <w:vAlign w:val="center"/>
          </w:tcPr>
          <w:p w:rsidR="004B69AE" w:rsidRPr="000774A8" w:rsidRDefault="004B69AE" w:rsidP="004B69AE">
            <w:pPr>
              <w:autoSpaceDE w:val="0"/>
              <w:autoSpaceDN w:val="0"/>
              <w:adjustRightInd w:val="0"/>
              <w:spacing w:after="0" w:line="240" w:lineRule="auto"/>
              <w:ind w:left="60" w:right="60"/>
              <w:jc w:val="right"/>
              <w:rPr>
                <w:rFonts w:asciiTheme="majorBidi" w:hAnsiTheme="majorBidi" w:cs="Times New Roman"/>
                <w:color w:val="000000"/>
              </w:rPr>
            </w:pPr>
            <w:r w:rsidRPr="000774A8">
              <w:rPr>
                <w:rFonts w:asciiTheme="majorBidi" w:hAnsiTheme="majorBidi" w:cs="Times New Roman"/>
                <w:color w:val="000000"/>
              </w:rPr>
              <w:t>,160</w:t>
            </w:r>
          </w:p>
        </w:tc>
      </w:tr>
      <w:tr w:rsidR="004B69AE" w:rsidRPr="000774A8" w:rsidTr="004B69AE">
        <w:trPr>
          <w:cantSplit/>
          <w:jc w:val="center"/>
        </w:trPr>
        <w:tc>
          <w:tcPr>
            <w:tcW w:w="2446" w:type="dxa"/>
            <w:vMerge/>
            <w:tcBorders>
              <w:top w:val="nil"/>
              <w:left w:val="single" w:sz="16" w:space="0" w:color="000000"/>
              <w:bottom w:val="nil"/>
              <w:right w:val="nil"/>
            </w:tcBorders>
            <w:shd w:val="clear" w:color="auto" w:fill="FFFFFF"/>
          </w:tcPr>
          <w:p w:rsidR="004B69AE" w:rsidRPr="000774A8" w:rsidRDefault="004B69AE" w:rsidP="004B69AE">
            <w:pPr>
              <w:autoSpaceDE w:val="0"/>
              <w:autoSpaceDN w:val="0"/>
              <w:adjustRightInd w:val="0"/>
              <w:spacing w:after="0" w:line="240" w:lineRule="auto"/>
              <w:rPr>
                <w:rFonts w:asciiTheme="majorBidi" w:hAnsiTheme="majorBidi" w:cs="Times New Roman"/>
                <w:color w:val="000000"/>
              </w:rPr>
            </w:pPr>
          </w:p>
        </w:tc>
        <w:tc>
          <w:tcPr>
            <w:tcW w:w="1444" w:type="dxa"/>
            <w:tcBorders>
              <w:top w:val="nil"/>
              <w:left w:val="nil"/>
              <w:bottom w:val="nil"/>
              <w:right w:val="single" w:sz="16" w:space="0" w:color="000000"/>
            </w:tcBorders>
            <w:shd w:val="clear" w:color="auto" w:fill="FFFFFF"/>
          </w:tcPr>
          <w:p w:rsidR="004B69AE" w:rsidRPr="000774A8" w:rsidRDefault="004B69AE" w:rsidP="004B69AE">
            <w:pPr>
              <w:autoSpaceDE w:val="0"/>
              <w:autoSpaceDN w:val="0"/>
              <w:adjustRightInd w:val="0"/>
              <w:spacing w:after="0" w:line="240" w:lineRule="auto"/>
              <w:ind w:left="60" w:right="60"/>
              <w:rPr>
                <w:rFonts w:asciiTheme="majorBidi" w:hAnsiTheme="majorBidi" w:cs="Times New Roman"/>
                <w:color w:val="000000"/>
              </w:rPr>
            </w:pPr>
            <w:r w:rsidRPr="000774A8">
              <w:rPr>
                <w:rFonts w:asciiTheme="majorBidi" w:hAnsiTheme="majorBidi" w:cs="Times New Roman"/>
                <w:color w:val="000000"/>
              </w:rPr>
              <w:t>Negative</w:t>
            </w:r>
          </w:p>
        </w:tc>
        <w:tc>
          <w:tcPr>
            <w:tcW w:w="1245" w:type="dxa"/>
            <w:tcBorders>
              <w:top w:val="nil"/>
              <w:left w:val="single" w:sz="16" w:space="0" w:color="000000"/>
              <w:bottom w:val="nil"/>
            </w:tcBorders>
            <w:shd w:val="clear" w:color="auto" w:fill="FFFFFF"/>
            <w:vAlign w:val="center"/>
          </w:tcPr>
          <w:p w:rsidR="004B69AE" w:rsidRPr="000774A8" w:rsidRDefault="004B69AE" w:rsidP="004B69AE">
            <w:pPr>
              <w:autoSpaceDE w:val="0"/>
              <w:autoSpaceDN w:val="0"/>
              <w:adjustRightInd w:val="0"/>
              <w:spacing w:after="0" w:line="240" w:lineRule="auto"/>
              <w:ind w:left="60" w:right="60"/>
              <w:jc w:val="right"/>
              <w:rPr>
                <w:rFonts w:asciiTheme="majorBidi" w:hAnsiTheme="majorBidi" w:cs="Times New Roman"/>
                <w:color w:val="000000"/>
              </w:rPr>
            </w:pPr>
            <w:r w:rsidRPr="000774A8">
              <w:rPr>
                <w:rFonts w:asciiTheme="majorBidi" w:hAnsiTheme="majorBidi" w:cs="Times New Roman"/>
                <w:color w:val="000000"/>
              </w:rPr>
              <w:t>-,163</w:t>
            </w:r>
          </w:p>
        </w:tc>
        <w:tc>
          <w:tcPr>
            <w:tcW w:w="1352" w:type="dxa"/>
            <w:tcBorders>
              <w:top w:val="nil"/>
              <w:bottom w:val="nil"/>
              <w:right w:val="single" w:sz="16" w:space="0" w:color="000000"/>
            </w:tcBorders>
            <w:shd w:val="clear" w:color="auto" w:fill="FFFFFF"/>
            <w:vAlign w:val="center"/>
          </w:tcPr>
          <w:p w:rsidR="004B69AE" w:rsidRPr="000774A8" w:rsidRDefault="004B69AE" w:rsidP="004B69AE">
            <w:pPr>
              <w:autoSpaceDE w:val="0"/>
              <w:autoSpaceDN w:val="0"/>
              <w:adjustRightInd w:val="0"/>
              <w:spacing w:after="0" w:line="240" w:lineRule="auto"/>
              <w:ind w:left="60" w:right="60"/>
              <w:jc w:val="right"/>
              <w:rPr>
                <w:rFonts w:asciiTheme="majorBidi" w:hAnsiTheme="majorBidi" w:cs="Times New Roman"/>
                <w:color w:val="000000"/>
              </w:rPr>
            </w:pPr>
            <w:r w:rsidRPr="000774A8">
              <w:rPr>
                <w:rFonts w:asciiTheme="majorBidi" w:hAnsiTheme="majorBidi" w:cs="Times New Roman"/>
                <w:color w:val="000000"/>
              </w:rPr>
              <w:t>-,124</w:t>
            </w:r>
          </w:p>
        </w:tc>
      </w:tr>
      <w:tr w:rsidR="004B69AE" w:rsidRPr="000774A8" w:rsidTr="004B69AE">
        <w:trPr>
          <w:cantSplit/>
          <w:jc w:val="center"/>
        </w:trPr>
        <w:tc>
          <w:tcPr>
            <w:tcW w:w="3890" w:type="dxa"/>
            <w:gridSpan w:val="2"/>
            <w:tcBorders>
              <w:top w:val="nil"/>
              <w:left w:val="single" w:sz="16" w:space="0" w:color="000000"/>
              <w:bottom w:val="nil"/>
              <w:right w:val="nil"/>
            </w:tcBorders>
            <w:shd w:val="clear" w:color="auto" w:fill="FFFFFF"/>
          </w:tcPr>
          <w:p w:rsidR="004B69AE" w:rsidRPr="000774A8" w:rsidRDefault="004B69AE" w:rsidP="004B69AE">
            <w:pPr>
              <w:autoSpaceDE w:val="0"/>
              <w:autoSpaceDN w:val="0"/>
              <w:adjustRightInd w:val="0"/>
              <w:spacing w:after="0" w:line="240" w:lineRule="auto"/>
              <w:ind w:left="60" w:right="60"/>
              <w:rPr>
                <w:rFonts w:asciiTheme="majorBidi" w:hAnsiTheme="majorBidi" w:cs="Times New Roman"/>
                <w:color w:val="000000"/>
              </w:rPr>
            </w:pPr>
            <w:r w:rsidRPr="000774A8">
              <w:rPr>
                <w:rFonts w:asciiTheme="majorBidi" w:hAnsiTheme="majorBidi" w:cs="Times New Roman"/>
                <w:color w:val="000000"/>
              </w:rPr>
              <w:t>Test Statistic</w:t>
            </w:r>
          </w:p>
        </w:tc>
        <w:tc>
          <w:tcPr>
            <w:tcW w:w="1245" w:type="dxa"/>
            <w:tcBorders>
              <w:top w:val="nil"/>
              <w:left w:val="single" w:sz="16" w:space="0" w:color="000000"/>
              <w:bottom w:val="nil"/>
            </w:tcBorders>
            <w:shd w:val="clear" w:color="auto" w:fill="FFFFFF"/>
            <w:vAlign w:val="center"/>
          </w:tcPr>
          <w:p w:rsidR="004B69AE" w:rsidRPr="000774A8" w:rsidRDefault="004B69AE" w:rsidP="004B69AE">
            <w:pPr>
              <w:autoSpaceDE w:val="0"/>
              <w:autoSpaceDN w:val="0"/>
              <w:adjustRightInd w:val="0"/>
              <w:spacing w:after="0" w:line="240" w:lineRule="auto"/>
              <w:ind w:left="60" w:right="60"/>
              <w:jc w:val="right"/>
              <w:rPr>
                <w:rFonts w:asciiTheme="majorBidi" w:hAnsiTheme="majorBidi" w:cs="Times New Roman"/>
                <w:color w:val="000000"/>
              </w:rPr>
            </w:pPr>
            <w:r w:rsidRPr="000774A8">
              <w:rPr>
                <w:rFonts w:asciiTheme="majorBidi" w:hAnsiTheme="majorBidi" w:cs="Times New Roman"/>
                <w:color w:val="000000"/>
              </w:rPr>
              <w:t>,163</w:t>
            </w:r>
          </w:p>
        </w:tc>
        <w:tc>
          <w:tcPr>
            <w:tcW w:w="1352" w:type="dxa"/>
            <w:tcBorders>
              <w:top w:val="nil"/>
              <w:bottom w:val="nil"/>
              <w:right w:val="single" w:sz="16" w:space="0" w:color="000000"/>
            </w:tcBorders>
            <w:shd w:val="clear" w:color="auto" w:fill="FFFFFF"/>
            <w:vAlign w:val="center"/>
          </w:tcPr>
          <w:p w:rsidR="004B69AE" w:rsidRPr="000774A8" w:rsidRDefault="004B69AE" w:rsidP="004B69AE">
            <w:pPr>
              <w:autoSpaceDE w:val="0"/>
              <w:autoSpaceDN w:val="0"/>
              <w:adjustRightInd w:val="0"/>
              <w:spacing w:after="0" w:line="240" w:lineRule="auto"/>
              <w:ind w:left="60" w:right="60"/>
              <w:jc w:val="right"/>
              <w:rPr>
                <w:rFonts w:asciiTheme="majorBidi" w:hAnsiTheme="majorBidi" w:cs="Times New Roman"/>
                <w:color w:val="000000"/>
              </w:rPr>
            </w:pPr>
            <w:r w:rsidRPr="000774A8">
              <w:rPr>
                <w:rFonts w:asciiTheme="majorBidi" w:hAnsiTheme="majorBidi" w:cs="Times New Roman"/>
                <w:color w:val="000000"/>
              </w:rPr>
              <w:t>,160</w:t>
            </w:r>
          </w:p>
        </w:tc>
      </w:tr>
      <w:tr w:rsidR="004B69AE" w:rsidRPr="000774A8" w:rsidTr="004B69AE">
        <w:trPr>
          <w:cantSplit/>
          <w:jc w:val="center"/>
        </w:trPr>
        <w:tc>
          <w:tcPr>
            <w:tcW w:w="3890" w:type="dxa"/>
            <w:gridSpan w:val="2"/>
            <w:tcBorders>
              <w:top w:val="nil"/>
              <w:left w:val="single" w:sz="16" w:space="0" w:color="000000"/>
              <w:bottom w:val="single" w:sz="16" w:space="0" w:color="000000"/>
              <w:right w:val="nil"/>
            </w:tcBorders>
            <w:shd w:val="clear" w:color="auto" w:fill="FFFFFF"/>
          </w:tcPr>
          <w:p w:rsidR="004B69AE" w:rsidRPr="000774A8" w:rsidRDefault="004B69AE" w:rsidP="004B69AE">
            <w:pPr>
              <w:autoSpaceDE w:val="0"/>
              <w:autoSpaceDN w:val="0"/>
              <w:adjustRightInd w:val="0"/>
              <w:spacing w:after="0" w:line="240" w:lineRule="auto"/>
              <w:ind w:left="60" w:right="60"/>
              <w:rPr>
                <w:rFonts w:asciiTheme="majorBidi" w:hAnsiTheme="majorBidi" w:cs="Times New Roman"/>
                <w:color w:val="000000"/>
              </w:rPr>
            </w:pPr>
            <w:r w:rsidRPr="000774A8">
              <w:rPr>
                <w:rFonts w:asciiTheme="majorBidi" w:hAnsiTheme="majorBidi" w:cs="Times New Roman"/>
                <w:color w:val="000000"/>
              </w:rPr>
              <w:t>Asymp. Sig. (2-tailed)</w:t>
            </w:r>
          </w:p>
        </w:tc>
        <w:tc>
          <w:tcPr>
            <w:tcW w:w="1245" w:type="dxa"/>
            <w:tcBorders>
              <w:top w:val="nil"/>
              <w:left w:val="single" w:sz="16" w:space="0" w:color="000000"/>
              <w:bottom w:val="single" w:sz="16" w:space="0" w:color="000000"/>
            </w:tcBorders>
            <w:shd w:val="clear" w:color="auto" w:fill="FFFFFF"/>
            <w:vAlign w:val="center"/>
          </w:tcPr>
          <w:p w:rsidR="004B69AE" w:rsidRPr="000774A8" w:rsidRDefault="004B69AE" w:rsidP="004B69AE">
            <w:pPr>
              <w:autoSpaceDE w:val="0"/>
              <w:autoSpaceDN w:val="0"/>
              <w:adjustRightInd w:val="0"/>
              <w:spacing w:after="0" w:line="240" w:lineRule="auto"/>
              <w:ind w:left="60" w:right="60"/>
              <w:jc w:val="right"/>
              <w:rPr>
                <w:rFonts w:asciiTheme="majorBidi" w:hAnsiTheme="majorBidi" w:cs="Times New Roman"/>
                <w:b/>
                <w:bCs/>
                <w:color w:val="000000"/>
              </w:rPr>
            </w:pPr>
            <w:r>
              <w:rPr>
                <w:rFonts w:asciiTheme="majorBidi" w:hAnsiTheme="majorBidi" w:cs="Times New Roman"/>
                <w:b/>
                <w:bCs/>
                <w:color w:val="000000"/>
              </w:rPr>
              <w:t>,0</w:t>
            </w:r>
            <w:r w:rsidRPr="000774A8">
              <w:rPr>
                <w:rFonts w:asciiTheme="majorBidi" w:hAnsiTheme="majorBidi" w:cs="Times New Roman"/>
                <w:b/>
                <w:bCs/>
                <w:color w:val="000000"/>
              </w:rPr>
              <w:t>8</w:t>
            </w:r>
            <w:r w:rsidRPr="000774A8">
              <w:rPr>
                <w:rFonts w:asciiTheme="majorBidi" w:hAnsiTheme="majorBidi" w:cs="Times New Roman"/>
                <w:b/>
                <w:bCs/>
                <w:color w:val="000000"/>
                <w:vertAlign w:val="superscript"/>
              </w:rPr>
              <w:t>c</w:t>
            </w:r>
          </w:p>
        </w:tc>
        <w:tc>
          <w:tcPr>
            <w:tcW w:w="1352" w:type="dxa"/>
            <w:tcBorders>
              <w:top w:val="nil"/>
              <w:bottom w:val="single" w:sz="16" w:space="0" w:color="000000"/>
              <w:right w:val="single" w:sz="16" w:space="0" w:color="000000"/>
            </w:tcBorders>
            <w:shd w:val="clear" w:color="auto" w:fill="FFFFFF"/>
            <w:vAlign w:val="center"/>
          </w:tcPr>
          <w:p w:rsidR="004B69AE" w:rsidRPr="000774A8" w:rsidRDefault="004B69AE" w:rsidP="004B69AE">
            <w:pPr>
              <w:autoSpaceDE w:val="0"/>
              <w:autoSpaceDN w:val="0"/>
              <w:adjustRightInd w:val="0"/>
              <w:spacing w:after="0" w:line="240" w:lineRule="auto"/>
              <w:ind w:left="60" w:right="60"/>
              <w:jc w:val="right"/>
              <w:rPr>
                <w:rFonts w:asciiTheme="majorBidi" w:hAnsiTheme="majorBidi" w:cs="Times New Roman"/>
                <w:b/>
                <w:bCs/>
                <w:color w:val="000000"/>
              </w:rPr>
            </w:pPr>
            <w:r w:rsidRPr="000774A8">
              <w:rPr>
                <w:rFonts w:asciiTheme="majorBidi" w:hAnsiTheme="majorBidi" w:cs="Times New Roman"/>
                <w:b/>
                <w:bCs/>
                <w:color w:val="000000"/>
              </w:rPr>
              <w:t>,010</w:t>
            </w:r>
            <w:r w:rsidRPr="000774A8">
              <w:rPr>
                <w:rFonts w:asciiTheme="majorBidi" w:hAnsiTheme="majorBidi" w:cs="Times New Roman"/>
                <w:b/>
                <w:bCs/>
                <w:color w:val="000000"/>
                <w:vertAlign w:val="superscript"/>
              </w:rPr>
              <w:t>c</w:t>
            </w:r>
          </w:p>
        </w:tc>
      </w:tr>
    </w:tbl>
    <w:p w:rsidR="004B69AE" w:rsidRDefault="004B69AE" w:rsidP="004B69AE">
      <w:pPr>
        <w:spacing w:line="360" w:lineRule="auto"/>
        <w:jc w:val="both"/>
        <w:rPr>
          <w:rFonts w:asciiTheme="majorBidi" w:hAnsiTheme="majorBidi" w:cs="Times New Roman"/>
          <w:sz w:val="24"/>
          <w:szCs w:val="24"/>
        </w:rPr>
      </w:pPr>
    </w:p>
    <w:p w:rsidR="004B69AE" w:rsidRPr="000462F6" w:rsidRDefault="004B69AE" w:rsidP="004B69AE">
      <w:pPr>
        <w:spacing w:line="360" w:lineRule="auto"/>
        <w:ind w:left="720" w:firstLine="720"/>
        <w:jc w:val="both"/>
        <w:rPr>
          <w:rFonts w:asciiTheme="majorBidi" w:hAnsiTheme="majorBidi" w:cs="Times New Roman"/>
          <w:sz w:val="24"/>
          <w:szCs w:val="24"/>
        </w:rPr>
      </w:pPr>
      <w:r>
        <w:rPr>
          <w:rFonts w:asciiTheme="majorBidi" w:hAnsiTheme="majorBidi" w:cs="Times New Roman"/>
          <w:sz w:val="24"/>
          <w:szCs w:val="24"/>
        </w:rPr>
        <w:t>Berdasarkan perhitungan uji normalitas data di atas dengan taraf signifikansi 0,05, maka didapatkan nilai</w:t>
      </w:r>
      <w:r>
        <w:rPr>
          <w:rFonts w:asciiTheme="majorBidi" w:hAnsiTheme="majorBidi" w:cs="Times New Roman"/>
          <w:b/>
          <w:bCs/>
          <w:sz w:val="24"/>
          <w:szCs w:val="24"/>
        </w:rPr>
        <w:t xml:space="preserve"> </w:t>
      </w:r>
      <w:r w:rsidRPr="002E6B72">
        <w:rPr>
          <w:rFonts w:asciiTheme="majorBidi" w:hAnsiTheme="majorBidi" w:cs="Times New Roman"/>
          <w:sz w:val="24"/>
          <w:szCs w:val="24"/>
        </w:rPr>
        <w:t>signifikansi</w:t>
      </w:r>
      <w:r>
        <w:rPr>
          <w:rFonts w:asciiTheme="majorBidi" w:hAnsiTheme="majorBidi" w:cs="Times New Roman"/>
          <w:sz w:val="24"/>
          <w:szCs w:val="24"/>
        </w:rPr>
        <w:t xml:space="preserve"> untuk hasil </w:t>
      </w:r>
      <w:r w:rsidRPr="00572F84">
        <w:rPr>
          <w:rFonts w:asciiTheme="majorBidi" w:hAnsiTheme="majorBidi" w:cs="Times New Roman"/>
          <w:i/>
          <w:iCs/>
          <w:sz w:val="24"/>
          <w:szCs w:val="24"/>
        </w:rPr>
        <w:t>pretest</w:t>
      </w:r>
      <w:r>
        <w:rPr>
          <w:rFonts w:asciiTheme="majorBidi" w:hAnsiTheme="majorBidi" w:cs="Times New Roman"/>
          <w:sz w:val="24"/>
          <w:szCs w:val="24"/>
        </w:rPr>
        <w:t xml:space="preserve"> = 0,08 &gt; 0,05 maka data berdistribusi normal, dan nilai signifikansi untuk hasil </w:t>
      </w:r>
      <w:r w:rsidRPr="00572F84">
        <w:rPr>
          <w:rFonts w:asciiTheme="majorBidi" w:hAnsiTheme="majorBidi" w:cs="Times New Roman"/>
          <w:i/>
          <w:iCs/>
          <w:sz w:val="24"/>
          <w:szCs w:val="24"/>
        </w:rPr>
        <w:t>posttest</w:t>
      </w:r>
      <w:r>
        <w:rPr>
          <w:rFonts w:asciiTheme="majorBidi" w:hAnsiTheme="majorBidi" w:cs="Times New Roman"/>
          <w:sz w:val="24"/>
          <w:szCs w:val="24"/>
        </w:rPr>
        <w:t xml:space="preserve"> = 0,10 &gt; 0,05 maka data berdistribusi normal. Jadi, dapat disimpulkan hasil pretest dan posttest hasil belajar siswa berdistribusi normal.</w:t>
      </w:r>
    </w:p>
    <w:p w:rsidR="004B69AE" w:rsidRPr="00515393" w:rsidRDefault="004B69AE" w:rsidP="004B69AE">
      <w:pPr>
        <w:numPr>
          <w:ilvl w:val="0"/>
          <w:numId w:val="37"/>
        </w:numPr>
        <w:spacing w:after="0" w:line="360" w:lineRule="auto"/>
        <w:jc w:val="both"/>
        <w:rPr>
          <w:rFonts w:asciiTheme="majorBidi" w:hAnsiTheme="majorBidi" w:cs="Times New Roman"/>
          <w:b/>
          <w:bCs/>
          <w:sz w:val="24"/>
          <w:szCs w:val="24"/>
        </w:rPr>
      </w:pPr>
      <w:r w:rsidRPr="00515393">
        <w:rPr>
          <w:rFonts w:asciiTheme="majorBidi" w:hAnsiTheme="majorBidi" w:cs="Times New Roman"/>
          <w:b/>
          <w:bCs/>
          <w:sz w:val="24"/>
          <w:szCs w:val="24"/>
        </w:rPr>
        <w:t>Uji Homogenitas</w:t>
      </w:r>
    </w:p>
    <w:p w:rsidR="004B69AE" w:rsidRDefault="004B69AE" w:rsidP="004B69AE">
      <w:pPr>
        <w:pStyle w:val="ListParagraph"/>
        <w:spacing w:line="360" w:lineRule="auto"/>
        <w:ind w:firstLine="720"/>
        <w:jc w:val="both"/>
        <w:rPr>
          <w:rFonts w:asciiTheme="majorBidi" w:hAnsiTheme="majorBidi" w:cs="Times New Roman"/>
          <w:sz w:val="24"/>
          <w:szCs w:val="24"/>
          <w:lang w:eastAsia="id-ID"/>
        </w:rPr>
      </w:pPr>
      <w:r w:rsidRPr="00515393">
        <w:rPr>
          <w:rFonts w:asciiTheme="majorBidi" w:hAnsiTheme="majorBidi" w:cs="Times New Roman"/>
          <w:sz w:val="24"/>
          <w:szCs w:val="24"/>
        </w:rPr>
        <w:t>Uji homogenitas dilakukan untuk mengetahu</w:t>
      </w:r>
      <w:r>
        <w:rPr>
          <w:rFonts w:asciiTheme="majorBidi" w:hAnsiTheme="majorBidi" w:cs="Times New Roman"/>
          <w:sz w:val="24"/>
          <w:szCs w:val="24"/>
        </w:rPr>
        <w:t xml:space="preserve">i apakah varian </w:t>
      </w:r>
      <w:r w:rsidRPr="00515393">
        <w:rPr>
          <w:rFonts w:asciiTheme="majorBidi" w:hAnsiTheme="majorBidi" w:cs="Times New Roman"/>
          <w:sz w:val="24"/>
          <w:szCs w:val="24"/>
        </w:rPr>
        <w:t xml:space="preserve">dari beberapa populasi sama atau tidak. Uji homogenitas menggunakan </w:t>
      </w:r>
      <w:r>
        <w:rPr>
          <w:rFonts w:asciiTheme="majorBidi" w:hAnsiTheme="majorBidi" w:cs="Times New Roman"/>
          <w:sz w:val="24"/>
          <w:szCs w:val="24"/>
        </w:rPr>
        <w:t>software SPSS (</w:t>
      </w:r>
      <w:r w:rsidRPr="00D23C3F">
        <w:rPr>
          <w:rFonts w:asciiTheme="majorBidi" w:hAnsiTheme="majorBidi" w:cs="Times New Roman"/>
          <w:i/>
          <w:iCs/>
          <w:sz w:val="24"/>
          <w:szCs w:val="24"/>
        </w:rPr>
        <w:t>Statistical Product and Service Solution</w:t>
      </w:r>
      <w:r>
        <w:rPr>
          <w:rFonts w:asciiTheme="majorBidi" w:hAnsiTheme="majorBidi" w:cs="Times New Roman"/>
          <w:sz w:val="24"/>
          <w:szCs w:val="24"/>
        </w:rPr>
        <w:t xml:space="preserve">) dengan menggunakan uji One Way Anova </w:t>
      </w:r>
      <w:r w:rsidRPr="00515393">
        <w:rPr>
          <w:rFonts w:asciiTheme="majorBidi" w:hAnsiTheme="majorBidi" w:cs="Times New Roman"/>
          <w:sz w:val="24"/>
          <w:szCs w:val="24"/>
        </w:rPr>
        <w:t xml:space="preserve">dengan kriteria pengambilan keputusan, </w:t>
      </w:r>
      <w:r>
        <w:rPr>
          <w:rFonts w:asciiTheme="majorBidi" w:hAnsiTheme="majorBidi" w:cs="Times New Roman"/>
          <w:sz w:val="24"/>
          <w:szCs w:val="24"/>
          <w:lang w:eastAsia="id-ID"/>
        </w:rPr>
        <w:t>jika nilai signifikansi &gt; 0,05 maka data mempunyai varian sama, jika nilai signifikansi &lt; 0,05 maka data mempunyai varian yang tidak sama.</w:t>
      </w:r>
    </w:p>
    <w:p w:rsidR="004B69AE" w:rsidRPr="00D23C3F" w:rsidRDefault="004B69AE" w:rsidP="004B69AE">
      <w:pPr>
        <w:pStyle w:val="ListParagraph"/>
        <w:spacing w:after="0" w:line="240" w:lineRule="auto"/>
        <w:ind w:left="0" w:firstLine="1418"/>
        <w:rPr>
          <w:rFonts w:asciiTheme="majorBidi" w:hAnsiTheme="majorBidi" w:cs="Times New Roman"/>
          <w:sz w:val="24"/>
          <w:szCs w:val="24"/>
        </w:rPr>
      </w:pPr>
      <w:r>
        <w:rPr>
          <w:rFonts w:asciiTheme="majorBidi" w:hAnsiTheme="majorBidi" w:cs="Times New Roman"/>
          <w:sz w:val="24"/>
          <w:szCs w:val="24"/>
        </w:rPr>
        <w:t>Tabel 4.6</w:t>
      </w:r>
      <w:r w:rsidRPr="00BE3B57">
        <w:rPr>
          <w:rFonts w:asciiTheme="majorBidi" w:hAnsiTheme="majorBidi" w:cs="Times New Roman"/>
          <w:sz w:val="24"/>
          <w:szCs w:val="24"/>
        </w:rPr>
        <w:t xml:space="preserve"> Uji Homogenitas</w:t>
      </w:r>
    </w:p>
    <w:tbl>
      <w:tblPr>
        <w:tblW w:w="46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1"/>
        <w:gridCol w:w="1047"/>
        <w:gridCol w:w="1047"/>
        <w:gridCol w:w="1047"/>
      </w:tblGrid>
      <w:tr w:rsidR="004B69AE" w:rsidRPr="00D23C3F" w:rsidTr="004B69AE">
        <w:trPr>
          <w:cantSplit/>
          <w:jc w:val="center"/>
        </w:trPr>
        <w:tc>
          <w:tcPr>
            <w:tcW w:w="4641" w:type="dxa"/>
            <w:gridSpan w:val="4"/>
            <w:tcBorders>
              <w:top w:val="nil"/>
              <w:left w:val="nil"/>
              <w:bottom w:val="nil"/>
              <w:right w:val="nil"/>
            </w:tcBorders>
            <w:shd w:val="clear" w:color="auto" w:fill="FFFFFF"/>
            <w:vAlign w:val="center"/>
          </w:tcPr>
          <w:p w:rsidR="004B69AE" w:rsidRPr="00D23C3F" w:rsidRDefault="004B69AE" w:rsidP="004B69AE">
            <w:pPr>
              <w:autoSpaceDE w:val="0"/>
              <w:autoSpaceDN w:val="0"/>
              <w:adjustRightInd w:val="0"/>
              <w:spacing w:after="0" w:line="240" w:lineRule="auto"/>
              <w:ind w:left="60" w:right="60"/>
              <w:jc w:val="center"/>
              <w:rPr>
                <w:rFonts w:asciiTheme="majorBidi" w:hAnsiTheme="majorBidi" w:cs="Times New Roman"/>
                <w:color w:val="000000"/>
                <w:sz w:val="24"/>
                <w:szCs w:val="24"/>
              </w:rPr>
            </w:pPr>
            <w:r w:rsidRPr="00D23C3F">
              <w:rPr>
                <w:rFonts w:asciiTheme="majorBidi" w:hAnsiTheme="majorBidi" w:cs="Times New Roman"/>
                <w:b/>
                <w:bCs/>
                <w:color w:val="000000"/>
                <w:sz w:val="24"/>
                <w:szCs w:val="24"/>
              </w:rPr>
              <w:t>Test of Homogeneity of Variances</w:t>
            </w:r>
          </w:p>
        </w:tc>
      </w:tr>
      <w:tr w:rsidR="004B69AE" w:rsidRPr="00D23C3F" w:rsidTr="004B69AE">
        <w:trPr>
          <w:cantSplit/>
          <w:jc w:val="center"/>
        </w:trPr>
        <w:tc>
          <w:tcPr>
            <w:tcW w:w="4641" w:type="dxa"/>
            <w:gridSpan w:val="4"/>
            <w:tcBorders>
              <w:top w:val="nil"/>
              <w:left w:val="nil"/>
              <w:bottom w:val="nil"/>
              <w:right w:val="nil"/>
            </w:tcBorders>
            <w:shd w:val="clear" w:color="auto" w:fill="FFFFFF"/>
            <w:vAlign w:val="bottom"/>
          </w:tcPr>
          <w:p w:rsidR="004B69AE" w:rsidRPr="00D23C3F" w:rsidRDefault="004B69AE" w:rsidP="004B69AE">
            <w:pPr>
              <w:autoSpaceDE w:val="0"/>
              <w:autoSpaceDN w:val="0"/>
              <w:adjustRightInd w:val="0"/>
              <w:spacing w:after="0" w:line="320" w:lineRule="atLeast"/>
              <w:rPr>
                <w:rFonts w:asciiTheme="majorBidi" w:hAnsiTheme="majorBidi" w:cs="Times New Roman"/>
                <w:sz w:val="24"/>
                <w:szCs w:val="24"/>
              </w:rPr>
            </w:pPr>
            <w:r w:rsidRPr="00D23C3F">
              <w:rPr>
                <w:rFonts w:asciiTheme="majorBidi" w:hAnsiTheme="majorBidi" w:cs="Times New Roman"/>
                <w:color w:val="000000"/>
                <w:sz w:val="24"/>
                <w:szCs w:val="24"/>
                <w:shd w:val="clear" w:color="auto" w:fill="FFFFFF"/>
              </w:rPr>
              <w:t xml:space="preserve">PRE_TEST  </w:t>
            </w:r>
          </w:p>
        </w:tc>
      </w:tr>
      <w:tr w:rsidR="004B69AE" w:rsidRPr="00D23C3F" w:rsidTr="004B69AE">
        <w:trPr>
          <w:cantSplit/>
          <w:jc w:val="center"/>
        </w:trPr>
        <w:tc>
          <w:tcPr>
            <w:tcW w:w="1500" w:type="dxa"/>
            <w:tcBorders>
              <w:top w:val="single" w:sz="16" w:space="0" w:color="000000"/>
              <w:left w:val="single" w:sz="16" w:space="0" w:color="000000"/>
              <w:bottom w:val="single" w:sz="16" w:space="0" w:color="000000"/>
            </w:tcBorders>
            <w:shd w:val="clear" w:color="auto" w:fill="FFFFFF"/>
            <w:vAlign w:val="bottom"/>
          </w:tcPr>
          <w:p w:rsidR="004B69AE" w:rsidRPr="00D23C3F" w:rsidRDefault="004B69AE" w:rsidP="004B69AE">
            <w:pPr>
              <w:autoSpaceDE w:val="0"/>
              <w:autoSpaceDN w:val="0"/>
              <w:adjustRightInd w:val="0"/>
              <w:spacing w:after="0" w:line="320" w:lineRule="atLeast"/>
              <w:ind w:left="60" w:right="60"/>
              <w:jc w:val="center"/>
              <w:rPr>
                <w:rFonts w:asciiTheme="majorBidi" w:hAnsiTheme="majorBidi" w:cs="Times New Roman"/>
                <w:color w:val="000000"/>
                <w:sz w:val="24"/>
                <w:szCs w:val="24"/>
              </w:rPr>
            </w:pPr>
            <w:r w:rsidRPr="00D23C3F">
              <w:rPr>
                <w:rFonts w:asciiTheme="majorBidi" w:hAnsiTheme="majorBidi" w:cs="Times New Roman"/>
                <w:color w:val="000000"/>
                <w:sz w:val="24"/>
                <w:szCs w:val="24"/>
              </w:rPr>
              <w:t>Levene Statistic</w:t>
            </w:r>
          </w:p>
        </w:tc>
        <w:tc>
          <w:tcPr>
            <w:tcW w:w="1047" w:type="dxa"/>
            <w:tcBorders>
              <w:top w:val="single" w:sz="16" w:space="0" w:color="000000"/>
              <w:bottom w:val="single" w:sz="16" w:space="0" w:color="000000"/>
            </w:tcBorders>
            <w:shd w:val="clear" w:color="auto" w:fill="FFFFFF"/>
            <w:vAlign w:val="bottom"/>
          </w:tcPr>
          <w:p w:rsidR="004B69AE" w:rsidRPr="00D23C3F" w:rsidRDefault="004B69AE" w:rsidP="004B69AE">
            <w:pPr>
              <w:autoSpaceDE w:val="0"/>
              <w:autoSpaceDN w:val="0"/>
              <w:adjustRightInd w:val="0"/>
              <w:spacing w:after="0" w:line="320" w:lineRule="atLeast"/>
              <w:ind w:left="60" w:right="60"/>
              <w:jc w:val="center"/>
              <w:rPr>
                <w:rFonts w:asciiTheme="majorBidi" w:hAnsiTheme="majorBidi" w:cs="Times New Roman"/>
                <w:color w:val="000000"/>
                <w:sz w:val="24"/>
                <w:szCs w:val="24"/>
              </w:rPr>
            </w:pPr>
            <w:r w:rsidRPr="00D23C3F">
              <w:rPr>
                <w:rFonts w:asciiTheme="majorBidi" w:hAnsiTheme="majorBidi" w:cs="Times New Roman"/>
                <w:color w:val="000000"/>
                <w:sz w:val="24"/>
                <w:szCs w:val="24"/>
              </w:rPr>
              <w:t>df1</w:t>
            </w:r>
          </w:p>
        </w:tc>
        <w:tc>
          <w:tcPr>
            <w:tcW w:w="1047" w:type="dxa"/>
            <w:tcBorders>
              <w:top w:val="single" w:sz="16" w:space="0" w:color="000000"/>
              <w:bottom w:val="single" w:sz="16" w:space="0" w:color="000000"/>
            </w:tcBorders>
            <w:shd w:val="clear" w:color="auto" w:fill="FFFFFF"/>
            <w:vAlign w:val="bottom"/>
          </w:tcPr>
          <w:p w:rsidR="004B69AE" w:rsidRPr="00D23C3F" w:rsidRDefault="004B69AE" w:rsidP="004B69AE">
            <w:pPr>
              <w:autoSpaceDE w:val="0"/>
              <w:autoSpaceDN w:val="0"/>
              <w:adjustRightInd w:val="0"/>
              <w:spacing w:after="0" w:line="320" w:lineRule="atLeast"/>
              <w:ind w:left="60" w:right="60"/>
              <w:jc w:val="center"/>
              <w:rPr>
                <w:rFonts w:asciiTheme="majorBidi" w:hAnsiTheme="majorBidi" w:cs="Times New Roman"/>
                <w:color w:val="000000"/>
                <w:sz w:val="24"/>
                <w:szCs w:val="24"/>
              </w:rPr>
            </w:pPr>
            <w:r w:rsidRPr="00D23C3F">
              <w:rPr>
                <w:rFonts w:asciiTheme="majorBidi" w:hAnsiTheme="majorBidi" w:cs="Times New Roman"/>
                <w:color w:val="000000"/>
                <w:sz w:val="24"/>
                <w:szCs w:val="24"/>
              </w:rPr>
              <w:t>df2</w:t>
            </w:r>
          </w:p>
        </w:tc>
        <w:tc>
          <w:tcPr>
            <w:tcW w:w="1047" w:type="dxa"/>
            <w:tcBorders>
              <w:top w:val="single" w:sz="16" w:space="0" w:color="000000"/>
              <w:bottom w:val="single" w:sz="16" w:space="0" w:color="000000"/>
              <w:right w:val="single" w:sz="16" w:space="0" w:color="000000"/>
            </w:tcBorders>
            <w:shd w:val="clear" w:color="auto" w:fill="FFFFFF"/>
            <w:vAlign w:val="bottom"/>
          </w:tcPr>
          <w:p w:rsidR="004B69AE" w:rsidRPr="00D23C3F" w:rsidRDefault="004B69AE" w:rsidP="004B69AE">
            <w:pPr>
              <w:autoSpaceDE w:val="0"/>
              <w:autoSpaceDN w:val="0"/>
              <w:adjustRightInd w:val="0"/>
              <w:spacing w:after="0" w:line="320" w:lineRule="atLeast"/>
              <w:ind w:left="60" w:right="60"/>
              <w:jc w:val="center"/>
              <w:rPr>
                <w:rFonts w:asciiTheme="majorBidi" w:hAnsiTheme="majorBidi" w:cs="Times New Roman"/>
                <w:color w:val="000000"/>
                <w:sz w:val="24"/>
                <w:szCs w:val="24"/>
              </w:rPr>
            </w:pPr>
            <w:r w:rsidRPr="00D23C3F">
              <w:rPr>
                <w:rFonts w:asciiTheme="majorBidi" w:hAnsiTheme="majorBidi" w:cs="Times New Roman"/>
                <w:color w:val="000000"/>
                <w:sz w:val="24"/>
                <w:szCs w:val="24"/>
              </w:rPr>
              <w:t>Sig.</w:t>
            </w:r>
          </w:p>
        </w:tc>
      </w:tr>
      <w:tr w:rsidR="004B69AE" w:rsidRPr="00D23C3F" w:rsidTr="004B69AE">
        <w:trPr>
          <w:cantSplit/>
          <w:jc w:val="center"/>
        </w:trPr>
        <w:tc>
          <w:tcPr>
            <w:tcW w:w="1500" w:type="dxa"/>
            <w:tcBorders>
              <w:top w:val="single" w:sz="16" w:space="0" w:color="000000"/>
              <w:left w:val="single" w:sz="16" w:space="0" w:color="000000"/>
              <w:bottom w:val="single" w:sz="16" w:space="0" w:color="000000"/>
            </w:tcBorders>
            <w:shd w:val="clear" w:color="auto" w:fill="FFFFFF"/>
            <w:vAlign w:val="center"/>
          </w:tcPr>
          <w:p w:rsidR="004B69AE" w:rsidRPr="00D23C3F" w:rsidRDefault="004B69AE" w:rsidP="004B69AE">
            <w:pPr>
              <w:autoSpaceDE w:val="0"/>
              <w:autoSpaceDN w:val="0"/>
              <w:adjustRightInd w:val="0"/>
              <w:spacing w:after="0" w:line="320" w:lineRule="atLeast"/>
              <w:ind w:left="60" w:right="60"/>
              <w:jc w:val="right"/>
              <w:rPr>
                <w:rFonts w:asciiTheme="majorBidi" w:hAnsiTheme="majorBidi" w:cs="Times New Roman"/>
                <w:color w:val="000000"/>
                <w:sz w:val="24"/>
                <w:szCs w:val="24"/>
              </w:rPr>
            </w:pPr>
            <w:r w:rsidRPr="00D23C3F">
              <w:rPr>
                <w:rFonts w:asciiTheme="majorBidi" w:hAnsiTheme="majorBidi" w:cs="Times New Roman"/>
                <w:color w:val="000000"/>
                <w:sz w:val="24"/>
                <w:szCs w:val="24"/>
              </w:rPr>
              <w:t>,615</w:t>
            </w:r>
          </w:p>
        </w:tc>
        <w:tc>
          <w:tcPr>
            <w:tcW w:w="1047" w:type="dxa"/>
            <w:tcBorders>
              <w:top w:val="single" w:sz="16" w:space="0" w:color="000000"/>
              <w:bottom w:val="single" w:sz="16" w:space="0" w:color="000000"/>
            </w:tcBorders>
            <w:shd w:val="clear" w:color="auto" w:fill="FFFFFF"/>
            <w:vAlign w:val="center"/>
          </w:tcPr>
          <w:p w:rsidR="004B69AE" w:rsidRPr="00D23C3F" w:rsidRDefault="004B69AE" w:rsidP="004B69AE">
            <w:pPr>
              <w:autoSpaceDE w:val="0"/>
              <w:autoSpaceDN w:val="0"/>
              <w:adjustRightInd w:val="0"/>
              <w:spacing w:after="0" w:line="320" w:lineRule="atLeast"/>
              <w:ind w:left="60" w:right="60"/>
              <w:jc w:val="right"/>
              <w:rPr>
                <w:rFonts w:asciiTheme="majorBidi" w:hAnsiTheme="majorBidi" w:cs="Times New Roman"/>
                <w:color w:val="000000"/>
                <w:sz w:val="24"/>
                <w:szCs w:val="24"/>
              </w:rPr>
            </w:pPr>
            <w:r w:rsidRPr="00D23C3F">
              <w:rPr>
                <w:rFonts w:asciiTheme="majorBidi" w:hAnsiTheme="majorBidi" w:cs="Times New Roman"/>
                <w:color w:val="000000"/>
                <w:sz w:val="24"/>
                <w:szCs w:val="24"/>
              </w:rPr>
              <w:t>5</w:t>
            </w:r>
          </w:p>
        </w:tc>
        <w:tc>
          <w:tcPr>
            <w:tcW w:w="1047" w:type="dxa"/>
            <w:tcBorders>
              <w:top w:val="single" w:sz="16" w:space="0" w:color="000000"/>
              <w:bottom w:val="single" w:sz="16" w:space="0" w:color="000000"/>
            </w:tcBorders>
            <w:shd w:val="clear" w:color="auto" w:fill="FFFFFF"/>
            <w:vAlign w:val="center"/>
          </w:tcPr>
          <w:p w:rsidR="004B69AE" w:rsidRPr="00D23C3F" w:rsidRDefault="004B69AE" w:rsidP="004B69AE">
            <w:pPr>
              <w:autoSpaceDE w:val="0"/>
              <w:autoSpaceDN w:val="0"/>
              <w:adjustRightInd w:val="0"/>
              <w:spacing w:after="0" w:line="320" w:lineRule="atLeast"/>
              <w:ind w:left="60" w:right="60"/>
              <w:jc w:val="right"/>
              <w:rPr>
                <w:rFonts w:asciiTheme="majorBidi" w:hAnsiTheme="majorBidi" w:cs="Times New Roman"/>
                <w:color w:val="000000"/>
                <w:sz w:val="24"/>
                <w:szCs w:val="24"/>
              </w:rPr>
            </w:pPr>
            <w:r w:rsidRPr="00D23C3F">
              <w:rPr>
                <w:rFonts w:asciiTheme="majorBidi" w:hAnsiTheme="majorBidi" w:cs="Times New Roman"/>
                <w:color w:val="000000"/>
                <w:sz w:val="24"/>
                <w:szCs w:val="24"/>
              </w:rPr>
              <w:t>35</w:t>
            </w:r>
          </w:p>
        </w:tc>
        <w:tc>
          <w:tcPr>
            <w:tcW w:w="1047" w:type="dxa"/>
            <w:tcBorders>
              <w:top w:val="single" w:sz="16" w:space="0" w:color="000000"/>
              <w:bottom w:val="single" w:sz="16" w:space="0" w:color="000000"/>
              <w:right w:val="single" w:sz="16" w:space="0" w:color="000000"/>
            </w:tcBorders>
            <w:shd w:val="clear" w:color="auto" w:fill="FFFFFF"/>
            <w:vAlign w:val="center"/>
          </w:tcPr>
          <w:p w:rsidR="004B69AE" w:rsidRPr="00D23C3F" w:rsidRDefault="004B69AE" w:rsidP="004B69AE">
            <w:pPr>
              <w:autoSpaceDE w:val="0"/>
              <w:autoSpaceDN w:val="0"/>
              <w:adjustRightInd w:val="0"/>
              <w:spacing w:after="0" w:line="320" w:lineRule="atLeast"/>
              <w:ind w:left="60" w:right="60"/>
              <w:jc w:val="right"/>
              <w:rPr>
                <w:rFonts w:asciiTheme="majorBidi" w:hAnsiTheme="majorBidi" w:cs="Times New Roman"/>
                <w:color w:val="000000"/>
                <w:sz w:val="24"/>
                <w:szCs w:val="24"/>
              </w:rPr>
            </w:pPr>
            <w:r w:rsidRPr="00D23C3F">
              <w:rPr>
                <w:rFonts w:asciiTheme="majorBidi" w:hAnsiTheme="majorBidi" w:cs="Times New Roman"/>
                <w:color w:val="000000"/>
                <w:sz w:val="24"/>
                <w:szCs w:val="24"/>
              </w:rPr>
              <w:t>,689</w:t>
            </w:r>
          </w:p>
        </w:tc>
      </w:tr>
    </w:tbl>
    <w:p w:rsidR="004B69AE" w:rsidRPr="00056B93" w:rsidRDefault="004B69AE" w:rsidP="004B69AE">
      <w:pPr>
        <w:pStyle w:val="ListParagraph"/>
        <w:spacing w:line="360" w:lineRule="auto"/>
        <w:ind w:left="0"/>
        <w:rPr>
          <w:rFonts w:asciiTheme="majorBidi" w:hAnsiTheme="majorBidi" w:cs="Times New Roman"/>
          <w:sz w:val="24"/>
          <w:szCs w:val="24"/>
          <w:lang w:eastAsia="id-ID"/>
        </w:rPr>
      </w:pPr>
    </w:p>
    <w:p w:rsidR="004B69AE" w:rsidRDefault="004B69AE" w:rsidP="004B69AE">
      <w:pPr>
        <w:spacing w:after="0" w:line="360" w:lineRule="auto"/>
        <w:ind w:left="720" w:firstLine="720"/>
        <w:jc w:val="both"/>
        <w:rPr>
          <w:rFonts w:asciiTheme="majorBidi" w:hAnsiTheme="majorBidi" w:cs="Times New Roman"/>
          <w:sz w:val="24"/>
          <w:szCs w:val="24"/>
        </w:rPr>
      </w:pPr>
      <w:r w:rsidRPr="00515393">
        <w:rPr>
          <w:rFonts w:asciiTheme="majorBidi" w:hAnsiTheme="majorBidi" w:cs="Times New Roman"/>
          <w:sz w:val="24"/>
          <w:szCs w:val="24"/>
        </w:rPr>
        <w:t xml:space="preserve">Berdasarkan hasil pengujian, diketahui bahwa </w:t>
      </w:r>
      <w:r>
        <w:rPr>
          <w:rFonts w:asciiTheme="majorBidi" w:hAnsiTheme="majorBidi" w:cs="Times New Roman"/>
          <w:sz w:val="24"/>
          <w:szCs w:val="24"/>
        </w:rPr>
        <w:t>nilai signifikansi = 0,689 &gt; 0,05 maka dapat disimpulkan bahwa data memiliki varian yang sama.</w:t>
      </w:r>
    </w:p>
    <w:p w:rsidR="004B69AE" w:rsidRDefault="004B69AE" w:rsidP="004B69AE">
      <w:pPr>
        <w:spacing w:after="0" w:line="360" w:lineRule="auto"/>
        <w:ind w:left="720" w:firstLine="720"/>
        <w:jc w:val="both"/>
        <w:rPr>
          <w:rFonts w:asciiTheme="majorBidi" w:hAnsiTheme="majorBidi" w:cs="Times New Roman"/>
          <w:sz w:val="24"/>
          <w:szCs w:val="24"/>
        </w:rPr>
      </w:pPr>
    </w:p>
    <w:p w:rsidR="004B69AE" w:rsidRDefault="004B69AE" w:rsidP="004B69AE">
      <w:pPr>
        <w:spacing w:after="0" w:line="360" w:lineRule="auto"/>
        <w:jc w:val="both"/>
        <w:rPr>
          <w:rFonts w:asciiTheme="majorBidi" w:hAnsiTheme="majorBidi" w:cs="Times New Roman"/>
          <w:sz w:val="24"/>
          <w:szCs w:val="24"/>
        </w:rPr>
      </w:pPr>
    </w:p>
    <w:p w:rsidR="004B69AE" w:rsidRPr="00515393" w:rsidRDefault="004B69AE" w:rsidP="004B69AE">
      <w:pPr>
        <w:spacing w:after="0" w:line="360" w:lineRule="auto"/>
        <w:jc w:val="both"/>
        <w:rPr>
          <w:rFonts w:asciiTheme="majorBidi" w:hAnsiTheme="majorBidi" w:cs="Times New Roman"/>
          <w:sz w:val="24"/>
          <w:szCs w:val="24"/>
        </w:rPr>
      </w:pPr>
    </w:p>
    <w:p w:rsidR="004B69AE" w:rsidRDefault="004B69AE" w:rsidP="004B69AE">
      <w:pPr>
        <w:numPr>
          <w:ilvl w:val="0"/>
          <w:numId w:val="36"/>
        </w:numPr>
        <w:spacing w:after="0" w:line="360" w:lineRule="auto"/>
        <w:rPr>
          <w:rFonts w:asciiTheme="majorBidi" w:hAnsiTheme="majorBidi" w:cs="Times New Roman"/>
          <w:b/>
          <w:bCs/>
          <w:sz w:val="24"/>
          <w:szCs w:val="24"/>
        </w:rPr>
      </w:pPr>
      <w:r w:rsidRPr="00515393">
        <w:rPr>
          <w:rFonts w:asciiTheme="majorBidi" w:hAnsiTheme="majorBidi" w:cs="Times New Roman"/>
          <w:b/>
          <w:bCs/>
          <w:sz w:val="24"/>
          <w:szCs w:val="24"/>
        </w:rPr>
        <w:lastRenderedPageBreak/>
        <w:t>Uji Hipotesis</w:t>
      </w:r>
    </w:p>
    <w:p w:rsidR="004B69AE" w:rsidRPr="00621B82" w:rsidRDefault="004B69AE" w:rsidP="004B69AE">
      <w:pPr>
        <w:spacing w:after="0" w:line="360" w:lineRule="auto"/>
        <w:ind w:firstLine="720"/>
        <w:jc w:val="both"/>
        <w:rPr>
          <w:rFonts w:asciiTheme="majorBidi" w:hAnsiTheme="majorBidi" w:cs="Times New Roman"/>
          <w:b/>
          <w:bCs/>
          <w:sz w:val="24"/>
          <w:szCs w:val="24"/>
        </w:rPr>
      </w:pPr>
      <w:r w:rsidRPr="00621B82">
        <w:rPr>
          <w:rFonts w:asciiTheme="majorBidi" w:hAnsiTheme="majorBidi" w:cs="Times New Roman"/>
          <w:sz w:val="24"/>
          <w:szCs w:val="24"/>
          <w:lang w:eastAsia="id-ID"/>
        </w:rPr>
        <w:t>Untuk menguji hipotesis digunakan uji t karena dengan menggunakan uji t dapat diketahui apakah H</w:t>
      </w:r>
      <w:r w:rsidRPr="00621B82">
        <w:rPr>
          <w:rFonts w:asciiTheme="majorBidi" w:hAnsiTheme="majorBidi" w:cs="Times New Roman"/>
          <w:sz w:val="24"/>
          <w:szCs w:val="24"/>
          <w:vertAlign w:val="subscript"/>
          <w:lang w:eastAsia="id-ID"/>
        </w:rPr>
        <w:t>o</w:t>
      </w:r>
      <w:r w:rsidRPr="00621B82">
        <w:rPr>
          <w:rFonts w:asciiTheme="majorBidi" w:hAnsiTheme="majorBidi" w:cs="Times New Roman"/>
          <w:sz w:val="24"/>
          <w:szCs w:val="24"/>
          <w:lang w:eastAsia="id-ID"/>
        </w:rPr>
        <w:t xml:space="preserve"> ditolak atau diterima. Taraf kes</w:t>
      </w:r>
      <w:r>
        <w:rPr>
          <w:rFonts w:asciiTheme="majorBidi" w:hAnsiTheme="majorBidi" w:cs="Times New Roman"/>
          <w:sz w:val="24"/>
          <w:szCs w:val="24"/>
          <w:lang w:eastAsia="id-ID"/>
        </w:rPr>
        <w:t xml:space="preserve">alahan ditetapkan 5%  atau 0,05. Adapun pengujian hipotesis menggunakan </w:t>
      </w:r>
      <w:r>
        <w:rPr>
          <w:rFonts w:asciiTheme="majorBidi" w:hAnsiTheme="majorBidi" w:cs="Times New Roman"/>
          <w:sz w:val="24"/>
          <w:szCs w:val="24"/>
        </w:rPr>
        <w:t>software SPSS (</w:t>
      </w:r>
      <w:r w:rsidRPr="00D23C3F">
        <w:rPr>
          <w:rFonts w:asciiTheme="majorBidi" w:hAnsiTheme="majorBidi" w:cs="Times New Roman"/>
          <w:i/>
          <w:iCs/>
          <w:sz w:val="24"/>
          <w:szCs w:val="24"/>
        </w:rPr>
        <w:t>Statistical Product and Service Solution</w:t>
      </w:r>
      <w:r>
        <w:rPr>
          <w:rFonts w:asciiTheme="majorBidi" w:hAnsiTheme="majorBidi" w:cs="Times New Roman"/>
          <w:sz w:val="24"/>
          <w:szCs w:val="24"/>
        </w:rPr>
        <w:t>) dengan menggunakan uji paired sample t test dengan kriteria pengambilan keputusan jika nilai signifikansi &gt; 0,05 maka H</w:t>
      </w:r>
      <w:r w:rsidRPr="008E23CE">
        <w:rPr>
          <w:rFonts w:asciiTheme="majorBidi" w:hAnsiTheme="majorBidi" w:cs="Times New Roman"/>
          <w:sz w:val="24"/>
          <w:szCs w:val="24"/>
          <w:vertAlign w:val="subscript"/>
        </w:rPr>
        <w:t>0</w:t>
      </w:r>
      <w:r>
        <w:rPr>
          <w:rFonts w:asciiTheme="majorBidi" w:hAnsiTheme="majorBidi" w:cs="Times New Roman"/>
          <w:sz w:val="24"/>
          <w:szCs w:val="24"/>
        </w:rPr>
        <w:t xml:space="preserve"> diterima, dan jika nilai signifikansi &lt; 0,05 maka H</w:t>
      </w:r>
      <w:r w:rsidRPr="008E23CE">
        <w:rPr>
          <w:rFonts w:asciiTheme="majorBidi" w:hAnsiTheme="majorBidi" w:cs="Times New Roman"/>
          <w:sz w:val="24"/>
          <w:szCs w:val="24"/>
          <w:vertAlign w:val="subscript"/>
        </w:rPr>
        <w:t>0</w:t>
      </w:r>
      <w:r>
        <w:rPr>
          <w:rFonts w:asciiTheme="majorBidi" w:hAnsiTheme="majorBidi" w:cs="Times New Roman"/>
          <w:sz w:val="24"/>
          <w:szCs w:val="24"/>
        </w:rPr>
        <w:t xml:space="preserve"> ditolak. </w:t>
      </w:r>
      <w:r>
        <w:rPr>
          <w:rFonts w:asciiTheme="majorBidi" w:hAnsiTheme="majorBidi" w:cs="Times New Roman"/>
          <w:sz w:val="24"/>
          <w:szCs w:val="24"/>
          <w:lang w:eastAsia="id-ID"/>
        </w:rPr>
        <w:t xml:space="preserve">Adapun </w:t>
      </w:r>
      <w:r w:rsidRPr="00621B82">
        <w:rPr>
          <w:rFonts w:asciiTheme="majorBidi" w:hAnsiTheme="majorBidi" w:cs="Times New Roman"/>
          <w:sz w:val="24"/>
          <w:szCs w:val="24"/>
          <w:lang w:eastAsia="id-ID"/>
        </w:rPr>
        <w:t>hasil pengujian adalah sebagai berikut:</w:t>
      </w:r>
    </w:p>
    <w:p w:rsidR="004B69AE" w:rsidRPr="00AC4140" w:rsidRDefault="004B69AE" w:rsidP="004B69AE">
      <w:pPr>
        <w:autoSpaceDE w:val="0"/>
        <w:autoSpaceDN w:val="0"/>
        <w:adjustRightInd w:val="0"/>
        <w:spacing w:after="0" w:line="240" w:lineRule="auto"/>
        <w:rPr>
          <w:rFonts w:asciiTheme="majorBidi" w:hAnsiTheme="majorBidi" w:cs="Times New Roman"/>
          <w:sz w:val="24"/>
          <w:szCs w:val="24"/>
        </w:rPr>
      </w:pPr>
      <w:r w:rsidRPr="00BE3B57">
        <w:rPr>
          <w:rFonts w:asciiTheme="majorBidi" w:hAnsiTheme="majorBidi" w:cs="Times New Roman"/>
          <w:sz w:val="24"/>
          <w:szCs w:val="24"/>
        </w:rPr>
        <w:t>Tabel 4.7 Uji t</w:t>
      </w: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1"/>
        <w:gridCol w:w="794"/>
        <w:gridCol w:w="715"/>
        <w:gridCol w:w="971"/>
        <w:gridCol w:w="971"/>
        <w:gridCol w:w="1319"/>
        <w:gridCol w:w="1406"/>
        <w:gridCol w:w="537"/>
        <w:gridCol w:w="450"/>
        <w:gridCol w:w="801"/>
      </w:tblGrid>
      <w:tr w:rsidR="004B69AE" w:rsidRPr="00035EF8" w:rsidTr="004B69AE">
        <w:trPr>
          <w:cantSplit/>
          <w:trHeight w:val="113"/>
        </w:trPr>
        <w:tc>
          <w:tcPr>
            <w:tcW w:w="13608" w:type="dxa"/>
            <w:gridSpan w:val="10"/>
            <w:tcBorders>
              <w:top w:val="nil"/>
              <w:left w:val="nil"/>
              <w:bottom w:val="nil"/>
              <w:right w:val="nil"/>
            </w:tcBorders>
            <w:shd w:val="clear" w:color="auto" w:fill="FFFFFF"/>
            <w:vAlign w:val="center"/>
          </w:tcPr>
          <w:p w:rsidR="004B69AE" w:rsidRPr="00035EF8" w:rsidRDefault="004B69AE" w:rsidP="004B69AE">
            <w:pPr>
              <w:autoSpaceDE w:val="0"/>
              <w:autoSpaceDN w:val="0"/>
              <w:adjustRightInd w:val="0"/>
              <w:spacing w:after="0" w:line="240" w:lineRule="auto"/>
              <w:ind w:left="60" w:right="60"/>
              <w:jc w:val="center"/>
              <w:rPr>
                <w:rFonts w:ascii="Arial" w:hAnsi="Arial"/>
                <w:color w:val="000000"/>
                <w:sz w:val="18"/>
                <w:szCs w:val="18"/>
              </w:rPr>
            </w:pPr>
            <w:r w:rsidRPr="00035EF8">
              <w:rPr>
                <w:rFonts w:ascii="Arial" w:hAnsi="Arial"/>
                <w:b/>
                <w:bCs/>
                <w:color w:val="000000"/>
                <w:sz w:val="18"/>
                <w:szCs w:val="18"/>
              </w:rPr>
              <w:t>Paired Samples Test</w:t>
            </w:r>
          </w:p>
        </w:tc>
      </w:tr>
      <w:tr w:rsidR="004B69AE" w:rsidRPr="00035EF8" w:rsidTr="004B69AE">
        <w:trPr>
          <w:cantSplit/>
          <w:trHeight w:val="113"/>
        </w:trPr>
        <w:tc>
          <w:tcPr>
            <w:tcW w:w="2127" w:type="dxa"/>
            <w:gridSpan w:val="2"/>
            <w:vMerge w:val="restart"/>
            <w:tcBorders>
              <w:top w:val="single" w:sz="16" w:space="0" w:color="000000"/>
              <w:left w:val="single" w:sz="16" w:space="0" w:color="000000"/>
              <w:bottom w:val="nil"/>
              <w:right w:val="nil"/>
            </w:tcBorders>
            <w:shd w:val="clear" w:color="auto" w:fill="FFFFFF"/>
            <w:vAlign w:val="bottom"/>
          </w:tcPr>
          <w:p w:rsidR="004B69AE" w:rsidRPr="00035EF8" w:rsidRDefault="004B69AE" w:rsidP="004B69AE">
            <w:pPr>
              <w:autoSpaceDE w:val="0"/>
              <w:autoSpaceDN w:val="0"/>
              <w:adjustRightInd w:val="0"/>
              <w:spacing w:after="0" w:line="240" w:lineRule="auto"/>
              <w:rPr>
                <w:rFonts w:ascii="Times New Roman" w:hAnsi="Times New Roman" w:cs="Times New Roman"/>
                <w:sz w:val="24"/>
                <w:szCs w:val="24"/>
              </w:rPr>
            </w:pPr>
          </w:p>
        </w:tc>
        <w:tc>
          <w:tcPr>
            <w:tcW w:w="8646" w:type="dxa"/>
            <w:gridSpan w:val="5"/>
            <w:tcBorders>
              <w:top w:val="single" w:sz="16" w:space="0" w:color="000000"/>
              <w:left w:val="single" w:sz="16" w:space="0" w:color="000000"/>
            </w:tcBorders>
            <w:shd w:val="clear" w:color="auto" w:fill="FFFFFF"/>
            <w:vAlign w:val="bottom"/>
          </w:tcPr>
          <w:p w:rsidR="004B69AE" w:rsidRPr="00035EF8" w:rsidRDefault="004B69AE" w:rsidP="004B69AE">
            <w:pPr>
              <w:autoSpaceDE w:val="0"/>
              <w:autoSpaceDN w:val="0"/>
              <w:adjustRightInd w:val="0"/>
              <w:spacing w:after="0" w:line="240" w:lineRule="auto"/>
              <w:ind w:left="60" w:right="60"/>
              <w:jc w:val="center"/>
              <w:rPr>
                <w:rFonts w:ascii="Arial" w:hAnsi="Arial"/>
                <w:color w:val="000000"/>
                <w:sz w:val="18"/>
                <w:szCs w:val="18"/>
              </w:rPr>
            </w:pPr>
            <w:r w:rsidRPr="00035EF8">
              <w:rPr>
                <w:rFonts w:ascii="Arial" w:hAnsi="Arial"/>
                <w:color w:val="000000"/>
                <w:sz w:val="18"/>
                <w:szCs w:val="18"/>
              </w:rPr>
              <w:t>Paired Differences</w:t>
            </w:r>
          </w:p>
        </w:tc>
        <w:tc>
          <w:tcPr>
            <w:tcW w:w="851" w:type="dxa"/>
            <w:vMerge w:val="restart"/>
            <w:tcBorders>
              <w:top w:val="single" w:sz="16" w:space="0" w:color="000000"/>
            </w:tcBorders>
            <w:shd w:val="clear" w:color="auto" w:fill="FFFFFF"/>
            <w:vAlign w:val="bottom"/>
          </w:tcPr>
          <w:p w:rsidR="004B69AE" w:rsidRPr="00035EF8" w:rsidRDefault="004B69AE" w:rsidP="004B69AE">
            <w:pPr>
              <w:autoSpaceDE w:val="0"/>
              <w:autoSpaceDN w:val="0"/>
              <w:adjustRightInd w:val="0"/>
              <w:spacing w:after="0" w:line="240" w:lineRule="auto"/>
              <w:ind w:left="60" w:right="60"/>
              <w:jc w:val="center"/>
              <w:rPr>
                <w:rFonts w:ascii="Arial" w:hAnsi="Arial"/>
                <w:color w:val="000000"/>
                <w:sz w:val="18"/>
                <w:szCs w:val="18"/>
              </w:rPr>
            </w:pPr>
            <w:r w:rsidRPr="00035EF8">
              <w:rPr>
                <w:rFonts w:ascii="Arial" w:hAnsi="Arial"/>
                <w:color w:val="000000"/>
                <w:sz w:val="18"/>
                <w:szCs w:val="18"/>
              </w:rPr>
              <w:t>t</w:t>
            </w:r>
          </w:p>
        </w:tc>
        <w:tc>
          <w:tcPr>
            <w:tcW w:w="709" w:type="dxa"/>
            <w:vMerge w:val="restart"/>
            <w:tcBorders>
              <w:top w:val="single" w:sz="16" w:space="0" w:color="000000"/>
            </w:tcBorders>
            <w:shd w:val="clear" w:color="auto" w:fill="FFFFFF"/>
            <w:vAlign w:val="bottom"/>
          </w:tcPr>
          <w:p w:rsidR="004B69AE" w:rsidRPr="00035EF8" w:rsidRDefault="004B69AE" w:rsidP="004B69AE">
            <w:pPr>
              <w:autoSpaceDE w:val="0"/>
              <w:autoSpaceDN w:val="0"/>
              <w:adjustRightInd w:val="0"/>
              <w:spacing w:after="0" w:line="240" w:lineRule="auto"/>
              <w:ind w:left="60" w:right="60"/>
              <w:jc w:val="center"/>
              <w:rPr>
                <w:rFonts w:ascii="Arial" w:hAnsi="Arial"/>
                <w:color w:val="000000"/>
                <w:sz w:val="18"/>
                <w:szCs w:val="18"/>
              </w:rPr>
            </w:pPr>
            <w:r w:rsidRPr="00035EF8">
              <w:rPr>
                <w:rFonts w:ascii="Arial" w:hAnsi="Arial"/>
                <w:color w:val="000000"/>
                <w:sz w:val="18"/>
                <w:szCs w:val="18"/>
              </w:rPr>
              <w:t>df</w:t>
            </w:r>
          </w:p>
        </w:tc>
        <w:tc>
          <w:tcPr>
            <w:tcW w:w="1275" w:type="dxa"/>
            <w:vMerge w:val="restart"/>
            <w:tcBorders>
              <w:top w:val="single" w:sz="16" w:space="0" w:color="000000"/>
              <w:right w:val="single" w:sz="16" w:space="0" w:color="000000"/>
            </w:tcBorders>
            <w:shd w:val="clear" w:color="auto" w:fill="FFFFFF"/>
            <w:vAlign w:val="bottom"/>
          </w:tcPr>
          <w:p w:rsidR="004B69AE" w:rsidRPr="00035EF8" w:rsidRDefault="004B69AE" w:rsidP="004B69AE">
            <w:pPr>
              <w:autoSpaceDE w:val="0"/>
              <w:autoSpaceDN w:val="0"/>
              <w:adjustRightInd w:val="0"/>
              <w:spacing w:after="0" w:line="240" w:lineRule="auto"/>
              <w:ind w:left="60" w:right="60"/>
              <w:jc w:val="center"/>
              <w:rPr>
                <w:rFonts w:ascii="Arial" w:hAnsi="Arial"/>
                <w:color w:val="000000"/>
                <w:sz w:val="18"/>
                <w:szCs w:val="18"/>
              </w:rPr>
            </w:pPr>
            <w:r w:rsidRPr="00035EF8">
              <w:rPr>
                <w:rFonts w:ascii="Arial" w:hAnsi="Arial"/>
                <w:color w:val="000000"/>
                <w:sz w:val="18"/>
                <w:szCs w:val="18"/>
              </w:rPr>
              <w:t>Sig. (2-tailed)</w:t>
            </w:r>
          </w:p>
        </w:tc>
      </w:tr>
      <w:tr w:rsidR="004B69AE" w:rsidRPr="00035EF8" w:rsidTr="004B69AE">
        <w:trPr>
          <w:cantSplit/>
          <w:trHeight w:val="113"/>
        </w:trPr>
        <w:tc>
          <w:tcPr>
            <w:tcW w:w="2127" w:type="dxa"/>
            <w:gridSpan w:val="2"/>
            <w:vMerge/>
            <w:tcBorders>
              <w:top w:val="single" w:sz="16" w:space="0" w:color="000000"/>
              <w:left w:val="single" w:sz="16" w:space="0" w:color="000000"/>
              <w:bottom w:val="nil"/>
              <w:right w:val="nil"/>
            </w:tcBorders>
            <w:shd w:val="clear" w:color="auto" w:fill="FFFFFF"/>
            <w:vAlign w:val="bottom"/>
          </w:tcPr>
          <w:p w:rsidR="004B69AE" w:rsidRPr="00035EF8" w:rsidRDefault="004B69AE" w:rsidP="004B69AE">
            <w:pPr>
              <w:autoSpaceDE w:val="0"/>
              <w:autoSpaceDN w:val="0"/>
              <w:adjustRightInd w:val="0"/>
              <w:spacing w:after="0" w:line="240" w:lineRule="auto"/>
              <w:rPr>
                <w:rFonts w:ascii="Arial" w:hAnsi="Arial"/>
                <w:color w:val="000000"/>
                <w:sz w:val="18"/>
                <w:szCs w:val="18"/>
              </w:rPr>
            </w:pPr>
          </w:p>
        </w:tc>
        <w:tc>
          <w:tcPr>
            <w:tcW w:w="1134" w:type="dxa"/>
            <w:vMerge w:val="restart"/>
            <w:tcBorders>
              <w:left w:val="single" w:sz="16" w:space="0" w:color="000000"/>
            </w:tcBorders>
            <w:shd w:val="clear" w:color="auto" w:fill="FFFFFF"/>
            <w:vAlign w:val="bottom"/>
          </w:tcPr>
          <w:p w:rsidR="004B69AE" w:rsidRPr="00035EF8" w:rsidRDefault="004B69AE" w:rsidP="004B69AE">
            <w:pPr>
              <w:autoSpaceDE w:val="0"/>
              <w:autoSpaceDN w:val="0"/>
              <w:adjustRightInd w:val="0"/>
              <w:spacing w:after="0" w:line="240" w:lineRule="auto"/>
              <w:ind w:left="60" w:right="60"/>
              <w:jc w:val="center"/>
              <w:rPr>
                <w:rFonts w:ascii="Arial" w:hAnsi="Arial"/>
                <w:color w:val="000000"/>
                <w:sz w:val="18"/>
                <w:szCs w:val="18"/>
              </w:rPr>
            </w:pPr>
            <w:r w:rsidRPr="00035EF8">
              <w:rPr>
                <w:rFonts w:ascii="Arial" w:hAnsi="Arial"/>
                <w:color w:val="000000"/>
                <w:sz w:val="18"/>
                <w:szCs w:val="18"/>
              </w:rPr>
              <w:t>Mean</w:t>
            </w:r>
          </w:p>
        </w:tc>
        <w:tc>
          <w:tcPr>
            <w:tcW w:w="1559" w:type="dxa"/>
            <w:vMerge w:val="restart"/>
            <w:shd w:val="clear" w:color="auto" w:fill="FFFFFF"/>
            <w:vAlign w:val="bottom"/>
          </w:tcPr>
          <w:p w:rsidR="004B69AE" w:rsidRPr="00035EF8" w:rsidRDefault="004B69AE" w:rsidP="004B69AE">
            <w:pPr>
              <w:autoSpaceDE w:val="0"/>
              <w:autoSpaceDN w:val="0"/>
              <w:adjustRightInd w:val="0"/>
              <w:spacing w:after="0" w:line="240" w:lineRule="auto"/>
              <w:ind w:left="60" w:right="60"/>
              <w:jc w:val="center"/>
              <w:rPr>
                <w:rFonts w:ascii="Arial" w:hAnsi="Arial"/>
                <w:color w:val="000000"/>
                <w:sz w:val="18"/>
                <w:szCs w:val="18"/>
              </w:rPr>
            </w:pPr>
            <w:r w:rsidRPr="00035EF8">
              <w:rPr>
                <w:rFonts w:ascii="Arial" w:hAnsi="Arial"/>
                <w:color w:val="000000"/>
                <w:sz w:val="18"/>
                <w:szCs w:val="18"/>
              </w:rPr>
              <w:t>Std. Deviation</w:t>
            </w:r>
          </w:p>
        </w:tc>
        <w:tc>
          <w:tcPr>
            <w:tcW w:w="1559" w:type="dxa"/>
            <w:vMerge w:val="restart"/>
            <w:shd w:val="clear" w:color="auto" w:fill="FFFFFF"/>
            <w:vAlign w:val="bottom"/>
          </w:tcPr>
          <w:p w:rsidR="004B69AE" w:rsidRPr="00035EF8" w:rsidRDefault="004B69AE" w:rsidP="004B69AE">
            <w:pPr>
              <w:autoSpaceDE w:val="0"/>
              <w:autoSpaceDN w:val="0"/>
              <w:adjustRightInd w:val="0"/>
              <w:spacing w:after="0" w:line="240" w:lineRule="auto"/>
              <w:ind w:left="60" w:right="60"/>
              <w:jc w:val="center"/>
              <w:rPr>
                <w:rFonts w:ascii="Arial" w:hAnsi="Arial"/>
                <w:color w:val="000000"/>
                <w:sz w:val="18"/>
                <w:szCs w:val="18"/>
              </w:rPr>
            </w:pPr>
            <w:r w:rsidRPr="00035EF8">
              <w:rPr>
                <w:rFonts w:ascii="Arial" w:hAnsi="Arial"/>
                <w:color w:val="000000"/>
                <w:sz w:val="18"/>
                <w:szCs w:val="18"/>
              </w:rPr>
              <w:t>Std. Error Mean</w:t>
            </w:r>
          </w:p>
        </w:tc>
        <w:tc>
          <w:tcPr>
            <w:tcW w:w="4394" w:type="dxa"/>
            <w:gridSpan w:val="2"/>
            <w:shd w:val="clear" w:color="auto" w:fill="FFFFFF"/>
            <w:vAlign w:val="bottom"/>
          </w:tcPr>
          <w:p w:rsidR="004B69AE" w:rsidRPr="00035EF8" w:rsidRDefault="004B69AE" w:rsidP="004B69AE">
            <w:pPr>
              <w:autoSpaceDE w:val="0"/>
              <w:autoSpaceDN w:val="0"/>
              <w:adjustRightInd w:val="0"/>
              <w:spacing w:after="0" w:line="240" w:lineRule="auto"/>
              <w:ind w:left="60" w:right="60"/>
              <w:jc w:val="center"/>
              <w:rPr>
                <w:rFonts w:ascii="Arial" w:hAnsi="Arial"/>
                <w:color w:val="000000"/>
                <w:sz w:val="18"/>
                <w:szCs w:val="18"/>
              </w:rPr>
            </w:pPr>
            <w:r w:rsidRPr="00035EF8">
              <w:rPr>
                <w:rFonts w:ascii="Arial" w:hAnsi="Arial"/>
                <w:color w:val="000000"/>
                <w:sz w:val="18"/>
                <w:szCs w:val="18"/>
              </w:rPr>
              <w:t>95% Confidence Interval of the Difference</w:t>
            </w:r>
          </w:p>
        </w:tc>
        <w:tc>
          <w:tcPr>
            <w:tcW w:w="851" w:type="dxa"/>
            <w:vMerge/>
            <w:tcBorders>
              <w:top w:val="single" w:sz="16" w:space="0" w:color="000000"/>
            </w:tcBorders>
            <w:shd w:val="clear" w:color="auto" w:fill="FFFFFF"/>
            <w:vAlign w:val="bottom"/>
          </w:tcPr>
          <w:p w:rsidR="004B69AE" w:rsidRPr="00035EF8" w:rsidRDefault="004B69AE" w:rsidP="004B69AE">
            <w:pPr>
              <w:autoSpaceDE w:val="0"/>
              <w:autoSpaceDN w:val="0"/>
              <w:adjustRightInd w:val="0"/>
              <w:spacing w:after="0" w:line="240" w:lineRule="auto"/>
              <w:rPr>
                <w:rFonts w:ascii="Arial" w:hAnsi="Arial"/>
                <w:color w:val="000000"/>
                <w:sz w:val="18"/>
                <w:szCs w:val="18"/>
              </w:rPr>
            </w:pPr>
          </w:p>
        </w:tc>
        <w:tc>
          <w:tcPr>
            <w:tcW w:w="709" w:type="dxa"/>
            <w:vMerge/>
            <w:tcBorders>
              <w:top w:val="single" w:sz="16" w:space="0" w:color="000000"/>
            </w:tcBorders>
            <w:shd w:val="clear" w:color="auto" w:fill="FFFFFF"/>
            <w:vAlign w:val="bottom"/>
          </w:tcPr>
          <w:p w:rsidR="004B69AE" w:rsidRPr="00035EF8" w:rsidRDefault="004B69AE" w:rsidP="004B69AE">
            <w:pPr>
              <w:autoSpaceDE w:val="0"/>
              <w:autoSpaceDN w:val="0"/>
              <w:adjustRightInd w:val="0"/>
              <w:spacing w:after="0" w:line="240" w:lineRule="auto"/>
              <w:rPr>
                <w:rFonts w:ascii="Arial" w:hAnsi="Arial"/>
                <w:color w:val="000000"/>
                <w:sz w:val="18"/>
                <w:szCs w:val="18"/>
              </w:rPr>
            </w:pPr>
          </w:p>
        </w:tc>
        <w:tc>
          <w:tcPr>
            <w:tcW w:w="1275" w:type="dxa"/>
            <w:vMerge/>
            <w:tcBorders>
              <w:top w:val="single" w:sz="16" w:space="0" w:color="000000"/>
              <w:right w:val="single" w:sz="16" w:space="0" w:color="000000"/>
            </w:tcBorders>
            <w:shd w:val="clear" w:color="auto" w:fill="FFFFFF"/>
            <w:vAlign w:val="bottom"/>
          </w:tcPr>
          <w:p w:rsidR="004B69AE" w:rsidRPr="00035EF8" w:rsidRDefault="004B69AE" w:rsidP="004B69AE">
            <w:pPr>
              <w:autoSpaceDE w:val="0"/>
              <w:autoSpaceDN w:val="0"/>
              <w:adjustRightInd w:val="0"/>
              <w:spacing w:after="0" w:line="240" w:lineRule="auto"/>
              <w:rPr>
                <w:rFonts w:ascii="Arial" w:hAnsi="Arial"/>
                <w:color w:val="000000"/>
                <w:sz w:val="18"/>
                <w:szCs w:val="18"/>
              </w:rPr>
            </w:pPr>
          </w:p>
        </w:tc>
      </w:tr>
      <w:tr w:rsidR="004B69AE" w:rsidRPr="00035EF8" w:rsidTr="004B69AE">
        <w:trPr>
          <w:cantSplit/>
          <w:trHeight w:val="113"/>
        </w:trPr>
        <w:tc>
          <w:tcPr>
            <w:tcW w:w="2127" w:type="dxa"/>
            <w:gridSpan w:val="2"/>
            <w:vMerge/>
            <w:tcBorders>
              <w:top w:val="single" w:sz="16" w:space="0" w:color="000000"/>
              <w:left w:val="single" w:sz="16" w:space="0" w:color="000000"/>
              <w:bottom w:val="nil"/>
              <w:right w:val="nil"/>
            </w:tcBorders>
            <w:shd w:val="clear" w:color="auto" w:fill="FFFFFF"/>
            <w:vAlign w:val="bottom"/>
          </w:tcPr>
          <w:p w:rsidR="004B69AE" w:rsidRPr="00035EF8" w:rsidRDefault="004B69AE" w:rsidP="004B69AE">
            <w:pPr>
              <w:autoSpaceDE w:val="0"/>
              <w:autoSpaceDN w:val="0"/>
              <w:adjustRightInd w:val="0"/>
              <w:spacing w:after="0" w:line="240" w:lineRule="auto"/>
              <w:rPr>
                <w:rFonts w:ascii="Arial" w:hAnsi="Arial"/>
                <w:color w:val="000000"/>
                <w:sz w:val="18"/>
                <w:szCs w:val="18"/>
              </w:rPr>
            </w:pPr>
          </w:p>
        </w:tc>
        <w:tc>
          <w:tcPr>
            <w:tcW w:w="1134" w:type="dxa"/>
            <w:vMerge/>
            <w:tcBorders>
              <w:left w:val="single" w:sz="16" w:space="0" w:color="000000"/>
            </w:tcBorders>
            <w:shd w:val="clear" w:color="auto" w:fill="FFFFFF"/>
            <w:vAlign w:val="bottom"/>
          </w:tcPr>
          <w:p w:rsidR="004B69AE" w:rsidRPr="00035EF8" w:rsidRDefault="004B69AE" w:rsidP="004B69AE">
            <w:pPr>
              <w:autoSpaceDE w:val="0"/>
              <w:autoSpaceDN w:val="0"/>
              <w:adjustRightInd w:val="0"/>
              <w:spacing w:after="0" w:line="240" w:lineRule="auto"/>
              <w:rPr>
                <w:rFonts w:ascii="Arial" w:hAnsi="Arial"/>
                <w:color w:val="000000"/>
                <w:sz w:val="18"/>
                <w:szCs w:val="18"/>
              </w:rPr>
            </w:pPr>
          </w:p>
        </w:tc>
        <w:tc>
          <w:tcPr>
            <w:tcW w:w="1559" w:type="dxa"/>
            <w:vMerge/>
            <w:shd w:val="clear" w:color="auto" w:fill="FFFFFF"/>
            <w:vAlign w:val="bottom"/>
          </w:tcPr>
          <w:p w:rsidR="004B69AE" w:rsidRPr="00035EF8" w:rsidRDefault="004B69AE" w:rsidP="004B69AE">
            <w:pPr>
              <w:autoSpaceDE w:val="0"/>
              <w:autoSpaceDN w:val="0"/>
              <w:adjustRightInd w:val="0"/>
              <w:spacing w:after="0" w:line="240" w:lineRule="auto"/>
              <w:rPr>
                <w:rFonts w:ascii="Arial" w:hAnsi="Arial"/>
                <w:color w:val="000000"/>
                <w:sz w:val="18"/>
                <w:szCs w:val="18"/>
              </w:rPr>
            </w:pPr>
          </w:p>
        </w:tc>
        <w:tc>
          <w:tcPr>
            <w:tcW w:w="1559" w:type="dxa"/>
            <w:vMerge/>
            <w:shd w:val="clear" w:color="auto" w:fill="FFFFFF"/>
            <w:vAlign w:val="bottom"/>
          </w:tcPr>
          <w:p w:rsidR="004B69AE" w:rsidRPr="00035EF8" w:rsidRDefault="004B69AE" w:rsidP="004B69AE">
            <w:pPr>
              <w:autoSpaceDE w:val="0"/>
              <w:autoSpaceDN w:val="0"/>
              <w:adjustRightInd w:val="0"/>
              <w:spacing w:after="0" w:line="240" w:lineRule="auto"/>
              <w:rPr>
                <w:rFonts w:ascii="Arial" w:hAnsi="Arial"/>
                <w:color w:val="000000"/>
                <w:sz w:val="18"/>
                <w:szCs w:val="18"/>
              </w:rPr>
            </w:pPr>
          </w:p>
        </w:tc>
        <w:tc>
          <w:tcPr>
            <w:tcW w:w="2126" w:type="dxa"/>
            <w:tcBorders>
              <w:bottom w:val="single" w:sz="16" w:space="0" w:color="000000"/>
            </w:tcBorders>
            <w:shd w:val="clear" w:color="auto" w:fill="FFFFFF"/>
            <w:vAlign w:val="bottom"/>
          </w:tcPr>
          <w:p w:rsidR="004B69AE" w:rsidRPr="00035EF8" w:rsidRDefault="004B69AE" w:rsidP="004B69AE">
            <w:pPr>
              <w:autoSpaceDE w:val="0"/>
              <w:autoSpaceDN w:val="0"/>
              <w:adjustRightInd w:val="0"/>
              <w:spacing w:after="0" w:line="240" w:lineRule="auto"/>
              <w:ind w:left="60" w:right="60"/>
              <w:jc w:val="center"/>
              <w:rPr>
                <w:rFonts w:ascii="Arial" w:hAnsi="Arial"/>
                <w:color w:val="000000"/>
                <w:sz w:val="18"/>
                <w:szCs w:val="18"/>
              </w:rPr>
            </w:pPr>
            <w:r w:rsidRPr="00035EF8">
              <w:rPr>
                <w:rFonts w:ascii="Arial" w:hAnsi="Arial"/>
                <w:color w:val="000000"/>
                <w:sz w:val="18"/>
                <w:szCs w:val="18"/>
              </w:rPr>
              <w:t>Lower</w:t>
            </w:r>
          </w:p>
        </w:tc>
        <w:tc>
          <w:tcPr>
            <w:tcW w:w="2268" w:type="dxa"/>
            <w:tcBorders>
              <w:bottom w:val="single" w:sz="16" w:space="0" w:color="000000"/>
            </w:tcBorders>
            <w:shd w:val="clear" w:color="auto" w:fill="FFFFFF"/>
            <w:vAlign w:val="bottom"/>
          </w:tcPr>
          <w:p w:rsidR="004B69AE" w:rsidRPr="00035EF8" w:rsidRDefault="004B69AE" w:rsidP="004B69AE">
            <w:pPr>
              <w:autoSpaceDE w:val="0"/>
              <w:autoSpaceDN w:val="0"/>
              <w:adjustRightInd w:val="0"/>
              <w:spacing w:after="0" w:line="240" w:lineRule="auto"/>
              <w:ind w:left="60" w:right="60"/>
              <w:jc w:val="center"/>
              <w:rPr>
                <w:rFonts w:ascii="Arial" w:hAnsi="Arial"/>
                <w:color w:val="000000"/>
                <w:sz w:val="18"/>
                <w:szCs w:val="18"/>
              </w:rPr>
            </w:pPr>
            <w:r w:rsidRPr="00035EF8">
              <w:rPr>
                <w:rFonts w:ascii="Arial" w:hAnsi="Arial"/>
                <w:color w:val="000000"/>
                <w:sz w:val="18"/>
                <w:szCs w:val="18"/>
              </w:rPr>
              <w:t>Upper</w:t>
            </w:r>
          </w:p>
        </w:tc>
        <w:tc>
          <w:tcPr>
            <w:tcW w:w="851" w:type="dxa"/>
            <w:vMerge/>
            <w:tcBorders>
              <w:top w:val="single" w:sz="16" w:space="0" w:color="000000"/>
            </w:tcBorders>
            <w:shd w:val="clear" w:color="auto" w:fill="FFFFFF"/>
            <w:vAlign w:val="bottom"/>
          </w:tcPr>
          <w:p w:rsidR="004B69AE" w:rsidRPr="00035EF8" w:rsidRDefault="004B69AE" w:rsidP="004B69AE">
            <w:pPr>
              <w:autoSpaceDE w:val="0"/>
              <w:autoSpaceDN w:val="0"/>
              <w:adjustRightInd w:val="0"/>
              <w:spacing w:after="0" w:line="240" w:lineRule="auto"/>
              <w:rPr>
                <w:rFonts w:ascii="Arial" w:hAnsi="Arial"/>
                <w:color w:val="000000"/>
                <w:sz w:val="18"/>
                <w:szCs w:val="18"/>
              </w:rPr>
            </w:pPr>
          </w:p>
        </w:tc>
        <w:tc>
          <w:tcPr>
            <w:tcW w:w="709" w:type="dxa"/>
            <w:vMerge/>
            <w:tcBorders>
              <w:top w:val="single" w:sz="16" w:space="0" w:color="000000"/>
            </w:tcBorders>
            <w:shd w:val="clear" w:color="auto" w:fill="FFFFFF"/>
            <w:vAlign w:val="bottom"/>
          </w:tcPr>
          <w:p w:rsidR="004B69AE" w:rsidRPr="00035EF8" w:rsidRDefault="004B69AE" w:rsidP="004B69AE">
            <w:pPr>
              <w:autoSpaceDE w:val="0"/>
              <w:autoSpaceDN w:val="0"/>
              <w:adjustRightInd w:val="0"/>
              <w:spacing w:after="0" w:line="240" w:lineRule="auto"/>
              <w:rPr>
                <w:rFonts w:ascii="Arial" w:hAnsi="Arial"/>
                <w:color w:val="000000"/>
                <w:sz w:val="18"/>
                <w:szCs w:val="18"/>
              </w:rPr>
            </w:pPr>
          </w:p>
        </w:tc>
        <w:tc>
          <w:tcPr>
            <w:tcW w:w="1275" w:type="dxa"/>
            <w:vMerge/>
            <w:tcBorders>
              <w:top w:val="single" w:sz="16" w:space="0" w:color="000000"/>
              <w:right w:val="single" w:sz="16" w:space="0" w:color="000000"/>
            </w:tcBorders>
            <w:shd w:val="clear" w:color="auto" w:fill="FFFFFF"/>
            <w:vAlign w:val="bottom"/>
          </w:tcPr>
          <w:p w:rsidR="004B69AE" w:rsidRPr="00035EF8" w:rsidRDefault="004B69AE" w:rsidP="004B69AE">
            <w:pPr>
              <w:autoSpaceDE w:val="0"/>
              <w:autoSpaceDN w:val="0"/>
              <w:adjustRightInd w:val="0"/>
              <w:spacing w:after="0" w:line="240" w:lineRule="auto"/>
              <w:rPr>
                <w:rFonts w:ascii="Arial" w:hAnsi="Arial"/>
                <w:color w:val="000000"/>
                <w:sz w:val="18"/>
                <w:szCs w:val="18"/>
              </w:rPr>
            </w:pPr>
          </w:p>
        </w:tc>
      </w:tr>
      <w:tr w:rsidR="004B69AE" w:rsidRPr="00035EF8" w:rsidTr="004B69AE">
        <w:trPr>
          <w:cantSplit/>
          <w:trHeight w:val="113"/>
        </w:trPr>
        <w:tc>
          <w:tcPr>
            <w:tcW w:w="857" w:type="dxa"/>
            <w:tcBorders>
              <w:top w:val="single" w:sz="16" w:space="0" w:color="000000"/>
              <w:left w:val="single" w:sz="16" w:space="0" w:color="000000"/>
              <w:bottom w:val="single" w:sz="16" w:space="0" w:color="000000"/>
              <w:right w:val="nil"/>
            </w:tcBorders>
            <w:shd w:val="clear" w:color="auto" w:fill="FFFFFF"/>
          </w:tcPr>
          <w:p w:rsidR="004B69AE" w:rsidRPr="00035EF8" w:rsidRDefault="004B69AE" w:rsidP="004B69AE">
            <w:pPr>
              <w:autoSpaceDE w:val="0"/>
              <w:autoSpaceDN w:val="0"/>
              <w:adjustRightInd w:val="0"/>
              <w:spacing w:after="0" w:line="240" w:lineRule="auto"/>
              <w:ind w:left="60" w:right="60"/>
              <w:rPr>
                <w:rFonts w:ascii="Arial" w:hAnsi="Arial"/>
                <w:color w:val="000000"/>
                <w:sz w:val="18"/>
                <w:szCs w:val="18"/>
              </w:rPr>
            </w:pPr>
            <w:r w:rsidRPr="00035EF8">
              <w:rPr>
                <w:rFonts w:ascii="Arial" w:hAnsi="Arial"/>
                <w:color w:val="000000"/>
                <w:sz w:val="18"/>
                <w:szCs w:val="18"/>
              </w:rPr>
              <w:t>Pair 1</w:t>
            </w:r>
          </w:p>
        </w:tc>
        <w:tc>
          <w:tcPr>
            <w:tcW w:w="1270" w:type="dxa"/>
            <w:tcBorders>
              <w:top w:val="single" w:sz="16" w:space="0" w:color="000000"/>
              <w:left w:val="nil"/>
              <w:bottom w:val="single" w:sz="16" w:space="0" w:color="000000"/>
              <w:right w:val="single" w:sz="16" w:space="0" w:color="000000"/>
            </w:tcBorders>
            <w:shd w:val="clear" w:color="auto" w:fill="FFFFFF"/>
          </w:tcPr>
          <w:p w:rsidR="004B69AE" w:rsidRPr="00035EF8" w:rsidRDefault="004B69AE" w:rsidP="004B69AE">
            <w:pPr>
              <w:autoSpaceDE w:val="0"/>
              <w:autoSpaceDN w:val="0"/>
              <w:adjustRightInd w:val="0"/>
              <w:spacing w:after="0" w:line="240" w:lineRule="auto"/>
              <w:ind w:left="60" w:right="60"/>
              <w:rPr>
                <w:rFonts w:ascii="Arial" w:hAnsi="Arial"/>
                <w:color w:val="000000"/>
                <w:sz w:val="18"/>
                <w:szCs w:val="18"/>
              </w:rPr>
            </w:pPr>
            <w:r w:rsidRPr="00035EF8">
              <w:rPr>
                <w:rFonts w:ascii="Arial" w:hAnsi="Arial"/>
                <w:color w:val="000000"/>
                <w:sz w:val="18"/>
                <w:szCs w:val="18"/>
              </w:rPr>
              <w:t>PRE_TEST - POST_TEST</w:t>
            </w:r>
          </w:p>
        </w:tc>
        <w:tc>
          <w:tcPr>
            <w:tcW w:w="1134" w:type="dxa"/>
            <w:tcBorders>
              <w:top w:val="single" w:sz="16" w:space="0" w:color="000000"/>
              <w:left w:val="single" w:sz="16" w:space="0" w:color="000000"/>
              <w:bottom w:val="single" w:sz="16" w:space="0" w:color="000000"/>
            </w:tcBorders>
            <w:shd w:val="clear" w:color="auto" w:fill="FFFFFF"/>
            <w:vAlign w:val="center"/>
          </w:tcPr>
          <w:p w:rsidR="004B69AE" w:rsidRPr="00035EF8" w:rsidRDefault="004B69AE" w:rsidP="004B69AE">
            <w:pPr>
              <w:autoSpaceDE w:val="0"/>
              <w:autoSpaceDN w:val="0"/>
              <w:adjustRightInd w:val="0"/>
              <w:spacing w:after="0" w:line="240" w:lineRule="auto"/>
              <w:ind w:left="60" w:right="60"/>
              <w:jc w:val="right"/>
              <w:rPr>
                <w:rFonts w:ascii="Arial" w:hAnsi="Arial"/>
                <w:color w:val="000000"/>
                <w:sz w:val="18"/>
                <w:szCs w:val="18"/>
              </w:rPr>
            </w:pPr>
            <w:r w:rsidRPr="00035EF8">
              <w:rPr>
                <w:rFonts w:ascii="Arial" w:hAnsi="Arial"/>
                <w:color w:val="000000"/>
                <w:sz w:val="18"/>
                <w:szCs w:val="18"/>
              </w:rPr>
              <w:t>24,87805</w:t>
            </w:r>
          </w:p>
        </w:tc>
        <w:tc>
          <w:tcPr>
            <w:tcW w:w="1559" w:type="dxa"/>
            <w:tcBorders>
              <w:top w:val="single" w:sz="16" w:space="0" w:color="000000"/>
              <w:bottom w:val="single" w:sz="16" w:space="0" w:color="000000"/>
            </w:tcBorders>
            <w:shd w:val="clear" w:color="auto" w:fill="FFFFFF"/>
            <w:vAlign w:val="center"/>
          </w:tcPr>
          <w:p w:rsidR="004B69AE" w:rsidRPr="00035EF8" w:rsidRDefault="004B69AE" w:rsidP="004B69AE">
            <w:pPr>
              <w:autoSpaceDE w:val="0"/>
              <w:autoSpaceDN w:val="0"/>
              <w:adjustRightInd w:val="0"/>
              <w:spacing w:after="0" w:line="240" w:lineRule="auto"/>
              <w:ind w:left="60" w:right="60"/>
              <w:jc w:val="right"/>
              <w:rPr>
                <w:rFonts w:ascii="Arial" w:hAnsi="Arial"/>
                <w:color w:val="000000"/>
                <w:sz w:val="18"/>
                <w:szCs w:val="18"/>
              </w:rPr>
            </w:pPr>
            <w:r w:rsidRPr="00035EF8">
              <w:rPr>
                <w:rFonts w:ascii="Arial" w:hAnsi="Arial"/>
                <w:color w:val="000000"/>
                <w:sz w:val="18"/>
                <w:szCs w:val="18"/>
              </w:rPr>
              <w:t>12,37375</w:t>
            </w:r>
          </w:p>
        </w:tc>
        <w:tc>
          <w:tcPr>
            <w:tcW w:w="1559" w:type="dxa"/>
            <w:tcBorders>
              <w:top w:val="single" w:sz="16" w:space="0" w:color="000000"/>
              <w:bottom w:val="single" w:sz="16" w:space="0" w:color="000000"/>
            </w:tcBorders>
            <w:shd w:val="clear" w:color="auto" w:fill="FFFFFF"/>
            <w:vAlign w:val="center"/>
          </w:tcPr>
          <w:p w:rsidR="004B69AE" w:rsidRPr="00035EF8" w:rsidRDefault="004B69AE" w:rsidP="004B69AE">
            <w:pPr>
              <w:autoSpaceDE w:val="0"/>
              <w:autoSpaceDN w:val="0"/>
              <w:adjustRightInd w:val="0"/>
              <w:spacing w:after="0" w:line="240" w:lineRule="auto"/>
              <w:ind w:left="60" w:right="60"/>
              <w:jc w:val="right"/>
              <w:rPr>
                <w:rFonts w:ascii="Arial" w:hAnsi="Arial"/>
                <w:color w:val="000000"/>
                <w:sz w:val="18"/>
                <w:szCs w:val="18"/>
              </w:rPr>
            </w:pPr>
            <w:r w:rsidRPr="00035EF8">
              <w:rPr>
                <w:rFonts w:ascii="Arial" w:hAnsi="Arial"/>
                <w:color w:val="000000"/>
                <w:sz w:val="18"/>
                <w:szCs w:val="18"/>
              </w:rPr>
              <w:t>1,93246</w:t>
            </w:r>
          </w:p>
        </w:tc>
        <w:tc>
          <w:tcPr>
            <w:tcW w:w="2126" w:type="dxa"/>
            <w:tcBorders>
              <w:top w:val="single" w:sz="16" w:space="0" w:color="000000"/>
              <w:bottom w:val="single" w:sz="16" w:space="0" w:color="000000"/>
            </w:tcBorders>
            <w:shd w:val="clear" w:color="auto" w:fill="FFFFFF"/>
            <w:vAlign w:val="center"/>
          </w:tcPr>
          <w:p w:rsidR="004B69AE" w:rsidRPr="00035EF8" w:rsidRDefault="004B69AE" w:rsidP="004B69AE">
            <w:pPr>
              <w:autoSpaceDE w:val="0"/>
              <w:autoSpaceDN w:val="0"/>
              <w:adjustRightInd w:val="0"/>
              <w:spacing w:after="0" w:line="240" w:lineRule="auto"/>
              <w:ind w:left="60" w:right="60"/>
              <w:jc w:val="right"/>
              <w:rPr>
                <w:rFonts w:ascii="Arial" w:hAnsi="Arial"/>
                <w:color w:val="000000"/>
                <w:sz w:val="18"/>
                <w:szCs w:val="18"/>
              </w:rPr>
            </w:pPr>
            <w:r w:rsidRPr="00035EF8">
              <w:rPr>
                <w:rFonts w:ascii="Arial" w:hAnsi="Arial"/>
                <w:color w:val="000000"/>
                <w:sz w:val="18"/>
                <w:szCs w:val="18"/>
              </w:rPr>
              <w:t>-28,78369</w:t>
            </w:r>
          </w:p>
        </w:tc>
        <w:tc>
          <w:tcPr>
            <w:tcW w:w="2268" w:type="dxa"/>
            <w:tcBorders>
              <w:top w:val="single" w:sz="16" w:space="0" w:color="000000"/>
              <w:bottom w:val="single" w:sz="16" w:space="0" w:color="000000"/>
            </w:tcBorders>
            <w:shd w:val="clear" w:color="auto" w:fill="FFFFFF"/>
            <w:vAlign w:val="center"/>
          </w:tcPr>
          <w:p w:rsidR="004B69AE" w:rsidRPr="00035EF8" w:rsidRDefault="004B69AE" w:rsidP="004B69AE">
            <w:pPr>
              <w:autoSpaceDE w:val="0"/>
              <w:autoSpaceDN w:val="0"/>
              <w:adjustRightInd w:val="0"/>
              <w:spacing w:after="0" w:line="240" w:lineRule="auto"/>
              <w:ind w:left="60" w:right="60"/>
              <w:jc w:val="right"/>
              <w:rPr>
                <w:rFonts w:ascii="Arial" w:hAnsi="Arial"/>
                <w:color w:val="000000"/>
                <w:sz w:val="18"/>
                <w:szCs w:val="18"/>
              </w:rPr>
            </w:pPr>
            <w:r w:rsidRPr="00035EF8">
              <w:rPr>
                <w:rFonts w:ascii="Arial" w:hAnsi="Arial"/>
                <w:color w:val="000000"/>
                <w:sz w:val="18"/>
                <w:szCs w:val="18"/>
              </w:rPr>
              <w:t>20,97241</w:t>
            </w:r>
          </w:p>
        </w:tc>
        <w:tc>
          <w:tcPr>
            <w:tcW w:w="851" w:type="dxa"/>
            <w:tcBorders>
              <w:top w:val="single" w:sz="16" w:space="0" w:color="000000"/>
              <w:bottom w:val="single" w:sz="16" w:space="0" w:color="000000"/>
            </w:tcBorders>
            <w:shd w:val="clear" w:color="auto" w:fill="FFFFFF"/>
            <w:vAlign w:val="center"/>
          </w:tcPr>
          <w:p w:rsidR="004B69AE" w:rsidRPr="00035EF8" w:rsidRDefault="004B69AE" w:rsidP="004B69AE">
            <w:pPr>
              <w:autoSpaceDE w:val="0"/>
              <w:autoSpaceDN w:val="0"/>
              <w:adjustRightInd w:val="0"/>
              <w:spacing w:after="0" w:line="240" w:lineRule="auto"/>
              <w:ind w:left="60" w:right="60"/>
              <w:jc w:val="right"/>
              <w:rPr>
                <w:rFonts w:ascii="Arial" w:hAnsi="Arial"/>
                <w:color w:val="000000"/>
                <w:sz w:val="18"/>
                <w:szCs w:val="18"/>
              </w:rPr>
            </w:pPr>
            <w:r w:rsidRPr="00035EF8">
              <w:rPr>
                <w:rFonts w:ascii="Arial" w:hAnsi="Arial"/>
                <w:color w:val="000000"/>
                <w:sz w:val="18"/>
                <w:szCs w:val="18"/>
              </w:rPr>
              <w:t>12,874</w:t>
            </w:r>
          </w:p>
        </w:tc>
        <w:tc>
          <w:tcPr>
            <w:tcW w:w="709" w:type="dxa"/>
            <w:tcBorders>
              <w:top w:val="single" w:sz="16" w:space="0" w:color="000000"/>
              <w:bottom w:val="single" w:sz="16" w:space="0" w:color="000000"/>
            </w:tcBorders>
            <w:shd w:val="clear" w:color="auto" w:fill="FFFFFF"/>
            <w:vAlign w:val="center"/>
          </w:tcPr>
          <w:p w:rsidR="004B69AE" w:rsidRPr="00035EF8" w:rsidRDefault="004B69AE" w:rsidP="004B69AE">
            <w:pPr>
              <w:autoSpaceDE w:val="0"/>
              <w:autoSpaceDN w:val="0"/>
              <w:adjustRightInd w:val="0"/>
              <w:spacing w:after="0" w:line="240" w:lineRule="auto"/>
              <w:ind w:left="60" w:right="60"/>
              <w:jc w:val="right"/>
              <w:rPr>
                <w:rFonts w:ascii="Arial" w:hAnsi="Arial"/>
                <w:color w:val="000000"/>
                <w:sz w:val="18"/>
                <w:szCs w:val="18"/>
              </w:rPr>
            </w:pPr>
            <w:r w:rsidRPr="00035EF8">
              <w:rPr>
                <w:rFonts w:ascii="Arial" w:hAnsi="Arial"/>
                <w:color w:val="000000"/>
                <w:sz w:val="18"/>
                <w:szCs w:val="18"/>
              </w:rPr>
              <w:t>40</w:t>
            </w:r>
          </w:p>
        </w:tc>
        <w:tc>
          <w:tcPr>
            <w:tcW w:w="1275" w:type="dxa"/>
            <w:tcBorders>
              <w:top w:val="single" w:sz="16" w:space="0" w:color="000000"/>
              <w:bottom w:val="single" w:sz="16" w:space="0" w:color="000000"/>
              <w:right w:val="single" w:sz="16" w:space="0" w:color="000000"/>
            </w:tcBorders>
            <w:shd w:val="clear" w:color="auto" w:fill="FFFFFF"/>
            <w:vAlign w:val="center"/>
          </w:tcPr>
          <w:p w:rsidR="004B69AE" w:rsidRPr="00035EF8" w:rsidRDefault="004B69AE" w:rsidP="004B69AE">
            <w:pPr>
              <w:autoSpaceDE w:val="0"/>
              <w:autoSpaceDN w:val="0"/>
              <w:adjustRightInd w:val="0"/>
              <w:spacing w:after="0" w:line="240" w:lineRule="auto"/>
              <w:ind w:left="60" w:right="60"/>
              <w:jc w:val="right"/>
              <w:rPr>
                <w:rFonts w:ascii="Arial" w:hAnsi="Arial"/>
                <w:color w:val="000000"/>
                <w:sz w:val="18"/>
                <w:szCs w:val="18"/>
              </w:rPr>
            </w:pPr>
            <w:r w:rsidRPr="00035EF8">
              <w:rPr>
                <w:rFonts w:ascii="Arial" w:hAnsi="Arial"/>
                <w:color w:val="000000"/>
                <w:sz w:val="18"/>
                <w:szCs w:val="18"/>
              </w:rPr>
              <w:t>,000</w:t>
            </w:r>
          </w:p>
        </w:tc>
      </w:tr>
    </w:tbl>
    <w:p w:rsidR="004B69AE" w:rsidRPr="00BE3B57" w:rsidRDefault="004B69AE" w:rsidP="004B69AE">
      <w:pPr>
        <w:autoSpaceDE w:val="0"/>
        <w:autoSpaceDN w:val="0"/>
        <w:adjustRightInd w:val="0"/>
        <w:spacing w:after="0" w:line="240" w:lineRule="auto"/>
        <w:rPr>
          <w:rFonts w:asciiTheme="majorBidi" w:hAnsiTheme="majorBidi" w:cs="Times New Roman"/>
          <w:sz w:val="24"/>
          <w:szCs w:val="24"/>
        </w:rPr>
      </w:pPr>
    </w:p>
    <w:p w:rsidR="004B69AE" w:rsidRPr="00464EA1" w:rsidRDefault="004B69AE" w:rsidP="004B69AE">
      <w:pPr>
        <w:autoSpaceDE w:val="0"/>
        <w:autoSpaceDN w:val="0"/>
        <w:adjustRightInd w:val="0"/>
        <w:spacing w:after="0" w:line="360" w:lineRule="auto"/>
        <w:jc w:val="center"/>
        <w:rPr>
          <w:rFonts w:asciiTheme="majorBidi" w:hAnsiTheme="majorBidi" w:cs="Times New Roman"/>
          <w:sz w:val="24"/>
          <w:szCs w:val="24"/>
        </w:rPr>
      </w:pPr>
    </w:p>
    <w:p w:rsidR="004B69AE" w:rsidRPr="001010EF" w:rsidRDefault="004B69AE" w:rsidP="004B69AE">
      <w:pPr>
        <w:autoSpaceDE w:val="0"/>
        <w:autoSpaceDN w:val="0"/>
        <w:adjustRightInd w:val="0"/>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t xml:space="preserve">Berdasarkan hasil pengujian hipotesis didapatkan nilai sinifikansi = 0,000 &lt; 0,05 maka dapat ditarik kesimpulan bahwa Ho ditolak dan Ha diterima. Jadi, terdapat perbedaan hasil belajar siswa dengan menggunakan alat peraga neraca bilangan pada operasi hitung perkalian dan pembagian matematika di kelas II SDN Tegal Kidong-dong. </w:t>
      </w:r>
    </w:p>
    <w:p w:rsidR="004B69AE" w:rsidRPr="00262CF1" w:rsidRDefault="004B69AE" w:rsidP="004B69AE">
      <w:pPr>
        <w:autoSpaceDE w:val="0"/>
        <w:autoSpaceDN w:val="0"/>
        <w:adjustRightInd w:val="0"/>
        <w:spacing w:after="0" w:line="360" w:lineRule="auto"/>
        <w:rPr>
          <w:rFonts w:asciiTheme="majorBidi" w:hAnsiTheme="majorBidi" w:cs="Times New Roman"/>
          <w:sz w:val="24"/>
          <w:szCs w:val="24"/>
        </w:rPr>
      </w:pPr>
    </w:p>
    <w:p w:rsidR="004B69AE" w:rsidRPr="00C54193" w:rsidRDefault="004B69AE" w:rsidP="004B69AE">
      <w:pPr>
        <w:numPr>
          <w:ilvl w:val="0"/>
          <w:numId w:val="36"/>
        </w:numPr>
        <w:spacing w:after="0" w:line="360" w:lineRule="auto"/>
        <w:rPr>
          <w:rFonts w:asciiTheme="majorBidi" w:hAnsiTheme="majorBidi" w:cs="Times New Roman"/>
          <w:b/>
          <w:bCs/>
          <w:sz w:val="24"/>
          <w:szCs w:val="24"/>
        </w:rPr>
      </w:pPr>
      <w:r>
        <w:rPr>
          <w:rFonts w:asciiTheme="majorBidi" w:hAnsiTheme="majorBidi" w:cs="Times New Roman"/>
          <w:b/>
          <w:bCs/>
          <w:sz w:val="24"/>
          <w:szCs w:val="24"/>
        </w:rPr>
        <w:t>N-Gain</w:t>
      </w:r>
    </w:p>
    <w:p w:rsidR="004B69AE" w:rsidRPr="00D03CAA" w:rsidRDefault="004B69AE" w:rsidP="004B69AE">
      <w:pPr>
        <w:spacing w:after="0" w:line="240" w:lineRule="auto"/>
        <w:rPr>
          <w:rFonts w:asciiTheme="majorBidi" w:hAnsiTheme="majorBidi" w:cs="Times New Roman"/>
          <w:sz w:val="24"/>
          <w:szCs w:val="24"/>
        </w:rPr>
      </w:pPr>
      <w:r w:rsidRPr="00D03CAA">
        <w:rPr>
          <w:rFonts w:asciiTheme="majorBidi" w:hAnsiTheme="majorBidi" w:cs="Times New Roman"/>
          <w:sz w:val="24"/>
          <w:szCs w:val="24"/>
        </w:rPr>
        <w:t>Tabel 4.8</w:t>
      </w:r>
      <w:r>
        <w:rPr>
          <w:rFonts w:asciiTheme="majorBidi" w:hAnsiTheme="majorBidi" w:cs="Times New Roman"/>
          <w:sz w:val="24"/>
          <w:szCs w:val="24"/>
        </w:rPr>
        <w:t xml:space="preserve"> </w:t>
      </w:r>
      <w:r w:rsidRPr="00D03CAA">
        <w:rPr>
          <w:rFonts w:asciiTheme="majorBidi" w:hAnsiTheme="majorBidi" w:cs="Times New Roman"/>
          <w:sz w:val="24"/>
          <w:szCs w:val="24"/>
        </w:rPr>
        <w:t>Daftar Nilai Pretest – Posttest Siswa Kelas II</w:t>
      </w:r>
    </w:p>
    <w:tbl>
      <w:tblPr>
        <w:tblW w:w="746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500"/>
        <w:gridCol w:w="1088"/>
        <w:gridCol w:w="1016"/>
        <w:gridCol w:w="906"/>
        <w:gridCol w:w="1252"/>
      </w:tblGrid>
      <w:tr w:rsidR="004B69AE" w:rsidRPr="00515393" w:rsidTr="004B69AE">
        <w:trPr>
          <w:trHeight w:val="300"/>
          <w:jc w:val="center"/>
        </w:trPr>
        <w:tc>
          <w:tcPr>
            <w:tcW w:w="700" w:type="dxa"/>
            <w:noWrap/>
            <w:vAlign w:val="center"/>
            <w:hideMark/>
          </w:tcPr>
          <w:p w:rsidR="004B69AE" w:rsidRPr="00515393" w:rsidRDefault="004B69AE" w:rsidP="004B69AE">
            <w:pPr>
              <w:spacing w:after="0" w:line="240" w:lineRule="auto"/>
              <w:jc w:val="center"/>
              <w:rPr>
                <w:rFonts w:asciiTheme="majorBidi" w:hAnsiTheme="majorBidi" w:cs="Times New Roman"/>
                <w:b/>
                <w:bCs/>
                <w:color w:val="000000"/>
                <w:sz w:val="24"/>
                <w:szCs w:val="24"/>
              </w:rPr>
            </w:pPr>
            <w:r w:rsidRPr="00515393">
              <w:rPr>
                <w:rFonts w:asciiTheme="majorBidi" w:hAnsiTheme="majorBidi" w:cs="Times New Roman"/>
                <w:b/>
                <w:bCs/>
                <w:color w:val="000000"/>
                <w:sz w:val="24"/>
                <w:szCs w:val="24"/>
              </w:rPr>
              <w:t>No</w:t>
            </w:r>
          </w:p>
        </w:tc>
        <w:tc>
          <w:tcPr>
            <w:tcW w:w="2500" w:type="dxa"/>
            <w:noWrap/>
            <w:vAlign w:val="center"/>
            <w:hideMark/>
          </w:tcPr>
          <w:p w:rsidR="004B69AE" w:rsidRPr="00515393" w:rsidRDefault="004B69AE" w:rsidP="004B69AE">
            <w:pPr>
              <w:spacing w:after="0" w:line="240" w:lineRule="auto"/>
              <w:jc w:val="center"/>
              <w:rPr>
                <w:rFonts w:asciiTheme="majorBidi" w:hAnsiTheme="majorBidi" w:cs="Times New Roman"/>
                <w:b/>
                <w:bCs/>
                <w:color w:val="000000"/>
                <w:sz w:val="24"/>
                <w:szCs w:val="24"/>
              </w:rPr>
            </w:pPr>
            <w:r w:rsidRPr="00515393">
              <w:rPr>
                <w:rFonts w:asciiTheme="majorBidi" w:hAnsiTheme="majorBidi" w:cs="Times New Roman"/>
                <w:b/>
                <w:bCs/>
                <w:color w:val="000000"/>
                <w:sz w:val="24"/>
                <w:szCs w:val="24"/>
              </w:rPr>
              <w:t>Nama</w:t>
            </w:r>
          </w:p>
        </w:tc>
        <w:tc>
          <w:tcPr>
            <w:tcW w:w="1088" w:type="dxa"/>
            <w:noWrap/>
            <w:vAlign w:val="center"/>
            <w:hideMark/>
          </w:tcPr>
          <w:p w:rsidR="004B69AE" w:rsidRPr="00515393" w:rsidRDefault="004B69AE" w:rsidP="004B69AE">
            <w:pPr>
              <w:spacing w:after="0" w:line="240" w:lineRule="auto"/>
              <w:jc w:val="center"/>
              <w:rPr>
                <w:rFonts w:asciiTheme="majorBidi" w:hAnsiTheme="majorBidi" w:cs="Times New Roman"/>
                <w:b/>
                <w:bCs/>
                <w:color w:val="000000"/>
                <w:sz w:val="24"/>
                <w:szCs w:val="24"/>
              </w:rPr>
            </w:pPr>
            <w:r w:rsidRPr="00515393">
              <w:rPr>
                <w:rFonts w:asciiTheme="majorBidi" w:hAnsiTheme="majorBidi" w:cs="Times New Roman"/>
                <w:b/>
                <w:bCs/>
                <w:color w:val="000000"/>
                <w:sz w:val="24"/>
                <w:szCs w:val="24"/>
              </w:rPr>
              <w:t>Nilai Pretest</w:t>
            </w:r>
          </w:p>
        </w:tc>
        <w:tc>
          <w:tcPr>
            <w:tcW w:w="1016" w:type="dxa"/>
            <w:vAlign w:val="center"/>
          </w:tcPr>
          <w:p w:rsidR="004B69AE" w:rsidRPr="00515393" w:rsidRDefault="004B69AE" w:rsidP="004B69AE">
            <w:pPr>
              <w:spacing w:after="0" w:line="240" w:lineRule="auto"/>
              <w:jc w:val="center"/>
              <w:rPr>
                <w:rFonts w:asciiTheme="majorBidi" w:hAnsiTheme="majorBidi" w:cs="Times New Roman"/>
                <w:b/>
                <w:bCs/>
                <w:color w:val="000000"/>
                <w:sz w:val="24"/>
                <w:szCs w:val="24"/>
              </w:rPr>
            </w:pPr>
            <w:r w:rsidRPr="00515393">
              <w:rPr>
                <w:rFonts w:asciiTheme="majorBidi" w:hAnsiTheme="majorBidi" w:cs="Times New Roman"/>
                <w:b/>
                <w:bCs/>
                <w:color w:val="000000"/>
                <w:sz w:val="24"/>
                <w:szCs w:val="24"/>
              </w:rPr>
              <w:t>Nilai Posttest</w:t>
            </w:r>
          </w:p>
        </w:tc>
        <w:tc>
          <w:tcPr>
            <w:tcW w:w="906" w:type="dxa"/>
            <w:vAlign w:val="center"/>
          </w:tcPr>
          <w:p w:rsidR="004B69AE" w:rsidRPr="00515393" w:rsidRDefault="004B69AE" w:rsidP="004B69AE">
            <w:pPr>
              <w:spacing w:after="0" w:line="240" w:lineRule="auto"/>
              <w:jc w:val="center"/>
              <w:rPr>
                <w:rFonts w:asciiTheme="majorBidi" w:hAnsiTheme="majorBidi" w:cs="Times New Roman"/>
                <w:b/>
                <w:bCs/>
                <w:color w:val="000000"/>
                <w:sz w:val="24"/>
                <w:szCs w:val="24"/>
              </w:rPr>
            </w:pPr>
            <w:r>
              <w:rPr>
                <w:rFonts w:asciiTheme="majorBidi" w:hAnsiTheme="majorBidi" w:cs="Times New Roman"/>
                <w:b/>
                <w:bCs/>
                <w:color w:val="000000"/>
                <w:sz w:val="24"/>
                <w:szCs w:val="24"/>
              </w:rPr>
              <w:t>N-Gain</w:t>
            </w:r>
          </w:p>
        </w:tc>
        <w:tc>
          <w:tcPr>
            <w:tcW w:w="1252" w:type="dxa"/>
            <w:vAlign w:val="center"/>
          </w:tcPr>
          <w:p w:rsidR="004B69AE" w:rsidRDefault="004B69AE" w:rsidP="004B69AE">
            <w:pPr>
              <w:spacing w:after="0" w:line="240" w:lineRule="auto"/>
              <w:jc w:val="center"/>
              <w:rPr>
                <w:rFonts w:asciiTheme="majorBidi" w:hAnsiTheme="majorBidi" w:cs="Times New Roman"/>
                <w:b/>
                <w:bCs/>
                <w:color w:val="000000"/>
                <w:sz w:val="24"/>
                <w:szCs w:val="24"/>
              </w:rPr>
            </w:pPr>
            <w:r>
              <w:rPr>
                <w:rFonts w:asciiTheme="majorBidi" w:hAnsiTheme="majorBidi" w:cs="Times New Roman"/>
                <w:b/>
                <w:bCs/>
                <w:color w:val="000000"/>
                <w:sz w:val="24"/>
                <w:szCs w:val="24"/>
              </w:rPr>
              <w:t>Kategori</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1</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Abdul Aziz</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45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95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0,9</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Tinggi</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2</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Abdul Rahmatullah</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95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sidRPr="00D03CAA">
              <w:rPr>
                <w:rFonts w:asciiTheme="majorBidi" w:hAnsiTheme="majorBidi" w:cs="Times New Roman"/>
                <w:color w:val="000000"/>
                <w:sz w:val="24"/>
                <w:szCs w:val="24"/>
              </w:rPr>
              <w:t>0,8</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3</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Adi Tegar Satrio</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95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sidRPr="00D03CAA">
              <w:rPr>
                <w:rFonts w:asciiTheme="majorBidi" w:hAnsiTheme="majorBidi" w:cs="Times New Roman"/>
                <w:color w:val="000000"/>
                <w:sz w:val="24"/>
                <w:szCs w:val="24"/>
              </w:rPr>
              <w:t>0,8</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lastRenderedPageBreak/>
              <w:t>4</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Agusti Rohim</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70</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85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sidRPr="00D03CAA">
              <w:rPr>
                <w:rFonts w:asciiTheme="majorBidi" w:hAnsiTheme="majorBidi" w:cs="Times New Roman"/>
                <w:color w:val="000000"/>
                <w:sz w:val="24"/>
                <w:szCs w:val="24"/>
              </w:rPr>
              <w:t>0,5</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Rendah</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5</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Asihatul Aini</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65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0,29</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Rendah</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6</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Asri Haryana</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35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0,62</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Aulia Fitri</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60</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85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0,63</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8</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Chaeril Azmi</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65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90</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0,71</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9</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David Zulkarnain</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100</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100</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Rendah</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10</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Dian Safitri</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65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90</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0,71</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11</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Dinda Lia Lestari</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70</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90</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0,67</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12</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Dwi Ajeng Larasati</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40</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0,58</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13</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Fitri Amaliah Solehah</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95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sidRPr="00D03CAA">
              <w:rPr>
                <w:rFonts w:asciiTheme="majorBidi" w:hAnsiTheme="majorBidi" w:cs="Times New Roman"/>
                <w:color w:val="000000"/>
                <w:sz w:val="24"/>
                <w:szCs w:val="24"/>
              </w:rPr>
              <w:t>0,8</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14</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Gading Rahmadhan</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50</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80</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sidRPr="00D03CAA">
              <w:rPr>
                <w:rFonts w:asciiTheme="majorBidi" w:hAnsiTheme="majorBidi" w:cs="Times New Roman"/>
                <w:color w:val="000000"/>
                <w:sz w:val="24"/>
                <w:szCs w:val="24"/>
              </w:rPr>
              <w:t>0,6</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15</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Gala Lindu</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35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0,62</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16</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Ghina Fauziah</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90</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100</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sidRPr="00D03CAA">
              <w:rPr>
                <w:rFonts w:asciiTheme="majorBidi" w:hAnsiTheme="majorBidi" w:cs="Times New Roman"/>
                <w:color w:val="000000"/>
                <w:sz w:val="24"/>
                <w:szCs w:val="24"/>
              </w:rPr>
              <w:t>1</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Tinggi</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17</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Indri</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50</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sidRPr="00D03CAA">
              <w:rPr>
                <w:rFonts w:asciiTheme="majorBidi" w:hAnsiTheme="majorBidi" w:cs="Times New Roman"/>
                <w:color w:val="000000"/>
                <w:sz w:val="24"/>
                <w:szCs w:val="24"/>
              </w:rPr>
              <w:t>0,5</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18</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Khaerun Nufus</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45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0,55</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19</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Marsa Mulani</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85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95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0,67</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20</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Meisya Salsabila</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80</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100</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sidRPr="00D03CAA">
              <w:rPr>
                <w:rFonts w:asciiTheme="majorBidi" w:hAnsiTheme="majorBidi" w:cs="Times New Roman"/>
                <w:color w:val="000000"/>
                <w:sz w:val="24"/>
                <w:szCs w:val="24"/>
              </w:rPr>
              <w:t>1</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Tinggi</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21</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Muchammad Nabil Azhar</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65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80</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0,43</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Rendah</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22</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M. Refaldi</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65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85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0,57</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23</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M. Renaldi</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65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80</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0,43</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Rendah</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24</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M. Holis Solhanudin</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50</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90</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sidRPr="00D03CAA">
              <w:rPr>
                <w:rFonts w:asciiTheme="majorBidi" w:hAnsiTheme="majorBidi" w:cs="Times New Roman"/>
                <w:color w:val="000000"/>
                <w:sz w:val="24"/>
                <w:szCs w:val="24"/>
              </w:rPr>
              <w:t>0,8</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25</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M. Rayan Az-Zahwan</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45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0,55</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26</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M. Mirjan Fauza</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70</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85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sidRPr="00D03CAA">
              <w:rPr>
                <w:rFonts w:asciiTheme="majorBidi" w:hAnsiTheme="majorBidi" w:cs="Times New Roman"/>
                <w:color w:val="000000"/>
                <w:sz w:val="24"/>
                <w:szCs w:val="24"/>
              </w:rPr>
              <w:t>0,5</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lastRenderedPageBreak/>
              <w:t>27</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Nabila Syahidah</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50</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85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sidRPr="00D03CAA">
              <w:rPr>
                <w:rFonts w:asciiTheme="majorBidi" w:hAnsiTheme="majorBidi" w:cs="Times New Roman"/>
                <w:color w:val="000000"/>
                <w:sz w:val="24"/>
                <w:szCs w:val="24"/>
              </w:rPr>
              <w:t>0,7</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28</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Naisya Azita Putri</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70</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85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sidRPr="00D03CAA">
              <w:rPr>
                <w:rFonts w:asciiTheme="majorBidi" w:hAnsiTheme="majorBidi" w:cs="Times New Roman"/>
                <w:color w:val="000000"/>
                <w:sz w:val="24"/>
                <w:szCs w:val="24"/>
              </w:rPr>
              <w:t>0,5</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29</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Najma Zahira Mumtaza</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60</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90</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sidRPr="00D03CAA">
              <w:rPr>
                <w:rFonts w:asciiTheme="majorBidi" w:hAnsiTheme="majorBidi" w:cs="Times New Roman"/>
                <w:color w:val="000000"/>
                <w:sz w:val="24"/>
                <w:szCs w:val="24"/>
              </w:rPr>
              <w:t>0,75</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30</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Najwa Ainil Husna</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65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90</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0,71</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31</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Natan Alfa Rizky</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20</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0,69</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32</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Putri Aulia Zaisma</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45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85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0,73</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33</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Redja Satyadinata</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65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80</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0,43</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Rendah</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34</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Reza Hikmal Pratama</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45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0,55</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35</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Rizka Amanda Putri</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85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sidRPr="00D03CAA">
              <w:rPr>
                <w:rFonts w:asciiTheme="majorBidi" w:hAnsiTheme="majorBidi" w:cs="Times New Roman"/>
                <w:color w:val="000000"/>
                <w:sz w:val="24"/>
                <w:szCs w:val="24"/>
              </w:rPr>
              <w:t>0,4</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Rendah</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36</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Rizki Fauzan</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80</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100</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sidRPr="00D03CAA">
              <w:rPr>
                <w:rFonts w:asciiTheme="majorBidi" w:hAnsiTheme="majorBidi" w:cs="Times New Roman"/>
                <w:color w:val="000000"/>
                <w:sz w:val="24"/>
                <w:szCs w:val="24"/>
              </w:rPr>
              <w:t>1</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Tinggi</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37</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Safatul Zahwa</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35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0,62</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38</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Siti Nurmayasari</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55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75</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0,44</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Rendah</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39</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Sity Zulfa Muzawwaq</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90</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sidRPr="00D03CAA">
              <w:rPr>
                <w:rFonts w:asciiTheme="majorBidi" w:hAnsiTheme="majorBidi" w:cs="Times New Roman"/>
                <w:color w:val="000000"/>
                <w:sz w:val="24"/>
                <w:szCs w:val="24"/>
              </w:rPr>
              <w:t>0,6</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40</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Tasya Anggraini Gumilang</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30</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80</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Pr>
                <w:rFonts w:asciiTheme="majorBidi" w:hAnsiTheme="majorBidi" w:cs="Times New Roman"/>
                <w:color w:val="000000"/>
                <w:sz w:val="24"/>
                <w:szCs w:val="24"/>
              </w:rPr>
              <w:t>0,71</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515393" w:rsidTr="004B69AE">
        <w:trPr>
          <w:trHeight w:val="300"/>
          <w:jc w:val="center"/>
        </w:trPr>
        <w:tc>
          <w:tcPr>
            <w:tcW w:w="700"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41</w:t>
            </w:r>
          </w:p>
        </w:tc>
        <w:tc>
          <w:tcPr>
            <w:tcW w:w="2500" w:type="dxa"/>
            <w:noWrap/>
            <w:vAlign w:val="center"/>
            <w:hideMark/>
          </w:tcPr>
          <w:p w:rsidR="004B69AE" w:rsidRPr="00515393" w:rsidRDefault="004B69AE" w:rsidP="004B69AE">
            <w:pPr>
              <w:spacing w:line="240" w:lineRule="auto"/>
              <w:rPr>
                <w:rFonts w:asciiTheme="majorBidi" w:hAnsiTheme="majorBidi" w:cs="Times New Roman"/>
                <w:sz w:val="24"/>
                <w:szCs w:val="24"/>
              </w:rPr>
            </w:pPr>
            <w:r w:rsidRPr="00515393">
              <w:rPr>
                <w:rFonts w:asciiTheme="majorBidi" w:hAnsiTheme="majorBidi" w:cs="Times New Roman"/>
                <w:sz w:val="24"/>
                <w:szCs w:val="24"/>
              </w:rPr>
              <w:t>Zahra Fitriya R</w:t>
            </w:r>
          </w:p>
        </w:tc>
        <w:tc>
          <w:tcPr>
            <w:tcW w:w="1088" w:type="dxa"/>
            <w:noWrap/>
            <w:vAlign w:val="center"/>
            <w:hideMark/>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75</w:t>
            </w:r>
          </w:p>
        </w:tc>
        <w:tc>
          <w:tcPr>
            <w:tcW w:w="1016" w:type="dxa"/>
            <w:vAlign w:val="center"/>
          </w:tcPr>
          <w:p w:rsidR="004B69AE" w:rsidRPr="00515393" w:rsidRDefault="004B69AE" w:rsidP="004B69AE">
            <w:pPr>
              <w:spacing w:line="240" w:lineRule="auto"/>
              <w:jc w:val="center"/>
              <w:rPr>
                <w:rFonts w:asciiTheme="majorBidi" w:hAnsiTheme="majorBidi" w:cs="Times New Roman"/>
                <w:color w:val="000000"/>
                <w:sz w:val="24"/>
                <w:szCs w:val="24"/>
              </w:rPr>
            </w:pPr>
            <w:r w:rsidRPr="00515393">
              <w:rPr>
                <w:rFonts w:asciiTheme="majorBidi" w:hAnsiTheme="majorBidi" w:cs="Times New Roman"/>
                <w:color w:val="000000"/>
                <w:sz w:val="24"/>
                <w:szCs w:val="24"/>
              </w:rPr>
              <w:t>90</w:t>
            </w:r>
          </w:p>
        </w:tc>
        <w:tc>
          <w:tcPr>
            <w:tcW w:w="906" w:type="dxa"/>
            <w:vAlign w:val="center"/>
          </w:tcPr>
          <w:p w:rsidR="004B69AE" w:rsidRPr="00D03CAA" w:rsidRDefault="004B69AE" w:rsidP="004B69AE">
            <w:pPr>
              <w:spacing w:line="240" w:lineRule="auto"/>
              <w:jc w:val="center"/>
              <w:rPr>
                <w:rFonts w:asciiTheme="majorBidi" w:hAnsiTheme="majorBidi" w:cs="Times New Roman"/>
                <w:color w:val="000000"/>
                <w:sz w:val="24"/>
                <w:szCs w:val="24"/>
              </w:rPr>
            </w:pPr>
            <w:r w:rsidRPr="00D03CAA">
              <w:rPr>
                <w:rFonts w:asciiTheme="majorBidi" w:hAnsiTheme="majorBidi" w:cs="Times New Roman"/>
                <w:color w:val="000000"/>
                <w:sz w:val="24"/>
                <w:szCs w:val="24"/>
              </w:rPr>
              <w:t>0,6</w:t>
            </w:r>
          </w:p>
        </w:tc>
        <w:tc>
          <w:tcPr>
            <w:tcW w:w="1252" w:type="dxa"/>
            <w:vAlign w:val="center"/>
          </w:tcPr>
          <w:p w:rsidR="004B69AE" w:rsidRPr="00C67FD5" w:rsidRDefault="004B69AE" w:rsidP="004B69AE">
            <w:pPr>
              <w:spacing w:line="240" w:lineRule="auto"/>
              <w:jc w:val="center"/>
              <w:rPr>
                <w:rFonts w:asciiTheme="majorBidi" w:hAnsiTheme="majorBidi" w:cs="Times New Roman"/>
                <w:color w:val="000000"/>
                <w:sz w:val="24"/>
                <w:szCs w:val="24"/>
              </w:rPr>
            </w:pPr>
            <w:r w:rsidRPr="00C67FD5">
              <w:rPr>
                <w:rFonts w:asciiTheme="majorBidi" w:hAnsiTheme="majorBidi" w:cs="Times New Roman"/>
                <w:color w:val="000000"/>
                <w:sz w:val="24"/>
                <w:szCs w:val="24"/>
              </w:rPr>
              <w:t>Sedang</w:t>
            </w:r>
          </w:p>
        </w:tc>
      </w:tr>
      <w:tr w:rsidR="004B69AE" w:rsidRPr="002356DE" w:rsidTr="004B69AE">
        <w:trPr>
          <w:trHeight w:val="300"/>
          <w:jc w:val="center"/>
        </w:trPr>
        <w:tc>
          <w:tcPr>
            <w:tcW w:w="700" w:type="dxa"/>
            <w:noWrap/>
            <w:vAlign w:val="center"/>
          </w:tcPr>
          <w:p w:rsidR="004B69AE" w:rsidRPr="002356DE" w:rsidRDefault="004B69AE" w:rsidP="004B69AE">
            <w:pPr>
              <w:spacing w:after="0" w:line="240" w:lineRule="auto"/>
              <w:jc w:val="center"/>
              <w:rPr>
                <w:rFonts w:asciiTheme="majorBidi" w:hAnsiTheme="majorBidi" w:cs="Times New Roman"/>
                <w:b/>
                <w:bCs/>
                <w:color w:val="000000"/>
                <w:sz w:val="24"/>
                <w:szCs w:val="24"/>
              </w:rPr>
            </w:pPr>
          </w:p>
        </w:tc>
        <w:tc>
          <w:tcPr>
            <w:tcW w:w="2500" w:type="dxa"/>
            <w:noWrap/>
            <w:vAlign w:val="center"/>
          </w:tcPr>
          <w:p w:rsidR="004B69AE" w:rsidRPr="002356DE" w:rsidRDefault="004B69AE" w:rsidP="004B69AE">
            <w:pPr>
              <w:spacing w:after="0" w:line="240" w:lineRule="auto"/>
              <w:jc w:val="center"/>
              <w:rPr>
                <w:rFonts w:asciiTheme="majorBidi" w:hAnsiTheme="majorBidi" w:cs="Times New Roman"/>
                <w:b/>
                <w:bCs/>
                <w:sz w:val="24"/>
                <w:szCs w:val="24"/>
              </w:rPr>
            </w:pPr>
            <w:r w:rsidRPr="002356DE">
              <w:rPr>
                <w:rFonts w:asciiTheme="majorBidi" w:hAnsiTheme="majorBidi" w:cs="Times New Roman"/>
                <w:b/>
                <w:bCs/>
                <w:sz w:val="24"/>
                <w:szCs w:val="24"/>
              </w:rPr>
              <w:t>Jumlah</w:t>
            </w:r>
          </w:p>
        </w:tc>
        <w:tc>
          <w:tcPr>
            <w:tcW w:w="1088" w:type="dxa"/>
            <w:noWrap/>
            <w:vAlign w:val="center"/>
          </w:tcPr>
          <w:p w:rsidR="004B69AE" w:rsidRPr="002356DE" w:rsidRDefault="004B69AE" w:rsidP="004B69AE">
            <w:pPr>
              <w:spacing w:after="0" w:line="240" w:lineRule="auto"/>
              <w:jc w:val="center"/>
              <w:rPr>
                <w:rFonts w:asciiTheme="majorBidi" w:hAnsiTheme="majorBidi" w:cs="Times New Roman"/>
                <w:b/>
                <w:bCs/>
                <w:color w:val="000000"/>
                <w:sz w:val="24"/>
                <w:szCs w:val="24"/>
              </w:rPr>
            </w:pPr>
            <w:r w:rsidRPr="002356DE">
              <w:rPr>
                <w:rFonts w:asciiTheme="majorBidi" w:hAnsiTheme="majorBidi" w:cs="Times New Roman"/>
                <w:b/>
                <w:bCs/>
                <w:color w:val="000000"/>
                <w:sz w:val="24"/>
                <w:szCs w:val="24"/>
              </w:rPr>
              <w:t>2480</w:t>
            </w:r>
          </w:p>
        </w:tc>
        <w:tc>
          <w:tcPr>
            <w:tcW w:w="1016" w:type="dxa"/>
            <w:vAlign w:val="center"/>
          </w:tcPr>
          <w:p w:rsidR="004B69AE" w:rsidRPr="002356DE" w:rsidRDefault="004B69AE" w:rsidP="004B69AE">
            <w:pPr>
              <w:spacing w:after="0" w:line="240" w:lineRule="auto"/>
              <w:jc w:val="center"/>
              <w:rPr>
                <w:rFonts w:asciiTheme="majorBidi" w:hAnsiTheme="majorBidi" w:cs="Times New Roman"/>
                <w:b/>
                <w:bCs/>
                <w:color w:val="000000"/>
                <w:sz w:val="24"/>
                <w:szCs w:val="24"/>
              </w:rPr>
            </w:pPr>
            <w:r w:rsidRPr="002356DE">
              <w:rPr>
                <w:rFonts w:asciiTheme="majorBidi" w:hAnsiTheme="majorBidi" w:cs="Times New Roman"/>
                <w:b/>
                <w:bCs/>
                <w:color w:val="000000"/>
                <w:sz w:val="24"/>
                <w:szCs w:val="24"/>
              </w:rPr>
              <w:t>3500</w:t>
            </w:r>
          </w:p>
        </w:tc>
        <w:tc>
          <w:tcPr>
            <w:tcW w:w="906" w:type="dxa"/>
            <w:vAlign w:val="center"/>
          </w:tcPr>
          <w:p w:rsidR="004B69AE" w:rsidRPr="002356DE" w:rsidRDefault="004B69AE" w:rsidP="004B69AE">
            <w:pPr>
              <w:spacing w:after="0" w:line="240" w:lineRule="auto"/>
              <w:jc w:val="center"/>
              <w:rPr>
                <w:rFonts w:asciiTheme="majorBidi" w:hAnsiTheme="majorBidi" w:cs="Times New Roman"/>
                <w:b/>
                <w:bCs/>
                <w:color w:val="000000"/>
                <w:sz w:val="24"/>
                <w:szCs w:val="24"/>
              </w:rPr>
            </w:pPr>
            <w:r>
              <w:rPr>
                <w:rFonts w:asciiTheme="majorBidi" w:hAnsiTheme="majorBidi" w:cs="Times New Roman"/>
                <w:b/>
                <w:bCs/>
                <w:color w:val="000000"/>
                <w:sz w:val="24"/>
                <w:szCs w:val="24"/>
              </w:rPr>
              <w:t>25,64</w:t>
            </w:r>
          </w:p>
        </w:tc>
        <w:tc>
          <w:tcPr>
            <w:tcW w:w="1252" w:type="dxa"/>
            <w:vAlign w:val="center"/>
          </w:tcPr>
          <w:p w:rsidR="004B69AE" w:rsidRPr="002356DE" w:rsidRDefault="004B69AE" w:rsidP="004B69AE">
            <w:pPr>
              <w:spacing w:after="0" w:line="240" w:lineRule="auto"/>
              <w:jc w:val="center"/>
              <w:rPr>
                <w:rFonts w:asciiTheme="majorBidi" w:hAnsiTheme="majorBidi" w:cs="Times New Roman"/>
                <w:b/>
                <w:bCs/>
                <w:color w:val="000000"/>
                <w:sz w:val="24"/>
                <w:szCs w:val="24"/>
              </w:rPr>
            </w:pPr>
          </w:p>
        </w:tc>
      </w:tr>
      <w:tr w:rsidR="004B69AE" w:rsidRPr="002356DE" w:rsidTr="004B69AE">
        <w:trPr>
          <w:trHeight w:val="300"/>
          <w:jc w:val="center"/>
        </w:trPr>
        <w:tc>
          <w:tcPr>
            <w:tcW w:w="700" w:type="dxa"/>
            <w:noWrap/>
            <w:vAlign w:val="center"/>
          </w:tcPr>
          <w:p w:rsidR="004B69AE" w:rsidRPr="002356DE" w:rsidRDefault="004B69AE" w:rsidP="004B69AE">
            <w:pPr>
              <w:spacing w:after="0" w:line="240" w:lineRule="auto"/>
              <w:jc w:val="center"/>
              <w:rPr>
                <w:rFonts w:asciiTheme="majorBidi" w:hAnsiTheme="majorBidi" w:cs="Times New Roman"/>
                <w:b/>
                <w:bCs/>
                <w:color w:val="000000"/>
                <w:sz w:val="24"/>
                <w:szCs w:val="24"/>
              </w:rPr>
            </w:pPr>
          </w:p>
        </w:tc>
        <w:tc>
          <w:tcPr>
            <w:tcW w:w="2500" w:type="dxa"/>
            <w:noWrap/>
            <w:vAlign w:val="center"/>
          </w:tcPr>
          <w:p w:rsidR="004B69AE" w:rsidRPr="002356DE" w:rsidRDefault="004B69AE" w:rsidP="004B69AE">
            <w:pPr>
              <w:spacing w:after="0" w:line="240" w:lineRule="auto"/>
              <w:jc w:val="center"/>
              <w:rPr>
                <w:rFonts w:asciiTheme="majorBidi" w:hAnsiTheme="majorBidi" w:cs="Times New Roman"/>
                <w:b/>
                <w:bCs/>
                <w:sz w:val="24"/>
                <w:szCs w:val="24"/>
              </w:rPr>
            </w:pPr>
            <w:r w:rsidRPr="002356DE">
              <w:rPr>
                <w:rFonts w:asciiTheme="majorBidi" w:hAnsiTheme="majorBidi" w:cs="Times New Roman"/>
                <w:b/>
                <w:bCs/>
                <w:sz w:val="24"/>
                <w:szCs w:val="24"/>
              </w:rPr>
              <w:t>Rata-rata</w:t>
            </w:r>
          </w:p>
        </w:tc>
        <w:tc>
          <w:tcPr>
            <w:tcW w:w="1088" w:type="dxa"/>
            <w:noWrap/>
            <w:vAlign w:val="center"/>
          </w:tcPr>
          <w:p w:rsidR="004B69AE" w:rsidRPr="002356DE" w:rsidRDefault="004B69AE" w:rsidP="004B69AE">
            <w:pPr>
              <w:spacing w:after="0" w:line="240" w:lineRule="auto"/>
              <w:jc w:val="center"/>
              <w:rPr>
                <w:rFonts w:asciiTheme="majorBidi" w:hAnsiTheme="majorBidi" w:cs="Times New Roman"/>
                <w:b/>
                <w:bCs/>
                <w:color w:val="000000"/>
                <w:sz w:val="24"/>
                <w:szCs w:val="24"/>
              </w:rPr>
            </w:pPr>
            <w:r w:rsidRPr="002356DE">
              <w:rPr>
                <w:rFonts w:asciiTheme="majorBidi" w:hAnsiTheme="majorBidi" w:cs="Times New Roman"/>
                <w:b/>
                <w:bCs/>
                <w:color w:val="000000"/>
                <w:sz w:val="24"/>
                <w:szCs w:val="24"/>
              </w:rPr>
              <w:t>60,44</w:t>
            </w:r>
          </w:p>
        </w:tc>
        <w:tc>
          <w:tcPr>
            <w:tcW w:w="1016" w:type="dxa"/>
            <w:vAlign w:val="center"/>
          </w:tcPr>
          <w:p w:rsidR="004B69AE" w:rsidRPr="002356DE" w:rsidRDefault="004B69AE" w:rsidP="004B69AE">
            <w:pPr>
              <w:spacing w:after="0" w:line="240" w:lineRule="auto"/>
              <w:jc w:val="center"/>
              <w:rPr>
                <w:rFonts w:asciiTheme="majorBidi" w:hAnsiTheme="majorBidi" w:cs="Times New Roman"/>
                <w:b/>
                <w:bCs/>
                <w:color w:val="000000"/>
                <w:sz w:val="24"/>
                <w:szCs w:val="24"/>
              </w:rPr>
            </w:pPr>
            <w:r w:rsidRPr="002356DE">
              <w:rPr>
                <w:rFonts w:asciiTheme="majorBidi" w:hAnsiTheme="majorBidi" w:cs="Times New Roman"/>
                <w:b/>
                <w:bCs/>
                <w:color w:val="000000"/>
                <w:sz w:val="24"/>
                <w:szCs w:val="24"/>
              </w:rPr>
              <w:t>85,28</w:t>
            </w:r>
          </w:p>
        </w:tc>
        <w:tc>
          <w:tcPr>
            <w:tcW w:w="906" w:type="dxa"/>
            <w:vAlign w:val="center"/>
          </w:tcPr>
          <w:p w:rsidR="004B69AE" w:rsidRPr="002356DE" w:rsidRDefault="004B69AE" w:rsidP="004B69AE">
            <w:pPr>
              <w:spacing w:after="0" w:line="240" w:lineRule="auto"/>
              <w:jc w:val="center"/>
              <w:rPr>
                <w:rFonts w:asciiTheme="majorBidi" w:hAnsiTheme="majorBidi" w:cs="Times New Roman"/>
                <w:b/>
                <w:bCs/>
                <w:color w:val="000000"/>
                <w:sz w:val="24"/>
                <w:szCs w:val="24"/>
              </w:rPr>
            </w:pPr>
            <w:r>
              <w:rPr>
                <w:rFonts w:asciiTheme="majorBidi" w:hAnsiTheme="majorBidi" w:cs="Times New Roman"/>
                <w:b/>
                <w:bCs/>
                <w:color w:val="000000"/>
                <w:sz w:val="24"/>
                <w:szCs w:val="24"/>
              </w:rPr>
              <w:t>0,64</w:t>
            </w:r>
          </w:p>
        </w:tc>
        <w:tc>
          <w:tcPr>
            <w:tcW w:w="1252" w:type="dxa"/>
            <w:vAlign w:val="center"/>
          </w:tcPr>
          <w:p w:rsidR="004B69AE" w:rsidRPr="002356DE" w:rsidRDefault="004B69AE" w:rsidP="004B69AE">
            <w:pPr>
              <w:spacing w:after="0" w:line="240" w:lineRule="auto"/>
              <w:jc w:val="center"/>
              <w:rPr>
                <w:rFonts w:asciiTheme="majorBidi" w:hAnsiTheme="majorBidi" w:cs="Times New Roman"/>
                <w:b/>
                <w:bCs/>
                <w:color w:val="000000"/>
                <w:sz w:val="24"/>
                <w:szCs w:val="24"/>
              </w:rPr>
            </w:pPr>
          </w:p>
        </w:tc>
      </w:tr>
    </w:tbl>
    <w:p w:rsidR="004B69AE" w:rsidRDefault="004B69AE" w:rsidP="004B69AE">
      <w:pPr>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t>Berdasarkan hasil per</w:t>
      </w:r>
      <w:r w:rsidRPr="00515393">
        <w:rPr>
          <w:rFonts w:asciiTheme="majorBidi" w:hAnsiTheme="majorBidi" w:cs="Times New Roman"/>
          <w:sz w:val="24"/>
          <w:szCs w:val="24"/>
        </w:rPr>
        <w:t xml:space="preserve">hitungan didapatkan </w:t>
      </w:r>
      <w:r>
        <w:rPr>
          <w:rFonts w:asciiTheme="majorBidi" w:hAnsiTheme="majorBidi" w:cs="Times New Roman"/>
          <w:sz w:val="24"/>
          <w:szCs w:val="24"/>
        </w:rPr>
        <w:t xml:space="preserve">rerata </w:t>
      </w:r>
      <w:r w:rsidRPr="00515393">
        <w:rPr>
          <w:rFonts w:asciiTheme="majorBidi" w:hAnsiTheme="majorBidi" w:cs="Times New Roman"/>
          <w:sz w:val="24"/>
          <w:szCs w:val="24"/>
        </w:rPr>
        <w:t>N – Gain</w:t>
      </w:r>
      <w:r>
        <w:rPr>
          <w:rFonts w:asciiTheme="majorBidi" w:hAnsiTheme="majorBidi" w:cs="Times New Roman"/>
          <w:sz w:val="24"/>
          <w:szCs w:val="24"/>
        </w:rPr>
        <w:t xml:space="preserve"> = </w:t>
      </w:r>
      <w:r w:rsidRPr="00527CA0">
        <w:rPr>
          <w:rFonts w:asciiTheme="majorBidi" w:hAnsiTheme="majorBidi" w:cs="Times New Roman"/>
          <w:b/>
          <w:bCs/>
          <w:sz w:val="24"/>
          <w:szCs w:val="24"/>
        </w:rPr>
        <w:t>0,64</w:t>
      </w:r>
      <w:r w:rsidRPr="00515393">
        <w:rPr>
          <w:rFonts w:asciiTheme="majorBidi" w:hAnsiTheme="majorBidi" w:cs="Times New Roman"/>
          <w:sz w:val="24"/>
          <w:szCs w:val="24"/>
        </w:rPr>
        <w:t xml:space="preserve"> yang berada pada kategori </w:t>
      </w:r>
      <w:r>
        <w:rPr>
          <w:rFonts w:asciiTheme="majorBidi" w:hAnsiTheme="majorBidi" w:cs="Times New Roman"/>
          <w:sz w:val="24"/>
          <w:szCs w:val="24"/>
        </w:rPr>
        <w:t xml:space="preserve">sedang </w:t>
      </w:r>
      <w:r w:rsidRPr="00515393">
        <w:rPr>
          <w:rFonts w:asciiTheme="majorBidi" w:hAnsiTheme="majorBidi" w:cs="Times New Roman"/>
          <w:sz w:val="24"/>
          <w:szCs w:val="24"/>
        </w:rPr>
        <w:t>(</w:t>
      </w:r>
      <w:r>
        <w:rPr>
          <w:rFonts w:asciiTheme="majorBidi" w:hAnsiTheme="majorBidi" w:cs="Times New Roman"/>
          <w:sz w:val="24"/>
          <w:szCs w:val="24"/>
        </w:rPr>
        <w:t xml:space="preserve">0,8 &gt; </w:t>
      </w:r>
      <w:r w:rsidRPr="00515393">
        <w:rPr>
          <w:rFonts w:asciiTheme="majorBidi" w:hAnsiTheme="majorBidi" w:cs="Times New Roman"/>
          <w:sz w:val="24"/>
          <w:szCs w:val="24"/>
        </w:rPr>
        <w:t>N-Gain ≥</w:t>
      </w:r>
      <w:r>
        <w:rPr>
          <w:rFonts w:asciiTheme="majorBidi" w:hAnsiTheme="majorBidi" w:cs="Times New Roman"/>
          <w:sz w:val="24"/>
          <w:szCs w:val="24"/>
        </w:rPr>
        <w:t xml:space="preserve"> 0,5</w:t>
      </w:r>
      <w:r w:rsidRPr="00515393">
        <w:rPr>
          <w:rFonts w:asciiTheme="majorBidi" w:hAnsiTheme="majorBidi" w:cs="Times New Roman"/>
          <w:sz w:val="24"/>
          <w:szCs w:val="24"/>
        </w:rPr>
        <w:t xml:space="preserve">). Hal ini dapat ditarik kesimpulan bahwa penggunaan alat peraga Neraca Bilangan pada opearasi perkalian dan pembagian di kelas II SD memiliki signifikansi yang </w:t>
      </w:r>
      <w:r>
        <w:rPr>
          <w:rFonts w:asciiTheme="majorBidi" w:hAnsiTheme="majorBidi" w:cs="Times New Roman"/>
          <w:sz w:val="24"/>
          <w:szCs w:val="24"/>
        </w:rPr>
        <w:t>sedang.</w:t>
      </w:r>
    </w:p>
    <w:p w:rsidR="004B69AE" w:rsidRDefault="004B69AE" w:rsidP="004B69AE">
      <w:pPr>
        <w:spacing w:after="0" w:line="360" w:lineRule="auto"/>
        <w:jc w:val="both"/>
        <w:rPr>
          <w:rFonts w:asciiTheme="majorBidi" w:hAnsiTheme="majorBidi" w:cs="Times New Roman"/>
          <w:sz w:val="24"/>
          <w:szCs w:val="24"/>
        </w:rPr>
      </w:pPr>
    </w:p>
    <w:p w:rsidR="004B69AE" w:rsidRDefault="004B69AE" w:rsidP="004B69AE">
      <w:pPr>
        <w:spacing w:after="0" w:line="360" w:lineRule="auto"/>
        <w:jc w:val="both"/>
        <w:rPr>
          <w:rFonts w:asciiTheme="majorBidi" w:hAnsiTheme="majorBidi" w:cs="Times New Roman"/>
          <w:sz w:val="24"/>
          <w:szCs w:val="24"/>
        </w:rPr>
      </w:pPr>
      <w:r w:rsidRPr="003C6F8B">
        <w:rPr>
          <w:rFonts w:asciiTheme="majorBidi" w:hAnsiTheme="majorBidi" w:cs="Times New Roman"/>
          <w:b/>
          <w:bCs/>
          <w:sz w:val="24"/>
          <w:szCs w:val="24"/>
        </w:rPr>
        <w:t>H. Pembahasan</w:t>
      </w:r>
    </w:p>
    <w:p w:rsidR="004B69AE" w:rsidRDefault="004B69AE" w:rsidP="004B69AE">
      <w:pPr>
        <w:pStyle w:val="ListParagraph"/>
        <w:tabs>
          <w:tab w:val="left" w:pos="426"/>
        </w:tabs>
        <w:spacing w:line="360" w:lineRule="auto"/>
        <w:ind w:left="0"/>
        <w:jc w:val="both"/>
        <w:rPr>
          <w:rFonts w:asciiTheme="majorBidi" w:hAnsiTheme="majorBidi" w:cs="Times New Roman"/>
          <w:bCs/>
          <w:sz w:val="24"/>
          <w:szCs w:val="24"/>
        </w:rPr>
      </w:pPr>
      <w:r>
        <w:rPr>
          <w:rFonts w:asciiTheme="majorBidi" w:hAnsiTheme="majorBidi" w:cs="Times New Roman"/>
          <w:sz w:val="24"/>
          <w:szCs w:val="24"/>
        </w:rPr>
        <w:tab/>
      </w:r>
      <w:r>
        <w:rPr>
          <w:rFonts w:asciiTheme="majorBidi" w:hAnsiTheme="majorBidi" w:cs="Times New Roman"/>
          <w:sz w:val="24"/>
          <w:szCs w:val="24"/>
        </w:rPr>
        <w:tab/>
      </w:r>
      <w:r w:rsidRPr="00DB35BE">
        <w:rPr>
          <w:rFonts w:asciiTheme="majorBidi" w:hAnsiTheme="majorBidi" w:cs="Times New Roman"/>
          <w:sz w:val="24"/>
          <w:szCs w:val="24"/>
        </w:rPr>
        <w:t xml:space="preserve">Pembahasan yang akan diuraikan berkaitan dengan permasalahan penelitian dengan mengacu pada </w:t>
      </w:r>
      <w:r>
        <w:rPr>
          <w:rFonts w:asciiTheme="majorBidi" w:hAnsiTheme="majorBidi" w:cs="Times New Roman"/>
          <w:sz w:val="24"/>
          <w:szCs w:val="24"/>
        </w:rPr>
        <w:t xml:space="preserve">perlakuan yang diberikan pada saat </w:t>
      </w:r>
      <w:r>
        <w:rPr>
          <w:rFonts w:asciiTheme="majorBidi" w:hAnsiTheme="majorBidi" w:cs="Times New Roman"/>
          <w:sz w:val="24"/>
          <w:szCs w:val="24"/>
        </w:rPr>
        <w:lastRenderedPageBreak/>
        <w:t xml:space="preserve">penelitian, respon siswa pada saat menerima perlakuan, dan </w:t>
      </w:r>
      <w:r w:rsidRPr="00DB35BE">
        <w:rPr>
          <w:rFonts w:asciiTheme="majorBidi" w:hAnsiTheme="majorBidi" w:cs="Times New Roman"/>
          <w:sz w:val="24"/>
          <w:szCs w:val="24"/>
        </w:rPr>
        <w:t>hasil anali</w:t>
      </w:r>
      <w:r>
        <w:rPr>
          <w:rFonts w:asciiTheme="majorBidi" w:hAnsiTheme="majorBidi" w:cs="Times New Roman"/>
          <w:sz w:val="24"/>
          <w:szCs w:val="24"/>
        </w:rPr>
        <w:t xml:space="preserve">sis data mengenai hasil belajar </w:t>
      </w:r>
      <w:r w:rsidRPr="00DB35BE">
        <w:rPr>
          <w:rFonts w:asciiTheme="majorBidi" w:hAnsiTheme="majorBidi" w:cs="Times New Roman"/>
          <w:sz w:val="24"/>
          <w:szCs w:val="24"/>
        </w:rPr>
        <w:t>dengan menggunakan</w:t>
      </w:r>
      <w:r>
        <w:rPr>
          <w:rFonts w:asciiTheme="majorBidi" w:hAnsiTheme="majorBidi" w:cs="Times New Roman"/>
          <w:sz w:val="24"/>
          <w:szCs w:val="24"/>
        </w:rPr>
        <w:t xml:space="preserve"> alat peraga neraca bilangan</w:t>
      </w:r>
      <w:r w:rsidRPr="00DB35BE">
        <w:rPr>
          <w:rFonts w:asciiTheme="majorBidi" w:hAnsiTheme="majorBidi" w:cs="Times New Roman"/>
          <w:bCs/>
          <w:i/>
          <w:iCs/>
          <w:sz w:val="24"/>
          <w:szCs w:val="24"/>
        </w:rPr>
        <w:t xml:space="preserve">. </w:t>
      </w:r>
      <w:r w:rsidRPr="00DB35BE">
        <w:rPr>
          <w:rFonts w:asciiTheme="majorBidi" w:hAnsiTheme="majorBidi" w:cs="Times New Roman"/>
          <w:bCs/>
          <w:sz w:val="24"/>
          <w:szCs w:val="24"/>
        </w:rPr>
        <w:t>Selengkapnya diuraik</w:t>
      </w:r>
      <w:r>
        <w:rPr>
          <w:rFonts w:asciiTheme="majorBidi" w:hAnsiTheme="majorBidi" w:cs="Times New Roman"/>
          <w:bCs/>
          <w:sz w:val="24"/>
          <w:szCs w:val="24"/>
        </w:rPr>
        <w:t>an dalam pembahasan berikut ini:</w:t>
      </w:r>
    </w:p>
    <w:p w:rsidR="004B69AE" w:rsidRDefault="004B69AE" w:rsidP="004B69AE">
      <w:pPr>
        <w:pStyle w:val="ListParagraph"/>
        <w:numPr>
          <w:ilvl w:val="0"/>
          <w:numId w:val="38"/>
        </w:numPr>
        <w:tabs>
          <w:tab w:val="left" w:pos="426"/>
        </w:tabs>
        <w:spacing w:line="360" w:lineRule="auto"/>
        <w:jc w:val="both"/>
        <w:rPr>
          <w:rFonts w:asciiTheme="majorBidi" w:hAnsiTheme="majorBidi" w:cs="Times New Roman"/>
          <w:b/>
          <w:sz w:val="24"/>
          <w:szCs w:val="24"/>
        </w:rPr>
      </w:pPr>
      <w:r w:rsidRPr="00FD0883">
        <w:rPr>
          <w:rFonts w:asciiTheme="majorBidi" w:hAnsiTheme="majorBidi" w:cs="Times New Roman"/>
          <w:b/>
          <w:sz w:val="24"/>
          <w:szCs w:val="24"/>
        </w:rPr>
        <w:t>Pemberian Perlakuan</w:t>
      </w:r>
      <w:r>
        <w:rPr>
          <w:rFonts w:asciiTheme="majorBidi" w:hAnsiTheme="majorBidi" w:cs="Times New Roman"/>
          <w:b/>
          <w:sz w:val="24"/>
          <w:szCs w:val="24"/>
        </w:rPr>
        <w:t xml:space="preserve"> (</w:t>
      </w:r>
      <w:r w:rsidRPr="00FD0883">
        <w:rPr>
          <w:rFonts w:asciiTheme="majorBidi" w:hAnsiTheme="majorBidi" w:cs="Times New Roman"/>
          <w:b/>
          <w:i/>
          <w:iCs/>
          <w:sz w:val="24"/>
          <w:szCs w:val="24"/>
        </w:rPr>
        <w:t>treatment</w:t>
      </w:r>
      <w:r>
        <w:rPr>
          <w:rFonts w:asciiTheme="majorBidi" w:hAnsiTheme="majorBidi" w:cs="Times New Roman"/>
          <w:b/>
          <w:sz w:val="24"/>
          <w:szCs w:val="24"/>
        </w:rPr>
        <w:t>)</w:t>
      </w:r>
    </w:p>
    <w:p w:rsidR="004B69AE" w:rsidRDefault="004B69AE" w:rsidP="004B69AE">
      <w:pPr>
        <w:pStyle w:val="ListParagraph"/>
        <w:tabs>
          <w:tab w:val="left" w:pos="426"/>
        </w:tabs>
        <w:spacing w:line="360" w:lineRule="auto"/>
        <w:jc w:val="both"/>
        <w:rPr>
          <w:rFonts w:asciiTheme="majorBidi" w:hAnsiTheme="majorBidi" w:cs="Times New Roman"/>
          <w:bCs/>
          <w:sz w:val="24"/>
          <w:szCs w:val="24"/>
        </w:rPr>
      </w:pPr>
      <w:r>
        <w:rPr>
          <w:rFonts w:asciiTheme="majorBidi" w:hAnsiTheme="majorBidi" w:cs="Times New Roman"/>
          <w:bCs/>
          <w:sz w:val="24"/>
          <w:szCs w:val="24"/>
        </w:rPr>
        <w:tab/>
        <w:t>Pemberian perlakuan (</w:t>
      </w:r>
      <w:r>
        <w:rPr>
          <w:rFonts w:asciiTheme="majorBidi" w:hAnsiTheme="majorBidi" w:cs="Times New Roman"/>
          <w:bCs/>
          <w:i/>
          <w:iCs/>
          <w:sz w:val="24"/>
          <w:szCs w:val="24"/>
        </w:rPr>
        <w:t>treatment</w:t>
      </w:r>
      <w:r>
        <w:rPr>
          <w:rFonts w:asciiTheme="majorBidi" w:hAnsiTheme="majorBidi" w:cs="Times New Roman"/>
          <w:bCs/>
          <w:sz w:val="24"/>
          <w:szCs w:val="24"/>
        </w:rPr>
        <w:t>)</w:t>
      </w:r>
      <w:r>
        <w:rPr>
          <w:rFonts w:asciiTheme="majorBidi" w:hAnsiTheme="majorBidi" w:cs="Times New Roman"/>
          <w:bCs/>
          <w:i/>
          <w:iCs/>
          <w:sz w:val="24"/>
          <w:szCs w:val="24"/>
        </w:rPr>
        <w:t xml:space="preserve"> </w:t>
      </w:r>
      <w:r>
        <w:rPr>
          <w:rFonts w:asciiTheme="majorBidi" w:hAnsiTheme="majorBidi" w:cs="Times New Roman"/>
          <w:bCs/>
          <w:sz w:val="24"/>
          <w:szCs w:val="24"/>
        </w:rPr>
        <w:t xml:space="preserve">dilakukan setelah siswa melakukan </w:t>
      </w:r>
      <w:r>
        <w:rPr>
          <w:rFonts w:asciiTheme="majorBidi" w:hAnsiTheme="majorBidi" w:cs="Times New Roman"/>
          <w:bCs/>
          <w:i/>
          <w:iCs/>
          <w:sz w:val="24"/>
          <w:szCs w:val="24"/>
        </w:rPr>
        <w:t>pretest</w:t>
      </w:r>
      <w:r>
        <w:rPr>
          <w:rFonts w:asciiTheme="majorBidi" w:hAnsiTheme="majorBidi" w:cs="Times New Roman"/>
          <w:bCs/>
          <w:sz w:val="24"/>
          <w:szCs w:val="24"/>
        </w:rPr>
        <w:t>, pemberian perlakuan dengan menggunakan alat peraga neraca bilangan. Pada saat pemberian perlakuan, peneliti sekaligus menjadi pengajar pada penelitian ini menggunakan alat peraga neraca bilangan yang sudah disiapkan terlebih dahulu guna membantu berlangsungnya proses pembelajaran. Adapun kegiatan yang dilakukan pada saat pemberian perlakuan adalah sebagai berikut:</w:t>
      </w:r>
    </w:p>
    <w:p w:rsidR="004B69AE" w:rsidRDefault="004B69AE" w:rsidP="004B69AE">
      <w:pPr>
        <w:pStyle w:val="ListParagraph"/>
        <w:numPr>
          <w:ilvl w:val="0"/>
          <w:numId w:val="39"/>
        </w:numPr>
        <w:tabs>
          <w:tab w:val="left" w:pos="426"/>
        </w:tabs>
        <w:spacing w:line="360" w:lineRule="auto"/>
        <w:jc w:val="both"/>
        <w:rPr>
          <w:rFonts w:asciiTheme="majorBidi" w:hAnsiTheme="majorBidi" w:cs="Times New Roman"/>
          <w:bCs/>
          <w:sz w:val="24"/>
          <w:szCs w:val="24"/>
        </w:rPr>
      </w:pPr>
      <w:r>
        <w:rPr>
          <w:rFonts w:asciiTheme="majorBidi" w:hAnsiTheme="majorBidi" w:cs="Times New Roman"/>
          <w:bCs/>
          <w:sz w:val="24"/>
          <w:szCs w:val="24"/>
        </w:rPr>
        <w:t>Guru memberikan arahan dan petunjuk pada siswa bahwa pertemuan kali ini akan membahas tentang konsep perkalian dan pembagian dengan menggunakan alat peraga neraca bilangan.</w:t>
      </w:r>
    </w:p>
    <w:p w:rsidR="004B69AE" w:rsidRDefault="004B69AE" w:rsidP="004B69AE">
      <w:pPr>
        <w:pStyle w:val="ListParagraph"/>
        <w:numPr>
          <w:ilvl w:val="0"/>
          <w:numId w:val="39"/>
        </w:numPr>
        <w:tabs>
          <w:tab w:val="left" w:pos="426"/>
        </w:tabs>
        <w:spacing w:line="360" w:lineRule="auto"/>
        <w:jc w:val="both"/>
        <w:rPr>
          <w:rFonts w:asciiTheme="majorBidi" w:hAnsiTheme="majorBidi" w:cs="Times New Roman"/>
          <w:bCs/>
          <w:sz w:val="24"/>
          <w:szCs w:val="24"/>
        </w:rPr>
      </w:pPr>
      <w:r>
        <w:rPr>
          <w:rFonts w:asciiTheme="majorBidi" w:hAnsiTheme="majorBidi" w:cs="Times New Roman"/>
          <w:bCs/>
          <w:sz w:val="24"/>
          <w:szCs w:val="24"/>
        </w:rPr>
        <w:t>Siswa kemudian memperhatikan langkah dan cara kerja penggunaan alat peraga neraca bilangan yang dipraktikkan oleh guru.</w:t>
      </w:r>
    </w:p>
    <w:p w:rsidR="004B69AE" w:rsidRDefault="004B69AE" w:rsidP="004B69AE">
      <w:pPr>
        <w:pStyle w:val="ListParagraph"/>
        <w:numPr>
          <w:ilvl w:val="0"/>
          <w:numId w:val="39"/>
        </w:numPr>
        <w:tabs>
          <w:tab w:val="left" w:pos="426"/>
        </w:tabs>
        <w:spacing w:line="360" w:lineRule="auto"/>
        <w:jc w:val="both"/>
        <w:rPr>
          <w:rFonts w:asciiTheme="majorBidi" w:hAnsiTheme="majorBidi" w:cs="Times New Roman"/>
          <w:bCs/>
          <w:sz w:val="24"/>
          <w:szCs w:val="24"/>
        </w:rPr>
      </w:pPr>
      <w:r>
        <w:rPr>
          <w:rFonts w:asciiTheme="majorBidi" w:hAnsiTheme="majorBidi" w:cs="Times New Roman"/>
          <w:bCs/>
          <w:sz w:val="24"/>
          <w:szCs w:val="24"/>
        </w:rPr>
        <w:t>Setelah guru mempraktikkan cara kerja alat peraga neraca bilangan operasi hitung perkalian, siswa diminta untuk mempraktikkan alat peraga tersebut dengan bimbingan dari guru.</w:t>
      </w:r>
    </w:p>
    <w:p w:rsidR="004B69AE" w:rsidRDefault="004B69AE" w:rsidP="004B69AE">
      <w:pPr>
        <w:pStyle w:val="ListParagraph"/>
        <w:numPr>
          <w:ilvl w:val="0"/>
          <w:numId w:val="39"/>
        </w:numPr>
        <w:tabs>
          <w:tab w:val="left" w:pos="426"/>
        </w:tabs>
        <w:spacing w:line="360" w:lineRule="auto"/>
        <w:jc w:val="both"/>
        <w:rPr>
          <w:rFonts w:asciiTheme="majorBidi" w:hAnsiTheme="majorBidi" w:cs="Times New Roman"/>
          <w:bCs/>
          <w:sz w:val="24"/>
          <w:szCs w:val="24"/>
        </w:rPr>
      </w:pPr>
      <w:r>
        <w:rPr>
          <w:rFonts w:asciiTheme="majorBidi" w:hAnsiTheme="majorBidi" w:cs="Times New Roman"/>
          <w:bCs/>
          <w:sz w:val="24"/>
          <w:szCs w:val="24"/>
        </w:rPr>
        <w:t>Setelah mempraktikkan, siswa mengerjakan Lembar Kerja (LK) yang diberikan oleh guru. Begitu juga seterusnya untuk peragaan operasi hitung pembagian.</w:t>
      </w:r>
    </w:p>
    <w:p w:rsidR="004B69AE" w:rsidRDefault="004B69AE" w:rsidP="004B69AE">
      <w:pPr>
        <w:pStyle w:val="ListParagraph"/>
        <w:numPr>
          <w:ilvl w:val="0"/>
          <w:numId w:val="39"/>
        </w:numPr>
        <w:tabs>
          <w:tab w:val="left" w:pos="426"/>
        </w:tabs>
        <w:spacing w:line="360" w:lineRule="auto"/>
        <w:jc w:val="both"/>
        <w:rPr>
          <w:rFonts w:asciiTheme="majorBidi" w:hAnsiTheme="majorBidi" w:cs="Times New Roman"/>
          <w:bCs/>
          <w:sz w:val="24"/>
          <w:szCs w:val="24"/>
        </w:rPr>
      </w:pPr>
      <w:r>
        <w:rPr>
          <w:rFonts w:asciiTheme="majorBidi" w:hAnsiTheme="majorBidi" w:cs="Times New Roman"/>
          <w:bCs/>
          <w:sz w:val="24"/>
          <w:szCs w:val="24"/>
        </w:rPr>
        <w:t>Di akhir siswa diminta untuk mengkonfirmasi kegiatan apa saja yang sudah dilakukan.</w:t>
      </w:r>
    </w:p>
    <w:p w:rsidR="004B69AE" w:rsidRDefault="004B69AE" w:rsidP="004B69AE">
      <w:pPr>
        <w:pStyle w:val="ListParagraph"/>
        <w:tabs>
          <w:tab w:val="left" w:pos="426"/>
        </w:tabs>
        <w:spacing w:line="360" w:lineRule="auto"/>
        <w:jc w:val="both"/>
        <w:rPr>
          <w:rFonts w:asciiTheme="majorBidi" w:hAnsiTheme="majorBidi" w:cs="Times New Roman"/>
          <w:bCs/>
          <w:sz w:val="24"/>
          <w:szCs w:val="24"/>
        </w:rPr>
      </w:pPr>
      <w:r>
        <w:rPr>
          <w:rFonts w:asciiTheme="majorBidi" w:hAnsiTheme="majorBidi" w:cs="Times New Roman"/>
          <w:bCs/>
          <w:sz w:val="24"/>
          <w:szCs w:val="24"/>
        </w:rPr>
        <w:tab/>
        <w:t xml:space="preserve">Perlu diketahui, pada saat pembelajaran berlangsung posisi duduk siswa dibentuk berkelompok dengan tujuan agar tercipta </w:t>
      </w:r>
      <w:r>
        <w:rPr>
          <w:rFonts w:asciiTheme="majorBidi" w:hAnsiTheme="majorBidi" w:cs="Times New Roman"/>
          <w:bCs/>
          <w:sz w:val="24"/>
          <w:szCs w:val="24"/>
        </w:rPr>
        <w:lastRenderedPageBreak/>
        <w:t>suasana belajar yang bersifat kerjasama antar kelompok, tidak hanya mengedepankan persaingan semata, tetapi diinginkan apa yang disampaikan pada saat pembelajaran berlangsung diterima dengan baik dan merata kepada semua siswa.</w:t>
      </w:r>
    </w:p>
    <w:p w:rsidR="004B69AE" w:rsidRDefault="004B69AE" w:rsidP="004B69AE">
      <w:pPr>
        <w:pStyle w:val="ListParagraph"/>
        <w:tabs>
          <w:tab w:val="left" w:pos="426"/>
        </w:tabs>
        <w:spacing w:line="360" w:lineRule="auto"/>
        <w:jc w:val="both"/>
        <w:rPr>
          <w:rFonts w:asciiTheme="majorBidi" w:hAnsiTheme="majorBidi" w:cs="Times New Roman"/>
          <w:bCs/>
          <w:sz w:val="24"/>
          <w:szCs w:val="24"/>
        </w:rPr>
      </w:pPr>
      <w:r>
        <w:rPr>
          <w:rFonts w:asciiTheme="majorBidi" w:hAnsiTheme="majorBidi" w:cs="Times New Roman"/>
          <w:bCs/>
          <w:sz w:val="24"/>
          <w:szCs w:val="24"/>
        </w:rPr>
        <w:tab/>
        <w:t>Respon siswa pada saat menerima perlakuan sangat positif. Hal ini terlihat dari sikap semangat dan antusias siswa mengikuti pembelajaran dengan menggunakan neraca bilangan. Siswa merasa senang dengan adanya alat peraga yang digunakan, siswa juga berpartisipasi aktif dengan anggota kelompok masing-masing. Hampir seluruh siswa sudah mengerti cara kerja alat peraga neraca bilangan dan materi yang berkaitan dengan perkalian dan pembagian.</w:t>
      </w:r>
    </w:p>
    <w:p w:rsidR="004B69AE" w:rsidRPr="000A74F4" w:rsidRDefault="004B69AE" w:rsidP="004B69AE">
      <w:pPr>
        <w:pStyle w:val="ListParagraph"/>
        <w:tabs>
          <w:tab w:val="left" w:pos="426"/>
        </w:tabs>
        <w:spacing w:line="360" w:lineRule="auto"/>
        <w:jc w:val="both"/>
        <w:rPr>
          <w:rFonts w:asciiTheme="majorBidi" w:hAnsiTheme="majorBidi" w:cs="Times New Roman"/>
          <w:bCs/>
          <w:sz w:val="24"/>
          <w:szCs w:val="24"/>
        </w:rPr>
      </w:pPr>
      <w:r>
        <w:rPr>
          <w:rFonts w:asciiTheme="majorBidi" w:hAnsiTheme="majorBidi" w:cs="Times New Roman"/>
          <w:bCs/>
          <w:sz w:val="24"/>
          <w:szCs w:val="24"/>
        </w:rPr>
        <w:t xml:space="preserve">    </w:t>
      </w:r>
    </w:p>
    <w:p w:rsidR="004B69AE" w:rsidRDefault="004B69AE" w:rsidP="004B69AE">
      <w:pPr>
        <w:pStyle w:val="ListParagraph"/>
        <w:numPr>
          <w:ilvl w:val="0"/>
          <w:numId w:val="38"/>
        </w:numPr>
        <w:tabs>
          <w:tab w:val="left" w:pos="426"/>
        </w:tabs>
        <w:spacing w:line="360" w:lineRule="auto"/>
        <w:jc w:val="both"/>
        <w:rPr>
          <w:rFonts w:asciiTheme="majorBidi" w:hAnsiTheme="majorBidi" w:cs="Times New Roman"/>
          <w:b/>
          <w:sz w:val="24"/>
          <w:szCs w:val="24"/>
        </w:rPr>
      </w:pPr>
      <w:r>
        <w:rPr>
          <w:rFonts w:asciiTheme="majorBidi" w:hAnsiTheme="majorBidi" w:cs="Times New Roman"/>
          <w:b/>
          <w:sz w:val="24"/>
          <w:szCs w:val="24"/>
        </w:rPr>
        <w:t>Hasil Belajar Menggunakan Alat Peraga Neraca Bilangan</w:t>
      </w:r>
    </w:p>
    <w:p w:rsidR="004B69AE" w:rsidRPr="001C746A" w:rsidRDefault="004B69AE" w:rsidP="004B69AE">
      <w:pPr>
        <w:pStyle w:val="ListParagraph"/>
        <w:tabs>
          <w:tab w:val="left" w:pos="426"/>
        </w:tabs>
        <w:spacing w:line="360" w:lineRule="auto"/>
        <w:jc w:val="both"/>
        <w:rPr>
          <w:rFonts w:asciiTheme="majorBidi" w:hAnsiTheme="majorBidi" w:cs="Times New Roman"/>
          <w:bCs/>
          <w:sz w:val="24"/>
          <w:szCs w:val="24"/>
        </w:rPr>
      </w:pPr>
      <w:r>
        <w:rPr>
          <w:rFonts w:asciiTheme="majorBidi" w:hAnsiTheme="majorBidi" w:cs="Times New Roman"/>
          <w:bCs/>
          <w:sz w:val="24"/>
          <w:szCs w:val="24"/>
        </w:rPr>
        <w:tab/>
        <w:t xml:space="preserve">Hasil belajar siswa sebelum dan sesudah menggunakan alat peraga memiliki perbedaan yang signifikan, hal ini terlihat dari nilai rerata sebelum diberi perlakuan dan setelah diberi perlakuan. Nilai rerata siswa sebelum diberi perlakuan adalah 60,44 dan setelah diberi perlakuan niai rerata siswa adalah 85,28. Hal ini menunjukkan adanya perbedaan hasil belajar siswa setelah menerima perlakuan dengan menggunakan alat peraga neraca bilangan. Adapun nilai signifikansi yang didapatkan dari rerata N-gain berada pada nilai 0,64 </w:t>
      </w:r>
      <w:bookmarkStart w:id="0" w:name="_GoBack"/>
      <w:bookmarkEnd w:id="0"/>
      <w:r>
        <w:rPr>
          <w:rFonts w:asciiTheme="majorBidi" w:hAnsiTheme="majorBidi" w:cs="Times New Roman"/>
          <w:bCs/>
          <w:sz w:val="24"/>
          <w:szCs w:val="24"/>
        </w:rPr>
        <w:t xml:space="preserve">dengan kriteria sedang. Artinya, signifikansi penggunaan alat peraga neraca bilangan memiliki signifikansi yang sedang/cukup pada hasil belajar  siswa. Perbedaan ini juga terlihat dengan adanya nilai t </w:t>
      </w:r>
      <w:r w:rsidRPr="00C578CE">
        <w:rPr>
          <w:rFonts w:asciiTheme="majorBidi" w:hAnsiTheme="majorBidi" w:cs="Times New Roman"/>
          <w:bCs/>
          <w:sz w:val="24"/>
          <w:szCs w:val="24"/>
          <w:vertAlign w:val="subscript"/>
        </w:rPr>
        <w:t>hitung</w:t>
      </w:r>
      <w:r>
        <w:rPr>
          <w:rFonts w:asciiTheme="majorBidi" w:hAnsiTheme="majorBidi" w:cs="Times New Roman"/>
          <w:bCs/>
          <w:sz w:val="24"/>
          <w:szCs w:val="24"/>
        </w:rPr>
        <w:t xml:space="preserve"> yang didapat adalah 12,874 &gt; t </w:t>
      </w:r>
      <w:r w:rsidRPr="00C578CE">
        <w:rPr>
          <w:rFonts w:asciiTheme="majorBidi" w:hAnsiTheme="majorBidi" w:cs="Times New Roman"/>
          <w:bCs/>
          <w:sz w:val="24"/>
          <w:szCs w:val="24"/>
          <w:vertAlign w:val="subscript"/>
        </w:rPr>
        <w:t>tabel</w:t>
      </w:r>
      <w:r>
        <w:rPr>
          <w:rFonts w:asciiTheme="majorBidi" w:hAnsiTheme="majorBidi" w:cs="Times New Roman"/>
          <w:bCs/>
          <w:sz w:val="24"/>
          <w:szCs w:val="24"/>
        </w:rPr>
        <w:t xml:space="preserve"> yaitu 1,682 yang artinya jika t </w:t>
      </w:r>
      <w:r w:rsidRPr="00FC35FB">
        <w:rPr>
          <w:rFonts w:asciiTheme="majorBidi" w:hAnsiTheme="majorBidi" w:cs="Times New Roman"/>
          <w:bCs/>
          <w:sz w:val="24"/>
          <w:szCs w:val="24"/>
          <w:vertAlign w:val="subscript"/>
        </w:rPr>
        <w:t>hitung</w:t>
      </w:r>
      <w:r>
        <w:rPr>
          <w:rFonts w:asciiTheme="majorBidi" w:hAnsiTheme="majorBidi" w:cs="Times New Roman"/>
          <w:bCs/>
          <w:sz w:val="24"/>
          <w:szCs w:val="24"/>
        </w:rPr>
        <w:t xml:space="preserve"> lebih besar daripada t </w:t>
      </w:r>
      <w:r w:rsidRPr="00FC35FB">
        <w:rPr>
          <w:rFonts w:asciiTheme="majorBidi" w:hAnsiTheme="majorBidi" w:cs="Times New Roman"/>
          <w:bCs/>
          <w:sz w:val="24"/>
          <w:szCs w:val="24"/>
          <w:vertAlign w:val="subscript"/>
        </w:rPr>
        <w:t>tabel</w:t>
      </w:r>
      <w:r>
        <w:rPr>
          <w:rFonts w:asciiTheme="majorBidi" w:hAnsiTheme="majorBidi" w:cs="Times New Roman"/>
          <w:bCs/>
          <w:sz w:val="24"/>
          <w:szCs w:val="24"/>
        </w:rPr>
        <w:t xml:space="preserve"> maka H</w:t>
      </w:r>
      <w:r w:rsidRPr="00FC35FB">
        <w:rPr>
          <w:rFonts w:asciiTheme="majorBidi" w:hAnsiTheme="majorBidi" w:cs="Times New Roman"/>
          <w:bCs/>
          <w:sz w:val="24"/>
          <w:szCs w:val="24"/>
          <w:vertAlign w:val="subscript"/>
        </w:rPr>
        <w:t>0</w:t>
      </w:r>
      <w:r>
        <w:rPr>
          <w:rFonts w:asciiTheme="majorBidi" w:hAnsiTheme="majorBidi" w:cs="Times New Roman"/>
          <w:bCs/>
          <w:sz w:val="24"/>
          <w:szCs w:val="24"/>
        </w:rPr>
        <w:t xml:space="preserve"> ditolak dan H</w:t>
      </w:r>
      <w:r w:rsidRPr="00FC35FB">
        <w:rPr>
          <w:rFonts w:asciiTheme="majorBidi" w:hAnsiTheme="majorBidi" w:cs="Times New Roman"/>
          <w:bCs/>
          <w:sz w:val="24"/>
          <w:szCs w:val="24"/>
          <w:vertAlign w:val="subscript"/>
        </w:rPr>
        <w:t>a</w:t>
      </w:r>
      <w:r>
        <w:rPr>
          <w:rFonts w:asciiTheme="majorBidi" w:hAnsiTheme="majorBidi" w:cs="Times New Roman"/>
          <w:bCs/>
          <w:sz w:val="24"/>
          <w:szCs w:val="24"/>
        </w:rPr>
        <w:t xml:space="preserve"> diterima. Adapun nilai korelasi signifikansi yang didapat adalah 0,000 &lt; 0,05 maka dapat dikatakan korelasi sangat signifikan dan positif.      </w:t>
      </w:r>
    </w:p>
    <w:p w:rsidR="00805032" w:rsidRPr="00286A6A" w:rsidRDefault="00805032" w:rsidP="00805032">
      <w:pPr>
        <w:spacing w:after="0" w:line="360" w:lineRule="auto"/>
        <w:jc w:val="center"/>
        <w:rPr>
          <w:rFonts w:asciiTheme="majorBidi" w:hAnsiTheme="majorBidi" w:cs="Times New Roman"/>
          <w:b/>
          <w:bCs/>
          <w:sz w:val="24"/>
          <w:szCs w:val="24"/>
        </w:rPr>
      </w:pPr>
      <w:r>
        <w:rPr>
          <w:rFonts w:asciiTheme="majorBidi" w:hAnsiTheme="majorBidi" w:cs="Times New Roman"/>
          <w:b/>
          <w:bCs/>
          <w:sz w:val="24"/>
          <w:szCs w:val="24"/>
        </w:rPr>
        <w:lastRenderedPageBreak/>
        <w:t>BAB V</w:t>
      </w:r>
    </w:p>
    <w:p w:rsidR="00805032" w:rsidRDefault="00805032" w:rsidP="00805032">
      <w:pPr>
        <w:spacing w:after="0" w:line="360" w:lineRule="auto"/>
        <w:jc w:val="center"/>
        <w:rPr>
          <w:rFonts w:asciiTheme="majorBidi" w:hAnsiTheme="majorBidi" w:cs="Times New Roman"/>
          <w:b/>
          <w:bCs/>
          <w:sz w:val="24"/>
          <w:szCs w:val="24"/>
        </w:rPr>
      </w:pPr>
      <w:r>
        <w:rPr>
          <w:rFonts w:asciiTheme="majorBidi" w:hAnsiTheme="majorBidi" w:cs="Times New Roman"/>
          <w:b/>
          <w:bCs/>
          <w:sz w:val="24"/>
          <w:szCs w:val="24"/>
        </w:rPr>
        <w:t>PENUTUP</w:t>
      </w:r>
    </w:p>
    <w:p w:rsidR="00805032" w:rsidRPr="0029231A" w:rsidRDefault="00805032" w:rsidP="00805032">
      <w:pPr>
        <w:numPr>
          <w:ilvl w:val="0"/>
          <w:numId w:val="40"/>
        </w:numPr>
        <w:spacing w:after="0" w:line="360" w:lineRule="auto"/>
        <w:ind w:left="360"/>
        <w:rPr>
          <w:rFonts w:asciiTheme="majorBidi" w:hAnsiTheme="majorBidi" w:cs="Times New Roman"/>
          <w:b/>
          <w:bCs/>
          <w:sz w:val="24"/>
          <w:szCs w:val="24"/>
        </w:rPr>
      </w:pPr>
      <w:r w:rsidRPr="0029231A">
        <w:rPr>
          <w:rFonts w:asciiTheme="majorBidi" w:hAnsiTheme="majorBidi" w:cs="Times New Roman"/>
          <w:b/>
          <w:bCs/>
          <w:sz w:val="24"/>
          <w:szCs w:val="24"/>
        </w:rPr>
        <w:t>Simpulan</w:t>
      </w:r>
    </w:p>
    <w:p w:rsidR="00805032" w:rsidRDefault="00805032" w:rsidP="00805032">
      <w:pPr>
        <w:spacing w:after="0" w:line="360" w:lineRule="auto"/>
        <w:ind w:left="360" w:firstLine="720"/>
        <w:rPr>
          <w:rFonts w:asciiTheme="majorBidi" w:hAnsiTheme="majorBidi" w:cs="Times New Roman"/>
          <w:sz w:val="24"/>
          <w:szCs w:val="24"/>
        </w:rPr>
      </w:pPr>
      <w:r>
        <w:rPr>
          <w:rFonts w:asciiTheme="majorBidi" w:hAnsiTheme="majorBidi" w:cs="Times New Roman"/>
          <w:sz w:val="24"/>
          <w:szCs w:val="24"/>
        </w:rPr>
        <w:t>Berdasarkan hasil penelitian, maka dapat diambil simpulan atas jawaban rumusan masalah, yaitu sebagai berikut:</w:t>
      </w:r>
    </w:p>
    <w:p w:rsidR="00805032" w:rsidRDefault="00805032" w:rsidP="00805032">
      <w:pPr>
        <w:numPr>
          <w:ilvl w:val="0"/>
          <w:numId w:val="41"/>
        </w:numPr>
        <w:spacing w:after="0" w:line="360" w:lineRule="auto"/>
        <w:jc w:val="both"/>
        <w:rPr>
          <w:rFonts w:asciiTheme="majorBidi" w:hAnsiTheme="majorBidi" w:cs="Times New Roman"/>
          <w:sz w:val="24"/>
          <w:szCs w:val="24"/>
        </w:rPr>
      </w:pPr>
      <w:r>
        <w:rPr>
          <w:rFonts w:asciiTheme="majorBidi" w:hAnsiTheme="majorBidi" w:cs="Times New Roman"/>
          <w:sz w:val="24"/>
          <w:szCs w:val="24"/>
        </w:rPr>
        <w:t>Penggunaan alat peraga neraca bilangan pada pembelajaran matematika operasi perkalian dan pembagian di kelas II SDN Tegal Kidong-dong membantu siswa memahami konsep perkalian sebagai bentuk penjumlahan berulang. Cara kerja dari neraca bilangan dapat dengan mudah siswa pahami dan praktikkan dengan baik, karena peragaan dari alat peraga neraca bilangan dirasa cukup mudah bagi siswa daripada menghapal perkalian yang sebagian besar siswa belum tentu memahami hasil dari perkalian tersebut di dapatkan dari mana. Penggunaan alat peraga neraca bilangan tidak hanya memudahkan siswa memahami perkalian dan pembagian, namun juga membantu siswa memahami konsep perkalian dan pembagian secara menyeluruh. Pada saat proses pembelajaran berlangsung siswa juga berperan aktif dalam memperagakan alat peraga neraca bilangan dengan bimbingan dari guru, dan secara berkelompok siswa sudah mulai bisa mempraktikkan sendiri cara kerja alat peraga neraca bilangan.</w:t>
      </w:r>
    </w:p>
    <w:p w:rsidR="00805032" w:rsidRDefault="00805032" w:rsidP="00805032">
      <w:pPr>
        <w:numPr>
          <w:ilvl w:val="0"/>
          <w:numId w:val="41"/>
        </w:numPr>
        <w:spacing w:after="0" w:line="360" w:lineRule="auto"/>
        <w:jc w:val="both"/>
        <w:rPr>
          <w:rFonts w:asciiTheme="majorBidi" w:hAnsiTheme="majorBidi" w:cs="Times New Roman"/>
          <w:sz w:val="24"/>
          <w:szCs w:val="24"/>
        </w:rPr>
      </w:pPr>
      <w:r>
        <w:rPr>
          <w:rFonts w:asciiTheme="majorBidi" w:hAnsiTheme="majorBidi" w:cs="Times New Roman"/>
          <w:sz w:val="24"/>
          <w:szCs w:val="24"/>
        </w:rPr>
        <w:t>Pengaruh penggunaan alat peraga neraca bilangan pada hasil belajar matematika siswa kelas II SDN Tegal Kidong-dong operasi perkalian dan pembagian menunjukkan pengaruh yang baik, terbukti dari perbedaan antara nilai awal siswa dan nilai akhir yang diperoleh siswa. Nilai awal siswa (</w:t>
      </w:r>
      <w:r w:rsidRPr="003F56CF">
        <w:rPr>
          <w:rFonts w:asciiTheme="majorBidi" w:hAnsiTheme="majorBidi" w:cs="Times New Roman"/>
          <w:i/>
          <w:iCs/>
          <w:sz w:val="24"/>
          <w:szCs w:val="24"/>
        </w:rPr>
        <w:t>pretest</w:t>
      </w:r>
      <w:r>
        <w:rPr>
          <w:rFonts w:asciiTheme="majorBidi" w:hAnsiTheme="majorBidi" w:cs="Times New Roman"/>
          <w:sz w:val="24"/>
          <w:szCs w:val="24"/>
        </w:rPr>
        <w:t xml:space="preserve">) belum menunjukkan adanya pengaruh yang baik, sebagian besar siswa masih belum mencapai nilai KKM (Kriteria Ketuntasan Minimal) yaitu sebesar 75. Namun, </w:t>
      </w:r>
      <w:r>
        <w:rPr>
          <w:rFonts w:asciiTheme="majorBidi" w:hAnsiTheme="majorBidi" w:cs="Times New Roman"/>
          <w:sz w:val="24"/>
          <w:szCs w:val="24"/>
        </w:rPr>
        <w:lastRenderedPageBreak/>
        <w:t>setelah dilakukan pemberian tindakan, nilai akhir siswa (</w:t>
      </w:r>
      <w:r w:rsidRPr="003F56CF">
        <w:rPr>
          <w:rFonts w:asciiTheme="majorBidi" w:hAnsiTheme="majorBidi" w:cs="Times New Roman"/>
          <w:i/>
          <w:iCs/>
          <w:sz w:val="24"/>
          <w:szCs w:val="24"/>
        </w:rPr>
        <w:t>posttest</w:t>
      </w:r>
      <w:r>
        <w:rPr>
          <w:rFonts w:asciiTheme="majorBidi" w:hAnsiTheme="majorBidi" w:cs="Times New Roman"/>
          <w:sz w:val="24"/>
          <w:szCs w:val="24"/>
        </w:rPr>
        <w:t>) hampir seluruh siswa sudah mencapai nilai KKM tersebut. Tidak hanya berpengaruh pada hasil belajar siswa, penggunaan alat peraga neraca bilangan ini membantu siswa menemukan proses perhitungan pada operasi perkalian dan pembagian. Hal ini dikarenakan pada saat proses pembelajaran berlangsung, siswa sangat berperan aktif baik secara perorangan maupun secara kelompok.</w:t>
      </w:r>
    </w:p>
    <w:p w:rsidR="00805032" w:rsidRPr="00136D61" w:rsidRDefault="00805032" w:rsidP="00805032">
      <w:pPr>
        <w:numPr>
          <w:ilvl w:val="0"/>
          <w:numId w:val="41"/>
        </w:numPr>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Signifikansi penggunaan alat peraga neraca bilangan pada pembelajaran matematika operasi perkalian dan pembagian di kelas II SDN Tegal Kidong-dong terbukti dari hasil rerata nilai akhir lebih baik dibandingkan dengan hasil rerata nilai awal siswa. Kemudian, hipotesis yang diajukan menunjukkan bahwa H</w:t>
      </w:r>
      <w:r w:rsidRPr="001C0B36">
        <w:rPr>
          <w:rFonts w:asciiTheme="majorBidi" w:hAnsiTheme="majorBidi" w:cs="Times New Roman"/>
          <w:sz w:val="24"/>
          <w:szCs w:val="24"/>
          <w:vertAlign w:val="subscript"/>
          <w:lang w:val="id-ID"/>
        </w:rPr>
        <w:t>0</w:t>
      </w:r>
      <w:r>
        <w:rPr>
          <w:rFonts w:asciiTheme="majorBidi" w:hAnsiTheme="majorBidi" w:cs="Times New Roman"/>
          <w:sz w:val="24"/>
          <w:szCs w:val="24"/>
          <w:lang w:val="id-ID"/>
        </w:rPr>
        <w:t xml:space="preserve"> ditolak</w:t>
      </w:r>
      <w:r w:rsidRPr="00136D61">
        <w:rPr>
          <w:rFonts w:asciiTheme="majorBidi" w:hAnsiTheme="majorBidi" w:cs="Times New Roman"/>
          <w:sz w:val="24"/>
          <w:szCs w:val="24"/>
          <w:lang w:val="id-ID"/>
        </w:rPr>
        <w:t xml:space="preserve"> dan </w:t>
      </w:r>
      <w:r>
        <w:rPr>
          <w:rFonts w:asciiTheme="majorBidi" w:hAnsiTheme="majorBidi" w:cs="Times New Roman"/>
          <w:sz w:val="24"/>
          <w:szCs w:val="24"/>
          <w:lang w:val="id-ID"/>
        </w:rPr>
        <w:t>H</w:t>
      </w:r>
      <w:r w:rsidRPr="001C0B36">
        <w:rPr>
          <w:rFonts w:asciiTheme="majorBidi" w:hAnsiTheme="majorBidi" w:cs="Times New Roman"/>
          <w:sz w:val="24"/>
          <w:szCs w:val="24"/>
          <w:vertAlign w:val="subscript"/>
          <w:lang w:val="id-ID"/>
        </w:rPr>
        <w:t>a</w:t>
      </w:r>
      <w:r>
        <w:rPr>
          <w:rFonts w:asciiTheme="majorBidi" w:hAnsiTheme="majorBidi" w:cs="Times New Roman"/>
          <w:sz w:val="24"/>
          <w:szCs w:val="24"/>
          <w:lang w:val="id-ID"/>
        </w:rPr>
        <w:t xml:space="preserve"> diterima, ini berarti menunjukkan bahwa terdapat pengaruh perbedaan hasil belajar siswa dengan menggunakan alat peraga neraca bilangan. Hal ini didukung pula dengan hasil uji N-Gain yang menunjukkan nilai pada kategori yang </w:t>
      </w:r>
      <w:r w:rsidRPr="001B4327">
        <w:rPr>
          <w:rFonts w:asciiTheme="majorBidi" w:hAnsiTheme="majorBidi" w:cs="Times New Roman"/>
          <w:sz w:val="24"/>
          <w:szCs w:val="24"/>
          <w:lang w:val="id-ID"/>
        </w:rPr>
        <w:t>seda</w:t>
      </w:r>
      <w:r w:rsidRPr="00136D61">
        <w:rPr>
          <w:rFonts w:asciiTheme="majorBidi" w:hAnsiTheme="majorBidi" w:cs="Times New Roman"/>
          <w:sz w:val="24"/>
          <w:szCs w:val="24"/>
          <w:lang w:val="id-ID"/>
        </w:rPr>
        <w:t>ng</w:t>
      </w:r>
      <w:r>
        <w:rPr>
          <w:rFonts w:asciiTheme="majorBidi" w:hAnsiTheme="majorBidi" w:cs="Times New Roman"/>
          <w:sz w:val="24"/>
          <w:szCs w:val="24"/>
          <w:lang w:val="id-ID"/>
        </w:rPr>
        <w:t xml:space="preserve">, maka dapat diperoleh simpulan bahwa penggunaan alat peraga neraca bilangan pada pembelajaran matematika operasi perkalian dan pembagian terhadap hasil belajar siswa menunjukkan pengaruh yang signifikan.  </w:t>
      </w:r>
    </w:p>
    <w:p w:rsidR="00805032" w:rsidRPr="00F06D99" w:rsidRDefault="00805032" w:rsidP="00805032">
      <w:pPr>
        <w:spacing w:after="0" w:line="360" w:lineRule="auto"/>
        <w:ind w:left="720"/>
        <w:jc w:val="both"/>
        <w:rPr>
          <w:rFonts w:asciiTheme="majorBidi" w:hAnsiTheme="majorBidi" w:cs="Times New Roman"/>
          <w:sz w:val="24"/>
          <w:szCs w:val="24"/>
          <w:lang w:val="id-ID"/>
        </w:rPr>
      </w:pPr>
    </w:p>
    <w:p w:rsidR="00805032" w:rsidRPr="003B4BF1" w:rsidRDefault="00805032" w:rsidP="00805032">
      <w:pPr>
        <w:numPr>
          <w:ilvl w:val="0"/>
          <w:numId w:val="40"/>
        </w:numPr>
        <w:spacing w:after="0" w:line="360" w:lineRule="auto"/>
        <w:ind w:left="360"/>
        <w:rPr>
          <w:rFonts w:asciiTheme="majorBidi" w:hAnsiTheme="majorBidi" w:cs="Times New Roman"/>
          <w:b/>
          <w:bCs/>
          <w:sz w:val="24"/>
          <w:szCs w:val="24"/>
        </w:rPr>
      </w:pPr>
      <w:r w:rsidRPr="003B4BF1">
        <w:rPr>
          <w:rFonts w:asciiTheme="majorBidi" w:hAnsiTheme="majorBidi" w:cs="Times New Roman"/>
          <w:b/>
          <w:bCs/>
          <w:sz w:val="24"/>
          <w:szCs w:val="24"/>
        </w:rPr>
        <w:t xml:space="preserve">Saran </w:t>
      </w:r>
    </w:p>
    <w:p w:rsidR="00805032" w:rsidRDefault="00805032" w:rsidP="00805032">
      <w:pPr>
        <w:spacing w:line="360" w:lineRule="auto"/>
        <w:ind w:left="360" w:firstLine="720"/>
        <w:jc w:val="both"/>
        <w:rPr>
          <w:rFonts w:asciiTheme="majorBidi" w:hAnsiTheme="majorBidi" w:cs="Times New Roman"/>
          <w:sz w:val="24"/>
          <w:szCs w:val="24"/>
          <w:lang w:val="id-ID"/>
        </w:rPr>
      </w:pPr>
      <w:r>
        <w:rPr>
          <w:rFonts w:asciiTheme="majorBidi" w:hAnsiTheme="majorBidi" w:cs="Times New Roman"/>
          <w:sz w:val="24"/>
          <w:szCs w:val="24"/>
          <w:lang w:val="id-ID"/>
        </w:rPr>
        <w:t>Berdasarkan  hasil penelitian yang sudah dipaparkan, adapun saran yang dapat peneliti sampaikan adalah sebagai berikut:</w:t>
      </w:r>
    </w:p>
    <w:p w:rsidR="00805032" w:rsidRDefault="00805032" w:rsidP="00805032">
      <w:pPr>
        <w:numPr>
          <w:ilvl w:val="0"/>
          <w:numId w:val="42"/>
        </w:numPr>
        <w:spacing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Kepada pihak sekolah (kepala sekolah dan guru) diharapkan dapat menemukan inovasi-inovasi pembelajaran yang dapat digunakan pada saat proses pembelajaran berlangsung agar terciptanya kondisi belajar yang meningkatkan semangat belajar siswa dan rasa motivasi yang tinggi untuk mengikuti pembelajaran tersebut. Hendaknya pula </w:t>
      </w:r>
      <w:r>
        <w:rPr>
          <w:rFonts w:asciiTheme="majorBidi" w:hAnsiTheme="majorBidi" w:cs="Times New Roman"/>
          <w:sz w:val="24"/>
          <w:szCs w:val="24"/>
          <w:lang w:val="id-ID"/>
        </w:rPr>
        <w:lastRenderedPageBreak/>
        <w:t>kepada guru agar lebih termotivasi kembali menciptakan suasana belajar yang berbeda yang dapat memicu siswa berperan aktif di dalam kelas, sehingga tujuan pembelajaran dapat tercapai dengan baik.</w:t>
      </w:r>
    </w:p>
    <w:p w:rsidR="00805032" w:rsidRDefault="00805032" w:rsidP="00805032">
      <w:pPr>
        <w:numPr>
          <w:ilvl w:val="0"/>
          <w:numId w:val="42"/>
        </w:numPr>
        <w:spacing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Kepada peneliti, diharapkan dapat mengembangkan inovasi-inovasi pendidikan, khususnya alat peraga atau media yang dapat digunakan sebagai penghubung antara materi pelajaran dengan siswa. Hal ini bertujuan untuk memudahkan siswa dalam memahami dan mempelajari materi yang disampaikan, karena tingkat pemahaman siswa sekolah dasar masih harus dibantu dengan benda konkret, khususnya pada kelas rendah.</w:t>
      </w:r>
    </w:p>
    <w:p w:rsidR="00805032" w:rsidRPr="00F200A4" w:rsidRDefault="00805032" w:rsidP="00805032">
      <w:pPr>
        <w:numPr>
          <w:ilvl w:val="0"/>
          <w:numId w:val="42"/>
        </w:numPr>
        <w:spacing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Kepada orangtua murid hendaknya mendidik putra-putri menjadi siswa yang berprestasi, berakhlak, dan beriman. Hendaknya memperhatikan perkembangan anak dalam belajar, baik di sekolah maupun di rumah. Guna membantu terbentuknya generasi bangsa yang cerdas.    </w:t>
      </w:r>
      <w:r w:rsidRPr="00F200A4">
        <w:rPr>
          <w:rFonts w:asciiTheme="majorBidi" w:hAnsiTheme="majorBidi" w:cs="Times New Roman"/>
          <w:sz w:val="24"/>
          <w:szCs w:val="24"/>
          <w:lang w:val="id-ID"/>
        </w:rPr>
        <w:t xml:space="preserve">    </w:t>
      </w:r>
    </w:p>
    <w:p w:rsidR="00805032" w:rsidRPr="006E6457" w:rsidRDefault="00805032" w:rsidP="00805032">
      <w:r w:rsidRPr="006E6457">
        <w:t xml:space="preserve"> </w:t>
      </w:r>
    </w:p>
    <w:p w:rsidR="004B69AE" w:rsidRPr="00DD4F85" w:rsidRDefault="004B69AE" w:rsidP="004B69AE">
      <w:pPr>
        <w:spacing w:after="0" w:line="240" w:lineRule="auto"/>
        <w:rPr>
          <w:rFonts w:asciiTheme="majorBidi" w:hAnsiTheme="majorBidi" w:cs="Times New Roman"/>
          <w:sz w:val="28"/>
          <w:szCs w:val="28"/>
        </w:rPr>
      </w:pPr>
    </w:p>
    <w:sectPr w:rsidR="004B69AE" w:rsidRPr="00DD4F85" w:rsidSect="00366836">
      <w:pgSz w:w="10319" w:h="14571" w:code="1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AA0" w:rsidRDefault="00135AA0" w:rsidP="004B69AE">
      <w:pPr>
        <w:spacing w:after="0" w:line="240" w:lineRule="auto"/>
      </w:pPr>
      <w:r>
        <w:separator/>
      </w:r>
    </w:p>
  </w:endnote>
  <w:endnote w:type="continuationSeparator" w:id="0">
    <w:p w:rsidR="00135AA0" w:rsidRDefault="00135AA0" w:rsidP="004B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altName w:val="Wingdings 3"/>
    <w:panose1 w:val="05050102010706020507"/>
    <w:charset w:val="02"/>
    <w:family w:val="roman"/>
    <w:pitch w:val="variable"/>
    <w:sig w:usb0="00000000" w:usb1="10000000" w:usb2="00000000" w:usb3="00000000" w:csb0="80000000" w:csb1="00000000"/>
  </w:font>
  <w:font w:name="Courier New">
    <w:altName w:val="Courier"/>
    <w:panose1 w:val="02070309020205020404"/>
    <w:charset w:val="00"/>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AA0" w:rsidRDefault="00135AA0" w:rsidP="004B69AE">
      <w:pPr>
        <w:spacing w:after="0" w:line="240" w:lineRule="auto"/>
      </w:pPr>
      <w:r>
        <w:separator/>
      </w:r>
    </w:p>
  </w:footnote>
  <w:footnote w:type="continuationSeparator" w:id="0">
    <w:p w:rsidR="00135AA0" w:rsidRDefault="00135AA0" w:rsidP="004B69AE">
      <w:pPr>
        <w:spacing w:after="0" w:line="240" w:lineRule="auto"/>
      </w:pPr>
      <w:r>
        <w:continuationSeparator/>
      </w:r>
    </w:p>
  </w:footnote>
  <w:footnote w:id="1">
    <w:p w:rsidR="004B69AE" w:rsidRDefault="004B69AE" w:rsidP="004B69AE">
      <w:pPr>
        <w:pStyle w:val="FootnoteText"/>
        <w:ind w:firstLine="720"/>
        <w:jc w:val="both"/>
      </w:pPr>
      <w:r w:rsidRPr="00D31003">
        <w:rPr>
          <w:rStyle w:val="FootnoteReference"/>
          <w:rFonts w:asciiTheme="majorBidi" w:hAnsiTheme="majorBidi"/>
        </w:rPr>
        <w:footnoteRef/>
      </w:r>
      <w:r w:rsidRPr="00D31003">
        <w:rPr>
          <w:rFonts w:asciiTheme="majorBidi" w:hAnsiTheme="majorBidi" w:cs="Times New Roman"/>
        </w:rPr>
        <w:t xml:space="preserve"> Rostina Sundayana, </w:t>
      </w:r>
      <w:r>
        <w:rPr>
          <w:rFonts w:asciiTheme="majorBidi" w:hAnsiTheme="majorBidi" w:cs="Times New Roman"/>
        </w:rPr>
        <w:t xml:space="preserve"> </w:t>
      </w:r>
      <w:r w:rsidRPr="00D31003">
        <w:rPr>
          <w:rFonts w:asciiTheme="majorBidi" w:hAnsiTheme="majorBidi" w:cs="Times New Roman"/>
          <w:i/>
          <w:iCs/>
        </w:rPr>
        <w:t>Media dan Alat Peraga dalam Pembelajaran Matematika</w:t>
      </w:r>
      <w:r w:rsidRPr="00D31003">
        <w:rPr>
          <w:rFonts w:asciiTheme="majorBidi" w:hAnsiTheme="majorBidi" w:cs="Times New Roman"/>
        </w:rPr>
        <w:t>,</w:t>
      </w:r>
      <w:r>
        <w:rPr>
          <w:rFonts w:asciiTheme="majorBidi" w:hAnsiTheme="majorBidi" w:cs="Times New Roman"/>
        </w:rPr>
        <w:t xml:space="preserve"> </w:t>
      </w:r>
      <w:r w:rsidRPr="00D31003">
        <w:rPr>
          <w:rFonts w:asciiTheme="majorBidi" w:hAnsiTheme="majorBidi" w:cs="Times New Roman"/>
        </w:rPr>
        <w:t xml:space="preserve"> (Bandung: Alfabeta, 2013),</w:t>
      </w:r>
      <w:r>
        <w:rPr>
          <w:rFonts w:asciiTheme="majorBidi" w:hAnsiTheme="majorBidi" w:cs="Times New Roman"/>
        </w:rPr>
        <w:t xml:space="preserve"> </w:t>
      </w:r>
      <w:r w:rsidRPr="00D31003">
        <w:rPr>
          <w:rFonts w:asciiTheme="majorBidi" w:hAnsiTheme="majorBidi" w:cs="Times New Roman"/>
        </w:rPr>
        <w:t xml:space="preserve"> 2</w:t>
      </w:r>
      <w:r>
        <w:rPr>
          <w:rFonts w:asciiTheme="majorBidi" w:hAnsiTheme="majorBidi" w:cs="Times New Roman"/>
        </w:rPr>
        <w:t>.</w:t>
      </w:r>
    </w:p>
  </w:footnote>
  <w:footnote w:id="2">
    <w:p w:rsidR="004B69AE" w:rsidRDefault="004B69AE" w:rsidP="004B69AE">
      <w:pPr>
        <w:pStyle w:val="FootnoteText"/>
        <w:ind w:firstLine="720"/>
        <w:jc w:val="both"/>
      </w:pPr>
      <w:r w:rsidRPr="00D31003">
        <w:rPr>
          <w:rStyle w:val="FootnoteReference"/>
          <w:rFonts w:asciiTheme="majorBidi" w:hAnsiTheme="majorBidi"/>
        </w:rPr>
        <w:footnoteRef/>
      </w:r>
      <w:r w:rsidRPr="00D31003">
        <w:rPr>
          <w:rFonts w:asciiTheme="majorBidi" w:hAnsiTheme="majorBidi" w:cs="Times New Roman"/>
        </w:rPr>
        <w:t xml:space="preserve"> </w:t>
      </w:r>
      <w:r>
        <w:rPr>
          <w:rFonts w:asciiTheme="majorBidi" w:hAnsiTheme="majorBidi" w:cs="Times New Roman"/>
        </w:rPr>
        <w:t xml:space="preserve">Tombokan </w:t>
      </w:r>
      <w:r w:rsidRPr="00127C07">
        <w:rPr>
          <w:rFonts w:asciiTheme="majorBidi" w:hAnsiTheme="majorBidi" w:cs="Times New Roman"/>
        </w:rPr>
        <w:t>Runtukahu</w:t>
      </w:r>
      <w:r>
        <w:rPr>
          <w:rFonts w:asciiTheme="majorBidi" w:hAnsiTheme="majorBidi" w:cs="Times New Roman"/>
        </w:rPr>
        <w:t xml:space="preserve"> dan Selpius Kandou, </w:t>
      </w:r>
      <w:r>
        <w:rPr>
          <w:rFonts w:asciiTheme="majorBidi" w:hAnsiTheme="majorBidi" w:cs="Times New Roman"/>
          <w:i/>
          <w:iCs/>
        </w:rPr>
        <w:t>Pembelajaran Matematika Dasar Bagi Anak Berkesulitan Belajar</w:t>
      </w:r>
      <w:r>
        <w:rPr>
          <w:rFonts w:asciiTheme="majorBidi" w:hAnsiTheme="majorBidi" w:cs="Times New Roman"/>
        </w:rPr>
        <w:t xml:space="preserve">, (Yogyakarta: Ar-Ruzz, 2014), </w:t>
      </w:r>
      <w:r w:rsidRPr="00127C07">
        <w:rPr>
          <w:rFonts w:asciiTheme="majorBidi" w:hAnsiTheme="majorBidi" w:cs="Times New Roman"/>
        </w:rPr>
        <w:t xml:space="preserve"> 28</w:t>
      </w:r>
      <w:r>
        <w:rPr>
          <w:rFonts w:asciiTheme="majorBidi" w:hAnsiTheme="majorBidi" w:cs="Times New Roman"/>
        </w:rPr>
        <w:t>.</w:t>
      </w:r>
    </w:p>
  </w:footnote>
  <w:footnote w:id="3">
    <w:p w:rsidR="004B69AE" w:rsidRDefault="004B69AE" w:rsidP="004B69AE">
      <w:pPr>
        <w:pStyle w:val="FootnoteText"/>
        <w:ind w:firstLine="540"/>
        <w:jc w:val="both"/>
      </w:pPr>
      <w:r w:rsidRPr="00D31003">
        <w:rPr>
          <w:rStyle w:val="FootnoteReference"/>
          <w:rFonts w:asciiTheme="majorBidi" w:hAnsiTheme="majorBidi"/>
        </w:rPr>
        <w:footnoteRef/>
      </w:r>
      <w:r w:rsidRPr="00D31003">
        <w:rPr>
          <w:rFonts w:asciiTheme="majorBidi" w:hAnsiTheme="majorBidi" w:cs="Times New Roman"/>
        </w:rPr>
        <w:t xml:space="preserve"> </w:t>
      </w:r>
      <w:r>
        <w:rPr>
          <w:rFonts w:asciiTheme="majorBidi" w:hAnsiTheme="majorBidi" w:cs="Times New Roman"/>
        </w:rPr>
        <w:t xml:space="preserve">Runtukahu dan Kandou, </w:t>
      </w:r>
      <w:r>
        <w:rPr>
          <w:rFonts w:asciiTheme="majorBidi" w:hAnsiTheme="majorBidi" w:cs="Times New Roman"/>
          <w:i/>
          <w:iCs/>
        </w:rPr>
        <w:t xml:space="preserve">Pembelajaran </w:t>
      </w:r>
      <w:r w:rsidRPr="00127C07">
        <w:rPr>
          <w:rFonts w:asciiTheme="majorBidi" w:hAnsiTheme="majorBidi" w:cs="Times New Roman"/>
          <w:i/>
          <w:iCs/>
        </w:rPr>
        <w:t>Matematika</w:t>
      </w:r>
      <w:r>
        <w:rPr>
          <w:rFonts w:asciiTheme="majorBidi" w:hAnsiTheme="majorBidi" w:cs="Times New Roman"/>
          <w:i/>
          <w:iCs/>
        </w:rPr>
        <w:t xml:space="preserve">, </w:t>
      </w:r>
      <w:r w:rsidRPr="00127C07">
        <w:rPr>
          <w:rFonts w:asciiTheme="majorBidi" w:hAnsiTheme="majorBidi" w:cs="Times New Roman"/>
        </w:rPr>
        <w:t>29</w:t>
      </w:r>
      <w:r w:rsidRPr="00127C07">
        <w:rPr>
          <w:rFonts w:asciiTheme="majorBidi" w:hAnsiTheme="majorBidi" w:cs="Times New Roman"/>
          <w:color w:val="FF0000"/>
        </w:rPr>
        <w:t>.</w:t>
      </w:r>
    </w:p>
  </w:footnote>
  <w:footnote w:id="4">
    <w:p w:rsidR="004B69AE" w:rsidRDefault="004B69AE" w:rsidP="004B69AE">
      <w:pPr>
        <w:pStyle w:val="FootnoteText"/>
        <w:ind w:firstLine="540"/>
        <w:jc w:val="both"/>
      </w:pPr>
      <w:r w:rsidRPr="00D31003">
        <w:rPr>
          <w:rStyle w:val="FootnoteReference"/>
          <w:rFonts w:asciiTheme="majorBidi" w:hAnsiTheme="majorBidi"/>
        </w:rPr>
        <w:footnoteRef/>
      </w:r>
      <w:r>
        <w:rPr>
          <w:rFonts w:asciiTheme="majorBidi" w:hAnsiTheme="majorBidi" w:cs="Times New Roman"/>
        </w:rPr>
        <w:t xml:space="preserve"> Made Pidarta, </w:t>
      </w:r>
      <w:r w:rsidRPr="00D31003">
        <w:rPr>
          <w:rFonts w:asciiTheme="majorBidi" w:hAnsiTheme="majorBidi" w:cs="Times New Roman"/>
        </w:rPr>
        <w:t xml:space="preserve"> </w:t>
      </w:r>
      <w:r w:rsidRPr="00D31003">
        <w:rPr>
          <w:rFonts w:asciiTheme="majorBidi" w:hAnsiTheme="majorBidi" w:cs="Times New Roman"/>
          <w:i/>
          <w:iCs/>
        </w:rPr>
        <w:t>Landasan Kependidikan</w:t>
      </w:r>
      <w:r w:rsidRPr="00D31003">
        <w:rPr>
          <w:rFonts w:asciiTheme="majorBidi" w:hAnsiTheme="majorBidi" w:cs="Times New Roman"/>
        </w:rPr>
        <w:t>,</w:t>
      </w:r>
      <w:r>
        <w:rPr>
          <w:rFonts w:asciiTheme="majorBidi" w:hAnsiTheme="majorBidi" w:cs="Times New Roman"/>
        </w:rPr>
        <w:t xml:space="preserve">  (Jakarta: Rineka Cipta, 2000), </w:t>
      </w:r>
      <w:r w:rsidRPr="00D31003">
        <w:rPr>
          <w:rFonts w:asciiTheme="majorBidi" w:hAnsiTheme="majorBidi" w:cs="Times New Roman"/>
        </w:rPr>
        <w:t>187</w:t>
      </w:r>
      <w:r>
        <w:rPr>
          <w:rFonts w:asciiTheme="majorBidi" w:hAnsiTheme="majorBidi" w:cs="Times New Roman"/>
        </w:rPr>
        <w:t>.</w:t>
      </w:r>
    </w:p>
  </w:footnote>
  <w:footnote w:id="5">
    <w:p w:rsidR="004B69AE" w:rsidRDefault="004B69AE" w:rsidP="004B69AE">
      <w:pPr>
        <w:pStyle w:val="FootnoteText"/>
        <w:ind w:firstLine="540"/>
        <w:jc w:val="both"/>
      </w:pPr>
      <w:r w:rsidRPr="00D31003">
        <w:rPr>
          <w:rStyle w:val="FootnoteReference"/>
          <w:rFonts w:asciiTheme="majorBidi" w:hAnsiTheme="majorBidi"/>
        </w:rPr>
        <w:footnoteRef/>
      </w:r>
      <w:r>
        <w:rPr>
          <w:rFonts w:asciiTheme="majorBidi" w:hAnsiTheme="majorBidi" w:cs="Times New Roman"/>
        </w:rPr>
        <w:t xml:space="preserve"> Pidarta, </w:t>
      </w:r>
      <w:r w:rsidRPr="00D31003">
        <w:rPr>
          <w:rFonts w:asciiTheme="majorBidi" w:hAnsiTheme="majorBidi" w:cs="Times New Roman"/>
          <w:i/>
          <w:iCs/>
        </w:rPr>
        <w:t>Landasan Kependidikan</w:t>
      </w:r>
      <w:r>
        <w:rPr>
          <w:rFonts w:asciiTheme="majorBidi" w:hAnsiTheme="majorBidi" w:cs="Times New Roman"/>
        </w:rPr>
        <w:t xml:space="preserve">, </w:t>
      </w:r>
      <w:r w:rsidRPr="00D31003">
        <w:rPr>
          <w:rFonts w:asciiTheme="majorBidi" w:hAnsiTheme="majorBidi" w:cs="Times New Roman"/>
        </w:rPr>
        <w:t>192</w:t>
      </w:r>
      <w:r>
        <w:rPr>
          <w:rFonts w:asciiTheme="majorBidi" w:hAnsiTheme="majorBidi" w:cs="Times New Roman"/>
        </w:rPr>
        <w:t>.</w:t>
      </w:r>
    </w:p>
  </w:footnote>
  <w:footnote w:id="6">
    <w:p w:rsidR="004B69AE" w:rsidRDefault="004B69AE" w:rsidP="004B69AE">
      <w:pPr>
        <w:pStyle w:val="FootnoteText"/>
        <w:ind w:firstLine="540"/>
        <w:jc w:val="both"/>
      </w:pPr>
      <w:r w:rsidRPr="009036C0">
        <w:rPr>
          <w:rStyle w:val="FootnoteReference"/>
          <w:rFonts w:asciiTheme="majorBidi" w:hAnsiTheme="majorBidi"/>
        </w:rPr>
        <w:footnoteRef/>
      </w:r>
      <w:r w:rsidRPr="009036C0">
        <w:rPr>
          <w:rFonts w:asciiTheme="majorBidi" w:hAnsiTheme="majorBidi" w:cs="Times New Roman"/>
        </w:rPr>
        <w:t xml:space="preserve"> Yatim Riyanto, </w:t>
      </w:r>
      <w:r w:rsidRPr="009036C0">
        <w:rPr>
          <w:rFonts w:asciiTheme="majorBidi" w:hAnsiTheme="majorBidi" w:cs="Times New Roman"/>
          <w:i/>
          <w:iCs/>
        </w:rPr>
        <w:t>Paradigma Baru Pembelajaran: Sebagai Referensi Bagi Pendidik dalam Implementasi Pembelajaran yang Efekt</w:t>
      </w:r>
      <w:r>
        <w:rPr>
          <w:rFonts w:asciiTheme="majorBidi" w:hAnsiTheme="majorBidi" w:cs="Times New Roman"/>
          <w:i/>
          <w:iCs/>
        </w:rPr>
        <w:t>i</w:t>
      </w:r>
      <w:r w:rsidRPr="009036C0">
        <w:rPr>
          <w:rFonts w:asciiTheme="majorBidi" w:hAnsiTheme="majorBidi" w:cs="Times New Roman"/>
          <w:i/>
          <w:iCs/>
        </w:rPr>
        <w:t>f dan Berkualitas</w:t>
      </w:r>
      <w:r w:rsidRPr="009036C0">
        <w:rPr>
          <w:rFonts w:asciiTheme="majorBidi" w:hAnsiTheme="majorBidi" w:cs="Times New Roman"/>
        </w:rPr>
        <w:t xml:space="preserve">, (Jakarta: Kencana Prenada Media, 2009), 125. </w:t>
      </w:r>
    </w:p>
  </w:footnote>
  <w:footnote w:id="7">
    <w:p w:rsidR="004B69AE" w:rsidRDefault="004B69AE" w:rsidP="004B69AE">
      <w:pPr>
        <w:pStyle w:val="FootnoteText"/>
        <w:ind w:firstLine="540"/>
        <w:jc w:val="both"/>
      </w:pPr>
      <w:r w:rsidRPr="00D31003">
        <w:rPr>
          <w:rStyle w:val="FootnoteReference"/>
          <w:rFonts w:asciiTheme="majorBidi" w:hAnsiTheme="majorBidi"/>
        </w:rPr>
        <w:footnoteRef/>
      </w:r>
      <w:r>
        <w:rPr>
          <w:rFonts w:asciiTheme="majorBidi" w:hAnsiTheme="majorBidi" w:cs="Times New Roman"/>
        </w:rPr>
        <w:t xml:space="preserve"> Heruman, </w:t>
      </w:r>
      <w:r w:rsidRPr="00D31003">
        <w:rPr>
          <w:rFonts w:asciiTheme="majorBidi" w:hAnsiTheme="majorBidi" w:cs="Times New Roman"/>
          <w:i/>
        </w:rPr>
        <w:t xml:space="preserve">Model Pembelajaran Matematika di SD, </w:t>
      </w:r>
      <w:r w:rsidRPr="00D31003">
        <w:rPr>
          <w:rFonts w:asciiTheme="majorBidi" w:hAnsiTheme="majorBidi" w:cs="Times New Roman"/>
        </w:rPr>
        <w:t>(Bandung: Remaja Rosdakarya, 2007), 1</w:t>
      </w:r>
      <w:r>
        <w:rPr>
          <w:rFonts w:asciiTheme="majorBidi" w:hAnsiTheme="majorBidi" w:cs="Times New Roman"/>
        </w:rPr>
        <w:t>.</w:t>
      </w:r>
    </w:p>
  </w:footnote>
  <w:footnote w:id="8">
    <w:p w:rsidR="004B69AE" w:rsidRDefault="004B69AE" w:rsidP="004B69AE">
      <w:pPr>
        <w:pStyle w:val="FootnoteText"/>
        <w:ind w:firstLine="540"/>
        <w:jc w:val="both"/>
      </w:pPr>
      <w:r w:rsidRPr="00D31003">
        <w:rPr>
          <w:rStyle w:val="FootnoteReference"/>
          <w:rFonts w:asciiTheme="majorBidi" w:hAnsiTheme="majorBidi"/>
        </w:rPr>
        <w:footnoteRef/>
      </w:r>
      <w:r>
        <w:rPr>
          <w:rFonts w:asciiTheme="majorBidi" w:hAnsiTheme="majorBidi" w:cs="Times New Roman"/>
        </w:rPr>
        <w:t xml:space="preserve"> Agus N. Cahyo, </w:t>
      </w:r>
      <w:r w:rsidRPr="00D31003">
        <w:rPr>
          <w:rFonts w:asciiTheme="majorBidi" w:hAnsiTheme="majorBidi" w:cs="Times New Roman"/>
          <w:i/>
          <w:iCs/>
        </w:rPr>
        <w:t>Panduan Aplikasi Teori-teori Belajar Mengajar Teraktual dan Terpopuler</w:t>
      </w:r>
      <w:r>
        <w:rPr>
          <w:rFonts w:asciiTheme="majorBidi" w:hAnsiTheme="majorBidi" w:cs="Times New Roman"/>
        </w:rPr>
        <w:t>, (Yogy</w:t>
      </w:r>
      <w:r w:rsidRPr="00D31003">
        <w:rPr>
          <w:rFonts w:asciiTheme="majorBidi" w:hAnsiTheme="majorBidi" w:cs="Times New Roman"/>
        </w:rPr>
        <w:t>akarta: Diva Press, 2013), 37</w:t>
      </w:r>
      <w:r>
        <w:rPr>
          <w:rFonts w:asciiTheme="majorBidi" w:hAnsiTheme="majorBidi" w:cs="Times New Roman"/>
        </w:rPr>
        <w:t>.</w:t>
      </w:r>
    </w:p>
  </w:footnote>
  <w:footnote w:id="9">
    <w:p w:rsidR="004B69AE" w:rsidRDefault="004B69AE" w:rsidP="004B69AE">
      <w:pPr>
        <w:pStyle w:val="FootnoteText"/>
        <w:ind w:firstLine="540"/>
        <w:jc w:val="both"/>
      </w:pPr>
      <w:r w:rsidRPr="00D31003">
        <w:rPr>
          <w:rStyle w:val="FootnoteReference"/>
          <w:rFonts w:asciiTheme="majorBidi" w:hAnsiTheme="majorBidi"/>
        </w:rPr>
        <w:footnoteRef/>
      </w:r>
      <w:r w:rsidRPr="00D31003">
        <w:rPr>
          <w:rFonts w:asciiTheme="majorBidi" w:hAnsiTheme="majorBidi" w:cs="Times New Roman"/>
        </w:rPr>
        <w:t xml:space="preserve"> Desmita, </w:t>
      </w:r>
      <w:r w:rsidRPr="00D31003">
        <w:rPr>
          <w:rFonts w:asciiTheme="majorBidi" w:hAnsiTheme="majorBidi" w:cs="Times New Roman"/>
          <w:i/>
          <w:iCs/>
        </w:rPr>
        <w:t>Psikologi Perkembangan</w:t>
      </w:r>
      <w:r>
        <w:rPr>
          <w:rFonts w:asciiTheme="majorBidi" w:hAnsiTheme="majorBidi" w:cs="Times New Roman"/>
        </w:rPr>
        <w:t xml:space="preserve">, </w:t>
      </w:r>
      <w:r w:rsidRPr="00D31003">
        <w:rPr>
          <w:rFonts w:asciiTheme="majorBidi" w:hAnsiTheme="majorBidi" w:cs="Times New Roman"/>
        </w:rPr>
        <w:t>(Bandung: Remaja Rosdakarya, 2012), Cet. VII, 167</w:t>
      </w:r>
      <w:r>
        <w:rPr>
          <w:rFonts w:asciiTheme="majorBidi" w:hAnsiTheme="majorBidi" w:cs="Times New Roman"/>
        </w:rPr>
        <w:t>.</w:t>
      </w:r>
    </w:p>
  </w:footnote>
  <w:footnote w:id="10">
    <w:p w:rsidR="004B69AE" w:rsidRDefault="004B69AE" w:rsidP="004B69AE">
      <w:pPr>
        <w:pStyle w:val="FootnoteText"/>
        <w:ind w:firstLine="540"/>
        <w:jc w:val="both"/>
      </w:pPr>
      <w:r w:rsidRPr="00D31003">
        <w:rPr>
          <w:rStyle w:val="FootnoteReference"/>
          <w:rFonts w:asciiTheme="majorBidi" w:hAnsiTheme="majorBidi"/>
        </w:rPr>
        <w:footnoteRef/>
      </w:r>
      <w:r w:rsidRPr="00D31003">
        <w:rPr>
          <w:rFonts w:asciiTheme="majorBidi" w:hAnsiTheme="majorBidi" w:cs="Times New Roman"/>
        </w:rPr>
        <w:t xml:space="preserve"> </w:t>
      </w:r>
      <w:r w:rsidRPr="00894943">
        <w:rPr>
          <w:rFonts w:asciiTheme="majorBidi" w:hAnsiTheme="majorBidi" w:cs="Times New Roman"/>
        </w:rPr>
        <w:t xml:space="preserve">Rostina Sundayana, </w:t>
      </w:r>
      <w:r w:rsidRPr="00894943">
        <w:rPr>
          <w:rFonts w:asciiTheme="majorBidi" w:hAnsiTheme="majorBidi" w:cs="Times New Roman"/>
          <w:i/>
          <w:iCs/>
        </w:rPr>
        <w:t>Media dan Alat Peraga dalam Pembelajaran Matematika</w:t>
      </w:r>
      <w:r w:rsidRPr="00894943">
        <w:rPr>
          <w:rFonts w:asciiTheme="majorBidi" w:hAnsiTheme="majorBidi" w:cs="Times New Roman"/>
        </w:rPr>
        <w:t xml:space="preserve">, (Bandung: Alfabeta, 2015), </w:t>
      </w:r>
      <w:r w:rsidRPr="00D31003">
        <w:rPr>
          <w:rFonts w:asciiTheme="majorBidi" w:hAnsiTheme="majorBidi" w:cs="Times New Roman"/>
        </w:rPr>
        <w:t>5</w:t>
      </w:r>
      <w:r>
        <w:rPr>
          <w:rFonts w:asciiTheme="majorBidi" w:hAnsiTheme="majorBidi" w:cs="Times New Roman"/>
        </w:rPr>
        <w:t>.</w:t>
      </w:r>
    </w:p>
  </w:footnote>
  <w:footnote w:id="11">
    <w:p w:rsidR="004B69AE" w:rsidRDefault="004B69AE" w:rsidP="004B69AE">
      <w:pPr>
        <w:pStyle w:val="FootnoteText"/>
        <w:ind w:firstLine="540"/>
      </w:pPr>
      <w:r w:rsidRPr="00D31003">
        <w:rPr>
          <w:rStyle w:val="FootnoteReference"/>
          <w:rFonts w:asciiTheme="majorBidi" w:hAnsiTheme="majorBidi"/>
        </w:rPr>
        <w:footnoteRef/>
      </w:r>
      <w:r w:rsidRPr="00D31003">
        <w:rPr>
          <w:rFonts w:asciiTheme="majorBidi" w:hAnsiTheme="majorBidi" w:cs="Times New Roman"/>
        </w:rPr>
        <w:t xml:space="preserve"> Sundayana</w:t>
      </w:r>
      <w:r>
        <w:rPr>
          <w:rFonts w:asciiTheme="majorBidi" w:hAnsiTheme="majorBidi" w:cs="Times New Roman"/>
        </w:rPr>
        <w:t xml:space="preserve">, </w:t>
      </w:r>
      <w:r w:rsidRPr="00D31003">
        <w:rPr>
          <w:rFonts w:asciiTheme="majorBidi" w:hAnsiTheme="majorBidi" w:cs="Times New Roman"/>
          <w:i/>
          <w:iCs/>
        </w:rPr>
        <w:t>Media dan Alat Peraga</w:t>
      </w:r>
      <w:r>
        <w:rPr>
          <w:rFonts w:asciiTheme="majorBidi" w:hAnsiTheme="majorBidi" w:cs="Times New Roman"/>
          <w:i/>
          <w:iCs/>
        </w:rPr>
        <w:t xml:space="preserve">, </w:t>
      </w:r>
      <w:r w:rsidRPr="00D31003">
        <w:rPr>
          <w:rFonts w:asciiTheme="majorBidi" w:hAnsiTheme="majorBidi" w:cs="Times New Roman"/>
        </w:rPr>
        <w:t xml:space="preserve"> 7</w:t>
      </w:r>
      <w:r>
        <w:rPr>
          <w:rFonts w:asciiTheme="majorBidi" w:hAnsiTheme="majorBidi" w:cs="Times New Roman"/>
        </w:rPr>
        <w:t>.</w:t>
      </w:r>
    </w:p>
  </w:footnote>
  <w:footnote w:id="12">
    <w:p w:rsidR="004B69AE" w:rsidRDefault="004B69AE" w:rsidP="004B69AE">
      <w:pPr>
        <w:pStyle w:val="FootnoteText"/>
        <w:ind w:firstLine="540"/>
        <w:jc w:val="both"/>
      </w:pPr>
      <w:r w:rsidRPr="00036B0C">
        <w:rPr>
          <w:rStyle w:val="FootnoteReference"/>
          <w:rFonts w:asciiTheme="majorBidi" w:hAnsiTheme="majorBidi"/>
        </w:rPr>
        <w:footnoteRef/>
      </w:r>
      <w:r w:rsidRPr="00036B0C">
        <w:rPr>
          <w:rFonts w:asciiTheme="majorBidi" w:hAnsiTheme="majorBidi" w:cs="Times New Roman"/>
        </w:rPr>
        <w:t xml:space="preserve"> Syaiful Sagala, </w:t>
      </w:r>
      <w:r w:rsidRPr="00036B0C">
        <w:rPr>
          <w:rFonts w:asciiTheme="majorBidi" w:hAnsiTheme="majorBidi" w:cs="Times New Roman"/>
          <w:i/>
          <w:iCs/>
        </w:rPr>
        <w:t>Konsep dan Makna Pembelajaran</w:t>
      </w:r>
      <w:r w:rsidRPr="00036B0C">
        <w:rPr>
          <w:rFonts w:asciiTheme="majorBidi" w:hAnsiTheme="majorBidi" w:cs="Times New Roman"/>
        </w:rPr>
        <w:t>, (Bandung: Alfabeta, 2013), 11.</w:t>
      </w:r>
    </w:p>
  </w:footnote>
  <w:footnote w:id="13">
    <w:p w:rsidR="004B69AE" w:rsidRDefault="004B69AE" w:rsidP="004B69AE">
      <w:pPr>
        <w:pStyle w:val="FootnoteText"/>
        <w:ind w:firstLine="540"/>
        <w:jc w:val="both"/>
      </w:pPr>
      <w:r w:rsidRPr="00412B65">
        <w:rPr>
          <w:rStyle w:val="FootnoteReference"/>
          <w:rFonts w:asciiTheme="majorBidi" w:hAnsiTheme="majorBidi"/>
        </w:rPr>
        <w:footnoteRef/>
      </w:r>
      <w:r w:rsidRPr="00412B65">
        <w:rPr>
          <w:rFonts w:asciiTheme="majorBidi" w:hAnsiTheme="majorBidi" w:cs="Times New Roman"/>
        </w:rPr>
        <w:t xml:space="preserve"> Dimyati dan Mudjiono, </w:t>
      </w:r>
      <w:r w:rsidRPr="001922D0">
        <w:rPr>
          <w:rFonts w:asciiTheme="majorBidi" w:hAnsiTheme="majorBidi" w:cs="Times New Roman"/>
          <w:i/>
          <w:iCs/>
        </w:rPr>
        <w:t>Belajar dan Pembelajaran</w:t>
      </w:r>
      <w:r w:rsidRPr="00412B65">
        <w:rPr>
          <w:rFonts w:asciiTheme="majorBidi" w:hAnsiTheme="majorBidi" w:cs="Times New Roman"/>
        </w:rPr>
        <w:t>, (Jakarta: Rineka Cipta, 2006), 7.</w:t>
      </w:r>
    </w:p>
  </w:footnote>
  <w:footnote w:id="14">
    <w:p w:rsidR="004B69AE" w:rsidRDefault="004B69AE" w:rsidP="004B69AE">
      <w:pPr>
        <w:pStyle w:val="FootnoteText"/>
        <w:ind w:firstLine="540"/>
        <w:jc w:val="both"/>
      </w:pPr>
      <w:r w:rsidRPr="0037680A">
        <w:rPr>
          <w:rStyle w:val="FootnoteReference"/>
          <w:rFonts w:asciiTheme="majorBidi" w:hAnsiTheme="majorBidi"/>
        </w:rPr>
        <w:footnoteRef/>
      </w:r>
      <w:r w:rsidRPr="0037680A">
        <w:rPr>
          <w:rFonts w:asciiTheme="majorBidi" w:hAnsiTheme="majorBidi" w:cs="Times New Roman"/>
        </w:rPr>
        <w:t xml:space="preserve"> Sagala, </w:t>
      </w:r>
      <w:r w:rsidRPr="0037680A">
        <w:rPr>
          <w:rFonts w:asciiTheme="majorBidi" w:hAnsiTheme="majorBidi" w:cs="Times New Roman"/>
          <w:i/>
          <w:iCs/>
        </w:rPr>
        <w:t>Konsep dan Makna Pembelajaran</w:t>
      </w:r>
      <w:r w:rsidRPr="0037680A">
        <w:rPr>
          <w:rFonts w:asciiTheme="majorBidi" w:hAnsiTheme="majorBidi" w:cs="Times New Roman"/>
        </w:rPr>
        <w:t>, 12.</w:t>
      </w:r>
    </w:p>
  </w:footnote>
  <w:footnote w:id="15">
    <w:p w:rsidR="004B69AE" w:rsidRDefault="004B69AE" w:rsidP="004B69AE">
      <w:pPr>
        <w:pStyle w:val="FootnoteText"/>
        <w:ind w:firstLine="540"/>
        <w:jc w:val="both"/>
      </w:pPr>
      <w:r w:rsidRPr="0037680A">
        <w:rPr>
          <w:rStyle w:val="FootnoteReference"/>
          <w:rFonts w:asciiTheme="majorBidi" w:hAnsiTheme="majorBidi"/>
        </w:rPr>
        <w:footnoteRef/>
      </w:r>
      <w:r w:rsidRPr="0037680A">
        <w:rPr>
          <w:rFonts w:asciiTheme="majorBidi" w:hAnsiTheme="majorBidi" w:cs="Times New Roman"/>
        </w:rPr>
        <w:t xml:space="preserve"> Sagala, </w:t>
      </w:r>
      <w:r w:rsidRPr="0037680A">
        <w:rPr>
          <w:rFonts w:asciiTheme="majorBidi" w:hAnsiTheme="majorBidi" w:cs="Times New Roman"/>
          <w:i/>
          <w:iCs/>
        </w:rPr>
        <w:t>Konsep dan Makna Pembelajaran</w:t>
      </w:r>
      <w:r w:rsidRPr="0037680A">
        <w:rPr>
          <w:rFonts w:asciiTheme="majorBidi" w:hAnsiTheme="majorBidi" w:cs="Times New Roman"/>
        </w:rPr>
        <w:t>, 13.</w:t>
      </w:r>
    </w:p>
  </w:footnote>
  <w:footnote w:id="16">
    <w:p w:rsidR="004B69AE" w:rsidRDefault="004B69AE" w:rsidP="004B69AE">
      <w:pPr>
        <w:pStyle w:val="FootnoteText"/>
        <w:ind w:firstLine="540"/>
        <w:jc w:val="both"/>
      </w:pPr>
      <w:r w:rsidRPr="00262857">
        <w:rPr>
          <w:rStyle w:val="FootnoteReference"/>
          <w:rFonts w:asciiTheme="majorBidi" w:hAnsiTheme="majorBidi"/>
        </w:rPr>
        <w:footnoteRef/>
      </w:r>
      <w:r w:rsidRPr="00262857">
        <w:rPr>
          <w:rFonts w:asciiTheme="majorBidi" w:hAnsiTheme="majorBidi" w:cs="Times New Roman"/>
        </w:rPr>
        <w:t xml:space="preserve"> Suyono dan Hariyanto, </w:t>
      </w:r>
      <w:r w:rsidRPr="0070384B">
        <w:rPr>
          <w:rFonts w:asciiTheme="majorBidi" w:hAnsiTheme="majorBidi" w:cs="Times New Roman"/>
          <w:i/>
          <w:iCs/>
        </w:rPr>
        <w:t>Belajar dan Pembelajaran</w:t>
      </w:r>
      <w:r w:rsidRPr="00262857">
        <w:rPr>
          <w:rFonts w:asciiTheme="majorBidi" w:hAnsiTheme="majorBidi" w:cs="Times New Roman"/>
        </w:rPr>
        <w:t>, (Bandung: Remaja Rosdakarya, 2012), 9.</w:t>
      </w:r>
    </w:p>
  </w:footnote>
  <w:footnote w:id="17">
    <w:p w:rsidR="004B69AE" w:rsidRDefault="004B69AE" w:rsidP="004B69AE">
      <w:pPr>
        <w:pStyle w:val="FootnoteText"/>
        <w:ind w:firstLine="540"/>
        <w:jc w:val="both"/>
      </w:pPr>
      <w:r w:rsidRPr="00590C02">
        <w:rPr>
          <w:rStyle w:val="FootnoteReference"/>
          <w:rFonts w:asciiTheme="majorBidi" w:hAnsiTheme="majorBidi"/>
        </w:rPr>
        <w:footnoteRef/>
      </w:r>
      <w:r w:rsidRPr="00590C02">
        <w:rPr>
          <w:rFonts w:asciiTheme="majorBidi" w:hAnsiTheme="majorBidi" w:cs="Times New Roman"/>
        </w:rPr>
        <w:t xml:space="preserve"> Sagala, </w:t>
      </w:r>
      <w:r w:rsidRPr="00590C02">
        <w:rPr>
          <w:rFonts w:asciiTheme="majorBidi" w:hAnsiTheme="majorBidi" w:cs="Times New Roman"/>
          <w:i/>
          <w:iCs/>
        </w:rPr>
        <w:t>Konsep dan Makna Pembelajaran</w:t>
      </w:r>
      <w:r w:rsidRPr="00590C02">
        <w:rPr>
          <w:rFonts w:asciiTheme="majorBidi" w:hAnsiTheme="majorBidi" w:cs="Times New Roman"/>
        </w:rPr>
        <w:t>, 14-17.</w:t>
      </w:r>
    </w:p>
  </w:footnote>
  <w:footnote w:id="18">
    <w:p w:rsidR="004B69AE" w:rsidRDefault="004B69AE" w:rsidP="004B69AE">
      <w:pPr>
        <w:pStyle w:val="FootnoteText"/>
        <w:ind w:firstLine="540"/>
      </w:pPr>
      <w:r w:rsidRPr="00004167">
        <w:rPr>
          <w:rStyle w:val="FootnoteReference"/>
          <w:rFonts w:asciiTheme="majorBidi" w:hAnsiTheme="majorBidi"/>
        </w:rPr>
        <w:footnoteRef/>
      </w:r>
      <w:r w:rsidRPr="00004167">
        <w:rPr>
          <w:rFonts w:asciiTheme="majorBidi" w:hAnsiTheme="majorBidi" w:cs="Times New Roman"/>
        </w:rPr>
        <w:t xml:space="preserve"> Ahmad Susanto, </w:t>
      </w:r>
      <w:r w:rsidRPr="00004167">
        <w:rPr>
          <w:rFonts w:asciiTheme="majorBidi" w:hAnsiTheme="majorBidi" w:cs="Times New Roman"/>
          <w:i/>
          <w:iCs/>
        </w:rPr>
        <w:t>Teori Belajar dan Pembelajaran di Sekolah Dasar</w:t>
      </w:r>
      <w:r w:rsidRPr="00004167">
        <w:rPr>
          <w:rFonts w:asciiTheme="majorBidi" w:hAnsiTheme="majorBidi" w:cs="Times New Roman"/>
        </w:rPr>
        <w:t>, (Jakart</w:t>
      </w:r>
      <w:r>
        <w:rPr>
          <w:rFonts w:asciiTheme="majorBidi" w:hAnsiTheme="majorBidi" w:cs="Times New Roman"/>
        </w:rPr>
        <w:t xml:space="preserve">a: Prenadamedia group, 2013), </w:t>
      </w:r>
      <w:r w:rsidRPr="00004167">
        <w:rPr>
          <w:rFonts w:asciiTheme="majorBidi" w:hAnsiTheme="majorBidi" w:cs="Times New Roman"/>
        </w:rPr>
        <w:t>5</w:t>
      </w:r>
      <w:r>
        <w:rPr>
          <w:rFonts w:asciiTheme="majorBidi" w:hAnsiTheme="majorBidi" w:cs="Times New Roman"/>
        </w:rPr>
        <w:t>.</w:t>
      </w:r>
    </w:p>
  </w:footnote>
  <w:footnote w:id="19">
    <w:p w:rsidR="004B69AE" w:rsidRDefault="004B69AE" w:rsidP="004B69AE">
      <w:pPr>
        <w:pStyle w:val="FootnoteText"/>
        <w:ind w:firstLine="540"/>
      </w:pPr>
      <w:r w:rsidRPr="00004167">
        <w:rPr>
          <w:rStyle w:val="FootnoteReference"/>
          <w:rFonts w:asciiTheme="majorBidi" w:hAnsiTheme="majorBidi"/>
        </w:rPr>
        <w:footnoteRef/>
      </w:r>
      <w:r w:rsidRPr="00004167">
        <w:rPr>
          <w:rFonts w:asciiTheme="majorBidi" w:hAnsiTheme="majorBidi" w:cs="Times New Roman"/>
        </w:rPr>
        <w:t xml:space="preserve"> </w:t>
      </w:r>
      <w:r>
        <w:rPr>
          <w:rFonts w:asciiTheme="majorBidi" w:hAnsiTheme="majorBidi" w:cs="Times New Roman"/>
        </w:rPr>
        <w:t xml:space="preserve">Miftahul </w:t>
      </w:r>
      <w:r w:rsidRPr="00004167">
        <w:rPr>
          <w:rFonts w:asciiTheme="majorBidi" w:hAnsiTheme="majorBidi" w:cs="Times New Roman"/>
        </w:rPr>
        <w:t xml:space="preserve">Huda, </w:t>
      </w:r>
      <w:r w:rsidRPr="00004167">
        <w:rPr>
          <w:rFonts w:asciiTheme="majorBidi" w:hAnsiTheme="majorBidi" w:cs="Times New Roman"/>
          <w:i/>
          <w:iCs/>
        </w:rPr>
        <w:t>Model-model Pengajaran dan Pembelajaran</w:t>
      </w:r>
      <w:r>
        <w:rPr>
          <w:rFonts w:asciiTheme="majorBidi" w:hAnsiTheme="majorBidi" w:cs="Times New Roman"/>
        </w:rPr>
        <w:t xml:space="preserve">, (Yogyakarta: Pustaka Pelajar, 2014), </w:t>
      </w:r>
      <w:r w:rsidRPr="00004167">
        <w:rPr>
          <w:rFonts w:asciiTheme="majorBidi" w:hAnsiTheme="majorBidi" w:cs="Times New Roman"/>
        </w:rPr>
        <w:t>13</w:t>
      </w:r>
      <w:r>
        <w:rPr>
          <w:rFonts w:asciiTheme="majorBidi" w:hAnsiTheme="majorBidi" w:cs="Times New Roman"/>
        </w:rPr>
        <w:t>.</w:t>
      </w:r>
    </w:p>
  </w:footnote>
  <w:footnote w:id="20">
    <w:p w:rsidR="004B69AE" w:rsidRDefault="004B69AE" w:rsidP="004B69AE">
      <w:pPr>
        <w:pStyle w:val="FootnoteText"/>
        <w:ind w:firstLine="540"/>
      </w:pPr>
      <w:r>
        <w:rPr>
          <w:rStyle w:val="FootnoteReference"/>
        </w:rPr>
        <w:footnoteRef/>
      </w:r>
      <w:r>
        <w:t xml:space="preserve"> </w:t>
      </w:r>
      <w:r w:rsidRPr="00004167">
        <w:rPr>
          <w:rFonts w:asciiTheme="majorBidi" w:hAnsiTheme="majorBidi" w:cs="Times New Roman"/>
        </w:rPr>
        <w:t xml:space="preserve">Rostina Sundayana, </w:t>
      </w:r>
      <w:r w:rsidRPr="00004167">
        <w:rPr>
          <w:rFonts w:asciiTheme="majorBidi" w:hAnsiTheme="majorBidi" w:cs="Times New Roman"/>
          <w:i/>
          <w:iCs/>
        </w:rPr>
        <w:t>Media dan Alat Peraga dalam Pembelajaran Matematika</w:t>
      </w:r>
      <w:r>
        <w:rPr>
          <w:rFonts w:asciiTheme="majorBidi" w:hAnsiTheme="majorBidi" w:cs="Times New Roman"/>
        </w:rPr>
        <w:t>, (Bandung: Alfabeta, 2013), 2.</w:t>
      </w:r>
    </w:p>
  </w:footnote>
  <w:footnote w:id="21">
    <w:p w:rsidR="004B69AE" w:rsidRDefault="004B69AE" w:rsidP="004B69AE">
      <w:pPr>
        <w:pStyle w:val="FootnoteText"/>
        <w:ind w:firstLine="540"/>
      </w:pPr>
      <w:r w:rsidRPr="005C0972">
        <w:rPr>
          <w:rStyle w:val="FootnoteReference"/>
          <w:rFonts w:asciiTheme="majorBidi" w:hAnsiTheme="majorBidi"/>
        </w:rPr>
        <w:footnoteRef/>
      </w:r>
      <w:r w:rsidRPr="005C0972">
        <w:rPr>
          <w:rFonts w:asciiTheme="majorBidi" w:hAnsiTheme="majorBidi" w:cs="Times New Roman"/>
        </w:rPr>
        <w:t xml:space="preserve"> Ali Hamzah dan Muhlisrarini, </w:t>
      </w:r>
      <w:r w:rsidRPr="005C0972">
        <w:rPr>
          <w:rFonts w:asciiTheme="majorBidi" w:hAnsiTheme="majorBidi" w:cs="Times New Roman"/>
          <w:i/>
          <w:iCs/>
        </w:rPr>
        <w:t>Perencanaan dan Strategi Pembelajaran Matematika</w:t>
      </w:r>
      <w:r w:rsidRPr="005C0972">
        <w:rPr>
          <w:rFonts w:asciiTheme="majorBidi" w:hAnsiTheme="majorBidi" w:cs="Times New Roman"/>
        </w:rPr>
        <w:t>, (Jakarta: Rajagrafindo Persada, 2014), 48.</w:t>
      </w:r>
    </w:p>
  </w:footnote>
  <w:footnote w:id="22">
    <w:p w:rsidR="004B69AE" w:rsidRDefault="004B69AE" w:rsidP="004B69AE">
      <w:pPr>
        <w:pStyle w:val="FootnoteText"/>
        <w:ind w:firstLine="540"/>
      </w:pPr>
      <w:r>
        <w:rPr>
          <w:rStyle w:val="FootnoteReference"/>
        </w:rPr>
        <w:footnoteRef/>
      </w:r>
      <w:r>
        <w:t xml:space="preserve"> </w:t>
      </w:r>
      <w:r w:rsidRPr="00FB25D0">
        <w:rPr>
          <w:rFonts w:asciiTheme="majorBidi" w:hAnsiTheme="majorBidi"/>
          <w:lang w:val="id-ID"/>
        </w:rPr>
        <w:t xml:space="preserve">Sundayana, </w:t>
      </w:r>
      <w:r w:rsidRPr="00FB25D0">
        <w:rPr>
          <w:rFonts w:asciiTheme="majorBidi" w:hAnsiTheme="majorBidi"/>
          <w:i/>
          <w:iCs/>
          <w:lang w:val="id-ID"/>
        </w:rPr>
        <w:t>Media dan Alat Peraga</w:t>
      </w:r>
      <w:r>
        <w:rPr>
          <w:rFonts w:asciiTheme="majorBidi" w:hAnsiTheme="majorBidi"/>
          <w:i/>
          <w:iCs/>
        </w:rPr>
        <w:t>,</w:t>
      </w:r>
      <w:r w:rsidRPr="00FB25D0">
        <w:rPr>
          <w:rFonts w:asciiTheme="majorBidi" w:hAnsiTheme="majorBidi"/>
        </w:rPr>
        <w:t xml:space="preserve"> </w:t>
      </w:r>
      <w:r>
        <w:rPr>
          <w:rFonts w:asciiTheme="majorBidi" w:hAnsiTheme="majorBidi"/>
          <w:lang w:val="id-ID"/>
        </w:rPr>
        <w:t>2</w:t>
      </w:r>
      <w:r>
        <w:rPr>
          <w:rFonts w:asciiTheme="majorBidi" w:hAnsiTheme="majorBidi"/>
        </w:rPr>
        <w:t>.</w:t>
      </w:r>
    </w:p>
  </w:footnote>
  <w:footnote w:id="23">
    <w:p w:rsidR="004B69AE" w:rsidRDefault="004B69AE" w:rsidP="004B69AE">
      <w:pPr>
        <w:pStyle w:val="FootnoteText"/>
        <w:ind w:firstLine="540"/>
      </w:pPr>
      <w:r w:rsidRPr="00791E95">
        <w:rPr>
          <w:rStyle w:val="FootnoteReference"/>
          <w:rFonts w:asciiTheme="majorBidi" w:hAnsiTheme="majorBidi"/>
        </w:rPr>
        <w:footnoteRef/>
      </w:r>
      <w:r w:rsidRPr="00791E95">
        <w:rPr>
          <w:rFonts w:asciiTheme="majorBidi" w:hAnsiTheme="majorBidi" w:cs="Times New Roman"/>
        </w:rPr>
        <w:t xml:space="preserve"> Tombokan Runtukahu dan Selpius Kandou, </w:t>
      </w:r>
      <w:r w:rsidRPr="00791E95">
        <w:rPr>
          <w:rFonts w:asciiTheme="majorBidi" w:hAnsiTheme="majorBidi" w:cs="Times New Roman"/>
          <w:i/>
          <w:iCs/>
        </w:rPr>
        <w:t>Pembelajaran Matematika Dasar Bagi Anak Berkesulitan Belajar</w:t>
      </w:r>
      <w:r w:rsidRPr="00791E95">
        <w:rPr>
          <w:rFonts w:asciiTheme="majorBidi" w:hAnsiTheme="majorBidi" w:cs="Times New Roman"/>
        </w:rPr>
        <w:t xml:space="preserve">, (Yogyakarta: Ar-Ruzz Media, 2014), 28. </w:t>
      </w:r>
    </w:p>
  </w:footnote>
  <w:footnote w:id="24">
    <w:p w:rsidR="004B69AE" w:rsidRDefault="004B69AE" w:rsidP="004B69AE">
      <w:pPr>
        <w:pStyle w:val="FootnoteText"/>
        <w:ind w:firstLine="540"/>
      </w:pPr>
      <w:r>
        <w:rPr>
          <w:rStyle w:val="FootnoteReference"/>
        </w:rPr>
        <w:footnoteRef/>
      </w:r>
      <w:r>
        <w:t xml:space="preserve"> </w:t>
      </w:r>
      <w:r w:rsidRPr="00FB25D0">
        <w:rPr>
          <w:rFonts w:asciiTheme="majorBidi" w:hAnsiTheme="majorBidi"/>
          <w:lang w:val="id-ID"/>
        </w:rPr>
        <w:t xml:space="preserve">Sundayana, </w:t>
      </w:r>
      <w:r w:rsidRPr="00FB25D0">
        <w:rPr>
          <w:rFonts w:asciiTheme="majorBidi" w:hAnsiTheme="majorBidi"/>
          <w:i/>
          <w:iCs/>
          <w:lang w:val="id-ID"/>
        </w:rPr>
        <w:t>Media dan Alat Peraga</w:t>
      </w:r>
      <w:r>
        <w:rPr>
          <w:rFonts w:asciiTheme="majorBidi" w:hAnsiTheme="majorBidi"/>
          <w:i/>
          <w:iCs/>
        </w:rPr>
        <w:t>,</w:t>
      </w:r>
      <w:r w:rsidRPr="00FB25D0">
        <w:rPr>
          <w:rFonts w:asciiTheme="majorBidi" w:hAnsiTheme="majorBidi"/>
        </w:rPr>
        <w:t xml:space="preserve"> </w:t>
      </w:r>
      <w:r>
        <w:rPr>
          <w:rFonts w:asciiTheme="majorBidi" w:hAnsiTheme="majorBidi"/>
          <w:lang w:val="id-ID"/>
        </w:rPr>
        <w:t>2</w:t>
      </w:r>
      <w:r>
        <w:rPr>
          <w:rFonts w:asciiTheme="majorBidi" w:hAnsiTheme="majorBidi"/>
        </w:rPr>
        <w:t>.</w:t>
      </w:r>
    </w:p>
  </w:footnote>
  <w:footnote w:id="25">
    <w:p w:rsidR="004B69AE" w:rsidRDefault="004B69AE" w:rsidP="004B69AE">
      <w:pPr>
        <w:pStyle w:val="FootnoteText"/>
        <w:ind w:firstLine="540"/>
      </w:pPr>
      <w:r w:rsidRPr="00FB25D0">
        <w:rPr>
          <w:rStyle w:val="FootnoteReference"/>
          <w:rFonts w:asciiTheme="majorBidi" w:hAnsiTheme="majorBidi"/>
        </w:rPr>
        <w:footnoteRef/>
      </w:r>
      <w:r w:rsidRPr="00FB25D0">
        <w:rPr>
          <w:rFonts w:asciiTheme="majorBidi" w:hAnsiTheme="majorBidi"/>
        </w:rPr>
        <w:t xml:space="preserve"> </w:t>
      </w:r>
      <w:r w:rsidRPr="00FB25D0">
        <w:rPr>
          <w:rFonts w:asciiTheme="majorBidi" w:hAnsiTheme="majorBidi"/>
          <w:lang w:val="id-ID"/>
        </w:rPr>
        <w:t xml:space="preserve">Sundayana, </w:t>
      </w:r>
      <w:r w:rsidRPr="00FB25D0">
        <w:rPr>
          <w:rFonts w:asciiTheme="majorBidi" w:hAnsiTheme="majorBidi"/>
          <w:i/>
          <w:iCs/>
          <w:lang w:val="id-ID"/>
        </w:rPr>
        <w:t>Media dan Alat Peraga</w:t>
      </w:r>
      <w:r>
        <w:rPr>
          <w:rFonts w:asciiTheme="majorBidi" w:hAnsiTheme="majorBidi"/>
          <w:i/>
          <w:iCs/>
        </w:rPr>
        <w:t>,</w:t>
      </w:r>
      <w:r w:rsidRPr="00FB25D0">
        <w:rPr>
          <w:rFonts w:asciiTheme="majorBidi" w:hAnsiTheme="majorBidi"/>
        </w:rPr>
        <w:t xml:space="preserve"> </w:t>
      </w:r>
      <w:r>
        <w:rPr>
          <w:rFonts w:asciiTheme="majorBidi" w:hAnsiTheme="majorBidi"/>
        </w:rPr>
        <w:t>3</w:t>
      </w:r>
    </w:p>
  </w:footnote>
  <w:footnote w:id="26">
    <w:p w:rsidR="004B69AE" w:rsidRDefault="004B69AE" w:rsidP="004B69AE">
      <w:pPr>
        <w:pStyle w:val="FootnoteText"/>
        <w:ind w:firstLine="540"/>
        <w:jc w:val="both"/>
      </w:pPr>
      <w:r w:rsidRPr="009E366E">
        <w:rPr>
          <w:rStyle w:val="FootnoteReference"/>
          <w:rFonts w:asciiTheme="majorBidi" w:hAnsiTheme="majorBidi"/>
        </w:rPr>
        <w:footnoteRef/>
      </w:r>
      <w:r w:rsidRPr="009E366E">
        <w:rPr>
          <w:rFonts w:asciiTheme="majorBidi" w:hAnsiTheme="majorBidi" w:cs="Times New Roman"/>
        </w:rPr>
        <w:t xml:space="preserve"> Sagala, </w:t>
      </w:r>
      <w:r w:rsidRPr="009E366E">
        <w:rPr>
          <w:rFonts w:asciiTheme="majorBidi" w:hAnsiTheme="majorBidi" w:cs="Times New Roman"/>
          <w:i/>
          <w:iCs/>
        </w:rPr>
        <w:t>Konsep dan Makna Pembelajaran</w:t>
      </w:r>
      <w:r>
        <w:rPr>
          <w:rFonts w:asciiTheme="majorBidi" w:hAnsiTheme="majorBidi" w:cs="Times New Roman"/>
        </w:rPr>
        <w:t>, 61</w:t>
      </w:r>
      <w:r w:rsidRPr="009E366E">
        <w:rPr>
          <w:rFonts w:asciiTheme="majorBidi" w:hAnsiTheme="majorBidi" w:cs="Times New Roman"/>
        </w:rPr>
        <w:t>.</w:t>
      </w:r>
    </w:p>
  </w:footnote>
  <w:footnote w:id="27">
    <w:p w:rsidR="004B69AE" w:rsidRDefault="004B69AE" w:rsidP="004B69AE">
      <w:pPr>
        <w:pStyle w:val="FootnoteText"/>
        <w:ind w:firstLine="540"/>
        <w:jc w:val="both"/>
      </w:pPr>
      <w:r w:rsidRPr="00306E5D">
        <w:rPr>
          <w:rStyle w:val="FootnoteReference"/>
          <w:rFonts w:asciiTheme="majorBidi" w:hAnsiTheme="majorBidi"/>
        </w:rPr>
        <w:footnoteRef/>
      </w:r>
      <w:r w:rsidRPr="00306E5D">
        <w:rPr>
          <w:rFonts w:asciiTheme="majorBidi" w:hAnsiTheme="majorBidi" w:cs="Times New Roman"/>
        </w:rPr>
        <w:t xml:space="preserve"> Huda, </w:t>
      </w:r>
      <w:r>
        <w:rPr>
          <w:rFonts w:asciiTheme="majorBidi" w:hAnsiTheme="majorBidi" w:cs="Times New Roman"/>
          <w:i/>
          <w:iCs/>
        </w:rPr>
        <w:t xml:space="preserve">Model-model </w:t>
      </w:r>
      <w:r w:rsidRPr="00284CC5">
        <w:rPr>
          <w:rFonts w:asciiTheme="majorBidi" w:hAnsiTheme="majorBidi" w:cs="Times New Roman"/>
          <w:i/>
          <w:iCs/>
        </w:rPr>
        <w:t>Pengajaran</w:t>
      </w:r>
      <w:r>
        <w:rPr>
          <w:rFonts w:asciiTheme="majorBidi" w:hAnsiTheme="majorBidi" w:cs="Times New Roman"/>
        </w:rPr>
        <w:t xml:space="preserve">, </w:t>
      </w:r>
      <w:r w:rsidRPr="00284CC5">
        <w:rPr>
          <w:rFonts w:asciiTheme="majorBidi" w:hAnsiTheme="majorBidi" w:cs="Times New Roman"/>
        </w:rPr>
        <w:t>2</w:t>
      </w:r>
      <w:r w:rsidRPr="00306E5D">
        <w:rPr>
          <w:rFonts w:asciiTheme="majorBidi" w:hAnsiTheme="majorBidi" w:cs="Times New Roman"/>
        </w:rPr>
        <w:t>.</w:t>
      </w:r>
    </w:p>
  </w:footnote>
  <w:footnote w:id="28">
    <w:p w:rsidR="004B69AE" w:rsidRDefault="004B69AE" w:rsidP="004B69AE">
      <w:pPr>
        <w:pStyle w:val="FootnoteText"/>
        <w:ind w:firstLine="720"/>
        <w:jc w:val="both"/>
      </w:pPr>
      <w:r w:rsidRPr="00E16D1F">
        <w:rPr>
          <w:rStyle w:val="FootnoteReference"/>
          <w:rFonts w:asciiTheme="majorBidi" w:hAnsiTheme="majorBidi"/>
        </w:rPr>
        <w:footnoteRef/>
      </w:r>
      <w:r w:rsidRPr="00E16D1F">
        <w:rPr>
          <w:rFonts w:asciiTheme="majorBidi" w:hAnsiTheme="majorBidi" w:cs="Times New Roman"/>
        </w:rPr>
        <w:t xml:space="preserve"> Sagala, </w:t>
      </w:r>
      <w:r w:rsidRPr="00E16D1F">
        <w:rPr>
          <w:rFonts w:asciiTheme="majorBidi" w:hAnsiTheme="majorBidi" w:cs="Times New Roman"/>
          <w:i/>
          <w:iCs/>
        </w:rPr>
        <w:t>Konsep dan Makna</w:t>
      </w:r>
      <w:r>
        <w:rPr>
          <w:rFonts w:asciiTheme="majorBidi" w:hAnsiTheme="majorBidi" w:cs="Times New Roman"/>
          <w:i/>
          <w:iCs/>
        </w:rPr>
        <w:t>,</w:t>
      </w:r>
      <w:r w:rsidRPr="00E16D1F">
        <w:rPr>
          <w:rFonts w:asciiTheme="majorBidi" w:hAnsiTheme="majorBidi" w:cs="Times New Roman"/>
          <w:i/>
          <w:iCs/>
        </w:rPr>
        <w:t xml:space="preserve"> </w:t>
      </w:r>
      <w:r w:rsidRPr="00E16D1F">
        <w:rPr>
          <w:rFonts w:asciiTheme="majorBidi" w:hAnsiTheme="majorBidi" w:cs="Times New Roman"/>
        </w:rPr>
        <w:t>62.</w:t>
      </w:r>
    </w:p>
  </w:footnote>
  <w:footnote w:id="29">
    <w:p w:rsidR="004B69AE" w:rsidRDefault="004B69AE" w:rsidP="004B69AE">
      <w:pPr>
        <w:pStyle w:val="FootnoteText"/>
        <w:ind w:firstLine="540"/>
      </w:pPr>
      <w:r>
        <w:rPr>
          <w:rStyle w:val="FootnoteReference"/>
        </w:rPr>
        <w:footnoteRef/>
      </w:r>
      <w:r>
        <w:t xml:space="preserve"> </w:t>
      </w:r>
      <w:r w:rsidRPr="00DC4ABB">
        <w:rPr>
          <w:rFonts w:asciiTheme="majorBidi" w:hAnsiTheme="majorBidi" w:cs="Times New Roman"/>
        </w:rPr>
        <w:t xml:space="preserve">Sitiatava Rizema Putra, </w:t>
      </w:r>
      <w:r w:rsidRPr="00DC4ABB">
        <w:rPr>
          <w:rFonts w:asciiTheme="majorBidi" w:hAnsiTheme="majorBidi" w:cs="Times New Roman"/>
          <w:i/>
          <w:iCs/>
        </w:rPr>
        <w:t xml:space="preserve">Berbagai Alat Bantu Untuk Memudahkan Belajar Matematika, </w:t>
      </w:r>
      <w:r>
        <w:rPr>
          <w:rFonts w:asciiTheme="majorBidi" w:hAnsiTheme="majorBidi" w:cs="Times New Roman"/>
        </w:rPr>
        <w:t>(Yogy</w:t>
      </w:r>
      <w:r w:rsidRPr="00DC4ABB">
        <w:rPr>
          <w:rFonts w:asciiTheme="majorBidi" w:hAnsiTheme="majorBidi" w:cs="Times New Roman"/>
        </w:rPr>
        <w:t>akarta: DIVA Press, 2012), 17</w:t>
      </w:r>
      <w:r>
        <w:rPr>
          <w:rFonts w:asciiTheme="majorBidi" w:hAnsiTheme="majorBidi" w:cs="Times New Roman"/>
        </w:rPr>
        <w:t>.</w:t>
      </w:r>
      <w:r w:rsidRPr="00DC4ABB">
        <w:rPr>
          <w:rFonts w:asciiTheme="majorBidi" w:hAnsiTheme="majorBidi" w:cs="Times New Roman"/>
          <w:i/>
          <w:iCs/>
        </w:rPr>
        <w:t xml:space="preserve"> </w:t>
      </w:r>
    </w:p>
  </w:footnote>
  <w:footnote w:id="30">
    <w:p w:rsidR="004B69AE" w:rsidRDefault="004B69AE" w:rsidP="004B69AE">
      <w:pPr>
        <w:pStyle w:val="FootnoteText"/>
        <w:ind w:firstLine="540"/>
      </w:pPr>
      <w:r w:rsidRPr="00004167">
        <w:rPr>
          <w:rStyle w:val="FootnoteReference"/>
          <w:rFonts w:asciiTheme="majorBidi" w:hAnsiTheme="majorBidi"/>
        </w:rPr>
        <w:footnoteRef/>
      </w:r>
      <w:r w:rsidRPr="00004167">
        <w:rPr>
          <w:rFonts w:asciiTheme="majorBidi" w:hAnsiTheme="majorBidi" w:cs="Times New Roman"/>
        </w:rPr>
        <w:t xml:space="preserve"> Sundayana, </w:t>
      </w:r>
      <w:r>
        <w:rPr>
          <w:rFonts w:asciiTheme="majorBidi" w:hAnsiTheme="majorBidi" w:cs="Times New Roman"/>
          <w:i/>
          <w:iCs/>
        </w:rPr>
        <w:t xml:space="preserve">Media dan Alat Peraga, </w:t>
      </w:r>
      <w:r w:rsidRPr="00004167">
        <w:rPr>
          <w:rFonts w:asciiTheme="majorBidi" w:hAnsiTheme="majorBidi" w:cs="Times New Roman"/>
        </w:rPr>
        <w:t>7</w:t>
      </w:r>
      <w:r>
        <w:rPr>
          <w:rFonts w:asciiTheme="majorBidi" w:hAnsiTheme="majorBidi" w:cs="Times New Roman"/>
        </w:rPr>
        <w:t>.</w:t>
      </w:r>
    </w:p>
  </w:footnote>
  <w:footnote w:id="31">
    <w:p w:rsidR="004B69AE" w:rsidRDefault="004B69AE" w:rsidP="004B69AE">
      <w:pPr>
        <w:pStyle w:val="FootnoteText"/>
        <w:ind w:firstLine="540"/>
      </w:pPr>
      <w:r w:rsidRPr="001D428F">
        <w:rPr>
          <w:rStyle w:val="FootnoteReference"/>
          <w:rFonts w:asciiTheme="majorBidi" w:hAnsiTheme="majorBidi"/>
        </w:rPr>
        <w:footnoteRef/>
      </w:r>
      <w:r w:rsidRPr="001D428F">
        <w:rPr>
          <w:rFonts w:asciiTheme="majorBidi" w:hAnsiTheme="majorBidi" w:cs="Times New Roman"/>
        </w:rPr>
        <w:t xml:space="preserve"> Hamzah dan Muhlisrarini, </w:t>
      </w:r>
      <w:r w:rsidRPr="001D428F">
        <w:rPr>
          <w:rFonts w:asciiTheme="majorBidi" w:hAnsiTheme="majorBidi" w:cs="Times New Roman"/>
          <w:i/>
          <w:iCs/>
        </w:rPr>
        <w:t>Perencanaan dan strategi</w:t>
      </w:r>
      <w:r w:rsidRPr="001D428F">
        <w:rPr>
          <w:rFonts w:asciiTheme="majorBidi" w:hAnsiTheme="majorBidi" w:cs="Times New Roman"/>
        </w:rPr>
        <w:t>, 96.</w:t>
      </w:r>
    </w:p>
  </w:footnote>
  <w:footnote w:id="32">
    <w:p w:rsidR="004B69AE" w:rsidRDefault="004B69AE" w:rsidP="004B69AE">
      <w:pPr>
        <w:pStyle w:val="FootnoteText"/>
        <w:ind w:firstLine="540"/>
      </w:pPr>
      <w:r>
        <w:rPr>
          <w:rStyle w:val="FootnoteReference"/>
        </w:rPr>
        <w:footnoteRef/>
      </w:r>
      <w:r>
        <w:t xml:space="preserve"> </w:t>
      </w:r>
      <w:r w:rsidRPr="00384266">
        <w:rPr>
          <w:rFonts w:asciiTheme="majorBidi" w:hAnsiTheme="majorBidi" w:cs="Times New Roman"/>
        </w:rPr>
        <w:t xml:space="preserve">Sundayana, </w:t>
      </w:r>
      <w:r w:rsidRPr="00384266">
        <w:rPr>
          <w:rFonts w:asciiTheme="majorBidi" w:hAnsiTheme="majorBidi" w:cs="Times New Roman"/>
          <w:i/>
          <w:iCs/>
        </w:rPr>
        <w:t>Media dan Alat Peraga</w:t>
      </w:r>
      <w:r w:rsidRPr="00384266">
        <w:rPr>
          <w:rFonts w:asciiTheme="majorBidi" w:hAnsiTheme="majorBidi" w:cs="Times New Roman"/>
        </w:rPr>
        <w:t>, 7-8</w:t>
      </w:r>
      <w:r>
        <w:rPr>
          <w:rFonts w:asciiTheme="majorBidi" w:hAnsiTheme="majorBidi" w:cs="Times New Roman"/>
        </w:rPr>
        <w:t>.</w:t>
      </w:r>
    </w:p>
  </w:footnote>
  <w:footnote w:id="33">
    <w:p w:rsidR="004B69AE" w:rsidRDefault="004B69AE" w:rsidP="004B69AE">
      <w:pPr>
        <w:pStyle w:val="FootnoteText"/>
        <w:ind w:firstLine="540"/>
      </w:pPr>
      <w:r w:rsidRPr="00103DBB">
        <w:rPr>
          <w:rStyle w:val="FootnoteReference"/>
          <w:rFonts w:asciiTheme="majorBidi" w:hAnsiTheme="majorBidi"/>
        </w:rPr>
        <w:footnoteRef/>
      </w:r>
      <w:r w:rsidRPr="00103DBB">
        <w:rPr>
          <w:rFonts w:asciiTheme="majorBidi" w:hAnsiTheme="majorBidi" w:cs="Times New Roman"/>
        </w:rPr>
        <w:t xml:space="preserve"> Sundayana, </w:t>
      </w:r>
      <w:r w:rsidRPr="00103DBB">
        <w:rPr>
          <w:rFonts w:asciiTheme="majorBidi" w:hAnsiTheme="majorBidi" w:cs="Times New Roman"/>
          <w:i/>
          <w:iCs/>
        </w:rPr>
        <w:t>Media dan Alat Peraga</w:t>
      </w:r>
      <w:r w:rsidRPr="00103DBB">
        <w:rPr>
          <w:rFonts w:asciiTheme="majorBidi" w:hAnsiTheme="majorBidi" w:cs="Times New Roman"/>
        </w:rPr>
        <w:t>, 18-19</w:t>
      </w:r>
      <w:r>
        <w:rPr>
          <w:rFonts w:asciiTheme="majorBidi" w:hAnsiTheme="majorBidi" w:cs="Times New Roman"/>
        </w:rPr>
        <w:t>.</w:t>
      </w:r>
    </w:p>
  </w:footnote>
  <w:footnote w:id="34">
    <w:p w:rsidR="004B69AE" w:rsidRDefault="004B69AE" w:rsidP="004B69AE">
      <w:pPr>
        <w:pStyle w:val="FootnoteText"/>
        <w:ind w:firstLine="540"/>
      </w:pPr>
      <w:r w:rsidRPr="00004167">
        <w:rPr>
          <w:rStyle w:val="FootnoteReference"/>
          <w:rFonts w:asciiTheme="majorBidi" w:hAnsiTheme="majorBidi"/>
        </w:rPr>
        <w:footnoteRef/>
      </w:r>
      <w:r w:rsidRPr="00004167">
        <w:rPr>
          <w:rFonts w:asciiTheme="majorBidi" w:hAnsiTheme="majorBidi" w:cs="Times New Roman"/>
        </w:rPr>
        <w:t xml:space="preserve"> Sundayana, </w:t>
      </w:r>
      <w:r w:rsidRPr="00004167">
        <w:rPr>
          <w:rFonts w:asciiTheme="majorBidi" w:hAnsiTheme="majorBidi" w:cs="Times New Roman"/>
          <w:i/>
          <w:iCs/>
        </w:rPr>
        <w:t>Media dan Alat Peraga</w:t>
      </w:r>
      <w:r w:rsidRPr="00004167">
        <w:rPr>
          <w:rFonts w:asciiTheme="majorBidi" w:hAnsiTheme="majorBidi" w:cs="Times New Roman"/>
        </w:rPr>
        <w:t>, 75-77</w:t>
      </w:r>
      <w:r>
        <w:rPr>
          <w:rFonts w:asciiTheme="majorBidi" w:hAnsiTheme="majorBidi" w:cs="Times New Roman"/>
        </w:rPr>
        <w:t>.</w:t>
      </w:r>
    </w:p>
  </w:footnote>
  <w:footnote w:id="35">
    <w:p w:rsidR="004B69AE" w:rsidRDefault="004B69AE" w:rsidP="004B69AE">
      <w:pPr>
        <w:pStyle w:val="FootnoteText"/>
        <w:ind w:firstLine="540"/>
      </w:pPr>
      <w:r w:rsidRPr="0071723E">
        <w:rPr>
          <w:rStyle w:val="FootnoteReference"/>
          <w:rFonts w:asciiTheme="majorBidi" w:hAnsiTheme="majorBidi"/>
        </w:rPr>
        <w:footnoteRef/>
      </w:r>
      <w:r w:rsidRPr="0071723E">
        <w:rPr>
          <w:rFonts w:asciiTheme="majorBidi" w:hAnsiTheme="majorBidi" w:cs="Times New Roman"/>
        </w:rPr>
        <w:t xml:space="preserve"> </w:t>
      </w:r>
      <w:hyperlink r:id="rId1" w:history="1">
        <w:r w:rsidRPr="00FB7DC2">
          <w:rPr>
            <w:rStyle w:val="Hyperlink"/>
            <w:rFonts w:asciiTheme="majorBidi" w:hAnsiTheme="majorBidi"/>
            <w:color w:val="auto"/>
          </w:rPr>
          <w:t>http://jurnal.fkip.uns.ac.id/index.php/pgsdsolo/article/view/8395</w:t>
        </w:r>
      </w:hyperlink>
      <w:r w:rsidRPr="0071723E">
        <w:rPr>
          <w:rFonts w:asciiTheme="majorBidi" w:hAnsiTheme="majorBidi" w:cs="Times New Roman"/>
        </w:rPr>
        <w:t xml:space="preserve"> diunduh pada 30 November 2016</w:t>
      </w:r>
      <w:r>
        <w:rPr>
          <w:rFonts w:asciiTheme="majorBidi" w:hAnsiTheme="majorBidi" w:cs="Times New Roman"/>
        </w:rPr>
        <w:t>.</w:t>
      </w:r>
    </w:p>
  </w:footnote>
  <w:footnote w:id="36">
    <w:p w:rsidR="004B69AE" w:rsidRDefault="004B69AE" w:rsidP="004B69AE">
      <w:pPr>
        <w:pStyle w:val="FootnoteText"/>
        <w:ind w:firstLine="540"/>
      </w:pPr>
      <w:r w:rsidRPr="001B710E">
        <w:rPr>
          <w:rStyle w:val="FootnoteReference"/>
          <w:rFonts w:asciiTheme="majorBidi" w:hAnsiTheme="majorBidi"/>
        </w:rPr>
        <w:footnoteRef/>
      </w:r>
      <w:r w:rsidRPr="001B710E">
        <w:rPr>
          <w:rFonts w:asciiTheme="majorBidi" w:hAnsiTheme="majorBidi" w:cs="Times New Roman"/>
        </w:rPr>
        <w:t xml:space="preserve"> </w:t>
      </w:r>
      <w:hyperlink r:id="rId2" w:history="1">
        <w:r w:rsidRPr="00FB7DC2">
          <w:rPr>
            <w:rStyle w:val="Hyperlink"/>
            <w:rFonts w:asciiTheme="majorBidi" w:hAnsiTheme="majorBidi"/>
            <w:color w:val="auto"/>
          </w:rPr>
          <w:t>http://karya-ilmiah.um.ac.id/index.php/TA-KSDP/article/view/13268</w:t>
        </w:r>
      </w:hyperlink>
      <w:r w:rsidRPr="001B710E">
        <w:rPr>
          <w:rFonts w:asciiTheme="majorBidi" w:hAnsiTheme="majorBidi" w:cs="Times New Roman"/>
        </w:rPr>
        <w:t xml:space="preserve"> diunduh pada 30 November 2016</w:t>
      </w:r>
      <w:r>
        <w:rPr>
          <w:rFonts w:asciiTheme="majorBidi" w:hAnsiTheme="majorBidi" w:cs="Times New Roman"/>
        </w:rPr>
        <w:t>.</w:t>
      </w:r>
    </w:p>
  </w:footnote>
  <w:footnote w:id="37">
    <w:p w:rsidR="004B69AE" w:rsidRDefault="004B69AE" w:rsidP="004B69AE">
      <w:pPr>
        <w:pStyle w:val="FootnoteText"/>
        <w:ind w:firstLine="540"/>
      </w:pPr>
      <w:r w:rsidRPr="00FB25D0">
        <w:rPr>
          <w:rStyle w:val="FootnoteReference"/>
          <w:rFonts w:asciiTheme="majorBidi" w:hAnsiTheme="majorBidi"/>
        </w:rPr>
        <w:footnoteRef/>
      </w:r>
      <w:r w:rsidRPr="00FB25D0">
        <w:rPr>
          <w:rFonts w:asciiTheme="majorBidi" w:hAnsiTheme="majorBidi"/>
        </w:rPr>
        <w:t xml:space="preserve"> </w:t>
      </w:r>
      <w:r w:rsidRPr="00FB25D0">
        <w:rPr>
          <w:rFonts w:asciiTheme="majorBidi" w:hAnsiTheme="majorBidi"/>
          <w:lang w:val="id-ID"/>
        </w:rPr>
        <w:t xml:space="preserve">Sundayana, </w:t>
      </w:r>
      <w:r w:rsidRPr="00FB25D0">
        <w:rPr>
          <w:rFonts w:asciiTheme="majorBidi" w:hAnsiTheme="majorBidi"/>
          <w:i/>
          <w:iCs/>
          <w:lang w:val="id-ID"/>
        </w:rPr>
        <w:t>Media dan Alat Peraga</w:t>
      </w:r>
      <w:r>
        <w:rPr>
          <w:rFonts w:asciiTheme="majorBidi" w:hAnsiTheme="majorBidi"/>
          <w:i/>
          <w:iCs/>
        </w:rPr>
        <w:t>,</w:t>
      </w:r>
      <w:r w:rsidRPr="00FB25D0">
        <w:rPr>
          <w:rFonts w:asciiTheme="majorBidi" w:hAnsiTheme="majorBidi"/>
        </w:rPr>
        <w:t xml:space="preserve"> </w:t>
      </w:r>
      <w:r>
        <w:rPr>
          <w:rFonts w:asciiTheme="majorBidi" w:hAnsiTheme="majorBidi"/>
        </w:rPr>
        <w:t>3</w:t>
      </w:r>
    </w:p>
  </w:footnote>
  <w:footnote w:id="38">
    <w:p w:rsidR="004B69AE" w:rsidRDefault="004B69AE" w:rsidP="004B69AE">
      <w:pPr>
        <w:pStyle w:val="FootnoteText"/>
        <w:ind w:firstLine="540"/>
        <w:jc w:val="both"/>
      </w:pPr>
      <w:r w:rsidRPr="00D31003">
        <w:rPr>
          <w:rStyle w:val="FootnoteReference"/>
          <w:rFonts w:asciiTheme="majorBidi" w:hAnsiTheme="majorBidi"/>
        </w:rPr>
        <w:footnoteRef/>
      </w:r>
      <w:r>
        <w:rPr>
          <w:rFonts w:asciiTheme="majorBidi" w:hAnsiTheme="majorBidi" w:cs="Times New Roman"/>
        </w:rPr>
        <w:t xml:space="preserve"> Made Pidarta, </w:t>
      </w:r>
      <w:r w:rsidRPr="00D31003">
        <w:rPr>
          <w:rFonts w:asciiTheme="majorBidi" w:hAnsiTheme="majorBidi" w:cs="Times New Roman"/>
        </w:rPr>
        <w:t xml:space="preserve"> </w:t>
      </w:r>
      <w:r w:rsidRPr="00D31003">
        <w:rPr>
          <w:rFonts w:asciiTheme="majorBidi" w:hAnsiTheme="majorBidi" w:cs="Times New Roman"/>
          <w:i/>
          <w:iCs/>
        </w:rPr>
        <w:t>Landasan Kependidikan</w:t>
      </w:r>
      <w:r w:rsidRPr="00D31003">
        <w:rPr>
          <w:rFonts w:asciiTheme="majorBidi" w:hAnsiTheme="majorBidi" w:cs="Times New Roman"/>
        </w:rPr>
        <w:t>,</w:t>
      </w:r>
      <w:r>
        <w:rPr>
          <w:rFonts w:asciiTheme="majorBidi" w:hAnsiTheme="majorBidi" w:cs="Times New Roman"/>
        </w:rPr>
        <w:t xml:space="preserve">  (Jakarta: Rineka Cipta, 2000), </w:t>
      </w:r>
      <w:r w:rsidRPr="00D31003">
        <w:rPr>
          <w:rFonts w:asciiTheme="majorBidi" w:hAnsiTheme="majorBidi" w:cs="Times New Roman"/>
        </w:rPr>
        <w:t>192</w:t>
      </w:r>
      <w:r>
        <w:rPr>
          <w:rFonts w:asciiTheme="majorBidi" w:hAnsiTheme="majorBidi" w:cs="Times New Roman"/>
        </w:rPr>
        <w:t>.</w:t>
      </w:r>
    </w:p>
  </w:footnote>
  <w:footnote w:id="39">
    <w:p w:rsidR="004B69AE" w:rsidRDefault="004B69AE" w:rsidP="004B69AE">
      <w:pPr>
        <w:pStyle w:val="FootnoteText"/>
        <w:ind w:firstLine="540"/>
        <w:jc w:val="both"/>
      </w:pPr>
      <w:r w:rsidRPr="009036C0">
        <w:rPr>
          <w:rStyle w:val="FootnoteReference"/>
          <w:rFonts w:asciiTheme="majorBidi" w:hAnsiTheme="majorBidi"/>
        </w:rPr>
        <w:footnoteRef/>
      </w:r>
      <w:r w:rsidRPr="009036C0">
        <w:rPr>
          <w:rFonts w:asciiTheme="majorBidi" w:hAnsiTheme="majorBidi" w:cs="Times New Roman"/>
        </w:rPr>
        <w:t xml:space="preserve"> Yatim Riyanto, </w:t>
      </w:r>
      <w:r w:rsidRPr="009036C0">
        <w:rPr>
          <w:rFonts w:asciiTheme="majorBidi" w:hAnsiTheme="majorBidi" w:cs="Times New Roman"/>
          <w:i/>
          <w:iCs/>
        </w:rPr>
        <w:t>Paradigma Baru Pembelajaran: Sebagai Referensi Bagi Pendidik dalam Implementasi Pembelajaran yang Efekt</w:t>
      </w:r>
      <w:r>
        <w:rPr>
          <w:rFonts w:asciiTheme="majorBidi" w:hAnsiTheme="majorBidi" w:cs="Times New Roman"/>
          <w:i/>
          <w:iCs/>
        </w:rPr>
        <w:t>i</w:t>
      </w:r>
      <w:r w:rsidRPr="009036C0">
        <w:rPr>
          <w:rFonts w:asciiTheme="majorBidi" w:hAnsiTheme="majorBidi" w:cs="Times New Roman"/>
          <w:i/>
          <w:iCs/>
        </w:rPr>
        <w:t>f dan Berkualitas</w:t>
      </w:r>
      <w:r w:rsidRPr="009036C0">
        <w:rPr>
          <w:rFonts w:asciiTheme="majorBidi" w:hAnsiTheme="majorBidi" w:cs="Times New Roman"/>
        </w:rPr>
        <w:t xml:space="preserve">, (Jakarta: Kencana Prenada Media, 2009), 125. </w:t>
      </w:r>
    </w:p>
  </w:footnote>
  <w:footnote w:id="40">
    <w:p w:rsidR="004B69AE" w:rsidRDefault="004B69AE" w:rsidP="004B69AE">
      <w:pPr>
        <w:pStyle w:val="FootnoteText"/>
        <w:ind w:firstLine="720"/>
      </w:pPr>
      <w:r w:rsidRPr="00C9718C">
        <w:rPr>
          <w:rStyle w:val="FootnoteReference"/>
          <w:rFonts w:asciiTheme="majorBidi" w:hAnsiTheme="majorBidi"/>
        </w:rPr>
        <w:footnoteRef/>
      </w:r>
      <w:r w:rsidRPr="00C9718C">
        <w:rPr>
          <w:rFonts w:asciiTheme="majorBidi" w:hAnsiTheme="majorBidi" w:cs="Times New Roman"/>
        </w:rPr>
        <w:t xml:space="preserve"> Moh. Nazir, </w:t>
      </w:r>
      <w:r w:rsidRPr="00C9718C">
        <w:rPr>
          <w:rFonts w:asciiTheme="majorBidi" w:hAnsiTheme="majorBidi" w:cs="Times New Roman"/>
          <w:i/>
          <w:iCs/>
        </w:rPr>
        <w:t>Metode Penelitian</w:t>
      </w:r>
      <w:r w:rsidRPr="00C9718C">
        <w:rPr>
          <w:rFonts w:asciiTheme="majorBidi" w:hAnsiTheme="majorBidi" w:cs="Times New Roman"/>
        </w:rPr>
        <w:t>, (Bogor: Ghalia Indonesia, 2011), 73.</w:t>
      </w:r>
    </w:p>
  </w:footnote>
  <w:footnote w:id="41">
    <w:p w:rsidR="004B69AE" w:rsidRDefault="004B69AE" w:rsidP="004B69AE">
      <w:pPr>
        <w:pStyle w:val="FootnoteText"/>
        <w:ind w:firstLine="720"/>
      </w:pPr>
      <w:r w:rsidRPr="00F13B7C">
        <w:rPr>
          <w:rStyle w:val="FootnoteReference"/>
          <w:rFonts w:asciiTheme="majorBidi" w:hAnsiTheme="majorBidi"/>
        </w:rPr>
        <w:footnoteRef/>
      </w:r>
      <w:r w:rsidRPr="00F13B7C">
        <w:rPr>
          <w:rFonts w:asciiTheme="majorBidi" w:hAnsiTheme="majorBidi"/>
        </w:rPr>
        <w:t xml:space="preserve"> </w:t>
      </w:r>
      <w:r>
        <w:rPr>
          <w:rFonts w:asciiTheme="majorBidi" w:hAnsiTheme="majorBidi"/>
        </w:rPr>
        <w:t xml:space="preserve">Karunia Eka Lestari dan Mokhammad Ridwan Yudhanegara, </w:t>
      </w:r>
      <w:r w:rsidRPr="009B2CAB">
        <w:rPr>
          <w:rFonts w:asciiTheme="majorBidi" w:hAnsiTheme="majorBidi"/>
          <w:i/>
          <w:iCs/>
        </w:rPr>
        <w:t>Penelitian Pendidikan Matematika</w:t>
      </w:r>
      <w:r>
        <w:rPr>
          <w:rFonts w:asciiTheme="majorBidi" w:hAnsiTheme="majorBidi"/>
        </w:rPr>
        <w:t xml:space="preserve">, (Bandung:  Refika Aditama, 2015), </w:t>
      </w:r>
      <w:r w:rsidRPr="00F13B7C">
        <w:rPr>
          <w:rFonts w:asciiTheme="majorBidi" w:hAnsiTheme="majorBidi"/>
        </w:rPr>
        <w:t>112</w:t>
      </w:r>
      <w:r>
        <w:rPr>
          <w:rFonts w:asciiTheme="majorBidi" w:hAnsiTheme="majorBidi"/>
        </w:rPr>
        <w:t>.</w:t>
      </w:r>
    </w:p>
  </w:footnote>
  <w:footnote w:id="42">
    <w:p w:rsidR="004B69AE" w:rsidRDefault="004B69AE" w:rsidP="004B69AE">
      <w:pPr>
        <w:pStyle w:val="FootnoteText"/>
        <w:ind w:firstLine="720"/>
      </w:pPr>
      <w:r w:rsidRPr="00257229">
        <w:rPr>
          <w:rStyle w:val="FootnoteReference"/>
          <w:rFonts w:asciiTheme="majorBidi" w:hAnsiTheme="majorBidi"/>
        </w:rPr>
        <w:footnoteRef/>
      </w:r>
      <w:r w:rsidRPr="00257229">
        <w:rPr>
          <w:rFonts w:asciiTheme="majorBidi" w:hAnsiTheme="majorBidi" w:cs="Times New Roman"/>
        </w:rPr>
        <w:t xml:space="preserve"> John W. Creswell, </w:t>
      </w:r>
      <w:r w:rsidRPr="00257229">
        <w:rPr>
          <w:rFonts w:asciiTheme="majorBidi" w:hAnsiTheme="majorBidi" w:cs="Times New Roman"/>
          <w:i/>
          <w:iCs/>
        </w:rPr>
        <w:t>Research Design Pendekatan Metode Kualitatif, Kuantitatif, dan Campuran diterjemahkan dari Research Design, Qualitative, Quantitative, and M</w:t>
      </w:r>
      <w:r>
        <w:rPr>
          <w:rFonts w:asciiTheme="majorBidi" w:hAnsiTheme="majorBidi" w:cs="Times New Roman"/>
          <w:i/>
          <w:iCs/>
        </w:rPr>
        <w:t>i</w:t>
      </w:r>
      <w:r w:rsidRPr="00257229">
        <w:rPr>
          <w:rFonts w:asciiTheme="majorBidi" w:hAnsiTheme="majorBidi" w:cs="Times New Roman"/>
          <w:i/>
          <w:iCs/>
        </w:rPr>
        <w:t>xed Methods Approaches</w:t>
      </w:r>
      <w:r w:rsidRPr="00257229">
        <w:rPr>
          <w:rFonts w:asciiTheme="majorBidi" w:hAnsiTheme="majorBidi" w:cs="Times New Roman"/>
        </w:rPr>
        <w:t xml:space="preserve">, (Yogyakarta: Pustaka Pelajar, 2016), Cet. I, 224.  </w:t>
      </w:r>
    </w:p>
  </w:footnote>
  <w:footnote w:id="43">
    <w:p w:rsidR="004B69AE" w:rsidRDefault="004B69AE" w:rsidP="004B69AE">
      <w:pPr>
        <w:pStyle w:val="FootnoteText"/>
        <w:ind w:firstLine="720"/>
      </w:pPr>
      <w:r w:rsidRPr="00323CB8">
        <w:rPr>
          <w:rStyle w:val="FootnoteReference"/>
          <w:rFonts w:asciiTheme="majorBidi" w:hAnsiTheme="majorBidi"/>
        </w:rPr>
        <w:footnoteRef/>
      </w:r>
      <w:r w:rsidRPr="00323CB8">
        <w:rPr>
          <w:rFonts w:asciiTheme="majorBidi" w:hAnsiTheme="majorBidi" w:cs="Times New Roman"/>
        </w:rPr>
        <w:t xml:space="preserve"> Cholid Narbuko dan Abu Achmadi, </w:t>
      </w:r>
      <w:r w:rsidRPr="00323CB8">
        <w:rPr>
          <w:rFonts w:asciiTheme="majorBidi" w:hAnsiTheme="majorBidi" w:cs="Times New Roman"/>
          <w:i/>
          <w:iCs/>
        </w:rPr>
        <w:t>Metodologi Penelitian</w:t>
      </w:r>
      <w:r w:rsidRPr="00323CB8">
        <w:rPr>
          <w:rFonts w:asciiTheme="majorBidi" w:hAnsiTheme="majorBidi" w:cs="Times New Roman"/>
        </w:rPr>
        <w:t xml:space="preserve">, (Jakarta: Bumi Aksara, 2009), 54. </w:t>
      </w:r>
    </w:p>
  </w:footnote>
  <w:footnote w:id="44">
    <w:p w:rsidR="004B69AE" w:rsidRDefault="004B69AE" w:rsidP="004B69AE">
      <w:pPr>
        <w:pStyle w:val="FootnoteText"/>
        <w:ind w:firstLine="720"/>
        <w:jc w:val="both"/>
      </w:pPr>
      <w:r>
        <w:rPr>
          <w:rStyle w:val="FootnoteReference"/>
        </w:rPr>
        <w:footnoteRef/>
      </w:r>
      <w:r>
        <w:t xml:space="preserve"> </w:t>
      </w:r>
      <w:r w:rsidRPr="00F13B7C">
        <w:rPr>
          <w:rFonts w:asciiTheme="majorBidi" w:hAnsiTheme="majorBidi"/>
        </w:rPr>
        <w:t xml:space="preserve">Lestari dan Mokhammad Ridwan Yudhanegara, </w:t>
      </w:r>
      <w:r w:rsidRPr="00F13B7C">
        <w:rPr>
          <w:rFonts w:asciiTheme="majorBidi" w:hAnsiTheme="majorBidi"/>
          <w:i/>
          <w:iCs/>
        </w:rPr>
        <w:t>Penelitian Pendidikan Matematika</w:t>
      </w:r>
      <w:r w:rsidRPr="00F13B7C">
        <w:rPr>
          <w:rFonts w:asciiTheme="majorBidi" w:hAnsiTheme="majorBidi"/>
        </w:rPr>
        <w:t xml:space="preserve">, </w:t>
      </w:r>
      <w:r>
        <w:rPr>
          <w:rFonts w:asciiTheme="majorBidi" w:hAnsiTheme="majorBidi"/>
        </w:rPr>
        <w:t>101.</w:t>
      </w:r>
    </w:p>
  </w:footnote>
  <w:footnote w:id="45">
    <w:p w:rsidR="004B69AE" w:rsidRDefault="004B69AE" w:rsidP="004B69AE">
      <w:pPr>
        <w:pStyle w:val="FootnoteText"/>
        <w:ind w:firstLine="720"/>
      </w:pPr>
      <w:r w:rsidRPr="000F03FB">
        <w:rPr>
          <w:rStyle w:val="FootnoteReference"/>
          <w:rFonts w:asciiTheme="majorBidi" w:hAnsiTheme="majorBidi"/>
        </w:rPr>
        <w:footnoteRef/>
      </w:r>
      <w:r w:rsidRPr="000F03FB">
        <w:rPr>
          <w:rFonts w:asciiTheme="majorBidi" w:hAnsiTheme="majorBidi" w:cs="Times New Roman"/>
        </w:rPr>
        <w:t xml:space="preserve"> Lijan Poltak Sinambela, </w:t>
      </w:r>
      <w:r w:rsidRPr="000F03FB">
        <w:rPr>
          <w:rFonts w:asciiTheme="majorBidi" w:hAnsiTheme="majorBidi" w:cs="Times New Roman"/>
          <w:i/>
          <w:iCs/>
        </w:rPr>
        <w:t>Metodologi Penelitian Kuantitatif</w:t>
      </w:r>
      <w:r w:rsidRPr="000F03FB">
        <w:rPr>
          <w:rFonts w:asciiTheme="majorBidi" w:hAnsiTheme="majorBidi" w:cs="Times New Roman"/>
        </w:rPr>
        <w:t>, (Yogyakarta: Graha Ilmu, 2014), 46.</w:t>
      </w:r>
    </w:p>
  </w:footnote>
  <w:footnote w:id="46">
    <w:p w:rsidR="004B69AE" w:rsidRPr="0030586B" w:rsidRDefault="004B69AE" w:rsidP="004B69AE">
      <w:pPr>
        <w:pStyle w:val="FootnoteText"/>
        <w:ind w:firstLine="720"/>
        <w:rPr>
          <w:lang w:val="fr-FR"/>
        </w:rPr>
      </w:pPr>
      <w:r w:rsidRPr="00530663">
        <w:rPr>
          <w:rStyle w:val="FootnoteReference"/>
          <w:rFonts w:asciiTheme="majorBidi" w:hAnsiTheme="majorBidi"/>
        </w:rPr>
        <w:footnoteRef/>
      </w:r>
      <w:r w:rsidRPr="0030586B">
        <w:rPr>
          <w:rFonts w:asciiTheme="majorBidi" w:hAnsiTheme="majorBidi" w:cs="Times New Roman"/>
          <w:lang w:val="fr-FR"/>
        </w:rPr>
        <w:t xml:space="preserve"> Sukardi, </w:t>
      </w:r>
      <w:r w:rsidRPr="0030586B">
        <w:rPr>
          <w:rFonts w:asciiTheme="majorBidi" w:hAnsiTheme="majorBidi" w:cs="Times New Roman"/>
          <w:i/>
          <w:iCs/>
          <w:lang w:val="fr-FR"/>
        </w:rPr>
        <w:t>Metodologi Penelitian Pendidikan</w:t>
      </w:r>
      <w:r w:rsidRPr="0030586B">
        <w:rPr>
          <w:rFonts w:asciiTheme="majorBidi" w:hAnsiTheme="majorBidi" w:cs="Times New Roman"/>
          <w:lang w:val="fr-FR"/>
        </w:rPr>
        <w:t>, (Jakarta: Bumi Aksara, 2011), 180-181.</w:t>
      </w:r>
    </w:p>
  </w:footnote>
  <w:footnote w:id="47">
    <w:p w:rsidR="004B69AE" w:rsidRDefault="004B69AE" w:rsidP="004B69AE">
      <w:pPr>
        <w:pStyle w:val="FootnoteText"/>
        <w:ind w:firstLine="720"/>
      </w:pPr>
      <w:r w:rsidRPr="00753D22">
        <w:rPr>
          <w:rStyle w:val="FootnoteReference"/>
          <w:rFonts w:asciiTheme="majorBidi" w:hAnsiTheme="majorBidi"/>
        </w:rPr>
        <w:footnoteRef/>
      </w:r>
      <w:r w:rsidRPr="00753D22">
        <w:rPr>
          <w:rFonts w:asciiTheme="majorBidi" w:hAnsiTheme="majorBidi" w:cs="Times New Roman"/>
        </w:rPr>
        <w:t xml:space="preserve"> Suharsimi Arikunto, </w:t>
      </w:r>
      <w:r w:rsidRPr="00753D22">
        <w:rPr>
          <w:rFonts w:asciiTheme="majorBidi" w:hAnsiTheme="majorBidi" w:cs="Times New Roman"/>
          <w:i/>
          <w:iCs/>
        </w:rPr>
        <w:t>Prosedur Penelitian Suatu Pendekatan Praktik</w:t>
      </w:r>
      <w:r w:rsidRPr="00753D22">
        <w:rPr>
          <w:rFonts w:asciiTheme="majorBidi" w:hAnsiTheme="majorBidi" w:cs="Times New Roman"/>
        </w:rPr>
        <w:t>, (Jakarta: Rineka Cipta, 2013), 124.</w:t>
      </w:r>
    </w:p>
  </w:footnote>
  <w:footnote w:id="48">
    <w:p w:rsidR="004B69AE" w:rsidRDefault="004B69AE" w:rsidP="004B69AE">
      <w:pPr>
        <w:pStyle w:val="FootnoteText"/>
        <w:ind w:firstLine="720"/>
      </w:pPr>
      <w:r w:rsidRPr="00FE7413">
        <w:rPr>
          <w:rStyle w:val="FootnoteReference"/>
          <w:rFonts w:asciiTheme="majorBidi" w:hAnsiTheme="majorBidi"/>
        </w:rPr>
        <w:footnoteRef/>
      </w:r>
      <w:r w:rsidRPr="00FE7413">
        <w:rPr>
          <w:rFonts w:asciiTheme="majorBidi" w:hAnsiTheme="majorBidi" w:cs="Times New Roman"/>
        </w:rPr>
        <w:t xml:space="preserve"> Arikunto, 172</w:t>
      </w:r>
    </w:p>
  </w:footnote>
  <w:footnote w:id="49">
    <w:p w:rsidR="004B69AE" w:rsidRDefault="004B69AE" w:rsidP="004B69AE">
      <w:pPr>
        <w:pStyle w:val="FootnoteText"/>
        <w:ind w:firstLine="720"/>
        <w:jc w:val="both"/>
      </w:pPr>
      <w:r>
        <w:rPr>
          <w:rStyle w:val="FootnoteReference"/>
        </w:rPr>
        <w:footnoteRef/>
      </w:r>
      <w:r>
        <w:t xml:space="preserve"> </w:t>
      </w:r>
      <w:r>
        <w:rPr>
          <w:rFonts w:asciiTheme="majorBidi" w:hAnsiTheme="majorBidi" w:cs="Times New Roman"/>
        </w:rPr>
        <w:t xml:space="preserve">Zainal </w:t>
      </w:r>
      <w:r w:rsidRPr="00B77E07">
        <w:rPr>
          <w:rFonts w:asciiTheme="majorBidi" w:hAnsiTheme="majorBidi"/>
        </w:rPr>
        <w:t xml:space="preserve">Arifin, </w:t>
      </w:r>
      <w:r w:rsidRPr="00B77E07">
        <w:rPr>
          <w:rFonts w:asciiTheme="majorBidi" w:hAnsiTheme="majorBidi"/>
          <w:i/>
          <w:iCs/>
        </w:rPr>
        <w:t>Penelitian Pendidikan Metode dan Paradigma Baru</w:t>
      </w:r>
      <w:r>
        <w:rPr>
          <w:rFonts w:asciiTheme="majorBidi" w:hAnsiTheme="majorBidi"/>
        </w:rPr>
        <w:t xml:space="preserve">, </w:t>
      </w:r>
      <w:r w:rsidRPr="00DE1C8A">
        <w:rPr>
          <w:rFonts w:asciiTheme="majorBidi" w:hAnsiTheme="majorBidi" w:cs="Times New Roman"/>
        </w:rPr>
        <w:t xml:space="preserve">(Bandung: Remaja Rosdakarya, 2014), </w:t>
      </w:r>
      <w:r>
        <w:rPr>
          <w:rFonts w:asciiTheme="majorBidi" w:hAnsiTheme="majorBidi"/>
        </w:rPr>
        <w:t>245-246.</w:t>
      </w:r>
    </w:p>
  </w:footnote>
  <w:footnote w:id="50">
    <w:p w:rsidR="004B69AE" w:rsidRDefault="004B69AE" w:rsidP="004B69AE">
      <w:pPr>
        <w:pStyle w:val="FootnoteText"/>
        <w:ind w:firstLine="720"/>
      </w:pPr>
      <w:r w:rsidRPr="002708B5">
        <w:rPr>
          <w:rStyle w:val="FootnoteReference"/>
          <w:rFonts w:asciiTheme="majorBidi" w:hAnsiTheme="majorBidi"/>
        </w:rPr>
        <w:footnoteRef/>
      </w:r>
      <w:r w:rsidRPr="002708B5">
        <w:rPr>
          <w:rFonts w:asciiTheme="majorBidi" w:hAnsiTheme="majorBidi" w:cs="Times New Roman"/>
        </w:rPr>
        <w:t xml:space="preserve"> Waminton Rajagukguk, </w:t>
      </w:r>
      <w:r w:rsidRPr="002708B5">
        <w:rPr>
          <w:rFonts w:asciiTheme="majorBidi" w:hAnsiTheme="majorBidi" w:cs="Times New Roman"/>
          <w:i/>
          <w:iCs/>
        </w:rPr>
        <w:t>Evaluasi Hasi</w:t>
      </w:r>
      <w:r>
        <w:rPr>
          <w:rFonts w:asciiTheme="majorBidi" w:hAnsiTheme="majorBidi" w:cs="Times New Roman"/>
          <w:i/>
          <w:iCs/>
        </w:rPr>
        <w:t>l</w:t>
      </w:r>
      <w:r w:rsidRPr="002708B5">
        <w:rPr>
          <w:rFonts w:asciiTheme="majorBidi" w:hAnsiTheme="majorBidi" w:cs="Times New Roman"/>
          <w:i/>
          <w:iCs/>
        </w:rPr>
        <w:t xml:space="preserve"> Belajar Matematika</w:t>
      </w:r>
      <w:r w:rsidRPr="002708B5">
        <w:rPr>
          <w:rFonts w:asciiTheme="majorBidi" w:hAnsiTheme="majorBidi" w:cs="Times New Roman"/>
        </w:rPr>
        <w:t>, (Yogyakarta: Media Akademi, 2015), 115.</w:t>
      </w:r>
    </w:p>
  </w:footnote>
  <w:footnote w:id="51">
    <w:p w:rsidR="004B69AE" w:rsidRDefault="004B69AE" w:rsidP="004B69AE">
      <w:pPr>
        <w:pStyle w:val="FootnoteText"/>
        <w:ind w:firstLine="720"/>
      </w:pPr>
      <w:r w:rsidRPr="00FA14D1">
        <w:rPr>
          <w:rStyle w:val="FootnoteReference"/>
          <w:rFonts w:asciiTheme="majorBidi" w:hAnsiTheme="majorBidi"/>
        </w:rPr>
        <w:footnoteRef/>
      </w:r>
      <w:r w:rsidRPr="00FA14D1">
        <w:rPr>
          <w:rFonts w:asciiTheme="majorBidi" w:hAnsiTheme="majorBidi" w:cs="Times New Roman"/>
        </w:rPr>
        <w:t xml:space="preserve"> Rajagukguk, </w:t>
      </w:r>
      <w:r w:rsidRPr="00FA14D1">
        <w:rPr>
          <w:rFonts w:asciiTheme="majorBidi" w:hAnsiTheme="majorBidi" w:cs="Times New Roman"/>
          <w:i/>
          <w:iCs/>
        </w:rPr>
        <w:t>Evaluasi Hasil Belajar Matematika</w:t>
      </w:r>
      <w:r w:rsidRPr="00FA14D1">
        <w:rPr>
          <w:rFonts w:asciiTheme="majorBidi" w:hAnsiTheme="majorBidi" w:cs="Times New Roman"/>
        </w:rPr>
        <w:t>, 116.</w:t>
      </w:r>
    </w:p>
  </w:footnote>
  <w:footnote w:id="52">
    <w:p w:rsidR="004B69AE" w:rsidRDefault="004B69AE" w:rsidP="004B69AE">
      <w:pPr>
        <w:pStyle w:val="FootnoteText"/>
        <w:ind w:firstLine="720"/>
      </w:pPr>
      <w:r w:rsidRPr="008075E4">
        <w:rPr>
          <w:rStyle w:val="FootnoteReference"/>
          <w:rFonts w:asciiTheme="majorBidi" w:hAnsiTheme="majorBidi"/>
        </w:rPr>
        <w:footnoteRef/>
      </w:r>
      <w:r w:rsidRPr="008075E4">
        <w:rPr>
          <w:rFonts w:asciiTheme="majorBidi" w:hAnsiTheme="majorBidi" w:cs="Times New Roman"/>
        </w:rPr>
        <w:t xml:space="preserve"> Lestari, </w:t>
      </w:r>
      <w:r w:rsidRPr="008075E4">
        <w:rPr>
          <w:rFonts w:asciiTheme="majorBidi" w:hAnsiTheme="majorBidi" w:cs="Times New Roman"/>
          <w:i/>
          <w:iCs/>
        </w:rPr>
        <w:t>Penelitian Pendidikan Matematika</w:t>
      </w:r>
      <w:r w:rsidRPr="008075E4">
        <w:rPr>
          <w:rFonts w:asciiTheme="majorBidi" w:hAnsiTheme="majorBidi" w:cs="Times New Roman"/>
        </w:rPr>
        <w:t>, 228</w:t>
      </w:r>
    </w:p>
  </w:footnote>
  <w:footnote w:id="53">
    <w:p w:rsidR="004B69AE" w:rsidRDefault="004B69AE" w:rsidP="004B69AE">
      <w:pPr>
        <w:pStyle w:val="FootnoteText"/>
        <w:ind w:firstLine="720"/>
      </w:pPr>
      <w:r w:rsidRPr="002020C6">
        <w:rPr>
          <w:rStyle w:val="FootnoteReference"/>
          <w:rFonts w:asciiTheme="majorBidi" w:hAnsiTheme="majorBidi"/>
        </w:rPr>
        <w:footnoteRef/>
      </w:r>
      <w:r w:rsidRPr="002020C6">
        <w:rPr>
          <w:rFonts w:asciiTheme="majorBidi" w:hAnsiTheme="majorBidi" w:cs="Times New Roman"/>
        </w:rPr>
        <w:t xml:space="preserve"> S. Nasution, </w:t>
      </w:r>
      <w:r w:rsidRPr="002020C6">
        <w:rPr>
          <w:rFonts w:asciiTheme="majorBidi" w:hAnsiTheme="majorBidi" w:cs="Times New Roman"/>
          <w:i/>
          <w:iCs/>
        </w:rPr>
        <w:t>Metode Research</w:t>
      </w:r>
      <w:r w:rsidRPr="002020C6">
        <w:rPr>
          <w:rFonts w:asciiTheme="majorBidi" w:hAnsiTheme="majorBidi" w:cs="Times New Roman"/>
        </w:rPr>
        <w:t>, (Jakarta: Bumi Aksara, 2011), 11</w:t>
      </w:r>
      <w:r>
        <w:rPr>
          <w:rFonts w:asciiTheme="majorBidi" w:hAnsiTheme="majorBidi" w:cs="Times New Roman"/>
        </w:rPr>
        <w:t>.</w:t>
      </w:r>
    </w:p>
  </w:footnote>
  <w:footnote w:id="54">
    <w:p w:rsidR="004B69AE" w:rsidRDefault="004B69AE" w:rsidP="004B69AE">
      <w:pPr>
        <w:pStyle w:val="FootnoteText"/>
        <w:ind w:firstLine="720"/>
      </w:pPr>
      <w:r w:rsidRPr="00CB0EEC">
        <w:rPr>
          <w:rStyle w:val="FootnoteReference"/>
          <w:rFonts w:asciiTheme="majorBidi" w:hAnsiTheme="majorBidi"/>
        </w:rPr>
        <w:footnoteRef/>
      </w:r>
      <w:r w:rsidRPr="00CB0EEC">
        <w:rPr>
          <w:rFonts w:asciiTheme="majorBidi" w:hAnsiTheme="majorBidi" w:cs="Times New Roman"/>
        </w:rPr>
        <w:t xml:space="preserve"> Sinambel</w:t>
      </w:r>
      <w:r>
        <w:rPr>
          <w:rFonts w:asciiTheme="majorBidi" w:hAnsiTheme="majorBidi" w:cs="Times New Roman"/>
        </w:rPr>
        <w:t>a</w:t>
      </w:r>
      <w:r w:rsidRPr="00CB0EEC">
        <w:rPr>
          <w:rFonts w:asciiTheme="majorBidi" w:hAnsiTheme="majorBidi" w:cs="Times New Roman"/>
        </w:rPr>
        <w:t>,</w:t>
      </w:r>
      <w:r w:rsidRPr="00CB0EEC">
        <w:rPr>
          <w:rFonts w:asciiTheme="majorBidi" w:hAnsiTheme="majorBidi" w:cs="Times New Roman"/>
          <w:i/>
          <w:iCs/>
        </w:rPr>
        <w:t xml:space="preserve"> Metodologi Penelitian</w:t>
      </w:r>
      <w:r w:rsidRPr="00CB0EEC">
        <w:rPr>
          <w:rFonts w:asciiTheme="majorBidi" w:hAnsiTheme="majorBidi" w:cs="Times New Roman"/>
        </w:rPr>
        <w:t xml:space="preserve">, 55-56.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0F58"/>
    <w:multiLevelType w:val="hybridMultilevel"/>
    <w:tmpl w:val="F1B421E2"/>
    <w:lvl w:ilvl="0" w:tplc="507E427C">
      <w:start w:val="1"/>
      <w:numFmt w:val="decimal"/>
      <w:lvlText w:val="%1."/>
      <w:lvlJc w:val="left"/>
      <w:pPr>
        <w:ind w:left="1080" w:hanging="360"/>
      </w:pPr>
      <w:rPr>
        <w:rFonts w:cs="Times New Roman" w:hint="default"/>
        <w:b/>
        <w:bCs/>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5646E84"/>
    <w:multiLevelType w:val="hybridMultilevel"/>
    <w:tmpl w:val="2690DFE8"/>
    <w:lvl w:ilvl="0" w:tplc="630AD28A">
      <w:start w:val="1"/>
      <w:numFmt w:val="decimal"/>
      <w:lvlText w:val="%1."/>
      <w:lvlJc w:val="left"/>
      <w:pPr>
        <w:ind w:left="1080" w:hanging="360"/>
      </w:pPr>
      <w:rPr>
        <w:rFonts w:cs="Times New Roman" w:hint="default"/>
        <w:b/>
        <w:bCs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BFD1C08"/>
    <w:multiLevelType w:val="hybridMultilevel"/>
    <w:tmpl w:val="B3901948"/>
    <w:lvl w:ilvl="0" w:tplc="4C80462E">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0DFD4C64"/>
    <w:multiLevelType w:val="hybridMultilevel"/>
    <w:tmpl w:val="8ABCDC46"/>
    <w:lvl w:ilvl="0" w:tplc="04090019">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nsid w:val="13E01C96"/>
    <w:multiLevelType w:val="hybridMultilevel"/>
    <w:tmpl w:val="CBB46810"/>
    <w:lvl w:ilvl="0" w:tplc="1DEE78EE">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5">
    <w:nsid w:val="146230D8"/>
    <w:multiLevelType w:val="hybridMultilevel"/>
    <w:tmpl w:val="374CD122"/>
    <w:lvl w:ilvl="0" w:tplc="93162F92">
      <w:start w:val="1"/>
      <w:numFmt w:val="lowerLetter"/>
      <w:lvlText w:val="%1."/>
      <w:lvlJc w:val="left"/>
      <w:pPr>
        <w:ind w:left="1080" w:hanging="360"/>
      </w:pPr>
      <w:rPr>
        <w:rFonts w:asciiTheme="majorBidi" w:eastAsia="Times New Roman" w:hAnsiTheme="majorBidi"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93839D3"/>
    <w:multiLevelType w:val="hybridMultilevel"/>
    <w:tmpl w:val="5D0AC9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DAD22DE"/>
    <w:multiLevelType w:val="hybridMultilevel"/>
    <w:tmpl w:val="94A63012"/>
    <w:lvl w:ilvl="0" w:tplc="7098E526">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nsid w:val="21277B2F"/>
    <w:multiLevelType w:val="hybridMultilevel"/>
    <w:tmpl w:val="F4EA5600"/>
    <w:lvl w:ilvl="0" w:tplc="8E245DFE">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24D16C1"/>
    <w:multiLevelType w:val="hybridMultilevel"/>
    <w:tmpl w:val="55B43B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9974C5C"/>
    <w:multiLevelType w:val="hybridMultilevel"/>
    <w:tmpl w:val="AEB4A3C8"/>
    <w:lvl w:ilvl="0" w:tplc="B62C434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2B483762"/>
    <w:multiLevelType w:val="hybridMultilevel"/>
    <w:tmpl w:val="CC8C9082"/>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2EC56B5A"/>
    <w:multiLevelType w:val="hybridMultilevel"/>
    <w:tmpl w:val="274E32F0"/>
    <w:lvl w:ilvl="0" w:tplc="3CAE6BE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303E68F0"/>
    <w:multiLevelType w:val="hybridMultilevel"/>
    <w:tmpl w:val="55B43B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2494895"/>
    <w:multiLevelType w:val="hybridMultilevel"/>
    <w:tmpl w:val="9C501A44"/>
    <w:lvl w:ilvl="0" w:tplc="04090011">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nsid w:val="336D2CE1"/>
    <w:multiLevelType w:val="hybridMultilevel"/>
    <w:tmpl w:val="8A80D136"/>
    <w:lvl w:ilvl="0" w:tplc="9C48159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34C35D2F"/>
    <w:multiLevelType w:val="hybridMultilevel"/>
    <w:tmpl w:val="2D465B5C"/>
    <w:lvl w:ilvl="0" w:tplc="4CFA68C6">
      <w:start w:val="1"/>
      <w:numFmt w:val="lowerLetter"/>
      <w:lvlText w:val="%1."/>
      <w:lvlJc w:val="left"/>
      <w:pPr>
        <w:ind w:left="1080" w:hanging="360"/>
      </w:pPr>
      <w:rPr>
        <w:rFonts w:cs="Times New Roman"/>
        <w:b/>
        <w:bCs/>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3F387DA2"/>
    <w:multiLevelType w:val="hybridMultilevel"/>
    <w:tmpl w:val="A718CE50"/>
    <w:lvl w:ilvl="0" w:tplc="2D14D526">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8">
    <w:nsid w:val="411F0BE6"/>
    <w:multiLevelType w:val="hybridMultilevel"/>
    <w:tmpl w:val="4C46A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A757D3"/>
    <w:multiLevelType w:val="hybridMultilevel"/>
    <w:tmpl w:val="814475BC"/>
    <w:lvl w:ilvl="0" w:tplc="8462442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422D6D56"/>
    <w:multiLevelType w:val="hybridMultilevel"/>
    <w:tmpl w:val="144286C8"/>
    <w:lvl w:ilvl="0" w:tplc="04090011">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nsid w:val="4CF8050F"/>
    <w:multiLevelType w:val="hybridMultilevel"/>
    <w:tmpl w:val="3EA4A774"/>
    <w:lvl w:ilvl="0" w:tplc="73AAB34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2">
    <w:nsid w:val="4EB67073"/>
    <w:multiLevelType w:val="hybridMultilevel"/>
    <w:tmpl w:val="919C98A2"/>
    <w:lvl w:ilvl="0" w:tplc="EC341BA4">
      <w:start w:val="1"/>
      <w:numFmt w:val="upperLetter"/>
      <w:lvlText w:val="%1."/>
      <w:lvlJc w:val="left"/>
      <w:pPr>
        <w:ind w:left="720" w:hanging="360"/>
      </w:pPr>
      <w:rPr>
        <w:rFonts w:cs="Times New Roman" w:hint="default"/>
        <w:b/>
        <w:bCs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0BF6AE9"/>
    <w:multiLevelType w:val="hybridMultilevel"/>
    <w:tmpl w:val="9906121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2D6333F"/>
    <w:multiLevelType w:val="hybridMultilevel"/>
    <w:tmpl w:val="A1A82DC2"/>
    <w:lvl w:ilvl="0" w:tplc="AFD29BC0">
      <w:start w:val="1"/>
      <w:numFmt w:val="upperLetter"/>
      <w:lvlText w:val="%1."/>
      <w:lvlJc w:val="left"/>
      <w:pPr>
        <w:ind w:left="720" w:hanging="360"/>
      </w:pPr>
      <w:rPr>
        <w:rFonts w:asciiTheme="majorBidi" w:eastAsia="Times New Roman" w:hAnsiTheme="majorBidi"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2EB451A"/>
    <w:multiLevelType w:val="hybridMultilevel"/>
    <w:tmpl w:val="2636599A"/>
    <w:lvl w:ilvl="0" w:tplc="DFD6909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36F7FC5"/>
    <w:multiLevelType w:val="hybridMultilevel"/>
    <w:tmpl w:val="FC7CC7EC"/>
    <w:lvl w:ilvl="0" w:tplc="1EEA656A">
      <w:start w:val="1"/>
      <w:numFmt w:val="lowerLetter"/>
      <w:lvlText w:val="%1."/>
      <w:lvlJc w:val="left"/>
      <w:pPr>
        <w:ind w:left="1440" w:hanging="360"/>
      </w:pPr>
      <w:rPr>
        <w:rFonts w:cs="Times New Roman" w:hint="default"/>
        <w:color w:val="00000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
    <w:nsid w:val="56C20BED"/>
    <w:multiLevelType w:val="hybridMultilevel"/>
    <w:tmpl w:val="17E881B6"/>
    <w:lvl w:ilvl="0" w:tplc="B9E86F8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6FE15B3"/>
    <w:multiLevelType w:val="hybridMultilevel"/>
    <w:tmpl w:val="36C0B97A"/>
    <w:lvl w:ilvl="0" w:tplc="2B6415CC">
      <w:start w:val="1"/>
      <w:numFmt w:val="decimal"/>
      <w:lvlText w:val="%1."/>
      <w:lvlJc w:val="left"/>
      <w:pPr>
        <w:ind w:left="1080" w:hanging="360"/>
      </w:pPr>
      <w:rPr>
        <w:rFonts w:asciiTheme="majorBidi" w:eastAsia="Times New Roman" w:hAnsiTheme="majorBidi" w:cs="Arial"/>
        <w:i w:val="0"/>
        <w:iCs/>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5B575D41"/>
    <w:multiLevelType w:val="hybridMultilevel"/>
    <w:tmpl w:val="0532B70A"/>
    <w:lvl w:ilvl="0" w:tplc="A1EEA0B4">
      <w:start w:val="1"/>
      <w:numFmt w:val="lowerLetter"/>
      <w:lvlText w:val="%1."/>
      <w:lvlJc w:val="left"/>
      <w:pPr>
        <w:ind w:left="1080" w:hanging="360"/>
      </w:pPr>
      <w:rPr>
        <w:rFonts w:asciiTheme="majorBidi" w:eastAsia="Times New Roman" w:hAnsiTheme="majorBidi"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5DB95347"/>
    <w:multiLevelType w:val="hybridMultilevel"/>
    <w:tmpl w:val="98FA24D0"/>
    <w:lvl w:ilvl="0" w:tplc="53AEA550">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1">
    <w:nsid w:val="5E745B15"/>
    <w:multiLevelType w:val="hybridMultilevel"/>
    <w:tmpl w:val="3404C392"/>
    <w:lvl w:ilvl="0" w:tplc="5A88A4F0">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2">
    <w:nsid w:val="5F5E64BA"/>
    <w:multiLevelType w:val="hybridMultilevel"/>
    <w:tmpl w:val="6A804856"/>
    <w:lvl w:ilvl="0" w:tplc="BDC01204">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3">
    <w:nsid w:val="62093DA0"/>
    <w:multiLevelType w:val="hybridMultilevel"/>
    <w:tmpl w:val="41FE1E1C"/>
    <w:lvl w:ilvl="0" w:tplc="04090019">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nsid w:val="67B30351"/>
    <w:multiLevelType w:val="hybridMultilevel"/>
    <w:tmpl w:val="BC66073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89F5A69"/>
    <w:multiLevelType w:val="hybridMultilevel"/>
    <w:tmpl w:val="936632A6"/>
    <w:lvl w:ilvl="0" w:tplc="071C011A">
      <w:start w:val="1"/>
      <w:numFmt w:val="decimal"/>
      <w:lvlText w:val="%1)"/>
      <w:lvlJc w:val="left"/>
      <w:pPr>
        <w:ind w:left="2448" w:hanging="360"/>
      </w:pPr>
      <w:rPr>
        <w:rFonts w:cs="Times New Roman" w:hint="default"/>
      </w:rPr>
    </w:lvl>
    <w:lvl w:ilvl="1" w:tplc="04090019" w:tentative="1">
      <w:start w:val="1"/>
      <w:numFmt w:val="lowerLetter"/>
      <w:lvlText w:val="%2."/>
      <w:lvlJc w:val="left"/>
      <w:pPr>
        <w:ind w:left="3168" w:hanging="360"/>
      </w:pPr>
      <w:rPr>
        <w:rFonts w:cs="Times New Roman"/>
      </w:rPr>
    </w:lvl>
    <w:lvl w:ilvl="2" w:tplc="0409001B" w:tentative="1">
      <w:start w:val="1"/>
      <w:numFmt w:val="lowerRoman"/>
      <w:lvlText w:val="%3."/>
      <w:lvlJc w:val="right"/>
      <w:pPr>
        <w:ind w:left="3888" w:hanging="180"/>
      </w:pPr>
      <w:rPr>
        <w:rFonts w:cs="Times New Roman"/>
      </w:rPr>
    </w:lvl>
    <w:lvl w:ilvl="3" w:tplc="0409000F" w:tentative="1">
      <w:start w:val="1"/>
      <w:numFmt w:val="decimal"/>
      <w:lvlText w:val="%4."/>
      <w:lvlJc w:val="left"/>
      <w:pPr>
        <w:ind w:left="4608" w:hanging="360"/>
      </w:pPr>
      <w:rPr>
        <w:rFonts w:cs="Times New Roman"/>
      </w:rPr>
    </w:lvl>
    <w:lvl w:ilvl="4" w:tplc="04090019" w:tentative="1">
      <w:start w:val="1"/>
      <w:numFmt w:val="lowerLetter"/>
      <w:lvlText w:val="%5."/>
      <w:lvlJc w:val="left"/>
      <w:pPr>
        <w:ind w:left="5328" w:hanging="360"/>
      </w:pPr>
      <w:rPr>
        <w:rFonts w:cs="Times New Roman"/>
      </w:rPr>
    </w:lvl>
    <w:lvl w:ilvl="5" w:tplc="0409001B" w:tentative="1">
      <w:start w:val="1"/>
      <w:numFmt w:val="lowerRoman"/>
      <w:lvlText w:val="%6."/>
      <w:lvlJc w:val="right"/>
      <w:pPr>
        <w:ind w:left="6048" w:hanging="180"/>
      </w:pPr>
      <w:rPr>
        <w:rFonts w:cs="Times New Roman"/>
      </w:rPr>
    </w:lvl>
    <w:lvl w:ilvl="6" w:tplc="0409000F" w:tentative="1">
      <w:start w:val="1"/>
      <w:numFmt w:val="decimal"/>
      <w:lvlText w:val="%7."/>
      <w:lvlJc w:val="left"/>
      <w:pPr>
        <w:ind w:left="6768" w:hanging="360"/>
      </w:pPr>
      <w:rPr>
        <w:rFonts w:cs="Times New Roman"/>
      </w:rPr>
    </w:lvl>
    <w:lvl w:ilvl="7" w:tplc="04090019" w:tentative="1">
      <w:start w:val="1"/>
      <w:numFmt w:val="lowerLetter"/>
      <w:lvlText w:val="%8."/>
      <w:lvlJc w:val="left"/>
      <w:pPr>
        <w:ind w:left="7488" w:hanging="360"/>
      </w:pPr>
      <w:rPr>
        <w:rFonts w:cs="Times New Roman"/>
      </w:rPr>
    </w:lvl>
    <w:lvl w:ilvl="8" w:tplc="0409001B" w:tentative="1">
      <w:start w:val="1"/>
      <w:numFmt w:val="lowerRoman"/>
      <w:lvlText w:val="%9."/>
      <w:lvlJc w:val="right"/>
      <w:pPr>
        <w:ind w:left="8208" w:hanging="180"/>
      </w:pPr>
      <w:rPr>
        <w:rFonts w:cs="Times New Roman"/>
      </w:rPr>
    </w:lvl>
  </w:abstractNum>
  <w:abstractNum w:abstractNumId="36">
    <w:nsid w:val="6D662AE6"/>
    <w:multiLevelType w:val="hybridMultilevel"/>
    <w:tmpl w:val="ABDEF69A"/>
    <w:lvl w:ilvl="0" w:tplc="0F72F4C8">
      <w:start w:val="1"/>
      <w:numFmt w:val="upperLetter"/>
      <w:lvlText w:val="%1."/>
      <w:lvlJc w:val="left"/>
      <w:pPr>
        <w:ind w:left="720" w:hanging="360"/>
      </w:pPr>
      <w:rPr>
        <w:rFonts w:cs="Times New Roman" w:hint="default"/>
        <w:b/>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6EC0065B"/>
    <w:multiLevelType w:val="hybridMultilevel"/>
    <w:tmpl w:val="05CA5ADA"/>
    <w:lvl w:ilvl="0" w:tplc="0409000F">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757F48A4"/>
    <w:multiLevelType w:val="hybridMultilevel"/>
    <w:tmpl w:val="4002DA08"/>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nsid w:val="78F5187F"/>
    <w:multiLevelType w:val="hybridMultilevel"/>
    <w:tmpl w:val="1BB41A7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79020EBF"/>
    <w:multiLevelType w:val="hybridMultilevel"/>
    <w:tmpl w:val="53C2AE5A"/>
    <w:lvl w:ilvl="0" w:tplc="7CBCCBF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1">
    <w:nsid w:val="7973041B"/>
    <w:multiLevelType w:val="hybridMultilevel"/>
    <w:tmpl w:val="752A3D88"/>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23"/>
  </w:num>
  <w:num w:numId="2">
    <w:abstractNumId w:val="28"/>
  </w:num>
  <w:num w:numId="3">
    <w:abstractNumId w:val="29"/>
  </w:num>
  <w:num w:numId="4">
    <w:abstractNumId w:val="5"/>
  </w:num>
  <w:num w:numId="5">
    <w:abstractNumId w:val="27"/>
  </w:num>
  <w:num w:numId="6">
    <w:abstractNumId w:val="41"/>
  </w:num>
  <w:num w:numId="7">
    <w:abstractNumId w:val="34"/>
  </w:num>
  <w:num w:numId="8">
    <w:abstractNumId w:val="8"/>
  </w:num>
  <w:num w:numId="9">
    <w:abstractNumId w:val="24"/>
  </w:num>
  <w:num w:numId="10">
    <w:abstractNumId w:val="0"/>
  </w:num>
  <w:num w:numId="11">
    <w:abstractNumId w:val="40"/>
  </w:num>
  <w:num w:numId="12">
    <w:abstractNumId w:val="32"/>
  </w:num>
  <w:num w:numId="13">
    <w:abstractNumId w:val="35"/>
  </w:num>
  <w:num w:numId="14">
    <w:abstractNumId w:val="15"/>
  </w:num>
  <w:num w:numId="15">
    <w:abstractNumId w:val="26"/>
  </w:num>
  <w:num w:numId="16">
    <w:abstractNumId w:val="21"/>
  </w:num>
  <w:num w:numId="17">
    <w:abstractNumId w:val="7"/>
  </w:num>
  <w:num w:numId="18">
    <w:abstractNumId w:val="4"/>
  </w:num>
  <w:num w:numId="19">
    <w:abstractNumId w:val="30"/>
  </w:num>
  <w:num w:numId="20">
    <w:abstractNumId w:val="22"/>
  </w:num>
  <w:num w:numId="21">
    <w:abstractNumId w:val="12"/>
  </w:num>
  <w:num w:numId="22">
    <w:abstractNumId w:val="1"/>
  </w:num>
  <w:num w:numId="23">
    <w:abstractNumId w:val="33"/>
  </w:num>
  <w:num w:numId="24">
    <w:abstractNumId w:val="3"/>
  </w:num>
  <w:num w:numId="25">
    <w:abstractNumId w:val="2"/>
  </w:num>
  <w:num w:numId="26">
    <w:abstractNumId w:val="31"/>
  </w:num>
  <w:num w:numId="27">
    <w:abstractNumId w:val="17"/>
  </w:num>
  <w:num w:numId="28">
    <w:abstractNumId w:val="10"/>
  </w:num>
  <w:num w:numId="29">
    <w:abstractNumId w:val="19"/>
  </w:num>
  <w:num w:numId="30">
    <w:abstractNumId w:val="14"/>
  </w:num>
  <w:num w:numId="31">
    <w:abstractNumId w:val="20"/>
  </w:num>
  <w:num w:numId="32">
    <w:abstractNumId w:val="18"/>
  </w:num>
  <w:num w:numId="33">
    <w:abstractNumId w:val="39"/>
  </w:num>
  <w:num w:numId="34">
    <w:abstractNumId w:val="37"/>
  </w:num>
  <w:num w:numId="35">
    <w:abstractNumId w:val="16"/>
  </w:num>
  <w:num w:numId="36">
    <w:abstractNumId w:val="38"/>
  </w:num>
  <w:num w:numId="37">
    <w:abstractNumId w:val="13"/>
  </w:num>
  <w:num w:numId="38">
    <w:abstractNumId w:val="9"/>
  </w:num>
  <w:num w:numId="39">
    <w:abstractNumId w:val="11"/>
  </w:num>
  <w:num w:numId="40">
    <w:abstractNumId w:val="36"/>
  </w:num>
  <w:num w:numId="41">
    <w:abstractNumId w:val="6"/>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269"/>
    <w:rsid w:val="00071FBF"/>
    <w:rsid w:val="000B0273"/>
    <w:rsid w:val="000D4E06"/>
    <w:rsid w:val="00135AA0"/>
    <w:rsid w:val="00166E4F"/>
    <w:rsid w:val="001C55A2"/>
    <w:rsid w:val="001E1E2B"/>
    <w:rsid w:val="003068A6"/>
    <w:rsid w:val="00363084"/>
    <w:rsid w:val="00366836"/>
    <w:rsid w:val="00387CF3"/>
    <w:rsid w:val="003A08DD"/>
    <w:rsid w:val="004144C9"/>
    <w:rsid w:val="004372C2"/>
    <w:rsid w:val="00462D54"/>
    <w:rsid w:val="004755B5"/>
    <w:rsid w:val="004B2500"/>
    <w:rsid w:val="004B69AE"/>
    <w:rsid w:val="00531528"/>
    <w:rsid w:val="0064703A"/>
    <w:rsid w:val="00742EE1"/>
    <w:rsid w:val="00805032"/>
    <w:rsid w:val="00835222"/>
    <w:rsid w:val="008E42AE"/>
    <w:rsid w:val="00902E58"/>
    <w:rsid w:val="00AC0369"/>
    <w:rsid w:val="00BA459A"/>
    <w:rsid w:val="00BB5DD3"/>
    <w:rsid w:val="00C04A85"/>
    <w:rsid w:val="00C105AF"/>
    <w:rsid w:val="00C87269"/>
    <w:rsid w:val="00D91382"/>
    <w:rsid w:val="00DD4F85"/>
    <w:rsid w:val="00E3076F"/>
    <w:rsid w:val="00E33746"/>
    <w:rsid w:val="00EC0770"/>
    <w:rsid w:val="00F82A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269"/>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1F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71FBF"/>
    <w:rPr>
      <w:rFonts w:ascii="Tahoma" w:hAnsi="Tahoma" w:cs="Tahoma"/>
      <w:sz w:val="16"/>
      <w:szCs w:val="16"/>
    </w:rPr>
  </w:style>
  <w:style w:type="paragraph" w:styleId="FootnoteText">
    <w:name w:val="footnote text"/>
    <w:basedOn w:val="Normal"/>
    <w:link w:val="FootnoteTextChar"/>
    <w:uiPriority w:val="99"/>
    <w:unhideWhenUsed/>
    <w:rsid w:val="004B69AE"/>
    <w:pPr>
      <w:spacing w:after="0" w:line="240" w:lineRule="auto"/>
    </w:pPr>
    <w:rPr>
      <w:sz w:val="20"/>
      <w:szCs w:val="20"/>
    </w:rPr>
  </w:style>
  <w:style w:type="character" w:customStyle="1" w:styleId="FootnoteTextChar">
    <w:name w:val="Footnote Text Char"/>
    <w:basedOn w:val="DefaultParagraphFont"/>
    <w:link w:val="FootnoteText"/>
    <w:uiPriority w:val="99"/>
    <w:rsid w:val="004B69AE"/>
    <w:rPr>
      <w:rFonts w:cs="Arial"/>
      <w:sz w:val="20"/>
      <w:szCs w:val="20"/>
    </w:rPr>
  </w:style>
  <w:style w:type="character" w:styleId="FootnoteReference">
    <w:name w:val="footnote reference"/>
    <w:basedOn w:val="DefaultParagraphFont"/>
    <w:uiPriority w:val="99"/>
    <w:semiHidden/>
    <w:unhideWhenUsed/>
    <w:rsid w:val="004B69AE"/>
    <w:rPr>
      <w:rFonts w:cs="Times New Roman"/>
      <w:vertAlign w:val="superscript"/>
    </w:rPr>
  </w:style>
  <w:style w:type="paragraph" w:styleId="ListParagraph">
    <w:name w:val="List Paragraph"/>
    <w:aliases w:val="Body of text,List Paragraph1"/>
    <w:basedOn w:val="Normal"/>
    <w:link w:val="ListParagraphChar"/>
    <w:uiPriority w:val="34"/>
    <w:qFormat/>
    <w:rsid w:val="004B69AE"/>
    <w:pPr>
      <w:ind w:left="720"/>
      <w:contextualSpacing/>
    </w:pPr>
  </w:style>
  <w:style w:type="character" w:customStyle="1" w:styleId="ListParagraphChar">
    <w:name w:val="List Paragraph Char"/>
    <w:aliases w:val="Body of text Char,List Paragraph1 Char"/>
    <w:basedOn w:val="DefaultParagraphFont"/>
    <w:link w:val="ListParagraph"/>
    <w:uiPriority w:val="34"/>
    <w:locked/>
    <w:rsid w:val="004B69AE"/>
    <w:rPr>
      <w:rFonts w:cs="Arial"/>
    </w:rPr>
  </w:style>
  <w:style w:type="character" w:styleId="Hyperlink">
    <w:name w:val="Hyperlink"/>
    <w:basedOn w:val="DefaultParagraphFont"/>
    <w:uiPriority w:val="99"/>
    <w:unhideWhenUsed/>
    <w:rsid w:val="004B69AE"/>
    <w:rPr>
      <w:rFonts w:cs="Times New Roman"/>
      <w:color w:val="0000FF" w:themeColor="hyperlink"/>
      <w:u w:val="single"/>
    </w:rPr>
  </w:style>
  <w:style w:type="table" w:styleId="TableGrid">
    <w:name w:val="Table Grid"/>
    <w:basedOn w:val="TableNormal"/>
    <w:uiPriority w:val="59"/>
    <w:rsid w:val="004B69AE"/>
    <w:pPr>
      <w:spacing w:after="0" w:line="240" w:lineRule="auto"/>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269"/>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1F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71FBF"/>
    <w:rPr>
      <w:rFonts w:ascii="Tahoma" w:hAnsi="Tahoma" w:cs="Tahoma"/>
      <w:sz w:val="16"/>
      <w:szCs w:val="16"/>
    </w:rPr>
  </w:style>
  <w:style w:type="paragraph" w:styleId="FootnoteText">
    <w:name w:val="footnote text"/>
    <w:basedOn w:val="Normal"/>
    <w:link w:val="FootnoteTextChar"/>
    <w:uiPriority w:val="99"/>
    <w:unhideWhenUsed/>
    <w:rsid w:val="004B69AE"/>
    <w:pPr>
      <w:spacing w:after="0" w:line="240" w:lineRule="auto"/>
    </w:pPr>
    <w:rPr>
      <w:sz w:val="20"/>
      <w:szCs w:val="20"/>
    </w:rPr>
  </w:style>
  <w:style w:type="character" w:customStyle="1" w:styleId="FootnoteTextChar">
    <w:name w:val="Footnote Text Char"/>
    <w:basedOn w:val="DefaultParagraphFont"/>
    <w:link w:val="FootnoteText"/>
    <w:uiPriority w:val="99"/>
    <w:rsid w:val="004B69AE"/>
    <w:rPr>
      <w:rFonts w:cs="Arial"/>
      <w:sz w:val="20"/>
      <w:szCs w:val="20"/>
    </w:rPr>
  </w:style>
  <w:style w:type="character" w:styleId="FootnoteReference">
    <w:name w:val="footnote reference"/>
    <w:basedOn w:val="DefaultParagraphFont"/>
    <w:uiPriority w:val="99"/>
    <w:semiHidden/>
    <w:unhideWhenUsed/>
    <w:rsid w:val="004B69AE"/>
    <w:rPr>
      <w:rFonts w:cs="Times New Roman"/>
      <w:vertAlign w:val="superscript"/>
    </w:rPr>
  </w:style>
  <w:style w:type="paragraph" w:styleId="ListParagraph">
    <w:name w:val="List Paragraph"/>
    <w:aliases w:val="Body of text,List Paragraph1"/>
    <w:basedOn w:val="Normal"/>
    <w:link w:val="ListParagraphChar"/>
    <w:uiPriority w:val="34"/>
    <w:qFormat/>
    <w:rsid w:val="004B69AE"/>
    <w:pPr>
      <w:ind w:left="720"/>
      <w:contextualSpacing/>
    </w:pPr>
  </w:style>
  <w:style w:type="character" w:customStyle="1" w:styleId="ListParagraphChar">
    <w:name w:val="List Paragraph Char"/>
    <w:aliases w:val="Body of text Char,List Paragraph1 Char"/>
    <w:basedOn w:val="DefaultParagraphFont"/>
    <w:link w:val="ListParagraph"/>
    <w:uiPriority w:val="34"/>
    <w:locked/>
    <w:rsid w:val="004B69AE"/>
    <w:rPr>
      <w:rFonts w:cs="Arial"/>
    </w:rPr>
  </w:style>
  <w:style w:type="character" w:styleId="Hyperlink">
    <w:name w:val="Hyperlink"/>
    <w:basedOn w:val="DefaultParagraphFont"/>
    <w:uiPriority w:val="99"/>
    <w:unhideWhenUsed/>
    <w:rsid w:val="004B69AE"/>
    <w:rPr>
      <w:rFonts w:cs="Times New Roman"/>
      <w:color w:val="0000FF" w:themeColor="hyperlink"/>
      <w:u w:val="single"/>
    </w:rPr>
  </w:style>
  <w:style w:type="table" w:styleId="TableGrid">
    <w:name w:val="Table Grid"/>
    <w:basedOn w:val="TableNormal"/>
    <w:uiPriority w:val="59"/>
    <w:rsid w:val="004B69AE"/>
    <w:pPr>
      <w:spacing w:after="0" w:line="240" w:lineRule="auto"/>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karya-ilmiah.um.ac.id/index.php/TA-KSDP/article/view/13268" TargetMode="External"/><Relationship Id="rId1" Type="http://schemas.openxmlformats.org/officeDocument/2006/relationships/hyperlink" Target="http://jurnal.fkip.uns.ac.id/index.php/pgsdsolo/article/view/8395"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BF14A3-41CB-466D-8521-77658730408B}" type="doc">
      <dgm:prSet loTypeId="urn:microsoft.com/office/officeart/2005/8/layout/process5" loCatId="process" qsTypeId="urn:microsoft.com/office/officeart/2005/8/quickstyle/3d3" qsCatId="3D" csTypeId="urn:microsoft.com/office/officeart/2005/8/colors/accent1_2" csCatId="accent1" phldr="1"/>
      <dgm:spPr/>
      <dgm:t>
        <a:bodyPr/>
        <a:lstStyle/>
        <a:p>
          <a:endParaRPr lang="en-US"/>
        </a:p>
      </dgm:t>
    </dgm:pt>
    <dgm:pt modelId="{7BB146BA-B368-436D-89A8-8F7EE7590AA0}">
      <dgm:prSet phldrT="[Text]" custT="1"/>
      <dgm:spPr>
        <a:xfrm>
          <a:off x="4128" y="20888"/>
          <a:ext cx="1233904" cy="740342"/>
        </a:xfrm>
      </dgm:spPr>
      <dgm:t>
        <a:bodyPr/>
        <a:lstStyle/>
        <a:p>
          <a:r>
            <a:rPr lang="en-US" sz="1200">
              <a:latin typeface="Times New Roman" pitchFamily="18" charset="0"/>
              <a:ea typeface="+mn-ea"/>
              <a:cs typeface="Times New Roman" pitchFamily="18" charset="0"/>
            </a:rPr>
            <a:t>Observasi</a:t>
          </a:r>
        </a:p>
      </dgm:t>
    </dgm:pt>
    <dgm:pt modelId="{A631014B-365C-4453-92F7-D87C1E270D9D}" type="parTrans" cxnId="{FC6D4F30-777A-484A-A1FA-63EA0FD0A98B}">
      <dgm:prSet/>
      <dgm:spPr/>
      <dgm:t>
        <a:bodyPr/>
        <a:lstStyle/>
        <a:p>
          <a:endParaRPr lang="en-US"/>
        </a:p>
      </dgm:t>
    </dgm:pt>
    <dgm:pt modelId="{C06ABDB8-451C-4E87-BA06-0A829CB65F5D}" type="sibTrans" cxnId="{FC6D4F30-777A-484A-A1FA-63EA0FD0A98B}">
      <dgm:prSet/>
      <dgm:spPr>
        <a:xfrm>
          <a:off x="1346616" y="238055"/>
          <a:ext cx="261587" cy="306008"/>
        </a:xfrm>
      </dgm:spPr>
      <dgm:t>
        <a:bodyPr/>
        <a:lstStyle/>
        <a:p>
          <a:endParaRPr lang="en-US">
            <a:ln>
              <a:solidFill>
                <a:sysClr val="windowText" lastClr="000000"/>
              </a:solidFill>
            </a:ln>
            <a:solidFill>
              <a:sysClr val="windowText" lastClr="000000"/>
            </a:solidFill>
            <a:latin typeface="Calibri"/>
            <a:ea typeface="+mn-ea"/>
            <a:cs typeface="+mn-cs"/>
          </a:endParaRPr>
        </a:p>
      </dgm:t>
    </dgm:pt>
    <dgm:pt modelId="{5749AC32-CFB5-46DB-AE0C-1BDE2B117A78}">
      <dgm:prSet phldrT="[Text]" custT="1"/>
      <dgm:spPr>
        <a:xfrm>
          <a:off x="3459061" y="1254793"/>
          <a:ext cx="1233904" cy="740342"/>
        </a:xfrm>
      </dgm:spPr>
      <dgm:t>
        <a:bodyPr/>
        <a:lstStyle/>
        <a:p>
          <a:r>
            <a:rPr lang="en-US" sz="1200">
              <a:latin typeface="Times New Roman" pitchFamily="18" charset="0"/>
              <a:ea typeface="+mn-ea"/>
              <a:cs typeface="Times New Roman" pitchFamily="18" charset="0"/>
            </a:rPr>
            <a:t>Pretest</a:t>
          </a:r>
        </a:p>
      </dgm:t>
    </dgm:pt>
    <dgm:pt modelId="{30E674FD-75C8-4F07-8C16-E15268F10289}" type="parTrans" cxnId="{9313F67E-5FBA-4ACA-B120-E27123EB617F}">
      <dgm:prSet/>
      <dgm:spPr/>
      <dgm:t>
        <a:bodyPr/>
        <a:lstStyle/>
        <a:p>
          <a:endParaRPr lang="en-US"/>
        </a:p>
      </dgm:t>
    </dgm:pt>
    <dgm:pt modelId="{C3BE5456-576B-4158-93FF-8FC36CFDEE2E}" type="sibTrans" cxnId="{9313F67E-5FBA-4ACA-B120-E27123EB617F}">
      <dgm:prSet/>
      <dgm:spPr>
        <a:xfrm rot="10800000">
          <a:off x="3088890" y="1471960"/>
          <a:ext cx="261587" cy="306008"/>
        </a:xfrm>
      </dgm:spPr>
      <dgm:t>
        <a:bodyPr/>
        <a:lstStyle/>
        <a:p>
          <a:endParaRPr lang="en-US">
            <a:solidFill>
              <a:sysClr val="windowText" lastClr="000000"/>
            </a:solidFill>
            <a:latin typeface="Calibri"/>
            <a:ea typeface="+mn-ea"/>
            <a:cs typeface="+mn-cs"/>
          </a:endParaRPr>
        </a:p>
      </dgm:t>
    </dgm:pt>
    <dgm:pt modelId="{F6E493F1-1180-4A0B-B3F9-1C4F2E3B991D}">
      <dgm:prSet phldrT="[Text]" custT="1"/>
      <dgm:spPr>
        <a:xfrm>
          <a:off x="1731595" y="1254793"/>
          <a:ext cx="1233904" cy="740342"/>
        </a:xfrm>
      </dgm:spPr>
      <dgm:t>
        <a:bodyPr/>
        <a:lstStyle/>
        <a:p>
          <a:r>
            <a:rPr lang="en-US" sz="1200">
              <a:latin typeface="Times New Roman" pitchFamily="18" charset="0"/>
              <a:ea typeface="+mn-ea"/>
              <a:cs typeface="Times New Roman" pitchFamily="18" charset="0"/>
            </a:rPr>
            <a:t>Penerapan alat peraga Neraca Bilangan</a:t>
          </a:r>
        </a:p>
      </dgm:t>
    </dgm:pt>
    <dgm:pt modelId="{0E9E9FD4-423C-44E2-BE9C-91BE13A46B77}" type="parTrans" cxnId="{E61B598B-3E57-4EC5-AF65-A331D91D0C84}">
      <dgm:prSet/>
      <dgm:spPr/>
      <dgm:t>
        <a:bodyPr/>
        <a:lstStyle/>
        <a:p>
          <a:endParaRPr lang="en-US"/>
        </a:p>
      </dgm:t>
    </dgm:pt>
    <dgm:pt modelId="{F77184C1-D20F-4CEA-AA7C-4A3EA978B067}" type="sibTrans" cxnId="{E61B598B-3E57-4EC5-AF65-A331D91D0C84}">
      <dgm:prSet/>
      <dgm:spPr>
        <a:xfrm rot="10800000">
          <a:off x="1361423" y="1471960"/>
          <a:ext cx="261587" cy="306008"/>
        </a:xfrm>
      </dgm:spPr>
      <dgm:t>
        <a:bodyPr/>
        <a:lstStyle/>
        <a:p>
          <a:endParaRPr lang="en-US">
            <a:solidFill>
              <a:sysClr val="windowText" lastClr="000000"/>
            </a:solidFill>
            <a:latin typeface="Calibri"/>
            <a:ea typeface="+mn-ea"/>
            <a:cs typeface="+mn-cs"/>
          </a:endParaRPr>
        </a:p>
      </dgm:t>
    </dgm:pt>
    <dgm:pt modelId="{B051B55E-1502-4AA6-B9AE-B6CE1489F529}">
      <dgm:prSet phldrT="[Text]" custT="1"/>
      <dgm:spPr>
        <a:xfrm>
          <a:off x="4128" y="1254793"/>
          <a:ext cx="1233904" cy="740342"/>
        </a:xfrm>
      </dgm:spPr>
      <dgm:t>
        <a:bodyPr/>
        <a:lstStyle/>
        <a:p>
          <a:r>
            <a:rPr lang="en-US" sz="1200">
              <a:latin typeface="Times New Roman" pitchFamily="18" charset="0"/>
              <a:ea typeface="+mn-ea"/>
              <a:cs typeface="Times New Roman" pitchFamily="18" charset="0"/>
            </a:rPr>
            <a:t>Posttest</a:t>
          </a:r>
        </a:p>
      </dgm:t>
    </dgm:pt>
    <dgm:pt modelId="{7F50A006-1D96-4446-9D1E-EB9AD99E2488}" type="parTrans" cxnId="{71896E8E-C241-483E-B9BC-1001C6EBBAFC}">
      <dgm:prSet/>
      <dgm:spPr/>
      <dgm:t>
        <a:bodyPr/>
        <a:lstStyle/>
        <a:p>
          <a:endParaRPr lang="en-US"/>
        </a:p>
      </dgm:t>
    </dgm:pt>
    <dgm:pt modelId="{A255F803-F624-4C19-B474-24B11D342B23}" type="sibTrans" cxnId="{71896E8E-C241-483E-B9BC-1001C6EBBAFC}">
      <dgm:prSet/>
      <dgm:spPr>
        <a:xfrm rot="5400000">
          <a:off x="490286" y="2081509"/>
          <a:ext cx="261587" cy="306008"/>
        </a:xfrm>
      </dgm:spPr>
      <dgm:t>
        <a:bodyPr/>
        <a:lstStyle/>
        <a:p>
          <a:endParaRPr lang="en-US">
            <a:solidFill>
              <a:sysClr val="windowText" lastClr="000000"/>
            </a:solidFill>
            <a:latin typeface="Calibri"/>
            <a:ea typeface="+mn-ea"/>
            <a:cs typeface="+mn-cs"/>
          </a:endParaRPr>
        </a:p>
      </dgm:t>
    </dgm:pt>
    <dgm:pt modelId="{99EA2FAD-10AE-4751-99F4-DE3E1EED2DB5}">
      <dgm:prSet phldrT="[Text]" custT="1"/>
      <dgm:spPr>
        <a:xfrm>
          <a:off x="4128" y="2488698"/>
          <a:ext cx="1233904" cy="740342"/>
        </a:xfrm>
      </dgm:spPr>
      <dgm:t>
        <a:bodyPr/>
        <a:lstStyle/>
        <a:p>
          <a:pPr algn="ctr"/>
          <a:r>
            <a:rPr lang="en-US" sz="1200">
              <a:latin typeface="Times New Roman" pitchFamily="18" charset="0"/>
              <a:ea typeface="+mn-ea"/>
              <a:cs typeface="Times New Roman" pitchFamily="18" charset="0"/>
            </a:rPr>
            <a:t>Analisis data</a:t>
          </a:r>
        </a:p>
      </dgm:t>
    </dgm:pt>
    <dgm:pt modelId="{D15E5B2B-B7AE-47F0-A2CE-25AC007C28C0}" type="parTrans" cxnId="{E7BF7F4F-95E2-48A5-BD2C-EF0FF7E0BD8F}">
      <dgm:prSet/>
      <dgm:spPr/>
      <dgm:t>
        <a:bodyPr/>
        <a:lstStyle/>
        <a:p>
          <a:endParaRPr lang="en-US"/>
        </a:p>
      </dgm:t>
    </dgm:pt>
    <dgm:pt modelId="{323A6450-CE7F-4D12-A394-24A49CED9F3C}" type="sibTrans" cxnId="{E7BF7F4F-95E2-48A5-BD2C-EF0FF7E0BD8F}">
      <dgm:prSet/>
      <dgm:spPr>
        <a:xfrm>
          <a:off x="1346616" y="2705865"/>
          <a:ext cx="261587" cy="306008"/>
        </a:xfrm>
      </dgm:spPr>
      <dgm:t>
        <a:bodyPr/>
        <a:lstStyle/>
        <a:p>
          <a:endParaRPr lang="en-US">
            <a:solidFill>
              <a:sysClr val="windowText" lastClr="000000"/>
            </a:solidFill>
            <a:latin typeface="Calibri"/>
            <a:ea typeface="+mn-ea"/>
            <a:cs typeface="+mn-cs"/>
          </a:endParaRPr>
        </a:p>
      </dgm:t>
    </dgm:pt>
    <dgm:pt modelId="{E5F7B916-EB7B-4A2D-BB3C-140011850B45}">
      <dgm:prSet phldrT="[Text]" custT="1"/>
      <dgm:spPr>
        <a:xfrm>
          <a:off x="1731595" y="20888"/>
          <a:ext cx="1233904" cy="740342"/>
        </a:xfrm>
      </dgm:spPr>
      <dgm:t>
        <a:bodyPr/>
        <a:lstStyle/>
        <a:p>
          <a:r>
            <a:rPr lang="en-US" sz="1200">
              <a:latin typeface="Times New Roman" pitchFamily="18" charset="0"/>
              <a:ea typeface="+mn-ea"/>
              <a:cs typeface="Times New Roman" pitchFamily="18" charset="0"/>
            </a:rPr>
            <a:t>Menentukan sampel, waktu, dan materi pembelajaran</a:t>
          </a:r>
        </a:p>
      </dgm:t>
    </dgm:pt>
    <dgm:pt modelId="{C9C4A235-7477-43D7-B0F3-E2EBB9F3B5FA}" type="parTrans" cxnId="{3E290C23-6768-4D4A-AA24-0DA73C5CC905}">
      <dgm:prSet/>
      <dgm:spPr/>
      <dgm:t>
        <a:bodyPr/>
        <a:lstStyle/>
        <a:p>
          <a:endParaRPr lang="en-US"/>
        </a:p>
      </dgm:t>
    </dgm:pt>
    <dgm:pt modelId="{34FAB4C5-01C3-4C81-8A74-8C7F41B09E6C}" type="sibTrans" cxnId="{3E290C23-6768-4D4A-AA24-0DA73C5CC905}">
      <dgm:prSet/>
      <dgm:spPr>
        <a:xfrm>
          <a:off x="3074083" y="238055"/>
          <a:ext cx="261587" cy="306008"/>
        </a:xfrm>
      </dgm:spPr>
      <dgm:t>
        <a:bodyPr/>
        <a:lstStyle/>
        <a:p>
          <a:endParaRPr lang="en-US">
            <a:solidFill>
              <a:sysClr val="windowText" lastClr="000000"/>
            </a:solidFill>
            <a:latin typeface="Calibri"/>
            <a:ea typeface="+mn-ea"/>
            <a:cs typeface="+mn-cs"/>
          </a:endParaRPr>
        </a:p>
      </dgm:t>
    </dgm:pt>
    <dgm:pt modelId="{28B1DFCB-8BCF-46E5-9A9F-436DCB2DFEA3}">
      <dgm:prSet phldrT="[Text]" custT="1"/>
      <dgm:spPr>
        <a:xfrm>
          <a:off x="3459061" y="20888"/>
          <a:ext cx="1233904" cy="740342"/>
        </a:xfrm>
      </dgm:spPr>
      <dgm:t>
        <a:bodyPr/>
        <a:lstStyle/>
        <a:p>
          <a:r>
            <a:rPr lang="en-US" sz="1200">
              <a:latin typeface="Times New Roman" pitchFamily="18" charset="0"/>
              <a:ea typeface="+mn-ea"/>
              <a:cs typeface="Times New Roman" pitchFamily="18" charset="0"/>
            </a:rPr>
            <a:t>Uji coba dan revisi instrumen tes</a:t>
          </a:r>
        </a:p>
      </dgm:t>
    </dgm:pt>
    <dgm:pt modelId="{EAEB3C0F-FA59-4677-973C-53006E8F88BC}" type="parTrans" cxnId="{0CCB7D1F-08D7-47DE-9CE0-975BF51E1329}">
      <dgm:prSet/>
      <dgm:spPr/>
      <dgm:t>
        <a:bodyPr/>
        <a:lstStyle/>
        <a:p>
          <a:endParaRPr lang="en-US"/>
        </a:p>
      </dgm:t>
    </dgm:pt>
    <dgm:pt modelId="{F58344A1-C3A1-447F-BB11-9DB4DB1194B7}" type="sibTrans" cxnId="{0CCB7D1F-08D7-47DE-9CE0-975BF51E1329}">
      <dgm:prSet/>
      <dgm:spPr>
        <a:xfrm rot="5400000">
          <a:off x="3945220" y="847604"/>
          <a:ext cx="261587" cy="306008"/>
        </a:xfrm>
      </dgm:spPr>
      <dgm:t>
        <a:bodyPr/>
        <a:lstStyle/>
        <a:p>
          <a:endParaRPr lang="en-US">
            <a:solidFill>
              <a:sysClr val="windowText" lastClr="000000"/>
            </a:solidFill>
            <a:latin typeface="Calibri"/>
            <a:ea typeface="+mn-ea"/>
            <a:cs typeface="+mn-cs"/>
          </a:endParaRPr>
        </a:p>
      </dgm:t>
    </dgm:pt>
    <dgm:pt modelId="{BECE7058-7FBE-44B0-A9B1-3D680CEB3DC8}">
      <dgm:prSet phldrT="[Text]" custT="1"/>
      <dgm:spPr>
        <a:xfrm>
          <a:off x="1731595" y="2488698"/>
          <a:ext cx="1233904" cy="740342"/>
        </a:xfrm>
      </dgm:spPr>
      <dgm:t>
        <a:bodyPr/>
        <a:lstStyle/>
        <a:p>
          <a:r>
            <a:rPr lang="en-US" sz="1200">
              <a:latin typeface="Times New Roman" pitchFamily="18" charset="0"/>
              <a:ea typeface="+mn-ea"/>
              <a:cs typeface="Times New Roman" pitchFamily="18" charset="0"/>
            </a:rPr>
            <a:t>Kesimpulan</a:t>
          </a:r>
        </a:p>
      </dgm:t>
    </dgm:pt>
    <dgm:pt modelId="{A45661C3-87C9-4EC2-AC99-FE4B8C225B95}" type="parTrans" cxnId="{6928FA41-FF5D-49EE-98F9-97C975FCBAF1}">
      <dgm:prSet/>
      <dgm:spPr/>
      <dgm:t>
        <a:bodyPr/>
        <a:lstStyle/>
        <a:p>
          <a:endParaRPr lang="en-US"/>
        </a:p>
      </dgm:t>
    </dgm:pt>
    <dgm:pt modelId="{33E6EBC4-D5D3-4472-AE5A-96E6725BCB18}" type="sibTrans" cxnId="{6928FA41-FF5D-49EE-98F9-97C975FCBAF1}">
      <dgm:prSet/>
      <dgm:spPr/>
      <dgm:t>
        <a:bodyPr/>
        <a:lstStyle/>
        <a:p>
          <a:endParaRPr lang="en-US"/>
        </a:p>
      </dgm:t>
    </dgm:pt>
    <dgm:pt modelId="{37AD0B58-2F61-4117-8508-07176642F6E0}" type="pres">
      <dgm:prSet presAssocID="{0ABF14A3-41CB-466D-8521-77658730408B}" presName="diagram" presStyleCnt="0">
        <dgm:presLayoutVars>
          <dgm:dir/>
          <dgm:resizeHandles val="exact"/>
        </dgm:presLayoutVars>
      </dgm:prSet>
      <dgm:spPr/>
      <dgm:t>
        <a:bodyPr/>
        <a:lstStyle/>
        <a:p>
          <a:endParaRPr lang="en-US"/>
        </a:p>
      </dgm:t>
    </dgm:pt>
    <dgm:pt modelId="{7A97EF52-D533-4246-9987-B2F5EDC35409}" type="pres">
      <dgm:prSet presAssocID="{7BB146BA-B368-436D-89A8-8F7EE7590AA0}" presName="node" presStyleLbl="node1" presStyleIdx="0" presStyleCnt="8">
        <dgm:presLayoutVars>
          <dgm:bulletEnabled val="1"/>
        </dgm:presLayoutVars>
      </dgm:prSet>
      <dgm:spPr>
        <a:prstGeom prst="roundRect">
          <a:avLst>
            <a:gd name="adj" fmla="val 10000"/>
          </a:avLst>
        </a:prstGeom>
      </dgm:spPr>
      <dgm:t>
        <a:bodyPr/>
        <a:lstStyle/>
        <a:p>
          <a:endParaRPr lang="en-US"/>
        </a:p>
      </dgm:t>
    </dgm:pt>
    <dgm:pt modelId="{D04146DD-9FD8-478F-84DC-7F6C907ADCA5}" type="pres">
      <dgm:prSet presAssocID="{C06ABDB8-451C-4E87-BA06-0A829CB65F5D}" presName="sibTrans" presStyleLbl="sibTrans2D1" presStyleIdx="0" presStyleCnt="7"/>
      <dgm:spPr>
        <a:prstGeom prst="rightArrow">
          <a:avLst>
            <a:gd name="adj1" fmla="val 60000"/>
            <a:gd name="adj2" fmla="val 50000"/>
          </a:avLst>
        </a:prstGeom>
      </dgm:spPr>
      <dgm:t>
        <a:bodyPr/>
        <a:lstStyle/>
        <a:p>
          <a:endParaRPr lang="en-US"/>
        </a:p>
      </dgm:t>
    </dgm:pt>
    <dgm:pt modelId="{68A959D1-82AA-48B7-B719-56636146CC1F}" type="pres">
      <dgm:prSet presAssocID="{C06ABDB8-451C-4E87-BA06-0A829CB65F5D}" presName="connectorText" presStyleLbl="sibTrans2D1" presStyleIdx="0" presStyleCnt="7"/>
      <dgm:spPr/>
      <dgm:t>
        <a:bodyPr/>
        <a:lstStyle/>
        <a:p>
          <a:endParaRPr lang="en-US"/>
        </a:p>
      </dgm:t>
    </dgm:pt>
    <dgm:pt modelId="{B4101122-7986-47CF-BC06-E87AA4A0BFAC}" type="pres">
      <dgm:prSet presAssocID="{E5F7B916-EB7B-4A2D-BB3C-140011850B45}" presName="node" presStyleLbl="node1" presStyleIdx="1" presStyleCnt="8">
        <dgm:presLayoutVars>
          <dgm:bulletEnabled val="1"/>
        </dgm:presLayoutVars>
      </dgm:prSet>
      <dgm:spPr>
        <a:prstGeom prst="roundRect">
          <a:avLst>
            <a:gd name="adj" fmla="val 10000"/>
          </a:avLst>
        </a:prstGeom>
      </dgm:spPr>
      <dgm:t>
        <a:bodyPr/>
        <a:lstStyle/>
        <a:p>
          <a:endParaRPr lang="en-US"/>
        </a:p>
      </dgm:t>
    </dgm:pt>
    <dgm:pt modelId="{87215D81-5903-459C-87E8-A08ABEB39C98}" type="pres">
      <dgm:prSet presAssocID="{34FAB4C5-01C3-4C81-8A74-8C7F41B09E6C}" presName="sibTrans" presStyleLbl="sibTrans2D1" presStyleIdx="1" presStyleCnt="7"/>
      <dgm:spPr>
        <a:prstGeom prst="rightArrow">
          <a:avLst>
            <a:gd name="adj1" fmla="val 60000"/>
            <a:gd name="adj2" fmla="val 50000"/>
          </a:avLst>
        </a:prstGeom>
      </dgm:spPr>
      <dgm:t>
        <a:bodyPr/>
        <a:lstStyle/>
        <a:p>
          <a:endParaRPr lang="en-US"/>
        </a:p>
      </dgm:t>
    </dgm:pt>
    <dgm:pt modelId="{91AE286A-A113-4D59-B698-3887C5E3EE24}" type="pres">
      <dgm:prSet presAssocID="{34FAB4C5-01C3-4C81-8A74-8C7F41B09E6C}" presName="connectorText" presStyleLbl="sibTrans2D1" presStyleIdx="1" presStyleCnt="7"/>
      <dgm:spPr/>
      <dgm:t>
        <a:bodyPr/>
        <a:lstStyle/>
        <a:p>
          <a:endParaRPr lang="en-US"/>
        </a:p>
      </dgm:t>
    </dgm:pt>
    <dgm:pt modelId="{3D646D40-C55C-47E2-A176-D8D198017F58}" type="pres">
      <dgm:prSet presAssocID="{28B1DFCB-8BCF-46E5-9A9F-436DCB2DFEA3}" presName="node" presStyleLbl="node1" presStyleIdx="2" presStyleCnt="8">
        <dgm:presLayoutVars>
          <dgm:bulletEnabled val="1"/>
        </dgm:presLayoutVars>
      </dgm:prSet>
      <dgm:spPr>
        <a:prstGeom prst="roundRect">
          <a:avLst>
            <a:gd name="adj" fmla="val 10000"/>
          </a:avLst>
        </a:prstGeom>
      </dgm:spPr>
      <dgm:t>
        <a:bodyPr/>
        <a:lstStyle/>
        <a:p>
          <a:endParaRPr lang="en-US"/>
        </a:p>
      </dgm:t>
    </dgm:pt>
    <dgm:pt modelId="{4857D883-1D40-4AA3-A88D-4D622F35D9AC}" type="pres">
      <dgm:prSet presAssocID="{F58344A1-C3A1-447F-BB11-9DB4DB1194B7}" presName="sibTrans" presStyleLbl="sibTrans2D1" presStyleIdx="2" presStyleCnt="7"/>
      <dgm:spPr>
        <a:prstGeom prst="rightArrow">
          <a:avLst>
            <a:gd name="adj1" fmla="val 60000"/>
            <a:gd name="adj2" fmla="val 50000"/>
          </a:avLst>
        </a:prstGeom>
      </dgm:spPr>
      <dgm:t>
        <a:bodyPr/>
        <a:lstStyle/>
        <a:p>
          <a:endParaRPr lang="en-US"/>
        </a:p>
      </dgm:t>
    </dgm:pt>
    <dgm:pt modelId="{F2BC5500-F525-4B07-B2AB-82A9E10F8EDC}" type="pres">
      <dgm:prSet presAssocID="{F58344A1-C3A1-447F-BB11-9DB4DB1194B7}" presName="connectorText" presStyleLbl="sibTrans2D1" presStyleIdx="2" presStyleCnt="7"/>
      <dgm:spPr/>
      <dgm:t>
        <a:bodyPr/>
        <a:lstStyle/>
        <a:p>
          <a:endParaRPr lang="en-US"/>
        </a:p>
      </dgm:t>
    </dgm:pt>
    <dgm:pt modelId="{3D9655C2-57D4-471B-966F-1138B46AAA2F}" type="pres">
      <dgm:prSet presAssocID="{5749AC32-CFB5-46DB-AE0C-1BDE2B117A78}" presName="node" presStyleLbl="node1" presStyleIdx="3" presStyleCnt="8">
        <dgm:presLayoutVars>
          <dgm:bulletEnabled val="1"/>
        </dgm:presLayoutVars>
      </dgm:prSet>
      <dgm:spPr>
        <a:prstGeom prst="roundRect">
          <a:avLst>
            <a:gd name="adj" fmla="val 10000"/>
          </a:avLst>
        </a:prstGeom>
      </dgm:spPr>
      <dgm:t>
        <a:bodyPr/>
        <a:lstStyle/>
        <a:p>
          <a:endParaRPr lang="en-US"/>
        </a:p>
      </dgm:t>
    </dgm:pt>
    <dgm:pt modelId="{5841A08D-2367-42C5-B970-94FEFD1667E3}" type="pres">
      <dgm:prSet presAssocID="{C3BE5456-576B-4158-93FF-8FC36CFDEE2E}" presName="sibTrans" presStyleLbl="sibTrans2D1" presStyleIdx="3" presStyleCnt="7"/>
      <dgm:spPr>
        <a:prstGeom prst="rightArrow">
          <a:avLst>
            <a:gd name="adj1" fmla="val 60000"/>
            <a:gd name="adj2" fmla="val 50000"/>
          </a:avLst>
        </a:prstGeom>
      </dgm:spPr>
      <dgm:t>
        <a:bodyPr/>
        <a:lstStyle/>
        <a:p>
          <a:endParaRPr lang="en-US"/>
        </a:p>
      </dgm:t>
    </dgm:pt>
    <dgm:pt modelId="{FF3A53D9-8ED6-4E89-B799-9ECF9A449320}" type="pres">
      <dgm:prSet presAssocID="{C3BE5456-576B-4158-93FF-8FC36CFDEE2E}" presName="connectorText" presStyleLbl="sibTrans2D1" presStyleIdx="3" presStyleCnt="7"/>
      <dgm:spPr/>
      <dgm:t>
        <a:bodyPr/>
        <a:lstStyle/>
        <a:p>
          <a:endParaRPr lang="en-US"/>
        </a:p>
      </dgm:t>
    </dgm:pt>
    <dgm:pt modelId="{73243E09-8249-4D24-BA26-D4538624D96E}" type="pres">
      <dgm:prSet presAssocID="{F6E493F1-1180-4A0B-B3F9-1C4F2E3B991D}" presName="node" presStyleLbl="node1" presStyleIdx="4" presStyleCnt="8">
        <dgm:presLayoutVars>
          <dgm:bulletEnabled val="1"/>
        </dgm:presLayoutVars>
      </dgm:prSet>
      <dgm:spPr>
        <a:prstGeom prst="roundRect">
          <a:avLst>
            <a:gd name="adj" fmla="val 10000"/>
          </a:avLst>
        </a:prstGeom>
      </dgm:spPr>
      <dgm:t>
        <a:bodyPr/>
        <a:lstStyle/>
        <a:p>
          <a:endParaRPr lang="en-US"/>
        </a:p>
      </dgm:t>
    </dgm:pt>
    <dgm:pt modelId="{B3D2F34D-B6BA-4178-B8A5-1790469EA203}" type="pres">
      <dgm:prSet presAssocID="{F77184C1-D20F-4CEA-AA7C-4A3EA978B067}" presName="sibTrans" presStyleLbl="sibTrans2D1" presStyleIdx="4" presStyleCnt="7"/>
      <dgm:spPr>
        <a:prstGeom prst="rightArrow">
          <a:avLst>
            <a:gd name="adj1" fmla="val 60000"/>
            <a:gd name="adj2" fmla="val 50000"/>
          </a:avLst>
        </a:prstGeom>
      </dgm:spPr>
      <dgm:t>
        <a:bodyPr/>
        <a:lstStyle/>
        <a:p>
          <a:endParaRPr lang="en-US"/>
        </a:p>
      </dgm:t>
    </dgm:pt>
    <dgm:pt modelId="{33BABD74-D0EA-432F-BB86-341F6B4AA387}" type="pres">
      <dgm:prSet presAssocID="{F77184C1-D20F-4CEA-AA7C-4A3EA978B067}" presName="connectorText" presStyleLbl="sibTrans2D1" presStyleIdx="4" presStyleCnt="7"/>
      <dgm:spPr/>
      <dgm:t>
        <a:bodyPr/>
        <a:lstStyle/>
        <a:p>
          <a:endParaRPr lang="en-US"/>
        </a:p>
      </dgm:t>
    </dgm:pt>
    <dgm:pt modelId="{BDD0EE01-DF33-40CE-90C2-BDDCCD9858C5}" type="pres">
      <dgm:prSet presAssocID="{B051B55E-1502-4AA6-B9AE-B6CE1489F529}" presName="node" presStyleLbl="node1" presStyleIdx="5" presStyleCnt="8">
        <dgm:presLayoutVars>
          <dgm:bulletEnabled val="1"/>
        </dgm:presLayoutVars>
      </dgm:prSet>
      <dgm:spPr>
        <a:prstGeom prst="roundRect">
          <a:avLst>
            <a:gd name="adj" fmla="val 10000"/>
          </a:avLst>
        </a:prstGeom>
      </dgm:spPr>
      <dgm:t>
        <a:bodyPr/>
        <a:lstStyle/>
        <a:p>
          <a:endParaRPr lang="en-US"/>
        </a:p>
      </dgm:t>
    </dgm:pt>
    <dgm:pt modelId="{DE1B00D7-9D15-4402-87F4-036BFB195E72}" type="pres">
      <dgm:prSet presAssocID="{A255F803-F624-4C19-B474-24B11D342B23}" presName="sibTrans" presStyleLbl="sibTrans2D1" presStyleIdx="5" presStyleCnt="7"/>
      <dgm:spPr>
        <a:prstGeom prst="rightArrow">
          <a:avLst>
            <a:gd name="adj1" fmla="val 60000"/>
            <a:gd name="adj2" fmla="val 50000"/>
          </a:avLst>
        </a:prstGeom>
      </dgm:spPr>
      <dgm:t>
        <a:bodyPr/>
        <a:lstStyle/>
        <a:p>
          <a:endParaRPr lang="en-US"/>
        </a:p>
      </dgm:t>
    </dgm:pt>
    <dgm:pt modelId="{275BAF95-41B2-4CF6-A53B-1EE3D2AEDD46}" type="pres">
      <dgm:prSet presAssocID="{A255F803-F624-4C19-B474-24B11D342B23}" presName="connectorText" presStyleLbl="sibTrans2D1" presStyleIdx="5" presStyleCnt="7"/>
      <dgm:spPr/>
      <dgm:t>
        <a:bodyPr/>
        <a:lstStyle/>
        <a:p>
          <a:endParaRPr lang="en-US"/>
        </a:p>
      </dgm:t>
    </dgm:pt>
    <dgm:pt modelId="{E91B1C86-3484-4549-ABAC-06C66F125BF3}" type="pres">
      <dgm:prSet presAssocID="{99EA2FAD-10AE-4751-99F4-DE3E1EED2DB5}" presName="node" presStyleLbl="node1" presStyleIdx="6" presStyleCnt="8">
        <dgm:presLayoutVars>
          <dgm:bulletEnabled val="1"/>
        </dgm:presLayoutVars>
      </dgm:prSet>
      <dgm:spPr>
        <a:prstGeom prst="roundRect">
          <a:avLst>
            <a:gd name="adj" fmla="val 10000"/>
          </a:avLst>
        </a:prstGeom>
      </dgm:spPr>
      <dgm:t>
        <a:bodyPr/>
        <a:lstStyle/>
        <a:p>
          <a:endParaRPr lang="en-US"/>
        </a:p>
      </dgm:t>
    </dgm:pt>
    <dgm:pt modelId="{CA638058-D346-4593-8CF6-7DBB5C44AD24}" type="pres">
      <dgm:prSet presAssocID="{323A6450-CE7F-4D12-A394-24A49CED9F3C}" presName="sibTrans" presStyleLbl="sibTrans2D1" presStyleIdx="6" presStyleCnt="7"/>
      <dgm:spPr>
        <a:prstGeom prst="rightArrow">
          <a:avLst>
            <a:gd name="adj1" fmla="val 60000"/>
            <a:gd name="adj2" fmla="val 50000"/>
          </a:avLst>
        </a:prstGeom>
      </dgm:spPr>
      <dgm:t>
        <a:bodyPr/>
        <a:lstStyle/>
        <a:p>
          <a:endParaRPr lang="en-US"/>
        </a:p>
      </dgm:t>
    </dgm:pt>
    <dgm:pt modelId="{4DA5A885-A7CC-4339-8B34-4C0CDB96DEAE}" type="pres">
      <dgm:prSet presAssocID="{323A6450-CE7F-4D12-A394-24A49CED9F3C}" presName="connectorText" presStyleLbl="sibTrans2D1" presStyleIdx="6" presStyleCnt="7"/>
      <dgm:spPr/>
      <dgm:t>
        <a:bodyPr/>
        <a:lstStyle/>
        <a:p>
          <a:endParaRPr lang="en-US"/>
        </a:p>
      </dgm:t>
    </dgm:pt>
    <dgm:pt modelId="{BADDD8DC-0B50-42E7-B935-88305C530252}" type="pres">
      <dgm:prSet presAssocID="{BECE7058-7FBE-44B0-A9B1-3D680CEB3DC8}" presName="node" presStyleLbl="node1" presStyleIdx="7" presStyleCnt="8">
        <dgm:presLayoutVars>
          <dgm:bulletEnabled val="1"/>
        </dgm:presLayoutVars>
      </dgm:prSet>
      <dgm:spPr>
        <a:prstGeom prst="roundRect">
          <a:avLst>
            <a:gd name="adj" fmla="val 10000"/>
          </a:avLst>
        </a:prstGeom>
      </dgm:spPr>
      <dgm:t>
        <a:bodyPr/>
        <a:lstStyle/>
        <a:p>
          <a:endParaRPr lang="en-US"/>
        </a:p>
      </dgm:t>
    </dgm:pt>
  </dgm:ptLst>
  <dgm:cxnLst>
    <dgm:cxn modelId="{64ADE134-3720-4285-8F72-190C366D3DB3}" type="presOf" srcId="{34FAB4C5-01C3-4C81-8A74-8C7F41B09E6C}" destId="{87215D81-5903-459C-87E8-A08ABEB39C98}" srcOrd="0" destOrd="0" presId="urn:microsoft.com/office/officeart/2005/8/layout/process5"/>
    <dgm:cxn modelId="{0904D4DB-C7B9-453C-B101-6165D0DBA2D1}" type="presOf" srcId="{323A6450-CE7F-4D12-A394-24A49CED9F3C}" destId="{CA638058-D346-4593-8CF6-7DBB5C44AD24}" srcOrd="0" destOrd="0" presId="urn:microsoft.com/office/officeart/2005/8/layout/process5"/>
    <dgm:cxn modelId="{3E290C23-6768-4D4A-AA24-0DA73C5CC905}" srcId="{0ABF14A3-41CB-466D-8521-77658730408B}" destId="{E5F7B916-EB7B-4A2D-BB3C-140011850B45}" srcOrd="1" destOrd="0" parTransId="{C9C4A235-7477-43D7-B0F3-E2EBB9F3B5FA}" sibTransId="{34FAB4C5-01C3-4C81-8A74-8C7F41B09E6C}"/>
    <dgm:cxn modelId="{9887A8B6-30D9-4549-A1F3-5C1C88DD1BB0}" type="presOf" srcId="{C06ABDB8-451C-4E87-BA06-0A829CB65F5D}" destId="{68A959D1-82AA-48B7-B719-56636146CC1F}" srcOrd="1" destOrd="0" presId="urn:microsoft.com/office/officeart/2005/8/layout/process5"/>
    <dgm:cxn modelId="{984F1A01-09FF-4D11-B4D9-8C83F369D3A2}" type="presOf" srcId="{F6E493F1-1180-4A0B-B3F9-1C4F2E3B991D}" destId="{73243E09-8249-4D24-BA26-D4538624D96E}" srcOrd="0" destOrd="0" presId="urn:microsoft.com/office/officeart/2005/8/layout/process5"/>
    <dgm:cxn modelId="{233EB330-4A74-4CB3-9E82-F12C6687A3BA}" type="presOf" srcId="{B051B55E-1502-4AA6-B9AE-B6CE1489F529}" destId="{BDD0EE01-DF33-40CE-90C2-BDDCCD9858C5}" srcOrd="0" destOrd="0" presId="urn:microsoft.com/office/officeart/2005/8/layout/process5"/>
    <dgm:cxn modelId="{D8C2C9CF-E769-4F6A-B828-636201D07812}" type="presOf" srcId="{BECE7058-7FBE-44B0-A9B1-3D680CEB3DC8}" destId="{BADDD8DC-0B50-42E7-B935-88305C530252}" srcOrd="0" destOrd="0" presId="urn:microsoft.com/office/officeart/2005/8/layout/process5"/>
    <dgm:cxn modelId="{01BF23E5-E6C0-47EF-A565-6DEF028FD13B}" type="presOf" srcId="{E5F7B916-EB7B-4A2D-BB3C-140011850B45}" destId="{B4101122-7986-47CF-BC06-E87AA4A0BFAC}" srcOrd="0" destOrd="0" presId="urn:microsoft.com/office/officeart/2005/8/layout/process5"/>
    <dgm:cxn modelId="{B11A65B5-2273-46AF-9819-6AF5850D44C9}" type="presOf" srcId="{5749AC32-CFB5-46DB-AE0C-1BDE2B117A78}" destId="{3D9655C2-57D4-471B-966F-1138B46AAA2F}" srcOrd="0" destOrd="0" presId="urn:microsoft.com/office/officeart/2005/8/layout/process5"/>
    <dgm:cxn modelId="{BBDA924B-028B-45DC-A174-6B36B5A19432}" type="presOf" srcId="{A255F803-F624-4C19-B474-24B11D342B23}" destId="{DE1B00D7-9D15-4402-87F4-036BFB195E72}" srcOrd="0" destOrd="0" presId="urn:microsoft.com/office/officeart/2005/8/layout/process5"/>
    <dgm:cxn modelId="{9C12F041-83D4-421F-9822-E99D2379680F}" type="presOf" srcId="{C3BE5456-576B-4158-93FF-8FC36CFDEE2E}" destId="{5841A08D-2367-42C5-B970-94FEFD1667E3}" srcOrd="0" destOrd="0" presId="urn:microsoft.com/office/officeart/2005/8/layout/process5"/>
    <dgm:cxn modelId="{488D8172-9F89-40E0-AF06-544174FBD0DA}" type="presOf" srcId="{F58344A1-C3A1-447F-BB11-9DB4DB1194B7}" destId="{4857D883-1D40-4AA3-A88D-4D622F35D9AC}" srcOrd="0" destOrd="0" presId="urn:microsoft.com/office/officeart/2005/8/layout/process5"/>
    <dgm:cxn modelId="{0CCB7D1F-08D7-47DE-9CE0-975BF51E1329}" srcId="{0ABF14A3-41CB-466D-8521-77658730408B}" destId="{28B1DFCB-8BCF-46E5-9A9F-436DCB2DFEA3}" srcOrd="2" destOrd="0" parTransId="{EAEB3C0F-FA59-4677-973C-53006E8F88BC}" sibTransId="{F58344A1-C3A1-447F-BB11-9DB4DB1194B7}"/>
    <dgm:cxn modelId="{4FB84067-0808-45CF-90A4-BEBECBDCBF6F}" type="presOf" srcId="{F77184C1-D20F-4CEA-AA7C-4A3EA978B067}" destId="{B3D2F34D-B6BA-4178-B8A5-1790469EA203}" srcOrd="0" destOrd="0" presId="urn:microsoft.com/office/officeart/2005/8/layout/process5"/>
    <dgm:cxn modelId="{FAA857B9-7977-4A54-A4A0-780701E50EB5}" type="presOf" srcId="{99EA2FAD-10AE-4751-99F4-DE3E1EED2DB5}" destId="{E91B1C86-3484-4549-ABAC-06C66F125BF3}" srcOrd="0" destOrd="0" presId="urn:microsoft.com/office/officeart/2005/8/layout/process5"/>
    <dgm:cxn modelId="{9313F67E-5FBA-4ACA-B120-E27123EB617F}" srcId="{0ABF14A3-41CB-466D-8521-77658730408B}" destId="{5749AC32-CFB5-46DB-AE0C-1BDE2B117A78}" srcOrd="3" destOrd="0" parTransId="{30E674FD-75C8-4F07-8C16-E15268F10289}" sibTransId="{C3BE5456-576B-4158-93FF-8FC36CFDEE2E}"/>
    <dgm:cxn modelId="{D1AA07F9-28C7-4591-9B63-32E4F19E8179}" type="presOf" srcId="{0ABF14A3-41CB-466D-8521-77658730408B}" destId="{37AD0B58-2F61-4117-8508-07176642F6E0}" srcOrd="0" destOrd="0" presId="urn:microsoft.com/office/officeart/2005/8/layout/process5"/>
    <dgm:cxn modelId="{FAD0224E-92A2-491D-AA6B-585043A8076E}" type="presOf" srcId="{7BB146BA-B368-436D-89A8-8F7EE7590AA0}" destId="{7A97EF52-D533-4246-9987-B2F5EDC35409}" srcOrd="0" destOrd="0" presId="urn:microsoft.com/office/officeart/2005/8/layout/process5"/>
    <dgm:cxn modelId="{D1E7CDDA-5FC6-414C-99AF-2CB9422C4AFE}" type="presOf" srcId="{F77184C1-D20F-4CEA-AA7C-4A3EA978B067}" destId="{33BABD74-D0EA-432F-BB86-341F6B4AA387}" srcOrd="1" destOrd="0" presId="urn:microsoft.com/office/officeart/2005/8/layout/process5"/>
    <dgm:cxn modelId="{71896E8E-C241-483E-B9BC-1001C6EBBAFC}" srcId="{0ABF14A3-41CB-466D-8521-77658730408B}" destId="{B051B55E-1502-4AA6-B9AE-B6CE1489F529}" srcOrd="5" destOrd="0" parTransId="{7F50A006-1D96-4446-9D1E-EB9AD99E2488}" sibTransId="{A255F803-F624-4C19-B474-24B11D342B23}"/>
    <dgm:cxn modelId="{B462F78C-4D1E-4976-93A9-10DBD2196DE0}" type="presOf" srcId="{28B1DFCB-8BCF-46E5-9A9F-436DCB2DFEA3}" destId="{3D646D40-C55C-47E2-A176-D8D198017F58}" srcOrd="0" destOrd="0" presId="urn:microsoft.com/office/officeart/2005/8/layout/process5"/>
    <dgm:cxn modelId="{9E3D6399-2E73-4BDA-AADA-E4E8174C6646}" type="presOf" srcId="{34FAB4C5-01C3-4C81-8A74-8C7F41B09E6C}" destId="{91AE286A-A113-4D59-B698-3887C5E3EE24}" srcOrd="1" destOrd="0" presId="urn:microsoft.com/office/officeart/2005/8/layout/process5"/>
    <dgm:cxn modelId="{9D7561C8-0383-4F4B-B477-1312E979C132}" type="presOf" srcId="{323A6450-CE7F-4D12-A394-24A49CED9F3C}" destId="{4DA5A885-A7CC-4339-8B34-4C0CDB96DEAE}" srcOrd="1" destOrd="0" presId="urn:microsoft.com/office/officeart/2005/8/layout/process5"/>
    <dgm:cxn modelId="{6928FA41-FF5D-49EE-98F9-97C975FCBAF1}" srcId="{0ABF14A3-41CB-466D-8521-77658730408B}" destId="{BECE7058-7FBE-44B0-A9B1-3D680CEB3DC8}" srcOrd="7" destOrd="0" parTransId="{A45661C3-87C9-4EC2-AC99-FE4B8C225B95}" sibTransId="{33E6EBC4-D5D3-4472-AE5A-96E6725BCB18}"/>
    <dgm:cxn modelId="{E7BF7F4F-95E2-48A5-BD2C-EF0FF7E0BD8F}" srcId="{0ABF14A3-41CB-466D-8521-77658730408B}" destId="{99EA2FAD-10AE-4751-99F4-DE3E1EED2DB5}" srcOrd="6" destOrd="0" parTransId="{D15E5B2B-B7AE-47F0-A2CE-25AC007C28C0}" sibTransId="{323A6450-CE7F-4D12-A394-24A49CED9F3C}"/>
    <dgm:cxn modelId="{71BFA333-86F0-4A42-8B45-E29B70315699}" type="presOf" srcId="{F58344A1-C3A1-447F-BB11-9DB4DB1194B7}" destId="{F2BC5500-F525-4B07-B2AB-82A9E10F8EDC}" srcOrd="1" destOrd="0" presId="urn:microsoft.com/office/officeart/2005/8/layout/process5"/>
    <dgm:cxn modelId="{35778428-B7FA-4607-9041-7A1E2E0B4824}" type="presOf" srcId="{C06ABDB8-451C-4E87-BA06-0A829CB65F5D}" destId="{D04146DD-9FD8-478F-84DC-7F6C907ADCA5}" srcOrd="0" destOrd="0" presId="urn:microsoft.com/office/officeart/2005/8/layout/process5"/>
    <dgm:cxn modelId="{E61B598B-3E57-4EC5-AF65-A331D91D0C84}" srcId="{0ABF14A3-41CB-466D-8521-77658730408B}" destId="{F6E493F1-1180-4A0B-B3F9-1C4F2E3B991D}" srcOrd="4" destOrd="0" parTransId="{0E9E9FD4-423C-44E2-BE9C-91BE13A46B77}" sibTransId="{F77184C1-D20F-4CEA-AA7C-4A3EA978B067}"/>
    <dgm:cxn modelId="{F1CA1CFE-654D-4F01-9299-007372DD6AD4}" type="presOf" srcId="{C3BE5456-576B-4158-93FF-8FC36CFDEE2E}" destId="{FF3A53D9-8ED6-4E89-B799-9ECF9A449320}" srcOrd="1" destOrd="0" presId="urn:microsoft.com/office/officeart/2005/8/layout/process5"/>
    <dgm:cxn modelId="{90CA46F1-7E32-4ED6-BBFA-D156D976F0FB}" type="presOf" srcId="{A255F803-F624-4C19-B474-24B11D342B23}" destId="{275BAF95-41B2-4CF6-A53B-1EE3D2AEDD46}" srcOrd="1" destOrd="0" presId="urn:microsoft.com/office/officeart/2005/8/layout/process5"/>
    <dgm:cxn modelId="{FC6D4F30-777A-484A-A1FA-63EA0FD0A98B}" srcId="{0ABF14A3-41CB-466D-8521-77658730408B}" destId="{7BB146BA-B368-436D-89A8-8F7EE7590AA0}" srcOrd="0" destOrd="0" parTransId="{A631014B-365C-4453-92F7-D87C1E270D9D}" sibTransId="{C06ABDB8-451C-4E87-BA06-0A829CB65F5D}"/>
    <dgm:cxn modelId="{A1137BEA-D4C5-4111-AC2D-727E4092FABC}" type="presParOf" srcId="{37AD0B58-2F61-4117-8508-07176642F6E0}" destId="{7A97EF52-D533-4246-9987-B2F5EDC35409}" srcOrd="0" destOrd="0" presId="urn:microsoft.com/office/officeart/2005/8/layout/process5"/>
    <dgm:cxn modelId="{2F5BAC87-AB22-4A44-86B3-FBCCC4164A2C}" type="presParOf" srcId="{37AD0B58-2F61-4117-8508-07176642F6E0}" destId="{D04146DD-9FD8-478F-84DC-7F6C907ADCA5}" srcOrd="1" destOrd="0" presId="urn:microsoft.com/office/officeart/2005/8/layout/process5"/>
    <dgm:cxn modelId="{5FC7B6E0-2CB2-4364-90CB-74465F5AA3EC}" type="presParOf" srcId="{D04146DD-9FD8-478F-84DC-7F6C907ADCA5}" destId="{68A959D1-82AA-48B7-B719-56636146CC1F}" srcOrd="0" destOrd="0" presId="urn:microsoft.com/office/officeart/2005/8/layout/process5"/>
    <dgm:cxn modelId="{00C0F374-7F87-436C-AF5D-8B2300FF7F8C}" type="presParOf" srcId="{37AD0B58-2F61-4117-8508-07176642F6E0}" destId="{B4101122-7986-47CF-BC06-E87AA4A0BFAC}" srcOrd="2" destOrd="0" presId="urn:microsoft.com/office/officeart/2005/8/layout/process5"/>
    <dgm:cxn modelId="{41BCBE64-EFC5-423C-B1C9-E3CEC4A2CFE7}" type="presParOf" srcId="{37AD0B58-2F61-4117-8508-07176642F6E0}" destId="{87215D81-5903-459C-87E8-A08ABEB39C98}" srcOrd="3" destOrd="0" presId="urn:microsoft.com/office/officeart/2005/8/layout/process5"/>
    <dgm:cxn modelId="{F5B1D8E3-B9CD-44AE-8CB0-7AA73011D06F}" type="presParOf" srcId="{87215D81-5903-459C-87E8-A08ABEB39C98}" destId="{91AE286A-A113-4D59-B698-3887C5E3EE24}" srcOrd="0" destOrd="0" presId="urn:microsoft.com/office/officeart/2005/8/layout/process5"/>
    <dgm:cxn modelId="{4F04726A-0AC7-430C-B427-E41F7DEB5F33}" type="presParOf" srcId="{37AD0B58-2F61-4117-8508-07176642F6E0}" destId="{3D646D40-C55C-47E2-A176-D8D198017F58}" srcOrd="4" destOrd="0" presId="urn:microsoft.com/office/officeart/2005/8/layout/process5"/>
    <dgm:cxn modelId="{80B3163E-3189-44AC-8B5E-33DAE5B6B098}" type="presParOf" srcId="{37AD0B58-2F61-4117-8508-07176642F6E0}" destId="{4857D883-1D40-4AA3-A88D-4D622F35D9AC}" srcOrd="5" destOrd="0" presId="urn:microsoft.com/office/officeart/2005/8/layout/process5"/>
    <dgm:cxn modelId="{E4D33FA8-156C-42F1-8718-C6E666D01934}" type="presParOf" srcId="{4857D883-1D40-4AA3-A88D-4D622F35D9AC}" destId="{F2BC5500-F525-4B07-B2AB-82A9E10F8EDC}" srcOrd="0" destOrd="0" presId="urn:microsoft.com/office/officeart/2005/8/layout/process5"/>
    <dgm:cxn modelId="{3C47EA3F-B6BC-4DEA-BFEF-E197BF62EF34}" type="presParOf" srcId="{37AD0B58-2F61-4117-8508-07176642F6E0}" destId="{3D9655C2-57D4-471B-966F-1138B46AAA2F}" srcOrd="6" destOrd="0" presId="urn:microsoft.com/office/officeart/2005/8/layout/process5"/>
    <dgm:cxn modelId="{A1D96710-BBB4-4BE1-8A44-FB6C096D8691}" type="presParOf" srcId="{37AD0B58-2F61-4117-8508-07176642F6E0}" destId="{5841A08D-2367-42C5-B970-94FEFD1667E3}" srcOrd="7" destOrd="0" presId="urn:microsoft.com/office/officeart/2005/8/layout/process5"/>
    <dgm:cxn modelId="{52EB7416-5811-4B3B-8B2D-330CA11645E0}" type="presParOf" srcId="{5841A08D-2367-42C5-B970-94FEFD1667E3}" destId="{FF3A53D9-8ED6-4E89-B799-9ECF9A449320}" srcOrd="0" destOrd="0" presId="urn:microsoft.com/office/officeart/2005/8/layout/process5"/>
    <dgm:cxn modelId="{32697E70-480A-4742-B33F-4CA787A60B42}" type="presParOf" srcId="{37AD0B58-2F61-4117-8508-07176642F6E0}" destId="{73243E09-8249-4D24-BA26-D4538624D96E}" srcOrd="8" destOrd="0" presId="urn:microsoft.com/office/officeart/2005/8/layout/process5"/>
    <dgm:cxn modelId="{10EA9007-C22B-44F0-9416-E5AC4DA2F8E5}" type="presParOf" srcId="{37AD0B58-2F61-4117-8508-07176642F6E0}" destId="{B3D2F34D-B6BA-4178-B8A5-1790469EA203}" srcOrd="9" destOrd="0" presId="urn:microsoft.com/office/officeart/2005/8/layout/process5"/>
    <dgm:cxn modelId="{157F2BA1-51B0-4B5D-B7C7-002DEC0E43AB}" type="presParOf" srcId="{B3D2F34D-B6BA-4178-B8A5-1790469EA203}" destId="{33BABD74-D0EA-432F-BB86-341F6B4AA387}" srcOrd="0" destOrd="0" presId="urn:microsoft.com/office/officeart/2005/8/layout/process5"/>
    <dgm:cxn modelId="{D64AED12-7F8A-4761-83DD-090298837FB9}" type="presParOf" srcId="{37AD0B58-2F61-4117-8508-07176642F6E0}" destId="{BDD0EE01-DF33-40CE-90C2-BDDCCD9858C5}" srcOrd="10" destOrd="0" presId="urn:microsoft.com/office/officeart/2005/8/layout/process5"/>
    <dgm:cxn modelId="{0B24282F-36BD-4C1A-90EF-8E3857CF746D}" type="presParOf" srcId="{37AD0B58-2F61-4117-8508-07176642F6E0}" destId="{DE1B00D7-9D15-4402-87F4-036BFB195E72}" srcOrd="11" destOrd="0" presId="urn:microsoft.com/office/officeart/2005/8/layout/process5"/>
    <dgm:cxn modelId="{1D7BC64D-5EA5-4371-BA15-DE67D3A2BDBD}" type="presParOf" srcId="{DE1B00D7-9D15-4402-87F4-036BFB195E72}" destId="{275BAF95-41B2-4CF6-A53B-1EE3D2AEDD46}" srcOrd="0" destOrd="0" presId="urn:microsoft.com/office/officeart/2005/8/layout/process5"/>
    <dgm:cxn modelId="{5F0144E2-BDB9-42E8-A881-526D5299246A}" type="presParOf" srcId="{37AD0B58-2F61-4117-8508-07176642F6E0}" destId="{E91B1C86-3484-4549-ABAC-06C66F125BF3}" srcOrd="12" destOrd="0" presId="urn:microsoft.com/office/officeart/2005/8/layout/process5"/>
    <dgm:cxn modelId="{D48C6092-F75F-4A0A-91F3-F60C89B3D568}" type="presParOf" srcId="{37AD0B58-2F61-4117-8508-07176642F6E0}" destId="{CA638058-D346-4593-8CF6-7DBB5C44AD24}" srcOrd="13" destOrd="0" presId="urn:microsoft.com/office/officeart/2005/8/layout/process5"/>
    <dgm:cxn modelId="{B5E03AAB-B01C-49A4-ACD5-939277A3B95F}" type="presParOf" srcId="{CA638058-D346-4593-8CF6-7DBB5C44AD24}" destId="{4DA5A885-A7CC-4339-8B34-4C0CDB96DEAE}" srcOrd="0" destOrd="0" presId="urn:microsoft.com/office/officeart/2005/8/layout/process5"/>
    <dgm:cxn modelId="{E10D1B2F-C220-4F93-BD56-76BC1E7615E0}" type="presParOf" srcId="{37AD0B58-2F61-4117-8508-07176642F6E0}" destId="{BADDD8DC-0B50-42E7-B935-88305C530252}" srcOrd="14" destOrd="0" presId="urn:microsoft.com/office/officeart/2005/8/layout/process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97EF52-D533-4246-9987-B2F5EDC35409}">
      <dsp:nvSpPr>
        <dsp:cNvPr id="0" name=""/>
        <dsp:cNvSpPr/>
      </dsp:nvSpPr>
      <dsp:spPr>
        <a:xfrm>
          <a:off x="4127" y="20052"/>
          <a:ext cx="1233571" cy="740142"/>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ea typeface="+mn-ea"/>
              <a:cs typeface="Times New Roman" pitchFamily="18" charset="0"/>
            </a:rPr>
            <a:t>Observasi</a:t>
          </a:r>
        </a:p>
      </dsp:txBody>
      <dsp:txXfrm>
        <a:off x="25805" y="41730"/>
        <a:ext cx="1190215" cy="696786"/>
      </dsp:txXfrm>
    </dsp:sp>
    <dsp:sp modelId="{D04146DD-9FD8-478F-84DC-7F6C907ADCA5}">
      <dsp:nvSpPr>
        <dsp:cNvPr id="0" name=""/>
        <dsp:cNvSpPr/>
      </dsp:nvSpPr>
      <dsp:spPr>
        <a:xfrm>
          <a:off x="1346252" y="237160"/>
          <a:ext cx="261517" cy="305925"/>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ln>
              <a:solidFill>
                <a:sysClr val="windowText" lastClr="000000"/>
              </a:solidFill>
            </a:ln>
            <a:solidFill>
              <a:sysClr val="windowText" lastClr="000000"/>
            </a:solidFill>
            <a:latin typeface="Calibri"/>
            <a:ea typeface="+mn-ea"/>
            <a:cs typeface="+mn-cs"/>
          </a:endParaRPr>
        </a:p>
      </dsp:txBody>
      <dsp:txXfrm>
        <a:off x="1346252" y="298345"/>
        <a:ext cx="183062" cy="183555"/>
      </dsp:txXfrm>
    </dsp:sp>
    <dsp:sp modelId="{B4101122-7986-47CF-BC06-E87AA4A0BFAC}">
      <dsp:nvSpPr>
        <dsp:cNvPr id="0" name=""/>
        <dsp:cNvSpPr/>
      </dsp:nvSpPr>
      <dsp:spPr>
        <a:xfrm>
          <a:off x="1731126" y="20052"/>
          <a:ext cx="1233571" cy="740142"/>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ea typeface="+mn-ea"/>
              <a:cs typeface="Times New Roman" pitchFamily="18" charset="0"/>
            </a:rPr>
            <a:t>Menentukan sampel, waktu, dan materi pembelajaran</a:t>
          </a:r>
        </a:p>
      </dsp:txBody>
      <dsp:txXfrm>
        <a:off x="1752804" y="41730"/>
        <a:ext cx="1190215" cy="696786"/>
      </dsp:txXfrm>
    </dsp:sp>
    <dsp:sp modelId="{87215D81-5903-459C-87E8-A08ABEB39C98}">
      <dsp:nvSpPr>
        <dsp:cNvPr id="0" name=""/>
        <dsp:cNvSpPr/>
      </dsp:nvSpPr>
      <dsp:spPr>
        <a:xfrm>
          <a:off x="3073252" y="237160"/>
          <a:ext cx="261517" cy="305925"/>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Text" lastClr="000000"/>
            </a:solidFill>
            <a:latin typeface="Calibri"/>
            <a:ea typeface="+mn-ea"/>
            <a:cs typeface="+mn-cs"/>
          </a:endParaRPr>
        </a:p>
      </dsp:txBody>
      <dsp:txXfrm>
        <a:off x="3073252" y="298345"/>
        <a:ext cx="183062" cy="183555"/>
      </dsp:txXfrm>
    </dsp:sp>
    <dsp:sp modelId="{3D646D40-C55C-47E2-A176-D8D198017F58}">
      <dsp:nvSpPr>
        <dsp:cNvPr id="0" name=""/>
        <dsp:cNvSpPr/>
      </dsp:nvSpPr>
      <dsp:spPr>
        <a:xfrm>
          <a:off x="3458126" y="20052"/>
          <a:ext cx="1233571" cy="740142"/>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ea typeface="+mn-ea"/>
              <a:cs typeface="Times New Roman" pitchFamily="18" charset="0"/>
            </a:rPr>
            <a:t>Uji coba dan revisi instrumen tes</a:t>
          </a:r>
        </a:p>
      </dsp:txBody>
      <dsp:txXfrm>
        <a:off x="3479804" y="41730"/>
        <a:ext cx="1190215" cy="696786"/>
      </dsp:txXfrm>
    </dsp:sp>
    <dsp:sp modelId="{4857D883-1D40-4AA3-A88D-4D622F35D9AC}">
      <dsp:nvSpPr>
        <dsp:cNvPr id="0" name=""/>
        <dsp:cNvSpPr/>
      </dsp:nvSpPr>
      <dsp:spPr>
        <a:xfrm rot="5400000">
          <a:off x="3944153" y="846545"/>
          <a:ext cx="261517" cy="305925"/>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Text" lastClr="000000"/>
            </a:solidFill>
            <a:latin typeface="Calibri"/>
            <a:ea typeface="+mn-ea"/>
            <a:cs typeface="+mn-cs"/>
          </a:endParaRPr>
        </a:p>
      </dsp:txBody>
      <dsp:txXfrm rot="-5400000">
        <a:off x="3983135" y="868749"/>
        <a:ext cx="183555" cy="183062"/>
      </dsp:txXfrm>
    </dsp:sp>
    <dsp:sp modelId="{3D9655C2-57D4-471B-966F-1138B46AAA2F}">
      <dsp:nvSpPr>
        <dsp:cNvPr id="0" name=""/>
        <dsp:cNvSpPr/>
      </dsp:nvSpPr>
      <dsp:spPr>
        <a:xfrm>
          <a:off x="3458126" y="1253623"/>
          <a:ext cx="1233571" cy="740142"/>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ea typeface="+mn-ea"/>
              <a:cs typeface="Times New Roman" pitchFamily="18" charset="0"/>
            </a:rPr>
            <a:t>Pretest</a:t>
          </a:r>
        </a:p>
      </dsp:txBody>
      <dsp:txXfrm>
        <a:off x="3479804" y="1275301"/>
        <a:ext cx="1190215" cy="696786"/>
      </dsp:txXfrm>
    </dsp:sp>
    <dsp:sp modelId="{5841A08D-2367-42C5-B970-94FEFD1667E3}">
      <dsp:nvSpPr>
        <dsp:cNvPr id="0" name=""/>
        <dsp:cNvSpPr/>
      </dsp:nvSpPr>
      <dsp:spPr>
        <a:xfrm rot="10800000">
          <a:off x="3088055" y="1470732"/>
          <a:ext cx="261517" cy="305925"/>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Text" lastClr="000000"/>
            </a:solidFill>
            <a:latin typeface="Calibri"/>
            <a:ea typeface="+mn-ea"/>
            <a:cs typeface="+mn-cs"/>
          </a:endParaRPr>
        </a:p>
      </dsp:txBody>
      <dsp:txXfrm rot="10800000">
        <a:off x="3166510" y="1531917"/>
        <a:ext cx="183062" cy="183555"/>
      </dsp:txXfrm>
    </dsp:sp>
    <dsp:sp modelId="{73243E09-8249-4D24-BA26-D4538624D96E}">
      <dsp:nvSpPr>
        <dsp:cNvPr id="0" name=""/>
        <dsp:cNvSpPr/>
      </dsp:nvSpPr>
      <dsp:spPr>
        <a:xfrm>
          <a:off x="1731126" y="1253623"/>
          <a:ext cx="1233571" cy="740142"/>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ea typeface="+mn-ea"/>
              <a:cs typeface="Times New Roman" pitchFamily="18" charset="0"/>
            </a:rPr>
            <a:t>Penerapan alat peraga Neraca Bilangan</a:t>
          </a:r>
        </a:p>
      </dsp:txBody>
      <dsp:txXfrm>
        <a:off x="1752804" y="1275301"/>
        <a:ext cx="1190215" cy="696786"/>
      </dsp:txXfrm>
    </dsp:sp>
    <dsp:sp modelId="{B3D2F34D-B6BA-4178-B8A5-1790469EA203}">
      <dsp:nvSpPr>
        <dsp:cNvPr id="0" name=""/>
        <dsp:cNvSpPr/>
      </dsp:nvSpPr>
      <dsp:spPr>
        <a:xfrm rot="10800000">
          <a:off x="1361055" y="1470732"/>
          <a:ext cx="261517" cy="305925"/>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Text" lastClr="000000"/>
            </a:solidFill>
            <a:latin typeface="Calibri"/>
            <a:ea typeface="+mn-ea"/>
            <a:cs typeface="+mn-cs"/>
          </a:endParaRPr>
        </a:p>
      </dsp:txBody>
      <dsp:txXfrm rot="10800000">
        <a:off x="1439510" y="1531917"/>
        <a:ext cx="183062" cy="183555"/>
      </dsp:txXfrm>
    </dsp:sp>
    <dsp:sp modelId="{BDD0EE01-DF33-40CE-90C2-BDDCCD9858C5}">
      <dsp:nvSpPr>
        <dsp:cNvPr id="0" name=""/>
        <dsp:cNvSpPr/>
      </dsp:nvSpPr>
      <dsp:spPr>
        <a:xfrm>
          <a:off x="4127" y="1253623"/>
          <a:ext cx="1233571" cy="740142"/>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ea typeface="+mn-ea"/>
              <a:cs typeface="Times New Roman" pitchFamily="18" charset="0"/>
            </a:rPr>
            <a:t>Posttest</a:t>
          </a:r>
        </a:p>
      </dsp:txBody>
      <dsp:txXfrm>
        <a:off x="25805" y="1275301"/>
        <a:ext cx="1190215" cy="696786"/>
      </dsp:txXfrm>
    </dsp:sp>
    <dsp:sp modelId="{DE1B00D7-9D15-4402-87F4-036BFB195E72}">
      <dsp:nvSpPr>
        <dsp:cNvPr id="0" name=""/>
        <dsp:cNvSpPr/>
      </dsp:nvSpPr>
      <dsp:spPr>
        <a:xfrm rot="5400000">
          <a:off x="490154" y="2080116"/>
          <a:ext cx="261517" cy="305925"/>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Text" lastClr="000000"/>
            </a:solidFill>
            <a:latin typeface="Calibri"/>
            <a:ea typeface="+mn-ea"/>
            <a:cs typeface="+mn-cs"/>
          </a:endParaRPr>
        </a:p>
      </dsp:txBody>
      <dsp:txXfrm rot="-5400000">
        <a:off x="529136" y="2102320"/>
        <a:ext cx="183555" cy="183062"/>
      </dsp:txXfrm>
    </dsp:sp>
    <dsp:sp modelId="{E91B1C86-3484-4549-ABAC-06C66F125BF3}">
      <dsp:nvSpPr>
        <dsp:cNvPr id="0" name=""/>
        <dsp:cNvSpPr/>
      </dsp:nvSpPr>
      <dsp:spPr>
        <a:xfrm>
          <a:off x="4127" y="2487194"/>
          <a:ext cx="1233571" cy="740142"/>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ea typeface="+mn-ea"/>
              <a:cs typeface="Times New Roman" pitchFamily="18" charset="0"/>
            </a:rPr>
            <a:t>Analisis data</a:t>
          </a:r>
        </a:p>
      </dsp:txBody>
      <dsp:txXfrm>
        <a:off x="25805" y="2508872"/>
        <a:ext cx="1190215" cy="696786"/>
      </dsp:txXfrm>
    </dsp:sp>
    <dsp:sp modelId="{CA638058-D346-4593-8CF6-7DBB5C44AD24}">
      <dsp:nvSpPr>
        <dsp:cNvPr id="0" name=""/>
        <dsp:cNvSpPr/>
      </dsp:nvSpPr>
      <dsp:spPr>
        <a:xfrm>
          <a:off x="1346252" y="2704303"/>
          <a:ext cx="261517" cy="305925"/>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Text" lastClr="000000"/>
            </a:solidFill>
            <a:latin typeface="Calibri"/>
            <a:ea typeface="+mn-ea"/>
            <a:cs typeface="+mn-cs"/>
          </a:endParaRPr>
        </a:p>
      </dsp:txBody>
      <dsp:txXfrm>
        <a:off x="1346252" y="2765488"/>
        <a:ext cx="183062" cy="183555"/>
      </dsp:txXfrm>
    </dsp:sp>
    <dsp:sp modelId="{BADDD8DC-0B50-42E7-B935-88305C530252}">
      <dsp:nvSpPr>
        <dsp:cNvPr id="0" name=""/>
        <dsp:cNvSpPr/>
      </dsp:nvSpPr>
      <dsp:spPr>
        <a:xfrm>
          <a:off x="1731126" y="2487194"/>
          <a:ext cx="1233571" cy="740142"/>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ea typeface="+mn-ea"/>
              <a:cs typeface="Times New Roman" pitchFamily="18" charset="0"/>
            </a:rPr>
            <a:t>Kesimpulan</a:t>
          </a:r>
        </a:p>
      </dsp:txBody>
      <dsp:txXfrm>
        <a:off x="1752804" y="2508872"/>
        <a:ext cx="1190215" cy="69678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9650</Words>
  <Characters>60992</Characters>
  <Application>Microsoft Office Word</Application>
  <DocSecurity>0</DocSecurity>
  <Lines>2178</Lines>
  <Paragraphs>1103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Qathrunnada</dc:creator>
  <cp:lastModifiedBy>Qathrunnada</cp:lastModifiedBy>
  <cp:revision>2</cp:revision>
  <dcterms:created xsi:type="dcterms:W3CDTF">2018-05-10T15:42:00Z</dcterms:created>
  <dcterms:modified xsi:type="dcterms:W3CDTF">2018-05-10T15:42:00Z</dcterms:modified>
</cp:coreProperties>
</file>