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C9" w:rsidRDefault="001B4CC9" w:rsidP="001E0AE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w:t>
      </w:r>
      <w:bookmarkStart w:id="0" w:name="_GoBack"/>
      <w:bookmarkEnd w:id="0"/>
      <w:r>
        <w:rPr>
          <w:rFonts w:asciiTheme="majorBidi" w:hAnsiTheme="majorBidi" w:cstheme="majorBidi"/>
          <w:b/>
          <w:bCs/>
          <w:sz w:val="24"/>
          <w:szCs w:val="24"/>
        </w:rPr>
        <w:t xml:space="preserve"> I</w:t>
      </w:r>
    </w:p>
    <w:p w:rsidR="001B4CC9" w:rsidRDefault="001B4CC9" w:rsidP="001E0AE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982DA7" w:rsidRDefault="00982DA7" w:rsidP="001E0AEC">
      <w:pPr>
        <w:spacing w:line="360" w:lineRule="auto"/>
        <w:jc w:val="center"/>
        <w:rPr>
          <w:rFonts w:asciiTheme="majorBidi" w:hAnsiTheme="majorBidi" w:cstheme="majorBidi"/>
          <w:b/>
          <w:bCs/>
          <w:sz w:val="24"/>
          <w:szCs w:val="24"/>
        </w:rPr>
      </w:pPr>
    </w:p>
    <w:p w:rsidR="00922F1C" w:rsidRPr="00922F1C" w:rsidRDefault="00922F1C" w:rsidP="001E0AEC">
      <w:pPr>
        <w:pStyle w:val="ListParagraph"/>
        <w:numPr>
          <w:ilvl w:val="0"/>
          <w:numId w:val="7"/>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922F1C" w:rsidRDefault="001B4CC9" w:rsidP="001E0AEC">
      <w:pPr>
        <w:pStyle w:val="ListParagraph"/>
        <w:spacing w:line="360" w:lineRule="auto"/>
        <w:ind w:left="426" w:firstLine="360"/>
        <w:jc w:val="both"/>
        <w:rPr>
          <w:rFonts w:asciiTheme="majorBidi" w:hAnsiTheme="majorBidi" w:cstheme="majorBidi"/>
          <w:sz w:val="24"/>
          <w:szCs w:val="24"/>
        </w:rPr>
      </w:pPr>
      <w:r w:rsidRPr="002E780B">
        <w:rPr>
          <w:rFonts w:asciiTheme="majorBidi" w:hAnsiTheme="majorBidi" w:cstheme="majorBidi"/>
          <w:sz w:val="24"/>
          <w:szCs w:val="24"/>
        </w:rPr>
        <w:t>Aktivitas g</w:t>
      </w:r>
      <w:r>
        <w:rPr>
          <w:rFonts w:asciiTheme="majorBidi" w:hAnsiTheme="majorBidi" w:cstheme="majorBidi"/>
          <w:sz w:val="24"/>
          <w:szCs w:val="24"/>
        </w:rPr>
        <w:t>adai-menggadai yang dilakukan oleh</w:t>
      </w:r>
      <w:r w:rsidRPr="002E780B">
        <w:rPr>
          <w:rFonts w:asciiTheme="majorBidi" w:hAnsiTheme="majorBidi" w:cstheme="majorBidi"/>
          <w:sz w:val="24"/>
          <w:szCs w:val="24"/>
        </w:rPr>
        <w:t xml:space="preserve"> masyarakat Indonesia</w:t>
      </w:r>
      <w:r>
        <w:rPr>
          <w:rFonts w:asciiTheme="majorBidi" w:hAnsiTheme="majorBidi" w:cstheme="majorBidi"/>
          <w:sz w:val="24"/>
          <w:szCs w:val="24"/>
        </w:rPr>
        <w:t xml:space="preserve"> tidak hentinya </w:t>
      </w:r>
      <w:r w:rsidRPr="002E780B">
        <w:rPr>
          <w:rFonts w:asciiTheme="majorBidi" w:hAnsiTheme="majorBidi" w:cstheme="majorBidi"/>
          <w:sz w:val="24"/>
          <w:szCs w:val="24"/>
        </w:rPr>
        <w:t>s</w:t>
      </w:r>
      <w:r>
        <w:rPr>
          <w:rFonts w:asciiTheme="majorBidi" w:hAnsiTheme="majorBidi" w:cstheme="majorBidi"/>
          <w:sz w:val="24"/>
          <w:szCs w:val="24"/>
        </w:rPr>
        <w:t>eringkali dijumpai di seluruh wilayah Indonesia baik di perkotaan maupun</w:t>
      </w:r>
      <w:r w:rsidRPr="002E780B">
        <w:rPr>
          <w:rFonts w:asciiTheme="majorBidi" w:hAnsiTheme="majorBidi" w:cstheme="majorBidi"/>
          <w:sz w:val="24"/>
          <w:szCs w:val="24"/>
        </w:rPr>
        <w:t xml:space="preserve"> di</w:t>
      </w:r>
      <w:r>
        <w:rPr>
          <w:rFonts w:asciiTheme="majorBidi" w:hAnsiTheme="majorBidi" w:cstheme="majorBidi"/>
          <w:sz w:val="24"/>
          <w:szCs w:val="24"/>
        </w:rPr>
        <w:t xml:space="preserve"> pedesaan</w:t>
      </w:r>
      <w:r w:rsidRPr="002E780B">
        <w:rPr>
          <w:rFonts w:asciiTheme="majorBidi" w:hAnsiTheme="majorBidi" w:cstheme="majorBidi"/>
          <w:sz w:val="24"/>
          <w:szCs w:val="24"/>
        </w:rPr>
        <w:t>. Kebutuhan mas</w:t>
      </w:r>
      <w:r>
        <w:rPr>
          <w:rFonts w:asciiTheme="majorBidi" w:hAnsiTheme="majorBidi" w:cstheme="majorBidi"/>
          <w:sz w:val="24"/>
          <w:szCs w:val="24"/>
        </w:rPr>
        <w:t>yarakat akan</w:t>
      </w:r>
      <w:r w:rsidRPr="002E780B">
        <w:rPr>
          <w:rFonts w:asciiTheme="majorBidi" w:hAnsiTheme="majorBidi" w:cstheme="majorBidi"/>
          <w:sz w:val="24"/>
          <w:szCs w:val="24"/>
        </w:rPr>
        <w:t xml:space="preserve"> dan</w:t>
      </w:r>
      <w:r>
        <w:rPr>
          <w:rFonts w:asciiTheme="majorBidi" w:hAnsiTheme="majorBidi" w:cstheme="majorBidi"/>
          <w:sz w:val="24"/>
          <w:szCs w:val="24"/>
        </w:rPr>
        <w:t xml:space="preserve">a tunai untuk </w:t>
      </w:r>
      <w:r w:rsidRPr="002E780B">
        <w:rPr>
          <w:rFonts w:asciiTheme="majorBidi" w:hAnsiTheme="majorBidi" w:cstheme="majorBidi"/>
          <w:sz w:val="24"/>
          <w:szCs w:val="24"/>
        </w:rPr>
        <w:t>tujuan konsumtif maupun produktif dengan menggadaikan barang berharganya merupakan salah satu solusi a</w:t>
      </w:r>
      <w:r>
        <w:rPr>
          <w:rFonts w:asciiTheme="majorBidi" w:hAnsiTheme="majorBidi" w:cstheme="majorBidi"/>
          <w:sz w:val="24"/>
          <w:szCs w:val="24"/>
        </w:rPr>
        <w:t xml:space="preserve">lternatif terbaik yang ditempuh. </w:t>
      </w:r>
      <w:r w:rsidRPr="00516D2C">
        <w:rPr>
          <w:rFonts w:asciiTheme="majorBidi" w:hAnsiTheme="majorBidi" w:cstheme="majorBidi"/>
          <w:sz w:val="24"/>
          <w:szCs w:val="24"/>
        </w:rPr>
        <w:t xml:space="preserve">Dalam sudut pandang Islam </w:t>
      </w:r>
      <w:r>
        <w:rPr>
          <w:rFonts w:asciiTheme="majorBidi" w:hAnsiTheme="majorBidi" w:cstheme="majorBidi"/>
          <w:sz w:val="24"/>
          <w:szCs w:val="24"/>
        </w:rPr>
        <w:t>kegi</w:t>
      </w:r>
      <w:r w:rsidRPr="00516D2C">
        <w:rPr>
          <w:rFonts w:asciiTheme="majorBidi" w:hAnsiTheme="majorBidi" w:cstheme="majorBidi"/>
          <w:sz w:val="24"/>
          <w:szCs w:val="24"/>
        </w:rPr>
        <w:t xml:space="preserve">atan menggadaikan barang berharga guna mendapatkan uang tunai untuk memenuhi kebutuhan tertentu hukumnya boleh, akan tetapi sebagai umat Islam hendaknya memperhatikan perilaku konsumsi agar tetap dalam bingkai Islami. </w:t>
      </w:r>
    </w:p>
    <w:p w:rsidR="001B4CC9" w:rsidRDefault="001B4CC9" w:rsidP="001E0AEC">
      <w:pPr>
        <w:pStyle w:val="ListParagraph"/>
        <w:spacing w:line="360" w:lineRule="auto"/>
        <w:ind w:left="426" w:firstLine="360"/>
        <w:jc w:val="both"/>
        <w:rPr>
          <w:rFonts w:asciiTheme="majorBidi" w:hAnsiTheme="majorBidi" w:cstheme="majorBidi"/>
          <w:sz w:val="24"/>
          <w:szCs w:val="24"/>
        </w:rPr>
      </w:pPr>
      <w:r w:rsidRPr="002E780B">
        <w:rPr>
          <w:rFonts w:asciiTheme="majorBidi" w:hAnsiTheme="majorBidi" w:cstheme="majorBidi"/>
          <w:sz w:val="24"/>
          <w:szCs w:val="24"/>
        </w:rPr>
        <w:t xml:space="preserve">Pada umumnya masyarakat </w:t>
      </w:r>
      <w:r>
        <w:rPr>
          <w:rFonts w:asciiTheme="majorBidi" w:hAnsiTheme="majorBidi" w:cstheme="majorBidi"/>
          <w:sz w:val="24"/>
          <w:szCs w:val="24"/>
        </w:rPr>
        <w:t>melakukan transaksi gadai dengan</w:t>
      </w:r>
      <w:r w:rsidRPr="002E780B">
        <w:rPr>
          <w:rFonts w:asciiTheme="majorBidi" w:hAnsiTheme="majorBidi" w:cstheme="majorBidi"/>
          <w:sz w:val="24"/>
          <w:szCs w:val="24"/>
        </w:rPr>
        <w:t xml:space="preserve"> pihak indivi</w:t>
      </w:r>
      <w:r>
        <w:rPr>
          <w:rFonts w:asciiTheme="majorBidi" w:hAnsiTheme="majorBidi" w:cstheme="majorBidi"/>
          <w:sz w:val="24"/>
          <w:szCs w:val="24"/>
        </w:rPr>
        <w:t>du tertentu yang mereka kehendaki atau dapat pula dengan pihak rentenir, maupun bertumpu pada lembaga gadai swasta atau</w:t>
      </w:r>
      <w:r w:rsidR="00FD349C">
        <w:rPr>
          <w:rFonts w:asciiTheme="majorBidi" w:hAnsiTheme="majorBidi" w:cstheme="majorBidi"/>
          <w:sz w:val="24"/>
          <w:szCs w:val="24"/>
        </w:rPr>
        <w:t xml:space="preserve"> ke p</w:t>
      </w:r>
      <w:r w:rsidRPr="002E780B">
        <w:rPr>
          <w:rFonts w:asciiTheme="majorBidi" w:hAnsiTheme="majorBidi" w:cstheme="majorBidi"/>
          <w:sz w:val="24"/>
          <w:szCs w:val="24"/>
        </w:rPr>
        <w:t>egadaian yang notabene merupakan milik BUMN. Selain tempat-tempat tujuan gadai di</w:t>
      </w:r>
      <w:r w:rsidR="00FD349C">
        <w:rPr>
          <w:rFonts w:asciiTheme="majorBidi" w:hAnsiTheme="majorBidi" w:cstheme="majorBidi"/>
          <w:sz w:val="24"/>
          <w:szCs w:val="24"/>
        </w:rPr>
        <w:t xml:space="preserve"> </w:t>
      </w:r>
      <w:r w:rsidRPr="002E780B">
        <w:rPr>
          <w:rFonts w:asciiTheme="majorBidi" w:hAnsiTheme="majorBidi" w:cstheme="majorBidi"/>
          <w:sz w:val="24"/>
          <w:szCs w:val="24"/>
        </w:rPr>
        <w:t>atas</w:t>
      </w:r>
      <w:r>
        <w:rPr>
          <w:rFonts w:asciiTheme="majorBidi" w:hAnsiTheme="majorBidi" w:cstheme="majorBidi"/>
          <w:sz w:val="24"/>
          <w:szCs w:val="24"/>
        </w:rPr>
        <w:t>,</w:t>
      </w:r>
      <w:r w:rsidRPr="002E780B">
        <w:rPr>
          <w:rFonts w:asciiTheme="majorBidi" w:hAnsiTheme="majorBidi" w:cstheme="majorBidi"/>
          <w:sz w:val="24"/>
          <w:szCs w:val="24"/>
        </w:rPr>
        <w:t xml:space="preserve"> kini di Indonesia hadir layanan jasa gadai yang menerapkan prinsip-prinsip syariah atau yang lebih </w:t>
      </w:r>
      <w:r w:rsidRPr="002E780B">
        <w:rPr>
          <w:rFonts w:asciiTheme="majorBidi" w:hAnsiTheme="majorBidi" w:cstheme="majorBidi"/>
          <w:i/>
          <w:iCs/>
          <w:sz w:val="24"/>
          <w:szCs w:val="24"/>
        </w:rPr>
        <w:t>masyhur</w:t>
      </w:r>
      <w:r w:rsidRPr="002E780B">
        <w:rPr>
          <w:rFonts w:asciiTheme="majorBidi" w:hAnsiTheme="majorBidi" w:cstheme="majorBidi"/>
          <w:sz w:val="24"/>
          <w:szCs w:val="24"/>
        </w:rPr>
        <w:t xml:space="preserve"> </w:t>
      </w:r>
      <w:r>
        <w:rPr>
          <w:rFonts w:asciiTheme="majorBidi" w:hAnsiTheme="majorBidi" w:cstheme="majorBidi"/>
          <w:sz w:val="24"/>
          <w:szCs w:val="24"/>
        </w:rPr>
        <w:t xml:space="preserve">dengan </w:t>
      </w:r>
      <w:r w:rsidRPr="002E780B">
        <w:rPr>
          <w:rFonts w:asciiTheme="majorBidi" w:hAnsiTheme="majorBidi" w:cstheme="majorBidi"/>
          <w:sz w:val="24"/>
          <w:szCs w:val="24"/>
        </w:rPr>
        <w:t xml:space="preserve">gadai syariah yang terdapat </w:t>
      </w:r>
      <w:r>
        <w:rPr>
          <w:rFonts w:asciiTheme="majorBidi" w:hAnsiTheme="majorBidi" w:cstheme="majorBidi"/>
          <w:sz w:val="24"/>
          <w:szCs w:val="24"/>
        </w:rPr>
        <w:t>Bank Syariah, Pegadaian pun membuka Unit Usaha Syariah (UUS) yang dinamakan Pegadaian Syariah.</w:t>
      </w:r>
    </w:p>
    <w:p w:rsidR="00922F1C" w:rsidRDefault="001B4CC9" w:rsidP="001E0AEC">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Gadai syariah itu sendiri tidak menerapkan unsur </w:t>
      </w:r>
      <w:r>
        <w:rPr>
          <w:rFonts w:asciiTheme="majorBidi" w:hAnsiTheme="majorBidi" w:cstheme="majorBidi"/>
          <w:i/>
          <w:iCs/>
          <w:sz w:val="24"/>
          <w:szCs w:val="24"/>
        </w:rPr>
        <w:t>riba</w:t>
      </w:r>
      <w:r>
        <w:rPr>
          <w:rFonts w:asciiTheme="majorBidi" w:hAnsiTheme="majorBidi" w:cstheme="majorBidi"/>
          <w:sz w:val="24"/>
          <w:szCs w:val="24"/>
        </w:rPr>
        <w:t xml:space="preserve"> atau tidak berbasis bunga, namun lebih menggunakan biaya jasa sebagai penerimaan dan labanya, yang dengan pengenaan biaya jasa itu paling </w:t>
      </w:r>
      <w:r>
        <w:rPr>
          <w:rFonts w:asciiTheme="majorBidi" w:hAnsiTheme="majorBidi" w:cstheme="majorBidi"/>
          <w:sz w:val="24"/>
          <w:szCs w:val="24"/>
        </w:rPr>
        <w:lastRenderedPageBreak/>
        <w:t xml:space="preserve">tidak dapat menutupi seluruh biaya yang dikeluarkan dalam operasionalnya. Oleh karena itu, untuk menghindari adanya unsur </w:t>
      </w:r>
      <w:r>
        <w:rPr>
          <w:rFonts w:asciiTheme="majorBidi" w:hAnsiTheme="majorBidi" w:cstheme="majorBidi"/>
          <w:i/>
          <w:iCs/>
          <w:sz w:val="24"/>
          <w:szCs w:val="24"/>
        </w:rPr>
        <w:t>riba</w:t>
      </w:r>
      <w:r>
        <w:rPr>
          <w:rFonts w:asciiTheme="majorBidi" w:hAnsiTheme="majorBidi" w:cstheme="majorBidi"/>
          <w:sz w:val="24"/>
          <w:szCs w:val="24"/>
        </w:rPr>
        <w:t xml:space="preserve"> (bunga) dalam gadai syariah dalam usahanya pembentukan laba, maka gadai syariah menggunakan mekanisme yang sesuai dengan prinsip-prinsip syariah, seperti melalui </w:t>
      </w:r>
      <w:r w:rsidRPr="00E72904">
        <w:rPr>
          <w:rFonts w:asciiTheme="majorBidi" w:hAnsiTheme="majorBidi" w:cstheme="majorBidi"/>
          <w:i/>
          <w:iCs/>
          <w:sz w:val="24"/>
          <w:szCs w:val="24"/>
        </w:rPr>
        <w:t>akad</w:t>
      </w:r>
      <w:r>
        <w:rPr>
          <w:rFonts w:asciiTheme="majorBidi" w:hAnsiTheme="majorBidi" w:cstheme="majorBidi"/>
          <w:i/>
          <w:iCs/>
          <w:sz w:val="24"/>
          <w:szCs w:val="24"/>
        </w:rPr>
        <w:t xml:space="preserve"> qardhul hasan </w:t>
      </w:r>
      <w:r w:rsidRPr="008A4DC3">
        <w:rPr>
          <w:rFonts w:asciiTheme="majorBidi" w:hAnsiTheme="majorBidi" w:cstheme="majorBidi"/>
          <w:sz w:val="24"/>
          <w:szCs w:val="24"/>
        </w:rPr>
        <w:t>dan</w:t>
      </w:r>
      <w:r>
        <w:rPr>
          <w:rFonts w:asciiTheme="majorBidi" w:hAnsiTheme="majorBidi" w:cstheme="majorBidi"/>
          <w:i/>
          <w:iCs/>
          <w:sz w:val="24"/>
          <w:szCs w:val="24"/>
        </w:rPr>
        <w:t xml:space="preserve"> akad ijarah, akad rahn, akad mudharabah, akad ba’i muqay</w:t>
      </w:r>
      <w:r w:rsidR="00B70D9B">
        <w:rPr>
          <w:rFonts w:asciiTheme="majorBidi" w:hAnsiTheme="majorBidi" w:cstheme="majorBidi"/>
          <w:i/>
          <w:iCs/>
          <w:sz w:val="24"/>
          <w:szCs w:val="24"/>
        </w:rPr>
        <w:t>y</w:t>
      </w:r>
      <w:r>
        <w:rPr>
          <w:rFonts w:asciiTheme="majorBidi" w:hAnsiTheme="majorBidi" w:cstheme="majorBidi"/>
          <w:i/>
          <w:iCs/>
          <w:sz w:val="24"/>
          <w:szCs w:val="24"/>
        </w:rPr>
        <w:t>adah,</w:t>
      </w:r>
      <w:r>
        <w:rPr>
          <w:rFonts w:asciiTheme="majorBidi" w:hAnsiTheme="majorBidi" w:cstheme="majorBidi"/>
          <w:sz w:val="24"/>
          <w:szCs w:val="24"/>
        </w:rPr>
        <w:t xml:space="preserve"> dan </w:t>
      </w:r>
      <w:r>
        <w:rPr>
          <w:rFonts w:asciiTheme="majorBidi" w:hAnsiTheme="majorBidi" w:cstheme="majorBidi"/>
          <w:i/>
          <w:iCs/>
          <w:sz w:val="24"/>
          <w:szCs w:val="24"/>
        </w:rPr>
        <w:t>akad musyarakah</w:t>
      </w:r>
      <w:r>
        <w:rPr>
          <w:rFonts w:asciiTheme="majorBidi" w:hAnsiTheme="majorBidi" w:cstheme="majorBidi"/>
          <w:sz w:val="24"/>
          <w:szCs w:val="24"/>
        </w:rPr>
        <w:t>.</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p>
    <w:p w:rsidR="00922F1C" w:rsidRDefault="001B4CC9" w:rsidP="001E0AEC">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Salah satu lembaga keuangan yang menerapkan prinsip gadai syariah adalah Bank Syariah. Bank Syariah atau Perbankan Syariah adalah Bank atau sistem perbankan yang konsep, mekanisme, oper</w:t>
      </w:r>
      <w:r w:rsidR="00F04DAD">
        <w:rPr>
          <w:rFonts w:asciiTheme="majorBidi" w:hAnsiTheme="majorBidi" w:cstheme="majorBidi"/>
          <w:sz w:val="24"/>
          <w:szCs w:val="24"/>
        </w:rPr>
        <w:t>a</w:t>
      </w:r>
      <w:r>
        <w:rPr>
          <w:rFonts w:asciiTheme="majorBidi" w:hAnsiTheme="majorBidi" w:cstheme="majorBidi"/>
          <w:sz w:val="24"/>
          <w:szCs w:val="24"/>
        </w:rPr>
        <w:t xml:space="preserve">sional dan bisnisnya dijalankan sesuai </w:t>
      </w:r>
      <w:r>
        <w:rPr>
          <w:rFonts w:asciiTheme="majorBidi" w:hAnsiTheme="majorBidi" w:cstheme="majorBidi"/>
          <w:i/>
          <w:iCs/>
          <w:sz w:val="24"/>
          <w:szCs w:val="24"/>
        </w:rPr>
        <w:t>syara’</w:t>
      </w:r>
      <w:r>
        <w:rPr>
          <w:rFonts w:asciiTheme="majorBidi" w:hAnsiTheme="majorBidi" w:cstheme="majorBidi"/>
          <w:sz w:val="24"/>
          <w:szCs w:val="24"/>
        </w:rPr>
        <w:t>, yakni berdasarkan syariah.</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Dalam menjalankan fungsinya sebagai lembaga intermediasi keuangan, Bank Syariah menawarkan berbagai produk pendanaan maupun pembiayaan. Pada umumnya produk pembiayaan Bank Syariah menerapkan salah satu akad syariah yaitu akad </w:t>
      </w:r>
      <w:r>
        <w:rPr>
          <w:rFonts w:asciiTheme="majorBidi" w:hAnsiTheme="majorBidi" w:cstheme="majorBidi"/>
          <w:i/>
          <w:iCs/>
          <w:sz w:val="24"/>
          <w:szCs w:val="24"/>
        </w:rPr>
        <w:t xml:space="preserve">rahn </w:t>
      </w:r>
      <w:r>
        <w:rPr>
          <w:rFonts w:asciiTheme="majorBidi" w:hAnsiTheme="majorBidi" w:cstheme="majorBidi"/>
          <w:sz w:val="24"/>
          <w:szCs w:val="24"/>
        </w:rPr>
        <w:t>(gadai), gadai ialah menjadikan suatu benda bernilai menurut pandangan syara’ sebagai tanggungan utang, dengan adanya benda yang menjadi tanggungan itu seluruh atau sebagian utang dapat diterima.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Sebagai institusi keuangan yang rentan terhadap resiko kredit macet maka Bank Syariah memandang perlu akan akad gadai pada produk pembiayaan sebagai salah satu upaya mengurangi resiko </w:t>
      </w:r>
      <w:r>
        <w:rPr>
          <w:rFonts w:asciiTheme="majorBidi" w:hAnsiTheme="majorBidi" w:cstheme="majorBidi"/>
          <w:i/>
          <w:iCs/>
          <w:sz w:val="24"/>
          <w:szCs w:val="24"/>
        </w:rPr>
        <w:t>Non Performance Financing</w:t>
      </w:r>
      <w:r>
        <w:rPr>
          <w:rFonts w:asciiTheme="majorBidi" w:hAnsiTheme="majorBidi" w:cstheme="majorBidi"/>
          <w:sz w:val="24"/>
          <w:szCs w:val="24"/>
        </w:rPr>
        <w:t xml:space="preserve"> (NPF).</w:t>
      </w:r>
    </w:p>
    <w:p w:rsidR="00922F1C" w:rsidRDefault="001B4CC9" w:rsidP="001E0AEC">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Beberapa Bank Syariah di Indonesia kini  memiliki produk yang tak biasa ditemukan layaknya sebuah Bank pada umumnya yaitu gadai emas syariah. Kehadiran produk gadai emas syariah ini tentunya menyasar kepada masyarakat yang berkebutuhan dana mendesak yang kemudian ingin mengakses layanan jasa gadai emas namun tanpa ada rasa kekhawatiran akan adanya transaksi</w:t>
      </w:r>
      <w:r w:rsidRPr="003D7AA4">
        <w:rPr>
          <w:rFonts w:asciiTheme="majorBidi" w:hAnsiTheme="majorBidi" w:cstheme="majorBidi"/>
          <w:i/>
          <w:iCs/>
          <w:sz w:val="24"/>
          <w:szCs w:val="24"/>
        </w:rPr>
        <w:t xml:space="preserve"> riba</w:t>
      </w:r>
      <w:r>
        <w:rPr>
          <w:rFonts w:asciiTheme="majorBidi" w:hAnsiTheme="majorBidi" w:cstheme="majorBidi"/>
          <w:sz w:val="24"/>
          <w:szCs w:val="24"/>
        </w:rPr>
        <w:t xml:space="preserve">. Secara legal, produk gadai emas syariah pada Bank Syariah atau Unit Usaha Syariah (UUS) sudah diatur dalam Surat Edaran Bank Indonesia Nomor 14/7/DPbs tanggal 29 Februari 2012. Dalam Surat Edaran tersebut gadai emas syariah disebut dengan produk </w:t>
      </w:r>
      <w:r w:rsidRPr="000F6DD6">
        <w:rPr>
          <w:rFonts w:asciiTheme="majorBidi" w:hAnsiTheme="majorBidi" w:cstheme="majorBidi"/>
          <w:i/>
          <w:iCs/>
          <w:sz w:val="24"/>
          <w:szCs w:val="24"/>
        </w:rPr>
        <w:t>Qardh</w:t>
      </w:r>
      <w:r>
        <w:rPr>
          <w:rFonts w:asciiTheme="majorBidi" w:hAnsiTheme="majorBidi" w:cstheme="majorBidi"/>
          <w:sz w:val="24"/>
          <w:szCs w:val="24"/>
        </w:rPr>
        <w:t xml:space="preserve"> Beragun Emas.</w:t>
      </w:r>
    </w:p>
    <w:p w:rsidR="001B4CC9" w:rsidRPr="005A4CD2" w:rsidRDefault="001B4CC9" w:rsidP="001E0AEC">
      <w:pPr>
        <w:pStyle w:val="ListParagraph"/>
        <w:spacing w:line="360" w:lineRule="auto"/>
        <w:ind w:left="360" w:firstLine="360"/>
        <w:jc w:val="both"/>
        <w:rPr>
          <w:rFonts w:asciiTheme="majorBidi" w:hAnsiTheme="majorBidi" w:cstheme="majorBidi"/>
          <w:sz w:val="24"/>
          <w:szCs w:val="24"/>
          <w:rtl/>
        </w:rPr>
      </w:pPr>
      <w:r>
        <w:rPr>
          <w:rFonts w:asciiTheme="majorBidi" w:hAnsiTheme="majorBidi" w:cstheme="majorBidi"/>
          <w:sz w:val="24"/>
          <w:szCs w:val="24"/>
        </w:rPr>
        <w:t>Emas yang seringkali dijadikan objek gadai oleh masyarakat merupakan barang yang memiliki nilai tersendiri baik nilai berharga maupun nilai keindahannya, nilai tersebut nyatanya diakui oleh seluruh manusia yang ada di muka bumi ini. Sulit rasanya menemukan manusia yang mengingkari akan ketertarikannya terhadap emas, ini berarti merupakan bukti dari ketetapan Allah yang menjadikan pandangan manusia suka dan tertarik kepada emas seba</w:t>
      </w:r>
      <w:r w:rsidR="00966B69">
        <w:rPr>
          <w:rFonts w:asciiTheme="majorBidi" w:hAnsiTheme="majorBidi" w:cstheme="majorBidi"/>
          <w:sz w:val="24"/>
          <w:szCs w:val="24"/>
        </w:rPr>
        <w:t>gaimana firman Allah Swt. pada s</w:t>
      </w:r>
      <w:r>
        <w:rPr>
          <w:rFonts w:asciiTheme="majorBidi" w:hAnsiTheme="majorBidi" w:cstheme="majorBidi"/>
          <w:sz w:val="24"/>
          <w:szCs w:val="24"/>
        </w:rPr>
        <w:t>urat Ali ‘Imron ayat 14 sebagai berikut:</w:t>
      </w:r>
    </w:p>
    <w:p w:rsidR="001B4CC9" w:rsidRPr="008A4DC3" w:rsidRDefault="001B4CC9" w:rsidP="00A270D4">
      <w:pPr>
        <w:pStyle w:val="ListParagraph"/>
        <w:spacing w:line="240" w:lineRule="auto"/>
        <w:ind w:left="360"/>
        <w:jc w:val="right"/>
        <w:rPr>
          <w:rFonts w:asciiTheme="majorBidi" w:hAnsiTheme="majorBidi" w:cstheme="majorBidi"/>
          <w:i/>
          <w:iCs/>
          <w:sz w:val="24"/>
          <w:szCs w:val="24"/>
        </w:rPr>
      </w:pPr>
      <w:r w:rsidRPr="0024011D">
        <w:rPr>
          <w:rFonts w:ascii="Traditional Arabic" w:hAnsi="Traditional Arabic" w:cs="Traditional Arabic"/>
          <w:sz w:val="32"/>
          <w:szCs w:val="32"/>
          <w:rtl/>
        </w:rPr>
        <w:t xml:space="preserve"> زُيِّنَ لِلنَّاسِ حُبُّ الشَّهَوَاتِ مِنَ النِّسَاءِ وَالْبَنِينَ وَالْقَنَاطِيرِ الْمُقَنْطَرَةِ مِنَ الذَّهَبِ وَالْفِضَّةِ وَالْخَيْلِ الْمُسَوَّمَةِ وَالْأَنْعَامِ وَالْحَرْثِ ذَٰلِكَ مَتَاعُ الْحَيَاةِ الدُّنْيَا وَاللَّهُ عِنْدَهُ حُسْنُ الْمَآبِ </w:t>
      </w:r>
      <w:r>
        <w:rPr>
          <w:rFonts w:ascii="Traditional Arabic" w:hAnsi="Traditional Arabic" w:cs="Traditional Arabic" w:hint="cs"/>
          <w:sz w:val="32"/>
          <w:szCs w:val="32"/>
          <w:rtl/>
        </w:rPr>
        <w:t xml:space="preserve">                        </w:t>
      </w:r>
      <w:r w:rsidR="008A4DC3">
        <w:rPr>
          <w:rFonts w:ascii="Traditional Arabic" w:hAnsi="Traditional Arabic" w:cs="Traditional Arabic"/>
          <w:sz w:val="32"/>
          <w:szCs w:val="32"/>
          <w:rtl/>
        </w:rPr>
        <w:t xml:space="preserve">  </w:t>
      </w:r>
    </w:p>
    <w:p w:rsidR="00922F1C" w:rsidRDefault="001B4CC9" w:rsidP="00A270D4">
      <w:pPr>
        <w:pStyle w:val="ListParagraph"/>
        <w:spacing w:line="24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Artinya: </w:t>
      </w:r>
      <w:r w:rsidRPr="005A4CD2">
        <w:rPr>
          <w:rFonts w:asciiTheme="majorBidi" w:hAnsiTheme="majorBidi" w:cstheme="majorBidi"/>
          <w:i/>
          <w:iCs/>
          <w:sz w:val="24"/>
          <w:szCs w:val="24"/>
        </w:rPr>
        <w:t>“Dijadikan indah pada (pandangan) manusia kecintaaan kepada apa-apa yang diingini, Yaitu: wanita-wanita, anak-anak, harta yang banyak dari jenis emas, perak, kuda pilihan, binatang-binatang ternak dan sawah ladang. Itulah kesenangan hidup di dunia, dan sisi Allah-lah tempat kembali yang baik (surga)</w:t>
      </w:r>
      <w:r>
        <w:rPr>
          <w:rFonts w:asciiTheme="majorBidi" w:hAnsiTheme="majorBidi" w:cstheme="majorBidi"/>
          <w:sz w:val="24"/>
          <w:szCs w:val="24"/>
        </w:rPr>
        <w:t>”.</w:t>
      </w:r>
      <w:r w:rsidRPr="00536588">
        <w:rPr>
          <w:rStyle w:val="FootnoteReference"/>
          <w:rFonts w:asciiTheme="majorBidi" w:hAnsiTheme="majorBidi" w:cstheme="majorBidi"/>
          <w:sz w:val="24"/>
          <w:szCs w:val="24"/>
        </w:rPr>
        <w:footnoteReference w:id="4"/>
      </w:r>
    </w:p>
    <w:p w:rsidR="00FE75B3" w:rsidRDefault="00FE75B3" w:rsidP="001E0AEC">
      <w:pPr>
        <w:pStyle w:val="ListParagraph"/>
        <w:spacing w:line="360" w:lineRule="auto"/>
        <w:ind w:left="426" w:firstLine="283"/>
        <w:jc w:val="both"/>
        <w:rPr>
          <w:rFonts w:asciiTheme="majorBidi" w:hAnsiTheme="majorBidi" w:cstheme="majorBidi"/>
          <w:sz w:val="24"/>
          <w:szCs w:val="24"/>
        </w:rPr>
      </w:pPr>
    </w:p>
    <w:p w:rsidR="00922F1C" w:rsidRDefault="001B4CC9" w:rsidP="001E0AEC">
      <w:pPr>
        <w:pStyle w:val="ListParagraph"/>
        <w:spacing w:line="360" w:lineRule="auto"/>
        <w:ind w:left="426" w:firstLine="283"/>
        <w:jc w:val="both"/>
        <w:rPr>
          <w:rFonts w:asciiTheme="majorBidi" w:hAnsiTheme="majorBidi" w:cstheme="majorBidi"/>
          <w:sz w:val="28"/>
          <w:szCs w:val="28"/>
        </w:rPr>
      </w:pPr>
      <w:r>
        <w:rPr>
          <w:rFonts w:asciiTheme="majorBidi" w:hAnsiTheme="majorBidi" w:cstheme="majorBidi"/>
          <w:sz w:val="24"/>
          <w:szCs w:val="24"/>
        </w:rPr>
        <w:t xml:space="preserve">Masyarakat kini sudah tidak lagi merasa kesulitan akan akses terhadap lembaga formal yang menyediakan layanan jasa gadai emas. Lembaga gadai yang sudah familiar oleh masyarakat Indonesia sampai dengan saat ini adalah Pegadaian, yang </w:t>
      </w:r>
      <w:r>
        <w:rPr>
          <w:rFonts w:asciiTheme="majorBidi" w:hAnsiTheme="majorBidi" w:cstheme="majorBidi"/>
          <w:i/>
          <w:iCs/>
          <w:sz w:val="24"/>
          <w:szCs w:val="24"/>
        </w:rPr>
        <w:t>notabene</w:t>
      </w:r>
      <w:r>
        <w:rPr>
          <w:rFonts w:asciiTheme="majorBidi" w:hAnsiTheme="majorBidi" w:cstheme="majorBidi"/>
          <w:sz w:val="24"/>
          <w:szCs w:val="24"/>
        </w:rPr>
        <w:t xml:space="preserve"> merupakan bagian dari BUMN dan berstatus Perusahaa</w:t>
      </w:r>
      <w:r w:rsidR="008A4DC3">
        <w:rPr>
          <w:rFonts w:asciiTheme="majorBidi" w:hAnsiTheme="majorBidi" w:cstheme="majorBidi"/>
          <w:sz w:val="24"/>
          <w:szCs w:val="24"/>
        </w:rPr>
        <w:t xml:space="preserve">n Umum (PERUM) Pegadaian. Kini </w:t>
      </w:r>
      <w:r>
        <w:rPr>
          <w:rFonts w:asciiTheme="majorBidi" w:hAnsiTheme="majorBidi" w:cstheme="majorBidi"/>
          <w:sz w:val="24"/>
          <w:szCs w:val="24"/>
        </w:rPr>
        <w:t>Pegadaian sudah membuka Unit Layanan Gadai Syariah, yang merupakan suatu unit cabang dari Perum Pegadaian yang berada di</w:t>
      </w:r>
      <w:r w:rsidR="008A4DC3">
        <w:rPr>
          <w:rFonts w:asciiTheme="majorBidi" w:hAnsiTheme="majorBidi" w:cstheme="majorBidi"/>
          <w:sz w:val="24"/>
          <w:szCs w:val="24"/>
        </w:rPr>
        <w:t xml:space="preserve"> </w:t>
      </w:r>
      <w:r>
        <w:rPr>
          <w:rFonts w:asciiTheme="majorBidi" w:hAnsiTheme="majorBidi" w:cstheme="majorBidi"/>
          <w:sz w:val="24"/>
          <w:szCs w:val="24"/>
        </w:rPr>
        <w:t>bawah binaan Divisi Usaha Lain dan merupakan unit bisnis mandiri yang secara struktural terpisah pengelolaannya dari usaha gadai secara konvensional.</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Sudah menjadi hal wajar dalam dunia bisnis akan adanya sebuah persaingan, maka demikian</w:t>
      </w:r>
      <w:r w:rsidR="00966B69">
        <w:rPr>
          <w:rFonts w:asciiTheme="majorBidi" w:hAnsiTheme="majorBidi" w:cstheme="majorBidi"/>
          <w:sz w:val="24"/>
          <w:szCs w:val="24"/>
        </w:rPr>
        <w:t xml:space="preserve"> pula</w:t>
      </w:r>
      <w:r>
        <w:rPr>
          <w:rFonts w:asciiTheme="majorBidi" w:hAnsiTheme="majorBidi" w:cstheme="majorBidi"/>
          <w:sz w:val="24"/>
          <w:szCs w:val="24"/>
        </w:rPr>
        <w:t xml:space="preserve"> Bank Syariah yang membuka jasa layanan gadai emas syariah sudah pasti akan bersaing sehat dengan Pegadaian ataupun Pegadain Syariah dalam merebut hati konsumen gadai emas.</w:t>
      </w:r>
    </w:p>
    <w:p w:rsidR="00922F1C" w:rsidRDefault="001B4CC9" w:rsidP="001E0AEC">
      <w:pPr>
        <w:pStyle w:val="ListParagraph"/>
        <w:spacing w:line="360" w:lineRule="auto"/>
        <w:ind w:left="426" w:firstLine="283"/>
        <w:jc w:val="both"/>
        <w:rPr>
          <w:rFonts w:asciiTheme="majorBidi" w:hAnsiTheme="majorBidi" w:cstheme="majorBidi"/>
          <w:sz w:val="28"/>
          <w:szCs w:val="28"/>
        </w:rPr>
      </w:pPr>
      <w:r>
        <w:rPr>
          <w:rFonts w:asciiTheme="majorBidi" w:hAnsiTheme="majorBidi" w:cstheme="majorBidi"/>
          <w:sz w:val="24"/>
          <w:szCs w:val="24"/>
        </w:rPr>
        <w:t>Dari sisi perilaku konsumen, sebelum memutuskan untuk membeli suatu produk terdapat beberapa tahap proses keputusan konsumen yang akan dilewati, yaitu pengenalan kebutuhan, pencarian informasi, evaluasi alternatif, pembelian, dan kepuasan konsumen.</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Berdasarkan hal tersebut, peneliti dapat mengasumsikan bahwa calon konsumen gadai emas menginginkan emasnya untuk digadaikan setelah menentukan kebutuhan yang akan dicapai, kemudian setelah itu mencari infomasi tentang jasa gadai emas yang ia inginkan dan pada tahap evaluasi alternatif ia membandingkan serta mempertimbangkan jasa gadai mana yang akan ia gunakan sesuai dengan kebutuhan yang ia perlukan. Dalam prosesnya tentu terdapat faktor-faktor yang mempengaruhi konsumen tersebut ketika berminat untuk memilih lembaga gadai tertentu. Proses keputusan konsumen dipengaruhi oleh tiga faktor utama, yaitu: strategi pamasaran, perbedaan individu, dan faktor lingkungan.</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922F1C" w:rsidRDefault="001B4CC9" w:rsidP="001E0AEC">
      <w:pPr>
        <w:pStyle w:val="ListParagraph"/>
        <w:spacing w:line="360" w:lineRule="auto"/>
        <w:ind w:left="426" w:firstLine="283"/>
        <w:jc w:val="both"/>
        <w:rPr>
          <w:rFonts w:asciiTheme="majorBidi" w:hAnsiTheme="majorBidi" w:cstheme="majorBidi"/>
          <w:sz w:val="28"/>
          <w:szCs w:val="28"/>
        </w:rPr>
      </w:pPr>
      <w:r>
        <w:rPr>
          <w:rFonts w:asciiTheme="majorBidi" w:hAnsiTheme="majorBidi" w:cstheme="majorBidi"/>
          <w:sz w:val="24"/>
          <w:szCs w:val="24"/>
        </w:rPr>
        <w:t>Berdasarkan informasi yang ditemukan peneliti, terdapat beberapa faktor yang seringkali diduga kuat mempengaruhi calon konsumen gadai emas syariah yaitu, pengetahuan prinsip gadai syariah, pengetahuan produk gadai emas di Bank Syariah, harga taksiran gadai, biaya sewa (</w:t>
      </w:r>
      <w:r w:rsidRPr="00006D8A">
        <w:rPr>
          <w:rFonts w:asciiTheme="majorBidi" w:hAnsiTheme="majorBidi" w:cstheme="majorBidi"/>
          <w:i/>
          <w:iCs/>
          <w:sz w:val="24"/>
          <w:szCs w:val="24"/>
        </w:rPr>
        <w:t>ujrah</w:t>
      </w:r>
      <w:r>
        <w:rPr>
          <w:rFonts w:asciiTheme="majorBidi" w:hAnsiTheme="majorBidi" w:cstheme="majorBidi"/>
          <w:sz w:val="24"/>
          <w:szCs w:val="24"/>
        </w:rPr>
        <w:t xml:space="preserve">) </w:t>
      </w:r>
      <w:r w:rsidRPr="00006D8A">
        <w:rPr>
          <w:rFonts w:asciiTheme="majorBidi" w:hAnsiTheme="majorBidi" w:cstheme="majorBidi"/>
          <w:sz w:val="24"/>
          <w:szCs w:val="24"/>
        </w:rPr>
        <w:t>penyimpanan</w:t>
      </w:r>
      <w:r>
        <w:rPr>
          <w:rFonts w:asciiTheme="majorBidi" w:hAnsiTheme="majorBidi" w:cstheme="majorBidi"/>
          <w:sz w:val="24"/>
          <w:szCs w:val="24"/>
        </w:rPr>
        <w:t xml:space="preserve"> agunan, biaya administrasi, jangka waktu gadai, persyaratan gadai, dan proses gadai. Namun pada faktor-faktor tersebut tidak seluruhnya dominan pada keputusan nasabah gadai emas syariah dan suatu hal yang mungkin pula terdapat faktor-faktor lainya yang belum diketahui oleh peneliti.</w:t>
      </w:r>
    </w:p>
    <w:p w:rsidR="00922F1C" w:rsidRDefault="001B4CC9" w:rsidP="001E0AEC">
      <w:pPr>
        <w:pStyle w:val="ListParagraph"/>
        <w:spacing w:line="36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Nasabah gadai emas di Bank Syariah yang menyadari betul akan larangan transaksi </w:t>
      </w:r>
      <w:r>
        <w:rPr>
          <w:rFonts w:asciiTheme="majorBidi" w:hAnsiTheme="majorBidi" w:cstheme="majorBidi"/>
          <w:i/>
          <w:iCs/>
          <w:sz w:val="24"/>
          <w:szCs w:val="24"/>
        </w:rPr>
        <w:t>riba</w:t>
      </w:r>
      <w:r>
        <w:rPr>
          <w:rFonts w:asciiTheme="majorBidi" w:hAnsiTheme="majorBidi" w:cstheme="majorBidi"/>
          <w:sz w:val="24"/>
          <w:szCs w:val="24"/>
        </w:rPr>
        <w:t xml:space="preserve"> boleh jadi faktor yang paling utama mempengaruhi keputusannya memilih gadai emas syariah adalah karena prinsip syariah ini menunjukan bahwa keputusan tersebut dilandasi oleh faktor agama. Ajaran agama akan mempengaruhi sikap, motivasi, persepsi, dan perilaku konsumen dalam mengkonsumsi barang dan jasa.</w:t>
      </w:r>
      <w:r>
        <w:rPr>
          <w:rStyle w:val="FootnoteReference"/>
          <w:rFonts w:asciiTheme="majorBidi" w:hAnsiTheme="majorBidi" w:cstheme="majorBidi"/>
          <w:sz w:val="24"/>
          <w:szCs w:val="24"/>
        </w:rPr>
        <w:footnoteReference w:id="8"/>
      </w:r>
      <w:r w:rsidR="00413B7F">
        <w:rPr>
          <w:rFonts w:asciiTheme="majorBidi" w:hAnsiTheme="majorBidi" w:cstheme="majorBidi"/>
          <w:sz w:val="24"/>
          <w:szCs w:val="24"/>
        </w:rPr>
        <w:t xml:space="preserve"> </w:t>
      </w:r>
      <w:r>
        <w:rPr>
          <w:rFonts w:asciiTheme="majorBidi" w:hAnsiTheme="majorBidi" w:cstheme="majorBidi"/>
          <w:sz w:val="24"/>
          <w:szCs w:val="24"/>
        </w:rPr>
        <w:t>Berbeda hal dengan konsumen gadai emas yang mempersepsikan bahwa harga taksiran gadai yang tinggi lebih cocok bagi keinginannya, maka jelas konsumen tersebut akan memilih lembaga gadai yang menawarkan harga taksiran gadai emas yang lebih tinggi. Sedangkan bagi konsumen gadai yan</w:t>
      </w:r>
      <w:r w:rsidR="00B6026E">
        <w:rPr>
          <w:rFonts w:asciiTheme="majorBidi" w:hAnsiTheme="majorBidi" w:cstheme="majorBidi"/>
          <w:sz w:val="24"/>
          <w:szCs w:val="24"/>
        </w:rPr>
        <w:t>g mendasarkan pilihannya karena</w:t>
      </w:r>
      <w:r>
        <w:rPr>
          <w:rFonts w:asciiTheme="majorBidi" w:hAnsiTheme="majorBidi" w:cstheme="majorBidi"/>
          <w:sz w:val="24"/>
          <w:szCs w:val="24"/>
        </w:rPr>
        <w:t xml:space="preserve"> pandangannya yang menilai biaya gadai yang timbul akibat fasilitas pembiayaan berupa biaya sewa ataupun bunga, biaya administrasi, maupun biaya asuransi lebih tepat bagi kondisinya menurut perhitungannya, maka konsumen tersebut akan mencari lembaga gadai yang taksiran gadainya logis dan biaya gadai yang </w:t>
      </w:r>
      <w:r w:rsidR="00922F1C">
        <w:rPr>
          <w:rFonts w:asciiTheme="majorBidi" w:hAnsiTheme="majorBidi" w:cstheme="majorBidi"/>
          <w:sz w:val="24"/>
          <w:szCs w:val="24"/>
        </w:rPr>
        <w:t xml:space="preserve">relatif ringan.           </w:t>
      </w:r>
    </w:p>
    <w:p w:rsidR="00922F1C" w:rsidRDefault="001B4CC9" w:rsidP="001E0AEC">
      <w:pPr>
        <w:pStyle w:val="ListParagraph"/>
        <w:spacing w:line="36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Pada penelitian ini dimaksudkan untuk mengetahui faktor-faktor dominan yang mempengaruhi keputusan konsumen memilih gadai emas syariah. Sedangkan untuk pemilihan </w:t>
      </w:r>
      <w:r w:rsidRPr="00E34812">
        <w:rPr>
          <w:rFonts w:asciiTheme="majorBidi" w:hAnsiTheme="majorBidi" w:cstheme="majorBidi"/>
          <w:sz w:val="24"/>
          <w:szCs w:val="24"/>
        </w:rPr>
        <w:t>Bank Syariah Mandiri</w:t>
      </w:r>
      <w:r>
        <w:rPr>
          <w:rFonts w:asciiTheme="majorBidi" w:hAnsiTheme="majorBidi" w:cstheme="majorBidi"/>
          <w:sz w:val="24"/>
          <w:szCs w:val="24"/>
        </w:rPr>
        <w:t xml:space="preserve"> (BSM)</w:t>
      </w:r>
      <w:r w:rsidRPr="00E34812">
        <w:rPr>
          <w:rFonts w:asciiTheme="majorBidi" w:hAnsiTheme="majorBidi" w:cstheme="majorBidi"/>
          <w:sz w:val="24"/>
          <w:szCs w:val="24"/>
        </w:rPr>
        <w:t xml:space="preserve"> </w:t>
      </w:r>
      <w:r>
        <w:rPr>
          <w:rFonts w:asciiTheme="majorBidi" w:hAnsiTheme="majorBidi" w:cstheme="majorBidi"/>
          <w:sz w:val="24"/>
          <w:szCs w:val="24"/>
        </w:rPr>
        <w:t xml:space="preserve">Kantor Cabang Cikande sebagai objek penelitian dikarenakan dua hal, yang pertama karena Bank Syariah Mandiri merupakan salah satu Bank Umum Syariah (BUS) yang masih menjual produk gadai emas syariah sampai dengan saat ini sedangkan ada beberapa BUS dan UUS yang sudah menutup layanan jasa gadai emas syariah karena disinyalir akibat penurunan pembiayaan gadai emas yang dirasakan Perbankan Syariah dalam kurun waktu beberapa tahun belakangan ini. Yang kedua adalah berdasarkan informasi yang peneliti ketahui, karena BSM  </w:t>
      </w:r>
      <w:r w:rsidR="00966B69">
        <w:rPr>
          <w:rFonts w:asciiTheme="majorBidi" w:hAnsiTheme="majorBidi" w:cstheme="majorBidi"/>
          <w:sz w:val="24"/>
          <w:szCs w:val="24"/>
        </w:rPr>
        <w:t>Kantor Cabang Cikande terbilang masih baru</w:t>
      </w:r>
      <w:r w:rsidR="009A1AD2">
        <w:rPr>
          <w:rFonts w:asciiTheme="majorBidi" w:hAnsiTheme="majorBidi" w:cstheme="majorBidi"/>
          <w:sz w:val="24"/>
          <w:szCs w:val="24"/>
        </w:rPr>
        <w:t xml:space="preserve"> menjual</w:t>
      </w:r>
      <w:r w:rsidR="00966B69">
        <w:rPr>
          <w:rFonts w:asciiTheme="majorBidi" w:hAnsiTheme="majorBidi" w:cstheme="majorBidi"/>
          <w:sz w:val="24"/>
          <w:szCs w:val="24"/>
        </w:rPr>
        <w:t xml:space="preserve"> produk gadai emasnya yang</w:t>
      </w:r>
      <w:r w:rsidR="009A1AD2">
        <w:rPr>
          <w:rFonts w:asciiTheme="majorBidi" w:hAnsiTheme="majorBidi" w:cstheme="majorBidi"/>
          <w:sz w:val="24"/>
          <w:szCs w:val="24"/>
        </w:rPr>
        <w:t xml:space="preserve"> mana</w:t>
      </w:r>
      <w:r w:rsidR="00966B69">
        <w:rPr>
          <w:rFonts w:asciiTheme="majorBidi" w:hAnsiTheme="majorBidi" w:cstheme="majorBidi"/>
          <w:sz w:val="24"/>
          <w:szCs w:val="24"/>
        </w:rPr>
        <w:t xml:space="preserve"> </w:t>
      </w:r>
      <w:r w:rsidR="00AB46B2">
        <w:rPr>
          <w:rFonts w:asciiTheme="majorBidi" w:hAnsiTheme="majorBidi" w:cstheme="majorBidi"/>
          <w:sz w:val="24"/>
          <w:szCs w:val="24"/>
        </w:rPr>
        <w:t xml:space="preserve">dirilis pada Februari 2017 sedangkan BSM Kantor Cabang Cikande itu sendiri sudah beroperasi sejak tahun 2010. </w:t>
      </w:r>
      <w:r>
        <w:rPr>
          <w:rFonts w:asciiTheme="majorBidi" w:hAnsiTheme="majorBidi" w:cstheme="majorBidi"/>
          <w:sz w:val="24"/>
          <w:szCs w:val="24"/>
        </w:rPr>
        <w:t>Berbeda halnya yang dialami pada jaringan atau layanan</w:t>
      </w:r>
      <w:r w:rsidR="00E6351F">
        <w:rPr>
          <w:rFonts w:asciiTheme="majorBidi" w:hAnsiTheme="majorBidi" w:cstheme="majorBidi"/>
          <w:sz w:val="24"/>
          <w:szCs w:val="24"/>
        </w:rPr>
        <w:t xml:space="preserve"> kantor BSM di wilayah tertentu, </w:t>
      </w:r>
      <w:r>
        <w:rPr>
          <w:rFonts w:asciiTheme="majorBidi" w:hAnsiTheme="majorBidi" w:cstheme="majorBidi"/>
          <w:sz w:val="24"/>
          <w:szCs w:val="24"/>
        </w:rPr>
        <w:t xml:space="preserve">ada yang </w:t>
      </w:r>
      <w:r w:rsidR="009A1AD2">
        <w:rPr>
          <w:rFonts w:asciiTheme="majorBidi" w:hAnsiTheme="majorBidi" w:cstheme="majorBidi"/>
          <w:sz w:val="24"/>
          <w:szCs w:val="24"/>
        </w:rPr>
        <w:t>sudah menutup layanan</w:t>
      </w:r>
      <w:r w:rsidRPr="00AA267C">
        <w:rPr>
          <w:rFonts w:asciiTheme="majorBidi" w:hAnsiTheme="majorBidi" w:cstheme="majorBidi"/>
          <w:sz w:val="24"/>
          <w:szCs w:val="24"/>
        </w:rPr>
        <w:t xml:space="preserve"> produk gadai emas</w:t>
      </w:r>
      <w:r w:rsidR="009A1AD2">
        <w:rPr>
          <w:rFonts w:asciiTheme="majorBidi" w:hAnsiTheme="majorBidi" w:cstheme="majorBidi"/>
          <w:sz w:val="24"/>
          <w:szCs w:val="24"/>
        </w:rPr>
        <w:t>nya</w:t>
      </w:r>
      <w:r w:rsidR="00AB46B2">
        <w:rPr>
          <w:rFonts w:asciiTheme="majorBidi" w:hAnsiTheme="majorBidi" w:cstheme="majorBidi"/>
          <w:sz w:val="24"/>
          <w:szCs w:val="24"/>
        </w:rPr>
        <w:t xml:space="preserve">, ini berarti Bank Syariah Mandiri Kantor Cabang Cikande dinilai potensial untuk dipasarkan produk layanan gadai emas. </w:t>
      </w:r>
    </w:p>
    <w:p w:rsidR="001B4CC9" w:rsidRPr="00922F1C" w:rsidRDefault="001B4CC9" w:rsidP="001E0AEC">
      <w:pPr>
        <w:pStyle w:val="ListParagraph"/>
        <w:spacing w:line="360" w:lineRule="auto"/>
        <w:ind w:left="426" w:firstLine="283"/>
        <w:jc w:val="both"/>
        <w:rPr>
          <w:rFonts w:asciiTheme="majorBidi" w:hAnsiTheme="majorBidi" w:cstheme="majorBidi"/>
          <w:sz w:val="28"/>
          <w:szCs w:val="28"/>
        </w:rPr>
      </w:pPr>
      <w:r>
        <w:rPr>
          <w:rFonts w:asciiTheme="majorBidi" w:hAnsiTheme="majorBidi" w:cstheme="majorBidi"/>
          <w:sz w:val="24"/>
          <w:szCs w:val="24"/>
        </w:rPr>
        <w:t>Berdasarkan pemaparan di</w:t>
      </w:r>
      <w:r w:rsidR="00413B7F">
        <w:rPr>
          <w:rFonts w:asciiTheme="majorBidi" w:hAnsiTheme="majorBidi" w:cstheme="majorBidi"/>
          <w:sz w:val="24"/>
          <w:szCs w:val="24"/>
        </w:rPr>
        <w:t xml:space="preserve"> </w:t>
      </w:r>
      <w:r>
        <w:rPr>
          <w:rFonts w:asciiTheme="majorBidi" w:hAnsiTheme="majorBidi" w:cstheme="majorBidi"/>
          <w:sz w:val="24"/>
          <w:szCs w:val="24"/>
        </w:rPr>
        <w:t xml:space="preserve">atas, maka peneliti bermaksud untuk melakukan penelitian lebih lanjut serta membahasnya dalam bentuk skripsi dengan judul </w:t>
      </w:r>
      <w:r>
        <w:rPr>
          <w:rFonts w:asciiTheme="majorBidi" w:hAnsiTheme="majorBidi" w:cstheme="majorBidi"/>
          <w:b/>
          <w:bCs/>
          <w:sz w:val="24"/>
          <w:szCs w:val="24"/>
        </w:rPr>
        <w:t>“Analisis Faktor-Faktor yang Mempengaruhi Keputusan Nasabah</w:t>
      </w:r>
      <w:r w:rsidR="007C1AF6">
        <w:rPr>
          <w:rFonts w:asciiTheme="majorBidi" w:hAnsiTheme="majorBidi" w:cstheme="majorBidi"/>
          <w:b/>
          <w:bCs/>
          <w:sz w:val="24"/>
          <w:szCs w:val="24"/>
        </w:rPr>
        <w:t xml:space="preserve"> dalam </w:t>
      </w:r>
      <w:r>
        <w:rPr>
          <w:rFonts w:asciiTheme="majorBidi" w:hAnsiTheme="majorBidi" w:cstheme="majorBidi"/>
          <w:b/>
          <w:bCs/>
          <w:sz w:val="24"/>
          <w:szCs w:val="24"/>
        </w:rPr>
        <w:t>Menggunakan</w:t>
      </w:r>
      <w:r w:rsidR="007C1AF6">
        <w:rPr>
          <w:rFonts w:asciiTheme="majorBidi" w:hAnsiTheme="majorBidi" w:cstheme="majorBidi"/>
          <w:b/>
          <w:bCs/>
          <w:sz w:val="24"/>
          <w:szCs w:val="24"/>
        </w:rPr>
        <w:t xml:space="preserve"> Layanan</w:t>
      </w:r>
      <w:r w:rsidR="00B32F70">
        <w:rPr>
          <w:rFonts w:asciiTheme="majorBidi" w:hAnsiTheme="majorBidi" w:cstheme="majorBidi"/>
          <w:b/>
          <w:bCs/>
          <w:sz w:val="24"/>
          <w:szCs w:val="24"/>
        </w:rPr>
        <w:t xml:space="preserve"> Jasa</w:t>
      </w:r>
      <w:r w:rsidR="007C1AF6">
        <w:rPr>
          <w:rFonts w:asciiTheme="majorBidi" w:hAnsiTheme="majorBidi" w:cstheme="majorBidi"/>
          <w:b/>
          <w:bCs/>
          <w:sz w:val="24"/>
          <w:szCs w:val="24"/>
        </w:rPr>
        <w:t xml:space="preserve"> </w:t>
      </w:r>
      <w:r>
        <w:rPr>
          <w:rFonts w:asciiTheme="majorBidi" w:hAnsiTheme="majorBidi" w:cstheme="majorBidi"/>
          <w:b/>
          <w:bCs/>
          <w:sz w:val="24"/>
          <w:szCs w:val="24"/>
        </w:rPr>
        <w:t>Gadai Emas Bank Syariah Mandiri Kantor Cabang Cikande</w:t>
      </w:r>
      <w:r w:rsidRPr="00D363A9">
        <w:rPr>
          <w:rFonts w:asciiTheme="majorBidi" w:hAnsiTheme="majorBidi" w:cstheme="majorBidi"/>
          <w:b/>
          <w:bCs/>
          <w:sz w:val="24"/>
          <w:szCs w:val="24"/>
        </w:rPr>
        <w:t>”.</w:t>
      </w:r>
    </w:p>
    <w:p w:rsidR="00413B7F" w:rsidRPr="00413B7F" w:rsidRDefault="00413B7F" w:rsidP="001E0AEC">
      <w:pPr>
        <w:pStyle w:val="ListParagraph"/>
        <w:spacing w:after="0" w:line="360" w:lineRule="auto"/>
        <w:ind w:left="360" w:firstLine="360"/>
        <w:jc w:val="both"/>
        <w:rPr>
          <w:rFonts w:asciiTheme="majorBidi" w:hAnsiTheme="majorBidi" w:cstheme="majorBidi"/>
          <w:sz w:val="24"/>
          <w:szCs w:val="24"/>
        </w:rPr>
      </w:pPr>
    </w:p>
    <w:p w:rsidR="001B4CC9" w:rsidRDefault="001B4CC9" w:rsidP="001E0AEC">
      <w:pPr>
        <w:pStyle w:val="ListParagraph"/>
        <w:numPr>
          <w:ilvl w:val="0"/>
          <w:numId w:val="7"/>
        </w:numPr>
        <w:spacing w:line="360" w:lineRule="auto"/>
        <w:ind w:left="426" w:hanging="426"/>
        <w:jc w:val="both"/>
        <w:rPr>
          <w:rFonts w:asciiTheme="majorBidi" w:hAnsiTheme="majorBidi" w:cstheme="majorBidi"/>
          <w:b/>
          <w:bCs/>
          <w:sz w:val="24"/>
          <w:szCs w:val="24"/>
        </w:rPr>
      </w:pPr>
      <w:r w:rsidRPr="006D57FF">
        <w:rPr>
          <w:rFonts w:asciiTheme="majorBidi" w:hAnsiTheme="majorBidi" w:cstheme="majorBidi"/>
          <w:b/>
          <w:bCs/>
          <w:sz w:val="24"/>
          <w:szCs w:val="24"/>
        </w:rPr>
        <w:t>Identifikasi Masalah</w:t>
      </w:r>
    </w:p>
    <w:p w:rsidR="001B4CC9" w:rsidRPr="005E1DB8" w:rsidRDefault="001B4CC9" w:rsidP="001E0AEC">
      <w:pPr>
        <w:pStyle w:val="ListParagraph"/>
        <w:spacing w:line="360" w:lineRule="auto"/>
        <w:ind w:left="426" w:firstLine="294"/>
        <w:jc w:val="both"/>
        <w:rPr>
          <w:rFonts w:asciiTheme="majorBidi" w:hAnsiTheme="majorBidi" w:cstheme="majorBidi"/>
          <w:sz w:val="24"/>
          <w:szCs w:val="24"/>
        </w:rPr>
      </w:pPr>
      <w:r>
        <w:rPr>
          <w:rFonts w:asciiTheme="majorBidi" w:hAnsiTheme="majorBidi" w:cstheme="majorBidi"/>
          <w:sz w:val="24"/>
          <w:szCs w:val="24"/>
        </w:rPr>
        <w:t>Berdasarkan uraian latar belakang di</w:t>
      </w:r>
      <w:r w:rsidR="00413B7F">
        <w:rPr>
          <w:rFonts w:asciiTheme="majorBidi" w:hAnsiTheme="majorBidi" w:cstheme="majorBidi"/>
          <w:sz w:val="24"/>
          <w:szCs w:val="24"/>
        </w:rPr>
        <w:t xml:space="preserve"> </w:t>
      </w:r>
      <w:r>
        <w:rPr>
          <w:rFonts w:asciiTheme="majorBidi" w:hAnsiTheme="majorBidi" w:cstheme="majorBidi"/>
          <w:sz w:val="24"/>
          <w:szCs w:val="24"/>
        </w:rPr>
        <w:t xml:space="preserve">atas, peneliti dapat mengidentifikasi masalah-masalah sebagai berikut: </w:t>
      </w:r>
    </w:p>
    <w:p w:rsidR="001B4CC9" w:rsidRDefault="001B4CC9" w:rsidP="001E0AEC">
      <w:pPr>
        <w:pStyle w:val="ListParagraph"/>
        <w:numPr>
          <w:ilvl w:val="0"/>
          <w:numId w:val="3"/>
        </w:numPr>
        <w:spacing w:before="240" w:line="360" w:lineRule="auto"/>
        <w:jc w:val="both"/>
        <w:rPr>
          <w:rFonts w:asciiTheme="majorBidi" w:hAnsiTheme="majorBidi" w:cstheme="majorBidi"/>
          <w:sz w:val="24"/>
          <w:szCs w:val="24"/>
        </w:rPr>
      </w:pPr>
      <w:r>
        <w:rPr>
          <w:rFonts w:asciiTheme="majorBidi" w:hAnsiTheme="majorBidi" w:cstheme="majorBidi"/>
          <w:sz w:val="24"/>
          <w:szCs w:val="24"/>
        </w:rPr>
        <w:t>Pilihan layanan gadai yang dapat dijadikan oleh masyarakat sebagai referensi gadai emas terdapat dua yaitu, layanan gadai konvensional yang menganut skema bunga (</w:t>
      </w:r>
      <w:r>
        <w:rPr>
          <w:rFonts w:asciiTheme="majorBidi" w:hAnsiTheme="majorBidi" w:cstheme="majorBidi"/>
          <w:i/>
          <w:iCs/>
          <w:sz w:val="24"/>
          <w:szCs w:val="24"/>
        </w:rPr>
        <w:t>riba</w:t>
      </w:r>
      <w:r>
        <w:rPr>
          <w:rFonts w:asciiTheme="majorBidi" w:hAnsiTheme="majorBidi" w:cstheme="majorBidi"/>
          <w:sz w:val="24"/>
          <w:szCs w:val="24"/>
        </w:rPr>
        <w:t xml:space="preserve">) dan layanan gadai syariah yang menggunakan mekanisme yang sesuai dengan prinsip-prinsip syariah, seperti melalui </w:t>
      </w:r>
      <w:r w:rsidRPr="00E72904">
        <w:rPr>
          <w:rFonts w:asciiTheme="majorBidi" w:hAnsiTheme="majorBidi" w:cstheme="majorBidi"/>
          <w:i/>
          <w:iCs/>
          <w:sz w:val="24"/>
          <w:szCs w:val="24"/>
        </w:rPr>
        <w:t>akad</w:t>
      </w:r>
      <w:r>
        <w:rPr>
          <w:rFonts w:asciiTheme="majorBidi" w:hAnsiTheme="majorBidi" w:cstheme="majorBidi"/>
          <w:i/>
          <w:iCs/>
          <w:sz w:val="24"/>
          <w:szCs w:val="24"/>
        </w:rPr>
        <w:t xml:space="preserve"> qardhul hasan </w:t>
      </w:r>
      <w:r w:rsidRPr="00DC306B">
        <w:rPr>
          <w:rFonts w:asciiTheme="majorBidi" w:hAnsiTheme="majorBidi" w:cstheme="majorBidi"/>
          <w:sz w:val="24"/>
          <w:szCs w:val="24"/>
        </w:rPr>
        <w:t>dan</w:t>
      </w:r>
      <w:r>
        <w:rPr>
          <w:rFonts w:asciiTheme="majorBidi" w:hAnsiTheme="majorBidi" w:cstheme="majorBidi"/>
          <w:i/>
          <w:iCs/>
          <w:sz w:val="24"/>
          <w:szCs w:val="24"/>
        </w:rPr>
        <w:t xml:space="preserve"> akad ijarah, akad rahn, akad mudharabah, akad ba’i muqa</w:t>
      </w:r>
      <w:r w:rsidR="004200EF">
        <w:rPr>
          <w:rFonts w:asciiTheme="majorBidi" w:hAnsiTheme="majorBidi" w:cstheme="majorBidi"/>
          <w:i/>
          <w:iCs/>
          <w:sz w:val="24"/>
          <w:szCs w:val="24"/>
        </w:rPr>
        <w:t>y</w:t>
      </w:r>
      <w:r>
        <w:rPr>
          <w:rFonts w:asciiTheme="majorBidi" w:hAnsiTheme="majorBidi" w:cstheme="majorBidi"/>
          <w:i/>
          <w:iCs/>
          <w:sz w:val="24"/>
          <w:szCs w:val="24"/>
        </w:rPr>
        <w:t>yadah,</w:t>
      </w:r>
      <w:r>
        <w:rPr>
          <w:rFonts w:asciiTheme="majorBidi" w:hAnsiTheme="majorBidi" w:cstheme="majorBidi"/>
          <w:sz w:val="24"/>
          <w:szCs w:val="24"/>
        </w:rPr>
        <w:t xml:space="preserve"> dan </w:t>
      </w:r>
      <w:r>
        <w:rPr>
          <w:rFonts w:asciiTheme="majorBidi" w:hAnsiTheme="majorBidi" w:cstheme="majorBidi"/>
          <w:i/>
          <w:iCs/>
          <w:sz w:val="24"/>
          <w:szCs w:val="24"/>
        </w:rPr>
        <w:t>akad musyarakah</w:t>
      </w:r>
      <w:r>
        <w:rPr>
          <w:rFonts w:asciiTheme="majorBidi" w:hAnsiTheme="majorBidi" w:cstheme="majorBidi"/>
          <w:sz w:val="24"/>
          <w:szCs w:val="24"/>
        </w:rPr>
        <w:t xml:space="preserve">. </w:t>
      </w:r>
    </w:p>
    <w:p w:rsidR="001B4CC9" w:rsidRDefault="001B4CC9" w:rsidP="001E0AEC">
      <w:pPr>
        <w:pStyle w:val="ListParagraph"/>
        <w:numPr>
          <w:ilvl w:val="0"/>
          <w:numId w:val="3"/>
        </w:numPr>
        <w:spacing w:before="240" w:line="360" w:lineRule="auto"/>
        <w:jc w:val="both"/>
        <w:rPr>
          <w:rFonts w:asciiTheme="majorBidi" w:hAnsiTheme="majorBidi" w:cstheme="majorBidi"/>
          <w:sz w:val="24"/>
          <w:szCs w:val="24"/>
        </w:rPr>
      </w:pPr>
      <w:r>
        <w:rPr>
          <w:rFonts w:asciiTheme="majorBidi" w:hAnsiTheme="majorBidi" w:cstheme="majorBidi"/>
          <w:sz w:val="24"/>
          <w:szCs w:val="24"/>
        </w:rPr>
        <w:t>Dalam proses keputusan menggunakan layanan jasa gadai emas di Bank Syariah seringkali calon nasabah didorong atau dipengaruhi beberapa faktor diantaranya, pengetahuan prinsip gadai syariah, pengetahuan produk gadai emas di Bank Syariah, harga taksiran gadai, biaya sewa (</w:t>
      </w:r>
      <w:r w:rsidRPr="00006D8A">
        <w:rPr>
          <w:rFonts w:asciiTheme="majorBidi" w:hAnsiTheme="majorBidi" w:cstheme="majorBidi"/>
          <w:i/>
          <w:iCs/>
          <w:sz w:val="24"/>
          <w:szCs w:val="24"/>
        </w:rPr>
        <w:t>ujrah</w:t>
      </w:r>
      <w:r>
        <w:rPr>
          <w:rFonts w:asciiTheme="majorBidi" w:hAnsiTheme="majorBidi" w:cstheme="majorBidi"/>
          <w:sz w:val="24"/>
          <w:szCs w:val="24"/>
        </w:rPr>
        <w:t xml:space="preserve">) </w:t>
      </w:r>
      <w:r w:rsidRPr="00006D8A">
        <w:rPr>
          <w:rFonts w:asciiTheme="majorBidi" w:hAnsiTheme="majorBidi" w:cstheme="majorBidi"/>
          <w:sz w:val="24"/>
          <w:szCs w:val="24"/>
        </w:rPr>
        <w:t>penyimpanan</w:t>
      </w:r>
      <w:r>
        <w:rPr>
          <w:rFonts w:asciiTheme="majorBidi" w:hAnsiTheme="majorBidi" w:cstheme="majorBidi"/>
          <w:sz w:val="24"/>
          <w:szCs w:val="24"/>
        </w:rPr>
        <w:t xml:space="preserve"> agunan, biaya administrasi, jangka waktu gadai, persyaratan gadai, dan proses gadai.</w:t>
      </w:r>
    </w:p>
    <w:p w:rsidR="004C3532" w:rsidRDefault="001B4CC9" w:rsidP="001E0AEC">
      <w:pPr>
        <w:pStyle w:val="ListParagraph"/>
        <w:numPr>
          <w:ilvl w:val="0"/>
          <w:numId w:val="3"/>
        </w:numPr>
        <w:spacing w:before="240" w:line="360" w:lineRule="auto"/>
        <w:jc w:val="both"/>
        <w:rPr>
          <w:rFonts w:asciiTheme="majorBidi" w:hAnsiTheme="majorBidi" w:cstheme="majorBidi"/>
          <w:sz w:val="24"/>
          <w:szCs w:val="24"/>
        </w:rPr>
      </w:pPr>
      <w:r>
        <w:rPr>
          <w:rFonts w:asciiTheme="majorBidi" w:hAnsiTheme="majorBidi" w:cstheme="majorBidi"/>
          <w:sz w:val="24"/>
          <w:szCs w:val="24"/>
        </w:rPr>
        <w:t>Bank Syariah Mandiri menjadi salah satu Bank Syariah di Indonesia yang tetap konsisten mempertahankan produk gadai emas syariah sampai dengan saat ini ditengah penurunan permintaan akan gadai emas syariah yang terjadi dalam beberapa tahun belakangan ini ya</w:t>
      </w:r>
      <w:r w:rsidR="001011E4">
        <w:rPr>
          <w:rFonts w:asciiTheme="majorBidi" w:hAnsiTheme="majorBidi" w:cstheme="majorBidi"/>
          <w:sz w:val="24"/>
          <w:szCs w:val="24"/>
        </w:rPr>
        <w:t>ng berimpli</w:t>
      </w:r>
      <w:r>
        <w:rPr>
          <w:rFonts w:asciiTheme="majorBidi" w:hAnsiTheme="majorBidi" w:cstheme="majorBidi"/>
          <w:sz w:val="24"/>
          <w:szCs w:val="24"/>
        </w:rPr>
        <w:t>k</w:t>
      </w:r>
      <w:r w:rsidR="001011E4">
        <w:rPr>
          <w:rFonts w:asciiTheme="majorBidi" w:hAnsiTheme="majorBidi" w:cstheme="majorBidi"/>
          <w:sz w:val="24"/>
          <w:szCs w:val="24"/>
        </w:rPr>
        <w:t>a</w:t>
      </w:r>
      <w:r>
        <w:rPr>
          <w:rFonts w:asciiTheme="majorBidi" w:hAnsiTheme="majorBidi" w:cstheme="majorBidi"/>
          <w:sz w:val="24"/>
          <w:szCs w:val="24"/>
        </w:rPr>
        <w:t>si pada penutupun layanan produk gadai emas di beberapa Bank Syariah. Imbas tersebut dirasakan pula oleh Bank Syariah Mandiri yang menutup layanan gadai emas di sejumlah Kantor Cabang (KC) maupun Kantor Cabang Pembantu (KCP)</w:t>
      </w:r>
      <w:r w:rsidR="001011E4">
        <w:rPr>
          <w:rFonts w:asciiTheme="majorBidi" w:hAnsiTheme="majorBidi" w:cstheme="majorBidi"/>
          <w:sz w:val="24"/>
          <w:szCs w:val="24"/>
        </w:rPr>
        <w:t>, n</w:t>
      </w:r>
      <w:r>
        <w:rPr>
          <w:rFonts w:asciiTheme="majorBidi" w:hAnsiTheme="majorBidi" w:cstheme="majorBidi"/>
          <w:sz w:val="24"/>
          <w:szCs w:val="24"/>
        </w:rPr>
        <w:t>amun masih banyak pula Kantor Cabang yang sampai hari ini masih eksis menjual produk gadai emas syariah, salah satunya adalah Bank Syariah Mandiri Kantor Cabang Cikande.</w:t>
      </w:r>
    </w:p>
    <w:p w:rsidR="00FE75B3" w:rsidRPr="00FE75B3" w:rsidRDefault="00FE75B3" w:rsidP="001E0AEC">
      <w:pPr>
        <w:pStyle w:val="ListParagraph"/>
        <w:spacing w:before="240" w:line="360" w:lineRule="auto"/>
        <w:jc w:val="both"/>
        <w:rPr>
          <w:rFonts w:asciiTheme="majorBidi" w:hAnsiTheme="majorBidi" w:cstheme="majorBidi"/>
          <w:sz w:val="24"/>
          <w:szCs w:val="24"/>
        </w:rPr>
      </w:pPr>
    </w:p>
    <w:p w:rsidR="001B4CC9" w:rsidRDefault="001B4CC9" w:rsidP="001E0AEC">
      <w:pPr>
        <w:pStyle w:val="ListParagraph"/>
        <w:numPr>
          <w:ilvl w:val="0"/>
          <w:numId w:val="7"/>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Perumusan Masalah</w:t>
      </w:r>
    </w:p>
    <w:p w:rsidR="001B4CC9" w:rsidRPr="009E5D9B" w:rsidRDefault="001B4CC9" w:rsidP="001E0AEC">
      <w:pPr>
        <w:spacing w:line="360" w:lineRule="auto"/>
        <w:ind w:left="360" w:firstLine="360"/>
        <w:jc w:val="both"/>
        <w:rPr>
          <w:rFonts w:asciiTheme="majorBidi" w:hAnsiTheme="majorBidi" w:cstheme="majorBidi"/>
          <w:b/>
          <w:bCs/>
          <w:sz w:val="24"/>
          <w:szCs w:val="24"/>
        </w:rPr>
      </w:pPr>
      <w:r w:rsidRPr="009E5D9B">
        <w:rPr>
          <w:rFonts w:asciiTheme="majorBidi" w:hAnsiTheme="majorBidi" w:cstheme="majorBidi"/>
          <w:sz w:val="24"/>
          <w:szCs w:val="24"/>
        </w:rPr>
        <w:t>Merujuk kepada judul dan mendasarkan pada latar belakang di</w:t>
      </w:r>
      <w:r w:rsidR="002D7474">
        <w:rPr>
          <w:rFonts w:asciiTheme="majorBidi" w:hAnsiTheme="majorBidi" w:cstheme="majorBidi"/>
          <w:sz w:val="24"/>
          <w:szCs w:val="24"/>
        </w:rPr>
        <w:t xml:space="preserve"> </w:t>
      </w:r>
      <w:r w:rsidRPr="009E5D9B">
        <w:rPr>
          <w:rFonts w:asciiTheme="majorBidi" w:hAnsiTheme="majorBidi" w:cstheme="majorBidi"/>
          <w:sz w:val="24"/>
          <w:szCs w:val="24"/>
        </w:rPr>
        <w:t>atas, maka peneliti ingin meneliti permasalahan sebagai berikut:</w:t>
      </w:r>
    </w:p>
    <w:p w:rsidR="00FE75B3" w:rsidRPr="00FE75B3" w:rsidRDefault="00FE75B3" w:rsidP="001E0AEC">
      <w:pPr>
        <w:pStyle w:val="ListParagraph"/>
        <w:numPr>
          <w:ilvl w:val="0"/>
          <w:numId w:val="2"/>
        </w:numPr>
        <w:spacing w:line="360" w:lineRule="auto"/>
        <w:jc w:val="both"/>
        <w:rPr>
          <w:rFonts w:asciiTheme="majorBidi" w:hAnsiTheme="majorBidi" w:cstheme="majorBidi"/>
          <w:bCs/>
          <w:sz w:val="24"/>
          <w:szCs w:val="24"/>
        </w:rPr>
      </w:pPr>
      <w:r>
        <w:rPr>
          <w:rFonts w:asciiTheme="majorBidi" w:hAnsiTheme="majorBidi" w:cstheme="majorBidi"/>
          <w:sz w:val="24"/>
          <w:szCs w:val="24"/>
        </w:rPr>
        <w:t xml:space="preserve">Apakah faktor </w:t>
      </w:r>
      <w:r w:rsidRPr="00D363A9">
        <w:rPr>
          <w:rFonts w:asciiTheme="majorBidi" w:hAnsiTheme="majorBidi" w:cstheme="majorBidi"/>
          <w:sz w:val="24"/>
          <w:szCs w:val="24"/>
        </w:rPr>
        <w:t>pengetahuan prinsip gadai syariah</w:t>
      </w:r>
      <w:r>
        <w:rPr>
          <w:rFonts w:asciiTheme="majorBidi" w:hAnsiTheme="majorBidi" w:cstheme="majorBidi"/>
          <w:sz w:val="24"/>
          <w:szCs w:val="24"/>
        </w:rPr>
        <w:t xml:space="preserve">, harga taksiran gadai, dan biaya gadai berpengaruh secara parsial </w:t>
      </w:r>
      <w:r w:rsidRPr="00D363A9">
        <w:rPr>
          <w:rFonts w:asciiTheme="majorBidi" w:hAnsiTheme="majorBidi" w:cstheme="majorBidi"/>
          <w:sz w:val="24"/>
          <w:szCs w:val="24"/>
        </w:rPr>
        <w:t xml:space="preserve">terhadap </w:t>
      </w:r>
      <w:r w:rsidRPr="00D363A9">
        <w:rPr>
          <w:rFonts w:asciiTheme="majorBidi" w:hAnsiTheme="majorBidi" w:cstheme="majorBidi"/>
          <w:bCs/>
          <w:sz w:val="24"/>
          <w:szCs w:val="24"/>
        </w:rPr>
        <w:t xml:space="preserve">keputusan nasabah menggunakan gadai emas Bank Syariah Mandiri </w:t>
      </w:r>
      <w:r>
        <w:rPr>
          <w:rFonts w:asciiTheme="majorBidi" w:hAnsiTheme="majorBidi" w:cstheme="majorBidi"/>
          <w:bCs/>
          <w:sz w:val="24"/>
          <w:szCs w:val="24"/>
        </w:rPr>
        <w:t>Kantor Cabang Cikande</w:t>
      </w:r>
      <w:r w:rsidRPr="00D363A9">
        <w:rPr>
          <w:rFonts w:asciiTheme="majorBidi" w:hAnsiTheme="majorBidi" w:cstheme="majorBidi"/>
          <w:sz w:val="24"/>
          <w:szCs w:val="24"/>
        </w:rPr>
        <w:t>?</w:t>
      </w:r>
    </w:p>
    <w:p w:rsidR="00E20A15" w:rsidRPr="00E20A15" w:rsidRDefault="002D7474" w:rsidP="001E0AEC">
      <w:pPr>
        <w:pStyle w:val="ListParagraph"/>
        <w:numPr>
          <w:ilvl w:val="0"/>
          <w:numId w:val="2"/>
        </w:numPr>
        <w:spacing w:line="360" w:lineRule="auto"/>
        <w:jc w:val="both"/>
        <w:rPr>
          <w:rFonts w:asciiTheme="majorBidi" w:hAnsiTheme="majorBidi" w:cstheme="majorBidi"/>
          <w:bCs/>
          <w:sz w:val="24"/>
          <w:szCs w:val="24"/>
        </w:rPr>
      </w:pPr>
      <w:r>
        <w:rPr>
          <w:rFonts w:asciiTheme="majorBidi" w:hAnsiTheme="majorBidi" w:cstheme="majorBidi"/>
          <w:sz w:val="24"/>
          <w:szCs w:val="24"/>
        </w:rPr>
        <w:t xml:space="preserve">Apakah faktor </w:t>
      </w:r>
      <w:r w:rsidRPr="00D363A9">
        <w:rPr>
          <w:rFonts w:asciiTheme="majorBidi" w:hAnsiTheme="majorBidi" w:cstheme="majorBidi"/>
          <w:sz w:val="24"/>
          <w:szCs w:val="24"/>
        </w:rPr>
        <w:t>pengetahuan prinsip gadai syariah</w:t>
      </w:r>
      <w:r>
        <w:rPr>
          <w:rFonts w:asciiTheme="majorBidi" w:hAnsiTheme="majorBidi" w:cstheme="majorBidi"/>
          <w:sz w:val="24"/>
          <w:szCs w:val="24"/>
        </w:rPr>
        <w:t xml:space="preserve">, harga taksiran gadai, dan biaya gadai berpengaruh </w:t>
      </w:r>
      <w:r w:rsidR="00B64479">
        <w:rPr>
          <w:rFonts w:asciiTheme="majorBidi" w:hAnsiTheme="majorBidi" w:cstheme="majorBidi"/>
          <w:sz w:val="24"/>
          <w:szCs w:val="24"/>
        </w:rPr>
        <w:t xml:space="preserve">secara simultan </w:t>
      </w:r>
      <w:r w:rsidRPr="00D363A9">
        <w:rPr>
          <w:rFonts w:asciiTheme="majorBidi" w:hAnsiTheme="majorBidi" w:cstheme="majorBidi"/>
          <w:sz w:val="24"/>
          <w:szCs w:val="24"/>
        </w:rPr>
        <w:t xml:space="preserve">terhadap </w:t>
      </w:r>
      <w:r w:rsidRPr="00D363A9">
        <w:rPr>
          <w:rFonts w:asciiTheme="majorBidi" w:hAnsiTheme="majorBidi" w:cstheme="majorBidi"/>
          <w:bCs/>
          <w:sz w:val="24"/>
          <w:szCs w:val="24"/>
        </w:rPr>
        <w:t xml:space="preserve">keputusan nasabah menggunakan gadai emas Bank Syariah Mandiri </w:t>
      </w:r>
      <w:r>
        <w:rPr>
          <w:rFonts w:asciiTheme="majorBidi" w:hAnsiTheme="majorBidi" w:cstheme="majorBidi"/>
          <w:bCs/>
          <w:sz w:val="24"/>
          <w:szCs w:val="24"/>
        </w:rPr>
        <w:t>Kantor Cabang Cikande</w:t>
      </w:r>
      <w:r w:rsidRPr="00D363A9">
        <w:rPr>
          <w:rFonts w:asciiTheme="majorBidi" w:hAnsiTheme="majorBidi" w:cstheme="majorBidi"/>
          <w:sz w:val="24"/>
          <w:szCs w:val="24"/>
        </w:rPr>
        <w:t>?</w:t>
      </w:r>
    </w:p>
    <w:p w:rsidR="00E20A15" w:rsidRPr="00E20A15" w:rsidRDefault="00E20A15" w:rsidP="001E0AEC">
      <w:pPr>
        <w:pStyle w:val="ListParagraph"/>
        <w:spacing w:line="360" w:lineRule="auto"/>
        <w:jc w:val="both"/>
        <w:rPr>
          <w:rFonts w:asciiTheme="majorBidi" w:hAnsiTheme="majorBidi" w:cstheme="majorBidi"/>
          <w:bCs/>
          <w:sz w:val="24"/>
          <w:szCs w:val="24"/>
        </w:rPr>
      </w:pPr>
    </w:p>
    <w:p w:rsidR="001B4CC9" w:rsidRDefault="001B4CC9" w:rsidP="001E0AEC">
      <w:pPr>
        <w:pStyle w:val="ListParagraph"/>
        <w:numPr>
          <w:ilvl w:val="0"/>
          <w:numId w:val="7"/>
        </w:numPr>
        <w:spacing w:line="360" w:lineRule="auto"/>
        <w:ind w:left="426" w:hanging="426"/>
        <w:jc w:val="both"/>
        <w:rPr>
          <w:rFonts w:asciiTheme="majorBidi" w:hAnsiTheme="majorBidi" w:cstheme="majorBidi"/>
          <w:b/>
          <w:bCs/>
          <w:sz w:val="24"/>
          <w:szCs w:val="24"/>
        </w:rPr>
      </w:pPr>
      <w:r w:rsidRPr="00A51C96">
        <w:rPr>
          <w:rFonts w:asciiTheme="majorBidi" w:hAnsiTheme="majorBidi" w:cstheme="majorBidi"/>
          <w:b/>
          <w:bCs/>
          <w:sz w:val="24"/>
          <w:szCs w:val="24"/>
        </w:rPr>
        <w:t>Pembatasan Masalah</w:t>
      </w:r>
    </w:p>
    <w:p w:rsidR="005332DD" w:rsidRDefault="001B4CC9" w:rsidP="001E0AEC">
      <w:pPr>
        <w:spacing w:line="360" w:lineRule="auto"/>
        <w:ind w:left="360" w:firstLine="360"/>
        <w:jc w:val="both"/>
        <w:rPr>
          <w:rFonts w:asciiTheme="majorBidi" w:hAnsiTheme="majorBidi" w:cstheme="majorBidi"/>
          <w:bCs/>
          <w:sz w:val="24"/>
          <w:szCs w:val="24"/>
        </w:rPr>
      </w:pPr>
      <w:r w:rsidRPr="00D363A9">
        <w:rPr>
          <w:rFonts w:asciiTheme="majorBidi" w:hAnsiTheme="majorBidi" w:cstheme="majorBidi"/>
          <w:sz w:val="24"/>
          <w:szCs w:val="24"/>
        </w:rPr>
        <w:t>Dalam penelitian ini peneliti perlu membatasi variabel-variabel yang menjadi objek penelitian agar terhindar dari pembahasan yang keluar dari pokok pembahasan. Untuk variabel dependen yaitu</w:t>
      </w:r>
      <w:r w:rsidRPr="00D363A9">
        <w:rPr>
          <w:rFonts w:asciiTheme="majorBidi" w:hAnsiTheme="majorBidi" w:cstheme="majorBidi"/>
          <w:bCs/>
          <w:sz w:val="24"/>
          <w:szCs w:val="24"/>
        </w:rPr>
        <w:t xml:space="preserve"> keputusan nasabah menggunakan gadai emas Bank Syariah Mandiri </w:t>
      </w:r>
      <w:r>
        <w:rPr>
          <w:rFonts w:asciiTheme="majorBidi" w:hAnsiTheme="majorBidi" w:cstheme="majorBidi"/>
          <w:bCs/>
          <w:sz w:val="24"/>
          <w:szCs w:val="24"/>
        </w:rPr>
        <w:t>Kantor Cabang Cikande</w:t>
      </w:r>
      <w:r w:rsidRPr="00D363A9">
        <w:rPr>
          <w:rFonts w:asciiTheme="majorBidi" w:hAnsiTheme="majorBidi" w:cstheme="majorBidi"/>
          <w:bCs/>
          <w:sz w:val="24"/>
          <w:szCs w:val="24"/>
        </w:rPr>
        <w:t>. Sedangkan untuk variabel independen yaitu pengetahuan prinsip gadai syariah, harga taksiran gadai, dan biaya gadai.</w:t>
      </w:r>
    </w:p>
    <w:p w:rsidR="001E0AEC" w:rsidRPr="00D363A9" w:rsidRDefault="001E0AEC" w:rsidP="001E0AEC">
      <w:pPr>
        <w:spacing w:line="360" w:lineRule="auto"/>
        <w:ind w:left="360" w:firstLine="360"/>
        <w:jc w:val="both"/>
        <w:rPr>
          <w:rFonts w:asciiTheme="majorBidi" w:hAnsiTheme="majorBidi" w:cstheme="majorBidi"/>
          <w:bCs/>
          <w:sz w:val="24"/>
          <w:szCs w:val="24"/>
        </w:rPr>
      </w:pPr>
    </w:p>
    <w:p w:rsidR="001B4CC9" w:rsidRDefault="001B4CC9" w:rsidP="001E0AEC">
      <w:pPr>
        <w:pStyle w:val="ListParagraph"/>
        <w:numPr>
          <w:ilvl w:val="0"/>
          <w:numId w:val="7"/>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1B4CC9" w:rsidRPr="009E5D9B" w:rsidRDefault="001B4CC9" w:rsidP="001E0AEC">
      <w:pPr>
        <w:spacing w:line="360" w:lineRule="auto"/>
        <w:ind w:left="360" w:firstLine="360"/>
        <w:jc w:val="both"/>
        <w:rPr>
          <w:rFonts w:asciiTheme="majorBidi" w:hAnsiTheme="majorBidi" w:cstheme="majorBidi"/>
          <w:sz w:val="24"/>
          <w:szCs w:val="24"/>
        </w:rPr>
      </w:pPr>
      <w:r w:rsidRPr="009E5D9B">
        <w:rPr>
          <w:rFonts w:asciiTheme="majorBidi" w:hAnsiTheme="majorBidi" w:cstheme="majorBidi"/>
          <w:sz w:val="24"/>
          <w:szCs w:val="24"/>
        </w:rPr>
        <w:t>Berdasarkan perumusan masalah di</w:t>
      </w:r>
      <w:r w:rsidR="00B64479">
        <w:rPr>
          <w:rFonts w:asciiTheme="majorBidi" w:hAnsiTheme="majorBidi" w:cstheme="majorBidi"/>
          <w:sz w:val="24"/>
          <w:szCs w:val="24"/>
        </w:rPr>
        <w:t xml:space="preserve"> </w:t>
      </w:r>
      <w:r w:rsidRPr="009E5D9B">
        <w:rPr>
          <w:rFonts w:asciiTheme="majorBidi" w:hAnsiTheme="majorBidi" w:cstheme="majorBidi"/>
          <w:sz w:val="24"/>
          <w:szCs w:val="24"/>
        </w:rPr>
        <w:t>atas, maka kemudian timbul tujuan dari penelitian ini antara lain:</w:t>
      </w:r>
    </w:p>
    <w:p w:rsidR="00FE75B3" w:rsidRPr="00A71A9E" w:rsidRDefault="00FE75B3" w:rsidP="001E0AEC">
      <w:pPr>
        <w:pStyle w:val="ListParagraph"/>
        <w:numPr>
          <w:ilvl w:val="0"/>
          <w:numId w:val="4"/>
        </w:numPr>
        <w:spacing w:line="360" w:lineRule="auto"/>
        <w:jc w:val="both"/>
        <w:rPr>
          <w:rFonts w:asciiTheme="majorBidi" w:hAnsiTheme="majorBidi" w:cstheme="majorBidi"/>
          <w:bCs/>
          <w:sz w:val="24"/>
          <w:szCs w:val="24"/>
        </w:rPr>
      </w:pPr>
      <w:r>
        <w:rPr>
          <w:rFonts w:asciiTheme="majorBidi" w:hAnsiTheme="majorBidi" w:cstheme="majorBidi"/>
          <w:sz w:val="24"/>
          <w:szCs w:val="24"/>
        </w:rPr>
        <w:t xml:space="preserve">Untuk mengetahui pengaruh </w:t>
      </w:r>
      <w:r w:rsidRPr="00D363A9">
        <w:rPr>
          <w:rFonts w:asciiTheme="majorBidi" w:hAnsiTheme="majorBidi" w:cstheme="majorBidi"/>
          <w:sz w:val="24"/>
          <w:szCs w:val="24"/>
        </w:rPr>
        <w:t>pengetahuan prinsip gadai syariah</w:t>
      </w:r>
      <w:r>
        <w:rPr>
          <w:rFonts w:asciiTheme="majorBidi" w:hAnsiTheme="majorBidi" w:cstheme="majorBidi"/>
          <w:sz w:val="24"/>
          <w:szCs w:val="24"/>
        </w:rPr>
        <w:t xml:space="preserve">, harga taksiran gadai, dan biaya gadai secara parsial </w:t>
      </w:r>
      <w:r w:rsidRPr="00D363A9">
        <w:rPr>
          <w:rFonts w:asciiTheme="majorBidi" w:hAnsiTheme="majorBidi" w:cstheme="majorBidi"/>
          <w:sz w:val="24"/>
          <w:szCs w:val="24"/>
        </w:rPr>
        <w:t xml:space="preserve">terhadap </w:t>
      </w:r>
      <w:r w:rsidRPr="00D363A9">
        <w:rPr>
          <w:rFonts w:asciiTheme="majorBidi" w:hAnsiTheme="majorBidi" w:cstheme="majorBidi"/>
          <w:bCs/>
          <w:sz w:val="24"/>
          <w:szCs w:val="24"/>
        </w:rPr>
        <w:t xml:space="preserve">keputusan nasabah menggunakan gadai emas Bank Syariah Mandiri </w:t>
      </w:r>
      <w:r>
        <w:rPr>
          <w:rFonts w:asciiTheme="majorBidi" w:hAnsiTheme="majorBidi" w:cstheme="majorBidi"/>
          <w:bCs/>
          <w:sz w:val="24"/>
          <w:szCs w:val="24"/>
        </w:rPr>
        <w:t>Kantor Cabang Cikande</w:t>
      </w:r>
      <w:r>
        <w:rPr>
          <w:rFonts w:asciiTheme="majorBidi" w:hAnsiTheme="majorBidi" w:cstheme="majorBidi"/>
          <w:sz w:val="24"/>
          <w:szCs w:val="24"/>
        </w:rPr>
        <w:t>.</w:t>
      </w:r>
    </w:p>
    <w:p w:rsidR="00FE75B3" w:rsidRPr="00912703" w:rsidRDefault="00A13834" w:rsidP="001E0AEC">
      <w:pPr>
        <w:pStyle w:val="ListParagraph"/>
        <w:numPr>
          <w:ilvl w:val="0"/>
          <w:numId w:val="4"/>
        </w:numPr>
        <w:spacing w:line="360" w:lineRule="auto"/>
        <w:jc w:val="both"/>
        <w:rPr>
          <w:rFonts w:asciiTheme="majorBidi" w:hAnsiTheme="majorBidi" w:cstheme="majorBidi"/>
          <w:bCs/>
          <w:sz w:val="24"/>
          <w:szCs w:val="24"/>
        </w:rPr>
      </w:pPr>
      <w:r>
        <w:rPr>
          <w:rFonts w:asciiTheme="majorBidi" w:hAnsiTheme="majorBidi" w:cstheme="majorBidi"/>
          <w:sz w:val="24"/>
          <w:szCs w:val="24"/>
        </w:rPr>
        <w:t>Untuk mengetahu</w:t>
      </w:r>
      <w:r w:rsidR="00B64479">
        <w:rPr>
          <w:rFonts w:asciiTheme="majorBidi" w:hAnsiTheme="majorBidi" w:cstheme="majorBidi"/>
          <w:sz w:val="24"/>
          <w:szCs w:val="24"/>
        </w:rPr>
        <w:t>i</w:t>
      </w:r>
      <w:r>
        <w:rPr>
          <w:rFonts w:asciiTheme="majorBidi" w:hAnsiTheme="majorBidi" w:cstheme="majorBidi"/>
          <w:sz w:val="24"/>
          <w:szCs w:val="24"/>
        </w:rPr>
        <w:t xml:space="preserve"> pengaruh </w:t>
      </w:r>
      <w:r w:rsidRPr="00D363A9">
        <w:rPr>
          <w:rFonts w:asciiTheme="majorBidi" w:hAnsiTheme="majorBidi" w:cstheme="majorBidi"/>
          <w:sz w:val="24"/>
          <w:szCs w:val="24"/>
        </w:rPr>
        <w:t>pengetahuan prinsip gadai syariah</w:t>
      </w:r>
      <w:r>
        <w:rPr>
          <w:rFonts w:asciiTheme="majorBidi" w:hAnsiTheme="majorBidi" w:cstheme="majorBidi"/>
          <w:sz w:val="24"/>
          <w:szCs w:val="24"/>
        </w:rPr>
        <w:t>, harga taksiran gadai, dan biaya gadai</w:t>
      </w:r>
      <w:r w:rsidR="00B64479">
        <w:rPr>
          <w:rFonts w:asciiTheme="majorBidi" w:hAnsiTheme="majorBidi" w:cstheme="majorBidi"/>
          <w:sz w:val="24"/>
          <w:szCs w:val="24"/>
        </w:rPr>
        <w:t xml:space="preserve"> secara</w:t>
      </w:r>
      <w:r>
        <w:rPr>
          <w:rFonts w:asciiTheme="majorBidi" w:hAnsiTheme="majorBidi" w:cstheme="majorBidi"/>
          <w:sz w:val="24"/>
          <w:szCs w:val="24"/>
        </w:rPr>
        <w:t xml:space="preserve"> </w:t>
      </w:r>
      <w:r w:rsidR="00B64479">
        <w:rPr>
          <w:rFonts w:asciiTheme="majorBidi" w:hAnsiTheme="majorBidi" w:cstheme="majorBidi"/>
          <w:sz w:val="24"/>
          <w:szCs w:val="24"/>
        </w:rPr>
        <w:t xml:space="preserve">simultan </w:t>
      </w:r>
      <w:r w:rsidRPr="00D363A9">
        <w:rPr>
          <w:rFonts w:asciiTheme="majorBidi" w:hAnsiTheme="majorBidi" w:cstheme="majorBidi"/>
          <w:sz w:val="24"/>
          <w:szCs w:val="24"/>
        </w:rPr>
        <w:t xml:space="preserve">terhadap </w:t>
      </w:r>
      <w:r w:rsidRPr="00D363A9">
        <w:rPr>
          <w:rFonts w:asciiTheme="majorBidi" w:hAnsiTheme="majorBidi" w:cstheme="majorBidi"/>
          <w:bCs/>
          <w:sz w:val="24"/>
          <w:szCs w:val="24"/>
        </w:rPr>
        <w:t xml:space="preserve">keputusan nasabah menggunakan gadai emas Bank Syariah Mandiri </w:t>
      </w:r>
      <w:r>
        <w:rPr>
          <w:rFonts w:asciiTheme="majorBidi" w:hAnsiTheme="majorBidi" w:cstheme="majorBidi"/>
          <w:bCs/>
          <w:sz w:val="24"/>
          <w:szCs w:val="24"/>
        </w:rPr>
        <w:t>Kantor Cabang Cikande</w:t>
      </w:r>
      <w:r>
        <w:rPr>
          <w:rFonts w:asciiTheme="majorBidi" w:hAnsiTheme="majorBidi" w:cstheme="majorBidi"/>
          <w:sz w:val="24"/>
          <w:szCs w:val="24"/>
        </w:rPr>
        <w:t>.</w:t>
      </w:r>
    </w:p>
    <w:p w:rsidR="00912703" w:rsidRPr="000A2382" w:rsidRDefault="00912703" w:rsidP="00912703">
      <w:pPr>
        <w:pStyle w:val="ListParagraph"/>
        <w:spacing w:line="360" w:lineRule="auto"/>
        <w:jc w:val="both"/>
        <w:rPr>
          <w:rFonts w:asciiTheme="majorBidi" w:hAnsiTheme="majorBidi" w:cstheme="majorBidi"/>
          <w:bCs/>
          <w:sz w:val="24"/>
          <w:szCs w:val="24"/>
        </w:rPr>
      </w:pPr>
    </w:p>
    <w:p w:rsidR="001B4CC9" w:rsidRDefault="001B4CC9" w:rsidP="001E0AEC">
      <w:pPr>
        <w:pStyle w:val="ListParagraph"/>
        <w:numPr>
          <w:ilvl w:val="0"/>
          <w:numId w:val="7"/>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1B4CC9" w:rsidRDefault="001B4CC9" w:rsidP="001E0AEC">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Adapun manfaat dari penelitian ini adalah:</w:t>
      </w:r>
    </w:p>
    <w:p w:rsidR="001B4CC9" w:rsidRDefault="001B4CC9" w:rsidP="001E0AEC">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Bagi Peneliti</w:t>
      </w:r>
    </w:p>
    <w:p w:rsidR="001B4CC9" w:rsidRPr="009E5D9B" w:rsidRDefault="001B4CC9" w:rsidP="001E0AEC">
      <w:pPr>
        <w:spacing w:line="360" w:lineRule="auto"/>
        <w:ind w:left="720" w:firstLine="360"/>
        <w:jc w:val="both"/>
        <w:rPr>
          <w:rFonts w:asciiTheme="majorBidi" w:hAnsiTheme="majorBidi" w:cstheme="majorBidi"/>
          <w:sz w:val="24"/>
          <w:szCs w:val="24"/>
        </w:rPr>
      </w:pPr>
      <w:r w:rsidRPr="009E5D9B">
        <w:rPr>
          <w:rFonts w:asciiTheme="majorBidi" w:hAnsiTheme="majorBidi" w:cstheme="majorBidi"/>
          <w:sz w:val="24"/>
          <w:szCs w:val="24"/>
        </w:rPr>
        <w:t>Melalui penelitian ini, peneliti dapat memperoleh ilmu serta wawasan terkait faktor-faktor yang mempengaruhi minat gadai emas syariah, seperti pengetahuan prinsip gadai syariah, harga taksiran, dan biaya gadai. Selain itu, peneliti dapat mengimplementasikan pengetahuan teoritis yang diperoleh dari perkuliahan ke dalam penelitian ini.</w:t>
      </w:r>
    </w:p>
    <w:p w:rsidR="001B4CC9" w:rsidRDefault="001B4CC9" w:rsidP="001E0AEC">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Bagi Pihak Perbankan Syariah</w:t>
      </w:r>
    </w:p>
    <w:p w:rsidR="00A71A9E" w:rsidRPr="000A2382" w:rsidRDefault="001B4CC9" w:rsidP="001E0AEC">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Dari hasil penelitian ini diharapkan dapat menjadi bahan masukan kepada Bank Syariah yang </w:t>
      </w:r>
      <w:r w:rsidR="00DC306B">
        <w:rPr>
          <w:rFonts w:asciiTheme="majorBidi" w:hAnsiTheme="majorBidi" w:cstheme="majorBidi"/>
          <w:sz w:val="24"/>
          <w:szCs w:val="24"/>
        </w:rPr>
        <w:t>membuka layanan gadai emas terk</w:t>
      </w:r>
      <w:r>
        <w:rPr>
          <w:rFonts w:asciiTheme="majorBidi" w:hAnsiTheme="majorBidi" w:cstheme="majorBidi"/>
          <w:sz w:val="24"/>
          <w:szCs w:val="24"/>
        </w:rPr>
        <w:t xml:space="preserve">husus kepada pihak manajemen Bank Syariah Mandiri Kantor Cabang Cikande dalam memahami faktor-faktor yang mempengaruhi </w:t>
      </w:r>
      <w:r w:rsidRPr="00D363A9">
        <w:rPr>
          <w:rFonts w:asciiTheme="majorBidi" w:hAnsiTheme="majorBidi" w:cstheme="majorBidi"/>
          <w:bCs/>
          <w:sz w:val="24"/>
          <w:szCs w:val="24"/>
        </w:rPr>
        <w:t xml:space="preserve">keputusan nasabah menggunakan gadai emas Bank Syariah Mandiri </w:t>
      </w:r>
      <w:r>
        <w:rPr>
          <w:rFonts w:asciiTheme="majorBidi" w:hAnsiTheme="majorBidi" w:cstheme="majorBidi"/>
          <w:bCs/>
          <w:sz w:val="24"/>
          <w:szCs w:val="24"/>
        </w:rPr>
        <w:t>Kantor Cabang Cikande</w:t>
      </w:r>
      <w:r>
        <w:rPr>
          <w:rFonts w:asciiTheme="majorBidi" w:hAnsiTheme="majorBidi" w:cstheme="majorBidi"/>
          <w:sz w:val="24"/>
          <w:szCs w:val="24"/>
        </w:rPr>
        <w:t>, selain itu dapat memberikan dampak terhadap perumusan strategi pemasaran yang lebih baik.</w:t>
      </w:r>
    </w:p>
    <w:p w:rsidR="001B4CC9" w:rsidRDefault="001B4CC9" w:rsidP="001E0AEC">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Bagi Perguruan Tinggi</w:t>
      </w:r>
    </w:p>
    <w:p w:rsidR="00A270D4" w:rsidRDefault="001B4CC9" w:rsidP="00912703">
      <w:pPr>
        <w:spacing w:line="360" w:lineRule="auto"/>
        <w:ind w:left="720" w:firstLine="360"/>
        <w:jc w:val="both"/>
        <w:rPr>
          <w:rFonts w:asciiTheme="majorBidi" w:hAnsiTheme="majorBidi" w:cstheme="majorBidi"/>
          <w:sz w:val="24"/>
          <w:szCs w:val="24"/>
        </w:rPr>
      </w:pPr>
      <w:r w:rsidRPr="009E5D9B">
        <w:rPr>
          <w:rFonts w:asciiTheme="majorBidi" w:hAnsiTheme="majorBidi" w:cstheme="majorBidi"/>
          <w:sz w:val="24"/>
          <w:szCs w:val="24"/>
        </w:rPr>
        <w:t xml:space="preserve">Dengan adanya penelitian ini diharapkan dapat menjadi bahan rujukan dan perbandingan untuk penelitian yang sudah ada maupun yang akan datang, khususnya untuk jurusan Perbankan Syariah, Fakultas Ekonomi dan Bisnis Islam UIN Sultan Maulana Hasanuddin Banten. </w:t>
      </w:r>
    </w:p>
    <w:p w:rsidR="00912703" w:rsidRPr="00982DA7" w:rsidRDefault="00912703" w:rsidP="00912703">
      <w:pPr>
        <w:spacing w:line="360" w:lineRule="auto"/>
        <w:ind w:left="720" w:firstLine="360"/>
        <w:jc w:val="both"/>
        <w:rPr>
          <w:rFonts w:asciiTheme="majorBidi" w:hAnsiTheme="majorBidi" w:cstheme="majorBidi"/>
          <w:sz w:val="24"/>
          <w:szCs w:val="24"/>
        </w:rPr>
      </w:pPr>
    </w:p>
    <w:p w:rsidR="001B4CC9" w:rsidRDefault="001B4CC9" w:rsidP="001E0AEC">
      <w:pPr>
        <w:pStyle w:val="ListParagraph"/>
        <w:numPr>
          <w:ilvl w:val="0"/>
          <w:numId w:val="7"/>
        </w:numPr>
        <w:spacing w:line="360" w:lineRule="auto"/>
        <w:ind w:left="426" w:hanging="426"/>
        <w:jc w:val="both"/>
        <w:rPr>
          <w:rFonts w:asciiTheme="majorBidi" w:hAnsiTheme="majorBidi" w:cstheme="majorBidi"/>
          <w:b/>
          <w:sz w:val="24"/>
          <w:szCs w:val="24"/>
        </w:rPr>
      </w:pPr>
      <w:r w:rsidRPr="009C4519">
        <w:rPr>
          <w:rFonts w:asciiTheme="majorBidi" w:hAnsiTheme="majorBidi" w:cstheme="majorBidi"/>
          <w:b/>
          <w:sz w:val="24"/>
          <w:szCs w:val="24"/>
        </w:rPr>
        <w:t>Kerangka Pemikira</w:t>
      </w:r>
      <w:r w:rsidRPr="00C875A0">
        <w:rPr>
          <w:rFonts w:asciiTheme="majorBidi" w:hAnsiTheme="majorBidi" w:cstheme="majorBidi"/>
          <w:b/>
          <w:sz w:val="24"/>
          <w:szCs w:val="24"/>
        </w:rPr>
        <w:t>n</w:t>
      </w:r>
    </w:p>
    <w:p w:rsidR="001B4CC9" w:rsidRDefault="001B4CC9" w:rsidP="001E0AEC">
      <w:pPr>
        <w:spacing w:line="360" w:lineRule="auto"/>
        <w:ind w:left="360" w:firstLine="360"/>
        <w:jc w:val="both"/>
        <w:rPr>
          <w:rFonts w:ascii="Times New Roman" w:hAnsi="Times New Roman" w:cs="Times New Roman"/>
          <w:sz w:val="24"/>
          <w:szCs w:val="24"/>
        </w:rPr>
      </w:pPr>
      <w:r>
        <w:rPr>
          <w:rFonts w:asciiTheme="majorBidi" w:hAnsiTheme="majorBidi" w:cstheme="majorBidi"/>
          <w:sz w:val="24"/>
          <w:szCs w:val="24"/>
        </w:rPr>
        <w:t>Kehadiran Bank Syariah di tengah-tengah masyarakat sebagai institusi keuangan yang tidak menganut skema bunga (</w:t>
      </w:r>
      <w:r>
        <w:rPr>
          <w:rFonts w:asciiTheme="majorBidi" w:hAnsiTheme="majorBidi" w:cstheme="majorBidi"/>
          <w:i/>
          <w:iCs/>
          <w:sz w:val="24"/>
          <w:szCs w:val="24"/>
        </w:rPr>
        <w:t>riba</w:t>
      </w:r>
      <w:r>
        <w:rPr>
          <w:rFonts w:asciiTheme="majorBidi" w:hAnsiTheme="majorBidi" w:cstheme="majorBidi"/>
          <w:sz w:val="24"/>
          <w:szCs w:val="24"/>
        </w:rPr>
        <w:t>) dalam setiap jenis produknya telah menjadikannya tujuan favorit bagi masyarakat yang membutuhkan layanan jasa keuangan syariah</w:t>
      </w:r>
      <w:r w:rsidR="00A71A9E">
        <w:rPr>
          <w:rFonts w:asciiTheme="majorBidi" w:hAnsiTheme="majorBidi" w:cstheme="majorBidi"/>
          <w:sz w:val="24"/>
          <w:szCs w:val="24"/>
        </w:rPr>
        <w:t xml:space="preserve"> termasuk layanan gadai emas syariah.</w:t>
      </w:r>
    </w:p>
    <w:p w:rsidR="00AB46B2" w:rsidRDefault="00AB46B2" w:rsidP="001E0AEC">
      <w:pPr>
        <w:spacing w:line="36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Ahmad Ifham mengemukakan </w:t>
      </w:r>
      <w:r w:rsidR="008C442C">
        <w:rPr>
          <w:rFonts w:ascii="Times New Roman" w:eastAsia="Times New Roman" w:hAnsi="Times New Roman" w:cs="Times New Roman"/>
          <w:sz w:val="24"/>
          <w:szCs w:val="24"/>
          <w:lang w:eastAsia="id-ID"/>
        </w:rPr>
        <w:t>bahwa Bank Syariah berani memberi label syariah yang artinya berani memberikan janji spiritual bahwa semua mekanisme operasional, produk dan layanannya akan selalu dijalankan sesuai ketentuan syariah</w:t>
      </w:r>
      <w:r w:rsidR="00F02308">
        <w:rPr>
          <w:rFonts w:ascii="Times New Roman" w:eastAsia="Times New Roman" w:hAnsi="Times New Roman" w:cs="Times New Roman"/>
          <w:sz w:val="24"/>
          <w:szCs w:val="24"/>
          <w:lang w:eastAsia="id-ID"/>
        </w:rPr>
        <w:t>.</w:t>
      </w:r>
      <w:r w:rsidR="008C442C" w:rsidRPr="008C442C">
        <w:rPr>
          <w:rStyle w:val="FootnoteReference"/>
          <w:rFonts w:ascii="Times New Roman" w:eastAsia="Times New Roman" w:hAnsi="Times New Roman" w:cs="Times New Roman"/>
          <w:sz w:val="24"/>
          <w:szCs w:val="24"/>
          <w:lang w:eastAsia="id-ID"/>
        </w:rPr>
        <w:footnoteReference w:id="9"/>
      </w:r>
      <w:r w:rsidR="00F02308">
        <w:rPr>
          <w:rFonts w:ascii="Times New Roman" w:eastAsia="Times New Roman" w:hAnsi="Times New Roman" w:cs="Times New Roman"/>
          <w:sz w:val="24"/>
          <w:szCs w:val="24"/>
          <w:lang w:eastAsia="id-ID"/>
        </w:rPr>
        <w:t xml:space="preserve"> Demikian pula bagi calon nasabah gadai emas yang memiliki prinsip dan ketaatan terhadap hukum syariah, maka dia akan lebih memilih gadai emas yang terdapat di Bank Syariah maupun Lembaga gadai syariah lainnya. </w:t>
      </w:r>
    </w:p>
    <w:p w:rsidR="00F02308" w:rsidRDefault="00C64D02" w:rsidP="001E0AEC">
      <w:pPr>
        <w:spacing w:line="36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Prinsip pengetahuan gadai syariah, harga taksiran, dan biaya gadai dapat diidentifikasi masuk ke dalam konsep faktor-faktor yang mempengaruhi keputusan konsumen y</w:t>
      </w:r>
      <w:r w:rsidR="00740604">
        <w:rPr>
          <w:rFonts w:ascii="Times New Roman" w:eastAsia="Times New Roman" w:hAnsi="Times New Roman" w:cs="Times New Roman"/>
          <w:sz w:val="24"/>
          <w:szCs w:val="24"/>
          <w:lang w:eastAsia="id-ID"/>
        </w:rPr>
        <w:t>ang mendasar pada teori perilaku konsumen</w:t>
      </w:r>
      <w:r>
        <w:rPr>
          <w:rFonts w:ascii="Times New Roman" w:eastAsia="Times New Roman" w:hAnsi="Times New Roman" w:cs="Times New Roman"/>
          <w:sz w:val="24"/>
          <w:szCs w:val="24"/>
          <w:lang w:eastAsia="id-ID"/>
        </w:rPr>
        <w:t>.</w:t>
      </w:r>
      <w:r w:rsidR="00740604">
        <w:rPr>
          <w:rFonts w:ascii="Times New Roman" w:eastAsia="Times New Roman" w:hAnsi="Times New Roman" w:cs="Times New Roman"/>
          <w:sz w:val="24"/>
          <w:szCs w:val="24"/>
          <w:lang w:eastAsia="id-ID"/>
        </w:rPr>
        <w:t xml:space="preserve"> </w:t>
      </w:r>
    </w:p>
    <w:p w:rsidR="001B4CC9" w:rsidRDefault="00740604" w:rsidP="001E0AEC">
      <w:pPr>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Menurut </w:t>
      </w:r>
      <w:r w:rsidRPr="004C19A0">
        <w:rPr>
          <w:rFonts w:asciiTheme="majorBidi" w:hAnsiTheme="majorBidi" w:cstheme="majorBidi"/>
          <w:sz w:val="24"/>
          <w:szCs w:val="24"/>
        </w:rPr>
        <w:t>Engel, Blackwell, dan Miniard perilaku konsumen</w:t>
      </w:r>
      <w:r w:rsidR="002B2913">
        <w:rPr>
          <w:rFonts w:asciiTheme="majorBidi" w:hAnsiTheme="majorBidi" w:cstheme="majorBidi"/>
          <w:sz w:val="24"/>
          <w:szCs w:val="24"/>
        </w:rPr>
        <w:t xml:space="preserve"> adalah</w:t>
      </w:r>
      <w:r w:rsidRPr="004C19A0">
        <w:rPr>
          <w:rFonts w:asciiTheme="majorBidi" w:hAnsiTheme="majorBidi" w:cstheme="majorBidi"/>
          <w:sz w:val="24"/>
          <w:szCs w:val="24"/>
        </w:rPr>
        <w:t xml:space="preserve"> tindakan yang langsung terlibat dalam mendapatkan, mengkonsumsi, dan menghabiskan produk dan jasa, termasuk proses keputusan yang mendahului dan mengikuti tindakan ini.</w:t>
      </w:r>
      <w:r>
        <w:rPr>
          <w:rStyle w:val="FootnoteReference"/>
          <w:rFonts w:asciiTheme="majorBidi" w:hAnsiTheme="majorBidi" w:cstheme="majorBidi"/>
          <w:sz w:val="24"/>
          <w:szCs w:val="24"/>
        </w:rPr>
        <w:footnoteReference w:id="10"/>
      </w:r>
    </w:p>
    <w:p w:rsidR="00175264" w:rsidRDefault="00175264" w:rsidP="001E0AEC">
      <w:pPr>
        <w:spacing w:line="360" w:lineRule="auto"/>
        <w:ind w:left="360" w:firstLine="360"/>
        <w:jc w:val="both"/>
        <w:rPr>
          <w:rFonts w:ascii="Times New Roman" w:hAnsi="Times New Roman" w:cs="Times New Roman"/>
          <w:sz w:val="24"/>
          <w:szCs w:val="24"/>
        </w:rPr>
      </w:pPr>
      <w:r>
        <w:rPr>
          <w:rFonts w:asciiTheme="majorBidi" w:hAnsiTheme="majorBidi" w:cstheme="majorBidi"/>
          <w:sz w:val="24"/>
          <w:szCs w:val="24"/>
        </w:rPr>
        <w:t xml:space="preserve">Sumarwan </w:t>
      </w:r>
      <w:r w:rsidR="00D875B1">
        <w:rPr>
          <w:rFonts w:asciiTheme="majorBidi" w:hAnsiTheme="majorBidi" w:cstheme="majorBidi"/>
          <w:sz w:val="24"/>
          <w:szCs w:val="24"/>
        </w:rPr>
        <w:t xml:space="preserve">mengemukakan bahwa proses </w:t>
      </w:r>
      <w:r>
        <w:rPr>
          <w:rFonts w:asciiTheme="majorBidi" w:hAnsiTheme="majorBidi" w:cstheme="majorBidi"/>
          <w:sz w:val="24"/>
          <w:szCs w:val="24"/>
        </w:rPr>
        <w:t xml:space="preserve">keputusan konsumen </w:t>
      </w:r>
      <w:r w:rsidR="00D875B1">
        <w:rPr>
          <w:rFonts w:asciiTheme="majorBidi" w:hAnsiTheme="majorBidi" w:cstheme="majorBidi"/>
          <w:sz w:val="24"/>
          <w:szCs w:val="24"/>
        </w:rPr>
        <w:t xml:space="preserve">dipengaruhi oleh tiga faktor utama, yaitu </w:t>
      </w:r>
      <w:r>
        <w:rPr>
          <w:rFonts w:asciiTheme="majorBidi" w:hAnsiTheme="majorBidi" w:cstheme="majorBidi"/>
          <w:sz w:val="24"/>
          <w:szCs w:val="24"/>
        </w:rPr>
        <w:t xml:space="preserve">strategi pemasaran, </w:t>
      </w:r>
      <w:r w:rsidR="00D875B1">
        <w:rPr>
          <w:rFonts w:asciiTheme="majorBidi" w:hAnsiTheme="majorBidi" w:cstheme="majorBidi"/>
          <w:sz w:val="24"/>
          <w:szCs w:val="24"/>
        </w:rPr>
        <w:t>perbedaan individu, dan faktor lingkungan. Strategi pemasaran terbentuk oleh bauran pemasaran sedangkan perbedaan individu meliputi kebutuhan, motivasi, kepribadian, konsep diri, pengolahan informasi dan persepsi, proses belajar, pengetahuan, dan agama. Pada faktor lingkungan mencakup budaya, karakteristik demografi</w:t>
      </w:r>
      <w:r w:rsidR="00FE0779">
        <w:rPr>
          <w:rFonts w:asciiTheme="majorBidi" w:hAnsiTheme="majorBidi" w:cstheme="majorBidi"/>
          <w:sz w:val="24"/>
          <w:szCs w:val="24"/>
        </w:rPr>
        <w:t>, sosial, dan ekonomi, keluarga, kelompok acuan, lingkungan dan situasi konsumen, dan teknologi.</w:t>
      </w:r>
      <w:r w:rsidR="00A71A9E">
        <w:rPr>
          <w:rStyle w:val="FootnoteReference"/>
          <w:rFonts w:asciiTheme="majorBidi" w:hAnsiTheme="majorBidi" w:cstheme="majorBidi"/>
          <w:sz w:val="24"/>
          <w:szCs w:val="24"/>
        </w:rPr>
        <w:footnoteReference w:id="11"/>
      </w:r>
    </w:p>
    <w:p w:rsidR="001E0AEC" w:rsidRDefault="00FE0779" w:rsidP="00912703">
      <w:pPr>
        <w:spacing w:line="36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faktor-faktor yang mempengaruhi proses keputusan konsumen diatas</w:t>
      </w:r>
      <w:r w:rsidR="00A71A9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peneliti dapat mengidentifikasi bahwa  f</w:t>
      </w:r>
      <w:r w:rsidR="001B4CC9" w:rsidRPr="00B626F4">
        <w:rPr>
          <w:rFonts w:ascii="Times New Roman" w:eastAsia="Times New Roman" w:hAnsi="Times New Roman" w:cs="Times New Roman"/>
          <w:sz w:val="24"/>
          <w:szCs w:val="24"/>
          <w:lang w:eastAsia="id-ID"/>
        </w:rPr>
        <w:t>aktor pe</w:t>
      </w:r>
      <w:r>
        <w:rPr>
          <w:rFonts w:ascii="Times New Roman" w:eastAsia="Times New Roman" w:hAnsi="Times New Roman" w:cs="Times New Roman"/>
          <w:sz w:val="24"/>
          <w:szCs w:val="24"/>
          <w:lang w:eastAsia="id-ID"/>
        </w:rPr>
        <w:t>ngetahuan prinsip gadai syariah termasuk ke dalam faktor agama, kepribadian, pengetahuan dan sikap. Sedangkan f</w:t>
      </w:r>
      <w:r w:rsidR="001B4CC9" w:rsidRPr="00B626F4">
        <w:rPr>
          <w:rFonts w:ascii="Times New Roman" w:eastAsia="Times New Roman" w:hAnsi="Times New Roman" w:cs="Times New Roman"/>
          <w:sz w:val="24"/>
          <w:szCs w:val="24"/>
          <w:lang w:eastAsia="id-ID"/>
        </w:rPr>
        <w:t>aktor harga taksiran emas</w:t>
      </w:r>
      <w:r>
        <w:rPr>
          <w:rFonts w:ascii="Times New Roman" w:eastAsia="Times New Roman" w:hAnsi="Times New Roman" w:cs="Times New Roman"/>
          <w:sz w:val="24"/>
          <w:szCs w:val="24"/>
          <w:lang w:eastAsia="id-ID"/>
        </w:rPr>
        <w:t xml:space="preserve"> boleh jadi termasuk ke dalam kategori faktor ekonomi. Dan faktor harga gadai </w:t>
      </w:r>
      <w:r w:rsidR="00A71A9E">
        <w:rPr>
          <w:rFonts w:ascii="Times New Roman" w:eastAsia="Times New Roman" w:hAnsi="Times New Roman" w:cs="Times New Roman"/>
          <w:sz w:val="24"/>
          <w:szCs w:val="24"/>
          <w:lang w:eastAsia="id-ID"/>
        </w:rPr>
        <w:t>termasuk ke dalam kategori harga (</w:t>
      </w:r>
      <w:r w:rsidR="00A71A9E">
        <w:rPr>
          <w:rFonts w:ascii="Times New Roman" w:eastAsia="Times New Roman" w:hAnsi="Times New Roman" w:cs="Times New Roman"/>
          <w:i/>
          <w:iCs/>
          <w:sz w:val="24"/>
          <w:szCs w:val="24"/>
          <w:lang w:eastAsia="id-ID"/>
        </w:rPr>
        <w:t>price</w:t>
      </w:r>
      <w:r w:rsidR="00A71A9E">
        <w:rPr>
          <w:rFonts w:ascii="Times New Roman" w:eastAsia="Times New Roman" w:hAnsi="Times New Roman" w:cs="Times New Roman"/>
          <w:sz w:val="24"/>
          <w:szCs w:val="24"/>
          <w:lang w:eastAsia="id-ID"/>
        </w:rPr>
        <w:t>) yang merupakan salah satu elemen dari bauran pemasaran.</w:t>
      </w:r>
    </w:p>
    <w:p w:rsidR="009C6A65" w:rsidRDefault="009C6A65" w:rsidP="001E0AEC">
      <w:pPr>
        <w:spacing w:line="360" w:lineRule="auto"/>
        <w:ind w:left="360" w:firstLine="360"/>
        <w:jc w:val="both"/>
        <w:rPr>
          <w:rFonts w:ascii="Times New Roman" w:eastAsia="Times New Roman" w:hAnsi="Times New Roman" w:cs="Times New Roman"/>
          <w:sz w:val="24"/>
          <w:szCs w:val="24"/>
          <w:lang w:eastAsia="id-ID"/>
        </w:rPr>
      </w:pPr>
      <w:r w:rsidRPr="00B626F4">
        <w:rPr>
          <w:rFonts w:ascii="Times New Roman" w:eastAsia="Times New Roman" w:hAnsi="Times New Roman" w:cs="Times New Roman"/>
          <w:sz w:val="24"/>
          <w:szCs w:val="24"/>
          <w:lang w:eastAsia="id-ID"/>
        </w:rPr>
        <w:t>Berdasarkan uraian di</w:t>
      </w:r>
      <w:r>
        <w:rPr>
          <w:rFonts w:ascii="Times New Roman" w:eastAsia="Times New Roman" w:hAnsi="Times New Roman" w:cs="Times New Roman"/>
          <w:sz w:val="24"/>
          <w:szCs w:val="24"/>
          <w:lang w:eastAsia="id-ID"/>
        </w:rPr>
        <w:t xml:space="preserve"> </w:t>
      </w:r>
      <w:r w:rsidRPr="00B626F4">
        <w:rPr>
          <w:rFonts w:ascii="Times New Roman" w:eastAsia="Times New Roman" w:hAnsi="Times New Roman" w:cs="Times New Roman"/>
          <w:sz w:val="24"/>
          <w:szCs w:val="24"/>
          <w:lang w:eastAsia="id-ID"/>
        </w:rPr>
        <w:t>atas, peneliti dapat menggambarkan kerangka pemikiran sebagai berikut:</w:t>
      </w:r>
    </w:p>
    <w:p w:rsidR="001E0AEC" w:rsidRDefault="001E0AEC" w:rsidP="001E0AEC">
      <w:pPr>
        <w:spacing w:line="36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3360" behindDoc="0" locked="0" layoutInCell="1" allowOverlap="1" wp14:anchorId="48122692" wp14:editId="7B5E8A99">
                <wp:simplePos x="0" y="0"/>
                <wp:positionH relativeFrom="column">
                  <wp:posOffset>283845</wp:posOffset>
                </wp:positionH>
                <wp:positionV relativeFrom="paragraph">
                  <wp:posOffset>40005</wp:posOffset>
                </wp:positionV>
                <wp:extent cx="4866005" cy="1838325"/>
                <wp:effectExtent l="38100" t="0" r="10795" b="28575"/>
                <wp:wrapNone/>
                <wp:docPr id="13" name="Group 13"/>
                <wp:cNvGraphicFramePr/>
                <a:graphic xmlns:a="http://schemas.openxmlformats.org/drawingml/2006/main">
                  <a:graphicData uri="http://schemas.microsoft.com/office/word/2010/wordprocessingGroup">
                    <wpg:wgp>
                      <wpg:cNvGrpSpPr/>
                      <wpg:grpSpPr>
                        <a:xfrm>
                          <a:off x="0" y="0"/>
                          <a:ext cx="4866005" cy="1838325"/>
                          <a:chOff x="603" y="9525"/>
                          <a:chExt cx="4866672" cy="2209800"/>
                        </a:xfrm>
                      </wpg:grpSpPr>
                      <wpg:grpSp>
                        <wpg:cNvPr id="8" name="Group 8"/>
                        <wpg:cNvGrpSpPr/>
                        <wpg:grpSpPr>
                          <a:xfrm>
                            <a:off x="304800" y="247650"/>
                            <a:ext cx="4562475" cy="1971675"/>
                            <a:chOff x="38100" y="-1"/>
                            <a:chExt cx="4562475" cy="1971675"/>
                          </a:xfrm>
                        </wpg:grpSpPr>
                        <wps:wsp>
                          <wps:cNvPr id="2" name="Kotak Teks 2"/>
                          <wps:cNvSpPr txBox="1"/>
                          <wps:spPr>
                            <a:xfrm>
                              <a:off x="123825" y="883919"/>
                              <a:ext cx="1628775" cy="411481"/>
                            </a:xfrm>
                            <a:prstGeom prst="rect">
                              <a:avLst/>
                            </a:prstGeom>
                            <a:solidFill>
                              <a:prstClr val="white"/>
                            </a:solidFill>
                            <a:ln w="6350">
                              <a:solidFill>
                                <a:prstClr val="black"/>
                              </a:solidFill>
                            </a:ln>
                          </wps:spPr>
                          <wps:txbx>
                            <w:txbxContent>
                              <w:p w:rsidR="00922F1C" w:rsidRPr="006F1D26" w:rsidRDefault="00922F1C" w:rsidP="00922F1C">
                                <w:pPr>
                                  <w:jc w:val="center"/>
                                  <w:rPr>
                                    <w:rFonts w:ascii="Times New Roman" w:hAnsi="Times New Roman" w:cs="Times New Roman"/>
                                    <w:sz w:val="24"/>
                                    <w:szCs w:val="24"/>
                                  </w:rPr>
                                </w:pPr>
                                <w:r w:rsidRPr="006F1D26">
                                  <w:rPr>
                                    <w:rFonts w:ascii="Times New Roman" w:hAnsi="Times New Roman" w:cs="Times New Roman"/>
                                    <w:sz w:val="24"/>
                                    <w:szCs w:val="24"/>
                                  </w:rPr>
                                  <w:t>Harga Taksiran</w:t>
                                </w:r>
                                <w:r>
                                  <w:rPr>
                                    <w:rFonts w:ascii="Times New Roman" w:hAnsi="Times New Roman" w:cs="Times New Roman"/>
                                    <w:sz w:val="24"/>
                                    <w:szCs w:val="24"/>
                                  </w:rPr>
                                  <w:t xml:space="preserve"> </w:t>
                                </w:r>
                                <w:r w:rsidRPr="006F1D26">
                                  <w:rPr>
                                    <w:rFonts w:ascii="Times New Roman" w:hAnsi="Times New Roman" w:cs="Times New Roman"/>
                                    <w:sz w:val="24"/>
                                    <w:szCs w:val="24"/>
                                  </w:rPr>
                                  <w:t>(X</w:t>
                                </w:r>
                                <w:r w:rsidRPr="00253BDC">
                                  <w:rPr>
                                    <w:rFonts w:ascii="Times New Roman" w:hAnsi="Times New Roman" w:cs="Times New Roman"/>
                                    <w:sz w:val="24"/>
                                    <w:szCs w:val="24"/>
                                    <w:vertAlign w:val="subscript"/>
                                  </w:rPr>
                                  <w:t>2</w:t>
                                </w:r>
                                <w:r w:rsidRPr="006F1D26">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Kotak Teks 1"/>
                          <wps:cNvSpPr txBox="1"/>
                          <wps:spPr>
                            <a:xfrm>
                              <a:off x="38100" y="-1"/>
                              <a:ext cx="1733551" cy="598353"/>
                            </a:xfrm>
                            <a:prstGeom prst="rect">
                              <a:avLst/>
                            </a:prstGeom>
                            <a:solidFill>
                              <a:prstClr val="white"/>
                            </a:solidFill>
                            <a:ln w="6350">
                              <a:solidFill>
                                <a:prstClr val="black"/>
                              </a:solidFill>
                            </a:ln>
                          </wps:spPr>
                          <wps:txbx>
                            <w:txbxContent>
                              <w:p w:rsidR="00922F1C" w:rsidRPr="006F1D26" w:rsidRDefault="00922F1C" w:rsidP="00922F1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Pengetahuan Prinsip </w:t>
                                </w:r>
                                <w:r w:rsidRPr="006F1D26">
                                  <w:rPr>
                                    <w:rFonts w:ascii="Times New Roman" w:hAnsi="Times New Roman" w:cs="Times New Roman"/>
                                    <w:sz w:val="24"/>
                                    <w:szCs w:val="24"/>
                                  </w:rPr>
                                  <w:t>Gadai Syariah</w:t>
                                </w:r>
                                <w:r>
                                  <w:rPr>
                                    <w:rFonts w:ascii="Times New Roman" w:hAnsi="Times New Roman" w:cs="Times New Roman"/>
                                    <w:sz w:val="24"/>
                                    <w:szCs w:val="24"/>
                                  </w:rPr>
                                  <w:t xml:space="preserve"> </w:t>
                                </w:r>
                                <w:r w:rsidRPr="006F1D26">
                                  <w:rPr>
                                    <w:rFonts w:ascii="Times New Roman" w:hAnsi="Times New Roman" w:cs="Times New Roman"/>
                                    <w:sz w:val="24"/>
                                    <w:szCs w:val="24"/>
                                  </w:rPr>
                                  <w:t>(X</w:t>
                                </w:r>
                                <w:r w:rsidRPr="00253BDC">
                                  <w:rPr>
                                    <w:rFonts w:ascii="Times New Roman" w:hAnsi="Times New Roman" w:cs="Times New Roman"/>
                                    <w:sz w:val="24"/>
                                    <w:szCs w:val="24"/>
                                    <w:vertAlign w:val="subscript"/>
                                  </w:rPr>
                                  <w:t>1</w:t>
                                </w:r>
                                <w:r w:rsidRPr="006F1D26">
                                  <w:rPr>
                                    <w:rFonts w:ascii="Times New Roman" w:hAnsi="Times New Roman" w:cs="Times New Roman"/>
                                    <w:sz w:val="24"/>
                                    <w:szCs w:val="24"/>
                                  </w:rPr>
                                  <w:t>)</w:t>
                                </w:r>
                              </w:p>
                              <w:p w:rsidR="00922F1C" w:rsidRPr="006F1D26" w:rsidRDefault="00922F1C" w:rsidP="00922F1C">
                                <w:pPr>
                                  <w:spacing w:line="276"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Kotak Teks 3"/>
                          <wps:cNvSpPr txBox="1"/>
                          <wps:spPr>
                            <a:xfrm>
                              <a:off x="57150" y="1600199"/>
                              <a:ext cx="1743076" cy="371475"/>
                            </a:xfrm>
                            <a:prstGeom prst="rect">
                              <a:avLst/>
                            </a:prstGeom>
                            <a:solidFill>
                              <a:prstClr val="white"/>
                            </a:solidFill>
                            <a:ln w="6350">
                              <a:solidFill>
                                <a:prstClr val="black"/>
                              </a:solidFill>
                            </a:ln>
                          </wps:spPr>
                          <wps:txbx>
                            <w:txbxContent>
                              <w:p w:rsidR="00922F1C" w:rsidRPr="00512472" w:rsidRDefault="00922F1C" w:rsidP="00922F1C">
                                <w:pPr>
                                  <w:jc w:val="center"/>
                                  <w:rPr>
                                    <w:rFonts w:ascii="Times New Roman" w:hAnsi="Times New Roman" w:cs="Times New Roman"/>
                                    <w:sz w:val="24"/>
                                    <w:szCs w:val="24"/>
                                  </w:rPr>
                                </w:pPr>
                                <w:r w:rsidRPr="00512472">
                                  <w:rPr>
                                    <w:rFonts w:ascii="Times New Roman" w:hAnsi="Times New Roman" w:cs="Times New Roman"/>
                                    <w:sz w:val="24"/>
                                    <w:szCs w:val="24"/>
                                  </w:rPr>
                                  <w:t>Biaya Gadai</w:t>
                                </w:r>
                                <w:r>
                                  <w:rPr>
                                    <w:rFonts w:ascii="Times New Roman" w:hAnsi="Times New Roman" w:cs="Times New Roman"/>
                                    <w:sz w:val="24"/>
                                    <w:szCs w:val="24"/>
                                  </w:rPr>
                                  <w:t xml:space="preserve"> </w:t>
                                </w:r>
                                <w:r w:rsidRPr="00512472">
                                  <w:rPr>
                                    <w:rFonts w:ascii="Times New Roman" w:hAnsi="Times New Roman" w:cs="Times New Roman"/>
                                    <w:sz w:val="24"/>
                                    <w:szCs w:val="24"/>
                                  </w:rPr>
                                  <w:t>(X</w:t>
                                </w:r>
                                <w:r w:rsidRPr="00253BDC">
                                  <w:rPr>
                                    <w:rFonts w:ascii="Times New Roman" w:hAnsi="Times New Roman" w:cs="Times New Roman"/>
                                    <w:sz w:val="24"/>
                                    <w:szCs w:val="24"/>
                                    <w:vertAlign w:val="subscript"/>
                                  </w:rPr>
                                  <w:t>3</w:t>
                                </w:r>
                                <w:r w:rsidRPr="00512472">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Konektor Panah Lurus 4"/>
                          <wps:cNvCnPr/>
                          <wps:spPr>
                            <a:xfrm>
                              <a:off x="1762126" y="371475"/>
                              <a:ext cx="1009649" cy="600074"/>
                            </a:xfrm>
                            <a:prstGeom prst="straightConnector1">
                              <a:avLst/>
                            </a:prstGeom>
                            <a:noFill/>
                            <a:ln w="12700" cap="flat" cmpd="sng" algn="ctr">
                              <a:solidFill>
                                <a:sysClr val="windowText" lastClr="000000"/>
                              </a:solidFill>
                              <a:prstDash val="solid"/>
                              <a:miter lim="800000"/>
                              <a:tailEnd type="triangle"/>
                            </a:ln>
                            <a:effectLst/>
                          </wps:spPr>
                          <wps:bodyPr/>
                        </wps:wsp>
                        <wps:wsp>
                          <wps:cNvPr id="5" name="Konektor Panah Lurus 5"/>
                          <wps:cNvCnPr/>
                          <wps:spPr>
                            <a:xfrm flipV="1">
                              <a:off x="1752600" y="1085849"/>
                              <a:ext cx="1009650" cy="19051"/>
                            </a:xfrm>
                            <a:prstGeom prst="straightConnector1">
                              <a:avLst/>
                            </a:prstGeom>
                            <a:noFill/>
                            <a:ln w="12700" cap="flat" cmpd="sng" algn="ctr">
                              <a:solidFill>
                                <a:sysClr val="windowText" lastClr="000000"/>
                              </a:solidFill>
                              <a:prstDash val="solid"/>
                              <a:miter lim="800000"/>
                              <a:tailEnd type="triangle"/>
                            </a:ln>
                            <a:effectLst/>
                          </wps:spPr>
                          <wps:bodyPr/>
                        </wps:wsp>
                        <wps:wsp>
                          <wps:cNvPr id="6" name="Konektor Panah Lurus 6"/>
                          <wps:cNvCnPr>
                            <a:stCxn id="3" idx="3"/>
                            <a:endCxn id="7" idx="1"/>
                          </wps:cNvCnPr>
                          <wps:spPr>
                            <a:xfrm flipV="1">
                              <a:off x="1800226" y="1166812"/>
                              <a:ext cx="962024" cy="619125"/>
                            </a:xfrm>
                            <a:prstGeom prst="straightConnector1">
                              <a:avLst/>
                            </a:prstGeom>
                            <a:noFill/>
                            <a:ln w="12700" cap="flat" cmpd="sng" algn="ctr">
                              <a:solidFill>
                                <a:sysClr val="windowText" lastClr="000000"/>
                              </a:solidFill>
                              <a:prstDash val="solid"/>
                              <a:miter lim="800000"/>
                              <a:tailEnd type="triangle"/>
                            </a:ln>
                            <a:effectLst/>
                          </wps:spPr>
                          <wps:bodyPr/>
                        </wps:wsp>
                        <wps:wsp>
                          <wps:cNvPr id="7" name="Kotak Teks 7"/>
                          <wps:cNvSpPr txBox="1"/>
                          <wps:spPr>
                            <a:xfrm>
                              <a:off x="2762250" y="752475"/>
                              <a:ext cx="1838325" cy="828674"/>
                            </a:xfrm>
                            <a:prstGeom prst="rect">
                              <a:avLst/>
                            </a:prstGeom>
                            <a:solidFill>
                              <a:prstClr val="white"/>
                            </a:solidFill>
                            <a:ln w="6350">
                              <a:solidFill>
                                <a:prstClr val="black"/>
                              </a:solidFill>
                            </a:ln>
                          </wps:spPr>
                          <wps:txbx>
                            <w:txbxContent>
                              <w:p w:rsidR="00922F1C" w:rsidRPr="00883A26" w:rsidRDefault="00922F1C" w:rsidP="00922F1C">
                                <w:pPr>
                                  <w:spacing w:line="276" w:lineRule="auto"/>
                                  <w:jc w:val="center"/>
                                  <w:rPr>
                                    <w:rFonts w:ascii="Times New Roman" w:hAnsi="Times New Roman" w:cs="Times New Roman"/>
                                    <w:sz w:val="24"/>
                                    <w:szCs w:val="24"/>
                                  </w:rPr>
                                </w:pPr>
                                <w:r>
                                  <w:rPr>
                                    <w:rFonts w:ascii="Times New Roman" w:hAnsi="Times New Roman" w:cs="Times New Roman"/>
                                    <w:sz w:val="24"/>
                                    <w:szCs w:val="24"/>
                                  </w:rPr>
                                  <w:t>Keputusan Nasabah Menggunakan Gadai Emas di BSM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Left Brace 9"/>
                        <wps:cNvSpPr/>
                        <wps:spPr>
                          <a:xfrm>
                            <a:off x="47625" y="523403"/>
                            <a:ext cx="257175" cy="1524001"/>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flipV="1">
                            <a:off x="603" y="30242"/>
                            <a:ext cx="8392" cy="1254531"/>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19050" y="25921"/>
                            <a:ext cx="401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4029075" y="9525"/>
                            <a:ext cx="9525" cy="971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122692" id="Group 13" o:spid="_x0000_s1026" style="position:absolute;left:0;text-align:left;margin-left:22.35pt;margin-top:3.15pt;width:383.15pt;height:144.75pt;z-index:251663360;mso-width-relative:margin;mso-height-relative:margin" coordorigin="6,95" coordsize="4866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">
                <v:group id="Group 8" o:spid="_x0000_s1027" style="position:absolute;left:3048;top:2476;width:45624;height:19717" coordorigin="381" coordsize="45624,1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Kotak Teks 2" o:spid="_x0000_s1028" type="#_x0000_t202" style="position:absolute;left:1238;top:8839;width:1628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rsidR="00922F1C" w:rsidRPr="006F1D26" w:rsidRDefault="00922F1C" w:rsidP="00922F1C">
                          <w:pPr>
                            <w:jc w:val="center"/>
                            <w:rPr>
                              <w:rFonts w:ascii="Times New Roman" w:hAnsi="Times New Roman" w:cs="Times New Roman"/>
                              <w:sz w:val="24"/>
                              <w:szCs w:val="24"/>
                            </w:rPr>
                          </w:pPr>
                          <w:r w:rsidRPr="006F1D26">
                            <w:rPr>
                              <w:rFonts w:ascii="Times New Roman" w:hAnsi="Times New Roman" w:cs="Times New Roman"/>
                              <w:sz w:val="24"/>
                              <w:szCs w:val="24"/>
                            </w:rPr>
                            <w:t>Harga Taksiran</w:t>
                          </w:r>
                          <w:r>
                            <w:rPr>
                              <w:rFonts w:ascii="Times New Roman" w:hAnsi="Times New Roman" w:cs="Times New Roman"/>
                              <w:sz w:val="24"/>
                              <w:szCs w:val="24"/>
                            </w:rPr>
                            <w:t xml:space="preserve"> </w:t>
                          </w:r>
                          <w:r w:rsidRPr="006F1D26">
                            <w:rPr>
                              <w:rFonts w:ascii="Times New Roman" w:hAnsi="Times New Roman" w:cs="Times New Roman"/>
                              <w:sz w:val="24"/>
                              <w:szCs w:val="24"/>
                            </w:rPr>
                            <w:t>(X</w:t>
                          </w:r>
                          <w:r w:rsidRPr="00253BDC">
                            <w:rPr>
                              <w:rFonts w:ascii="Times New Roman" w:hAnsi="Times New Roman" w:cs="Times New Roman"/>
                              <w:sz w:val="24"/>
                              <w:szCs w:val="24"/>
                              <w:vertAlign w:val="subscript"/>
                            </w:rPr>
                            <w:t>2</w:t>
                          </w:r>
                          <w:r w:rsidRPr="006F1D26">
                            <w:rPr>
                              <w:rFonts w:ascii="Times New Roman" w:hAnsi="Times New Roman" w:cs="Times New Roman"/>
                              <w:sz w:val="24"/>
                              <w:szCs w:val="24"/>
                            </w:rPr>
                            <w:t>)</w:t>
                          </w:r>
                        </w:p>
                      </w:txbxContent>
                    </v:textbox>
                  </v:shape>
                  <v:shape id="Kotak Teks 1" o:spid="_x0000_s1029" type="#_x0000_t202" style="position:absolute;left:381;width:17335;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" strokeweight=".5pt">
                    <v:textbox>
                      <w:txbxContent>
                        <w:p w:rsidR="00922F1C" w:rsidRPr="006F1D26" w:rsidRDefault="00922F1C" w:rsidP="00922F1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Pengetahuan Prinsip </w:t>
                          </w:r>
                          <w:r w:rsidRPr="006F1D26">
                            <w:rPr>
                              <w:rFonts w:ascii="Times New Roman" w:hAnsi="Times New Roman" w:cs="Times New Roman"/>
                              <w:sz w:val="24"/>
                              <w:szCs w:val="24"/>
                            </w:rPr>
                            <w:t>Gadai Syariah</w:t>
                          </w:r>
                          <w:r>
                            <w:rPr>
                              <w:rFonts w:ascii="Times New Roman" w:hAnsi="Times New Roman" w:cs="Times New Roman"/>
                              <w:sz w:val="24"/>
                              <w:szCs w:val="24"/>
                            </w:rPr>
                            <w:t xml:space="preserve"> </w:t>
                          </w:r>
                          <w:r w:rsidRPr="006F1D26">
                            <w:rPr>
                              <w:rFonts w:ascii="Times New Roman" w:hAnsi="Times New Roman" w:cs="Times New Roman"/>
                              <w:sz w:val="24"/>
                              <w:szCs w:val="24"/>
                            </w:rPr>
                            <w:t>(X</w:t>
                          </w:r>
                          <w:r w:rsidRPr="00253BDC">
                            <w:rPr>
                              <w:rFonts w:ascii="Times New Roman" w:hAnsi="Times New Roman" w:cs="Times New Roman"/>
                              <w:sz w:val="24"/>
                              <w:szCs w:val="24"/>
                              <w:vertAlign w:val="subscript"/>
                            </w:rPr>
                            <w:t>1</w:t>
                          </w:r>
                          <w:r w:rsidRPr="006F1D26">
                            <w:rPr>
                              <w:rFonts w:ascii="Times New Roman" w:hAnsi="Times New Roman" w:cs="Times New Roman"/>
                              <w:sz w:val="24"/>
                              <w:szCs w:val="24"/>
                            </w:rPr>
                            <w:t>)</w:t>
                          </w:r>
                        </w:p>
                        <w:p w:rsidR="00922F1C" w:rsidRPr="006F1D26" w:rsidRDefault="00922F1C" w:rsidP="00922F1C">
                          <w:pPr>
                            <w:spacing w:line="276" w:lineRule="auto"/>
                            <w:jc w:val="center"/>
                            <w:rPr>
                              <w:rFonts w:ascii="Times New Roman" w:hAnsi="Times New Roman" w:cs="Times New Roman"/>
                              <w:sz w:val="24"/>
                              <w:szCs w:val="24"/>
                            </w:rPr>
                          </w:pPr>
                        </w:p>
                      </w:txbxContent>
                    </v:textbox>
                  </v:shape>
                  <v:shape id="Kotak Teks 3" o:spid="_x0000_s1030" type="#_x0000_t202" style="position:absolute;left:571;top:16001;width:17431;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rsidR="00922F1C" w:rsidRPr="00512472" w:rsidRDefault="00922F1C" w:rsidP="00922F1C">
                          <w:pPr>
                            <w:jc w:val="center"/>
                            <w:rPr>
                              <w:rFonts w:ascii="Times New Roman" w:hAnsi="Times New Roman" w:cs="Times New Roman"/>
                              <w:sz w:val="24"/>
                              <w:szCs w:val="24"/>
                            </w:rPr>
                          </w:pPr>
                          <w:r w:rsidRPr="00512472">
                            <w:rPr>
                              <w:rFonts w:ascii="Times New Roman" w:hAnsi="Times New Roman" w:cs="Times New Roman"/>
                              <w:sz w:val="24"/>
                              <w:szCs w:val="24"/>
                            </w:rPr>
                            <w:t>Biaya Gadai</w:t>
                          </w:r>
                          <w:r>
                            <w:rPr>
                              <w:rFonts w:ascii="Times New Roman" w:hAnsi="Times New Roman" w:cs="Times New Roman"/>
                              <w:sz w:val="24"/>
                              <w:szCs w:val="24"/>
                            </w:rPr>
                            <w:t xml:space="preserve"> </w:t>
                          </w:r>
                          <w:r w:rsidRPr="00512472">
                            <w:rPr>
                              <w:rFonts w:ascii="Times New Roman" w:hAnsi="Times New Roman" w:cs="Times New Roman"/>
                              <w:sz w:val="24"/>
                              <w:szCs w:val="24"/>
                            </w:rPr>
                            <w:t>(X</w:t>
                          </w:r>
                          <w:r w:rsidRPr="00253BDC">
                            <w:rPr>
                              <w:rFonts w:ascii="Times New Roman" w:hAnsi="Times New Roman" w:cs="Times New Roman"/>
                              <w:sz w:val="24"/>
                              <w:szCs w:val="24"/>
                              <w:vertAlign w:val="subscript"/>
                            </w:rPr>
                            <w:t>3</w:t>
                          </w:r>
                          <w:r w:rsidRPr="00512472">
                            <w:rPr>
                              <w:rFonts w:ascii="Times New Roman" w:hAnsi="Times New Roman" w:cs="Times New Roman"/>
                              <w:sz w:val="24"/>
                              <w:szCs w:val="24"/>
                            </w:rPr>
                            <w:t>)</w:t>
                          </w:r>
                        </w:p>
                      </w:txbxContent>
                    </v:textbox>
                  </v:shape>
                  <v:shapetype id="_x0000_t32" coordsize="21600,21600" o:spt="32" o:oned="t" path="m,l21600,21600e" filled="f">
                    <v:path arrowok="t" fillok="f" o:connecttype="none"/>
                    <o:lock v:ext="edit" shapetype="t"/>
                  </v:shapetype>
                  <v:shape id="Konektor Panah Lurus 4" o:spid="_x0000_s1031" type="#_x0000_t32" style="position:absolute;left:17621;top:3714;width:10096;height:6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" strokecolor="windowText" strokeweight="1pt">
                    <v:stroke endarrow="block" joinstyle="miter"/>
                  </v:shape>
                  <v:shape id="Konektor Panah Lurus 5" o:spid="_x0000_s1032" type="#_x0000_t32" style="position:absolute;left:17526;top:10858;width:10096;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" strokecolor="windowText" strokeweight="1pt">
                    <v:stroke endarrow="block" joinstyle="miter"/>
                  </v:shape>
                  <v:shape id="Konektor Panah Lurus 6" o:spid="_x0000_s1033" type="#_x0000_t32" style="position:absolute;left:18002;top:11668;width:9620;height:6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" strokecolor="windowText" strokeweight="1pt">
                    <v:stroke endarrow="block" joinstyle="miter"/>
                  </v:shape>
                  <v:shape id="Kotak Teks 7" o:spid="_x0000_s1034" type="#_x0000_t202" style="position:absolute;left:27622;top:7524;width:18383;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rsidR="00922F1C" w:rsidRPr="00883A26" w:rsidRDefault="00922F1C" w:rsidP="00922F1C">
                          <w:pPr>
                            <w:spacing w:line="276" w:lineRule="auto"/>
                            <w:jc w:val="center"/>
                            <w:rPr>
                              <w:rFonts w:ascii="Times New Roman" w:hAnsi="Times New Roman" w:cs="Times New Roman"/>
                              <w:sz w:val="24"/>
                              <w:szCs w:val="24"/>
                            </w:rPr>
                          </w:pPr>
                          <w:r>
                            <w:rPr>
                              <w:rFonts w:ascii="Times New Roman" w:hAnsi="Times New Roman" w:cs="Times New Roman"/>
                              <w:sz w:val="24"/>
                              <w:szCs w:val="24"/>
                            </w:rPr>
                            <w:t>Keputusan Nasabah Menggunakan Gadai Emas di BSM (Y)</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5" type="#_x0000_t87" style="position:absolute;left:476;top:5234;width:2572;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" adj="304" strokecolor="black [3213]" strokeweight=".5pt">
                  <v:stroke joinstyle="miter"/>
                </v:shape>
                <v:line id="Straight Connector 10" o:spid="_x0000_s1036" style="position:absolute;flip:x y;visibility:visible;mso-wrap-style:square" from="6,302" to="89,1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" strokecolor="black [3200]" strokeweight=".5pt">
                  <v:stroke joinstyle="miter"/>
                </v:line>
                <v:line id="Straight Connector 11" o:spid="_x0000_s1037" style="position:absolute;visibility:visible;mso-wrap-style:square" from="190,259" to="4029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shape id="Straight Arrow Connector 12" o:spid="_x0000_s1038" type="#_x0000_t32" style="position:absolute;left:40290;top:95;width:96;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group>
            </w:pict>
          </mc:Fallback>
        </mc:AlternateContent>
      </w:r>
    </w:p>
    <w:p w:rsidR="001E0AEC" w:rsidRDefault="001E0AEC" w:rsidP="001E0AEC">
      <w:pPr>
        <w:spacing w:line="360" w:lineRule="auto"/>
        <w:ind w:left="360" w:firstLine="360"/>
        <w:jc w:val="both"/>
        <w:rPr>
          <w:rFonts w:ascii="Times New Roman" w:eastAsia="Times New Roman" w:hAnsi="Times New Roman" w:cs="Times New Roman"/>
          <w:sz w:val="24"/>
          <w:szCs w:val="24"/>
          <w:lang w:eastAsia="id-ID"/>
        </w:rPr>
      </w:pPr>
    </w:p>
    <w:p w:rsidR="009C6A65" w:rsidRDefault="009C6A65" w:rsidP="001E0AEC">
      <w:pPr>
        <w:spacing w:line="360" w:lineRule="auto"/>
        <w:jc w:val="both"/>
        <w:rPr>
          <w:rFonts w:ascii="Times New Roman" w:eastAsia="Times New Roman" w:hAnsi="Times New Roman" w:cs="Times New Roman"/>
          <w:i/>
          <w:iCs/>
          <w:sz w:val="24"/>
          <w:szCs w:val="24"/>
          <w:lang w:eastAsia="id-ID"/>
        </w:rPr>
      </w:pPr>
    </w:p>
    <w:p w:rsidR="00F02308" w:rsidRDefault="00F02308" w:rsidP="001E0AEC">
      <w:pPr>
        <w:spacing w:line="360" w:lineRule="auto"/>
        <w:jc w:val="both"/>
        <w:rPr>
          <w:rFonts w:ascii="Times New Roman" w:eastAsia="Times New Roman" w:hAnsi="Times New Roman" w:cs="Times New Roman"/>
          <w:sz w:val="24"/>
          <w:szCs w:val="24"/>
          <w:lang w:eastAsia="id-ID"/>
        </w:rPr>
      </w:pPr>
    </w:p>
    <w:p w:rsidR="00F02308" w:rsidRDefault="00F02308" w:rsidP="001E0AEC">
      <w:pPr>
        <w:spacing w:line="360" w:lineRule="auto"/>
        <w:ind w:left="360" w:firstLine="360"/>
        <w:jc w:val="both"/>
        <w:rPr>
          <w:rFonts w:ascii="Times New Roman" w:eastAsia="Times New Roman" w:hAnsi="Times New Roman" w:cs="Times New Roman"/>
          <w:sz w:val="24"/>
          <w:szCs w:val="24"/>
          <w:lang w:eastAsia="id-ID"/>
        </w:rPr>
      </w:pPr>
    </w:p>
    <w:p w:rsidR="009C6A65" w:rsidRDefault="009C6A65" w:rsidP="001E0AEC">
      <w:pPr>
        <w:spacing w:line="360" w:lineRule="auto"/>
        <w:rPr>
          <w:rFonts w:ascii="Times New Roman" w:eastAsia="Times New Roman" w:hAnsi="Times New Roman" w:cs="Times New Roman"/>
          <w:b/>
          <w:sz w:val="24"/>
          <w:szCs w:val="24"/>
          <w:lang w:eastAsia="id-ID"/>
        </w:rPr>
      </w:pPr>
    </w:p>
    <w:p w:rsidR="00A71A9E" w:rsidRDefault="00A71A9E" w:rsidP="00A270D4">
      <w:pPr>
        <w:spacing w:line="240" w:lineRule="auto"/>
        <w:ind w:left="720"/>
        <w:jc w:val="center"/>
        <w:rPr>
          <w:rFonts w:ascii="Times New Roman" w:eastAsia="Times New Roman" w:hAnsi="Times New Roman" w:cs="Times New Roman"/>
          <w:b/>
          <w:sz w:val="24"/>
          <w:szCs w:val="24"/>
          <w:lang w:eastAsia="id-ID"/>
        </w:rPr>
      </w:pPr>
      <w:r w:rsidRPr="00B626F4">
        <w:rPr>
          <w:rFonts w:ascii="Times New Roman" w:eastAsia="Times New Roman" w:hAnsi="Times New Roman" w:cs="Times New Roman"/>
          <w:b/>
          <w:sz w:val="24"/>
          <w:szCs w:val="24"/>
          <w:lang w:eastAsia="id-ID"/>
        </w:rPr>
        <w:t>Gambar 1.1</w:t>
      </w:r>
    </w:p>
    <w:p w:rsidR="008330F3" w:rsidRDefault="00A71A9E" w:rsidP="00A270D4">
      <w:pPr>
        <w:spacing w:line="240" w:lineRule="auto"/>
        <w:ind w:left="720"/>
        <w:jc w:val="center"/>
        <w:rPr>
          <w:rFonts w:ascii="Times New Roman" w:eastAsia="Times New Roman" w:hAnsi="Times New Roman" w:cs="Times New Roman"/>
          <w:b/>
          <w:sz w:val="24"/>
          <w:szCs w:val="24"/>
          <w:rtl/>
          <w:lang w:eastAsia="id-ID"/>
        </w:rPr>
      </w:pPr>
      <w:r w:rsidRPr="00B626F4">
        <w:rPr>
          <w:rFonts w:ascii="Times New Roman" w:eastAsia="Times New Roman" w:hAnsi="Times New Roman" w:cs="Times New Roman"/>
          <w:b/>
          <w:sz w:val="24"/>
          <w:szCs w:val="24"/>
          <w:lang w:eastAsia="id-ID"/>
        </w:rPr>
        <w:t>Kerangka Pemikiran</w:t>
      </w:r>
    </w:p>
    <w:p w:rsidR="00A270D4" w:rsidRPr="00A270D4" w:rsidRDefault="00A270D4" w:rsidP="00A270D4">
      <w:pPr>
        <w:spacing w:line="240" w:lineRule="auto"/>
        <w:ind w:left="720"/>
        <w:jc w:val="center"/>
        <w:rPr>
          <w:rFonts w:ascii="Times New Roman" w:eastAsia="Times New Roman" w:hAnsi="Times New Roman" w:cs="Times New Roman"/>
          <w:b/>
          <w:sz w:val="24"/>
          <w:szCs w:val="24"/>
          <w:lang w:eastAsia="id-ID"/>
        </w:rPr>
      </w:pPr>
    </w:p>
    <w:p w:rsidR="009C6A65" w:rsidRDefault="001B4CC9" w:rsidP="001E0AEC">
      <w:pPr>
        <w:spacing w:line="360" w:lineRule="auto"/>
        <w:ind w:left="360" w:firstLine="360"/>
        <w:jc w:val="both"/>
        <w:rPr>
          <w:rFonts w:ascii="Times New Roman" w:eastAsia="Times New Roman" w:hAnsi="Times New Roman" w:cs="Times New Roman"/>
          <w:sz w:val="24"/>
          <w:szCs w:val="24"/>
          <w:lang w:eastAsia="id-ID"/>
        </w:rPr>
      </w:pPr>
      <w:r w:rsidRPr="00B626F4">
        <w:rPr>
          <w:rFonts w:ascii="Times New Roman" w:eastAsia="Times New Roman" w:hAnsi="Times New Roman" w:cs="Times New Roman"/>
          <w:sz w:val="24"/>
          <w:szCs w:val="24"/>
          <w:lang w:eastAsia="id-ID"/>
        </w:rPr>
        <w:t>Berdasarkan gambar di</w:t>
      </w:r>
      <w:r w:rsidR="00922F1C">
        <w:rPr>
          <w:rFonts w:ascii="Times New Roman" w:eastAsia="Times New Roman" w:hAnsi="Times New Roman" w:cs="Times New Roman"/>
          <w:sz w:val="24"/>
          <w:szCs w:val="24"/>
          <w:lang w:eastAsia="id-ID"/>
        </w:rPr>
        <w:t xml:space="preserve"> </w:t>
      </w:r>
      <w:r w:rsidRPr="00B626F4">
        <w:rPr>
          <w:rFonts w:ascii="Times New Roman" w:eastAsia="Times New Roman" w:hAnsi="Times New Roman" w:cs="Times New Roman"/>
          <w:sz w:val="24"/>
          <w:szCs w:val="24"/>
          <w:lang w:eastAsia="id-ID"/>
        </w:rPr>
        <w:t xml:space="preserve">atas, peneliti akan melakukan penelitian terkait faktor-faktor yang mempengaruhi </w:t>
      </w:r>
      <w:r w:rsidR="005D163C">
        <w:rPr>
          <w:rFonts w:ascii="Times New Roman" w:eastAsia="Times New Roman" w:hAnsi="Times New Roman" w:cs="Times New Roman"/>
          <w:sz w:val="24"/>
          <w:szCs w:val="24"/>
          <w:lang w:eastAsia="id-ID"/>
        </w:rPr>
        <w:t xml:space="preserve">keputusan </w:t>
      </w:r>
      <w:r w:rsidRPr="00B626F4">
        <w:rPr>
          <w:rFonts w:ascii="Times New Roman" w:eastAsia="Times New Roman" w:hAnsi="Times New Roman" w:cs="Times New Roman"/>
          <w:sz w:val="24"/>
          <w:szCs w:val="24"/>
          <w:lang w:eastAsia="id-ID"/>
        </w:rPr>
        <w:t>nasabah</w:t>
      </w:r>
      <w:r w:rsidR="005D163C">
        <w:rPr>
          <w:rFonts w:ascii="Times New Roman" w:eastAsia="Times New Roman" w:hAnsi="Times New Roman" w:cs="Times New Roman"/>
          <w:sz w:val="24"/>
          <w:szCs w:val="24"/>
          <w:lang w:eastAsia="id-ID"/>
        </w:rPr>
        <w:t xml:space="preserve"> dalam</w:t>
      </w:r>
      <w:r w:rsidRPr="00B626F4">
        <w:rPr>
          <w:rFonts w:ascii="Times New Roman" w:eastAsia="Times New Roman" w:hAnsi="Times New Roman" w:cs="Times New Roman"/>
          <w:sz w:val="24"/>
          <w:szCs w:val="24"/>
          <w:lang w:eastAsia="id-ID"/>
        </w:rPr>
        <w:t xml:space="preserve"> </w:t>
      </w:r>
      <w:r w:rsidR="005D163C" w:rsidRPr="00B626F4">
        <w:rPr>
          <w:rFonts w:ascii="Times New Roman" w:eastAsia="Times New Roman" w:hAnsi="Times New Roman" w:cs="Times New Roman"/>
          <w:sz w:val="24"/>
          <w:szCs w:val="24"/>
          <w:lang w:eastAsia="id-ID"/>
        </w:rPr>
        <w:t xml:space="preserve">menggunakan jasa gadai emas di Bank Syariah Mandiri </w:t>
      </w:r>
      <w:r w:rsidR="005D163C">
        <w:rPr>
          <w:rFonts w:ascii="Times New Roman" w:eastAsia="Times New Roman" w:hAnsi="Times New Roman" w:cs="Times New Roman"/>
          <w:sz w:val="24"/>
          <w:szCs w:val="24"/>
          <w:lang w:eastAsia="id-ID"/>
        </w:rPr>
        <w:t>Kantor Cabang Cikande,</w:t>
      </w:r>
      <w:r w:rsidR="005D163C" w:rsidRPr="00B626F4">
        <w:rPr>
          <w:rFonts w:ascii="Times New Roman" w:eastAsia="Times New Roman" w:hAnsi="Times New Roman" w:cs="Times New Roman"/>
          <w:sz w:val="24"/>
          <w:szCs w:val="24"/>
          <w:lang w:eastAsia="id-ID"/>
        </w:rPr>
        <w:t xml:space="preserve"> </w:t>
      </w:r>
      <w:r w:rsidRPr="00B626F4">
        <w:rPr>
          <w:rFonts w:ascii="Times New Roman" w:eastAsia="Times New Roman" w:hAnsi="Times New Roman" w:cs="Times New Roman"/>
          <w:sz w:val="24"/>
          <w:szCs w:val="24"/>
          <w:lang w:eastAsia="id-ID"/>
        </w:rPr>
        <w:t>yang meliputi prinsip pengetahuan gadai syariah, harga taksiran, dan biaya gadai. Dipilihnya faktor pengetahuan prinsip gadai syariah karena mayoritas nasabah gadai emas BSM beragama Islam, sedangkan faktor harga taksiran dan biaya gadai merupakan daya tarik yang ditawarkan pihak</w:t>
      </w:r>
      <w:r>
        <w:rPr>
          <w:rFonts w:ascii="Times New Roman" w:eastAsia="Times New Roman" w:hAnsi="Times New Roman" w:cs="Times New Roman"/>
          <w:sz w:val="24"/>
          <w:szCs w:val="24"/>
          <w:lang w:eastAsia="id-ID"/>
        </w:rPr>
        <w:t xml:space="preserve"> BSM Kantor Cabang Cikande</w:t>
      </w:r>
      <w:r w:rsidRPr="00B626F4">
        <w:rPr>
          <w:rFonts w:ascii="Times New Roman" w:eastAsia="Times New Roman" w:hAnsi="Times New Roman" w:cs="Times New Roman"/>
          <w:sz w:val="24"/>
          <w:szCs w:val="24"/>
          <w:lang w:eastAsia="id-ID"/>
        </w:rPr>
        <w:t>.</w:t>
      </w:r>
    </w:p>
    <w:p w:rsidR="001E0AEC" w:rsidRDefault="001E0AEC" w:rsidP="001E0AEC">
      <w:pPr>
        <w:spacing w:line="360" w:lineRule="auto"/>
        <w:ind w:left="360" w:firstLine="360"/>
        <w:jc w:val="both"/>
        <w:rPr>
          <w:rFonts w:ascii="Times New Roman" w:eastAsia="Times New Roman" w:hAnsi="Times New Roman" w:cs="Times New Roman"/>
          <w:sz w:val="24"/>
          <w:szCs w:val="24"/>
          <w:lang w:eastAsia="id-ID"/>
        </w:rPr>
      </w:pPr>
    </w:p>
    <w:p w:rsidR="001E0AEC" w:rsidRDefault="001E0AEC" w:rsidP="001E0AEC">
      <w:pPr>
        <w:spacing w:line="360" w:lineRule="auto"/>
        <w:ind w:left="360" w:firstLine="360"/>
        <w:jc w:val="both"/>
        <w:rPr>
          <w:rFonts w:ascii="Times New Roman" w:eastAsia="Times New Roman" w:hAnsi="Times New Roman" w:cs="Times New Roman"/>
          <w:sz w:val="24"/>
          <w:szCs w:val="24"/>
          <w:rtl/>
          <w:lang w:eastAsia="id-ID"/>
        </w:rPr>
      </w:pPr>
    </w:p>
    <w:p w:rsidR="00A270D4" w:rsidRPr="00982DA7" w:rsidRDefault="00A270D4" w:rsidP="001E0AEC">
      <w:pPr>
        <w:spacing w:line="360" w:lineRule="auto"/>
        <w:ind w:left="360" w:firstLine="360"/>
        <w:jc w:val="both"/>
        <w:rPr>
          <w:rFonts w:ascii="Times New Roman" w:eastAsia="Times New Roman" w:hAnsi="Times New Roman" w:cs="Times New Roman"/>
          <w:sz w:val="24"/>
          <w:szCs w:val="24"/>
          <w:lang w:eastAsia="id-ID"/>
        </w:rPr>
      </w:pPr>
    </w:p>
    <w:p w:rsidR="001B4CC9" w:rsidRPr="001C64C5" w:rsidRDefault="001B4CC9" w:rsidP="001E0AEC">
      <w:pPr>
        <w:pStyle w:val="ListParagraph"/>
        <w:numPr>
          <w:ilvl w:val="0"/>
          <w:numId w:val="7"/>
        </w:numPr>
        <w:spacing w:line="360" w:lineRule="auto"/>
        <w:ind w:left="426" w:hanging="426"/>
        <w:jc w:val="both"/>
        <w:rPr>
          <w:rFonts w:asciiTheme="majorBidi" w:hAnsiTheme="majorBidi" w:cstheme="majorBidi"/>
          <w:b/>
          <w:sz w:val="24"/>
          <w:szCs w:val="24"/>
        </w:rPr>
      </w:pPr>
      <w:r>
        <w:rPr>
          <w:rFonts w:asciiTheme="majorBidi" w:hAnsiTheme="majorBidi" w:cstheme="majorBidi"/>
          <w:b/>
          <w:sz w:val="24"/>
          <w:szCs w:val="24"/>
        </w:rPr>
        <w:t>Sistematika Pembahasan</w:t>
      </w:r>
    </w:p>
    <w:p w:rsidR="009C6A65" w:rsidRDefault="001B4CC9" w:rsidP="001E0AEC">
      <w:pPr>
        <w:spacing w:line="360" w:lineRule="auto"/>
        <w:ind w:firstLine="720"/>
        <w:jc w:val="both"/>
        <w:rPr>
          <w:rFonts w:ascii="Times New Roman" w:hAnsi="Times New Roman" w:cs="Times New Roman"/>
          <w:sz w:val="24"/>
          <w:szCs w:val="24"/>
        </w:rPr>
      </w:pPr>
      <w:r w:rsidRPr="00E20822">
        <w:rPr>
          <w:rFonts w:ascii="Times New Roman" w:hAnsi="Times New Roman" w:cs="Times New Roman"/>
          <w:sz w:val="24"/>
          <w:szCs w:val="24"/>
        </w:rPr>
        <w:t xml:space="preserve">Sistematika pembahasan dalam penelitian ini </w:t>
      </w:r>
      <w:r>
        <w:rPr>
          <w:rFonts w:ascii="Times New Roman" w:hAnsi="Times New Roman" w:cs="Times New Roman"/>
          <w:sz w:val="24"/>
          <w:szCs w:val="24"/>
        </w:rPr>
        <w:t>terdiri dari:</w:t>
      </w:r>
    </w:p>
    <w:p w:rsidR="001B4CC9" w:rsidRDefault="00884BCC" w:rsidP="001E0AE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Bab ke-Satu</w:t>
      </w:r>
      <w:r w:rsidR="001B4CC9">
        <w:rPr>
          <w:rFonts w:ascii="Times New Roman" w:hAnsi="Times New Roman" w:cs="Times New Roman"/>
          <w:sz w:val="24"/>
          <w:szCs w:val="24"/>
        </w:rPr>
        <w:t>: Pendahuluan</w:t>
      </w:r>
    </w:p>
    <w:p w:rsidR="001B4CC9" w:rsidRPr="00E20822" w:rsidRDefault="001B4CC9" w:rsidP="001E0AEC">
      <w:pPr>
        <w:spacing w:line="360" w:lineRule="auto"/>
        <w:ind w:left="426" w:firstLine="294"/>
        <w:jc w:val="both"/>
        <w:rPr>
          <w:rFonts w:ascii="Times New Roman" w:hAnsi="Times New Roman" w:cs="Times New Roman"/>
          <w:sz w:val="24"/>
          <w:szCs w:val="24"/>
        </w:rPr>
      </w:pPr>
      <w:r w:rsidRPr="00E20822">
        <w:rPr>
          <w:rFonts w:ascii="Times New Roman" w:hAnsi="Times New Roman" w:cs="Times New Roman"/>
          <w:sz w:val="24"/>
          <w:szCs w:val="24"/>
        </w:rPr>
        <w:t>Pada bab pertama yaitu pendahuluan, ya</w:t>
      </w:r>
      <w:r>
        <w:rPr>
          <w:rFonts w:ascii="Times New Roman" w:hAnsi="Times New Roman" w:cs="Times New Roman"/>
          <w:sz w:val="24"/>
          <w:szCs w:val="24"/>
        </w:rPr>
        <w:t xml:space="preserve">ng merupakan acuan dalam proses </w:t>
      </w:r>
      <w:r w:rsidRPr="00E20822">
        <w:rPr>
          <w:rFonts w:ascii="Times New Roman" w:hAnsi="Times New Roman" w:cs="Times New Roman"/>
          <w:sz w:val="24"/>
          <w:szCs w:val="24"/>
        </w:rPr>
        <w:t>awal pe</w:t>
      </w:r>
      <w:r>
        <w:rPr>
          <w:rFonts w:ascii="Times New Roman" w:hAnsi="Times New Roman" w:cs="Times New Roman"/>
          <w:sz w:val="24"/>
          <w:szCs w:val="24"/>
        </w:rPr>
        <w:t>nelitian, di</w:t>
      </w:r>
      <w:r w:rsidR="00CE0DAE">
        <w:rPr>
          <w:rFonts w:ascii="Times New Roman" w:hAnsi="Times New Roman" w:cs="Times New Roman"/>
          <w:sz w:val="24"/>
          <w:szCs w:val="24"/>
        </w:rPr>
        <w:t xml:space="preserve"> </w:t>
      </w:r>
      <w:r>
        <w:rPr>
          <w:rFonts w:ascii="Times New Roman" w:hAnsi="Times New Roman" w:cs="Times New Roman"/>
          <w:sz w:val="24"/>
          <w:szCs w:val="24"/>
        </w:rPr>
        <w:t>dalamnya menguraikan</w:t>
      </w:r>
      <w:r w:rsidRPr="00E20822">
        <w:rPr>
          <w:rFonts w:ascii="Times New Roman" w:hAnsi="Times New Roman" w:cs="Times New Roman"/>
          <w:sz w:val="24"/>
          <w:szCs w:val="24"/>
        </w:rPr>
        <w:t xml:space="preserve"> tentang </w:t>
      </w:r>
      <w:r>
        <w:rPr>
          <w:rFonts w:ascii="Times New Roman" w:hAnsi="Times New Roman" w:cs="Times New Roman"/>
          <w:sz w:val="24"/>
          <w:szCs w:val="24"/>
        </w:rPr>
        <w:t xml:space="preserve">latar belakang masalah, </w:t>
      </w:r>
      <w:r w:rsidRPr="00E20822">
        <w:rPr>
          <w:rFonts w:ascii="Times New Roman" w:hAnsi="Times New Roman" w:cs="Times New Roman"/>
          <w:sz w:val="24"/>
          <w:szCs w:val="24"/>
        </w:rPr>
        <w:t>identifikasi masalah, perumusan masalah, pembata</w:t>
      </w:r>
      <w:r>
        <w:rPr>
          <w:rFonts w:ascii="Times New Roman" w:hAnsi="Times New Roman" w:cs="Times New Roman"/>
          <w:sz w:val="24"/>
          <w:szCs w:val="24"/>
        </w:rPr>
        <w:t xml:space="preserve">san masalah, tujuan penelitian, </w:t>
      </w:r>
      <w:r w:rsidRPr="00E20822">
        <w:rPr>
          <w:rFonts w:ascii="Times New Roman" w:hAnsi="Times New Roman" w:cs="Times New Roman"/>
          <w:sz w:val="24"/>
          <w:szCs w:val="24"/>
        </w:rPr>
        <w:t xml:space="preserve">manfaat penelitian, kerangka pemikiran, dan sistematika pembahasan. </w:t>
      </w:r>
    </w:p>
    <w:p w:rsidR="001B4CC9" w:rsidRDefault="00884BCC" w:rsidP="001E0AE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Bab ke-Dua</w:t>
      </w:r>
      <w:r w:rsidR="002B2913">
        <w:rPr>
          <w:rFonts w:ascii="Times New Roman" w:hAnsi="Times New Roman" w:cs="Times New Roman"/>
          <w:sz w:val="24"/>
          <w:szCs w:val="24"/>
        </w:rPr>
        <w:t>: Kajian Pustaka</w:t>
      </w:r>
    </w:p>
    <w:p w:rsidR="001B4CC9" w:rsidRPr="00B626F4" w:rsidRDefault="001B4CC9" w:rsidP="001E0AEC">
      <w:pPr>
        <w:spacing w:line="360" w:lineRule="auto"/>
        <w:ind w:left="426" w:firstLine="294"/>
        <w:jc w:val="both"/>
        <w:rPr>
          <w:rFonts w:ascii="Times New Roman" w:eastAsia="Times New Roman" w:hAnsi="Times New Roman" w:cs="Times New Roman"/>
          <w:sz w:val="24"/>
          <w:szCs w:val="24"/>
          <w:lang w:eastAsia="id-ID"/>
        </w:rPr>
      </w:pPr>
      <w:r w:rsidRPr="00B626F4">
        <w:rPr>
          <w:rFonts w:ascii="Times New Roman" w:eastAsia="Times New Roman" w:hAnsi="Times New Roman" w:cs="Times New Roman"/>
          <w:sz w:val="24"/>
          <w:szCs w:val="24"/>
          <w:lang w:eastAsia="id-ID"/>
        </w:rPr>
        <w:t>Pada bab kedua menjelaskan teori-teori yang berkaitan dengan penelitian yang akan dilakukan yaitu menguraikan tentang</w:t>
      </w:r>
      <w:r>
        <w:rPr>
          <w:rFonts w:ascii="Times New Roman" w:eastAsia="Times New Roman" w:hAnsi="Times New Roman" w:cs="Times New Roman"/>
          <w:sz w:val="24"/>
          <w:szCs w:val="24"/>
          <w:lang w:eastAsia="id-ID"/>
        </w:rPr>
        <w:t xml:space="preserve"> </w:t>
      </w:r>
      <w:r w:rsidRPr="00B626F4">
        <w:rPr>
          <w:rFonts w:ascii="Times New Roman" w:eastAsia="Times New Roman" w:hAnsi="Times New Roman" w:cs="Times New Roman"/>
          <w:sz w:val="24"/>
          <w:szCs w:val="24"/>
          <w:lang w:eastAsia="id-ID"/>
        </w:rPr>
        <w:t>perilaku konsumen</w:t>
      </w:r>
      <w:r>
        <w:rPr>
          <w:rFonts w:ascii="Times New Roman" w:eastAsia="Times New Roman" w:hAnsi="Times New Roman" w:cs="Times New Roman"/>
          <w:sz w:val="24"/>
          <w:szCs w:val="24"/>
          <w:lang w:eastAsia="id-ID"/>
        </w:rPr>
        <w:t>, gadai (</w:t>
      </w:r>
      <w:r>
        <w:rPr>
          <w:rFonts w:ascii="Times New Roman" w:eastAsia="Times New Roman" w:hAnsi="Times New Roman" w:cs="Times New Roman"/>
          <w:i/>
          <w:iCs/>
          <w:sz w:val="24"/>
          <w:szCs w:val="24"/>
          <w:lang w:eastAsia="id-ID"/>
        </w:rPr>
        <w:t>rahn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 xml:space="preserve">qardh </w:t>
      </w:r>
      <w:r>
        <w:rPr>
          <w:rFonts w:ascii="Times New Roman" w:eastAsia="Times New Roman" w:hAnsi="Times New Roman" w:cs="Times New Roman"/>
          <w:sz w:val="24"/>
          <w:szCs w:val="24"/>
          <w:lang w:eastAsia="id-ID"/>
        </w:rPr>
        <w:t>beragun emas</w:t>
      </w:r>
      <w:r w:rsidRPr="00B626F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proses pembiayaan gadai emas Bank Syariah Mandiri, hubungan antarvariabel</w:t>
      </w:r>
      <w:r w:rsidR="00CB6AAE">
        <w:rPr>
          <w:rFonts w:ascii="Times New Roman" w:eastAsia="Times New Roman" w:hAnsi="Times New Roman" w:cs="Times New Roman"/>
          <w:sz w:val="24"/>
          <w:szCs w:val="24"/>
          <w:lang w:eastAsia="id-ID"/>
        </w:rPr>
        <w:t xml:space="preserve"> penelitian</w:t>
      </w:r>
      <w:r>
        <w:rPr>
          <w:rFonts w:ascii="Times New Roman" w:eastAsia="Times New Roman" w:hAnsi="Times New Roman" w:cs="Times New Roman"/>
          <w:sz w:val="24"/>
          <w:szCs w:val="24"/>
          <w:lang w:eastAsia="id-ID"/>
        </w:rPr>
        <w:t>,</w:t>
      </w:r>
      <w:r w:rsidRPr="00B626F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w:t>
      </w:r>
      <w:r w:rsidRPr="00B626F4">
        <w:rPr>
          <w:rFonts w:ascii="Times New Roman" w:eastAsia="Times New Roman" w:hAnsi="Times New Roman" w:cs="Times New Roman"/>
          <w:sz w:val="24"/>
          <w:szCs w:val="24"/>
          <w:lang w:eastAsia="id-ID"/>
        </w:rPr>
        <w:t>enelitian terdahulu</w:t>
      </w:r>
      <w:r w:rsidR="00CE0DAE">
        <w:rPr>
          <w:rFonts w:ascii="Times New Roman" w:eastAsia="Times New Roman" w:hAnsi="Times New Roman" w:cs="Times New Roman"/>
          <w:sz w:val="24"/>
          <w:szCs w:val="24"/>
          <w:lang w:eastAsia="id-ID"/>
        </w:rPr>
        <w:t xml:space="preserve"> yang relevan</w:t>
      </w:r>
      <w:r w:rsidRPr="00B626F4">
        <w:rPr>
          <w:rFonts w:ascii="Times New Roman" w:eastAsia="Times New Roman" w:hAnsi="Times New Roman" w:cs="Times New Roman"/>
          <w:sz w:val="24"/>
          <w:szCs w:val="24"/>
          <w:lang w:eastAsia="id-ID"/>
        </w:rPr>
        <w:t>, dan hipotesis penelitian.</w:t>
      </w:r>
    </w:p>
    <w:p w:rsidR="001B4CC9" w:rsidRDefault="001B4CC9" w:rsidP="001E0AEC">
      <w:pPr>
        <w:spacing w:line="360" w:lineRule="auto"/>
        <w:ind w:firstLine="426"/>
        <w:jc w:val="both"/>
        <w:rPr>
          <w:rFonts w:ascii="Times New Roman" w:hAnsi="Times New Roman" w:cs="Times New Roman"/>
          <w:sz w:val="24"/>
          <w:szCs w:val="24"/>
        </w:rPr>
      </w:pPr>
      <w:r w:rsidRPr="00E20822">
        <w:rPr>
          <w:rFonts w:ascii="Times New Roman" w:hAnsi="Times New Roman" w:cs="Times New Roman"/>
          <w:sz w:val="24"/>
          <w:szCs w:val="24"/>
        </w:rPr>
        <w:t>B</w:t>
      </w:r>
      <w:r w:rsidR="00884BCC">
        <w:rPr>
          <w:rFonts w:ascii="Times New Roman" w:hAnsi="Times New Roman" w:cs="Times New Roman"/>
          <w:sz w:val="24"/>
          <w:szCs w:val="24"/>
        </w:rPr>
        <w:t>ab ke-Tiga</w:t>
      </w:r>
      <w:r w:rsidR="004C3CF9">
        <w:rPr>
          <w:rFonts w:ascii="Times New Roman" w:hAnsi="Times New Roman" w:cs="Times New Roman"/>
          <w:sz w:val="24"/>
          <w:szCs w:val="24"/>
        </w:rPr>
        <w:t>: Metodologi</w:t>
      </w:r>
      <w:r>
        <w:rPr>
          <w:rFonts w:ascii="Times New Roman" w:hAnsi="Times New Roman" w:cs="Times New Roman"/>
          <w:sz w:val="24"/>
          <w:szCs w:val="24"/>
        </w:rPr>
        <w:t xml:space="preserve"> Penelitian</w:t>
      </w:r>
    </w:p>
    <w:p w:rsidR="009C6A65" w:rsidRDefault="001B4CC9" w:rsidP="00574D9F">
      <w:pPr>
        <w:spacing w:line="360" w:lineRule="auto"/>
        <w:ind w:left="426" w:firstLine="294"/>
        <w:jc w:val="both"/>
        <w:rPr>
          <w:rFonts w:ascii="Times New Roman" w:hAnsi="Times New Roman" w:cs="Times New Roman"/>
          <w:sz w:val="24"/>
          <w:szCs w:val="24"/>
        </w:rPr>
      </w:pPr>
      <w:r w:rsidRPr="00E20822">
        <w:rPr>
          <w:rFonts w:ascii="Times New Roman" w:hAnsi="Times New Roman" w:cs="Times New Roman"/>
          <w:sz w:val="24"/>
          <w:szCs w:val="24"/>
        </w:rPr>
        <w:t>Pada bab ketiga menjelaskan tentang metodologi penelitian yang</w:t>
      </w:r>
      <w:r>
        <w:rPr>
          <w:rFonts w:ascii="Times New Roman" w:hAnsi="Times New Roman" w:cs="Times New Roman"/>
          <w:sz w:val="24"/>
          <w:szCs w:val="24"/>
        </w:rPr>
        <w:t xml:space="preserve"> dikembangkan pada</w:t>
      </w:r>
      <w:r w:rsidRPr="00E20822">
        <w:rPr>
          <w:rFonts w:ascii="Times New Roman" w:hAnsi="Times New Roman" w:cs="Times New Roman"/>
          <w:sz w:val="24"/>
          <w:szCs w:val="24"/>
        </w:rPr>
        <w:t xml:space="preserve"> pok</w:t>
      </w:r>
      <w:r>
        <w:rPr>
          <w:rFonts w:ascii="Times New Roman" w:hAnsi="Times New Roman" w:cs="Times New Roman"/>
          <w:sz w:val="24"/>
          <w:szCs w:val="24"/>
        </w:rPr>
        <w:t xml:space="preserve">ok permasalahan agar </w:t>
      </w:r>
      <w:r w:rsidRPr="00E20822">
        <w:rPr>
          <w:rFonts w:ascii="Times New Roman" w:hAnsi="Times New Roman" w:cs="Times New Roman"/>
          <w:sz w:val="24"/>
          <w:szCs w:val="24"/>
        </w:rPr>
        <w:t>hasil dan tujuan yang diinginkan</w:t>
      </w:r>
      <w:r>
        <w:rPr>
          <w:rFonts w:ascii="Times New Roman" w:hAnsi="Times New Roman" w:cs="Times New Roman"/>
          <w:sz w:val="24"/>
          <w:szCs w:val="24"/>
        </w:rPr>
        <w:t xml:space="preserve"> dapat tercapai</w:t>
      </w:r>
      <w:r w:rsidRPr="00E20822">
        <w:rPr>
          <w:rFonts w:ascii="Times New Roman" w:hAnsi="Times New Roman" w:cs="Times New Roman"/>
          <w:sz w:val="24"/>
          <w:szCs w:val="24"/>
        </w:rPr>
        <w:t xml:space="preserve">. Pada bab ini </w:t>
      </w:r>
      <w:r>
        <w:rPr>
          <w:rFonts w:ascii="Times New Roman" w:hAnsi="Times New Roman" w:cs="Times New Roman"/>
          <w:sz w:val="24"/>
          <w:szCs w:val="24"/>
        </w:rPr>
        <w:t xml:space="preserve">menguraikan tentang tempat dan </w:t>
      </w:r>
      <w:r w:rsidRPr="00E20822">
        <w:rPr>
          <w:rFonts w:ascii="Times New Roman" w:hAnsi="Times New Roman" w:cs="Times New Roman"/>
          <w:sz w:val="24"/>
          <w:szCs w:val="24"/>
        </w:rPr>
        <w:t>waktu penelitian, metode penelitian</w:t>
      </w:r>
      <w:r>
        <w:rPr>
          <w:rFonts w:ascii="Times New Roman" w:hAnsi="Times New Roman" w:cs="Times New Roman"/>
          <w:sz w:val="24"/>
          <w:szCs w:val="24"/>
        </w:rPr>
        <w:t xml:space="preserve">, variabel penelitian, instrumen penelitian, </w:t>
      </w:r>
      <w:r w:rsidR="005C2687">
        <w:rPr>
          <w:rFonts w:ascii="Times New Roman" w:hAnsi="Times New Roman" w:cs="Times New Roman"/>
          <w:sz w:val="24"/>
          <w:szCs w:val="24"/>
        </w:rPr>
        <w:t xml:space="preserve">dan </w:t>
      </w:r>
      <w:r w:rsidRPr="00E20822">
        <w:rPr>
          <w:rFonts w:ascii="Times New Roman" w:hAnsi="Times New Roman" w:cs="Times New Roman"/>
          <w:sz w:val="24"/>
          <w:szCs w:val="24"/>
        </w:rPr>
        <w:t xml:space="preserve">teknik analisis </w:t>
      </w:r>
      <w:r w:rsidR="005C2687">
        <w:rPr>
          <w:rFonts w:ascii="Times New Roman" w:hAnsi="Times New Roman" w:cs="Times New Roman"/>
          <w:sz w:val="24"/>
          <w:szCs w:val="24"/>
        </w:rPr>
        <w:t>data.</w:t>
      </w:r>
    </w:p>
    <w:p w:rsidR="001B4CC9" w:rsidRDefault="00884BCC" w:rsidP="001E0AE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Bab ke-Empat</w:t>
      </w:r>
      <w:r w:rsidR="003B15F7">
        <w:rPr>
          <w:rFonts w:ascii="Times New Roman" w:hAnsi="Times New Roman" w:cs="Times New Roman"/>
          <w:sz w:val="24"/>
          <w:szCs w:val="24"/>
        </w:rPr>
        <w:t>: Pembahasan</w:t>
      </w:r>
      <w:r w:rsidR="001B4CC9">
        <w:rPr>
          <w:rFonts w:ascii="Times New Roman" w:hAnsi="Times New Roman" w:cs="Times New Roman"/>
          <w:sz w:val="24"/>
          <w:szCs w:val="24"/>
        </w:rPr>
        <w:t xml:space="preserve"> Hasil Penelitian  </w:t>
      </w:r>
    </w:p>
    <w:p w:rsidR="001B4CC9" w:rsidRPr="00E20822" w:rsidRDefault="001B4CC9" w:rsidP="001E0AEC">
      <w:pPr>
        <w:spacing w:line="360" w:lineRule="auto"/>
        <w:ind w:left="426" w:firstLine="294"/>
        <w:jc w:val="both"/>
        <w:rPr>
          <w:rFonts w:ascii="Times New Roman" w:hAnsi="Times New Roman" w:cs="Times New Roman"/>
          <w:sz w:val="24"/>
          <w:szCs w:val="24"/>
        </w:rPr>
      </w:pPr>
      <w:r w:rsidRPr="00E20822">
        <w:rPr>
          <w:rFonts w:ascii="Times New Roman" w:hAnsi="Times New Roman" w:cs="Times New Roman"/>
          <w:sz w:val="24"/>
          <w:szCs w:val="24"/>
        </w:rPr>
        <w:t>Pada bab keempat menjelaskan tentang hasi</w:t>
      </w:r>
      <w:r>
        <w:rPr>
          <w:rFonts w:ascii="Times New Roman" w:hAnsi="Times New Roman" w:cs="Times New Roman"/>
          <w:sz w:val="24"/>
          <w:szCs w:val="24"/>
        </w:rPr>
        <w:t xml:space="preserve">l analisis dari pengolahan data </w:t>
      </w:r>
      <w:r w:rsidRPr="00E20822">
        <w:rPr>
          <w:rFonts w:ascii="Times New Roman" w:hAnsi="Times New Roman" w:cs="Times New Roman"/>
          <w:sz w:val="24"/>
          <w:szCs w:val="24"/>
        </w:rPr>
        <w:t xml:space="preserve">yang telah dilakukan meliputi </w:t>
      </w:r>
      <w:r>
        <w:rPr>
          <w:rFonts w:ascii="Times New Roman" w:hAnsi="Times New Roman" w:cs="Times New Roman"/>
          <w:sz w:val="24"/>
          <w:szCs w:val="24"/>
        </w:rPr>
        <w:t>gambaran umum objek penelitian,</w:t>
      </w:r>
      <w:r w:rsidR="00CE0DAE">
        <w:rPr>
          <w:rFonts w:ascii="Times New Roman" w:hAnsi="Times New Roman" w:cs="Times New Roman"/>
          <w:sz w:val="24"/>
          <w:szCs w:val="24"/>
        </w:rPr>
        <w:t xml:space="preserve"> gambaran umum responden</w:t>
      </w:r>
      <w:r w:rsidRPr="00E20822">
        <w:rPr>
          <w:rFonts w:ascii="Times New Roman" w:hAnsi="Times New Roman" w:cs="Times New Roman"/>
          <w:sz w:val="24"/>
          <w:szCs w:val="24"/>
        </w:rPr>
        <w:t xml:space="preserve">, uji </w:t>
      </w:r>
      <w:r>
        <w:rPr>
          <w:rFonts w:ascii="Times New Roman" w:hAnsi="Times New Roman" w:cs="Times New Roman"/>
          <w:sz w:val="24"/>
          <w:szCs w:val="24"/>
        </w:rPr>
        <w:t xml:space="preserve">persyaratan analisis, pengujian </w:t>
      </w:r>
      <w:r w:rsidRPr="00E20822">
        <w:rPr>
          <w:rFonts w:ascii="Times New Roman" w:hAnsi="Times New Roman" w:cs="Times New Roman"/>
          <w:sz w:val="24"/>
          <w:szCs w:val="24"/>
        </w:rPr>
        <w:t xml:space="preserve">hipotesis, dan pembahasan hasil penelitian.  </w:t>
      </w:r>
    </w:p>
    <w:p w:rsidR="00982DA7" w:rsidRDefault="00884BCC" w:rsidP="001E0AE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Bab ke-Lima</w:t>
      </w:r>
      <w:r w:rsidR="001B4CC9">
        <w:rPr>
          <w:rFonts w:ascii="Times New Roman" w:hAnsi="Times New Roman" w:cs="Times New Roman"/>
          <w:sz w:val="24"/>
          <w:szCs w:val="24"/>
        </w:rPr>
        <w:t xml:space="preserve">: Penutup  </w:t>
      </w:r>
    </w:p>
    <w:p w:rsidR="00F0672A" w:rsidRPr="00982DA7" w:rsidRDefault="001B4CC9" w:rsidP="001E0AEC">
      <w:pPr>
        <w:spacing w:line="360" w:lineRule="auto"/>
        <w:ind w:left="426" w:firstLine="426"/>
        <w:jc w:val="both"/>
        <w:rPr>
          <w:rFonts w:ascii="Times New Roman" w:hAnsi="Times New Roman" w:cs="Times New Roman"/>
          <w:sz w:val="24"/>
          <w:szCs w:val="24"/>
        </w:rPr>
      </w:pPr>
      <w:r w:rsidRPr="00E20822">
        <w:rPr>
          <w:rFonts w:ascii="Times New Roman" w:hAnsi="Times New Roman" w:cs="Times New Roman"/>
          <w:sz w:val="24"/>
          <w:szCs w:val="24"/>
        </w:rPr>
        <w:t>Pada bab kelima ini berisi kesimpulan dari p</w:t>
      </w:r>
      <w:r>
        <w:rPr>
          <w:rFonts w:ascii="Times New Roman" w:hAnsi="Times New Roman" w:cs="Times New Roman"/>
          <w:sz w:val="24"/>
          <w:szCs w:val="24"/>
        </w:rPr>
        <w:t xml:space="preserve">enelitian yang telah dilakukan dan berdasarkan analisis </w:t>
      </w:r>
      <w:r w:rsidRPr="00E20822">
        <w:rPr>
          <w:rFonts w:ascii="Times New Roman" w:hAnsi="Times New Roman" w:cs="Times New Roman"/>
          <w:sz w:val="24"/>
          <w:szCs w:val="24"/>
        </w:rPr>
        <w:t>data yang telah dibahas pada ba</w:t>
      </w:r>
      <w:r>
        <w:rPr>
          <w:rFonts w:ascii="Times New Roman" w:hAnsi="Times New Roman" w:cs="Times New Roman"/>
          <w:sz w:val="24"/>
          <w:szCs w:val="24"/>
        </w:rPr>
        <w:t xml:space="preserve">gian sebelumnya, serta memberikan </w:t>
      </w:r>
      <w:r w:rsidRPr="00E20822">
        <w:rPr>
          <w:rFonts w:ascii="Times New Roman" w:hAnsi="Times New Roman" w:cs="Times New Roman"/>
          <w:sz w:val="24"/>
          <w:szCs w:val="24"/>
        </w:rPr>
        <w:t xml:space="preserve">saran yang dapat digunakan sebagai </w:t>
      </w:r>
      <w:r>
        <w:rPr>
          <w:rFonts w:ascii="Times New Roman" w:hAnsi="Times New Roman" w:cs="Times New Roman"/>
          <w:sz w:val="24"/>
          <w:szCs w:val="24"/>
        </w:rPr>
        <w:t xml:space="preserve">bahan </w:t>
      </w:r>
      <w:r w:rsidRPr="00E20822">
        <w:rPr>
          <w:rFonts w:ascii="Times New Roman" w:hAnsi="Times New Roman" w:cs="Times New Roman"/>
          <w:sz w:val="24"/>
          <w:szCs w:val="24"/>
        </w:rPr>
        <w:t>pertimbang</w:t>
      </w:r>
      <w:r>
        <w:rPr>
          <w:rFonts w:ascii="Times New Roman" w:hAnsi="Times New Roman" w:cs="Times New Roman"/>
          <w:sz w:val="24"/>
          <w:szCs w:val="24"/>
        </w:rPr>
        <w:t>an dalam penelitian berikutnya.</w:t>
      </w:r>
    </w:p>
    <w:sectPr w:rsidR="00F0672A" w:rsidRPr="00982DA7" w:rsidSect="00912703">
      <w:headerReference w:type="even" r:id="rId8"/>
      <w:headerReference w:type="default" r:id="rId9"/>
      <w:footerReference w:type="first" r:id="rId10"/>
      <w:pgSz w:w="10318" w:h="14570" w:code="13"/>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F4" w:rsidRDefault="002D15F4" w:rsidP="001B4CC9">
      <w:pPr>
        <w:spacing w:after="0" w:line="240" w:lineRule="auto"/>
      </w:pPr>
      <w:r>
        <w:separator/>
      </w:r>
    </w:p>
  </w:endnote>
  <w:endnote w:type="continuationSeparator" w:id="0">
    <w:p w:rsidR="002D15F4" w:rsidRDefault="002D15F4" w:rsidP="001B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027008"/>
      <w:docPartObj>
        <w:docPartGallery w:val="Page Numbers (Bottom of Page)"/>
        <w:docPartUnique/>
      </w:docPartObj>
    </w:sdtPr>
    <w:sdtEndPr>
      <w:rPr>
        <w:noProof/>
      </w:rPr>
    </w:sdtEndPr>
    <w:sdtContent>
      <w:p w:rsidR="001B4CC9" w:rsidRDefault="001B4CC9">
        <w:pPr>
          <w:pStyle w:val="Footer"/>
          <w:jc w:val="center"/>
        </w:pPr>
        <w:r w:rsidRPr="001B4CC9">
          <w:rPr>
            <w:rFonts w:asciiTheme="majorBidi" w:hAnsiTheme="majorBidi" w:cstheme="majorBidi"/>
            <w:sz w:val="24"/>
            <w:szCs w:val="24"/>
          </w:rPr>
          <w:fldChar w:fldCharType="begin"/>
        </w:r>
        <w:r w:rsidRPr="001B4CC9">
          <w:rPr>
            <w:rFonts w:asciiTheme="majorBidi" w:hAnsiTheme="majorBidi" w:cstheme="majorBidi"/>
            <w:sz w:val="24"/>
            <w:szCs w:val="24"/>
          </w:rPr>
          <w:instrText xml:space="preserve"> PAGE   \* MERGEFORMAT </w:instrText>
        </w:r>
        <w:r w:rsidRPr="001B4CC9">
          <w:rPr>
            <w:rFonts w:asciiTheme="majorBidi" w:hAnsiTheme="majorBidi" w:cstheme="majorBidi"/>
            <w:sz w:val="24"/>
            <w:szCs w:val="24"/>
          </w:rPr>
          <w:fldChar w:fldCharType="separate"/>
        </w:r>
        <w:r w:rsidR="00574D9F">
          <w:rPr>
            <w:rFonts w:asciiTheme="majorBidi" w:hAnsiTheme="majorBidi" w:cstheme="majorBidi"/>
            <w:noProof/>
            <w:sz w:val="24"/>
            <w:szCs w:val="24"/>
          </w:rPr>
          <w:t>1</w:t>
        </w:r>
        <w:r w:rsidRPr="001B4CC9">
          <w:rPr>
            <w:rFonts w:asciiTheme="majorBidi" w:hAnsiTheme="majorBidi" w:cstheme="majorBidi"/>
            <w:noProof/>
            <w:sz w:val="24"/>
            <w:szCs w:val="24"/>
          </w:rPr>
          <w:fldChar w:fldCharType="end"/>
        </w:r>
      </w:p>
    </w:sdtContent>
  </w:sdt>
  <w:p w:rsidR="001B4CC9" w:rsidRDefault="001B4C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F4" w:rsidRDefault="002D15F4" w:rsidP="001B4CC9">
      <w:pPr>
        <w:spacing w:after="0" w:line="240" w:lineRule="auto"/>
      </w:pPr>
      <w:r>
        <w:separator/>
      </w:r>
    </w:p>
  </w:footnote>
  <w:footnote w:type="continuationSeparator" w:id="0">
    <w:p w:rsidR="002D15F4" w:rsidRDefault="002D15F4" w:rsidP="001B4CC9">
      <w:pPr>
        <w:spacing w:after="0" w:line="240" w:lineRule="auto"/>
      </w:pPr>
      <w:r>
        <w:continuationSeparator/>
      </w:r>
    </w:p>
  </w:footnote>
  <w:footnote w:id="1">
    <w:p w:rsidR="001B4CC9" w:rsidRPr="00393DA4" w:rsidRDefault="001B4CC9" w:rsidP="001B4CC9">
      <w:pPr>
        <w:pStyle w:val="FootnoteText"/>
        <w:ind w:firstLine="720"/>
        <w:jc w:val="both"/>
        <w:rPr>
          <w:rFonts w:asciiTheme="majorBidi" w:hAnsiTheme="majorBidi" w:cstheme="majorBidi"/>
        </w:rPr>
      </w:pPr>
      <w:r w:rsidRPr="00393DA4">
        <w:rPr>
          <w:rStyle w:val="FootnoteReference"/>
          <w:rFonts w:asciiTheme="majorBidi" w:hAnsiTheme="majorBidi" w:cstheme="majorBidi"/>
        </w:rPr>
        <w:footnoteRef/>
      </w:r>
      <w:r w:rsidRPr="00393DA4">
        <w:rPr>
          <w:rFonts w:asciiTheme="majorBidi" w:hAnsiTheme="majorBidi" w:cstheme="majorBidi"/>
        </w:rPr>
        <w:t xml:space="preserve"> Adrian Sutedi, </w:t>
      </w:r>
      <w:r w:rsidRPr="00393DA4">
        <w:rPr>
          <w:rFonts w:asciiTheme="majorBidi" w:hAnsiTheme="majorBidi" w:cstheme="majorBidi"/>
          <w:i/>
          <w:iCs/>
        </w:rPr>
        <w:t>Hukum Gadai Syariah</w:t>
      </w:r>
      <w:r w:rsidR="00534BE5">
        <w:rPr>
          <w:rFonts w:asciiTheme="majorBidi" w:hAnsiTheme="majorBidi" w:cstheme="majorBidi"/>
        </w:rPr>
        <w:t xml:space="preserve"> (Bandung: Alfabeta</w:t>
      </w:r>
      <w:r w:rsidR="008A4DC3">
        <w:rPr>
          <w:rFonts w:asciiTheme="majorBidi" w:hAnsiTheme="majorBidi" w:cstheme="majorBidi"/>
        </w:rPr>
        <w:t>, 2011</w:t>
      </w:r>
      <w:r w:rsidR="00534BE5">
        <w:rPr>
          <w:rFonts w:asciiTheme="majorBidi" w:hAnsiTheme="majorBidi" w:cstheme="majorBidi"/>
        </w:rPr>
        <w:t xml:space="preserve">), </w:t>
      </w:r>
      <w:r w:rsidRPr="00393DA4">
        <w:rPr>
          <w:rFonts w:asciiTheme="majorBidi" w:hAnsiTheme="majorBidi" w:cstheme="majorBidi"/>
        </w:rPr>
        <w:t>50.</w:t>
      </w:r>
    </w:p>
  </w:footnote>
  <w:footnote w:id="2">
    <w:p w:rsidR="001B4CC9" w:rsidRPr="00393DA4" w:rsidRDefault="001B4CC9" w:rsidP="001B4CC9">
      <w:pPr>
        <w:pStyle w:val="FootnoteText"/>
        <w:ind w:firstLine="720"/>
        <w:jc w:val="both"/>
        <w:rPr>
          <w:rFonts w:asciiTheme="majorBidi" w:hAnsiTheme="majorBidi" w:cstheme="majorBidi"/>
          <w:i/>
          <w:iCs/>
        </w:rPr>
      </w:pPr>
      <w:r w:rsidRPr="00393DA4">
        <w:rPr>
          <w:rStyle w:val="FootnoteReference"/>
          <w:rFonts w:asciiTheme="majorBidi" w:hAnsiTheme="majorBidi" w:cstheme="majorBidi"/>
        </w:rPr>
        <w:footnoteRef/>
      </w:r>
      <w:r w:rsidRPr="00393DA4">
        <w:rPr>
          <w:rFonts w:asciiTheme="majorBidi" w:hAnsiTheme="majorBidi" w:cstheme="majorBidi"/>
        </w:rPr>
        <w:t xml:space="preserve"> Ahmad Ifham, </w:t>
      </w:r>
      <w:r w:rsidRPr="00393DA4">
        <w:rPr>
          <w:rFonts w:asciiTheme="majorBidi" w:hAnsiTheme="majorBidi" w:cstheme="majorBidi"/>
          <w:i/>
          <w:iCs/>
        </w:rPr>
        <w:t>Logika Fikih Bank Syariah</w:t>
      </w:r>
      <w:r w:rsidRPr="00393DA4">
        <w:rPr>
          <w:rFonts w:asciiTheme="majorBidi" w:hAnsiTheme="majorBidi" w:cstheme="majorBidi"/>
        </w:rPr>
        <w:t xml:space="preserve"> (Depok: Herya</w:t>
      </w:r>
      <w:r>
        <w:rPr>
          <w:rFonts w:asciiTheme="majorBidi" w:hAnsiTheme="majorBidi" w:cstheme="majorBidi"/>
        </w:rPr>
        <w:t xml:space="preserve"> </w:t>
      </w:r>
      <w:r w:rsidRPr="00393DA4">
        <w:rPr>
          <w:rFonts w:asciiTheme="majorBidi" w:hAnsiTheme="majorBidi" w:cstheme="majorBidi"/>
        </w:rPr>
        <w:t>Media,</w:t>
      </w:r>
      <w:r w:rsidR="00866C6A">
        <w:rPr>
          <w:rFonts w:asciiTheme="majorBidi" w:hAnsiTheme="majorBidi" w:cstheme="majorBidi"/>
        </w:rPr>
        <w:t xml:space="preserve"> </w:t>
      </w:r>
      <w:r w:rsidRPr="00393DA4">
        <w:rPr>
          <w:rFonts w:asciiTheme="majorBidi" w:hAnsiTheme="majorBidi" w:cstheme="majorBidi"/>
        </w:rPr>
        <w:t>2015), 21.</w:t>
      </w:r>
      <w:r w:rsidRPr="00393DA4">
        <w:rPr>
          <w:rFonts w:asciiTheme="majorBidi" w:hAnsiTheme="majorBidi" w:cstheme="majorBidi"/>
          <w:i/>
          <w:iCs/>
        </w:rPr>
        <w:t xml:space="preserve"> </w:t>
      </w:r>
    </w:p>
  </w:footnote>
  <w:footnote w:id="3">
    <w:p w:rsidR="001B4CC9" w:rsidRPr="005862DE" w:rsidRDefault="001B4CC9" w:rsidP="001B4CC9">
      <w:pPr>
        <w:pStyle w:val="FootnoteText"/>
        <w:ind w:firstLine="720"/>
        <w:jc w:val="both"/>
        <w:rPr>
          <w:rFonts w:asciiTheme="majorBidi" w:hAnsiTheme="majorBidi" w:cstheme="majorBidi"/>
          <w:sz w:val="22"/>
          <w:szCs w:val="22"/>
        </w:rPr>
      </w:pPr>
      <w:r w:rsidRPr="00393DA4">
        <w:rPr>
          <w:rStyle w:val="FootnoteReference"/>
          <w:rFonts w:asciiTheme="majorBidi" w:hAnsiTheme="majorBidi" w:cstheme="majorBidi"/>
        </w:rPr>
        <w:footnoteRef/>
      </w:r>
      <w:r w:rsidRPr="00393DA4">
        <w:rPr>
          <w:rFonts w:asciiTheme="majorBidi" w:hAnsiTheme="majorBidi" w:cstheme="majorBidi"/>
        </w:rPr>
        <w:t xml:space="preserve"> Hendi Suhendi, </w:t>
      </w:r>
      <w:r w:rsidRPr="00393DA4">
        <w:rPr>
          <w:rFonts w:asciiTheme="majorBidi" w:hAnsiTheme="majorBidi" w:cstheme="majorBidi"/>
          <w:i/>
          <w:iCs/>
        </w:rPr>
        <w:t>Fiqh Muamalah</w:t>
      </w:r>
      <w:r w:rsidRPr="00393DA4">
        <w:rPr>
          <w:rFonts w:asciiTheme="majorBidi" w:hAnsiTheme="majorBidi" w:cstheme="majorBidi"/>
        </w:rPr>
        <w:t xml:space="preserve"> (Jakarta: Rajawali Pers, 2014), 106.</w:t>
      </w:r>
    </w:p>
  </w:footnote>
  <w:footnote w:id="4">
    <w:p w:rsidR="001B4CC9" w:rsidRPr="008A7927" w:rsidRDefault="001B4CC9" w:rsidP="001B4CC9">
      <w:pPr>
        <w:pStyle w:val="FootnoteText"/>
        <w:ind w:firstLine="720"/>
        <w:jc w:val="both"/>
        <w:rPr>
          <w:rFonts w:asciiTheme="majorBidi" w:hAnsiTheme="majorBidi" w:cstheme="majorBidi"/>
          <w:sz w:val="22"/>
          <w:szCs w:val="22"/>
        </w:rPr>
      </w:pPr>
      <w:r w:rsidRPr="00393DA4">
        <w:rPr>
          <w:rStyle w:val="FootnoteReference"/>
          <w:rFonts w:asciiTheme="majorBidi" w:hAnsiTheme="majorBidi" w:cstheme="majorBidi"/>
        </w:rPr>
        <w:footnoteRef/>
      </w:r>
      <w:r w:rsidRPr="00393DA4">
        <w:rPr>
          <w:rFonts w:asciiTheme="majorBidi" w:hAnsiTheme="majorBidi" w:cstheme="majorBidi"/>
        </w:rPr>
        <w:t xml:space="preserve"> Kementerian Agama RI, </w:t>
      </w:r>
      <w:r w:rsidRPr="00393DA4">
        <w:rPr>
          <w:rFonts w:asciiTheme="majorBidi" w:hAnsiTheme="majorBidi" w:cstheme="majorBidi"/>
          <w:i/>
          <w:iCs/>
        </w:rPr>
        <w:t>Al-Qur’an dan Terjemahannya,</w:t>
      </w:r>
      <w:r w:rsidRPr="00393DA4">
        <w:rPr>
          <w:rFonts w:asciiTheme="majorBidi" w:hAnsiTheme="majorBidi" w:cstheme="majorBidi"/>
        </w:rPr>
        <w:t xml:space="preserve"> (Jakarta: CV. Darus Sunnah, 2015), 52.</w:t>
      </w:r>
    </w:p>
  </w:footnote>
  <w:footnote w:id="5">
    <w:p w:rsidR="001B4CC9" w:rsidRPr="009E5D9B" w:rsidRDefault="001B4CC9" w:rsidP="001B4CC9">
      <w:pPr>
        <w:pStyle w:val="FootnoteText"/>
        <w:ind w:firstLine="720"/>
        <w:jc w:val="both"/>
        <w:rPr>
          <w:rFonts w:asciiTheme="majorBidi" w:hAnsiTheme="majorBidi" w:cstheme="majorBidi"/>
        </w:rPr>
      </w:pPr>
      <w:r w:rsidRPr="009E5D9B">
        <w:rPr>
          <w:rStyle w:val="FootnoteReference"/>
          <w:rFonts w:asciiTheme="majorBidi" w:hAnsiTheme="majorBidi" w:cstheme="majorBidi"/>
        </w:rPr>
        <w:footnoteRef/>
      </w:r>
      <w:r w:rsidRPr="009E5D9B">
        <w:rPr>
          <w:rFonts w:asciiTheme="majorBidi" w:hAnsiTheme="majorBidi" w:cstheme="majorBidi"/>
        </w:rPr>
        <w:t xml:space="preserve"> Adrian Sutedi, </w:t>
      </w:r>
      <w:r w:rsidRPr="009E5D9B">
        <w:rPr>
          <w:rFonts w:asciiTheme="majorBidi" w:hAnsiTheme="majorBidi" w:cstheme="majorBidi"/>
          <w:i/>
          <w:iCs/>
        </w:rPr>
        <w:t>Hukum Gadai Syariah</w:t>
      </w:r>
      <w:r w:rsidRPr="009E5D9B">
        <w:rPr>
          <w:rFonts w:asciiTheme="majorBidi" w:hAnsiTheme="majorBidi" w:cstheme="majorBidi"/>
        </w:rPr>
        <w:t>, 93.</w:t>
      </w:r>
    </w:p>
  </w:footnote>
  <w:footnote w:id="6">
    <w:p w:rsidR="001B4CC9" w:rsidRPr="009E5D9B" w:rsidRDefault="001B4CC9" w:rsidP="001B4CC9">
      <w:pPr>
        <w:pStyle w:val="FootnoteText"/>
        <w:ind w:firstLine="720"/>
        <w:jc w:val="both"/>
        <w:rPr>
          <w:rFonts w:asciiTheme="majorBidi" w:hAnsiTheme="majorBidi" w:cstheme="majorBidi"/>
        </w:rPr>
      </w:pPr>
      <w:r w:rsidRPr="009E5D9B">
        <w:rPr>
          <w:rStyle w:val="FootnoteReference"/>
          <w:rFonts w:asciiTheme="majorBidi" w:hAnsiTheme="majorBidi" w:cstheme="majorBidi"/>
        </w:rPr>
        <w:footnoteRef/>
      </w:r>
      <w:r w:rsidRPr="009E5D9B">
        <w:rPr>
          <w:rFonts w:asciiTheme="majorBidi" w:hAnsiTheme="majorBidi" w:cstheme="majorBidi"/>
        </w:rPr>
        <w:t xml:space="preserve"> </w:t>
      </w:r>
      <w:bookmarkStart w:id="1" w:name="_Hlk500492067"/>
      <w:r w:rsidR="00883CB4">
        <w:rPr>
          <w:rFonts w:asciiTheme="majorBidi" w:hAnsiTheme="majorBidi" w:cstheme="majorBidi"/>
        </w:rPr>
        <w:t>Ujang Sumarwan,</w:t>
      </w:r>
      <w:r w:rsidRPr="009E5D9B">
        <w:rPr>
          <w:rFonts w:asciiTheme="majorBidi" w:hAnsiTheme="majorBidi" w:cstheme="majorBidi"/>
        </w:rPr>
        <w:t xml:space="preserve"> </w:t>
      </w:r>
      <w:r w:rsidRPr="009E5D9B">
        <w:rPr>
          <w:rFonts w:asciiTheme="majorBidi" w:hAnsiTheme="majorBidi" w:cstheme="majorBidi"/>
          <w:i/>
          <w:iCs/>
        </w:rPr>
        <w:t>Perilaku Konsumen Teori dan Penerapannya dalam Pemasaran</w:t>
      </w:r>
      <w:r w:rsidRPr="009E5D9B">
        <w:rPr>
          <w:rFonts w:asciiTheme="majorBidi" w:hAnsiTheme="majorBidi" w:cstheme="majorBidi"/>
        </w:rPr>
        <w:t xml:space="preserve"> (Bogor: Ghalia Indonesia, 2011), 15.</w:t>
      </w:r>
      <w:bookmarkEnd w:id="1"/>
    </w:p>
  </w:footnote>
  <w:footnote w:id="7">
    <w:p w:rsidR="001B4CC9" w:rsidRPr="000131A3" w:rsidRDefault="001B4CC9" w:rsidP="001B4CC9">
      <w:pPr>
        <w:pStyle w:val="FootnoteText"/>
        <w:ind w:firstLine="720"/>
        <w:jc w:val="both"/>
      </w:pPr>
      <w:r w:rsidRPr="009E5D9B">
        <w:rPr>
          <w:rStyle w:val="FootnoteReference"/>
          <w:rFonts w:asciiTheme="majorBidi" w:hAnsiTheme="majorBidi" w:cstheme="majorBidi"/>
        </w:rPr>
        <w:footnoteRef/>
      </w:r>
      <w:r w:rsidRPr="009E5D9B">
        <w:rPr>
          <w:rFonts w:asciiTheme="majorBidi" w:hAnsiTheme="majorBidi" w:cstheme="majorBidi"/>
        </w:rPr>
        <w:t xml:space="preserve"> Ujang Sumarwan, </w:t>
      </w:r>
      <w:r w:rsidRPr="009E5D9B">
        <w:rPr>
          <w:rFonts w:asciiTheme="majorBidi" w:hAnsiTheme="majorBidi" w:cstheme="majorBidi"/>
          <w:i/>
          <w:iCs/>
        </w:rPr>
        <w:t>Perilaku Konsumen Teori dan Penerapannya dalam Pemasaran</w:t>
      </w:r>
      <w:r w:rsidRPr="009E5D9B">
        <w:rPr>
          <w:rFonts w:asciiTheme="majorBidi" w:hAnsiTheme="majorBidi" w:cstheme="majorBidi"/>
        </w:rPr>
        <w:t>, 10.</w:t>
      </w:r>
    </w:p>
  </w:footnote>
  <w:footnote w:id="8">
    <w:p w:rsidR="001B4CC9" w:rsidRPr="009E5D9B" w:rsidRDefault="001B4CC9" w:rsidP="001B4CC9">
      <w:pPr>
        <w:pStyle w:val="FootnoteText"/>
        <w:ind w:firstLine="720"/>
        <w:jc w:val="both"/>
        <w:rPr>
          <w:rFonts w:asciiTheme="majorBidi" w:hAnsiTheme="majorBidi" w:cstheme="majorBidi"/>
        </w:rPr>
      </w:pPr>
      <w:r w:rsidRPr="009E5D9B">
        <w:rPr>
          <w:rStyle w:val="FootnoteReference"/>
          <w:rFonts w:asciiTheme="majorBidi" w:hAnsiTheme="majorBidi" w:cstheme="majorBidi"/>
        </w:rPr>
        <w:footnoteRef/>
      </w:r>
      <w:r w:rsidRPr="009E5D9B">
        <w:rPr>
          <w:rFonts w:asciiTheme="majorBidi" w:hAnsiTheme="majorBidi" w:cstheme="majorBidi"/>
        </w:rPr>
        <w:t xml:space="preserve"> Ujang Sumarwan, </w:t>
      </w:r>
      <w:r w:rsidRPr="009E5D9B">
        <w:rPr>
          <w:rFonts w:asciiTheme="majorBidi" w:hAnsiTheme="majorBidi" w:cstheme="majorBidi"/>
          <w:i/>
          <w:iCs/>
        </w:rPr>
        <w:t>Perilaku Konsumen Teori dan Penerapannya dalam Pemasaran</w:t>
      </w:r>
      <w:r w:rsidRPr="009E5D9B">
        <w:rPr>
          <w:rFonts w:asciiTheme="majorBidi" w:hAnsiTheme="majorBidi" w:cstheme="majorBidi"/>
        </w:rPr>
        <w:t>,</w:t>
      </w:r>
      <w:r w:rsidR="004B5EFE">
        <w:rPr>
          <w:rFonts w:asciiTheme="majorBidi" w:hAnsiTheme="majorBidi" w:cstheme="majorBidi"/>
        </w:rPr>
        <w:t xml:space="preserve"> </w:t>
      </w:r>
      <w:r w:rsidRPr="009E5D9B">
        <w:rPr>
          <w:rFonts w:asciiTheme="majorBidi" w:hAnsiTheme="majorBidi" w:cstheme="majorBidi"/>
        </w:rPr>
        <w:t>12.</w:t>
      </w:r>
    </w:p>
  </w:footnote>
  <w:footnote w:id="9">
    <w:p w:rsidR="008C442C" w:rsidRPr="008C442C" w:rsidRDefault="008C442C" w:rsidP="008C442C">
      <w:pPr>
        <w:pStyle w:val="FootnoteText"/>
        <w:ind w:firstLine="720"/>
        <w:rPr>
          <w:rFonts w:asciiTheme="majorBidi" w:hAnsiTheme="majorBidi" w:cstheme="majorBidi"/>
        </w:rPr>
      </w:pPr>
      <w:r w:rsidRPr="008C442C">
        <w:rPr>
          <w:rStyle w:val="FootnoteReference"/>
          <w:rFonts w:asciiTheme="majorBidi" w:hAnsiTheme="majorBidi" w:cstheme="majorBidi"/>
        </w:rPr>
        <w:footnoteRef/>
      </w:r>
      <w:r w:rsidRPr="008C442C">
        <w:rPr>
          <w:rFonts w:asciiTheme="majorBidi" w:hAnsiTheme="majorBidi" w:cstheme="majorBidi"/>
        </w:rPr>
        <w:t xml:space="preserve"> </w:t>
      </w:r>
      <w:r>
        <w:rPr>
          <w:rFonts w:asciiTheme="majorBidi" w:hAnsiTheme="majorBidi" w:cstheme="majorBidi"/>
        </w:rPr>
        <w:t xml:space="preserve">Ahmad Ifham, </w:t>
      </w:r>
      <w:r>
        <w:rPr>
          <w:rFonts w:asciiTheme="majorBidi" w:hAnsiTheme="majorBidi" w:cstheme="majorBidi"/>
          <w:i/>
          <w:iCs/>
        </w:rPr>
        <w:t>Logika Fikih Bank Syariah</w:t>
      </w:r>
      <w:r>
        <w:rPr>
          <w:rFonts w:asciiTheme="majorBidi" w:hAnsiTheme="majorBidi" w:cstheme="majorBidi"/>
        </w:rPr>
        <w:t xml:space="preserve"> (Depok: Herya Media, 2015), 37-38.</w:t>
      </w:r>
    </w:p>
  </w:footnote>
  <w:footnote w:id="10">
    <w:p w:rsidR="00740604" w:rsidRPr="00740604" w:rsidRDefault="00740604" w:rsidP="00740604">
      <w:pPr>
        <w:pStyle w:val="FootnoteText"/>
        <w:ind w:firstLine="720"/>
        <w:rPr>
          <w:rFonts w:asciiTheme="majorBidi" w:hAnsiTheme="majorBidi" w:cstheme="majorBidi"/>
        </w:rPr>
      </w:pPr>
      <w:r w:rsidRPr="00740604">
        <w:rPr>
          <w:rStyle w:val="FootnoteReference"/>
          <w:rFonts w:asciiTheme="majorBidi" w:hAnsiTheme="majorBidi" w:cstheme="majorBidi"/>
        </w:rPr>
        <w:footnoteRef/>
      </w:r>
      <w:r w:rsidRPr="00740604">
        <w:rPr>
          <w:rFonts w:asciiTheme="majorBidi" w:hAnsiTheme="majorBidi" w:cstheme="majorBidi"/>
        </w:rPr>
        <w:t xml:space="preserve"> </w:t>
      </w:r>
      <w:r w:rsidRPr="00700942">
        <w:rPr>
          <w:rFonts w:asciiTheme="majorBidi" w:hAnsiTheme="majorBidi" w:cstheme="majorBidi"/>
        </w:rPr>
        <w:t xml:space="preserve">Ujang Sumarwan, </w:t>
      </w:r>
      <w:r w:rsidRPr="00700942">
        <w:rPr>
          <w:rFonts w:asciiTheme="majorBidi" w:hAnsiTheme="majorBidi" w:cstheme="majorBidi"/>
          <w:i/>
          <w:iCs/>
        </w:rPr>
        <w:t>Perilaku</w:t>
      </w:r>
      <w:r>
        <w:rPr>
          <w:rFonts w:asciiTheme="majorBidi" w:hAnsiTheme="majorBidi" w:cstheme="majorBidi"/>
          <w:i/>
          <w:iCs/>
        </w:rPr>
        <w:t xml:space="preserve"> Konsumen Teori dan Penerapannya dalam Pemasaran</w:t>
      </w:r>
      <w:r>
        <w:rPr>
          <w:rFonts w:asciiTheme="majorBidi" w:hAnsiTheme="majorBidi" w:cstheme="majorBidi"/>
        </w:rPr>
        <w:t>, 4</w:t>
      </w:r>
      <w:r w:rsidR="00A71A9E">
        <w:rPr>
          <w:rFonts w:asciiTheme="majorBidi" w:hAnsiTheme="majorBidi" w:cstheme="majorBidi"/>
        </w:rPr>
        <w:t>.</w:t>
      </w:r>
    </w:p>
  </w:footnote>
  <w:footnote w:id="11">
    <w:p w:rsidR="00A71A9E" w:rsidRPr="00A71A9E" w:rsidRDefault="00A71A9E" w:rsidP="00A71A9E">
      <w:pPr>
        <w:pStyle w:val="FootnoteText"/>
        <w:ind w:firstLine="720"/>
        <w:rPr>
          <w:rFonts w:asciiTheme="majorBidi" w:hAnsiTheme="majorBidi" w:cstheme="majorBidi"/>
        </w:rPr>
      </w:pPr>
      <w:r w:rsidRPr="00A71A9E">
        <w:rPr>
          <w:rStyle w:val="FootnoteReference"/>
          <w:rFonts w:asciiTheme="majorBidi" w:hAnsiTheme="majorBidi" w:cstheme="majorBidi"/>
        </w:rPr>
        <w:footnoteRef/>
      </w:r>
      <w:r w:rsidRPr="00A71A9E">
        <w:rPr>
          <w:rFonts w:asciiTheme="majorBidi" w:hAnsiTheme="majorBidi" w:cstheme="majorBidi"/>
        </w:rPr>
        <w:t xml:space="preserve"> </w:t>
      </w:r>
      <w:r w:rsidRPr="00700942">
        <w:rPr>
          <w:rFonts w:asciiTheme="majorBidi" w:hAnsiTheme="majorBidi" w:cstheme="majorBidi"/>
        </w:rPr>
        <w:t xml:space="preserve">Ujang Sumarwan, </w:t>
      </w:r>
      <w:r w:rsidRPr="00700942">
        <w:rPr>
          <w:rFonts w:asciiTheme="majorBidi" w:hAnsiTheme="majorBidi" w:cstheme="majorBidi"/>
          <w:i/>
          <w:iCs/>
        </w:rPr>
        <w:t>Perilaku</w:t>
      </w:r>
      <w:r>
        <w:rPr>
          <w:rFonts w:asciiTheme="majorBidi" w:hAnsiTheme="majorBidi" w:cstheme="majorBidi"/>
          <w:i/>
          <w:iCs/>
        </w:rPr>
        <w:t xml:space="preserve"> Konsumen Teori dan Penerapannya dalam Pemasaran</w:t>
      </w:r>
      <w:r>
        <w:rPr>
          <w:rFonts w:asciiTheme="majorBidi" w:hAnsiTheme="majorBidi" w:cstheme="majorBidi"/>
        </w:rPr>
        <w:t>, 10-14.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08148"/>
      <w:docPartObj>
        <w:docPartGallery w:val="Page Numbers (Top of Page)"/>
        <w:docPartUnique/>
      </w:docPartObj>
    </w:sdtPr>
    <w:sdtEndPr>
      <w:rPr>
        <w:rFonts w:asciiTheme="majorBidi" w:hAnsiTheme="majorBidi" w:cstheme="majorBidi"/>
        <w:noProof/>
        <w:sz w:val="24"/>
        <w:szCs w:val="24"/>
      </w:rPr>
    </w:sdtEndPr>
    <w:sdtContent>
      <w:p w:rsidR="005B78AD" w:rsidRPr="005B78AD" w:rsidRDefault="005B78AD" w:rsidP="006D512C">
        <w:pPr>
          <w:pStyle w:val="Header"/>
          <w:rPr>
            <w:rFonts w:asciiTheme="majorBidi" w:hAnsiTheme="majorBidi" w:cstheme="majorBidi"/>
            <w:sz w:val="24"/>
            <w:szCs w:val="24"/>
          </w:rPr>
        </w:pPr>
        <w:r w:rsidRPr="005B78AD">
          <w:rPr>
            <w:rFonts w:asciiTheme="majorBidi" w:hAnsiTheme="majorBidi" w:cstheme="majorBidi"/>
            <w:sz w:val="24"/>
            <w:szCs w:val="24"/>
          </w:rPr>
          <w:fldChar w:fldCharType="begin"/>
        </w:r>
        <w:r w:rsidRPr="005B78AD">
          <w:rPr>
            <w:rFonts w:asciiTheme="majorBidi" w:hAnsiTheme="majorBidi" w:cstheme="majorBidi"/>
            <w:sz w:val="24"/>
            <w:szCs w:val="24"/>
          </w:rPr>
          <w:instrText xml:space="preserve"> PAGE   \* MERGEFORMAT </w:instrText>
        </w:r>
        <w:r w:rsidRPr="005B78AD">
          <w:rPr>
            <w:rFonts w:asciiTheme="majorBidi" w:hAnsiTheme="majorBidi" w:cstheme="majorBidi"/>
            <w:sz w:val="24"/>
            <w:szCs w:val="24"/>
          </w:rPr>
          <w:fldChar w:fldCharType="separate"/>
        </w:r>
        <w:r w:rsidR="00574D9F">
          <w:rPr>
            <w:rFonts w:asciiTheme="majorBidi" w:hAnsiTheme="majorBidi" w:cstheme="majorBidi"/>
            <w:noProof/>
            <w:sz w:val="24"/>
            <w:szCs w:val="24"/>
          </w:rPr>
          <w:t>2</w:t>
        </w:r>
        <w:r w:rsidRPr="005B78AD">
          <w:rPr>
            <w:rFonts w:asciiTheme="majorBidi" w:hAnsiTheme="majorBidi" w:cstheme="majorBidi"/>
            <w:noProof/>
            <w:sz w:val="24"/>
            <w:szCs w:val="24"/>
          </w:rPr>
          <w:fldChar w:fldCharType="end"/>
        </w:r>
      </w:p>
    </w:sdtContent>
  </w:sdt>
  <w:p w:rsidR="005B78AD" w:rsidRDefault="005B78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02113280"/>
      <w:docPartObj>
        <w:docPartGallery w:val="Page Numbers (Top of Page)"/>
        <w:docPartUnique/>
      </w:docPartObj>
    </w:sdtPr>
    <w:sdtEndPr>
      <w:rPr>
        <w:noProof/>
      </w:rPr>
    </w:sdtEndPr>
    <w:sdtContent>
      <w:p w:rsidR="005B78AD" w:rsidRPr="005B78AD" w:rsidRDefault="005B78AD">
        <w:pPr>
          <w:pStyle w:val="Header"/>
          <w:jc w:val="right"/>
          <w:rPr>
            <w:rFonts w:asciiTheme="majorBidi" w:hAnsiTheme="majorBidi" w:cstheme="majorBidi"/>
            <w:sz w:val="24"/>
            <w:szCs w:val="24"/>
          </w:rPr>
        </w:pPr>
        <w:r w:rsidRPr="005B78AD">
          <w:rPr>
            <w:rFonts w:asciiTheme="majorBidi" w:hAnsiTheme="majorBidi" w:cstheme="majorBidi"/>
            <w:sz w:val="24"/>
            <w:szCs w:val="24"/>
          </w:rPr>
          <w:fldChar w:fldCharType="begin"/>
        </w:r>
        <w:r w:rsidRPr="005B78AD">
          <w:rPr>
            <w:rFonts w:asciiTheme="majorBidi" w:hAnsiTheme="majorBidi" w:cstheme="majorBidi"/>
            <w:sz w:val="24"/>
            <w:szCs w:val="24"/>
          </w:rPr>
          <w:instrText xml:space="preserve"> PAGE   \* MERGEFORMAT </w:instrText>
        </w:r>
        <w:r w:rsidRPr="005B78AD">
          <w:rPr>
            <w:rFonts w:asciiTheme="majorBidi" w:hAnsiTheme="majorBidi" w:cstheme="majorBidi"/>
            <w:sz w:val="24"/>
            <w:szCs w:val="24"/>
          </w:rPr>
          <w:fldChar w:fldCharType="separate"/>
        </w:r>
        <w:r w:rsidR="00574D9F">
          <w:rPr>
            <w:rFonts w:asciiTheme="majorBidi" w:hAnsiTheme="majorBidi" w:cstheme="majorBidi"/>
            <w:noProof/>
            <w:sz w:val="24"/>
            <w:szCs w:val="24"/>
          </w:rPr>
          <w:t>3</w:t>
        </w:r>
        <w:r w:rsidRPr="005B78AD">
          <w:rPr>
            <w:rFonts w:asciiTheme="majorBidi" w:hAnsiTheme="majorBidi" w:cstheme="majorBidi"/>
            <w:noProof/>
            <w:sz w:val="24"/>
            <w:szCs w:val="24"/>
          </w:rPr>
          <w:fldChar w:fldCharType="end"/>
        </w:r>
      </w:p>
    </w:sdtContent>
  </w:sdt>
  <w:p w:rsidR="001B4CC9" w:rsidRDefault="001B4C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F09"/>
    <w:multiLevelType w:val="hybridMultilevel"/>
    <w:tmpl w:val="2E5C0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2F212B"/>
    <w:multiLevelType w:val="hybridMultilevel"/>
    <w:tmpl w:val="FAE6F7C2"/>
    <w:lvl w:ilvl="0" w:tplc="0421000F">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6DD2E18"/>
    <w:multiLevelType w:val="hybridMultilevel"/>
    <w:tmpl w:val="17825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5410214"/>
    <w:multiLevelType w:val="hybridMultilevel"/>
    <w:tmpl w:val="E61C7CD0"/>
    <w:lvl w:ilvl="0" w:tplc="860C05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AE07F3C"/>
    <w:multiLevelType w:val="hybridMultilevel"/>
    <w:tmpl w:val="95486EEE"/>
    <w:lvl w:ilvl="0" w:tplc="DE9A46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73263988"/>
    <w:multiLevelType w:val="hybridMultilevel"/>
    <w:tmpl w:val="1CC87620"/>
    <w:lvl w:ilvl="0" w:tplc="628868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3CC3B1D"/>
    <w:multiLevelType w:val="hybridMultilevel"/>
    <w:tmpl w:val="41666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C9"/>
    <w:rsid w:val="000A2382"/>
    <w:rsid w:val="000E1A67"/>
    <w:rsid w:val="001011E4"/>
    <w:rsid w:val="00175264"/>
    <w:rsid w:val="001B4CC9"/>
    <w:rsid w:val="001D53E0"/>
    <w:rsid w:val="001E0AEC"/>
    <w:rsid w:val="00220B94"/>
    <w:rsid w:val="00230CA2"/>
    <w:rsid w:val="0023612F"/>
    <w:rsid w:val="00253BDC"/>
    <w:rsid w:val="002A2C49"/>
    <w:rsid w:val="002B2913"/>
    <w:rsid w:val="002D15F4"/>
    <w:rsid w:val="002D7474"/>
    <w:rsid w:val="003B15F7"/>
    <w:rsid w:val="003D2FC8"/>
    <w:rsid w:val="00413B7F"/>
    <w:rsid w:val="004200EF"/>
    <w:rsid w:val="0043693C"/>
    <w:rsid w:val="004B5EFE"/>
    <w:rsid w:val="004C3532"/>
    <w:rsid w:val="004C3CF9"/>
    <w:rsid w:val="004C4964"/>
    <w:rsid w:val="005332DD"/>
    <w:rsid w:val="00534BE5"/>
    <w:rsid w:val="00540D26"/>
    <w:rsid w:val="005510DE"/>
    <w:rsid w:val="0056347D"/>
    <w:rsid w:val="00574D9F"/>
    <w:rsid w:val="005B78AD"/>
    <w:rsid w:val="005C2687"/>
    <w:rsid w:val="005D163C"/>
    <w:rsid w:val="00681A3B"/>
    <w:rsid w:val="006C0253"/>
    <w:rsid w:val="006D512C"/>
    <w:rsid w:val="006E06C1"/>
    <w:rsid w:val="00700FD0"/>
    <w:rsid w:val="00717B7E"/>
    <w:rsid w:val="00734263"/>
    <w:rsid w:val="00735476"/>
    <w:rsid w:val="00740604"/>
    <w:rsid w:val="00774E28"/>
    <w:rsid w:val="00792555"/>
    <w:rsid w:val="007C1AF6"/>
    <w:rsid w:val="008330F3"/>
    <w:rsid w:val="00866C6A"/>
    <w:rsid w:val="00883CB4"/>
    <w:rsid w:val="00884BCC"/>
    <w:rsid w:val="008A4DC3"/>
    <w:rsid w:val="008B3C40"/>
    <w:rsid w:val="008C442C"/>
    <w:rsid w:val="009005D0"/>
    <w:rsid w:val="00912703"/>
    <w:rsid w:val="00922F1C"/>
    <w:rsid w:val="00923913"/>
    <w:rsid w:val="00966B69"/>
    <w:rsid w:val="00982DA7"/>
    <w:rsid w:val="009A1AD2"/>
    <w:rsid w:val="009C6A65"/>
    <w:rsid w:val="00A13834"/>
    <w:rsid w:val="00A270D4"/>
    <w:rsid w:val="00A71A9E"/>
    <w:rsid w:val="00AB46B2"/>
    <w:rsid w:val="00B32F70"/>
    <w:rsid w:val="00B6026E"/>
    <w:rsid w:val="00B64479"/>
    <w:rsid w:val="00B70D9B"/>
    <w:rsid w:val="00BD1C7E"/>
    <w:rsid w:val="00BF0D7F"/>
    <w:rsid w:val="00BF664E"/>
    <w:rsid w:val="00C64D02"/>
    <w:rsid w:val="00CB6AAE"/>
    <w:rsid w:val="00CE0DAE"/>
    <w:rsid w:val="00CF446E"/>
    <w:rsid w:val="00D875B1"/>
    <w:rsid w:val="00DC306B"/>
    <w:rsid w:val="00E0737C"/>
    <w:rsid w:val="00E20A15"/>
    <w:rsid w:val="00E565C3"/>
    <w:rsid w:val="00E6351F"/>
    <w:rsid w:val="00F02308"/>
    <w:rsid w:val="00F04DAD"/>
    <w:rsid w:val="00F0672A"/>
    <w:rsid w:val="00F76CB6"/>
    <w:rsid w:val="00FA4FA9"/>
    <w:rsid w:val="00FB35FC"/>
    <w:rsid w:val="00FD0056"/>
    <w:rsid w:val="00FD349C"/>
    <w:rsid w:val="00FE0779"/>
    <w:rsid w:val="00FE75B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20F03"/>
  <w15:docId w15:val="{8477A507-BC20-4C7C-9525-CF593E67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C9"/>
    <w:pPr>
      <w:ind w:left="720"/>
      <w:contextualSpacing/>
    </w:pPr>
  </w:style>
  <w:style w:type="paragraph" w:styleId="FootnoteText">
    <w:name w:val="footnote text"/>
    <w:basedOn w:val="Normal"/>
    <w:link w:val="FootnoteTextChar"/>
    <w:uiPriority w:val="99"/>
    <w:semiHidden/>
    <w:unhideWhenUsed/>
    <w:rsid w:val="001B4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CC9"/>
    <w:rPr>
      <w:sz w:val="20"/>
      <w:szCs w:val="20"/>
    </w:rPr>
  </w:style>
  <w:style w:type="character" w:styleId="FootnoteReference">
    <w:name w:val="footnote reference"/>
    <w:basedOn w:val="DefaultParagraphFont"/>
    <w:uiPriority w:val="99"/>
    <w:semiHidden/>
    <w:unhideWhenUsed/>
    <w:rsid w:val="001B4CC9"/>
    <w:rPr>
      <w:vertAlign w:val="superscript"/>
    </w:rPr>
  </w:style>
  <w:style w:type="table" w:styleId="TableGrid">
    <w:name w:val="Table Grid"/>
    <w:basedOn w:val="TableNormal"/>
    <w:uiPriority w:val="39"/>
    <w:rsid w:val="001B4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C9"/>
  </w:style>
  <w:style w:type="paragraph" w:styleId="Footer">
    <w:name w:val="footer"/>
    <w:basedOn w:val="Normal"/>
    <w:link w:val="FooterChar"/>
    <w:uiPriority w:val="99"/>
    <w:unhideWhenUsed/>
    <w:rsid w:val="001B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C9"/>
  </w:style>
  <w:style w:type="paragraph" w:styleId="BalloonText">
    <w:name w:val="Balloon Text"/>
    <w:basedOn w:val="Normal"/>
    <w:link w:val="BalloonTextChar"/>
    <w:uiPriority w:val="99"/>
    <w:semiHidden/>
    <w:unhideWhenUsed/>
    <w:rsid w:val="00BF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0BF6-7656-4027-8DE2-8D986C13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14</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66</cp:revision>
  <cp:lastPrinted>2018-08-03T07:45:00Z</cp:lastPrinted>
  <dcterms:created xsi:type="dcterms:W3CDTF">2018-04-02T18:50:00Z</dcterms:created>
  <dcterms:modified xsi:type="dcterms:W3CDTF">2018-08-04T02:39:00Z</dcterms:modified>
</cp:coreProperties>
</file>