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C3" w:rsidRDefault="001A54EB" w:rsidP="00E03D34">
      <w:pPr>
        <w:pStyle w:val="ListParagraph"/>
        <w:spacing w:line="480" w:lineRule="auto"/>
        <w:ind w:left="63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100683">
        <w:rPr>
          <w:rFonts w:asciiTheme="majorBidi" w:hAnsiTheme="majorBidi" w:cstheme="majorBidi"/>
          <w:b/>
          <w:bCs/>
          <w:sz w:val="28"/>
          <w:szCs w:val="28"/>
        </w:rPr>
        <w:t>BIBLIOGRAPHY</w:t>
      </w:r>
    </w:p>
    <w:p w:rsidR="00E03D34" w:rsidRPr="00100683" w:rsidRDefault="00E03D34" w:rsidP="001A54EB">
      <w:pPr>
        <w:pStyle w:val="ListParagraph"/>
        <w:ind w:left="63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54EB" w:rsidRDefault="001A54EB" w:rsidP="001A54EB">
      <w:pPr>
        <w:pStyle w:val="ListParagraph"/>
        <w:ind w:left="63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A54EB" w:rsidRPr="00C070C3" w:rsidRDefault="001A54EB" w:rsidP="00C070C3">
      <w:pPr>
        <w:pStyle w:val="ListParagraph"/>
        <w:ind w:left="630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Anjaniputra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Ginanjar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Teacher’s Strategies in Teaching Speaking to Students at Secondary Level</w:t>
      </w:r>
      <w:r w:rsidRPr="00100683">
        <w:rPr>
          <w:rFonts w:asciiTheme="majorBidi" w:hAnsiTheme="majorBidi" w:cstheme="majorBidi"/>
          <w:sz w:val="24"/>
          <w:szCs w:val="24"/>
        </w:rPr>
        <w:t xml:space="preserve"> [Journal of English and Education, vol.1, no.2, 2013]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Brown, H. Douglas.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Teaching by Principles: An Interactive Approach to Language</w:t>
      </w:r>
      <w:r w:rsidRPr="00100683">
        <w:rPr>
          <w:rFonts w:asciiTheme="majorBidi" w:hAnsiTheme="majorBidi" w:cstheme="majorBidi"/>
          <w:sz w:val="24"/>
          <w:szCs w:val="24"/>
        </w:rPr>
        <w:t xml:space="preserve">. San Francisco: Longman, 2001. 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Celce</w:t>
      </w:r>
      <w:proofErr w:type="spellEnd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-Murcia, Marianne. “</w:t>
      </w:r>
      <w:r w:rsidRPr="0010068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Teaching English as a Second or Foreign Language 3</w:t>
      </w:r>
      <w:r w:rsidRPr="0010068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</w:rPr>
        <w:t>rd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ed” (USA: </w:t>
      </w:r>
      <w:proofErr w:type="spellStart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Heinle</w:t>
      </w:r>
      <w:proofErr w:type="spellEnd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&amp; </w:t>
      </w:r>
      <w:proofErr w:type="spellStart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Heinle</w:t>
      </w:r>
      <w:proofErr w:type="spellEnd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, 2001)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00683">
        <w:rPr>
          <w:rFonts w:ascii="Times New Roman" w:hAnsi="Times New Roman" w:cs="Times New Roman"/>
          <w:sz w:val="24"/>
          <w:szCs w:val="24"/>
        </w:rPr>
        <w:t xml:space="preserve">Creswell, John W. </w:t>
      </w:r>
      <w:r w:rsidRPr="00100683">
        <w:rPr>
          <w:rFonts w:ascii="Times New Roman" w:hAnsi="Times New Roman" w:cs="Times New Roman"/>
          <w:i/>
          <w:sz w:val="24"/>
          <w:szCs w:val="24"/>
        </w:rPr>
        <w:t>Educational Research: Planning, Conducting, and Evaluating Quantitative and Qualitative Research (4</w:t>
      </w:r>
      <w:r w:rsidRPr="0010068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00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0683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proofErr w:type="gramEnd"/>
      <w:r w:rsidRPr="00100683">
        <w:rPr>
          <w:rFonts w:ascii="Times New Roman" w:hAnsi="Times New Roman" w:cs="Times New Roman"/>
          <w:i/>
          <w:sz w:val="24"/>
          <w:szCs w:val="24"/>
        </w:rPr>
        <w:t>)</w:t>
      </w:r>
      <w:r w:rsidRPr="00100683">
        <w:rPr>
          <w:rFonts w:ascii="Times New Roman" w:hAnsi="Times New Roman" w:cs="Times New Roman"/>
          <w:sz w:val="24"/>
          <w:szCs w:val="24"/>
        </w:rPr>
        <w:t xml:space="preserve"> (USA: Pearson Education, 2012)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Farrell, Thomas S.C. George M. Jacobs.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Essentials for Successful English Language Teaching</w:t>
      </w:r>
      <w:r w:rsidRPr="00100683">
        <w:rPr>
          <w:rFonts w:asciiTheme="majorBidi" w:hAnsiTheme="majorBidi" w:cstheme="majorBidi"/>
          <w:sz w:val="24"/>
          <w:szCs w:val="24"/>
        </w:rPr>
        <w:t xml:space="preserve"> (London: Continuum International Publishing Group)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Harmer, Jeremy.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How to Teach English</w:t>
      </w:r>
      <w:r w:rsidRPr="00100683">
        <w:rPr>
          <w:rFonts w:asciiTheme="majorBidi" w:hAnsiTheme="majorBidi" w:cstheme="majorBidi"/>
          <w:sz w:val="24"/>
          <w:szCs w:val="24"/>
        </w:rPr>
        <w:t xml:space="preserve">. Pearson Education Limited, 2007. 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Harmer, Jeremy.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The Practice of English Language Teaching</w:t>
      </w:r>
      <w:r w:rsidRPr="00100683">
        <w:rPr>
          <w:rFonts w:asciiTheme="majorBidi" w:hAnsiTheme="majorBidi" w:cstheme="majorBidi"/>
          <w:sz w:val="24"/>
          <w:szCs w:val="24"/>
        </w:rPr>
        <w:t>. Pearson Education Limited, 2007.</w:t>
      </w:r>
    </w:p>
    <w:p w:rsidR="00A814A7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4109AF" w:rsidRPr="004109AF" w:rsidRDefault="004109AF" w:rsidP="004109AF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09AF">
        <w:rPr>
          <w:rFonts w:asciiTheme="majorBidi" w:hAnsiTheme="majorBidi" w:cstheme="majorBidi"/>
          <w:sz w:val="24"/>
          <w:szCs w:val="24"/>
        </w:rPr>
        <w:t>Iskandar</w:t>
      </w:r>
      <w:r>
        <w:rPr>
          <w:rFonts w:asciiTheme="majorBidi" w:hAnsiTheme="majorBidi" w:cstheme="majorBidi"/>
          <w:sz w:val="24"/>
          <w:szCs w:val="24"/>
        </w:rPr>
        <w:t>wassid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Sunendar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109AF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410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109AF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410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109AF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09AF">
        <w:rPr>
          <w:rFonts w:asciiTheme="majorBidi" w:hAnsiTheme="majorBidi" w:cstheme="majorBidi"/>
          <w:sz w:val="24"/>
          <w:szCs w:val="24"/>
        </w:rPr>
        <w:t xml:space="preserve">(Bandung: </w:t>
      </w:r>
      <w:r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2008)</w:t>
      </w:r>
    </w:p>
    <w:p w:rsidR="004109AF" w:rsidRDefault="004109AF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Jacob, Lucy C. Donald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Ary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Chris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Soresen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Introduction to Research in Education (8</w:t>
      </w:r>
      <w:r w:rsidRPr="0010068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100683">
        <w:rPr>
          <w:rFonts w:asciiTheme="majorBidi" w:hAnsiTheme="majorBidi" w:cstheme="majorBidi"/>
          <w:i/>
          <w:iCs/>
          <w:sz w:val="24"/>
          <w:szCs w:val="24"/>
        </w:rPr>
        <w:t>ed</w:t>
      </w:r>
      <w:proofErr w:type="spellEnd"/>
      <w:proofErr w:type="gramEnd"/>
      <w:r w:rsidRPr="00100683">
        <w:rPr>
          <w:rFonts w:asciiTheme="majorBidi" w:hAnsiTheme="majorBidi" w:cstheme="majorBidi"/>
          <w:sz w:val="24"/>
          <w:szCs w:val="24"/>
        </w:rPr>
        <w:t xml:space="preserve">) (USA: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Cengage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 Learning, 2006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100683">
        <w:rPr>
          <w:rFonts w:asciiTheme="majorBidi" w:hAnsiTheme="majorBidi" w:cstheme="majorBidi"/>
          <w:sz w:val="24"/>
          <w:szCs w:val="24"/>
        </w:rPr>
        <w:t>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Luoma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Sari.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Assessing Speaking</w:t>
      </w:r>
      <w:r w:rsidRPr="00100683">
        <w:rPr>
          <w:rFonts w:asciiTheme="majorBidi" w:hAnsiTheme="majorBidi" w:cstheme="majorBidi"/>
          <w:sz w:val="24"/>
          <w:szCs w:val="24"/>
        </w:rPr>
        <w:t>. UK: Cambridge University Press, 2004.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Macaro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Ernesto.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Learning Strategies in Foreign and Second Language Classroom</w:t>
      </w:r>
      <w:r w:rsidRPr="00100683">
        <w:rPr>
          <w:rFonts w:asciiTheme="majorBidi" w:hAnsiTheme="majorBidi" w:cstheme="majorBidi"/>
          <w:sz w:val="24"/>
          <w:szCs w:val="24"/>
        </w:rPr>
        <w:t>. New York: British Library, 2001.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>Mahmoud Al-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Nakhalah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Ahmed Maher.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Problem and Difficulties of Speaking That Encounter English Language Students at Al Quds Open University</w:t>
      </w:r>
      <w:r w:rsidRPr="00100683">
        <w:rPr>
          <w:rFonts w:asciiTheme="majorBidi" w:hAnsiTheme="majorBidi" w:cstheme="majorBidi"/>
          <w:sz w:val="24"/>
          <w:szCs w:val="24"/>
        </w:rPr>
        <w:t>. [International Journal of Humanities and Social Science Invention, vol.5, issues 12, 2016]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Nunan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David. Ronald Curter.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Teaching English to Speakers of Other Languages </w:t>
      </w:r>
      <w:r w:rsidRPr="00100683">
        <w:rPr>
          <w:rFonts w:asciiTheme="majorBidi" w:hAnsiTheme="majorBidi" w:cstheme="majorBidi"/>
          <w:sz w:val="24"/>
          <w:szCs w:val="24"/>
        </w:rPr>
        <w:t>(New York: Cambridge University Press, 2001)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Richard, Jack C. Theodore Rodgers.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Approach and Methods in Language Teaching</w:t>
      </w:r>
      <w:r w:rsidRPr="00100683">
        <w:rPr>
          <w:rFonts w:asciiTheme="majorBidi" w:hAnsiTheme="majorBidi" w:cstheme="majorBidi"/>
          <w:sz w:val="24"/>
          <w:szCs w:val="24"/>
        </w:rPr>
        <w:t xml:space="preserve"> (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USA: Cambridge University Press, 2001)</w:t>
      </w:r>
    </w:p>
    <w:p w:rsidR="00A814A7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Richard, Jack C. 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Willy A. </w:t>
      </w:r>
      <w:proofErr w:type="spellStart"/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Renandya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Methodology in Language Teaching</w:t>
      </w:r>
      <w:r w:rsidRPr="0010068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gramStart"/>
      <w:r w:rsidRPr="0010068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An</w:t>
      </w:r>
      <w:proofErr w:type="gramEnd"/>
      <w:r w:rsidRPr="0010068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Anthology of Current Practice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(USA: Cambridge University Press, 2002)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 Media, 2006.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Sarwono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Jonathan.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00683">
        <w:rPr>
          <w:rFonts w:asciiTheme="majorBidi" w:hAnsiTheme="majorBidi" w:cstheme="majorBidi"/>
          <w:sz w:val="24"/>
          <w:szCs w:val="24"/>
        </w:rPr>
        <w:t xml:space="preserve">(Yogyakarta: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Graha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>, 2006)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Scrivener, Jim. </w:t>
      </w:r>
      <w:r w:rsidRPr="00100683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Learning Teaching: A Guidebook for English language teachers 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(2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nd</w:t>
      </w:r>
      <w:r w:rsidRPr="00100683">
        <w:rPr>
          <w:rFonts w:asciiTheme="majorBidi" w:eastAsia="Times New Roman" w:hAnsiTheme="majorBidi" w:cstheme="majorBidi"/>
          <w:color w:val="000000"/>
          <w:sz w:val="24"/>
          <w:szCs w:val="24"/>
        </w:rPr>
        <w:t>ed.) (UK: Macmillan Publishers Limited, 2005)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0068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 w:rsidRPr="00100683">
        <w:rPr>
          <w:rFonts w:asciiTheme="majorBidi" w:hAnsiTheme="majorBidi" w:cstheme="majorBidi"/>
          <w:sz w:val="24"/>
          <w:szCs w:val="24"/>
        </w:rPr>
        <w:t xml:space="preserve">” (Bandung: </w:t>
      </w:r>
      <w:proofErr w:type="spellStart"/>
      <w:r w:rsidRPr="0010068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2014) 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Style w:val="Hyperlink"/>
          <w:rFonts w:asciiTheme="majorBidi" w:hAnsiTheme="majorBidi" w:cstheme="majorBidi"/>
          <w:i/>
          <w:iCs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Teaching English British Council.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Drilling 1</w:t>
      </w:r>
      <w:r w:rsidRPr="00100683">
        <w:rPr>
          <w:rFonts w:asciiTheme="majorBidi" w:hAnsiTheme="majorBidi" w:cstheme="majorBidi"/>
          <w:sz w:val="24"/>
          <w:szCs w:val="24"/>
        </w:rPr>
        <w:t>. Accessed at April 10</w:t>
      </w:r>
      <w:r w:rsidRPr="0010068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00683">
        <w:rPr>
          <w:rFonts w:asciiTheme="majorBidi" w:hAnsiTheme="majorBidi" w:cstheme="majorBidi"/>
          <w:sz w:val="24"/>
          <w:szCs w:val="24"/>
        </w:rPr>
        <w:t xml:space="preserve">, 2018. </w:t>
      </w:r>
      <w:hyperlink r:id="rId8" w:history="1">
        <w:r w:rsidRPr="00100683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https://www.teachingenglish.org.uk/article/drilling1</w:t>
        </w:r>
      </w:hyperlink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0683">
        <w:rPr>
          <w:rFonts w:asciiTheme="majorBidi" w:hAnsiTheme="majorBidi" w:cstheme="majorBidi"/>
          <w:sz w:val="24"/>
          <w:szCs w:val="24"/>
        </w:rPr>
        <w:t>Thornbury</w:t>
      </w:r>
      <w:proofErr w:type="spellEnd"/>
      <w:r w:rsidRPr="00100683">
        <w:rPr>
          <w:rFonts w:asciiTheme="majorBidi" w:hAnsiTheme="majorBidi" w:cstheme="majorBidi"/>
          <w:sz w:val="24"/>
          <w:szCs w:val="24"/>
        </w:rPr>
        <w:t xml:space="preserve">, Scott.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 xml:space="preserve">How to Teach Speaking </w:t>
      </w:r>
      <w:r w:rsidRPr="00100683">
        <w:rPr>
          <w:rFonts w:asciiTheme="majorBidi" w:hAnsiTheme="majorBidi" w:cstheme="majorBidi"/>
          <w:sz w:val="24"/>
          <w:szCs w:val="24"/>
        </w:rPr>
        <w:t>(England: Pearson Educational Limited, 2005)</w:t>
      </w:r>
    </w:p>
    <w:p w:rsidR="00A814A7" w:rsidRPr="00100683" w:rsidRDefault="00A814A7" w:rsidP="00A814A7">
      <w:pPr>
        <w:pStyle w:val="ListParagraph"/>
        <w:spacing w:line="48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100683" w:rsidRDefault="00100683" w:rsidP="00A814A7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 w:rsidRPr="00100683">
        <w:rPr>
          <w:rFonts w:asciiTheme="majorBidi" w:hAnsiTheme="majorBidi" w:cstheme="majorBidi"/>
          <w:sz w:val="24"/>
          <w:szCs w:val="24"/>
        </w:rPr>
        <w:t xml:space="preserve">Ur, Penny. </w:t>
      </w:r>
      <w:r w:rsidRPr="00100683">
        <w:rPr>
          <w:rFonts w:asciiTheme="majorBidi" w:hAnsiTheme="majorBidi" w:cstheme="majorBidi"/>
          <w:i/>
          <w:iCs/>
          <w:sz w:val="24"/>
          <w:szCs w:val="24"/>
        </w:rPr>
        <w:t>A Course in Language Teaching: Practice and Theory</w:t>
      </w:r>
      <w:r w:rsidRPr="00100683">
        <w:rPr>
          <w:rFonts w:asciiTheme="majorBidi" w:hAnsiTheme="majorBidi" w:cstheme="majorBidi"/>
          <w:sz w:val="24"/>
          <w:szCs w:val="24"/>
        </w:rPr>
        <w:t>. (Great Britain: Cambridge University Press, 1996)</w:t>
      </w:r>
    </w:p>
    <w:bookmarkEnd w:id="0"/>
    <w:p w:rsidR="004109AF" w:rsidRPr="004109AF" w:rsidRDefault="004109AF" w:rsidP="004109AF">
      <w:pPr>
        <w:pStyle w:val="ListParagraph"/>
        <w:spacing w:line="240" w:lineRule="auto"/>
        <w:ind w:left="1080" w:hanging="1080"/>
        <w:jc w:val="both"/>
        <w:rPr>
          <w:rFonts w:asciiTheme="majorBidi" w:hAnsiTheme="majorBidi" w:cstheme="majorBidi"/>
          <w:sz w:val="28"/>
          <w:szCs w:val="28"/>
        </w:rPr>
      </w:pPr>
    </w:p>
    <w:sectPr w:rsidR="004109AF" w:rsidRPr="004109AF" w:rsidSect="00DE7D03">
      <w:footerReference w:type="default" r:id="rId9"/>
      <w:pgSz w:w="11907" w:h="16839" w:code="9"/>
      <w:pgMar w:top="1701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A0" w:rsidRDefault="002146A0" w:rsidP="001731A1">
      <w:pPr>
        <w:spacing w:after="0" w:line="240" w:lineRule="auto"/>
      </w:pPr>
      <w:r>
        <w:separator/>
      </w:r>
    </w:p>
  </w:endnote>
  <w:endnote w:type="continuationSeparator" w:id="0">
    <w:p w:rsidR="002146A0" w:rsidRDefault="002146A0" w:rsidP="0017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0E" w:rsidRDefault="00BE7F0E" w:rsidP="00DE7D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A0" w:rsidRDefault="002146A0" w:rsidP="001731A1">
      <w:pPr>
        <w:spacing w:after="0" w:line="240" w:lineRule="auto"/>
      </w:pPr>
      <w:r>
        <w:separator/>
      </w:r>
    </w:p>
  </w:footnote>
  <w:footnote w:type="continuationSeparator" w:id="0">
    <w:p w:rsidR="002146A0" w:rsidRDefault="002146A0" w:rsidP="0017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B60"/>
    <w:multiLevelType w:val="hybridMultilevel"/>
    <w:tmpl w:val="8B84ABA2"/>
    <w:lvl w:ilvl="0" w:tplc="19A0970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665F3"/>
    <w:multiLevelType w:val="hybridMultilevel"/>
    <w:tmpl w:val="BC26B4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2650B"/>
    <w:multiLevelType w:val="hybridMultilevel"/>
    <w:tmpl w:val="7346B852"/>
    <w:lvl w:ilvl="0" w:tplc="6EE83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F6A8C"/>
    <w:multiLevelType w:val="hybridMultilevel"/>
    <w:tmpl w:val="96861D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0F483B"/>
    <w:multiLevelType w:val="hybridMultilevel"/>
    <w:tmpl w:val="E71CC5B4"/>
    <w:lvl w:ilvl="0" w:tplc="52E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974CE"/>
    <w:multiLevelType w:val="hybridMultilevel"/>
    <w:tmpl w:val="925EBBB4"/>
    <w:lvl w:ilvl="0" w:tplc="68EED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4E92"/>
    <w:multiLevelType w:val="multilevel"/>
    <w:tmpl w:val="3A35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A0A5E"/>
    <w:multiLevelType w:val="hybridMultilevel"/>
    <w:tmpl w:val="136A3742"/>
    <w:lvl w:ilvl="0" w:tplc="2A2C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21912"/>
    <w:multiLevelType w:val="hybridMultilevel"/>
    <w:tmpl w:val="EFC04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70AFB"/>
    <w:multiLevelType w:val="hybridMultilevel"/>
    <w:tmpl w:val="C3087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5A30"/>
    <w:multiLevelType w:val="hybridMultilevel"/>
    <w:tmpl w:val="7750A0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4F068F"/>
    <w:multiLevelType w:val="multilevel"/>
    <w:tmpl w:val="B0FC51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C358F"/>
    <w:multiLevelType w:val="hybridMultilevel"/>
    <w:tmpl w:val="54E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33742"/>
    <w:multiLevelType w:val="hybridMultilevel"/>
    <w:tmpl w:val="214CC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06F6C"/>
    <w:multiLevelType w:val="multilevel"/>
    <w:tmpl w:val="69A06F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20738"/>
    <w:multiLevelType w:val="multilevel"/>
    <w:tmpl w:val="1A127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F6122"/>
    <w:multiLevelType w:val="multilevel"/>
    <w:tmpl w:val="712F6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B1A0F"/>
    <w:multiLevelType w:val="hybridMultilevel"/>
    <w:tmpl w:val="D6701710"/>
    <w:lvl w:ilvl="0" w:tplc="13108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92853"/>
    <w:multiLevelType w:val="hybridMultilevel"/>
    <w:tmpl w:val="50902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9614D5"/>
    <w:multiLevelType w:val="hybridMultilevel"/>
    <w:tmpl w:val="333C0A7A"/>
    <w:lvl w:ilvl="0" w:tplc="58D65DB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7F1512D9"/>
    <w:multiLevelType w:val="hybridMultilevel"/>
    <w:tmpl w:val="968872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20"/>
  </w:num>
  <w:num w:numId="18">
    <w:abstractNumId w:val="18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5"/>
    <w:rsid w:val="00012E18"/>
    <w:rsid w:val="0006662E"/>
    <w:rsid w:val="000763E8"/>
    <w:rsid w:val="000872C8"/>
    <w:rsid w:val="00093ABF"/>
    <w:rsid w:val="00093DF7"/>
    <w:rsid w:val="000B7936"/>
    <w:rsid w:val="000C7E1E"/>
    <w:rsid w:val="000D2E40"/>
    <w:rsid w:val="000E3D80"/>
    <w:rsid w:val="000E58E6"/>
    <w:rsid w:val="000F5474"/>
    <w:rsid w:val="00100683"/>
    <w:rsid w:val="001074FC"/>
    <w:rsid w:val="00112696"/>
    <w:rsid w:val="00121942"/>
    <w:rsid w:val="0013315C"/>
    <w:rsid w:val="001369CA"/>
    <w:rsid w:val="001413D3"/>
    <w:rsid w:val="001445F5"/>
    <w:rsid w:val="00146A09"/>
    <w:rsid w:val="00150A95"/>
    <w:rsid w:val="001731A1"/>
    <w:rsid w:val="00173EC9"/>
    <w:rsid w:val="00185D1E"/>
    <w:rsid w:val="001920FE"/>
    <w:rsid w:val="001924F7"/>
    <w:rsid w:val="001928C5"/>
    <w:rsid w:val="001A1C70"/>
    <w:rsid w:val="001A54EB"/>
    <w:rsid w:val="001B393C"/>
    <w:rsid w:val="001C3301"/>
    <w:rsid w:val="001C5583"/>
    <w:rsid w:val="001D6283"/>
    <w:rsid w:val="001E4B78"/>
    <w:rsid w:val="001E5657"/>
    <w:rsid w:val="001F0C34"/>
    <w:rsid w:val="001F67A1"/>
    <w:rsid w:val="00212D88"/>
    <w:rsid w:val="0021342C"/>
    <w:rsid w:val="00213BB8"/>
    <w:rsid w:val="002146A0"/>
    <w:rsid w:val="0022256E"/>
    <w:rsid w:val="00227FE7"/>
    <w:rsid w:val="00235ADE"/>
    <w:rsid w:val="00242418"/>
    <w:rsid w:val="00275FE5"/>
    <w:rsid w:val="00282AA1"/>
    <w:rsid w:val="002835B0"/>
    <w:rsid w:val="00284A16"/>
    <w:rsid w:val="002879BE"/>
    <w:rsid w:val="00287ADE"/>
    <w:rsid w:val="002A23B5"/>
    <w:rsid w:val="002A58F6"/>
    <w:rsid w:val="002C300F"/>
    <w:rsid w:val="002D056D"/>
    <w:rsid w:val="002D7F22"/>
    <w:rsid w:val="002E3541"/>
    <w:rsid w:val="002E60E1"/>
    <w:rsid w:val="002F050B"/>
    <w:rsid w:val="002F104D"/>
    <w:rsid w:val="003005C8"/>
    <w:rsid w:val="00302A1D"/>
    <w:rsid w:val="00317A47"/>
    <w:rsid w:val="00322F02"/>
    <w:rsid w:val="00330AF4"/>
    <w:rsid w:val="00332FCA"/>
    <w:rsid w:val="00337007"/>
    <w:rsid w:val="00341CBA"/>
    <w:rsid w:val="0034374A"/>
    <w:rsid w:val="00345240"/>
    <w:rsid w:val="00352194"/>
    <w:rsid w:val="00363078"/>
    <w:rsid w:val="00374722"/>
    <w:rsid w:val="00377766"/>
    <w:rsid w:val="00396FBE"/>
    <w:rsid w:val="003A0F0A"/>
    <w:rsid w:val="003B37B3"/>
    <w:rsid w:val="003C1A0B"/>
    <w:rsid w:val="003C4644"/>
    <w:rsid w:val="003C52CF"/>
    <w:rsid w:val="003C7D5D"/>
    <w:rsid w:val="003D4217"/>
    <w:rsid w:val="003D5655"/>
    <w:rsid w:val="003E085A"/>
    <w:rsid w:val="004109AF"/>
    <w:rsid w:val="00412758"/>
    <w:rsid w:val="004219EC"/>
    <w:rsid w:val="00445F59"/>
    <w:rsid w:val="00446B61"/>
    <w:rsid w:val="00455FE4"/>
    <w:rsid w:val="00464B39"/>
    <w:rsid w:val="00476650"/>
    <w:rsid w:val="00496613"/>
    <w:rsid w:val="004A07F3"/>
    <w:rsid w:val="004A462F"/>
    <w:rsid w:val="004C1A0F"/>
    <w:rsid w:val="004E2B90"/>
    <w:rsid w:val="004F17C7"/>
    <w:rsid w:val="0052110F"/>
    <w:rsid w:val="005226D1"/>
    <w:rsid w:val="00525BA1"/>
    <w:rsid w:val="0053764A"/>
    <w:rsid w:val="0055053F"/>
    <w:rsid w:val="00565F9A"/>
    <w:rsid w:val="005725BD"/>
    <w:rsid w:val="00585E55"/>
    <w:rsid w:val="00585F71"/>
    <w:rsid w:val="00592074"/>
    <w:rsid w:val="005930A3"/>
    <w:rsid w:val="00595104"/>
    <w:rsid w:val="005A2D17"/>
    <w:rsid w:val="005A642C"/>
    <w:rsid w:val="005A73DF"/>
    <w:rsid w:val="005B2DAC"/>
    <w:rsid w:val="005B518E"/>
    <w:rsid w:val="005C7FF4"/>
    <w:rsid w:val="005D06DE"/>
    <w:rsid w:val="00601B6B"/>
    <w:rsid w:val="00615E2E"/>
    <w:rsid w:val="00623108"/>
    <w:rsid w:val="00644222"/>
    <w:rsid w:val="00644950"/>
    <w:rsid w:val="00667336"/>
    <w:rsid w:val="00686E5D"/>
    <w:rsid w:val="00691EFB"/>
    <w:rsid w:val="00696E21"/>
    <w:rsid w:val="006A46A2"/>
    <w:rsid w:val="006B4AAC"/>
    <w:rsid w:val="006D472A"/>
    <w:rsid w:val="006E3AAA"/>
    <w:rsid w:val="006F0AF3"/>
    <w:rsid w:val="006F204F"/>
    <w:rsid w:val="006F78BF"/>
    <w:rsid w:val="007027BB"/>
    <w:rsid w:val="00702829"/>
    <w:rsid w:val="00703C32"/>
    <w:rsid w:val="007119FF"/>
    <w:rsid w:val="0072463B"/>
    <w:rsid w:val="00731796"/>
    <w:rsid w:val="00732228"/>
    <w:rsid w:val="007541F7"/>
    <w:rsid w:val="0075644A"/>
    <w:rsid w:val="00762BC8"/>
    <w:rsid w:val="00763435"/>
    <w:rsid w:val="00780A36"/>
    <w:rsid w:val="00794B8B"/>
    <w:rsid w:val="00794CF2"/>
    <w:rsid w:val="0079628B"/>
    <w:rsid w:val="007B34D8"/>
    <w:rsid w:val="007C040D"/>
    <w:rsid w:val="007C382B"/>
    <w:rsid w:val="007C5A7E"/>
    <w:rsid w:val="007E008D"/>
    <w:rsid w:val="007E27DF"/>
    <w:rsid w:val="007F3001"/>
    <w:rsid w:val="007F6F61"/>
    <w:rsid w:val="00802B67"/>
    <w:rsid w:val="00803F19"/>
    <w:rsid w:val="00816A9F"/>
    <w:rsid w:val="00833FAD"/>
    <w:rsid w:val="00835464"/>
    <w:rsid w:val="008444EA"/>
    <w:rsid w:val="00855F65"/>
    <w:rsid w:val="00861A16"/>
    <w:rsid w:val="00871DB0"/>
    <w:rsid w:val="00891E2E"/>
    <w:rsid w:val="008964C9"/>
    <w:rsid w:val="008B2637"/>
    <w:rsid w:val="008B4F22"/>
    <w:rsid w:val="008B7126"/>
    <w:rsid w:val="008C1D29"/>
    <w:rsid w:val="008C6A4B"/>
    <w:rsid w:val="008E0D0F"/>
    <w:rsid w:val="008F0B72"/>
    <w:rsid w:val="009001D6"/>
    <w:rsid w:val="009111A4"/>
    <w:rsid w:val="009121DA"/>
    <w:rsid w:val="00912E2E"/>
    <w:rsid w:val="009148A9"/>
    <w:rsid w:val="00926610"/>
    <w:rsid w:val="0093725A"/>
    <w:rsid w:val="009376A4"/>
    <w:rsid w:val="00942116"/>
    <w:rsid w:val="00947ECF"/>
    <w:rsid w:val="009658BB"/>
    <w:rsid w:val="009668BE"/>
    <w:rsid w:val="009719FF"/>
    <w:rsid w:val="00974B9B"/>
    <w:rsid w:val="00975C34"/>
    <w:rsid w:val="009870FE"/>
    <w:rsid w:val="00993432"/>
    <w:rsid w:val="00996CBE"/>
    <w:rsid w:val="009A62FD"/>
    <w:rsid w:val="009A766F"/>
    <w:rsid w:val="009C150C"/>
    <w:rsid w:val="009C6091"/>
    <w:rsid w:val="009D156B"/>
    <w:rsid w:val="009D343D"/>
    <w:rsid w:val="009E0C31"/>
    <w:rsid w:val="009E1636"/>
    <w:rsid w:val="009E1FE3"/>
    <w:rsid w:val="009E3003"/>
    <w:rsid w:val="009E4004"/>
    <w:rsid w:val="009E6ECF"/>
    <w:rsid w:val="009F08FF"/>
    <w:rsid w:val="009F4C4C"/>
    <w:rsid w:val="00A03FCF"/>
    <w:rsid w:val="00A075C4"/>
    <w:rsid w:val="00A13D02"/>
    <w:rsid w:val="00A14339"/>
    <w:rsid w:val="00A175AE"/>
    <w:rsid w:val="00A2134E"/>
    <w:rsid w:val="00A25368"/>
    <w:rsid w:val="00A3044B"/>
    <w:rsid w:val="00A31819"/>
    <w:rsid w:val="00A32DDA"/>
    <w:rsid w:val="00A40A0F"/>
    <w:rsid w:val="00A4248F"/>
    <w:rsid w:val="00A66C3B"/>
    <w:rsid w:val="00A74647"/>
    <w:rsid w:val="00A76AAE"/>
    <w:rsid w:val="00A814A7"/>
    <w:rsid w:val="00A91D9F"/>
    <w:rsid w:val="00A97A25"/>
    <w:rsid w:val="00AC3D4D"/>
    <w:rsid w:val="00AC7D2D"/>
    <w:rsid w:val="00AE3979"/>
    <w:rsid w:val="00B254AC"/>
    <w:rsid w:val="00B30945"/>
    <w:rsid w:val="00B44126"/>
    <w:rsid w:val="00B63FD8"/>
    <w:rsid w:val="00B66B55"/>
    <w:rsid w:val="00B70526"/>
    <w:rsid w:val="00B9391E"/>
    <w:rsid w:val="00BA2D0E"/>
    <w:rsid w:val="00BB120C"/>
    <w:rsid w:val="00BC060C"/>
    <w:rsid w:val="00BC5A99"/>
    <w:rsid w:val="00BE0C3A"/>
    <w:rsid w:val="00BE54AA"/>
    <w:rsid w:val="00BE7F0E"/>
    <w:rsid w:val="00BF0FD3"/>
    <w:rsid w:val="00BF6FDE"/>
    <w:rsid w:val="00C0057F"/>
    <w:rsid w:val="00C027B2"/>
    <w:rsid w:val="00C03371"/>
    <w:rsid w:val="00C04157"/>
    <w:rsid w:val="00C070C3"/>
    <w:rsid w:val="00C31598"/>
    <w:rsid w:val="00C34AD3"/>
    <w:rsid w:val="00C5558B"/>
    <w:rsid w:val="00C6266A"/>
    <w:rsid w:val="00C7208E"/>
    <w:rsid w:val="00C74022"/>
    <w:rsid w:val="00C74F27"/>
    <w:rsid w:val="00C85E73"/>
    <w:rsid w:val="00C94D04"/>
    <w:rsid w:val="00CA3F75"/>
    <w:rsid w:val="00CA5E72"/>
    <w:rsid w:val="00CA7CFD"/>
    <w:rsid w:val="00CB51AE"/>
    <w:rsid w:val="00CC0FD8"/>
    <w:rsid w:val="00CC7568"/>
    <w:rsid w:val="00CD09C7"/>
    <w:rsid w:val="00CE042F"/>
    <w:rsid w:val="00CF28D5"/>
    <w:rsid w:val="00CF7C33"/>
    <w:rsid w:val="00D02773"/>
    <w:rsid w:val="00D07793"/>
    <w:rsid w:val="00D07B2A"/>
    <w:rsid w:val="00D401AD"/>
    <w:rsid w:val="00D52ABD"/>
    <w:rsid w:val="00D5439C"/>
    <w:rsid w:val="00D70E9B"/>
    <w:rsid w:val="00D94B1F"/>
    <w:rsid w:val="00D94CC5"/>
    <w:rsid w:val="00DB360F"/>
    <w:rsid w:val="00DB5941"/>
    <w:rsid w:val="00DC0AD8"/>
    <w:rsid w:val="00DD109E"/>
    <w:rsid w:val="00DD3804"/>
    <w:rsid w:val="00DE78A9"/>
    <w:rsid w:val="00DE7D03"/>
    <w:rsid w:val="00DF0F29"/>
    <w:rsid w:val="00DF50AD"/>
    <w:rsid w:val="00DF59D3"/>
    <w:rsid w:val="00E03D34"/>
    <w:rsid w:val="00E2116B"/>
    <w:rsid w:val="00E241C5"/>
    <w:rsid w:val="00E332EC"/>
    <w:rsid w:val="00E4049D"/>
    <w:rsid w:val="00E40671"/>
    <w:rsid w:val="00E4433A"/>
    <w:rsid w:val="00E445F1"/>
    <w:rsid w:val="00E46985"/>
    <w:rsid w:val="00E50EBC"/>
    <w:rsid w:val="00E54536"/>
    <w:rsid w:val="00E56307"/>
    <w:rsid w:val="00E656C2"/>
    <w:rsid w:val="00E720CC"/>
    <w:rsid w:val="00E720FA"/>
    <w:rsid w:val="00E73742"/>
    <w:rsid w:val="00E91B19"/>
    <w:rsid w:val="00EA4FA4"/>
    <w:rsid w:val="00EA6F62"/>
    <w:rsid w:val="00EB1EDD"/>
    <w:rsid w:val="00EB24D9"/>
    <w:rsid w:val="00EB3C10"/>
    <w:rsid w:val="00EB6275"/>
    <w:rsid w:val="00ED6920"/>
    <w:rsid w:val="00EE1697"/>
    <w:rsid w:val="00EE1CCD"/>
    <w:rsid w:val="00EE4EB1"/>
    <w:rsid w:val="00EE6EE4"/>
    <w:rsid w:val="00F01757"/>
    <w:rsid w:val="00F16D2E"/>
    <w:rsid w:val="00F231F8"/>
    <w:rsid w:val="00F426A1"/>
    <w:rsid w:val="00F434DD"/>
    <w:rsid w:val="00F51A5D"/>
    <w:rsid w:val="00F5343C"/>
    <w:rsid w:val="00F65662"/>
    <w:rsid w:val="00F7359E"/>
    <w:rsid w:val="00F74271"/>
    <w:rsid w:val="00F90248"/>
    <w:rsid w:val="00F91BF3"/>
    <w:rsid w:val="00FB29C2"/>
    <w:rsid w:val="00FB4626"/>
    <w:rsid w:val="00FB4748"/>
    <w:rsid w:val="00FB56BE"/>
    <w:rsid w:val="00FC70F0"/>
    <w:rsid w:val="00FE2274"/>
    <w:rsid w:val="00FE697D"/>
    <w:rsid w:val="00FF0E53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48D1-B904-48D0-BACF-E20A3EB9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5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C7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A1"/>
  </w:style>
  <w:style w:type="paragraph" w:styleId="Footer">
    <w:name w:val="footer"/>
    <w:basedOn w:val="Normal"/>
    <w:link w:val="FooterChar"/>
    <w:uiPriority w:val="99"/>
    <w:unhideWhenUsed/>
    <w:rsid w:val="0017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A1"/>
  </w:style>
  <w:style w:type="paragraph" w:styleId="FootnoteText">
    <w:name w:val="footnote text"/>
    <w:basedOn w:val="Normal"/>
    <w:link w:val="FootnoteTextChar"/>
    <w:uiPriority w:val="99"/>
    <w:semiHidden/>
    <w:unhideWhenUsed/>
    <w:rsid w:val="001924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4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4F7"/>
    <w:rPr>
      <w:vertAlign w:val="superscript"/>
    </w:rPr>
  </w:style>
  <w:style w:type="table" w:styleId="TableGrid">
    <w:name w:val="Table Grid"/>
    <w:basedOn w:val="TableNormal"/>
    <w:uiPriority w:val="39"/>
    <w:rsid w:val="00EB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english.org.uk/article/drilling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EE0F-E082-4471-8528-3B8642D5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2017-11-23T05:18:00Z</dcterms:created>
  <dcterms:modified xsi:type="dcterms:W3CDTF">2018-09-12T23:44:00Z</dcterms:modified>
</cp:coreProperties>
</file>