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A7A" w:rsidRPr="00126458" w:rsidRDefault="00057A7A" w:rsidP="00057A7A">
      <w:pPr>
        <w:bidi w:val="0"/>
        <w:spacing w:after="0" w:line="480" w:lineRule="auto"/>
        <w:jc w:val="center"/>
        <w:rPr>
          <w:rFonts w:asciiTheme="majorBidi" w:hAnsiTheme="majorBidi" w:cstheme="majorBidi"/>
          <w:b/>
          <w:bCs/>
          <w:sz w:val="28"/>
          <w:szCs w:val="28"/>
          <w:lang w:val="id-ID"/>
        </w:rPr>
      </w:pPr>
      <w:r w:rsidRPr="00126458">
        <w:rPr>
          <w:rFonts w:asciiTheme="majorBidi" w:hAnsiTheme="majorBidi" w:cstheme="majorBidi"/>
          <w:b/>
          <w:bCs/>
          <w:sz w:val="28"/>
          <w:szCs w:val="28"/>
          <w:lang w:val="id-ID"/>
        </w:rPr>
        <w:t xml:space="preserve">BAB I </w:t>
      </w:r>
    </w:p>
    <w:p w:rsidR="00057A7A" w:rsidRPr="00126458" w:rsidRDefault="00057A7A" w:rsidP="00057A7A">
      <w:pPr>
        <w:bidi w:val="0"/>
        <w:spacing w:after="0" w:line="480" w:lineRule="auto"/>
        <w:jc w:val="center"/>
        <w:rPr>
          <w:rFonts w:asciiTheme="majorBidi" w:hAnsiTheme="majorBidi" w:cstheme="majorBidi"/>
          <w:b/>
          <w:bCs/>
          <w:sz w:val="28"/>
          <w:szCs w:val="28"/>
          <w:lang w:val="id-ID"/>
        </w:rPr>
      </w:pPr>
      <w:r w:rsidRPr="00126458">
        <w:rPr>
          <w:rFonts w:asciiTheme="majorBidi" w:hAnsiTheme="majorBidi" w:cstheme="majorBidi"/>
          <w:b/>
          <w:bCs/>
          <w:sz w:val="28"/>
          <w:szCs w:val="28"/>
          <w:lang w:val="id-ID"/>
        </w:rPr>
        <w:t xml:space="preserve">PENDAHULUAN </w:t>
      </w:r>
    </w:p>
    <w:p w:rsidR="00057A7A" w:rsidRDefault="00057A7A" w:rsidP="00057A7A">
      <w:pPr>
        <w:bidi w:val="0"/>
        <w:spacing w:after="0" w:line="480" w:lineRule="auto"/>
        <w:jc w:val="center"/>
        <w:rPr>
          <w:rFonts w:asciiTheme="majorBidi" w:hAnsiTheme="majorBidi" w:cstheme="majorBidi"/>
          <w:b/>
          <w:bCs/>
          <w:sz w:val="24"/>
          <w:szCs w:val="24"/>
          <w:lang w:val="id-ID"/>
        </w:rPr>
      </w:pPr>
    </w:p>
    <w:p w:rsidR="00C474E9" w:rsidRPr="00932C49" w:rsidRDefault="00C474E9" w:rsidP="00057A7A">
      <w:pPr>
        <w:pStyle w:val="ListParagraph"/>
        <w:numPr>
          <w:ilvl w:val="0"/>
          <w:numId w:val="1"/>
        </w:numPr>
        <w:bidi w:val="0"/>
        <w:spacing w:after="0" w:line="480" w:lineRule="auto"/>
        <w:ind w:left="360"/>
        <w:jc w:val="both"/>
        <w:rPr>
          <w:rFonts w:asciiTheme="majorBidi" w:hAnsiTheme="majorBidi" w:cstheme="majorBidi"/>
          <w:b/>
          <w:bCs/>
          <w:sz w:val="24"/>
          <w:szCs w:val="24"/>
          <w:lang w:val="id-ID"/>
        </w:rPr>
      </w:pPr>
      <w:r w:rsidRPr="00932C49">
        <w:rPr>
          <w:rFonts w:asciiTheme="majorBidi" w:hAnsiTheme="majorBidi" w:cstheme="majorBidi"/>
          <w:b/>
          <w:bCs/>
          <w:sz w:val="24"/>
          <w:szCs w:val="24"/>
          <w:lang w:val="id-ID"/>
        </w:rPr>
        <w:t>Latar Belakang Masalah</w:t>
      </w:r>
    </w:p>
    <w:p w:rsidR="00F752C8" w:rsidRDefault="005F7B17" w:rsidP="003B0883">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Permasalahan perempuan nampaknya tetap akan</w:t>
      </w:r>
      <w:r w:rsidR="00F752C8">
        <w:rPr>
          <w:rFonts w:asciiTheme="majorBidi" w:hAnsiTheme="majorBidi" w:cstheme="majorBidi"/>
          <w:sz w:val="24"/>
          <w:szCs w:val="24"/>
          <w:lang w:val="id-ID"/>
        </w:rPr>
        <w:t xml:space="preserve"> menjadi aktual,</w:t>
      </w:r>
      <w:r>
        <w:rPr>
          <w:rFonts w:asciiTheme="majorBidi" w:hAnsiTheme="majorBidi" w:cstheme="majorBidi"/>
          <w:sz w:val="24"/>
          <w:szCs w:val="24"/>
          <w:lang w:val="id-ID"/>
        </w:rPr>
        <w:t xml:space="preserve"> dan menjadi agenda dari tahun ke tahun. Hal ini tentu saja paralel dengan pergeseran peran perempuan yang tidak lagi terbatas pada empat dinding rumah tangga melainkan seluas ruang kehidupan modern ini. Di kalangan masyarakat menengah, demokratisasi pendidikan yang ditawarkan, pada gilirannya berimbas pada peningkatan kesadaran untuk mengaktualisasikan diri di luar rumah sekaligus memenuhi tuntutan ekonomi keluarga. Sedangkan di tingkat bawah, perempuan harus keluar rumah demi untuk memenuhi tuntutan ekonomi yang tidak lagi ma</w:t>
      </w:r>
      <w:r w:rsidR="00F752C8">
        <w:rPr>
          <w:rFonts w:asciiTheme="majorBidi" w:hAnsiTheme="majorBidi" w:cstheme="majorBidi"/>
          <w:sz w:val="24"/>
          <w:szCs w:val="24"/>
          <w:lang w:val="id-ID"/>
        </w:rPr>
        <w:t>mpu dipenuhi oleh suami mereka.</w:t>
      </w:r>
      <w:r w:rsidR="00F752C8">
        <w:rPr>
          <w:rStyle w:val="FootnoteReference"/>
          <w:rFonts w:asciiTheme="majorBidi" w:hAnsiTheme="majorBidi" w:cstheme="majorBidi"/>
          <w:sz w:val="24"/>
          <w:szCs w:val="24"/>
          <w:lang w:val="id-ID"/>
        </w:rPr>
        <w:footnoteReference w:id="1"/>
      </w:r>
    </w:p>
    <w:p w:rsidR="00A061AA" w:rsidRDefault="005F7B17" w:rsidP="00F752C8">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Tidak jarang, justru mereka yang lebih berpeluang untuk mencari "nafkah" keluarga dari pada suaminya. </w:t>
      </w:r>
      <w:r w:rsidR="00F752C8">
        <w:rPr>
          <w:rFonts w:asciiTheme="majorBidi" w:hAnsiTheme="majorBidi" w:cstheme="majorBidi"/>
          <w:sz w:val="24"/>
          <w:szCs w:val="24"/>
          <w:lang w:val="id-ID"/>
        </w:rPr>
        <w:t>Namun karena</w:t>
      </w:r>
      <w:r w:rsidR="00D34223">
        <w:rPr>
          <w:rFonts w:asciiTheme="majorBidi" w:hAnsiTheme="majorBidi" w:cstheme="majorBidi"/>
          <w:sz w:val="24"/>
          <w:szCs w:val="24"/>
          <w:lang w:val="id-ID"/>
        </w:rPr>
        <w:t xml:space="preserve"> pendidikan dan peluang kerja yang sama ini tidak diikuti dengan perubahan ideologi </w:t>
      </w:r>
      <w:r w:rsidR="00D34223">
        <w:rPr>
          <w:rFonts w:asciiTheme="majorBidi" w:hAnsiTheme="majorBidi" w:cstheme="majorBidi"/>
          <w:i/>
          <w:iCs/>
          <w:sz w:val="24"/>
          <w:szCs w:val="24"/>
          <w:lang w:val="id-ID"/>
        </w:rPr>
        <w:t>gender</w:t>
      </w:r>
      <w:r w:rsidR="00D34223">
        <w:rPr>
          <w:rFonts w:asciiTheme="majorBidi" w:hAnsiTheme="majorBidi" w:cstheme="majorBidi"/>
          <w:sz w:val="24"/>
          <w:szCs w:val="24"/>
          <w:lang w:val="id-ID"/>
        </w:rPr>
        <w:t xml:space="preserve"> yang ada dalam masyarakat. Perempuan tetap saja dipandang sebagai "makhluk domestik" yang siklus geraknya </w:t>
      </w:r>
      <w:r w:rsidR="00D34223">
        <w:rPr>
          <w:rFonts w:asciiTheme="majorBidi" w:hAnsiTheme="majorBidi" w:cstheme="majorBidi"/>
          <w:sz w:val="24"/>
          <w:szCs w:val="24"/>
          <w:lang w:val="id-ID"/>
        </w:rPr>
        <w:lastRenderedPageBreak/>
        <w:t xml:space="preserve">ada di sekitar </w:t>
      </w:r>
      <w:r w:rsidR="00D34223">
        <w:rPr>
          <w:rFonts w:asciiTheme="majorBidi" w:hAnsiTheme="majorBidi" w:cstheme="majorBidi"/>
          <w:i/>
          <w:iCs/>
          <w:sz w:val="24"/>
          <w:szCs w:val="24"/>
          <w:lang w:val="id-ID"/>
        </w:rPr>
        <w:t>"sumur, dapur, dan kasur"</w:t>
      </w:r>
      <w:r w:rsidR="00D34223">
        <w:rPr>
          <w:rFonts w:asciiTheme="majorBidi" w:hAnsiTheme="majorBidi" w:cstheme="majorBidi"/>
          <w:sz w:val="24"/>
          <w:szCs w:val="24"/>
          <w:lang w:val="id-ID"/>
        </w:rPr>
        <w:t>. Sejauh apapun mereka mampu melampaui siklus tersebut, tetap saja ia akan ditarik kembali ke</w:t>
      </w:r>
      <w:r w:rsidR="00F752C8">
        <w:rPr>
          <w:rFonts w:asciiTheme="majorBidi" w:hAnsiTheme="majorBidi" w:cstheme="majorBidi"/>
          <w:sz w:val="24"/>
          <w:szCs w:val="24"/>
          <w:lang w:val="id-ID"/>
        </w:rPr>
        <w:t xml:space="preserve"> dunia yang telah ditentukan </w:t>
      </w:r>
      <w:r w:rsidR="00D34223">
        <w:rPr>
          <w:rFonts w:asciiTheme="majorBidi" w:hAnsiTheme="majorBidi" w:cstheme="majorBidi"/>
          <w:sz w:val="24"/>
          <w:szCs w:val="24"/>
          <w:lang w:val="id-ID"/>
        </w:rPr>
        <w:t xml:space="preserve"> untuknya. Seberapa banyak uang yang didapat, ia tidak akan pernah dianggap sebagai pencari nafkah. Permasalahan "nafkah", barang kali tidak berart</w:t>
      </w:r>
      <w:r w:rsidR="00CA4D0C">
        <w:rPr>
          <w:rFonts w:asciiTheme="majorBidi" w:hAnsiTheme="majorBidi" w:cstheme="majorBidi"/>
          <w:sz w:val="24"/>
          <w:szCs w:val="24"/>
          <w:lang w:val="id-ID"/>
        </w:rPr>
        <w:t>i</w:t>
      </w:r>
      <w:r w:rsidR="00D34223">
        <w:rPr>
          <w:rFonts w:asciiTheme="majorBidi" w:hAnsiTheme="majorBidi" w:cstheme="majorBidi"/>
          <w:sz w:val="24"/>
          <w:szCs w:val="24"/>
          <w:lang w:val="id-ID"/>
        </w:rPr>
        <w:t xml:space="preserve"> banyak bagi perempuan apabila tidak digunakan untuk meniadakan hak aktualisasi dirinya sebagai manusia.</w:t>
      </w:r>
      <w:r w:rsidR="00D34223">
        <w:rPr>
          <w:rStyle w:val="FootnoteReference"/>
          <w:rFonts w:asciiTheme="majorBidi" w:hAnsiTheme="majorBidi" w:cstheme="majorBidi"/>
          <w:sz w:val="24"/>
          <w:szCs w:val="24"/>
          <w:lang w:val="id-ID"/>
        </w:rPr>
        <w:footnoteReference w:id="2"/>
      </w:r>
    </w:p>
    <w:p w:rsidR="00A061AA" w:rsidRDefault="00042043" w:rsidP="003B0883">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Kaum perempuan merupakan bagian dari masyarakat yang memiliki pot</w:t>
      </w:r>
      <w:r w:rsidR="0068126D">
        <w:rPr>
          <w:rFonts w:asciiTheme="majorBidi" w:hAnsiTheme="majorBidi" w:cstheme="majorBidi"/>
          <w:sz w:val="24"/>
          <w:szCs w:val="24"/>
          <w:lang w:val="id-ID"/>
        </w:rPr>
        <w:t xml:space="preserve">ensi </w:t>
      </w:r>
      <w:r>
        <w:rPr>
          <w:rFonts w:asciiTheme="majorBidi" w:hAnsiTheme="majorBidi" w:cstheme="majorBidi"/>
          <w:sz w:val="24"/>
          <w:szCs w:val="24"/>
          <w:lang w:val="id-ID"/>
        </w:rPr>
        <w:t xml:space="preserve">yang cukup besar untuk ikut memajukan masyarakat dalam memperoleh </w:t>
      </w:r>
      <w:r w:rsidR="00B1668C">
        <w:rPr>
          <w:rFonts w:asciiTheme="majorBidi" w:hAnsiTheme="majorBidi" w:cstheme="majorBidi"/>
          <w:sz w:val="24"/>
          <w:szCs w:val="24"/>
          <w:lang w:val="id-ID"/>
        </w:rPr>
        <w:t>kehidupan yang sejahtera dan makmur. Oleh sebab itu, dalam berbagai aspek kehidupan, partisipasi kaum perempuan s</w:t>
      </w:r>
      <w:r w:rsidR="00F752C8">
        <w:rPr>
          <w:rFonts w:asciiTheme="majorBidi" w:hAnsiTheme="majorBidi" w:cstheme="majorBidi"/>
          <w:sz w:val="24"/>
          <w:szCs w:val="24"/>
          <w:lang w:val="id-ID"/>
        </w:rPr>
        <w:t>angat diharapkan. Ketidak ikutsertaannya</w:t>
      </w:r>
      <w:r w:rsidR="00B1668C">
        <w:rPr>
          <w:rFonts w:asciiTheme="majorBidi" w:hAnsiTheme="majorBidi" w:cstheme="majorBidi"/>
          <w:sz w:val="24"/>
          <w:szCs w:val="24"/>
          <w:lang w:val="id-ID"/>
        </w:rPr>
        <w:t xml:space="preserve"> perempuan dalam proses pembangunan suatu negara akan menyebabkan negara tersebut menjadi mundur kar</w:t>
      </w:r>
      <w:r w:rsidR="00BB3EAA">
        <w:rPr>
          <w:rFonts w:asciiTheme="majorBidi" w:hAnsiTheme="majorBidi" w:cstheme="majorBidi"/>
          <w:sz w:val="24"/>
          <w:szCs w:val="24"/>
          <w:lang w:val="id-ID"/>
        </w:rPr>
        <w:t>e</w:t>
      </w:r>
      <w:r w:rsidR="00B1668C">
        <w:rPr>
          <w:rFonts w:asciiTheme="majorBidi" w:hAnsiTheme="majorBidi" w:cstheme="majorBidi"/>
          <w:sz w:val="24"/>
          <w:szCs w:val="24"/>
          <w:lang w:val="id-ID"/>
        </w:rPr>
        <w:t>na sebagian dari potensi manusia di negara itu tidak berdaya guna dan tidak berhasil guna. Perempuan terjun dalam dunia karier  dalam suatu dimensi cukup menggembirakan, tetapi dimensi lain, ekses yang timbul dari kemajuan tersebut sangat memprihatinkan, kadang-kadang timbul ekses yang cenderung bersifat negatif.</w:t>
      </w:r>
      <w:r w:rsidR="00B1668C">
        <w:rPr>
          <w:rStyle w:val="FootnoteReference"/>
          <w:rFonts w:asciiTheme="majorBidi" w:hAnsiTheme="majorBidi" w:cstheme="majorBidi"/>
          <w:sz w:val="24"/>
          <w:szCs w:val="24"/>
          <w:lang w:val="id-ID"/>
        </w:rPr>
        <w:footnoteReference w:id="3"/>
      </w:r>
    </w:p>
    <w:p w:rsidR="0068126D" w:rsidRDefault="0068126D" w:rsidP="003B0883">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Dengan keluarnya perempuan untuk bekerja, hilanglah generasi-generasi kita di masa yang akan datang. Anak-anak telah kehilangan kasih sayang dan asuhan seorang ibu. Hal tersebut membuat mereka tertimpa kelainan jiwa dan berimbas pada moralitas mereka ketika menginjak dewasa. Sebagian analis mengatakan bahwa sebenarnya kenakalan remaja dapat teratasi dengan sistem pengasuhan yang baik, seperti dengan meninggalkan anak-anak mereka dalam asuhan pembantu atau guru yang memiliki tingkat pendidikan dan kebudayaan yang tinggi.</w:t>
      </w:r>
      <w:r>
        <w:rPr>
          <w:rStyle w:val="FootnoteReference"/>
          <w:rFonts w:asciiTheme="majorBidi" w:hAnsiTheme="majorBidi" w:cstheme="majorBidi"/>
          <w:sz w:val="24"/>
          <w:szCs w:val="24"/>
          <w:lang w:val="id-ID"/>
        </w:rPr>
        <w:footnoteReference w:id="4"/>
      </w:r>
    </w:p>
    <w:p w:rsidR="00620AD6" w:rsidRDefault="00620AD6" w:rsidP="003B0883">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Realitas hidup kita berkata bahwa keluarnya perempuan untuk bekerja di luar rumah telah menjadi unsur penghancuran kehidupan kita sekarang ini. Perempuan karier telah menyebabkan kekosongan dan kematian keindahan hidup sebuah keluarga. Sebagian orang berkata : "Perempuan adalah setengah dari komunitas manusia. Bagaimana mungkin kita tidak memfungsikan setengah dari komunitas tersebut ?".</w:t>
      </w:r>
      <w:r>
        <w:rPr>
          <w:rStyle w:val="FootnoteReference"/>
          <w:rFonts w:asciiTheme="majorBidi" w:hAnsiTheme="majorBidi" w:cstheme="majorBidi"/>
          <w:sz w:val="24"/>
          <w:szCs w:val="24"/>
          <w:lang w:val="id-ID"/>
        </w:rPr>
        <w:footnoteReference w:id="5"/>
      </w:r>
    </w:p>
    <w:p w:rsidR="00620AD6" w:rsidRPr="00042043" w:rsidRDefault="00620AD6" w:rsidP="003B0883">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Menurut ajaran Islam, apapun peranan dipegang oleh perempuan, utamanya sebagai ibu rumah tangga tidak boleh dilupakan, </w:t>
      </w:r>
      <w:r>
        <w:rPr>
          <w:rFonts w:asciiTheme="majorBidi" w:hAnsiTheme="majorBidi" w:cstheme="majorBidi"/>
          <w:sz w:val="24"/>
          <w:szCs w:val="24"/>
          <w:lang w:val="id-ID"/>
        </w:rPr>
        <w:lastRenderedPageBreak/>
        <w:t xml:space="preserve">agar kemungkinan-kemungkinan </w:t>
      </w:r>
      <w:r w:rsidR="00676B18">
        <w:rPr>
          <w:rFonts w:asciiTheme="majorBidi" w:hAnsiTheme="majorBidi" w:cstheme="majorBidi"/>
          <w:sz w:val="24"/>
          <w:szCs w:val="24"/>
          <w:lang w:val="id-ID"/>
        </w:rPr>
        <w:t>timbulnya ekses negatif dapat terhindar.</w:t>
      </w:r>
      <w:r w:rsidR="00676B18">
        <w:rPr>
          <w:rStyle w:val="FootnoteReference"/>
          <w:rFonts w:asciiTheme="majorBidi" w:hAnsiTheme="majorBidi" w:cstheme="majorBidi"/>
          <w:sz w:val="24"/>
          <w:szCs w:val="24"/>
          <w:lang w:val="id-ID"/>
        </w:rPr>
        <w:footnoteReference w:id="6"/>
      </w:r>
    </w:p>
    <w:p w:rsidR="00A95213" w:rsidRDefault="00CA4D0C" w:rsidP="00A95213">
      <w:pPr>
        <w:bidi w:val="0"/>
        <w:spacing w:after="0" w:line="480" w:lineRule="auto"/>
        <w:ind w:firstLine="720"/>
        <w:jc w:val="both"/>
        <w:rPr>
          <w:rFonts w:asciiTheme="majorBidi" w:hAnsiTheme="majorBidi" w:cstheme="majorBidi"/>
          <w:b/>
          <w:bCs/>
          <w:sz w:val="24"/>
          <w:szCs w:val="24"/>
        </w:rPr>
      </w:pPr>
      <w:r>
        <w:rPr>
          <w:rFonts w:asciiTheme="majorBidi" w:hAnsiTheme="majorBidi" w:cstheme="majorBidi"/>
          <w:sz w:val="24"/>
          <w:szCs w:val="24"/>
          <w:lang w:val="id-ID"/>
        </w:rPr>
        <w:t xml:space="preserve">Lantas </w:t>
      </w:r>
      <w:r w:rsidR="00676B18">
        <w:rPr>
          <w:rFonts w:asciiTheme="majorBidi" w:hAnsiTheme="majorBidi" w:cstheme="majorBidi"/>
          <w:sz w:val="24"/>
          <w:szCs w:val="24"/>
          <w:lang w:val="id-ID"/>
        </w:rPr>
        <w:t>bag</w:t>
      </w:r>
      <w:r w:rsidR="00431757">
        <w:rPr>
          <w:rFonts w:asciiTheme="majorBidi" w:hAnsiTheme="majorBidi" w:cstheme="majorBidi"/>
          <w:sz w:val="24"/>
          <w:szCs w:val="24"/>
          <w:lang w:val="id-ID"/>
        </w:rPr>
        <w:t>aimanakah pandangan "Fatayat, Aisyiah, Matla’ul Anwar</w:t>
      </w:r>
      <w:r w:rsidR="00F8287C">
        <w:rPr>
          <w:rFonts w:asciiTheme="majorBidi" w:hAnsiTheme="majorBidi" w:cstheme="majorBidi"/>
          <w:sz w:val="24"/>
          <w:szCs w:val="24"/>
          <w:lang w:val="id-ID"/>
        </w:rPr>
        <w:t xml:space="preserve"> dan </w:t>
      </w:r>
      <w:r w:rsidR="00BB3EAA">
        <w:rPr>
          <w:rFonts w:asciiTheme="majorBidi" w:hAnsiTheme="majorBidi" w:cstheme="majorBidi"/>
          <w:sz w:val="24"/>
          <w:szCs w:val="24"/>
          <w:lang w:val="id-ID"/>
        </w:rPr>
        <w:t xml:space="preserve">organisasi </w:t>
      </w:r>
      <w:r w:rsidR="00F8287C">
        <w:rPr>
          <w:rFonts w:asciiTheme="majorBidi" w:hAnsiTheme="majorBidi" w:cstheme="majorBidi"/>
          <w:sz w:val="24"/>
          <w:szCs w:val="24"/>
          <w:lang w:val="id-ID"/>
        </w:rPr>
        <w:t>Wanita Islam"</w:t>
      </w:r>
      <w:r w:rsidR="00676B18">
        <w:rPr>
          <w:rFonts w:asciiTheme="majorBidi" w:hAnsiTheme="majorBidi" w:cstheme="majorBidi"/>
          <w:sz w:val="24"/>
          <w:szCs w:val="24"/>
          <w:lang w:val="id-ID"/>
        </w:rPr>
        <w:t xml:space="preserve"> terhadap wa</w:t>
      </w:r>
      <w:r w:rsidR="00BB3EAA">
        <w:rPr>
          <w:rFonts w:asciiTheme="majorBidi" w:hAnsiTheme="majorBidi" w:cstheme="majorBidi"/>
          <w:sz w:val="24"/>
          <w:szCs w:val="24"/>
          <w:lang w:val="id-ID"/>
        </w:rPr>
        <w:t>nita karier dalam rumah tangga,</w:t>
      </w:r>
      <w:r w:rsidR="00676B18">
        <w:rPr>
          <w:rFonts w:asciiTheme="majorBidi" w:hAnsiTheme="majorBidi" w:cstheme="majorBidi"/>
          <w:sz w:val="24"/>
          <w:szCs w:val="24"/>
          <w:lang w:val="id-ID"/>
        </w:rPr>
        <w:t xml:space="preserve"> mampukah wanita karier optimal di antara se</w:t>
      </w:r>
      <w:r w:rsidR="00BB3EAA">
        <w:rPr>
          <w:rFonts w:asciiTheme="majorBidi" w:hAnsiTheme="majorBidi" w:cstheme="majorBidi"/>
          <w:sz w:val="24"/>
          <w:szCs w:val="24"/>
          <w:lang w:val="id-ID"/>
        </w:rPr>
        <w:t xml:space="preserve">orang istri dan wanita karier, </w:t>
      </w:r>
      <w:r w:rsidR="00932C49" w:rsidRPr="00932C49">
        <w:rPr>
          <w:rFonts w:asciiTheme="majorBidi" w:hAnsiTheme="majorBidi" w:cstheme="majorBidi"/>
          <w:sz w:val="24"/>
          <w:szCs w:val="24"/>
          <w:lang w:val="id-ID"/>
        </w:rPr>
        <w:t xml:space="preserve">hal-hal tersebut di atas cukup menarik perhatian penulis untuk mengkaji hakikat kewajiban seorang istri </w:t>
      </w:r>
      <w:r w:rsidR="00676B18">
        <w:rPr>
          <w:rFonts w:asciiTheme="majorBidi" w:hAnsiTheme="majorBidi" w:cstheme="majorBidi"/>
          <w:sz w:val="24"/>
          <w:szCs w:val="24"/>
          <w:lang w:val="id-ID"/>
        </w:rPr>
        <w:t xml:space="preserve">karier, kepada </w:t>
      </w:r>
      <w:r w:rsidR="00932C49" w:rsidRPr="00932C49">
        <w:rPr>
          <w:rFonts w:asciiTheme="majorBidi" w:hAnsiTheme="majorBidi" w:cstheme="majorBidi"/>
          <w:sz w:val="24"/>
          <w:szCs w:val="24"/>
          <w:lang w:val="id-ID"/>
        </w:rPr>
        <w:t xml:space="preserve">orang yang sedang mengalami kondisi </w:t>
      </w:r>
      <w:r w:rsidR="00431757">
        <w:rPr>
          <w:rFonts w:asciiTheme="majorBidi" w:hAnsiTheme="majorBidi" w:cstheme="majorBidi"/>
          <w:sz w:val="24"/>
          <w:szCs w:val="24"/>
          <w:lang w:val="id-ID"/>
        </w:rPr>
        <w:t>pada saat itu (fatayat, Aisyiah, Matla’ul Anwar</w:t>
      </w:r>
      <w:r w:rsidR="00F8287C">
        <w:rPr>
          <w:rFonts w:asciiTheme="majorBidi" w:hAnsiTheme="majorBidi" w:cstheme="majorBidi"/>
          <w:sz w:val="24"/>
          <w:szCs w:val="24"/>
          <w:lang w:val="id-ID"/>
        </w:rPr>
        <w:t xml:space="preserve"> dan Wanita Islam</w:t>
      </w:r>
      <w:r w:rsidR="00A061AA">
        <w:rPr>
          <w:rFonts w:asciiTheme="majorBidi" w:hAnsiTheme="majorBidi" w:cstheme="majorBidi"/>
          <w:sz w:val="24"/>
          <w:szCs w:val="24"/>
          <w:lang w:val="id-ID"/>
        </w:rPr>
        <w:t xml:space="preserve">) </w:t>
      </w:r>
      <w:r w:rsidR="00F8287C">
        <w:rPr>
          <w:rFonts w:asciiTheme="majorBidi" w:hAnsiTheme="majorBidi" w:cstheme="majorBidi"/>
          <w:sz w:val="24"/>
          <w:szCs w:val="24"/>
          <w:lang w:val="id-ID"/>
        </w:rPr>
        <w:t xml:space="preserve">organisasi </w:t>
      </w:r>
      <w:r w:rsidR="00A061AA">
        <w:rPr>
          <w:rFonts w:asciiTheme="majorBidi" w:hAnsiTheme="majorBidi" w:cstheme="majorBidi"/>
          <w:sz w:val="24"/>
          <w:szCs w:val="24"/>
          <w:lang w:val="id-ID"/>
        </w:rPr>
        <w:t>yang beranggotakan perempuan muslim tanpa laki-laki.</w:t>
      </w:r>
      <w:r w:rsidR="00932C49" w:rsidRPr="00932C49">
        <w:rPr>
          <w:rFonts w:asciiTheme="majorBidi" w:hAnsiTheme="majorBidi" w:cstheme="majorBidi"/>
          <w:sz w:val="24"/>
          <w:szCs w:val="24"/>
          <w:lang w:val="id-ID"/>
        </w:rPr>
        <w:t xml:space="preserve"> Oleh karena it</w:t>
      </w:r>
      <w:r w:rsidR="00BB3EAA">
        <w:rPr>
          <w:rFonts w:asciiTheme="majorBidi" w:hAnsiTheme="majorBidi" w:cstheme="majorBidi"/>
          <w:sz w:val="24"/>
          <w:szCs w:val="24"/>
          <w:lang w:val="id-ID"/>
        </w:rPr>
        <w:t>u penulis berupaya mengkajinya</w:t>
      </w:r>
      <w:r w:rsidR="00932C49" w:rsidRPr="00932C49">
        <w:rPr>
          <w:rFonts w:asciiTheme="majorBidi" w:hAnsiTheme="majorBidi" w:cstheme="majorBidi"/>
          <w:sz w:val="24"/>
          <w:szCs w:val="24"/>
          <w:lang w:val="id-ID"/>
        </w:rPr>
        <w:t xml:space="preserve"> ke dalam skripsi yang berjudul </w:t>
      </w:r>
      <w:r w:rsidR="00F8287C">
        <w:rPr>
          <w:rFonts w:asciiTheme="majorBidi" w:hAnsiTheme="majorBidi" w:cstheme="majorBidi"/>
          <w:b/>
          <w:bCs/>
          <w:sz w:val="24"/>
          <w:szCs w:val="24"/>
          <w:lang w:val="id-ID"/>
        </w:rPr>
        <w:t>"Pandangan Organisasi Wanita Indonesia</w:t>
      </w:r>
      <w:r w:rsidR="00932C36">
        <w:rPr>
          <w:rFonts w:asciiTheme="majorBidi" w:hAnsiTheme="majorBidi" w:cstheme="majorBidi"/>
          <w:b/>
          <w:bCs/>
          <w:sz w:val="24"/>
          <w:szCs w:val="24"/>
          <w:lang w:val="id-ID"/>
        </w:rPr>
        <w:t xml:space="preserve"> Terhadap</w:t>
      </w:r>
      <w:r w:rsidR="006E5D61">
        <w:rPr>
          <w:rFonts w:asciiTheme="majorBidi" w:hAnsiTheme="majorBidi" w:cstheme="majorBidi"/>
          <w:b/>
          <w:bCs/>
          <w:sz w:val="24"/>
          <w:szCs w:val="24"/>
          <w:lang w:val="id-ID"/>
        </w:rPr>
        <w:t xml:space="preserve"> Wanita K</w:t>
      </w:r>
      <w:r w:rsidR="00932C49" w:rsidRPr="00932C49">
        <w:rPr>
          <w:rFonts w:asciiTheme="majorBidi" w:hAnsiTheme="majorBidi" w:cstheme="majorBidi"/>
          <w:b/>
          <w:bCs/>
          <w:sz w:val="24"/>
          <w:szCs w:val="24"/>
          <w:lang w:val="id-ID"/>
        </w:rPr>
        <w:t>arier Dalam</w:t>
      </w:r>
      <w:r w:rsidR="00431757">
        <w:rPr>
          <w:rFonts w:asciiTheme="majorBidi" w:hAnsiTheme="majorBidi" w:cstheme="majorBidi"/>
          <w:b/>
          <w:bCs/>
          <w:sz w:val="24"/>
          <w:szCs w:val="24"/>
          <w:lang w:val="id-ID"/>
        </w:rPr>
        <w:t xml:space="preserve"> Rumah Tangga (Studi K</w:t>
      </w:r>
      <w:r w:rsidR="003B0883">
        <w:rPr>
          <w:rFonts w:asciiTheme="majorBidi" w:hAnsiTheme="majorBidi" w:cstheme="majorBidi"/>
          <w:b/>
          <w:bCs/>
          <w:sz w:val="24"/>
          <w:szCs w:val="24"/>
          <w:lang w:val="id-ID"/>
        </w:rPr>
        <w:t>asus di k</w:t>
      </w:r>
      <w:r w:rsidR="00F8287C">
        <w:rPr>
          <w:rFonts w:asciiTheme="majorBidi" w:hAnsiTheme="majorBidi" w:cstheme="majorBidi"/>
          <w:b/>
          <w:bCs/>
          <w:sz w:val="24"/>
          <w:szCs w:val="24"/>
          <w:lang w:val="id-ID"/>
        </w:rPr>
        <w:t>ota</w:t>
      </w:r>
      <w:r w:rsidR="00932C49" w:rsidRPr="00932C49">
        <w:rPr>
          <w:rFonts w:asciiTheme="majorBidi" w:hAnsiTheme="majorBidi" w:cstheme="majorBidi"/>
          <w:b/>
          <w:bCs/>
          <w:sz w:val="24"/>
          <w:szCs w:val="24"/>
          <w:lang w:val="id-ID"/>
        </w:rPr>
        <w:t xml:space="preserve"> Serang)"</w:t>
      </w:r>
    </w:p>
    <w:p w:rsidR="00890031" w:rsidRPr="00890031" w:rsidRDefault="00890031" w:rsidP="00890031">
      <w:pPr>
        <w:bidi w:val="0"/>
        <w:spacing w:after="0" w:line="240" w:lineRule="auto"/>
        <w:ind w:firstLine="720"/>
        <w:jc w:val="both"/>
        <w:rPr>
          <w:rFonts w:asciiTheme="majorBidi" w:hAnsiTheme="majorBidi" w:cstheme="majorBidi"/>
          <w:sz w:val="24"/>
          <w:szCs w:val="24"/>
        </w:rPr>
      </w:pPr>
    </w:p>
    <w:p w:rsidR="00056FBC" w:rsidRDefault="00056FBC" w:rsidP="003B0883">
      <w:pPr>
        <w:pStyle w:val="ListParagraph"/>
        <w:numPr>
          <w:ilvl w:val="0"/>
          <w:numId w:val="1"/>
        </w:numPr>
        <w:bidi w:val="0"/>
        <w:spacing w:after="0" w:line="480" w:lineRule="auto"/>
        <w:ind w:left="360"/>
        <w:jc w:val="both"/>
        <w:rPr>
          <w:rFonts w:asciiTheme="majorBidi" w:hAnsiTheme="majorBidi" w:cstheme="majorBidi"/>
          <w:b/>
          <w:bCs/>
          <w:sz w:val="24"/>
          <w:szCs w:val="24"/>
          <w:lang w:val="id-ID"/>
        </w:rPr>
      </w:pPr>
      <w:r>
        <w:rPr>
          <w:rFonts w:asciiTheme="majorBidi" w:hAnsiTheme="majorBidi" w:cstheme="majorBidi"/>
          <w:b/>
          <w:bCs/>
          <w:sz w:val="24"/>
          <w:szCs w:val="24"/>
          <w:lang w:val="id-ID"/>
        </w:rPr>
        <w:t>Fokus Penelitian</w:t>
      </w:r>
    </w:p>
    <w:p w:rsidR="00AE1B44" w:rsidRDefault="00056FBC" w:rsidP="00A95213">
      <w:pPr>
        <w:bidi w:val="0"/>
        <w:spacing w:after="0" w:line="480" w:lineRule="auto"/>
        <w:ind w:firstLine="720"/>
        <w:jc w:val="both"/>
        <w:rPr>
          <w:rFonts w:asciiTheme="majorBidi" w:hAnsiTheme="majorBidi" w:cstheme="majorBidi"/>
          <w:sz w:val="24"/>
          <w:szCs w:val="24"/>
        </w:rPr>
      </w:pPr>
      <w:r w:rsidRPr="0070628F">
        <w:rPr>
          <w:rFonts w:asciiTheme="majorBidi" w:hAnsiTheme="majorBidi" w:cstheme="majorBidi"/>
          <w:sz w:val="24"/>
          <w:szCs w:val="24"/>
          <w:lang w:val="id-ID"/>
        </w:rPr>
        <w:t xml:space="preserve">Penelitian ini difokuskan kepada penelitian dalam </w:t>
      </w:r>
      <w:r w:rsidR="0022284D">
        <w:rPr>
          <w:rFonts w:asciiTheme="majorBidi" w:hAnsiTheme="majorBidi" w:cstheme="majorBidi"/>
          <w:sz w:val="24"/>
          <w:szCs w:val="24"/>
          <w:lang w:val="id-ID"/>
        </w:rPr>
        <w:t>bentuk studi kasus tentang</w:t>
      </w:r>
      <w:r w:rsidRPr="0070628F">
        <w:rPr>
          <w:rFonts w:asciiTheme="majorBidi" w:hAnsiTheme="majorBidi" w:cstheme="majorBidi"/>
          <w:sz w:val="24"/>
          <w:szCs w:val="24"/>
          <w:lang w:val="id-ID"/>
        </w:rPr>
        <w:t xml:space="preserve">wanita karier dalam rumah tangga menurut </w:t>
      </w:r>
      <w:r>
        <w:rPr>
          <w:rFonts w:asciiTheme="majorBidi" w:hAnsiTheme="majorBidi" w:cstheme="majorBidi"/>
          <w:sz w:val="24"/>
          <w:szCs w:val="24"/>
          <w:lang w:val="id-ID"/>
        </w:rPr>
        <w:t>organisasi wanita di In</w:t>
      </w:r>
      <w:r w:rsidR="00431757">
        <w:rPr>
          <w:rFonts w:asciiTheme="majorBidi" w:hAnsiTheme="majorBidi" w:cstheme="majorBidi"/>
          <w:sz w:val="24"/>
          <w:szCs w:val="24"/>
          <w:lang w:val="id-ID"/>
        </w:rPr>
        <w:t>donesia (Fatayat, Aisyiah, Matla’ul Anwar</w:t>
      </w:r>
      <w:r>
        <w:rPr>
          <w:rFonts w:asciiTheme="majorBidi" w:hAnsiTheme="majorBidi" w:cstheme="majorBidi"/>
          <w:sz w:val="24"/>
          <w:szCs w:val="24"/>
          <w:lang w:val="id-ID"/>
        </w:rPr>
        <w:t xml:space="preserve"> dan Wanita Islam) di kota </w:t>
      </w:r>
      <w:r w:rsidRPr="0070628F">
        <w:rPr>
          <w:rFonts w:asciiTheme="majorBidi" w:hAnsiTheme="majorBidi" w:cstheme="majorBidi"/>
          <w:sz w:val="24"/>
          <w:szCs w:val="24"/>
          <w:lang w:val="id-ID"/>
        </w:rPr>
        <w:t>Serang.</w:t>
      </w:r>
    </w:p>
    <w:p w:rsidR="00890031" w:rsidRPr="00890031" w:rsidRDefault="00890031" w:rsidP="00890031">
      <w:pPr>
        <w:bidi w:val="0"/>
        <w:spacing w:after="0" w:line="480" w:lineRule="auto"/>
        <w:ind w:firstLine="720"/>
        <w:jc w:val="both"/>
        <w:rPr>
          <w:rFonts w:asciiTheme="majorBidi" w:hAnsiTheme="majorBidi" w:cstheme="majorBidi"/>
          <w:sz w:val="24"/>
          <w:szCs w:val="24"/>
        </w:rPr>
      </w:pPr>
    </w:p>
    <w:p w:rsidR="00056FBC" w:rsidRPr="00932C49" w:rsidRDefault="00056FBC" w:rsidP="003B0883">
      <w:pPr>
        <w:pStyle w:val="ListParagraph"/>
        <w:numPr>
          <w:ilvl w:val="0"/>
          <w:numId w:val="1"/>
        </w:numPr>
        <w:bidi w:val="0"/>
        <w:spacing w:after="0" w:line="480" w:lineRule="auto"/>
        <w:ind w:left="360"/>
        <w:jc w:val="both"/>
        <w:rPr>
          <w:rFonts w:asciiTheme="majorBidi" w:hAnsiTheme="majorBidi" w:cstheme="majorBidi"/>
          <w:b/>
          <w:bCs/>
          <w:sz w:val="24"/>
          <w:szCs w:val="24"/>
          <w:lang w:val="id-ID"/>
        </w:rPr>
      </w:pPr>
      <w:r w:rsidRPr="00932C49">
        <w:rPr>
          <w:rFonts w:asciiTheme="majorBidi" w:hAnsiTheme="majorBidi" w:cstheme="majorBidi"/>
          <w:b/>
          <w:bCs/>
          <w:sz w:val="24"/>
          <w:szCs w:val="24"/>
          <w:lang w:val="id-ID"/>
        </w:rPr>
        <w:lastRenderedPageBreak/>
        <w:t xml:space="preserve">Perumusan Masalah </w:t>
      </w:r>
    </w:p>
    <w:p w:rsidR="00056FBC" w:rsidRPr="00890031" w:rsidRDefault="003B0883" w:rsidP="006C4ED9">
      <w:pPr>
        <w:pStyle w:val="ListParagraph"/>
        <w:numPr>
          <w:ilvl w:val="0"/>
          <w:numId w:val="2"/>
        </w:numPr>
        <w:bidi w:val="0"/>
        <w:spacing w:after="0" w:line="48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Bagaimana pandangan</w:t>
      </w:r>
      <w:r w:rsidR="006C4ED9">
        <w:rPr>
          <w:rFonts w:asciiTheme="majorBidi" w:hAnsiTheme="majorBidi" w:cstheme="majorBidi"/>
          <w:sz w:val="24"/>
          <w:szCs w:val="24"/>
          <w:lang w:val="id-ID"/>
        </w:rPr>
        <w:t xml:space="preserve"> organisasi wanita Indonesia </w:t>
      </w:r>
      <w:r>
        <w:rPr>
          <w:rFonts w:asciiTheme="majorBidi" w:hAnsiTheme="majorBidi" w:cstheme="majorBidi"/>
          <w:sz w:val="24"/>
          <w:szCs w:val="24"/>
          <w:lang w:val="id-ID"/>
        </w:rPr>
        <w:t>terhadap wanita karier dalam rumah tangga?</w:t>
      </w:r>
    </w:p>
    <w:p w:rsidR="00890031" w:rsidRDefault="00890031" w:rsidP="00890031">
      <w:pPr>
        <w:pStyle w:val="ListParagraph"/>
        <w:bidi w:val="0"/>
        <w:spacing w:after="0" w:line="240" w:lineRule="auto"/>
        <w:jc w:val="both"/>
        <w:rPr>
          <w:rFonts w:asciiTheme="majorBidi" w:hAnsiTheme="majorBidi" w:cstheme="majorBidi"/>
          <w:sz w:val="24"/>
          <w:szCs w:val="24"/>
          <w:lang w:val="id-ID"/>
        </w:rPr>
      </w:pPr>
    </w:p>
    <w:p w:rsidR="00056FBC" w:rsidRPr="00932C49" w:rsidRDefault="00056FBC" w:rsidP="003B0883">
      <w:pPr>
        <w:pStyle w:val="ListParagraph"/>
        <w:numPr>
          <w:ilvl w:val="0"/>
          <w:numId w:val="1"/>
        </w:numPr>
        <w:bidi w:val="0"/>
        <w:spacing w:after="0" w:line="480" w:lineRule="auto"/>
        <w:ind w:left="360"/>
        <w:jc w:val="both"/>
        <w:rPr>
          <w:rFonts w:asciiTheme="majorBidi" w:hAnsiTheme="majorBidi" w:cstheme="majorBidi"/>
          <w:b/>
          <w:bCs/>
          <w:sz w:val="24"/>
          <w:szCs w:val="24"/>
          <w:lang w:val="id-ID"/>
        </w:rPr>
      </w:pPr>
      <w:r w:rsidRPr="00932C49">
        <w:rPr>
          <w:rFonts w:asciiTheme="majorBidi" w:hAnsiTheme="majorBidi" w:cstheme="majorBidi"/>
          <w:b/>
          <w:bCs/>
          <w:sz w:val="24"/>
          <w:szCs w:val="24"/>
          <w:lang w:val="id-ID"/>
        </w:rPr>
        <w:t>Tujuan Penelitian</w:t>
      </w:r>
    </w:p>
    <w:p w:rsidR="00AE1B44" w:rsidRPr="00890031" w:rsidRDefault="00056FBC" w:rsidP="002C7B6A">
      <w:pPr>
        <w:pStyle w:val="ListParagraph"/>
        <w:numPr>
          <w:ilvl w:val="0"/>
          <w:numId w:val="11"/>
        </w:numPr>
        <w:bidi w:val="0"/>
        <w:spacing w:after="0" w:line="480" w:lineRule="auto"/>
        <w:jc w:val="both"/>
        <w:rPr>
          <w:rFonts w:asciiTheme="majorBidi" w:hAnsiTheme="majorBidi" w:cstheme="majorBidi"/>
          <w:b/>
          <w:bCs/>
          <w:sz w:val="24"/>
          <w:szCs w:val="24"/>
          <w:lang w:val="id-ID"/>
        </w:rPr>
      </w:pPr>
      <w:r w:rsidRPr="003B0883">
        <w:rPr>
          <w:rFonts w:asciiTheme="majorBidi" w:hAnsiTheme="majorBidi" w:cstheme="majorBidi"/>
          <w:sz w:val="24"/>
          <w:szCs w:val="24"/>
          <w:lang w:val="id-ID"/>
        </w:rPr>
        <w:t xml:space="preserve">Untuk mengetahui </w:t>
      </w:r>
      <w:r w:rsidR="003B0883" w:rsidRPr="003B0883">
        <w:rPr>
          <w:rFonts w:asciiTheme="majorBidi" w:hAnsiTheme="majorBidi" w:cstheme="majorBidi"/>
          <w:sz w:val="24"/>
          <w:szCs w:val="24"/>
          <w:lang w:val="id-ID"/>
        </w:rPr>
        <w:t>pandangan organisasi wanita Indonesia terhadap w</w:t>
      </w:r>
      <w:r w:rsidR="003B0883">
        <w:rPr>
          <w:rFonts w:asciiTheme="majorBidi" w:hAnsiTheme="majorBidi" w:cstheme="majorBidi"/>
          <w:sz w:val="24"/>
          <w:szCs w:val="24"/>
          <w:lang w:val="id-ID"/>
        </w:rPr>
        <w:t>anita karier dalam rumah tangga.</w:t>
      </w:r>
    </w:p>
    <w:p w:rsidR="00890031" w:rsidRPr="002C7B6A" w:rsidRDefault="00890031" w:rsidP="00890031">
      <w:pPr>
        <w:pStyle w:val="ListParagraph"/>
        <w:bidi w:val="0"/>
        <w:spacing w:after="0" w:line="240" w:lineRule="auto"/>
        <w:jc w:val="both"/>
        <w:rPr>
          <w:rFonts w:asciiTheme="majorBidi" w:hAnsiTheme="majorBidi" w:cstheme="majorBidi"/>
          <w:b/>
          <w:bCs/>
          <w:sz w:val="24"/>
          <w:szCs w:val="24"/>
          <w:lang w:val="id-ID"/>
        </w:rPr>
      </w:pPr>
    </w:p>
    <w:p w:rsidR="00C474E9" w:rsidRPr="003B0883" w:rsidRDefault="00C474E9" w:rsidP="003B0883">
      <w:pPr>
        <w:pStyle w:val="ListParagraph"/>
        <w:numPr>
          <w:ilvl w:val="0"/>
          <w:numId w:val="1"/>
        </w:numPr>
        <w:bidi w:val="0"/>
        <w:spacing w:after="0" w:line="480" w:lineRule="auto"/>
        <w:ind w:left="426"/>
        <w:jc w:val="both"/>
        <w:rPr>
          <w:rFonts w:asciiTheme="majorBidi" w:hAnsiTheme="majorBidi" w:cstheme="majorBidi"/>
          <w:b/>
          <w:bCs/>
          <w:sz w:val="24"/>
          <w:szCs w:val="24"/>
          <w:lang w:val="id-ID"/>
        </w:rPr>
      </w:pPr>
      <w:r w:rsidRPr="003B0883">
        <w:rPr>
          <w:rFonts w:asciiTheme="majorBidi" w:hAnsiTheme="majorBidi" w:cstheme="majorBidi"/>
          <w:b/>
          <w:bCs/>
          <w:sz w:val="24"/>
          <w:szCs w:val="24"/>
          <w:lang w:val="id-ID"/>
        </w:rPr>
        <w:t>Manfaat/Signifikansi Penelitian</w:t>
      </w:r>
    </w:p>
    <w:p w:rsidR="00C474E9" w:rsidRPr="00932C49" w:rsidRDefault="00C474E9" w:rsidP="003B0883">
      <w:pPr>
        <w:pStyle w:val="ListParagraph"/>
        <w:numPr>
          <w:ilvl w:val="0"/>
          <w:numId w:val="4"/>
        </w:numPr>
        <w:bidi w:val="0"/>
        <w:spacing w:after="0" w:line="480" w:lineRule="auto"/>
        <w:ind w:left="720" w:right="95"/>
        <w:jc w:val="both"/>
        <w:rPr>
          <w:rFonts w:asciiTheme="majorBidi" w:hAnsiTheme="majorBidi" w:cstheme="majorBidi"/>
          <w:sz w:val="24"/>
          <w:szCs w:val="24"/>
          <w:lang w:val="id-ID"/>
        </w:rPr>
      </w:pPr>
      <w:r w:rsidRPr="00932C49">
        <w:rPr>
          <w:rFonts w:asciiTheme="majorBidi" w:hAnsiTheme="majorBidi" w:cstheme="majorBidi"/>
          <w:sz w:val="24"/>
          <w:szCs w:val="24"/>
          <w:lang w:val="id-ID"/>
        </w:rPr>
        <w:t>Dapat menambah keilmuan mahasiswa dalam mengupayakan dirinya agar tetap berkarier sekaligus membentuk karakter sosok isteri untuk suami yang sesungguhnya menurut agama Isam dan sosok ibu untuk anak-anaknya.</w:t>
      </w:r>
    </w:p>
    <w:p w:rsidR="00C474E9" w:rsidRPr="00932C49" w:rsidRDefault="00C474E9" w:rsidP="003B0883">
      <w:pPr>
        <w:pStyle w:val="ListParagraph"/>
        <w:numPr>
          <w:ilvl w:val="0"/>
          <w:numId w:val="4"/>
        </w:numPr>
        <w:bidi w:val="0"/>
        <w:spacing w:after="0" w:line="480" w:lineRule="auto"/>
        <w:ind w:left="720" w:right="95"/>
        <w:jc w:val="both"/>
        <w:rPr>
          <w:rFonts w:asciiTheme="majorBidi" w:hAnsiTheme="majorBidi" w:cstheme="majorBidi"/>
          <w:sz w:val="24"/>
          <w:szCs w:val="24"/>
          <w:lang w:val="id-ID"/>
        </w:rPr>
      </w:pPr>
      <w:r w:rsidRPr="00932C49">
        <w:rPr>
          <w:rFonts w:asciiTheme="majorBidi" w:hAnsiTheme="majorBidi" w:cstheme="majorBidi"/>
          <w:sz w:val="24"/>
          <w:szCs w:val="24"/>
          <w:lang w:val="id-ID"/>
        </w:rPr>
        <w:t>Diharapkan agar bisa diamalkan dalam kehidupan sehari-sehari untuk menjemput masa depan yang lebih baik dan juga untuk memacu semangat mahasiswa dalam mengkaji ilmu lain yang belum diketahui.</w:t>
      </w:r>
    </w:p>
    <w:p w:rsidR="00C474E9" w:rsidRPr="00AE1B44" w:rsidRDefault="00C474E9" w:rsidP="003B0883">
      <w:pPr>
        <w:pStyle w:val="ListParagraph"/>
        <w:numPr>
          <w:ilvl w:val="0"/>
          <w:numId w:val="4"/>
        </w:numPr>
        <w:bidi w:val="0"/>
        <w:spacing w:after="0" w:line="480" w:lineRule="auto"/>
        <w:ind w:left="720" w:right="95"/>
        <w:jc w:val="both"/>
        <w:rPr>
          <w:rFonts w:asciiTheme="majorBidi" w:hAnsiTheme="majorBidi" w:cstheme="majorBidi"/>
          <w:sz w:val="24"/>
          <w:szCs w:val="24"/>
          <w:lang w:val="id-ID"/>
        </w:rPr>
      </w:pPr>
      <w:r w:rsidRPr="00932C49">
        <w:rPr>
          <w:rFonts w:asciiTheme="majorBidi" w:hAnsiTheme="majorBidi" w:cstheme="majorBidi"/>
          <w:sz w:val="24"/>
          <w:szCs w:val="24"/>
          <w:lang w:val="id-ID"/>
        </w:rPr>
        <w:t>Sebagai salah satu syarat untuk mendapatkan gelar sarjana di Jurusan Hukum Keluarga Fakultas Syariah UIN "SMH" Banten.</w:t>
      </w:r>
    </w:p>
    <w:p w:rsidR="00AE1B44" w:rsidRDefault="00AE1B44" w:rsidP="00AE1B44">
      <w:pPr>
        <w:pStyle w:val="ListParagraph"/>
        <w:bidi w:val="0"/>
        <w:spacing w:after="0" w:line="240" w:lineRule="auto"/>
        <w:ind w:right="95"/>
        <w:jc w:val="both"/>
        <w:rPr>
          <w:rFonts w:asciiTheme="majorBidi" w:hAnsiTheme="majorBidi" w:cstheme="majorBidi"/>
          <w:sz w:val="24"/>
          <w:szCs w:val="24"/>
        </w:rPr>
      </w:pPr>
    </w:p>
    <w:p w:rsidR="00890031" w:rsidRPr="00890031" w:rsidRDefault="00890031" w:rsidP="00890031">
      <w:pPr>
        <w:pStyle w:val="ListParagraph"/>
        <w:bidi w:val="0"/>
        <w:spacing w:after="0" w:line="240" w:lineRule="auto"/>
        <w:ind w:right="95"/>
        <w:jc w:val="both"/>
        <w:rPr>
          <w:rFonts w:asciiTheme="majorBidi" w:hAnsiTheme="majorBidi" w:cstheme="majorBidi"/>
          <w:sz w:val="24"/>
          <w:szCs w:val="24"/>
        </w:rPr>
      </w:pPr>
    </w:p>
    <w:p w:rsidR="00C474E9" w:rsidRPr="00D77571" w:rsidRDefault="00C474E9" w:rsidP="003B0883">
      <w:pPr>
        <w:pStyle w:val="ListParagraph"/>
        <w:numPr>
          <w:ilvl w:val="0"/>
          <w:numId w:val="1"/>
        </w:numPr>
        <w:bidi w:val="0"/>
        <w:spacing w:after="0" w:line="480" w:lineRule="auto"/>
        <w:ind w:left="360"/>
        <w:jc w:val="both"/>
        <w:rPr>
          <w:rFonts w:asciiTheme="majorBidi" w:hAnsiTheme="majorBidi" w:cstheme="majorBidi"/>
          <w:b/>
          <w:bCs/>
          <w:sz w:val="24"/>
          <w:szCs w:val="24"/>
          <w:lang w:val="id-ID"/>
        </w:rPr>
      </w:pPr>
      <w:r w:rsidRPr="00932C49">
        <w:rPr>
          <w:rFonts w:asciiTheme="majorBidi" w:hAnsiTheme="majorBidi" w:cstheme="majorBidi"/>
          <w:b/>
          <w:bCs/>
          <w:sz w:val="24"/>
          <w:szCs w:val="24"/>
          <w:lang w:val="id-ID"/>
        </w:rPr>
        <w:lastRenderedPageBreak/>
        <w:t>Penelitian Terdahulu yang Relevan</w:t>
      </w:r>
    </w:p>
    <w:p w:rsidR="00C474E9" w:rsidRPr="00932C49" w:rsidRDefault="00C474E9" w:rsidP="003B0883">
      <w:pPr>
        <w:pStyle w:val="ListParagraph"/>
        <w:numPr>
          <w:ilvl w:val="0"/>
          <w:numId w:val="3"/>
        </w:numPr>
        <w:bidi w:val="0"/>
        <w:spacing w:after="0" w:line="480" w:lineRule="auto"/>
        <w:jc w:val="both"/>
        <w:rPr>
          <w:rFonts w:asciiTheme="majorBidi" w:hAnsiTheme="majorBidi" w:cstheme="majorBidi"/>
          <w:b/>
          <w:bCs/>
          <w:sz w:val="24"/>
          <w:szCs w:val="24"/>
          <w:lang w:val="id-ID"/>
        </w:rPr>
      </w:pPr>
      <w:r w:rsidRPr="00932C49">
        <w:rPr>
          <w:rFonts w:asciiTheme="majorBidi" w:hAnsiTheme="majorBidi" w:cstheme="majorBidi"/>
          <w:b/>
          <w:bCs/>
          <w:sz w:val="24"/>
          <w:szCs w:val="24"/>
          <w:lang w:val="id-ID"/>
        </w:rPr>
        <w:t xml:space="preserve">"Peranan Suami-isteri Dalam Kehidupan Keluarga Dan Kehidupan Sosial Menurut Perspektif Hukum Islam (Studi Kritis Terhadap Ide Kesetaraan Jender)". </w:t>
      </w:r>
      <w:r w:rsidRPr="00932C49">
        <w:rPr>
          <w:rFonts w:asciiTheme="majorBidi" w:hAnsiTheme="majorBidi" w:cstheme="majorBidi"/>
          <w:sz w:val="24"/>
          <w:szCs w:val="24"/>
          <w:lang w:val="id-ID"/>
        </w:rPr>
        <w:t>Oleh</w:t>
      </w:r>
      <w:r w:rsidRPr="00932C49">
        <w:rPr>
          <w:rFonts w:asciiTheme="majorBidi" w:hAnsiTheme="majorBidi" w:cstheme="majorBidi"/>
          <w:b/>
          <w:bCs/>
          <w:sz w:val="24"/>
          <w:szCs w:val="24"/>
          <w:lang w:val="id-ID"/>
        </w:rPr>
        <w:t xml:space="preserve"> MANSYURSYAH (99315469), IAIN SULTAN MAULANA HASANUDDIN BANTEN TAHUN 2005. </w:t>
      </w:r>
    </w:p>
    <w:p w:rsidR="00C474E9" w:rsidRPr="00932C49" w:rsidRDefault="00C474E9" w:rsidP="003B0883">
      <w:pPr>
        <w:bidi w:val="0"/>
        <w:spacing w:after="0" w:line="480" w:lineRule="auto"/>
        <w:ind w:left="1080" w:firstLine="360"/>
        <w:jc w:val="both"/>
        <w:rPr>
          <w:rFonts w:asciiTheme="majorBidi" w:hAnsiTheme="majorBidi" w:cstheme="majorBidi"/>
          <w:sz w:val="24"/>
          <w:szCs w:val="24"/>
          <w:lang w:val="id-ID"/>
        </w:rPr>
      </w:pPr>
      <w:r w:rsidRPr="00932C49">
        <w:rPr>
          <w:rFonts w:asciiTheme="majorBidi" w:hAnsiTheme="majorBidi" w:cstheme="majorBidi"/>
          <w:sz w:val="24"/>
          <w:szCs w:val="24"/>
          <w:lang w:val="id-ID"/>
        </w:rPr>
        <w:t>Skripsi ini membahas mengenai peran terpenting suami isteri dalam keluarga adalah membina anak-anak mereka dengan cara memperhatikan secara serius perkembangan mental maupun fisik dan pendidikan anak-anak mereka. Konsep Islam yaitu, persamaan dalam kemuliaan dengan perbedaan beban; persamaan dalam kedudukan dengan perbedaan peran; dan persamaan dalam nilai dengan perbedaan kemampuan. Baik suami maupun isteri keduanya mengemban tanggung jawab yang sama dalam mengatur dan memelihara kehidupan ini sesuai dengan kehendak Allah SWT. Pengetahuan yang dalam mengenai pendidikan anak dan peran serta ulama dalam membina umat adalah kunci terwujudnya keluarga dan masyarakat muslim yang bahagia dunia dan akhirat.</w:t>
      </w:r>
    </w:p>
    <w:p w:rsidR="00C474E9" w:rsidRPr="00932C49" w:rsidRDefault="00C474E9" w:rsidP="003B0883">
      <w:pPr>
        <w:pStyle w:val="ListParagraph"/>
        <w:numPr>
          <w:ilvl w:val="0"/>
          <w:numId w:val="3"/>
        </w:numPr>
        <w:bidi w:val="0"/>
        <w:spacing w:after="0" w:line="480" w:lineRule="auto"/>
        <w:jc w:val="both"/>
        <w:rPr>
          <w:rFonts w:asciiTheme="majorBidi" w:hAnsiTheme="majorBidi" w:cstheme="majorBidi"/>
          <w:b/>
          <w:bCs/>
          <w:sz w:val="24"/>
          <w:szCs w:val="24"/>
          <w:lang w:val="id-ID"/>
        </w:rPr>
      </w:pPr>
      <w:r w:rsidRPr="00932C49">
        <w:rPr>
          <w:rFonts w:asciiTheme="majorBidi" w:hAnsiTheme="majorBidi" w:cstheme="majorBidi"/>
          <w:b/>
          <w:bCs/>
          <w:sz w:val="24"/>
          <w:szCs w:val="24"/>
          <w:lang w:val="id-ID"/>
        </w:rPr>
        <w:lastRenderedPageBreak/>
        <w:t xml:space="preserve">"Upaya Istri yang Bekerja Di luar Rumah Dalam Mencapai Keluarga Sakinah Ditinjau Dari Hukum Islam". </w:t>
      </w:r>
      <w:r w:rsidRPr="00932C49">
        <w:rPr>
          <w:rFonts w:asciiTheme="majorBidi" w:hAnsiTheme="majorBidi" w:cstheme="majorBidi"/>
          <w:sz w:val="24"/>
          <w:szCs w:val="24"/>
          <w:lang w:val="id-ID"/>
        </w:rPr>
        <w:t>Oleh</w:t>
      </w:r>
      <w:r w:rsidRPr="00932C49">
        <w:rPr>
          <w:rFonts w:asciiTheme="majorBidi" w:hAnsiTheme="majorBidi" w:cstheme="majorBidi"/>
          <w:b/>
          <w:bCs/>
          <w:sz w:val="24"/>
          <w:szCs w:val="24"/>
          <w:lang w:val="id-ID"/>
        </w:rPr>
        <w:t xml:space="preserve"> MUSLIHATUL HAMIMAH (99315472), STAIN SULTAN MAULANA HASANUDDIN BANTEN TAHUN 2004.</w:t>
      </w:r>
    </w:p>
    <w:p w:rsidR="00761E4E" w:rsidRDefault="00C474E9" w:rsidP="00761E4E">
      <w:pPr>
        <w:bidi w:val="0"/>
        <w:spacing w:after="0" w:line="480" w:lineRule="auto"/>
        <w:ind w:left="1080" w:firstLine="720"/>
        <w:jc w:val="both"/>
        <w:rPr>
          <w:rFonts w:asciiTheme="majorBidi" w:hAnsiTheme="majorBidi" w:cstheme="majorBidi"/>
          <w:sz w:val="24"/>
          <w:szCs w:val="24"/>
          <w:lang w:val="id-ID"/>
        </w:rPr>
      </w:pPr>
      <w:r w:rsidRPr="00932C49">
        <w:rPr>
          <w:rFonts w:asciiTheme="majorBidi" w:hAnsiTheme="majorBidi" w:cstheme="majorBidi"/>
          <w:sz w:val="24"/>
          <w:szCs w:val="24"/>
          <w:lang w:val="id-ID"/>
        </w:rPr>
        <w:t xml:space="preserve">Skripsi ini membahas mengenai : 1). Bahwa faktor-faktor yang menyebabkan para istri bekerja diluar rumah adalah, faktor ekonomi yang lemah, kesiapan diri untuk menolong keluarga, faktor keadaan atau lingkungan yang mempengaruhi, 2). Bahwa upaya-upaya para istri yang bekerja di luar rumah dalam mencapai keluarga sakinah adalah dengan cara membuat pengaturan waktu antara di luar rumah dan di dalam rumah. Dengan memprioritaskan membuat daftar dan inventarisasi kerja, mengurangi waktu dalam melaksanakan tugas rumah tangga, menghemat tenaga dan mengatur waktu kerja. Mengatur anggaran belanja, mengatur menu masakan harian, melaksanakan beberapa kiat membina keluarga sakinah, diantaranya adalah memperbanyak ilmu, mengadakan pertemuan keluarga untuk membahas masalah, rela dan berterima kasih </w:t>
      </w:r>
      <w:r w:rsidRPr="00932C49">
        <w:rPr>
          <w:rFonts w:asciiTheme="majorBidi" w:hAnsiTheme="majorBidi" w:cstheme="majorBidi"/>
          <w:sz w:val="24"/>
          <w:szCs w:val="24"/>
          <w:lang w:val="id-ID"/>
        </w:rPr>
        <w:lastRenderedPageBreak/>
        <w:t>atas pemberian suami serta setia dan patuh kepada suami, 3). Pada dasarnya para ulama memperbolehkan para istri bekerja di luar rumah, selama seorang istri tersebut tidak melanggar norma-norma dan susila yang telah ditetapkan oleh agama dan bekerja sesuai dengan fungsi, sifat dan kodratnya sebagai perempuan. Adapun ulama yang melarang istri bekerja di luar rumah hanya ada jika seorang istri melanggar norma-norma tersebut.</w:t>
      </w:r>
    </w:p>
    <w:p w:rsidR="00761E4E" w:rsidRPr="00761E4E" w:rsidRDefault="00761E4E" w:rsidP="00761E4E">
      <w:pPr>
        <w:pStyle w:val="ListParagraph"/>
        <w:numPr>
          <w:ilvl w:val="0"/>
          <w:numId w:val="3"/>
        </w:numPr>
        <w:bidi w:val="0"/>
        <w:spacing w:after="0" w:line="480" w:lineRule="auto"/>
        <w:jc w:val="both"/>
        <w:rPr>
          <w:rFonts w:asciiTheme="majorBidi" w:hAnsiTheme="majorBidi" w:cstheme="majorBidi"/>
          <w:sz w:val="24"/>
          <w:szCs w:val="24"/>
          <w:lang w:val="id-ID"/>
        </w:rPr>
      </w:pPr>
      <w:r>
        <w:rPr>
          <w:rFonts w:asciiTheme="majorBidi" w:hAnsiTheme="majorBidi" w:cstheme="majorBidi"/>
          <w:b/>
          <w:bCs/>
          <w:sz w:val="24"/>
          <w:szCs w:val="24"/>
          <w:lang w:val="id-ID"/>
        </w:rPr>
        <w:t xml:space="preserve">“Hubungan Antara Konflik Peran Ganda Dengan Keharmonisan Keluarga Pada Wanita Karir” </w:t>
      </w:r>
      <w:r>
        <w:rPr>
          <w:rFonts w:asciiTheme="majorBidi" w:hAnsiTheme="majorBidi" w:cstheme="majorBidi"/>
          <w:sz w:val="24"/>
          <w:szCs w:val="24"/>
          <w:lang w:val="id-ID"/>
        </w:rPr>
        <w:t xml:space="preserve">Oleh </w:t>
      </w:r>
      <w:r>
        <w:rPr>
          <w:rFonts w:asciiTheme="majorBidi" w:hAnsiTheme="majorBidi" w:cstheme="majorBidi"/>
          <w:b/>
          <w:bCs/>
          <w:sz w:val="24"/>
          <w:szCs w:val="24"/>
          <w:lang w:val="id-ID"/>
        </w:rPr>
        <w:t>SARA ASTURIA HESTI TRASTIKA (100060024). Universitas Muhammadiyah Surakarta 2010.</w:t>
      </w:r>
    </w:p>
    <w:p w:rsidR="00761E4E" w:rsidRPr="0048062F" w:rsidRDefault="00761E4E" w:rsidP="0048062F">
      <w:pPr>
        <w:bidi w:val="0"/>
        <w:spacing w:after="0" w:line="480" w:lineRule="auto"/>
        <w:ind w:left="1080" w:firstLine="720"/>
        <w:jc w:val="both"/>
        <w:rPr>
          <w:rFonts w:asciiTheme="majorBidi" w:hAnsiTheme="majorBidi" w:cstheme="majorBidi"/>
          <w:sz w:val="24"/>
          <w:szCs w:val="24"/>
          <w:lang w:val="id-ID"/>
        </w:rPr>
      </w:pPr>
      <w:r w:rsidRPr="0048062F">
        <w:rPr>
          <w:rFonts w:asciiTheme="majorBidi" w:hAnsiTheme="majorBidi" w:cstheme="majorBidi"/>
          <w:sz w:val="24"/>
          <w:szCs w:val="24"/>
          <w:lang w:val="id-ID"/>
        </w:rPr>
        <w:t>Skripsi ini menjelaskan bahwa ada hubungan negatif yang signifikan antara konflik peran ganda dengan keharmonisan keluarga pada wanita karir, artinya semakin rendah konflik peran ganda yang dialami oleh wanita karir, maka semakin tinggi keharmonisan keluarganya. Sebaliknya, semakin tinggi konflik peran ganda yang dialami oleh wanita karir, maka semakin rendah keharmonisan keluarganya</w:t>
      </w:r>
      <w:r w:rsidR="0048062F">
        <w:rPr>
          <w:rFonts w:asciiTheme="majorBidi" w:hAnsiTheme="majorBidi" w:cstheme="majorBidi"/>
          <w:sz w:val="24"/>
          <w:szCs w:val="24"/>
          <w:lang w:val="id-ID"/>
        </w:rPr>
        <w:t>.</w:t>
      </w:r>
    </w:p>
    <w:p w:rsidR="00A95213" w:rsidRPr="00A95213" w:rsidRDefault="0048062F" w:rsidP="00A95213">
      <w:pPr>
        <w:bidi w:val="0"/>
        <w:spacing w:after="0" w:line="480" w:lineRule="auto"/>
        <w:ind w:left="1080"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Dari ketiga</w:t>
      </w:r>
      <w:r w:rsidR="00DB1845">
        <w:rPr>
          <w:rFonts w:asciiTheme="majorBidi" w:hAnsiTheme="majorBidi" w:cstheme="majorBidi"/>
          <w:sz w:val="24"/>
          <w:szCs w:val="24"/>
          <w:lang w:val="id-ID"/>
        </w:rPr>
        <w:t xml:space="preserve"> penelitian terd</w:t>
      </w:r>
      <w:r>
        <w:rPr>
          <w:rFonts w:asciiTheme="majorBidi" w:hAnsiTheme="majorBidi" w:cstheme="majorBidi"/>
          <w:sz w:val="24"/>
          <w:szCs w:val="24"/>
          <w:lang w:val="id-ID"/>
        </w:rPr>
        <w:t>ahulu yang relevan di atas, dapat penulis simpulkan</w:t>
      </w:r>
      <w:r w:rsidR="00DB1845">
        <w:rPr>
          <w:rFonts w:asciiTheme="majorBidi" w:hAnsiTheme="majorBidi" w:cstheme="majorBidi"/>
          <w:sz w:val="24"/>
          <w:szCs w:val="24"/>
          <w:lang w:val="id-ID"/>
        </w:rPr>
        <w:t xml:space="preserve"> bahwa sesibuk apapun orang tua di luar rumah, hendaknya tidak lengah akan kebutuhan seorang</w:t>
      </w:r>
      <w:r w:rsidR="00291879">
        <w:rPr>
          <w:rFonts w:asciiTheme="majorBidi" w:hAnsiTheme="majorBidi" w:cstheme="majorBidi"/>
          <w:sz w:val="24"/>
          <w:szCs w:val="24"/>
          <w:lang w:val="id-ID"/>
        </w:rPr>
        <w:t xml:space="preserve"> anak, dan mampu me</w:t>
      </w:r>
      <w:r>
        <w:rPr>
          <w:rFonts w:asciiTheme="majorBidi" w:hAnsiTheme="majorBidi" w:cstheme="majorBidi"/>
          <w:sz w:val="24"/>
          <w:szCs w:val="24"/>
          <w:lang w:val="id-ID"/>
        </w:rPr>
        <w:t>mbagi waktu di antara keduanya tetapi tetap mengutamakan keharmonisan dalam keluarga.</w:t>
      </w:r>
    </w:p>
    <w:p w:rsidR="00C474E9" w:rsidRDefault="00C474E9" w:rsidP="003B0883">
      <w:pPr>
        <w:pStyle w:val="ListParagraph"/>
        <w:numPr>
          <w:ilvl w:val="0"/>
          <w:numId w:val="1"/>
        </w:numPr>
        <w:bidi w:val="0"/>
        <w:spacing w:after="0" w:line="480" w:lineRule="auto"/>
        <w:ind w:left="360"/>
        <w:jc w:val="both"/>
        <w:rPr>
          <w:rFonts w:asciiTheme="majorBidi" w:hAnsiTheme="majorBidi" w:cstheme="majorBidi"/>
          <w:b/>
          <w:bCs/>
          <w:sz w:val="24"/>
          <w:szCs w:val="24"/>
          <w:lang w:val="id-ID"/>
        </w:rPr>
      </w:pPr>
      <w:r w:rsidRPr="00932C49">
        <w:rPr>
          <w:rFonts w:asciiTheme="majorBidi" w:hAnsiTheme="majorBidi" w:cstheme="majorBidi"/>
          <w:b/>
          <w:bCs/>
          <w:sz w:val="24"/>
          <w:szCs w:val="24"/>
          <w:lang w:val="id-ID"/>
        </w:rPr>
        <w:t>Kerangka Pemikiran</w:t>
      </w:r>
    </w:p>
    <w:p w:rsidR="000E6704" w:rsidRDefault="000E6704" w:rsidP="002C7B6A">
      <w:pPr>
        <w:bidi w:val="0"/>
        <w:spacing w:after="0" w:line="480" w:lineRule="auto"/>
        <w:ind w:firstLine="360"/>
        <w:jc w:val="both"/>
        <w:rPr>
          <w:rtl/>
        </w:rPr>
      </w:pPr>
      <w:r w:rsidRPr="0070628F">
        <w:rPr>
          <w:rFonts w:asciiTheme="majorBidi" w:hAnsiTheme="majorBidi" w:cstheme="majorBidi"/>
          <w:sz w:val="24"/>
          <w:szCs w:val="24"/>
          <w:lang w:val="id-ID"/>
        </w:rPr>
        <w:t>Allah SWT berfi</w:t>
      </w:r>
      <w:r w:rsidR="0070628F" w:rsidRPr="0070628F">
        <w:rPr>
          <w:rFonts w:asciiTheme="majorBidi" w:hAnsiTheme="majorBidi" w:cstheme="majorBidi"/>
          <w:sz w:val="24"/>
          <w:szCs w:val="24"/>
          <w:lang w:val="id-ID"/>
        </w:rPr>
        <w:t>rman dalam QS. An-nisa [4]: 34 :</w:t>
      </w:r>
    </w:p>
    <w:p w:rsidR="002C7B6A" w:rsidRPr="002C7B6A" w:rsidRDefault="002C7B6A" w:rsidP="00890031">
      <w:pPr>
        <w:spacing w:after="0" w:line="240" w:lineRule="auto"/>
        <w:ind w:right="284" w:firstLine="49"/>
        <w:jc w:val="both"/>
        <w:rPr>
          <w:rFonts w:ascii="(normal text)" w:hAnsi="(normal text)"/>
          <w:rtl/>
        </w:rPr>
      </w:pPr>
      <w:r>
        <w:rPr>
          <w:sz w:val="28"/>
          <w:szCs w:val="28"/>
        </w:rPr>
        <w:sym w:font="HQPB4" w:char="F0E3"/>
      </w:r>
      <w:r>
        <w:rPr>
          <w:sz w:val="28"/>
          <w:szCs w:val="28"/>
        </w:rPr>
        <w:sym w:font="HQPB2" w:char="F041"/>
      </w:r>
      <w:r>
        <w:rPr>
          <w:sz w:val="28"/>
          <w:szCs w:val="28"/>
        </w:rPr>
        <w:sym w:font="HQPB1" w:char="F025"/>
      </w:r>
      <w:r>
        <w:rPr>
          <w:sz w:val="28"/>
          <w:szCs w:val="28"/>
        </w:rPr>
        <w:sym w:font="HQPB5" w:char="F079"/>
      </w:r>
      <w:r>
        <w:rPr>
          <w:sz w:val="28"/>
          <w:szCs w:val="28"/>
        </w:rPr>
        <w:sym w:font="HQPB1" w:char="F060"/>
      </w:r>
      <w:r>
        <w:rPr>
          <w:sz w:val="28"/>
          <w:szCs w:val="28"/>
        </w:rPr>
        <w:sym w:font="HQPB4" w:char="F0CC"/>
      </w:r>
      <w:r>
        <w:rPr>
          <w:sz w:val="28"/>
          <w:szCs w:val="28"/>
        </w:rPr>
        <w:sym w:font="HQPB4" w:char="F068"/>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3"/>
      </w:r>
      <w:r>
        <w:rPr>
          <w:sz w:val="28"/>
          <w:szCs w:val="28"/>
        </w:rPr>
        <w:sym w:font="HQPB2" w:char="F042"/>
      </w:r>
      <w:r>
        <w:rPr>
          <w:sz w:val="28"/>
          <w:szCs w:val="28"/>
        </w:rPr>
        <w:sym w:font="HQPB2" w:char="F0BA"/>
      </w:r>
      <w:r>
        <w:rPr>
          <w:sz w:val="28"/>
          <w:szCs w:val="28"/>
        </w:rPr>
        <w:sym w:font="HQPB4" w:char="F0A7"/>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4"/>
      </w:r>
      <w:r>
        <w:rPr>
          <w:sz w:val="28"/>
          <w:szCs w:val="28"/>
        </w:rPr>
        <w:sym w:font="HQPB5" w:char="F07C"/>
      </w:r>
      <w:r>
        <w:rPr>
          <w:sz w:val="28"/>
          <w:szCs w:val="28"/>
        </w:rPr>
        <w:sym w:font="HQPB1" w:char="F0A1"/>
      </w:r>
      <w:r>
        <w:rPr>
          <w:sz w:val="28"/>
          <w:szCs w:val="28"/>
        </w:rPr>
        <w:sym w:font="HQPB4" w:char="F0CF"/>
      </w:r>
      <w:r>
        <w:rPr>
          <w:sz w:val="28"/>
          <w:szCs w:val="28"/>
        </w:rPr>
        <w:sym w:font="HQPB4" w:char="F069"/>
      </w:r>
      <w:r>
        <w:rPr>
          <w:sz w:val="28"/>
          <w:szCs w:val="28"/>
        </w:rPr>
        <w:sym w:font="HQPB2" w:char="F05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9E"/>
      </w:r>
      <w:r>
        <w:rPr>
          <w:sz w:val="28"/>
          <w:szCs w:val="28"/>
        </w:rPr>
        <w:sym w:font="HQPB1" w:char="F0D2"/>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5" w:char="F09F"/>
      </w:r>
      <w:r>
        <w:rPr>
          <w:sz w:val="28"/>
          <w:szCs w:val="28"/>
        </w:rPr>
        <w:sym w:font="HQPB1" w:char="F0D2"/>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3C"/>
      </w:r>
      <w:r>
        <w:rPr>
          <w:sz w:val="28"/>
          <w:szCs w:val="28"/>
        </w:rPr>
        <w:sym w:font="HQPB1" w:char="F0D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5" w:char="F078"/>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E"/>
      </w:r>
      <w:r>
        <w:rPr>
          <w:sz w:val="28"/>
          <w:szCs w:val="28"/>
        </w:rPr>
        <w:sym w:font="HQPB2" w:char="F067"/>
      </w:r>
      <w:r>
        <w:rPr>
          <w:sz w:val="28"/>
          <w:szCs w:val="28"/>
        </w:rPr>
        <w:sym w:font="HQPB4" w:char="F0CF"/>
      </w:r>
      <w:r>
        <w:rPr>
          <w:sz w:val="28"/>
          <w:szCs w:val="28"/>
        </w:rPr>
        <w:sym w:font="HQPB2" w:char="F039"/>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E0"/>
      </w:r>
      <w:r>
        <w:rPr>
          <w:sz w:val="28"/>
          <w:szCs w:val="28"/>
        </w:rPr>
        <w:sym w:font="HQPB1" w:char="F04D"/>
      </w:r>
      <w:r>
        <w:rPr>
          <w:sz w:val="28"/>
          <w:szCs w:val="28"/>
        </w:rPr>
        <w:sym w:font="HQPB2" w:char="F0BB"/>
      </w:r>
      <w:r>
        <w:rPr>
          <w:sz w:val="28"/>
          <w:szCs w:val="28"/>
        </w:rPr>
        <w:sym w:font="HQPB5" w:char="F079"/>
      </w:r>
      <w:r>
        <w:rPr>
          <w:sz w:val="28"/>
          <w:szCs w:val="28"/>
        </w:rPr>
        <w:sym w:font="HQPB1" w:char="F073"/>
      </w:r>
      <w:r>
        <w:rPr>
          <w:sz w:val="28"/>
          <w:szCs w:val="28"/>
        </w:rPr>
        <w:sym w:font="HQPB4" w:char="F0CE"/>
      </w:r>
      <w:r>
        <w:rPr>
          <w:sz w:val="28"/>
          <w:szCs w:val="28"/>
        </w:rPr>
        <w:sym w:font="HQPB2" w:char="F03D"/>
      </w:r>
      <w:r>
        <w:rPr>
          <w:sz w:val="28"/>
          <w:szCs w:val="28"/>
        </w:rPr>
        <w:sym w:font="HQPB2" w:char="F0BB"/>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C"/>
      </w:r>
      <w:r>
        <w:rPr>
          <w:sz w:val="28"/>
          <w:szCs w:val="28"/>
        </w:rPr>
        <w:sym w:font="HQPB1" w:char="F04D"/>
      </w:r>
      <w:r>
        <w:rPr>
          <w:sz w:val="28"/>
          <w:szCs w:val="28"/>
        </w:rPr>
        <w:sym w:font="HQPB2" w:char="F0BB"/>
      </w:r>
      <w:r>
        <w:rPr>
          <w:sz w:val="28"/>
          <w:szCs w:val="28"/>
        </w:rPr>
        <w:sym w:font="HQPB5" w:char="F074"/>
      </w:r>
      <w:r>
        <w:rPr>
          <w:sz w:val="28"/>
          <w:szCs w:val="28"/>
        </w:rPr>
        <w:sym w:font="HQPB1" w:char="F047"/>
      </w:r>
      <w:r>
        <w:rPr>
          <w:sz w:val="28"/>
          <w:szCs w:val="28"/>
        </w:rPr>
        <w:sym w:font="HQPB4" w:char="F0CF"/>
      </w:r>
      <w:r>
        <w:rPr>
          <w:sz w:val="28"/>
          <w:szCs w:val="28"/>
        </w:rPr>
        <w:sym w:font="HQPB2" w:char="F05A"/>
      </w:r>
      <w:r>
        <w:rPr>
          <w:sz w:val="28"/>
          <w:szCs w:val="28"/>
        </w:rPr>
        <w:sym w:font="HQPB2" w:char="F0BB"/>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D7"/>
      </w:r>
      <w:r>
        <w:rPr>
          <w:sz w:val="28"/>
          <w:szCs w:val="28"/>
        </w:rPr>
        <w:sym w:font="HQPB1" w:char="F04D"/>
      </w:r>
      <w:r>
        <w:rPr>
          <w:sz w:val="28"/>
          <w:szCs w:val="28"/>
        </w:rPr>
        <w:sym w:font="HQPB2" w:char="F0BB"/>
      </w:r>
      <w:r>
        <w:rPr>
          <w:sz w:val="28"/>
          <w:szCs w:val="28"/>
        </w:rPr>
        <w:sym w:font="HQPB5" w:char="F073"/>
      </w:r>
      <w:r>
        <w:rPr>
          <w:sz w:val="28"/>
          <w:szCs w:val="28"/>
        </w:rPr>
        <w:sym w:font="HQPB1" w:char="F0E0"/>
      </w:r>
      <w:r>
        <w:rPr>
          <w:sz w:val="28"/>
          <w:szCs w:val="28"/>
        </w:rPr>
        <w:sym w:font="HQPB4" w:char="F0CF"/>
      </w:r>
      <w:r>
        <w:rPr>
          <w:sz w:val="28"/>
          <w:szCs w:val="28"/>
        </w:rPr>
        <w:sym w:font="HQPB1" w:char="F0FF"/>
      </w:r>
      <w:r>
        <w:rPr>
          <w:sz w:val="28"/>
          <w:szCs w:val="28"/>
        </w:rPr>
        <w:sym w:font="HQPB2" w:char="F0BB"/>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C9"/>
      </w:r>
      <w:r>
        <w:rPr>
          <w:sz w:val="28"/>
          <w:szCs w:val="28"/>
        </w:rPr>
        <w:sym w:font="HQPB1" w:char="F03D"/>
      </w:r>
      <w:r>
        <w:rPr>
          <w:sz w:val="28"/>
          <w:szCs w:val="28"/>
        </w:rPr>
        <w:sym w:font="HQPB4" w:char="F0F8"/>
      </w:r>
      <w:r>
        <w:rPr>
          <w:sz w:val="28"/>
          <w:szCs w:val="28"/>
        </w:rPr>
        <w:sym w:font="HQPB2" w:char="F08B"/>
      </w:r>
      <w:r>
        <w:rPr>
          <w:sz w:val="28"/>
          <w:szCs w:val="28"/>
        </w:rPr>
        <w:sym w:font="HQPB5" w:char="F074"/>
      </w:r>
      <w:r>
        <w:rPr>
          <w:sz w:val="28"/>
          <w:szCs w:val="28"/>
        </w:rPr>
        <w:sym w:font="HQPB1" w:char="F0F3"/>
      </w:r>
      <w:r>
        <w:rPr>
          <w:sz w:val="28"/>
          <w:szCs w:val="28"/>
        </w:rPr>
        <w:sym w:font="HQPB4" w:char="F0F9"/>
      </w:r>
      <w:r>
        <w:rPr>
          <w:sz w:val="28"/>
          <w:szCs w:val="28"/>
        </w:rPr>
        <w:sym w:font="HQPB2" w:char="F03D"/>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8"/>
      </w:r>
      <w:r>
        <w:rPr>
          <w:sz w:val="28"/>
          <w:szCs w:val="28"/>
        </w:rPr>
        <w:sym w:font="HQPB1" w:char="F0E1"/>
      </w:r>
      <w:r>
        <w:rPr>
          <w:sz w:val="28"/>
          <w:szCs w:val="28"/>
        </w:rPr>
        <w:sym w:font="HQPB4" w:char="F0CF"/>
      </w:r>
      <w:r>
        <w:rPr>
          <w:sz w:val="28"/>
          <w:szCs w:val="28"/>
        </w:rPr>
        <w:sym w:font="HQPB1" w:char="F0FF"/>
      </w:r>
      <w:r>
        <w:rPr>
          <w:sz w:val="28"/>
          <w:szCs w:val="28"/>
        </w:rPr>
        <w:sym w:font="HQPB5" w:char="F079"/>
      </w:r>
      <w:r>
        <w:rPr>
          <w:sz w:val="28"/>
          <w:szCs w:val="28"/>
        </w:rPr>
        <w:sym w:font="HQPB1" w:char="F06D"/>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D3"/>
      </w:r>
      <w:r>
        <w:rPr>
          <w:sz w:val="28"/>
          <w:szCs w:val="28"/>
        </w:rPr>
        <w:sym w:font="HQPB4" w:char="F0C9"/>
      </w:r>
      <w:r>
        <w:rPr>
          <w:sz w:val="28"/>
          <w:szCs w:val="28"/>
        </w:rPr>
        <w:sym w:font="HQPB1" w:char="F04C"/>
      </w:r>
      <w:r>
        <w:rPr>
          <w:sz w:val="28"/>
          <w:szCs w:val="28"/>
        </w:rPr>
        <w:sym w:font="HQPB2" w:char="F0BB"/>
      </w:r>
      <w:r>
        <w:rPr>
          <w:sz w:val="28"/>
          <w:szCs w:val="28"/>
        </w:rPr>
        <w:sym w:font="HQPB4" w:char="F0A9"/>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1" w:char="F0F9"/>
      </w:r>
      <w:r>
        <w:rPr>
          <w:sz w:val="28"/>
          <w:szCs w:val="28"/>
        </w:rPr>
        <w:sym w:font="HQPB1" w:char="F024"/>
      </w:r>
      <w:r>
        <w:rPr>
          <w:sz w:val="28"/>
          <w:szCs w:val="28"/>
        </w:rPr>
        <w:sym w:font="HQPB5" w:char="F073"/>
      </w:r>
      <w:r>
        <w:rPr>
          <w:sz w:val="28"/>
          <w:szCs w:val="28"/>
        </w:rPr>
        <w:sym w:font="HQPB1" w:char="F083"/>
      </w:r>
      <w:r>
        <w:rPr>
          <w:sz w:val="28"/>
          <w:szCs w:val="28"/>
        </w:rPr>
        <w:sym w:font="HQPB5" w:char="F072"/>
      </w:r>
      <w:r>
        <w:rPr>
          <w:sz w:val="28"/>
          <w:szCs w:val="28"/>
        </w:rPr>
        <w:sym w:font="HQPB1" w:char="F042"/>
      </w:r>
      <w:r>
        <w:rPr>
          <w:rFonts w:ascii="(normal text)" w:hAnsi="(normal text)"/>
          <w:rtl/>
        </w:rPr>
        <w:t xml:space="preserve"> </w:t>
      </w:r>
      <w:r>
        <w:rPr>
          <w:sz w:val="28"/>
          <w:szCs w:val="28"/>
        </w:rPr>
        <w:sym w:font="HQPB4" w:char="F0A0"/>
      </w:r>
      <w:r>
        <w:rPr>
          <w:sz w:val="28"/>
          <w:szCs w:val="28"/>
        </w:rPr>
        <w:sym w:font="HQPB2" w:char="F0C6"/>
      </w:r>
      <w:r>
        <w:rPr>
          <w:sz w:val="28"/>
          <w:szCs w:val="28"/>
        </w:rPr>
        <w:sym w:font="HQPB4" w:char="F0E8"/>
      </w:r>
      <w:r>
        <w:rPr>
          <w:sz w:val="28"/>
          <w:szCs w:val="28"/>
        </w:rPr>
        <w:sym w:font="HQPB2" w:char="F064"/>
      </w:r>
      <w:r>
        <w:rPr>
          <w:sz w:val="28"/>
          <w:szCs w:val="28"/>
        </w:rPr>
        <w:sym w:font="HQPB5" w:char="F079"/>
      </w:r>
      <w:r>
        <w:rPr>
          <w:sz w:val="28"/>
          <w:szCs w:val="28"/>
        </w:rPr>
        <w:sym w:font="HQPB1" w:char="F097"/>
      </w:r>
      <w:r>
        <w:rPr>
          <w:sz w:val="28"/>
          <w:szCs w:val="28"/>
        </w:rPr>
        <w:sym w:font="HQPB2" w:char="F071"/>
      </w:r>
      <w:r>
        <w:rPr>
          <w:sz w:val="28"/>
          <w:szCs w:val="28"/>
        </w:rPr>
        <w:sym w:font="HQPB4" w:char="F0E0"/>
      </w:r>
      <w:r>
        <w:rPr>
          <w:sz w:val="28"/>
          <w:szCs w:val="28"/>
        </w:rPr>
        <w:sym w:font="HQPB1" w:char="F0B1"/>
      </w:r>
      <w:r>
        <w:rPr>
          <w:sz w:val="28"/>
          <w:szCs w:val="28"/>
        </w:rPr>
        <w:sym w:font="HQPB4" w:char="F0E8"/>
      </w:r>
      <w:r>
        <w:rPr>
          <w:sz w:val="28"/>
          <w:szCs w:val="28"/>
        </w:rPr>
        <w:sym w:font="HQPB2" w:char="F053"/>
      </w:r>
      <w:r>
        <w:rPr>
          <w:rFonts w:ascii="(normal text)" w:hAnsi="(normal text)"/>
          <w:rtl/>
        </w:rPr>
        <w:t xml:space="preserve"> </w:t>
      </w:r>
      <w:r>
        <w:rPr>
          <w:sz w:val="28"/>
          <w:szCs w:val="28"/>
        </w:rPr>
        <w:sym w:font="HQPB4" w:char="F0A0"/>
      </w:r>
      <w:r>
        <w:rPr>
          <w:sz w:val="28"/>
          <w:szCs w:val="28"/>
        </w:rPr>
        <w:sym w:font="HQPB2" w:char="F0C6"/>
      </w:r>
      <w:r>
        <w:rPr>
          <w:sz w:val="28"/>
          <w:szCs w:val="28"/>
        </w:rPr>
        <w:sym w:font="HQPB4" w:char="F0E8"/>
      </w:r>
      <w:r>
        <w:rPr>
          <w:sz w:val="28"/>
          <w:szCs w:val="28"/>
        </w:rPr>
        <w:sym w:font="HQPB2" w:char="F064"/>
      </w:r>
      <w:r>
        <w:rPr>
          <w:sz w:val="28"/>
          <w:szCs w:val="28"/>
        </w:rPr>
        <w:sym w:font="HQPB2" w:char="F071"/>
      </w:r>
      <w:r>
        <w:rPr>
          <w:sz w:val="28"/>
          <w:szCs w:val="28"/>
        </w:rPr>
        <w:sym w:font="HQPB4" w:char="F0DD"/>
      </w:r>
      <w:r>
        <w:rPr>
          <w:sz w:val="28"/>
          <w:szCs w:val="28"/>
        </w:rPr>
        <w:sym w:font="HQPB1" w:char="F0E0"/>
      </w:r>
      <w:r>
        <w:rPr>
          <w:sz w:val="28"/>
          <w:szCs w:val="28"/>
        </w:rPr>
        <w:sym w:font="HQPB4" w:char="F0CF"/>
      </w:r>
      <w:r>
        <w:rPr>
          <w:sz w:val="28"/>
          <w:szCs w:val="28"/>
        </w:rPr>
        <w:sym w:font="HQPB1" w:char="F0E8"/>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8"/>
      </w:r>
      <w:r>
        <w:rPr>
          <w:sz w:val="28"/>
          <w:szCs w:val="28"/>
        </w:rPr>
        <w:sym w:font="HQPB2" w:char="F064"/>
      </w:r>
      <w:r>
        <w:rPr>
          <w:sz w:val="28"/>
          <w:szCs w:val="28"/>
        </w:rPr>
        <w:sym w:font="HQPB2" w:char="F072"/>
      </w:r>
      <w:r>
        <w:rPr>
          <w:sz w:val="28"/>
          <w:szCs w:val="28"/>
        </w:rPr>
        <w:sym w:font="HQPB4" w:char="F0E3"/>
      </w:r>
      <w:r>
        <w:rPr>
          <w:sz w:val="28"/>
          <w:szCs w:val="28"/>
        </w:rPr>
        <w:sym w:font="HQPB1" w:char="F08D"/>
      </w:r>
      <w:r>
        <w:rPr>
          <w:sz w:val="28"/>
          <w:szCs w:val="28"/>
        </w:rPr>
        <w:sym w:font="HQPB4" w:char="F0E0"/>
      </w:r>
      <w:r>
        <w:rPr>
          <w:sz w:val="28"/>
          <w:szCs w:val="28"/>
        </w:rPr>
        <w:sym w:font="HQPB1" w:char="F066"/>
      </w:r>
      <w:r>
        <w:rPr>
          <w:sz w:val="28"/>
          <w:szCs w:val="28"/>
        </w:rPr>
        <w:sym w:font="HQPB4" w:char="F0F7"/>
      </w:r>
      <w:r>
        <w:rPr>
          <w:sz w:val="28"/>
          <w:szCs w:val="28"/>
        </w:rPr>
        <w:sym w:font="HQPB2" w:char="F064"/>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6"/>
      </w:r>
      <w:r>
        <w:rPr>
          <w:sz w:val="28"/>
          <w:szCs w:val="28"/>
        </w:rPr>
        <w:sym w:font="HQPB1" w:char="F0EC"/>
      </w:r>
      <w:r>
        <w:rPr>
          <w:sz w:val="28"/>
          <w:szCs w:val="28"/>
        </w:rPr>
        <w:sym w:font="HQPB4" w:char="F0C5"/>
      </w:r>
      <w:r>
        <w:rPr>
          <w:sz w:val="28"/>
          <w:szCs w:val="28"/>
        </w:rPr>
        <w:sym w:font="HQPB1" w:char="F05F"/>
      </w:r>
      <w:r>
        <w:rPr>
          <w:sz w:val="28"/>
          <w:szCs w:val="28"/>
        </w:rPr>
        <w:sym w:font="HQPB1" w:char="F024"/>
      </w:r>
      <w:r>
        <w:rPr>
          <w:sz w:val="28"/>
          <w:szCs w:val="28"/>
        </w:rPr>
        <w:sym w:font="HQPB5" w:char="F09F"/>
      </w:r>
      <w:r>
        <w:rPr>
          <w:sz w:val="28"/>
          <w:szCs w:val="28"/>
        </w:rPr>
        <w:sym w:font="HQPB1" w:char="F0D2"/>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8"/>
      </w:r>
      <w:r>
        <w:rPr>
          <w:sz w:val="28"/>
          <w:szCs w:val="28"/>
        </w:rPr>
        <w:sym w:font="HQPB2" w:char="F064"/>
      </w:r>
      <w:r>
        <w:rPr>
          <w:sz w:val="28"/>
          <w:szCs w:val="28"/>
        </w:rPr>
        <w:sym w:font="HQPB2" w:char="F071"/>
      </w:r>
      <w:r>
        <w:rPr>
          <w:sz w:val="28"/>
          <w:szCs w:val="28"/>
        </w:rPr>
        <w:sym w:font="HQPB4" w:char="F0E7"/>
      </w:r>
      <w:r>
        <w:rPr>
          <w:sz w:val="28"/>
          <w:szCs w:val="28"/>
        </w:rPr>
        <w:sym w:font="HQPB1" w:char="F02F"/>
      </w:r>
      <w:r>
        <w:rPr>
          <w:sz w:val="28"/>
          <w:szCs w:val="28"/>
        </w:rPr>
        <w:sym w:font="HQPB4" w:char="F0CE"/>
      </w:r>
      <w:r>
        <w:rPr>
          <w:sz w:val="28"/>
          <w:szCs w:val="28"/>
        </w:rPr>
        <w:sym w:font="HQPB1" w:char="F08E"/>
      </w:r>
      <w:r>
        <w:rPr>
          <w:sz w:val="28"/>
          <w:szCs w:val="28"/>
        </w:rPr>
        <w:sym w:font="HQPB4" w:char="F0F4"/>
      </w:r>
      <w:r>
        <w:rPr>
          <w:sz w:val="28"/>
          <w:szCs w:val="28"/>
        </w:rPr>
        <w:sym w:font="HQPB1" w:char="F0D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7"/>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5" w:char="F075"/>
      </w:r>
      <w:r>
        <w:rPr>
          <w:sz w:val="28"/>
          <w:szCs w:val="28"/>
        </w:rPr>
        <w:sym w:font="HQPB2" w:char="F05A"/>
      </w:r>
      <w:r>
        <w:rPr>
          <w:sz w:val="28"/>
          <w:szCs w:val="28"/>
        </w:rPr>
        <w:sym w:font="HQPB4" w:char="F0F7"/>
      </w:r>
      <w:r>
        <w:rPr>
          <w:sz w:val="28"/>
          <w:szCs w:val="28"/>
        </w:rPr>
        <w:sym w:font="HQPB1" w:char="F0E8"/>
      </w:r>
      <w:r>
        <w:rPr>
          <w:sz w:val="28"/>
          <w:szCs w:val="28"/>
        </w:rPr>
        <w:sym w:font="HQPB5" w:char="F073"/>
      </w:r>
      <w:r>
        <w:rPr>
          <w:sz w:val="28"/>
          <w:szCs w:val="28"/>
        </w:rPr>
        <w:sym w:font="HQPB1" w:char="F0DB"/>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F"/>
      </w:r>
      <w:r>
        <w:rPr>
          <w:sz w:val="28"/>
          <w:szCs w:val="28"/>
        </w:rPr>
        <w:sym w:font="HQPB2" w:char="F078"/>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1" w:char="F0F3"/>
      </w:r>
      <w:r>
        <w:rPr>
          <w:sz w:val="28"/>
          <w:szCs w:val="28"/>
        </w:rPr>
        <w:sym w:font="HQPB4" w:char="F0F6"/>
      </w:r>
      <w:r>
        <w:rPr>
          <w:sz w:val="28"/>
          <w:szCs w:val="28"/>
        </w:rPr>
        <w:sym w:font="HQPB1" w:char="F037"/>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CD"/>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B8"/>
      </w:r>
      <w:r>
        <w:rPr>
          <w:sz w:val="28"/>
          <w:szCs w:val="28"/>
        </w:rPr>
        <w:sym w:font="HQPB2" w:char="F078"/>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A"/>
      </w:r>
      <w:r>
        <w:rPr>
          <w:sz w:val="28"/>
          <w:szCs w:val="28"/>
        </w:rPr>
        <w:sym w:font="HQPB2" w:char="F063"/>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1" w:char="F024"/>
      </w:r>
      <w:r>
        <w:rPr>
          <w:sz w:val="28"/>
          <w:szCs w:val="28"/>
        </w:rPr>
        <w:sym w:font="HQPB4" w:char="F077"/>
      </w:r>
      <w:r>
        <w:rPr>
          <w:sz w:val="28"/>
          <w:szCs w:val="28"/>
        </w:rPr>
        <w:sym w:font="HQPB2" w:char="F08A"/>
      </w:r>
      <w:r>
        <w:rPr>
          <w:sz w:val="28"/>
          <w:szCs w:val="28"/>
        </w:rPr>
        <w:sym w:font="HQPB4" w:char="F0C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E"/>
      </w:r>
      <w:r>
        <w:rPr>
          <w:sz w:val="28"/>
          <w:szCs w:val="28"/>
        </w:rPr>
        <w:sym w:font="HQPB1" w:char="F036"/>
      </w:r>
      <w:r>
        <w:rPr>
          <w:sz w:val="28"/>
          <w:szCs w:val="28"/>
        </w:rPr>
        <w:sym w:font="HQPB5" w:char="F09F"/>
      </w:r>
      <w:r>
        <w:rPr>
          <w:sz w:val="28"/>
          <w:szCs w:val="28"/>
        </w:rPr>
        <w:sym w:font="HQPB2" w:char="F032"/>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D"/>
      </w:r>
      <w:r>
        <w:rPr>
          <w:sz w:val="28"/>
          <w:szCs w:val="28"/>
        </w:rPr>
        <w:sym w:font="HQPB2" w:char="F0C8"/>
      </w:r>
      <w:r>
        <w:rPr>
          <w:rFonts w:ascii="(normal text)" w:hAnsi="(normal text)"/>
          <w:rtl/>
        </w:rPr>
        <w:t xml:space="preserve">   </w:t>
      </w:r>
    </w:p>
    <w:p w:rsidR="00315FE1" w:rsidRPr="003B0883" w:rsidRDefault="00057A7A" w:rsidP="00057A7A">
      <w:pPr>
        <w:bidi w:val="0"/>
        <w:spacing w:after="0" w:line="240" w:lineRule="auto"/>
        <w:ind w:left="426"/>
        <w:jc w:val="both"/>
        <w:rPr>
          <w:rFonts w:asciiTheme="majorBidi" w:hAnsiTheme="majorBidi" w:cstheme="majorBidi"/>
          <w:sz w:val="24"/>
          <w:szCs w:val="24"/>
          <w:lang w:val="id-ID"/>
        </w:rPr>
      </w:pPr>
      <w:r>
        <w:rPr>
          <w:rFonts w:asciiTheme="majorBidi" w:hAnsiTheme="majorBidi" w:cstheme="majorBidi"/>
          <w:i/>
          <w:iCs/>
          <w:sz w:val="24"/>
          <w:szCs w:val="24"/>
          <w:lang w:val="id-ID"/>
        </w:rPr>
        <w:tab/>
        <w:t>"K</w:t>
      </w:r>
      <w:r w:rsidR="00315FE1" w:rsidRPr="003E2CA4">
        <w:rPr>
          <w:rFonts w:asciiTheme="majorBidi" w:hAnsiTheme="majorBidi" w:cstheme="majorBidi"/>
          <w:i/>
          <w:iCs/>
          <w:sz w:val="24"/>
          <w:szCs w:val="24"/>
          <w:lang w:val="id-ID"/>
        </w:rPr>
        <w:t xml:space="preserve">aum laki-laki itu adalah pemimpin bagi kaum perempuan: oleh karena Allah telah melebihkan sebagian mereka (laki-laki) atas sebagian yang lain (wanita), dan karena mereka (laki-laki) telah menafkahkan sebagian dari harta mereka. Sebab itu, maka wanita yang saleh, ialah yang taat kepada Allah lagi memelihara diri ketika suaminya tidak ada, oleh karena Allah telah memelihara (mereka). Wanita-wanita yang kamu khawatirkan nusyuznya, maka nasihatilah mereka dan pisahkanlah mereka di tempat tidur mereka, dan pukullah mereka. Kemudian jika mereka menaatimu, maka janganlah kamu mencari-cari jalan untuk </w:t>
      </w:r>
      <w:r w:rsidR="00315FE1" w:rsidRPr="003E2CA4">
        <w:rPr>
          <w:rFonts w:asciiTheme="majorBidi" w:hAnsiTheme="majorBidi" w:cstheme="majorBidi"/>
          <w:i/>
          <w:iCs/>
          <w:sz w:val="24"/>
          <w:szCs w:val="24"/>
          <w:lang w:val="id-ID"/>
        </w:rPr>
        <w:lastRenderedPageBreak/>
        <w:t>menyusahkannya. Sesungguhnya Allah maha hatitinggi lagi Maha Besar</w:t>
      </w:r>
      <w:r w:rsidR="00315FE1">
        <w:rPr>
          <w:rFonts w:asciiTheme="majorBidi" w:hAnsiTheme="majorBidi" w:cstheme="majorBidi"/>
          <w:i/>
          <w:iCs/>
          <w:sz w:val="24"/>
          <w:szCs w:val="24"/>
          <w:lang w:val="id-ID"/>
        </w:rPr>
        <w:t>".</w:t>
      </w:r>
      <w:r w:rsidR="003B0883">
        <w:rPr>
          <w:rFonts w:asciiTheme="majorBidi" w:hAnsiTheme="majorBidi" w:cstheme="majorBidi"/>
          <w:sz w:val="24"/>
          <w:szCs w:val="24"/>
          <w:lang w:val="id-ID"/>
        </w:rPr>
        <w:t>(QS. An-Nisa (4):34).</w:t>
      </w:r>
      <w:r w:rsidR="0048062F">
        <w:rPr>
          <w:rStyle w:val="FootnoteReference"/>
          <w:rFonts w:asciiTheme="majorBidi" w:hAnsiTheme="majorBidi" w:cstheme="majorBidi"/>
          <w:sz w:val="24"/>
          <w:szCs w:val="24"/>
          <w:lang w:val="id-ID"/>
        </w:rPr>
        <w:footnoteReference w:id="7"/>
      </w:r>
    </w:p>
    <w:p w:rsidR="003B0883" w:rsidRDefault="003B0883" w:rsidP="00AE1B44">
      <w:pPr>
        <w:bidi w:val="0"/>
        <w:spacing w:after="0" w:line="240" w:lineRule="auto"/>
        <w:jc w:val="both"/>
        <w:rPr>
          <w:rFonts w:asciiTheme="majorBidi" w:hAnsiTheme="majorBidi" w:cstheme="majorBidi"/>
          <w:i/>
          <w:iCs/>
          <w:sz w:val="24"/>
          <w:szCs w:val="24"/>
          <w:lang w:val="id-ID"/>
        </w:rPr>
      </w:pPr>
    </w:p>
    <w:p w:rsidR="00AE1B44" w:rsidRPr="00AE1B44" w:rsidRDefault="00315FE1" w:rsidP="002C7B6A">
      <w:pPr>
        <w:bidi w:val="0"/>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ab/>
        <w:t xml:space="preserve">Ayat tersebut turun disebabkan adanya seorang perempuan menghadap Nabi SAW menyampaikan bahwasanya suami telah menamparnya, lalu direspon oleh Nabi SAW "harus </w:t>
      </w:r>
      <w:r>
        <w:rPr>
          <w:rFonts w:asciiTheme="majorBidi" w:hAnsiTheme="majorBidi" w:cstheme="majorBidi"/>
          <w:i/>
          <w:iCs/>
          <w:sz w:val="24"/>
          <w:szCs w:val="24"/>
          <w:lang w:val="id-ID"/>
        </w:rPr>
        <w:t>qishash</w:t>
      </w:r>
      <w:r>
        <w:rPr>
          <w:rFonts w:asciiTheme="majorBidi" w:hAnsiTheme="majorBidi" w:cstheme="majorBidi"/>
          <w:sz w:val="24"/>
          <w:szCs w:val="24"/>
          <w:lang w:val="id-ID"/>
        </w:rPr>
        <w:t xml:space="preserve"> (dibalas)", kemudian turun ayat ini diriwayatkan oleh Ibnu Abi Hatim dari Hasan. Dalam riwayat lain, yaitu menurut Ibnu Jarir dalam tafsirnya, juga melalui Hasan, bahwasanya seorang laki-laki Anshar menampar istrinya, kemudian Nabi SAW akan melaksanakan </w:t>
      </w:r>
      <w:r>
        <w:rPr>
          <w:rFonts w:asciiTheme="majorBidi" w:hAnsiTheme="majorBidi" w:cstheme="majorBidi"/>
          <w:i/>
          <w:iCs/>
          <w:sz w:val="24"/>
          <w:szCs w:val="24"/>
          <w:lang w:val="id-ID"/>
        </w:rPr>
        <w:t>qishash</w:t>
      </w:r>
      <w:r>
        <w:rPr>
          <w:rFonts w:asciiTheme="majorBidi" w:hAnsiTheme="majorBidi" w:cstheme="majorBidi"/>
          <w:sz w:val="24"/>
          <w:szCs w:val="24"/>
          <w:lang w:val="id-ID"/>
        </w:rPr>
        <w:t xml:space="preserve"> lalu turun ayat QS. </w:t>
      </w:r>
      <w:r>
        <w:rPr>
          <w:rFonts w:asciiTheme="majorBidi" w:hAnsiTheme="majorBidi" w:cstheme="majorBidi"/>
          <w:i/>
          <w:iCs/>
          <w:sz w:val="24"/>
          <w:szCs w:val="24"/>
          <w:lang w:val="id-ID"/>
        </w:rPr>
        <w:t xml:space="preserve">Thaha </w:t>
      </w:r>
      <w:r>
        <w:rPr>
          <w:rFonts w:asciiTheme="majorBidi" w:hAnsiTheme="majorBidi" w:cstheme="majorBidi"/>
          <w:sz w:val="24"/>
          <w:szCs w:val="24"/>
          <w:lang w:val="id-ID"/>
        </w:rPr>
        <w:t>[20]: 114:</w:t>
      </w:r>
    </w:p>
    <w:p w:rsidR="00315FE1" w:rsidRPr="00057A7A" w:rsidRDefault="00315FE1" w:rsidP="00057A7A">
      <w:pPr>
        <w:pStyle w:val="NoSpacing"/>
        <w:rPr>
          <w:rFonts w:asciiTheme="majorBidi" w:hAnsiTheme="majorBidi" w:cstheme="majorBidi"/>
          <w:sz w:val="24"/>
          <w:szCs w:val="24"/>
          <w:rtl/>
          <w:lang w:val="id-ID"/>
        </w:rPr>
      </w:pPr>
      <w:r w:rsidRPr="00057A7A">
        <w:rPr>
          <w:rFonts w:ascii="Traditional Arabic" w:hAnsi="Traditional Arabic" w:cs="Traditional Arabic"/>
          <w:sz w:val="28"/>
          <w:szCs w:val="28"/>
        </w:rPr>
        <w:t>…</w:t>
      </w:r>
      <w:r w:rsidRPr="00057A7A">
        <w:rPr>
          <w:rFonts w:ascii="Traditional Arabic" w:hAnsi="Traditional Arabic" w:cs="Traditional Arabic"/>
          <w:sz w:val="28"/>
          <w:szCs w:val="28"/>
        </w:rPr>
        <w:sym w:font="HQPB5" w:char="F09F"/>
      </w:r>
      <w:r w:rsidRPr="00057A7A">
        <w:rPr>
          <w:rFonts w:ascii="Traditional Arabic" w:hAnsi="Traditional Arabic" w:cs="Traditional Arabic"/>
          <w:sz w:val="28"/>
          <w:szCs w:val="28"/>
        </w:rPr>
        <w:sym w:font="HQPB2" w:char="F077"/>
      </w:r>
      <w:r w:rsidRPr="00057A7A">
        <w:rPr>
          <w:rFonts w:ascii="Traditional Arabic" w:hAnsi="Traditional Arabic" w:cs="Traditional Arabic"/>
          <w:sz w:val="28"/>
          <w:szCs w:val="28"/>
        </w:rPr>
        <w:sym w:font="HQPB5" w:char="F075"/>
      </w:r>
      <w:r w:rsidRPr="00057A7A">
        <w:rPr>
          <w:rFonts w:ascii="Traditional Arabic" w:hAnsi="Traditional Arabic" w:cs="Traditional Arabic"/>
          <w:sz w:val="28"/>
          <w:szCs w:val="28"/>
        </w:rPr>
        <w:sym w:font="HQPB2" w:char="F072"/>
      </w:r>
      <w:r w:rsidRPr="00057A7A">
        <w:rPr>
          <w:rFonts w:ascii="Traditional Arabic" w:hAnsi="Traditional Arabic" w:cs="Traditional Arabic"/>
          <w:sz w:val="28"/>
          <w:szCs w:val="28"/>
        </w:rPr>
        <w:sym w:font="HQPB4" w:char="F0F6"/>
      </w:r>
      <w:r w:rsidRPr="00057A7A">
        <w:rPr>
          <w:rFonts w:ascii="Traditional Arabic" w:hAnsi="Traditional Arabic" w:cs="Traditional Arabic"/>
          <w:sz w:val="28"/>
          <w:szCs w:val="28"/>
        </w:rPr>
        <w:sym w:font="HQPB2" w:char="F040"/>
      </w:r>
      <w:r w:rsidRPr="00057A7A">
        <w:rPr>
          <w:rFonts w:ascii="Traditional Arabic" w:hAnsi="Traditional Arabic" w:cs="Traditional Arabic"/>
          <w:sz w:val="28"/>
          <w:szCs w:val="28"/>
        </w:rPr>
        <w:sym w:font="HQPB5" w:char="F079"/>
      </w:r>
      <w:r w:rsidRPr="00057A7A">
        <w:rPr>
          <w:rFonts w:ascii="Traditional Arabic" w:hAnsi="Traditional Arabic" w:cs="Traditional Arabic"/>
          <w:sz w:val="28"/>
          <w:szCs w:val="28"/>
        </w:rPr>
        <w:sym w:font="HQPB1" w:char="F066"/>
      </w:r>
      <w:r w:rsidRPr="00057A7A">
        <w:rPr>
          <w:rFonts w:ascii="Traditional Arabic" w:hAnsi="Traditional Arabic" w:cs="Traditional Arabic"/>
          <w:sz w:val="28"/>
          <w:szCs w:val="28"/>
        </w:rPr>
        <w:sym w:font="HQPB4" w:char="F0F7"/>
      </w:r>
      <w:r w:rsidRPr="00057A7A">
        <w:rPr>
          <w:rFonts w:ascii="Traditional Arabic" w:hAnsi="Traditional Arabic" w:cs="Traditional Arabic"/>
          <w:sz w:val="28"/>
          <w:szCs w:val="28"/>
        </w:rPr>
        <w:sym w:font="HQPB1" w:char="F0E8"/>
      </w:r>
      <w:r w:rsidRPr="00057A7A">
        <w:rPr>
          <w:rFonts w:ascii="Traditional Arabic" w:hAnsi="Traditional Arabic" w:cs="Traditional Arabic"/>
          <w:sz w:val="28"/>
          <w:szCs w:val="28"/>
        </w:rPr>
        <w:sym w:font="HQPB5" w:char="F073"/>
      </w:r>
      <w:r w:rsidRPr="00057A7A">
        <w:rPr>
          <w:rFonts w:ascii="Traditional Arabic" w:hAnsi="Traditional Arabic" w:cs="Traditional Arabic"/>
          <w:sz w:val="28"/>
          <w:szCs w:val="28"/>
        </w:rPr>
        <w:sym w:font="HQPB1" w:char="F03F"/>
      </w:r>
      <w:r w:rsidRPr="00057A7A">
        <w:rPr>
          <w:rFonts w:ascii="Traditional Arabic" w:hAnsi="Traditional Arabic" w:cs="Traditional Arabic"/>
          <w:sz w:val="28"/>
          <w:szCs w:val="28"/>
        </w:rPr>
        <w:sym w:font="HQPB4" w:char="F0C8"/>
      </w:r>
      <w:r w:rsidRPr="00057A7A">
        <w:rPr>
          <w:rFonts w:ascii="Traditional Arabic" w:hAnsi="Traditional Arabic" w:cs="Traditional Arabic"/>
          <w:sz w:val="28"/>
          <w:szCs w:val="28"/>
        </w:rPr>
        <w:sym w:font="HQPB2" w:char="F062"/>
      </w:r>
      <w:r w:rsidRPr="00057A7A">
        <w:rPr>
          <w:rFonts w:ascii="Traditional Arabic" w:hAnsi="Traditional Arabic" w:cs="Traditional Arabic"/>
          <w:sz w:val="28"/>
          <w:szCs w:val="28"/>
        </w:rPr>
        <w:sym w:font="HQPB1" w:char="F023"/>
      </w:r>
      <w:r w:rsidRPr="00057A7A">
        <w:rPr>
          <w:rFonts w:ascii="Traditional Arabic" w:hAnsi="Traditional Arabic" w:cs="Traditional Arabic"/>
          <w:sz w:val="28"/>
          <w:szCs w:val="28"/>
        </w:rPr>
        <w:sym w:font="HQPB5" w:char="F075"/>
      </w:r>
      <w:r w:rsidRPr="00057A7A">
        <w:rPr>
          <w:rFonts w:ascii="Traditional Arabic" w:hAnsi="Traditional Arabic" w:cs="Traditional Arabic"/>
          <w:sz w:val="28"/>
          <w:szCs w:val="28"/>
        </w:rPr>
        <w:sym w:font="HQPB2" w:char="F0E4"/>
      </w:r>
      <w:r w:rsidRPr="00057A7A">
        <w:rPr>
          <w:rFonts w:ascii="Traditional Arabic" w:hAnsi="Traditional Arabic" w:cs="Traditional Arabic"/>
          <w:sz w:val="28"/>
          <w:szCs w:val="28"/>
        </w:rPr>
        <w:sym w:font="HQPB4" w:char="F0F6"/>
      </w:r>
      <w:r w:rsidRPr="00057A7A">
        <w:rPr>
          <w:rFonts w:ascii="Traditional Arabic" w:hAnsi="Traditional Arabic" w:cs="Traditional Arabic"/>
          <w:sz w:val="28"/>
          <w:szCs w:val="28"/>
        </w:rPr>
        <w:sym w:font="HQPB1" w:char="F08D"/>
      </w:r>
      <w:r w:rsidRPr="00057A7A">
        <w:rPr>
          <w:rFonts w:ascii="Traditional Arabic" w:hAnsi="Traditional Arabic" w:cs="Traditional Arabic"/>
          <w:sz w:val="28"/>
          <w:szCs w:val="28"/>
        </w:rPr>
        <w:sym w:font="HQPB4" w:char="F0E0"/>
      </w:r>
      <w:r w:rsidRPr="00057A7A">
        <w:rPr>
          <w:rFonts w:ascii="Traditional Arabic" w:hAnsi="Traditional Arabic" w:cs="Traditional Arabic"/>
          <w:sz w:val="28"/>
          <w:szCs w:val="28"/>
        </w:rPr>
        <w:sym w:font="HQPB2" w:char="F029"/>
      </w:r>
      <w:r w:rsidRPr="00057A7A">
        <w:rPr>
          <w:rFonts w:ascii="Traditional Arabic" w:hAnsi="Traditional Arabic" w:cs="Traditional Arabic"/>
          <w:sz w:val="28"/>
          <w:szCs w:val="28"/>
        </w:rPr>
        <w:sym w:font="HQPB4" w:char="F0F8"/>
      </w:r>
      <w:r w:rsidRPr="00057A7A">
        <w:rPr>
          <w:rFonts w:ascii="Traditional Arabic" w:hAnsi="Traditional Arabic" w:cs="Traditional Arabic"/>
          <w:sz w:val="28"/>
          <w:szCs w:val="28"/>
        </w:rPr>
        <w:sym w:font="HQPB2" w:char="F039"/>
      </w:r>
      <w:r w:rsidRPr="00057A7A">
        <w:rPr>
          <w:rFonts w:ascii="Traditional Arabic" w:hAnsi="Traditional Arabic" w:cs="Traditional Arabic"/>
          <w:sz w:val="28"/>
          <w:szCs w:val="28"/>
        </w:rPr>
        <w:sym w:font="HQPB5" w:char="F024"/>
      </w:r>
      <w:r w:rsidRPr="00057A7A">
        <w:rPr>
          <w:rFonts w:ascii="Traditional Arabic" w:hAnsi="Traditional Arabic" w:cs="Traditional Arabic"/>
          <w:sz w:val="28"/>
          <w:szCs w:val="28"/>
        </w:rPr>
        <w:sym w:font="HQPB1" w:char="F024"/>
      </w:r>
      <w:r w:rsidRPr="00057A7A">
        <w:rPr>
          <w:rFonts w:ascii="Traditional Arabic" w:hAnsi="Traditional Arabic" w:cs="Traditional Arabic"/>
          <w:sz w:val="28"/>
          <w:szCs w:val="28"/>
        </w:rPr>
        <w:sym w:font="HQPB4" w:char="F0CE"/>
      </w:r>
      <w:r w:rsidRPr="00057A7A">
        <w:rPr>
          <w:rFonts w:ascii="Traditional Arabic" w:hAnsi="Traditional Arabic" w:cs="Traditional Arabic"/>
          <w:sz w:val="28"/>
          <w:szCs w:val="28"/>
        </w:rPr>
        <w:sym w:font="HQPB1" w:char="F02F"/>
      </w:r>
      <w:r w:rsidRPr="00057A7A">
        <w:rPr>
          <w:rFonts w:ascii="Traditional Arabic" w:hAnsi="Traditional Arabic" w:cs="Traditional Arabic"/>
          <w:sz w:val="28"/>
          <w:szCs w:val="28"/>
        </w:rPr>
        <w:sym w:font="HQPB2" w:char="F060"/>
      </w:r>
      <w:r w:rsidRPr="00057A7A">
        <w:rPr>
          <w:rFonts w:ascii="Traditional Arabic" w:hAnsi="Traditional Arabic" w:cs="Traditional Arabic"/>
          <w:sz w:val="28"/>
          <w:szCs w:val="28"/>
        </w:rPr>
        <w:sym w:font="HQPB4" w:char="F0CF"/>
      </w:r>
      <w:r w:rsidRPr="00057A7A">
        <w:rPr>
          <w:rFonts w:ascii="Traditional Arabic" w:hAnsi="Traditional Arabic" w:cs="Traditional Arabic"/>
          <w:sz w:val="28"/>
          <w:szCs w:val="28"/>
        </w:rPr>
        <w:sym w:font="HQPB2" w:char="F042"/>
      </w:r>
      <w:r w:rsidRPr="00057A7A">
        <w:rPr>
          <w:rFonts w:ascii="Traditional Arabic" w:hAnsi="Traditional Arabic" w:cs="Traditional Arabic"/>
          <w:sz w:val="28"/>
          <w:szCs w:val="28"/>
        </w:rPr>
        <w:sym w:font="HQPB4" w:char="F0C8"/>
      </w:r>
      <w:r w:rsidRPr="00057A7A">
        <w:rPr>
          <w:rFonts w:ascii="Traditional Arabic" w:hAnsi="Traditional Arabic" w:cs="Traditional Arabic"/>
          <w:sz w:val="28"/>
          <w:szCs w:val="28"/>
        </w:rPr>
        <w:sym w:font="HQPB2" w:char="F040"/>
      </w:r>
      <w:r w:rsidRPr="00057A7A">
        <w:rPr>
          <w:rFonts w:ascii="Traditional Arabic" w:hAnsi="Traditional Arabic" w:cs="Traditional Arabic"/>
          <w:sz w:val="28"/>
          <w:szCs w:val="28"/>
        </w:rPr>
        <w:sym w:font="HQPB4" w:char="F0F6"/>
      </w:r>
      <w:r w:rsidRPr="00057A7A">
        <w:rPr>
          <w:rFonts w:ascii="Traditional Arabic" w:hAnsi="Traditional Arabic" w:cs="Traditional Arabic"/>
          <w:sz w:val="28"/>
          <w:szCs w:val="28"/>
        </w:rPr>
        <w:sym w:font="HQPB1" w:char="F036"/>
      </w:r>
      <w:r w:rsidRPr="00057A7A">
        <w:rPr>
          <w:rFonts w:ascii="Traditional Arabic" w:hAnsi="Traditional Arabic" w:cs="Traditional Arabic"/>
          <w:sz w:val="28"/>
          <w:szCs w:val="28"/>
        </w:rPr>
        <w:sym w:font="HQPB5" w:char="F073"/>
      </w:r>
      <w:r w:rsidRPr="00057A7A">
        <w:rPr>
          <w:rFonts w:ascii="Traditional Arabic" w:hAnsi="Traditional Arabic" w:cs="Traditional Arabic"/>
          <w:sz w:val="28"/>
          <w:szCs w:val="28"/>
        </w:rPr>
        <w:sym w:font="HQPB2" w:char="F025"/>
      </w:r>
      <w:r w:rsidRPr="00057A7A">
        <w:rPr>
          <w:rFonts w:ascii="Traditional Arabic" w:hAnsi="Traditional Arabic" w:cs="Traditional Arabic"/>
          <w:sz w:val="28"/>
          <w:szCs w:val="28"/>
        </w:rPr>
        <w:sym w:font="HQPB2" w:char="F062"/>
      </w:r>
      <w:r w:rsidRPr="00057A7A">
        <w:rPr>
          <w:rFonts w:ascii="Traditional Arabic" w:hAnsi="Traditional Arabic" w:cs="Traditional Arabic"/>
          <w:sz w:val="28"/>
          <w:szCs w:val="28"/>
        </w:rPr>
        <w:sym w:font="HQPB5" w:char="F072"/>
      </w:r>
      <w:r w:rsidRPr="00057A7A">
        <w:rPr>
          <w:rFonts w:ascii="Traditional Arabic" w:hAnsi="Traditional Arabic" w:cs="Traditional Arabic"/>
          <w:sz w:val="28"/>
          <w:szCs w:val="28"/>
        </w:rPr>
        <w:sym w:font="HQPB1" w:char="F026"/>
      </w:r>
      <w:r w:rsidRPr="00057A7A">
        <w:rPr>
          <w:rFonts w:ascii="Traditional Arabic" w:hAnsi="Traditional Arabic" w:cs="Traditional Arabic"/>
          <w:sz w:val="28"/>
          <w:szCs w:val="28"/>
        </w:rPr>
        <w:sym w:font="HQPB5" w:char="F023"/>
      </w:r>
      <w:r w:rsidRPr="00057A7A">
        <w:rPr>
          <w:rFonts w:ascii="Traditional Arabic" w:hAnsi="Traditional Arabic" w:cs="Traditional Arabic"/>
          <w:sz w:val="28"/>
          <w:szCs w:val="28"/>
        </w:rPr>
        <w:sym w:font="HQPB2" w:char="F0D3"/>
      </w:r>
      <w:r w:rsidRPr="00057A7A">
        <w:rPr>
          <w:rFonts w:ascii="Traditional Arabic" w:hAnsi="Traditional Arabic" w:cs="Traditional Arabic"/>
          <w:sz w:val="28"/>
          <w:szCs w:val="28"/>
        </w:rPr>
        <w:sym w:font="HQPB5" w:char="F07C"/>
      </w:r>
      <w:r w:rsidRPr="00057A7A">
        <w:rPr>
          <w:rFonts w:ascii="Traditional Arabic" w:hAnsi="Traditional Arabic" w:cs="Traditional Arabic"/>
          <w:sz w:val="28"/>
          <w:szCs w:val="28"/>
        </w:rPr>
        <w:sym w:font="HQPB1" w:char="F0D3"/>
      </w:r>
      <w:r w:rsidRPr="00057A7A">
        <w:rPr>
          <w:rFonts w:ascii="Traditional Arabic" w:hAnsi="Traditional Arabic" w:cs="Traditional Arabic"/>
          <w:sz w:val="28"/>
          <w:szCs w:val="28"/>
        </w:rPr>
        <w:sym w:font="HQPB4" w:char="F0F8"/>
      </w:r>
      <w:r w:rsidRPr="00057A7A">
        <w:rPr>
          <w:rFonts w:ascii="Traditional Arabic" w:hAnsi="Traditional Arabic" w:cs="Traditional Arabic"/>
          <w:sz w:val="28"/>
          <w:szCs w:val="28"/>
        </w:rPr>
        <w:sym w:font="HQPB2" w:char="F029"/>
      </w:r>
      <w:r w:rsidRPr="00057A7A">
        <w:rPr>
          <w:rFonts w:ascii="Traditional Arabic" w:hAnsi="Traditional Arabic" w:cs="Traditional Arabic"/>
          <w:sz w:val="28"/>
          <w:szCs w:val="28"/>
        </w:rPr>
        <w:sym w:font="HQPB4" w:char="F0E3"/>
      </w:r>
      <w:r w:rsidRPr="00057A7A">
        <w:rPr>
          <w:rFonts w:ascii="Traditional Arabic" w:hAnsi="Traditional Arabic" w:cs="Traditional Arabic"/>
          <w:sz w:val="28"/>
          <w:szCs w:val="28"/>
        </w:rPr>
        <w:sym w:font="HQPB2" w:char="F083"/>
      </w:r>
      <w:r w:rsidRPr="00057A7A">
        <w:rPr>
          <w:rFonts w:ascii="Traditional Arabic" w:hAnsi="Traditional Arabic" w:cs="Traditional Arabic"/>
          <w:sz w:val="28"/>
          <w:szCs w:val="28"/>
        </w:rPr>
        <w:sym w:font="HQPB5" w:char="F09A"/>
      </w:r>
      <w:r w:rsidRPr="00057A7A">
        <w:rPr>
          <w:rFonts w:ascii="Traditional Arabic" w:hAnsi="Traditional Arabic" w:cs="Traditional Arabic"/>
          <w:sz w:val="28"/>
          <w:szCs w:val="28"/>
        </w:rPr>
        <w:sym w:font="HQPB3" w:char="F081"/>
      </w:r>
      <w:r w:rsidRPr="00057A7A">
        <w:rPr>
          <w:rFonts w:ascii="Traditional Arabic" w:hAnsi="Traditional Arabic" w:cs="Traditional Arabic"/>
          <w:sz w:val="28"/>
          <w:szCs w:val="28"/>
        </w:rPr>
        <w:sym w:font="HQPB4" w:char="F0F8"/>
      </w:r>
      <w:r w:rsidRPr="00057A7A">
        <w:rPr>
          <w:rFonts w:ascii="Traditional Arabic" w:hAnsi="Traditional Arabic" w:cs="Traditional Arabic"/>
          <w:sz w:val="28"/>
          <w:szCs w:val="28"/>
        </w:rPr>
        <w:sym w:font="HQPB2" w:char="F08B"/>
      </w:r>
      <w:r w:rsidRPr="00057A7A">
        <w:rPr>
          <w:rFonts w:ascii="Traditional Arabic" w:hAnsi="Traditional Arabic" w:cs="Traditional Arabic"/>
          <w:sz w:val="28"/>
          <w:szCs w:val="28"/>
        </w:rPr>
        <w:sym w:font="HQPB5" w:char="F073"/>
      </w:r>
      <w:r w:rsidRPr="00057A7A">
        <w:rPr>
          <w:rFonts w:ascii="Traditional Arabic" w:hAnsi="Traditional Arabic" w:cs="Traditional Arabic"/>
          <w:sz w:val="28"/>
          <w:szCs w:val="28"/>
        </w:rPr>
        <w:sym w:font="HQPB2" w:char="F039"/>
      </w:r>
      <w:r w:rsidRPr="00057A7A">
        <w:rPr>
          <w:rFonts w:ascii="Traditional Arabic" w:hAnsi="Traditional Arabic" w:cs="Traditional Arabic"/>
          <w:sz w:val="28"/>
          <w:szCs w:val="28"/>
        </w:rPr>
        <w:sym w:font="HQPB4" w:char="F0CE"/>
      </w:r>
      <w:r w:rsidRPr="00057A7A">
        <w:rPr>
          <w:rFonts w:ascii="Traditional Arabic" w:hAnsi="Traditional Arabic" w:cs="Traditional Arabic"/>
          <w:sz w:val="28"/>
          <w:szCs w:val="28"/>
        </w:rPr>
        <w:sym w:font="HQPB1" w:char="F029"/>
      </w:r>
      <w:r w:rsidRPr="00057A7A">
        <w:rPr>
          <w:rFonts w:ascii="Traditional Arabic" w:hAnsi="Traditional Arabic" w:cs="Traditional Arabic"/>
          <w:sz w:val="28"/>
          <w:szCs w:val="28"/>
        </w:rPr>
        <w:t>…</w:t>
      </w:r>
      <w:r w:rsidRPr="00057A7A">
        <w:rPr>
          <w:rFonts w:ascii="Traditional Arabic" w:hAnsi="Traditional Arabic" w:cs="Traditional Arabic"/>
          <w:sz w:val="28"/>
          <w:szCs w:val="28"/>
        </w:rPr>
        <w:sym w:font="HQPB4" w:char="F0E7"/>
      </w:r>
      <w:r w:rsidRPr="00057A7A">
        <w:rPr>
          <w:rFonts w:ascii="Traditional Arabic" w:hAnsi="Traditional Arabic" w:cs="Traditional Arabic"/>
          <w:sz w:val="28"/>
          <w:szCs w:val="28"/>
        </w:rPr>
        <w:sym w:font="HQPB2" w:char="F06D"/>
      </w:r>
      <w:r w:rsidRPr="00057A7A">
        <w:rPr>
          <w:rFonts w:ascii="Traditional Arabic" w:hAnsi="Traditional Arabic" w:cs="Traditional Arabic"/>
          <w:sz w:val="28"/>
          <w:szCs w:val="28"/>
        </w:rPr>
        <w:sym w:font="HQPB4" w:char="F0E3"/>
      </w:r>
      <w:r w:rsidRPr="00057A7A">
        <w:rPr>
          <w:rFonts w:ascii="Traditional Arabic" w:hAnsi="Traditional Arabic" w:cs="Traditional Arabic"/>
          <w:sz w:val="28"/>
          <w:szCs w:val="28"/>
        </w:rPr>
        <w:sym w:font="HQPB2" w:char="F08B"/>
      </w:r>
      <w:r w:rsidRPr="00057A7A">
        <w:rPr>
          <w:rFonts w:ascii="Traditional Arabic" w:hAnsi="Traditional Arabic" w:cs="Traditional Arabic"/>
          <w:sz w:val="28"/>
          <w:szCs w:val="28"/>
        </w:rPr>
        <w:sym w:font="HQPB4" w:char="F0F4"/>
      </w:r>
      <w:r w:rsidRPr="00057A7A">
        <w:rPr>
          <w:rFonts w:ascii="Traditional Arabic" w:hAnsi="Traditional Arabic" w:cs="Traditional Arabic"/>
          <w:sz w:val="28"/>
          <w:szCs w:val="28"/>
        </w:rPr>
        <w:sym w:font="HQPB1" w:char="F06D"/>
      </w:r>
      <w:r w:rsidRPr="00057A7A">
        <w:rPr>
          <w:rFonts w:ascii="Traditional Arabic" w:hAnsi="Traditional Arabic" w:cs="Traditional Arabic"/>
          <w:sz w:val="28"/>
          <w:szCs w:val="28"/>
        </w:rPr>
        <w:sym w:font="HQPB5" w:char="F075"/>
      </w:r>
      <w:r w:rsidRPr="00057A7A">
        <w:rPr>
          <w:rFonts w:ascii="Traditional Arabic" w:hAnsi="Traditional Arabic" w:cs="Traditional Arabic"/>
          <w:sz w:val="28"/>
          <w:szCs w:val="28"/>
        </w:rPr>
        <w:sym w:font="HQPB2" w:char="F072"/>
      </w:r>
    </w:p>
    <w:p w:rsidR="00315FE1" w:rsidRDefault="00315FE1" w:rsidP="00057A7A">
      <w:pPr>
        <w:bidi w:val="0"/>
        <w:spacing w:after="0" w:line="24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ab/>
        <w:t xml:space="preserve">”... </w:t>
      </w:r>
      <w:r w:rsidRPr="00057A7A">
        <w:rPr>
          <w:rFonts w:asciiTheme="majorBidi" w:hAnsiTheme="majorBidi" w:cstheme="majorBidi"/>
          <w:i/>
          <w:iCs/>
          <w:sz w:val="24"/>
          <w:szCs w:val="24"/>
          <w:lang w:val="id-ID"/>
        </w:rPr>
        <w:t>dan janganlah kamu tergesa-gesa membaca Al-Qur'an sebelum disempurnakan mewahyukannya kepadamu</w:t>
      </w:r>
      <w:r>
        <w:rPr>
          <w:rFonts w:asciiTheme="majorBidi" w:hAnsiTheme="majorBidi" w:cstheme="majorBidi"/>
          <w:sz w:val="24"/>
          <w:szCs w:val="24"/>
          <w:lang w:val="id-ID"/>
        </w:rPr>
        <w:t>..."</w:t>
      </w:r>
    </w:p>
    <w:p w:rsidR="00057A7A" w:rsidRDefault="00057A7A" w:rsidP="00057A7A">
      <w:pPr>
        <w:bidi w:val="0"/>
        <w:spacing w:after="0" w:line="240" w:lineRule="auto"/>
        <w:ind w:left="709"/>
        <w:jc w:val="both"/>
        <w:rPr>
          <w:rFonts w:asciiTheme="majorBidi" w:hAnsiTheme="majorBidi" w:cstheme="majorBidi"/>
          <w:sz w:val="24"/>
          <w:szCs w:val="24"/>
          <w:lang w:val="id-ID"/>
        </w:rPr>
      </w:pPr>
    </w:p>
    <w:p w:rsidR="00315FE1" w:rsidRDefault="00315FE1" w:rsidP="003B0883">
      <w:pPr>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b/>
        <w:t>Kemudian turun QS. An-nisa [4]:34 tersebut. Dan dalam riw</w:t>
      </w:r>
      <w:r w:rsidR="006315D6">
        <w:rPr>
          <w:rFonts w:asciiTheme="majorBidi" w:hAnsiTheme="majorBidi" w:cstheme="majorBidi"/>
          <w:sz w:val="24"/>
          <w:szCs w:val="24"/>
          <w:lang w:val="id-ID"/>
        </w:rPr>
        <w:t>s</w:t>
      </w:r>
      <w:r>
        <w:rPr>
          <w:rFonts w:asciiTheme="majorBidi" w:hAnsiTheme="majorBidi" w:cstheme="majorBidi"/>
          <w:sz w:val="24"/>
          <w:szCs w:val="24"/>
          <w:lang w:val="id-ID"/>
        </w:rPr>
        <w:t xml:space="preserve">ayat yang lain, dari Ibnu Mardawaih dari Ali, berkata bahwasanya ada seorang laki-laki Anshar dengan istrinya, istrinya mengadukan kepada Rasul SAW bahwa suaminya telah memukulnya, sampai berbekas di wajahnya. Kemudian Rasul SAW bersabda: "tidak tepat </w:t>
      </w:r>
      <w:r>
        <w:rPr>
          <w:rFonts w:asciiTheme="majorBidi" w:hAnsiTheme="majorBidi" w:cstheme="majorBidi"/>
          <w:sz w:val="24"/>
          <w:szCs w:val="24"/>
          <w:lang w:val="id-ID"/>
        </w:rPr>
        <w:lastRenderedPageBreak/>
        <w:t>berbuat seperti itu" lalu Allah SWT menurunkan ayat ini. Dari berbagai riwayat turunnya ayat ini, satu dan yang lainnya saling menguatkan</w:t>
      </w:r>
      <w:r>
        <w:rPr>
          <w:rStyle w:val="FootnoteReference"/>
          <w:rFonts w:asciiTheme="majorBidi" w:hAnsiTheme="majorBidi" w:cstheme="majorBidi"/>
          <w:sz w:val="24"/>
          <w:szCs w:val="24"/>
          <w:lang w:val="id-ID"/>
        </w:rPr>
        <w:footnoteReference w:id="8"/>
      </w:r>
      <w:r>
        <w:rPr>
          <w:rFonts w:asciiTheme="majorBidi" w:hAnsiTheme="majorBidi" w:cstheme="majorBidi"/>
          <w:sz w:val="24"/>
          <w:szCs w:val="24"/>
          <w:lang w:val="id-ID"/>
        </w:rPr>
        <w:t>.</w:t>
      </w:r>
    </w:p>
    <w:p w:rsidR="00315FE1" w:rsidRDefault="00315FE1" w:rsidP="003B0883">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At-Thabari dalam tafsirnya menjelaskan ayat </w:t>
      </w:r>
      <w:r>
        <w:rPr>
          <w:rFonts w:asciiTheme="majorBidi" w:hAnsiTheme="majorBidi" w:cstheme="majorBidi"/>
          <w:i/>
          <w:iCs/>
          <w:sz w:val="24"/>
          <w:szCs w:val="24"/>
          <w:lang w:val="id-ID"/>
        </w:rPr>
        <w:t>a</w:t>
      </w:r>
      <w:r w:rsidRPr="00B93CFA">
        <w:rPr>
          <w:rFonts w:asciiTheme="majorBidi" w:hAnsiTheme="majorBidi" w:cstheme="majorBidi"/>
          <w:i/>
          <w:iCs/>
          <w:sz w:val="24"/>
          <w:szCs w:val="24"/>
          <w:lang w:val="id-ID"/>
        </w:rPr>
        <w:t>l-rijal qowwamuna 'ala alnisa</w:t>
      </w:r>
      <w:r>
        <w:rPr>
          <w:rFonts w:asciiTheme="majorBidi" w:hAnsiTheme="majorBidi" w:cstheme="majorBidi"/>
          <w:sz w:val="24"/>
          <w:szCs w:val="24"/>
          <w:lang w:val="id-ID"/>
        </w:rPr>
        <w:t xml:space="preserve"> bahwa kepemimpinan laki-laki atas kepemimpinan itu didasarkan atas refleksi kekuatan fisik, pendidikan, dan kewajiban untuk memenuhi seluruh kewajiban yang ditentukan oleh Allah SWT. Hal ini pula yang menjadi sebab keuatamaan laki-laki atas perempuan, seperti tercermin dalam kalimat </w:t>
      </w:r>
      <w:r>
        <w:rPr>
          <w:rFonts w:asciiTheme="majorBidi" w:hAnsiTheme="majorBidi" w:cstheme="majorBidi"/>
          <w:i/>
          <w:iCs/>
          <w:sz w:val="24"/>
          <w:szCs w:val="24"/>
          <w:lang w:val="id-ID"/>
        </w:rPr>
        <w:t xml:space="preserve">wa bi ma anfaqu min amwalihim </w:t>
      </w:r>
      <w:r>
        <w:rPr>
          <w:rFonts w:asciiTheme="majorBidi" w:hAnsiTheme="majorBidi" w:cstheme="majorBidi"/>
          <w:sz w:val="24"/>
          <w:szCs w:val="24"/>
          <w:lang w:val="id-ID"/>
        </w:rPr>
        <w:t xml:space="preserve">yang ditafsirkan sebagai kewajiban untuk membayar mahar, nafkah, dan kifayah. </w:t>
      </w:r>
    </w:p>
    <w:p w:rsidR="00315FE1" w:rsidRDefault="00315FE1" w:rsidP="003B0883">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Dengan metode tahlili, At-Thabari kemudian menghubungkan QS. An-Nisa [4]:34 dengan ayat selanjutnya sebagai konsekuensi dari kepemimpinan laki-laki atas perempuan, bahwa perempuan-peremuan saleh (salihat) adalah merka yang taat (</w:t>
      </w:r>
      <w:r>
        <w:rPr>
          <w:rFonts w:asciiTheme="majorBidi" w:hAnsiTheme="majorBidi" w:cstheme="majorBidi"/>
          <w:i/>
          <w:iCs/>
          <w:sz w:val="24"/>
          <w:szCs w:val="24"/>
          <w:lang w:val="id-ID"/>
        </w:rPr>
        <w:t>qaanitat</w:t>
      </w:r>
      <w:r>
        <w:rPr>
          <w:rFonts w:asciiTheme="majorBidi" w:hAnsiTheme="majorBidi" w:cstheme="majorBidi"/>
          <w:sz w:val="24"/>
          <w:szCs w:val="24"/>
          <w:lang w:val="id-ID"/>
        </w:rPr>
        <w:t>) melaksanakan kewajiban kepada suami, dan menjaga kehormatan didirnya, serta menjaga rumah tangga dan harta benda milik suaminya tatkala para suami tidak ada di rumah termasuk menjaga rahasia suami.</w:t>
      </w:r>
    </w:p>
    <w:p w:rsidR="00315FE1" w:rsidRDefault="00315FE1" w:rsidP="003B0883">
      <w:pPr>
        <w:bidi w:val="0"/>
        <w:spacing w:after="0" w:line="480" w:lineRule="auto"/>
        <w:ind w:firstLine="720"/>
        <w:jc w:val="both"/>
        <w:rPr>
          <w:rFonts w:asciiTheme="majorBidi" w:hAnsiTheme="majorBidi" w:cstheme="majorBidi"/>
          <w:i/>
          <w:iCs/>
          <w:sz w:val="24"/>
          <w:szCs w:val="24"/>
          <w:lang w:val="id-ID"/>
        </w:rPr>
      </w:pPr>
      <w:r>
        <w:rPr>
          <w:rFonts w:asciiTheme="majorBidi" w:hAnsiTheme="majorBidi" w:cstheme="majorBidi"/>
          <w:sz w:val="24"/>
          <w:szCs w:val="24"/>
          <w:lang w:val="id-ID"/>
        </w:rPr>
        <w:t xml:space="preserve">Al-Jabiry di dalam tafsirnya menyatakan, bahwa dalam ayat ini sesungguhnya Allah SWT menegaskan bahwa laki-laki adalah </w:t>
      </w:r>
      <w:r>
        <w:rPr>
          <w:rFonts w:asciiTheme="majorBidi" w:hAnsiTheme="majorBidi" w:cstheme="majorBidi"/>
          <w:i/>
          <w:iCs/>
          <w:sz w:val="24"/>
          <w:szCs w:val="24"/>
          <w:lang w:val="id-ID"/>
        </w:rPr>
        <w:lastRenderedPageBreak/>
        <w:t xml:space="preserve">qawwamun </w:t>
      </w:r>
      <w:r>
        <w:rPr>
          <w:rFonts w:asciiTheme="majorBidi" w:hAnsiTheme="majorBidi" w:cstheme="majorBidi"/>
          <w:sz w:val="24"/>
          <w:szCs w:val="24"/>
          <w:lang w:val="id-ID"/>
        </w:rPr>
        <w:t>terhadap kaum perempuan dalam hal mendidik mereka, meliputi "memukul" akan tetapi, turunnya ayat ini disebabkan peristiwa (sebagaimana turunnya ayat di atas), sehingga ayat ini termasuk "</w:t>
      </w:r>
      <w:r>
        <w:rPr>
          <w:rFonts w:asciiTheme="majorBidi" w:hAnsiTheme="majorBidi" w:cstheme="majorBidi"/>
          <w:i/>
          <w:iCs/>
          <w:sz w:val="24"/>
          <w:szCs w:val="24"/>
          <w:lang w:val="id-ID"/>
        </w:rPr>
        <w:t>tauqify".</w:t>
      </w:r>
    </w:p>
    <w:p w:rsidR="00315FE1" w:rsidRDefault="00315FE1" w:rsidP="003B0883">
      <w:pPr>
        <w:bidi w:val="0"/>
        <w:spacing w:after="0" w:line="480" w:lineRule="auto"/>
        <w:ind w:firstLine="720"/>
        <w:jc w:val="both"/>
        <w:rPr>
          <w:rFonts w:asciiTheme="majorBidi" w:hAnsiTheme="majorBidi" w:cstheme="majorBidi"/>
          <w:sz w:val="24"/>
          <w:szCs w:val="24"/>
          <w:lang w:val="id-ID"/>
        </w:rPr>
      </w:pPr>
      <w:r w:rsidRPr="00364F5F">
        <w:rPr>
          <w:rFonts w:asciiTheme="majorBidi" w:hAnsiTheme="majorBidi" w:cstheme="majorBidi"/>
          <w:sz w:val="24"/>
          <w:szCs w:val="24"/>
          <w:lang w:val="id-ID"/>
        </w:rPr>
        <w:t xml:space="preserve">Ibnu 'Ajibah mengatakan bahwa, kata </w:t>
      </w:r>
      <w:r w:rsidRPr="009A01AA">
        <w:rPr>
          <w:rFonts w:asciiTheme="majorBidi" w:hAnsiTheme="majorBidi" w:cstheme="majorBidi"/>
          <w:i/>
          <w:iCs/>
          <w:sz w:val="24"/>
          <w:szCs w:val="24"/>
          <w:lang w:val="id-ID"/>
        </w:rPr>
        <w:t>qawwamun</w:t>
      </w:r>
      <w:r w:rsidRPr="00364F5F">
        <w:rPr>
          <w:rFonts w:asciiTheme="majorBidi" w:hAnsiTheme="majorBidi" w:cstheme="majorBidi"/>
          <w:sz w:val="24"/>
          <w:szCs w:val="24"/>
          <w:lang w:val="id-ID"/>
        </w:rPr>
        <w:t xml:space="preserve"> dalam QS. An-nisa [4]: 34 bahwasanya sebagaimana seorang penguasa menghadapi rakyat bawahannya baik di dalam hal-hal yang terkait dengan pendidikan, nafkah dan pengajaran. Dua hal yang tidak bisa dipisahkan yang dimiliki olek laki-laki, </w:t>
      </w:r>
      <w:r w:rsidRPr="009A01AA">
        <w:rPr>
          <w:rFonts w:asciiTheme="majorBidi" w:hAnsiTheme="majorBidi" w:cstheme="majorBidi"/>
          <w:i/>
          <w:iCs/>
          <w:sz w:val="24"/>
          <w:szCs w:val="24"/>
          <w:lang w:val="id-ID"/>
        </w:rPr>
        <w:t>pertama</w:t>
      </w:r>
      <w:r w:rsidRPr="00364F5F">
        <w:rPr>
          <w:rFonts w:asciiTheme="majorBidi" w:hAnsiTheme="majorBidi" w:cstheme="majorBidi"/>
          <w:sz w:val="24"/>
          <w:szCs w:val="24"/>
          <w:lang w:val="id-ID"/>
        </w:rPr>
        <w:t xml:space="preserve">, </w:t>
      </w:r>
      <w:r w:rsidRPr="009A01AA">
        <w:rPr>
          <w:rFonts w:asciiTheme="majorBidi" w:hAnsiTheme="majorBidi" w:cstheme="majorBidi"/>
          <w:i/>
          <w:iCs/>
          <w:sz w:val="24"/>
          <w:szCs w:val="24"/>
          <w:lang w:val="id-ID"/>
        </w:rPr>
        <w:t>wahby</w:t>
      </w:r>
      <w:r w:rsidRPr="00364F5F">
        <w:rPr>
          <w:rFonts w:asciiTheme="majorBidi" w:hAnsiTheme="majorBidi" w:cstheme="majorBidi"/>
          <w:sz w:val="24"/>
          <w:szCs w:val="24"/>
          <w:lang w:val="id-ID"/>
        </w:rPr>
        <w:t xml:space="preserve">, yaitu pemberian Allah berupa keutamaan laki-laki dibanding perempuan sebab laki-laki punya akal yang sempurna, pandai dalam mengatur, kuat dalam beramal dan ketaatan. Karena itu laki-laki punya kekhususan sebagai Nabi, imam, penguasa, bersyair, saksi, memutuskan masalah, berkewajiban jihad,  shalat Jum'at, ashabah, waris lebih banyak, hak menalak. Dan yang </w:t>
      </w:r>
      <w:r w:rsidRPr="009A01AA">
        <w:rPr>
          <w:rFonts w:asciiTheme="majorBidi" w:hAnsiTheme="majorBidi" w:cstheme="majorBidi"/>
          <w:i/>
          <w:iCs/>
          <w:sz w:val="24"/>
          <w:szCs w:val="24"/>
          <w:lang w:val="id-ID"/>
        </w:rPr>
        <w:t>kedua, kasby</w:t>
      </w:r>
      <w:r w:rsidRPr="00364F5F">
        <w:rPr>
          <w:rFonts w:asciiTheme="majorBidi" w:hAnsiTheme="majorBidi" w:cstheme="majorBidi"/>
          <w:sz w:val="24"/>
          <w:szCs w:val="24"/>
          <w:lang w:val="id-ID"/>
        </w:rPr>
        <w:t xml:space="preserve"> yaitu memberi mahar kepada perempuan, ,menafkahi dan memberi sandang dan pakaian mereka.</w:t>
      </w:r>
      <w:r w:rsidR="001F048A">
        <w:rPr>
          <w:rStyle w:val="FootnoteReference"/>
          <w:rFonts w:asciiTheme="majorBidi" w:hAnsiTheme="majorBidi" w:cstheme="majorBidi"/>
          <w:sz w:val="24"/>
          <w:szCs w:val="24"/>
          <w:lang w:val="id-ID"/>
        </w:rPr>
        <w:footnoteReference w:id="9"/>
      </w:r>
    </w:p>
    <w:p w:rsidR="00315FE1" w:rsidRDefault="00431757" w:rsidP="003B0883">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Ayat di </w:t>
      </w:r>
      <w:r w:rsidR="00315FE1">
        <w:rPr>
          <w:rFonts w:asciiTheme="majorBidi" w:hAnsiTheme="majorBidi" w:cstheme="majorBidi"/>
          <w:sz w:val="24"/>
          <w:szCs w:val="24"/>
          <w:lang w:val="id-ID"/>
        </w:rPr>
        <w:t xml:space="preserve">atas sebenarnya bukan berbicara secara spesifik tentang kepemimpinan, melainkan masalah kekerasan yang dilakukan oleh </w:t>
      </w:r>
      <w:r w:rsidR="00315FE1">
        <w:rPr>
          <w:rFonts w:asciiTheme="majorBidi" w:hAnsiTheme="majorBidi" w:cstheme="majorBidi"/>
          <w:sz w:val="24"/>
          <w:szCs w:val="24"/>
          <w:lang w:val="id-ID"/>
        </w:rPr>
        <w:lastRenderedPageBreak/>
        <w:t>suami terhadap istri; yang seharusnya suami mengayomi dan melindungi. Justru dalam ayat ini menegaskan bahwa tidak sedikitpun ada toleransi melakukan kekerasan dalam rumah tangga apapun bentuknya. Sangat tidak tepat jika ayat ini dijadikan argumen untuk kepemimpinan laki-laki terhadap perempuan.</w:t>
      </w:r>
      <w:r>
        <w:rPr>
          <w:rStyle w:val="FootnoteReference"/>
          <w:rFonts w:asciiTheme="majorBidi" w:hAnsiTheme="majorBidi" w:cstheme="majorBidi"/>
          <w:sz w:val="24"/>
          <w:szCs w:val="24"/>
          <w:lang w:val="id-ID"/>
        </w:rPr>
        <w:footnoteReference w:id="10"/>
      </w:r>
    </w:p>
    <w:p w:rsidR="00315FE1" w:rsidRDefault="00315FE1" w:rsidP="003B0883">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Dalam literatur agama ditemukan sekian banyak riwayat, interpretasi dan pandangan yang dinilai lahir dari sisa-sisa pandangan lama terhadap perempuan. Sekian banyak riwayat yang dinisbatkan kepada Nabi Muhammad SAW, atau para sahabat yang diterima sebagai kebenaran, padahal Nabi SAW dan sahabatnya tidak bermaksud seperti yang mereka pahami. Boleh jadi riwayat dan pandangan-pandangan sementara ulama itu bisa diterima secara luas dan dianggap benar, karena ia sejalan</w:t>
      </w:r>
      <w:r w:rsidR="00431757">
        <w:rPr>
          <w:rFonts w:asciiTheme="majorBidi" w:hAnsiTheme="majorBidi" w:cstheme="majorBidi"/>
          <w:sz w:val="24"/>
          <w:szCs w:val="24"/>
          <w:lang w:val="id-ID"/>
        </w:rPr>
        <w:t xml:space="preserve"> dengan apa yang terdapat bahwa</w:t>
      </w:r>
      <w:r>
        <w:rPr>
          <w:rFonts w:asciiTheme="majorBidi" w:hAnsiTheme="majorBidi" w:cstheme="majorBidi"/>
          <w:sz w:val="24"/>
          <w:szCs w:val="24"/>
          <w:lang w:val="id-ID"/>
        </w:rPr>
        <w:t xml:space="preserve"> sadar masyarakat yang belum lagi terkikis habis.</w:t>
      </w:r>
    </w:p>
    <w:p w:rsidR="00315FE1" w:rsidRDefault="00315FE1" w:rsidP="003B0883">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Dalam Al-Qur'an dan Hadits tidak ada satupun ayat yang melarang perempuan menjadi pemimpin, baik pemimpin dalam wilayah domestik (rumah tangga) maupun dalam wilayah politik (publik)</w:t>
      </w:r>
      <w:r w:rsidR="00051C26">
        <w:rPr>
          <w:rStyle w:val="FootnoteReference"/>
          <w:rFonts w:asciiTheme="majorBidi" w:hAnsiTheme="majorBidi" w:cstheme="majorBidi"/>
          <w:sz w:val="24"/>
          <w:szCs w:val="24"/>
          <w:lang w:val="id-ID"/>
        </w:rPr>
        <w:footnoteReference w:id="11"/>
      </w:r>
      <w:r>
        <w:rPr>
          <w:rFonts w:asciiTheme="majorBidi" w:hAnsiTheme="majorBidi" w:cstheme="majorBidi"/>
          <w:sz w:val="24"/>
          <w:szCs w:val="24"/>
          <w:lang w:val="id-ID"/>
        </w:rPr>
        <w:t xml:space="preserve">. Untuk menjelaskan masalah kepemimpinan bagi perempuan, </w:t>
      </w:r>
      <w:r>
        <w:rPr>
          <w:rFonts w:asciiTheme="majorBidi" w:hAnsiTheme="majorBidi" w:cstheme="majorBidi"/>
          <w:sz w:val="24"/>
          <w:szCs w:val="24"/>
          <w:lang w:val="id-ID"/>
        </w:rPr>
        <w:lastRenderedPageBreak/>
        <w:t>d</w:t>
      </w:r>
      <w:r w:rsidR="00051C26">
        <w:rPr>
          <w:rFonts w:asciiTheme="majorBidi" w:hAnsiTheme="majorBidi" w:cstheme="majorBidi"/>
          <w:sz w:val="24"/>
          <w:szCs w:val="24"/>
          <w:lang w:val="id-ID"/>
        </w:rPr>
        <w:t>i wilayah publik, dapat dikemuka</w:t>
      </w:r>
      <w:r>
        <w:rPr>
          <w:rFonts w:asciiTheme="majorBidi" w:hAnsiTheme="majorBidi" w:cstheme="majorBidi"/>
          <w:sz w:val="24"/>
          <w:szCs w:val="24"/>
          <w:lang w:val="id-ID"/>
        </w:rPr>
        <w:t>kan beberapa hal penting, sebagai berikut:</w:t>
      </w:r>
    </w:p>
    <w:p w:rsidR="00315FE1" w:rsidRDefault="00315FE1" w:rsidP="003B0883">
      <w:pPr>
        <w:pStyle w:val="ListParagraph"/>
        <w:numPr>
          <w:ilvl w:val="0"/>
          <w:numId w:val="8"/>
        </w:numPr>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Perempuan menjabat sebagai hakim, merupakan buah hukum fiqih, bukan hukum agama (syariat) dari Allah SWT. Artinya, Al-Qur'an dan Hadits tidak mengatur hal tersebut.</w:t>
      </w:r>
    </w:p>
    <w:p w:rsidR="00315FE1" w:rsidRDefault="00315FE1" w:rsidP="003B0883">
      <w:pPr>
        <w:pStyle w:val="ListParagraph"/>
        <w:numPr>
          <w:ilvl w:val="0"/>
          <w:numId w:val="8"/>
        </w:numPr>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Ijtihad ulama fiqih klasik yang membicarakan masalah perempuan menjadi hakim sangat beragam dalam banyak madzhab. Tidak ada </w:t>
      </w:r>
      <w:r>
        <w:rPr>
          <w:rFonts w:asciiTheme="majorBidi" w:hAnsiTheme="majorBidi" w:cstheme="majorBidi"/>
          <w:i/>
          <w:iCs/>
          <w:sz w:val="24"/>
          <w:szCs w:val="24"/>
          <w:lang w:val="id-ID"/>
        </w:rPr>
        <w:t xml:space="preserve">ijma </w:t>
      </w:r>
      <w:r>
        <w:rPr>
          <w:rFonts w:asciiTheme="majorBidi" w:hAnsiTheme="majorBidi" w:cstheme="majorBidi"/>
          <w:sz w:val="24"/>
          <w:szCs w:val="24"/>
          <w:lang w:val="id-ID"/>
        </w:rPr>
        <w:t>ulama dalam masalah ini.</w:t>
      </w:r>
    </w:p>
    <w:p w:rsidR="00315FE1" w:rsidRDefault="00315FE1" w:rsidP="003B0883">
      <w:pPr>
        <w:pStyle w:val="ListParagraph"/>
        <w:numPr>
          <w:ilvl w:val="0"/>
          <w:numId w:val="8"/>
        </w:numPr>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Berlangsungnya adat istiadat pada masa lalu terhadap ketidak bolehan perempuan menjadi hakim, bukan berarti perempuan haram menjadi hakim.</w:t>
      </w:r>
    </w:p>
    <w:p w:rsidR="00315FE1" w:rsidRDefault="00315FE1" w:rsidP="003B0883">
      <w:pPr>
        <w:pStyle w:val="ListParagraph"/>
        <w:numPr>
          <w:ilvl w:val="0"/>
          <w:numId w:val="8"/>
        </w:numPr>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Perbedaan pendapat para ulama ahli fiqih tentang bolehnya perempuan menjadi hakim tidak di dukung oleh teks agama, karena itu mereka meng-</w:t>
      </w:r>
      <w:r>
        <w:rPr>
          <w:rFonts w:asciiTheme="majorBidi" w:hAnsiTheme="majorBidi" w:cstheme="majorBidi"/>
          <w:i/>
          <w:iCs/>
          <w:sz w:val="24"/>
          <w:szCs w:val="24"/>
          <w:lang w:val="id-ID"/>
        </w:rPr>
        <w:t>qiyas-</w:t>
      </w:r>
      <w:r>
        <w:rPr>
          <w:rFonts w:asciiTheme="majorBidi" w:hAnsiTheme="majorBidi" w:cstheme="majorBidi"/>
          <w:sz w:val="24"/>
          <w:szCs w:val="24"/>
          <w:lang w:val="id-ID"/>
        </w:rPr>
        <w:t xml:space="preserve">kan kebolehan perempuan menjadi pemimpin dengan jabatan hakim, dan jabatan hakim tersebut wilayah </w:t>
      </w:r>
      <w:r>
        <w:rPr>
          <w:rFonts w:asciiTheme="majorBidi" w:hAnsiTheme="majorBidi" w:cstheme="majorBidi"/>
          <w:i/>
          <w:iCs/>
          <w:sz w:val="24"/>
          <w:szCs w:val="24"/>
          <w:lang w:val="id-ID"/>
        </w:rPr>
        <w:t xml:space="preserve">al-imamah al-uzma, </w:t>
      </w:r>
      <w:r>
        <w:rPr>
          <w:rFonts w:asciiTheme="majorBidi" w:hAnsiTheme="majorBidi" w:cstheme="majorBidi"/>
          <w:sz w:val="24"/>
          <w:szCs w:val="24"/>
          <w:lang w:val="id-ID"/>
        </w:rPr>
        <w:t xml:space="preserve">yaitu </w:t>
      </w:r>
      <w:r>
        <w:rPr>
          <w:rFonts w:asciiTheme="majorBidi" w:hAnsiTheme="majorBidi" w:cstheme="majorBidi"/>
          <w:i/>
          <w:iCs/>
          <w:sz w:val="24"/>
          <w:szCs w:val="24"/>
          <w:lang w:val="id-ID"/>
        </w:rPr>
        <w:t xml:space="preserve">al-khilafah al-'ammah </w:t>
      </w:r>
      <w:r>
        <w:rPr>
          <w:rFonts w:asciiTheme="majorBidi" w:hAnsiTheme="majorBidi" w:cstheme="majorBidi"/>
          <w:sz w:val="24"/>
          <w:szCs w:val="24"/>
          <w:lang w:val="id-ID"/>
        </w:rPr>
        <w:t xml:space="preserve">bagi umat Islam. </w:t>
      </w:r>
    </w:p>
    <w:p w:rsidR="00315FE1" w:rsidRDefault="00315FE1" w:rsidP="003B0883">
      <w:pPr>
        <w:pStyle w:val="ListParagraph"/>
        <w:numPr>
          <w:ilvl w:val="0"/>
          <w:numId w:val="8"/>
        </w:numPr>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Laki-laki menjadi hakim bukan satu-satunya syarat yang masih diperselisihkan oleh para ulama fiqih. Mereka juga berselisih tentang syarat seorang hakim yang harus </w:t>
      </w:r>
      <w:r>
        <w:rPr>
          <w:rFonts w:asciiTheme="majorBidi" w:hAnsiTheme="majorBidi" w:cstheme="majorBidi"/>
          <w:sz w:val="24"/>
          <w:szCs w:val="24"/>
          <w:lang w:val="id-ID"/>
        </w:rPr>
        <w:lastRenderedPageBreak/>
        <w:t xml:space="preserve">menguasai empat hal, al-Qur'an, hadits, </w:t>
      </w:r>
      <w:r>
        <w:rPr>
          <w:rFonts w:asciiTheme="majorBidi" w:hAnsiTheme="majorBidi" w:cstheme="majorBidi"/>
          <w:i/>
          <w:iCs/>
          <w:sz w:val="24"/>
          <w:szCs w:val="24"/>
          <w:lang w:val="id-ID"/>
        </w:rPr>
        <w:t>ijma,</w:t>
      </w:r>
      <w:r>
        <w:rPr>
          <w:rFonts w:asciiTheme="majorBidi" w:hAnsiTheme="majorBidi" w:cstheme="majorBidi"/>
          <w:sz w:val="24"/>
          <w:szCs w:val="24"/>
          <w:lang w:val="id-ID"/>
        </w:rPr>
        <w:t xml:space="preserve"> dan </w:t>
      </w:r>
      <w:r>
        <w:rPr>
          <w:rFonts w:asciiTheme="majorBidi" w:hAnsiTheme="majorBidi" w:cstheme="majorBidi"/>
          <w:i/>
          <w:iCs/>
          <w:sz w:val="24"/>
          <w:szCs w:val="24"/>
          <w:lang w:val="id-ID"/>
        </w:rPr>
        <w:t xml:space="preserve"> qiyas.</w:t>
      </w:r>
      <w:r>
        <w:rPr>
          <w:rFonts w:asciiTheme="majorBidi" w:hAnsiTheme="majorBidi" w:cstheme="majorBidi"/>
          <w:sz w:val="24"/>
          <w:szCs w:val="24"/>
          <w:lang w:val="id-ID"/>
        </w:rPr>
        <w:t xml:space="preserve"> Oleh karena tidak adanya </w:t>
      </w:r>
      <w:r>
        <w:rPr>
          <w:rFonts w:asciiTheme="majorBidi" w:hAnsiTheme="majorBidi" w:cstheme="majorBidi"/>
          <w:i/>
          <w:iCs/>
          <w:sz w:val="24"/>
          <w:szCs w:val="24"/>
          <w:lang w:val="id-ID"/>
        </w:rPr>
        <w:t xml:space="preserve">ijma, </w:t>
      </w:r>
      <w:r>
        <w:rPr>
          <w:rFonts w:asciiTheme="majorBidi" w:hAnsiTheme="majorBidi" w:cstheme="majorBidi"/>
          <w:sz w:val="24"/>
          <w:szCs w:val="24"/>
          <w:lang w:val="id-ID"/>
        </w:rPr>
        <w:t>sebagaimana tidak adanya teks yang melarang, maka ini masuk ke dalam masalah ijtihadi.</w:t>
      </w:r>
    </w:p>
    <w:p w:rsidR="00315FE1" w:rsidRDefault="00315FE1" w:rsidP="003B0883">
      <w:pPr>
        <w:pStyle w:val="ListParagraph"/>
        <w:numPr>
          <w:ilvl w:val="0"/>
          <w:numId w:val="8"/>
        </w:numPr>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Jabatan hakim dan jabatan politik lainnya telah berubah dari kepemimpinan individu menjadi </w:t>
      </w:r>
      <w:r w:rsidR="00051C26">
        <w:rPr>
          <w:rFonts w:asciiTheme="majorBidi" w:hAnsiTheme="majorBidi" w:cstheme="majorBidi"/>
          <w:sz w:val="24"/>
          <w:szCs w:val="24"/>
          <w:lang w:val="id-ID"/>
        </w:rPr>
        <w:t>kepemimpinan bersifat kolektif.</w:t>
      </w:r>
      <w:r w:rsidR="00051C26">
        <w:rPr>
          <w:rStyle w:val="FootnoteReference"/>
          <w:rFonts w:asciiTheme="majorBidi" w:hAnsiTheme="majorBidi" w:cstheme="majorBidi"/>
          <w:sz w:val="24"/>
          <w:szCs w:val="24"/>
          <w:lang w:val="id-ID"/>
        </w:rPr>
        <w:footnoteReference w:id="12"/>
      </w:r>
    </w:p>
    <w:p w:rsidR="00F54872" w:rsidRDefault="00F54872" w:rsidP="00126458">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Kaum perempuan merupakan bagian dari masyarakat yang memiliki potensi yang cukup besar untuk ikut memajukan masyarakat dalam memperoleh kehidupan yang sejahtera dan makmur. Oleh sebab itu, dalam berbagai aspek kehidupan, partisipasi kaum perempuan sangat diharapkan. Tidak turutnya perempuan dalam proses pembangunan suatu negara akan menyebabkan negara tersebut menjadi mundur karna sebagian dari potensi manusia di negara itu tidak berdaya guna dan tidak berhasil guna. Perempuan terjun dalam dunia karier  dalam suatu dimensi cukup menggembirakan, tetapi dimensi lain, ekses yang timbul dari kemajuan tersebut sangat memprihatinkan, kadang-kadang timbul ekses yang cenderung bersifat negatif.</w:t>
      </w:r>
      <w:r>
        <w:rPr>
          <w:rStyle w:val="FootnoteReference"/>
          <w:rFonts w:asciiTheme="majorBidi" w:hAnsiTheme="majorBidi" w:cstheme="majorBidi"/>
          <w:sz w:val="24"/>
          <w:szCs w:val="24"/>
          <w:lang w:val="id-ID"/>
        </w:rPr>
        <w:footnoteReference w:id="13"/>
      </w:r>
    </w:p>
    <w:p w:rsidR="00F54872" w:rsidRDefault="00F54872" w:rsidP="00126458">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Bagi perempuan yang keluar rumah untuk berkarier, mereka akan memetik hasilnya. Melihat puta-putrinya tumbuh tidak seimbang karena kehilangan kasih sayang dan cinta kasih seorang ibu di masa kecil. Berbagai peristiwa dalam kehidupan ini akan mendorong manusia</w:t>
      </w:r>
      <w:r w:rsidR="00876BF1">
        <w:rPr>
          <w:rFonts w:asciiTheme="majorBidi" w:hAnsiTheme="majorBidi" w:cstheme="majorBidi"/>
          <w:sz w:val="24"/>
          <w:szCs w:val="24"/>
          <w:lang w:val="id-ID"/>
        </w:rPr>
        <w:t xml:space="preserve"> untuk kembali kepada kebenaran. Siapa pun akan menyadari bahwa tugas utama perempuan adalah mengurus suami dan putra-putrinya. Pekerjaan di dalam rumah merupakan pekerjaan terbaik dibanding harus bekerja di luar rumah. Sebagian orang mengatakan bahwa perempuan juga harus berkarier sebagai bentuk keikut sertan mereka dalam membangun masyarakat. Kita akan mengatakan kepada mereka bahwa masyarakat seperti apa yang ingin mereka bangun ?</w:t>
      </w:r>
      <w:r w:rsidR="00876BF1">
        <w:rPr>
          <w:rStyle w:val="FootnoteReference"/>
          <w:rFonts w:asciiTheme="majorBidi" w:hAnsiTheme="majorBidi" w:cstheme="majorBidi"/>
          <w:sz w:val="24"/>
          <w:szCs w:val="24"/>
          <w:lang w:val="id-ID"/>
        </w:rPr>
        <w:footnoteReference w:id="14"/>
      </w:r>
    </w:p>
    <w:p w:rsidR="000E6E30" w:rsidRPr="000E6E30" w:rsidRDefault="000E6E30" w:rsidP="00126458">
      <w:pPr>
        <w:bidi w:val="0"/>
        <w:spacing w:after="0" w:line="240" w:lineRule="auto"/>
        <w:ind w:firstLine="720"/>
        <w:jc w:val="both"/>
        <w:rPr>
          <w:rFonts w:asciiTheme="majorBidi" w:hAnsiTheme="majorBidi" w:cstheme="majorBidi"/>
          <w:sz w:val="24"/>
          <w:szCs w:val="24"/>
          <w:lang w:val="id-ID"/>
        </w:rPr>
      </w:pPr>
    </w:p>
    <w:p w:rsidR="006441AA" w:rsidRPr="00B41624" w:rsidRDefault="00C474E9" w:rsidP="00B41624">
      <w:pPr>
        <w:pStyle w:val="ListParagraph"/>
        <w:numPr>
          <w:ilvl w:val="0"/>
          <w:numId w:val="1"/>
        </w:numPr>
        <w:bidi w:val="0"/>
        <w:spacing w:after="0" w:line="480" w:lineRule="auto"/>
        <w:ind w:left="360"/>
        <w:jc w:val="both"/>
        <w:rPr>
          <w:rFonts w:asciiTheme="majorBidi" w:hAnsiTheme="majorBidi" w:cstheme="majorBidi"/>
          <w:b/>
          <w:bCs/>
          <w:sz w:val="24"/>
          <w:szCs w:val="24"/>
          <w:lang w:val="id-ID"/>
        </w:rPr>
      </w:pPr>
      <w:r w:rsidRPr="00932C49">
        <w:rPr>
          <w:rFonts w:asciiTheme="majorBidi" w:hAnsiTheme="majorBidi" w:cstheme="majorBidi"/>
          <w:b/>
          <w:bCs/>
          <w:sz w:val="24"/>
          <w:szCs w:val="24"/>
          <w:lang w:val="id-ID"/>
        </w:rPr>
        <w:t>Metode Penelitian</w:t>
      </w:r>
    </w:p>
    <w:p w:rsidR="00C474E9" w:rsidRDefault="00C474E9" w:rsidP="003B0883">
      <w:pPr>
        <w:pStyle w:val="ListParagraph"/>
        <w:numPr>
          <w:ilvl w:val="0"/>
          <w:numId w:val="5"/>
        </w:numPr>
        <w:bidi w:val="0"/>
        <w:spacing w:after="0" w:line="480" w:lineRule="auto"/>
        <w:jc w:val="both"/>
        <w:rPr>
          <w:rFonts w:asciiTheme="majorBidi" w:hAnsiTheme="majorBidi" w:cstheme="majorBidi"/>
          <w:sz w:val="24"/>
          <w:szCs w:val="24"/>
          <w:lang w:val="id-ID"/>
        </w:rPr>
      </w:pPr>
      <w:r w:rsidRPr="00932C49">
        <w:rPr>
          <w:rFonts w:asciiTheme="majorBidi" w:hAnsiTheme="majorBidi" w:cstheme="majorBidi"/>
          <w:sz w:val="24"/>
          <w:szCs w:val="24"/>
          <w:lang w:val="id-ID"/>
        </w:rPr>
        <w:t>Jenis Penelitian</w:t>
      </w:r>
    </w:p>
    <w:p w:rsidR="00B41624" w:rsidRDefault="00057A7A" w:rsidP="00B41624">
      <w:pPr>
        <w:pStyle w:val="ListParagraph"/>
        <w:bidi w:val="0"/>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lang w:val="id-ID"/>
        </w:rPr>
        <w:t>P</w:t>
      </w:r>
      <w:r w:rsidR="002A2757">
        <w:rPr>
          <w:rFonts w:ascii="Times New Roman" w:hAnsi="Times New Roman" w:cs="Times New Roman"/>
          <w:sz w:val="24"/>
          <w:szCs w:val="24"/>
          <w:lang w:val="id-ID"/>
        </w:rPr>
        <w:t xml:space="preserve">enelitian ini merupakan penelitian lapangan (field research) dengan pendekatan deskriptif kualitatif.  </w:t>
      </w:r>
      <w:r w:rsidR="000E49E0">
        <w:rPr>
          <w:rFonts w:ascii="Times New Roman" w:hAnsi="Times New Roman" w:cs="Times New Roman"/>
          <w:sz w:val="24"/>
          <w:szCs w:val="24"/>
          <w:lang w:val="id-ID"/>
        </w:rPr>
        <w:t>Penelitian desktiptif kualitatif merupakan salah satu dari jenis penelitian yang termasuk dalam jenis penelitian kualitatif.</w:t>
      </w:r>
      <w:r w:rsidR="00084E7B">
        <w:rPr>
          <w:rStyle w:val="FootnoteReference"/>
          <w:rFonts w:ascii="Times New Roman" w:hAnsi="Times New Roman" w:cs="Times New Roman"/>
          <w:sz w:val="24"/>
          <w:szCs w:val="24"/>
          <w:lang w:val="id-ID"/>
        </w:rPr>
        <w:footnoteReference w:id="15"/>
      </w:r>
    </w:p>
    <w:p w:rsidR="00890031" w:rsidRPr="00890031" w:rsidRDefault="00890031" w:rsidP="00890031">
      <w:pPr>
        <w:pStyle w:val="ListParagraph"/>
        <w:bidi w:val="0"/>
        <w:spacing w:line="480" w:lineRule="auto"/>
        <w:ind w:left="709" w:firstLine="720"/>
        <w:jc w:val="both"/>
        <w:rPr>
          <w:rFonts w:ascii="Times New Roman" w:hAnsi="Times New Roman" w:cs="Times New Roman"/>
          <w:sz w:val="24"/>
          <w:szCs w:val="24"/>
        </w:rPr>
      </w:pPr>
    </w:p>
    <w:p w:rsidR="000E49E0" w:rsidRDefault="000E49E0" w:rsidP="00890031">
      <w:pPr>
        <w:pStyle w:val="ListParagraph"/>
        <w:numPr>
          <w:ilvl w:val="0"/>
          <w:numId w:val="5"/>
        </w:numPr>
        <w:bidi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Sumber Data</w:t>
      </w:r>
    </w:p>
    <w:p w:rsidR="00974A0C" w:rsidRDefault="00084E7B" w:rsidP="00890031">
      <w:pPr>
        <w:bidi w:val="0"/>
        <w:spacing w:after="0" w:line="480" w:lineRule="auto"/>
        <w:ind w:left="720" w:firstLine="720"/>
        <w:jc w:val="both"/>
        <w:rPr>
          <w:rFonts w:ascii="Times New Roman" w:hAnsi="Times New Roman" w:cs="Times New Roman"/>
          <w:sz w:val="24"/>
          <w:szCs w:val="24"/>
          <w:lang w:val="id-ID"/>
        </w:rPr>
      </w:pPr>
      <w:r w:rsidRPr="00974A0C">
        <w:rPr>
          <w:rFonts w:ascii="Times New Roman" w:hAnsi="Times New Roman" w:cs="Times New Roman"/>
          <w:sz w:val="24"/>
          <w:szCs w:val="24"/>
          <w:lang w:val="id-ID"/>
        </w:rPr>
        <w:t>Yang dimaksud dengan sumber data dalam penelitian adalah subyek dari mana data diperoleh</w:t>
      </w:r>
      <w:r w:rsidR="00974A0C">
        <w:rPr>
          <w:rStyle w:val="FootnoteReference"/>
          <w:rFonts w:ascii="Times New Roman" w:hAnsi="Times New Roman" w:cs="Times New Roman"/>
          <w:sz w:val="24"/>
          <w:szCs w:val="24"/>
          <w:lang w:val="id-ID"/>
        </w:rPr>
        <w:footnoteReference w:id="16"/>
      </w:r>
      <w:r w:rsidRPr="00974A0C">
        <w:rPr>
          <w:rFonts w:ascii="Times New Roman" w:hAnsi="Times New Roman" w:cs="Times New Roman"/>
          <w:sz w:val="24"/>
          <w:szCs w:val="24"/>
          <w:lang w:val="id-ID"/>
        </w:rPr>
        <w:t>. Dalam penelitian ini penulis menggunakan dua sumber data yaitu :</w:t>
      </w:r>
    </w:p>
    <w:p w:rsidR="00974A0C" w:rsidRDefault="00974A0C" w:rsidP="00890031">
      <w:pPr>
        <w:pStyle w:val="ListParagraph"/>
        <w:numPr>
          <w:ilvl w:val="0"/>
          <w:numId w:val="15"/>
        </w:numPr>
        <w:bidi w:val="0"/>
        <w:spacing w:after="0"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Sumber data primer, yaitu data yang langsung dikumpulkan oleh peneliti (atau petugasnya) dari sumber pertamanya.</w:t>
      </w:r>
      <w:r>
        <w:rPr>
          <w:rStyle w:val="FootnoteReference"/>
          <w:rFonts w:ascii="Times New Roman" w:hAnsi="Times New Roman" w:cs="Times New Roman"/>
          <w:sz w:val="24"/>
          <w:szCs w:val="24"/>
          <w:lang w:val="id-ID"/>
        </w:rPr>
        <w:footnoteReference w:id="17"/>
      </w:r>
      <w:r>
        <w:rPr>
          <w:rFonts w:ascii="Times New Roman" w:hAnsi="Times New Roman" w:cs="Times New Roman"/>
          <w:sz w:val="24"/>
          <w:szCs w:val="24"/>
          <w:lang w:val="id-ID"/>
        </w:rPr>
        <w:t xml:space="preserve"> Adapun yang menjadi sumber data primer dalam penelitian ini adalah ketua dari Fatayat, Aisyiah, Matla’ul Anwar dan organisasi Wanita Islam.</w:t>
      </w:r>
    </w:p>
    <w:p w:rsidR="00974A0C" w:rsidRPr="00890031" w:rsidRDefault="00974A0C" w:rsidP="00890031">
      <w:pPr>
        <w:pStyle w:val="ListParagraph"/>
        <w:numPr>
          <w:ilvl w:val="0"/>
          <w:numId w:val="15"/>
        </w:numPr>
        <w:bidi w:val="0"/>
        <w:spacing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Sumber data skunder, yaitu data yang langsung dikumpulkan oleh peneliti sebagai penunjang dari sumber pertama. Dapat juga dikatakan daya yang tersusun dalam bentuk dokumen-dokumen.</w:t>
      </w:r>
      <w:r>
        <w:rPr>
          <w:rStyle w:val="FootnoteReference"/>
          <w:rFonts w:ascii="Times New Roman" w:hAnsi="Times New Roman" w:cs="Times New Roman"/>
          <w:sz w:val="24"/>
          <w:szCs w:val="24"/>
          <w:lang w:val="id-ID"/>
        </w:rPr>
        <w:footnoteReference w:id="18"/>
      </w:r>
      <w:r w:rsidR="007621E1">
        <w:rPr>
          <w:rFonts w:ascii="Times New Roman" w:hAnsi="Times New Roman" w:cs="Times New Roman"/>
          <w:sz w:val="24"/>
          <w:szCs w:val="24"/>
          <w:lang w:val="id-ID"/>
        </w:rPr>
        <w:t xml:space="preserve"> Dalam penelitian ini, dokumentasi dan karya ilmiah merupakan sumber data sekunder.</w:t>
      </w:r>
    </w:p>
    <w:p w:rsidR="00B25FD3" w:rsidRDefault="00B25FD3" w:rsidP="003B0883">
      <w:pPr>
        <w:pStyle w:val="ListParagraph"/>
        <w:numPr>
          <w:ilvl w:val="0"/>
          <w:numId w:val="5"/>
        </w:numPr>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Lokasi penelitian</w:t>
      </w:r>
    </w:p>
    <w:p w:rsidR="00B25FD3" w:rsidRDefault="00B25FD3" w:rsidP="00B25FD3">
      <w:pPr>
        <w:pStyle w:val="ListParagraph"/>
        <w:bidi w:val="0"/>
        <w:spacing w:after="0" w:line="480" w:lineRule="auto"/>
        <w:ind w:left="1440"/>
        <w:jc w:val="both"/>
        <w:rPr>
          <w:rFonts w:asciiTheme="majorBidi" w:hAnsiTheme="majorBidi" w:cstheme="majorBidi"/>
          <w:sz w:val="24"/>
          <w:szCs w:val="24"/>
          <w:lang w:val="id-ID"/>
        </w:rPr>
      </w:pPr>
      <w:r>
        <w:rPr>
          <w:rFonts w:asciiTheme="majorBidi" w:hAnsiTheme="majorBidi" w:cstheme="majorBidi"/>
          <w:sz w:val="24"/>
          <w:szCs w:val="24"/>
          <w:lang w:val="id-ID"/>
        </w:rPr>
        <w:t>Penelitian ini dilakukan di kota Serang.</w:t>
      </w:r>
    </w:p>
    <w:p w:rsidR="00C474E9" w:rsidRDefault="00C474E9" w:rsidP="00B25FD3">
      <w:pPr>
        <w:pStyle w:val="ListParagraph"/>
        <w:numPr>
          <w:ilvl w:val="0"/>
          <w:numId w:val="5"/>
        </w:numPr>
        <w:bidi w:val="0"/>
        <w:spacing w:after="0" w:line="480" w:lineRule="auto"/>
        <w:jc w:val="both"/>
        <w:rPr>
          <w:rFonts w:asciiTheme="majorBidi" w:hAnsiTheme="majorBidi" w:cstheme="majorBidi"/>
          <w:sz w:val="24"/>
          <w:szCs w:val="24"/>
          <w:lang w:val="id-ID"/>
        </w:rPr>
      </w:pPr>
      <w:r w:rsidRPr="00932C49">
        <w:rPr>
          <w:rFonts w:asciiTheme="majorBidi" w:hAnsiTheme="majorBidi" w:cstheme="majorBidi"/>
          <w:sz w:val="24"/>
          <w:szCs w:val="24"/>
          <w:lang w:val="id-ID"/>
        </w:rPr>
        <w:lastRenderedPageBreak/>
        <w:t>Teknik Pengumpulan Data</w:t>
      </w:r>
    </w:p>
    <w:p w:rsidR="00B25FD3" w:rsidRDefault="00B25FD3" w:rsidP="00B25FD3">
      <w:pPr>
        <w:pStyle w:val="ListParagraph"/>
        <w:bidi w:val="0"/>
        <w:spacing w:after="0" w:line="480" w:lineRule="auto"/>
        <w:ind w:left="1440"/>
        <w:jc w:val="both"/>
        <w:rPr>
          <w:rFonts w:asciiTheme="majorBidi" w:hAnsiTheme="majorBidi" w:cstheme="majorBidi"/>
          <w:sz w:val="24"/>
          <w:szCs w:val="24"/>
          <w:lang w:val="id-ID"/>
        </w:rPr>
      </w:pPr>
      <w:r>
        <w:rPr>
          <w:rFonts w:asciiTheme="majorBidi" w:hAnsiTheme="majorBidi" w:cstheme="majorBidi"/>
          <w:sz w:val="24"/>
          <w:szCs w:val="24"/>
          <w:lang w:val="id-ID"/>
        </w:rPr>
        <w:t xml:space="preserve">Pengumpulan data dalam penelitian </w:t>
      </w:r>
      <w:r w:rsidR="00060FA3">
        <w:rPr>
          <w:rFonts w:asciiTheme="majorBidi" w:hAnsiTheme="majorBidi" w:cstheme="majorBidi"/>
          <w:sz w:val="24"/>
          <w:szCs w:val="24"/>
          <w:lang w:val="id-ID"/>
        </w:rPr>
        <w:t>ini menggunakan teknik-teknik berikut :</w:t>
      </w:r>
    </w:p>
    <w:p w:rsidR="00C474E9" w:rsidRPr="00EA1366" w:rsidRDefault="00060FA3" w:rsidP="00060FA3">
      <w:pPr>
        <w:pStyle w:val="ListParagraph"/>
        <w:numPr>
          <w:ilvl w:val="0"/>
          <w:numId w:val="14"/>
        </w:numPr>
        <w:bidi w:val="0"/>
        <w:spacing w:after="0" w:line="480" w:lineRule="auto"/>
        <w:jc w:val="both"/>
        <w:rPr>
          <w:rFonts w:asciiTheme="majorBidi" w:hAnsiTheme="majorBidi" w:cstheme="majorBidi"/>
          <w:sz w:val="24"/>
          <w:szCs w:val="24"/>
        </w:rPr>
      </w:pPr>
      <w:r w:rsidRPr="00060FA3">
        <w:rPr>
          <w:rFonts w:asciiTheme="majorBidi" w:hAnsiTheme="majorBidi" w:cstheme="majorBidi"/>
          <w:sz w:val="24"/>
          <w:szCs w:val="24"/>
          <w:lang w:val="id-ID"/>
        </w:rPr>
        <w:t xml:space="preserve">Wawancara adalah proses memperoleh keterangan </w:t>
      </w:r>
      <w:r w:rsidRPr="00060FA3">
        <w:rPr>
          <w:rFonts w:asciiTheme="majorBidi" w:hAnsiTheme="majorBidi" w:cstheme="majorBidi"/>
          <w:sz w:val="24"/>
          <w:szCs w:val="24"/>
          <w:lang w:val="id-ID"/>
        </w:rPr>
        <w:br/>
        <w:t>untuk tujuan penelitian dengan cara tanya jawab sambil bertatap muka antara pewawancara dengan resp</w:t>
      </w:r>
      <w:r>
        <w:rPr>
          <w:rFonts w:asciiTheme="majorBidi" w:hAnsiTheme="majorBidi" w:cstheme="majorBidi"/>
          <w:sz w:val="24"/>
          <w:szCs w:val="24"/>
          <w:lang w:val="id-ID"/>
        </w:rPr>
        <w:t>onden atau orang yang diwawancarai.</w:t>
      </w:r>
      <w:r>
        <w:rPr>
          <w:rStyle w:val="FootnoteReference"/>
          <w:rFonts w:asciiTheme="majorBidi" w:hAnsiTheme="majorBidi" w:cstheme="majorBidi"/>
          <w:sz w:val="24"/>
          <w:szCs w:val="24"/>
          <w:lang w:val="id-ID"/>
        </w:rPr>
        <w:footnoteReference w:id="19"/>
      </w:r>
      <w:r w:rsidR="00EA1366">
        <w:rPr>
          <w:rFonts w:asciiTheme="majorBidi" w:hAnsiTheme="majorBidi" w:cstheme="majorBidi"/>
          <w:sz w:val="24"/>
          <w:szCs w:val="24"/>
          <w:lang w:val="id-ID"/>
        </w:rPr>
        <w:t xml:space="preserve"> Dalam hal ini penulis mewawancarai Ibu-ibu Fatayat, Aisyiah, Matla’ul Anwar dan Wanita Islam kota Serang.</w:t>
      </w:r>
    </w:p>
    <w:p w:rsidR="00EA1366" w:rsidRPr="00EA1366" w:rsidRDefault="00EA1366" w:rsidP="00EA1366">
      <w:pPr>
        <w:pStyle w:val="ListParagraph"/>
        <w:numPr>
          <w:ilvl w:val="0"/>
          <w:numId w:val="14"/>
        </w:numPr>
        <w:bidi w:val="0"/>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Observasi, yaitu melakukan pengamatan langsung untuk mendapatkan data yang berkaitan dengan masalah yang penulis bahas.</w:t>
      </w:r>
    </w:p>
    <w:p w:rsidR="00EA1366" w:rsidRDefault="00EA1366" w:rsidP="00EA1366">
      <w:pPr>
        <w:pStyle w:val="ListParagraph"/>
        <w:numPr>
          <w:ilvl w:val="0"/>
          <w:numId w:val="14"/>
        </w:numPr>
        <w:bidi w:val="0"/>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 xml:space="preserve">Studi Dokumentasi, yaitu kegiatan </w:t>
      </w:r>
      <w:r w:rsidR="00B1004D">
        <w:rPr>
          <w:rFonts w:asciiTheme="majorBidi" w:hAnsiTheme="majorBidi" w:cstheme="majorBidi"/>
          <w:sz w:val="24"/>
          <w:szCs w:val="24"/>
          <w:lang w:val="id-ID"/>
        </w:rPr>
        <w:t>perolehan data atau pengetahuan dengan cara mengkaji dan menganalisis dokumen yang dianggap menunjang kegiatan penelitian tersebut.</w:t>
      </w:r>
    </w:p>
    <w:p w:rsidR="00890031" w:rsidRDefault="00890031" w:rsidP="00890031">
      <w:pPr>
        <w:bidi w:val="0"/>
        <w:spacing w:after="0" w:line="480" w:lineRule="auto"/>
        <w:jc w:val="both"/>
        <w:rPr>
          <w:rFonts w:asciiTheme="majorBidi" w:hAnsiTheme="majorBidi" w:cstheme="majorBidi"/>
          <w:sz w:val="24"/>
          <w:szCs w:val="24"/>
        </w:rPr>
      </w:pPr>
    </w:p>
    <w:p w:rsidR="00890031" w:rsidRPr="00890031" w:rsidRDefault="00890031" w:rsidP="00890031">
      <w:pPr>
        <w:bidi w:val="0"/>
        <w:spacing w:after="0" w:line="480" w:lineRule="auto"/>
        <w:jc w:val="both"/>
        <w:rPr>
          <w:rFonts w:asciiTheme="majorBidi" w:hAnsiTheme="majorBidi" w:cstheme="majorBidi"/>
          <w:sz w:val="24"/>
          <w:szCs w:val="24"/>
        </w:rPr>
      </w:pPr>
    </w:p>
    <w:p w:rsidR="00B1004D" w:rsidRDefault="00B1004D" w:rsidP="00B1004D">
      <w:pPr>
        <w:pStyle w:val="ListParagraph"/>
        <w:numPr>
          <w:ilvl w:val="0"/>
          <w:numId w:val="5"/>
        </w:numPr>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Pengolahan Data</w:t>
      </w:r>
    </w:p>
    <w:p w:rsidR="00B1004D" w:rsidRPr="00B1004D" w:rsidRDefault="00B1004D" w:rsidP="00890031">
      <w:pPr>
        <w:pStyle w:val="ListParagraph"/>
        <w:bidi w:val="0"/>
        <w:spacing w:after="0" w:line="480" w:lineRule="auto"/>
        <w:ind w:left="108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Pengolahan data penelitian dengan menggunakan teknis analisis induktif yaitu secara berfikir dengan menerangkan </w:t>
      </w:r>
      <w:bookmarkStart w:id="0" w:name="_GoBack"/>
      <w:bookmarkEnd w:id="0"/>
      <w:r>
        <w:rPr>
          <w:rFonts w:asciiTheme="majorBidi" w:hAnsiTheme="majorBidi" w:cstheme="majorBidi"/>
          <w:sz w:val="24"/>
          <w:szCs w:val="24"/>
          <w:lang w:val="id-ID"/>
        </w:rPr>
        <w:t>data yang bersifat khusus kemudian digeneralisasi menjadi kesimpulan umum.</w:t>
      </w:r>
    </w:p>
    <w:p w:rsidR="00985B5A" w:rsidRPr="00985B5A" w:rsidRDefault="00985B5A" w:rsidP="00126458">
      <w:pPr>
        <w:bidi w:val="0"/>
        <w:spacing w:after="0" w:line="240" w:lineRule="auto"/>
        <w:ind w:left="1440" w:firstLine="720"/>
        <w:jc w:val="both"/>
        <w:rPr>
          <w:rFonts w:asciiTheme="majorBidi" w:hAnsiTheme="majorBidi" w:cstheme="majorBidi"/>
          <w:b/>
          <w:bCs/>
          <w:sz w:val="24"/>
          <w:szCs w:val="24"/>
        </w:rPr>
      </w:pPr>
    </w:p>
    <w:p w:rsidR="000E740E" w:rsidRPr="000E740E" w:rsidRDefault="00C474E9" w:rsidP="003B0883">
      <w:pPr>
        <w:pStyle w:val="ListParagraph"/>
        <w:numPr>
          <w:ilvl w:val="0"/>
          <w:numId w:val="1"/>
        </w:numPr>
        <w:bidi w:val="0"/>
        <w:spacing w:after="0" w:line="480" w:lineRule="auto"/>
        <w:ind w:left="360"/>
        <w:jc w:val="both"/>
        <w:rPr>
          <w:rFonts w:asciiTheme="majorBidi" w:hAnsiTheme="majorBidi" w:cstheme="majorBidi"/>
          <w:sz w:val="24"/>
          <w:szCs w:val="24"/>
          <w:lang w:val="id-ID"/>
        </w:rPr>
      </w:pPr>
      <w:r w:rsidRPr="00932C49">
        <w:rPr>
          <w:rFonts w:asciiTheme="majorBidi" w:hAnsiTheme="majorBidi" w:cstheme="majorBidi"/>
          <w:b/>
          <w:bCs/>
          <w:sz w:val="24"/>
          <w:szCs w:val="24"/>
          <w:lang w:val="id-ID"/>
        </w:rPr>
        <w:t>Sistematika Pembahasan</w:t>
      </w:r>
    </w:p>
    <w:p w:rsidR="00E01483" w:rsidRPr="000E740E" w:rsidRDefault="00E01483" w:rsidP="003B0883">
      <w:pPr>
        <w:pStyle w:val="ListParagraph"/>
        <w:bidi w:val="0"/>
        <w:spacing w:after="0" w:line="480" w:lineRule="auto"/>
        <w:ind w:left="0" w:firstLine="720"/>
        <w:jc w:val="both"/>
        <w:rPr>
          <w:rFonts w:asciiTheme="majorBidi" w:hAnsiTheme="majorBidi" w:cstheme="majorBidi"/>
          <w:sz w:val="24"/>
          <w:szCs w:val="24"/>
          <w:lang w:val="id-ID"/>
        </w:rPr>
      </w:pPr>
      <w:r w:rsidRPr="000E740E">
        <w:rPr>
          <w:rFonts w:asciiTheme="majorBidi" w:hAnsiTheme="majorBidi" w:cstheme="majorBidi"/>
          <w:sz w:val="24"/>
          <w:szCs w:val="24"/>
          <w:lang w:val="id-ID"/>
        </w:rPr>
        <w:t>Untuk mempermudah dalam menganalisis materi pembahasan penulis memberikan Sistematika pembahasan dalam karya ilmiyah ini terdiri dari lima bab, yaitu :</w:t>
      </w:r>
    </w:p>
    <w:p w:rsidR="000E740E" w:rsidRDefault="00051C26" w:rsidP="003B0883">
      <w:pPr>
        <w:pStyle w:val="ListParagraph"/>
        <w:bidi w:val="0"/>
        <w:spacing w:after="0"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BAB </w:t>
      </w:r>
      <w:r w:rsidR="00D13BAD">
        <w:rPr>
          <w:rFonts w:asciiTheme="majorBidi" w:hAnsiTheme="majorBidi" w:cstheme="majorBidi"/>
          <w:sz w:val="24"/>
          <w:szCs w:val="24"/>
          <w:lang w:val="id-ID"/>
        </w:rPr>
        <w:t>I</w:t>
      </w:r>
      <w:r w:rsidR="00E01483">
        <w:rPr>
          <w:rFonts w:asciiTheme="majorBidi" w:hAnsiTheme="majorBidi" w:cstheme="majorBidi"/>
          <w:sz w:val="24"/>
          <w:szCs w:val="24"/>
          <w:lang w:val="id-ID"/>
        </w:rPr>
        <w:t xml:space="preserve">: </w:t>
      </w:r>
      <w:r w:rsidR="00E01483" w:rsidRPr="00932C49">
        <w:rPr>
          <w:rFonts w:asciiTheme="majorBidi" w:hAnsiTheme="majorBidi" w:cstheme="majorBidi"/>
          <w:sz w:val="24"/>
          <w:szCs w:val="24"/>
          <w:lang w:val="id-ID"/>
        </w:rPr>
        <w:t>Pendahuluan</w:t>
      </w:r>
      <w:r w:rsidR="00E01483">
        <w:rPr>
          <w:rFonts w:asciiTheme="majorBidi" w:hAnsiTheme="majorBidi" w:cstheme="majorBidi"/>
          <w:sz w:val="24"/>
          <w:szCs w:val="24"/>
          <w:lang w:val="id-ID"/>
        </w:rPr>
        <w:t>,</w:t>
      </w:r>
      <w:r w:rsidR="00E01483" w:rsidRPr="00932C49">
        <w:rPr>
          <w:rFonts w:asciiTheme="majorBidi" w:hAnsiTheme="majorBidi" w:cstheme="majorBidi"/>
          <w:sz w:val="24"/>
          <w:szCs w:val="24"/>
          <w:lang w:val="id-ID"/>
        </w:rPr>
        <w:t xml:space="preserve"> meli</w:t>
      </w:r>
      <w:r w:rsidR="00E01483">
        <w:rPr>
          <w:rFonts w:asciiTheme="majorBidi" w:hAnsiTheme="majorBidi" w:cstheme="majorBidi"/>
          <w:sz w:val="24"/>
          <w:szCs w:val="24"/>
          <w:lang w:val="id-ID"/>
        </w:rPr>
        <w:t>puti latar belakang masalah, fokus penelitian, p</w:t>
      </w:r>
      <w:r w:rsidR="00E01483" w:rsidRPr="00932C49">
        <w:rPr>
          <w:rFonts w:asciiTheme="majorBidi" w:hAnsiTheme="majorBidi" w:cstheme="majorBidi"/>
          <w:sz w:val="24"/>
          <w:szCs w:val="24"/>
          <w:lang w:val="id-ID"/>
        </w:rPr>
        <w:t>erumusa</w:t>
      </w:r>
      <w:r w:rsidR="00E01483">
        <w:rPr>
          <w:rFonts w:asciiTheme="majorBidi" w:hAnsiTheme="majorBidi" w:cstheme="majorBidi"/>
          <w:sz w:val="24"/>
          <w:szCs w:val="24"/>
          <w:lang w:val="id-ID"/>
        </w:rPr>
        <w:t>n masalah, tujuan penelitian, m</w:t>
      </w:r>
      <w:r w:rsidR="00E01483" w:rsidRPr="00932C49">
        <w:rPr>
          <w:rFonts w:asciiTheme="majorBidi" w:hAnsiTheme="majorBidi" w:cstheme="majorBidi"/>
          <w:sz w:val="24"/>
          <w:szCs w:val="24"/>
          <w:lang w:val="id-ID"/>
        </w:rPr>
        <w:t>anfaat/Signifikansi</w:t>
      </w:r>
      <w:r w:rsidR="00E01483">
        <w:rPr>
          <w:rFonts w:asciiTheme="majorBidi" w:hAnsiTheme="majorBidi" w:cstheme="majorBidi"/>
          <w:sz w:val="24"/>
          <w:szCs w:val="24"/>
          <w:lang w:val="id-ID"/>
        </w:rPr>
        <w:t xml:space="preserve"> penelitian, penelitian terdahulu yang kelevan, Kerangka p</w:t>
      </w:r>
      <w:r w:rsidR="00E01483" w:rsidRPr="00932C49">
        <w:rPr>
          <w:rFonts w:asciiTheme="majorBidi" w:hAnsiTheme="majorBidi" w:cstheme="majorBidi"/>
          <w:sz w:val="24"/>
          <w:szCs w:val="24"/>
          <w:lang w:val="id-ID"/>
        </w:rPr>
        <w:t>emikir</w:t>
      </w:r>
      <w:r w:rsidR="00E01483">
        <w:rPr>
          <w:rFonts w:asciiTheme="majorBidi" w:hAnsiTheme="majorBidi" w:cstheme="majorBidi"/>
          <w:sz w:val="24"/>
          <w:szCs w:val="24"/>
          <w:lang w:val="id-ID"/>
        </w:rPr>
        <w:t>an, metode penelitian, dan  sistematika p</w:t>
      </w:r>
      <w:r w:rsidR="00E01483" w:rsidRPr="00932C49">
        <w:rPr>
          <w:rFonts w:asciiTheme="majorBidi" w:hAnsiTheme="majorBidi" w:cstheme="majorBidi"/>
          <w:sz w:val="24"/>
          <w:szCs w:val="24"/>
          <w:lang w:val="id-ID"/>
        </w:rPr>
        <w:t>embahasan.</w:t>
      </w:r>
    </w:p>
    <w:p w:rsidR="00123763" w:rsidRPr="009527AA" w:rsidRDefault="00D13BAD" w:rsidP="003B0883">
      <w:pPr>
        <w:tabs>
          <w:tab w:val="left" w:leader="dot" w:pos="8505"/>
        </w:tabs>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BAB II</w:t>
      </w:r>
      <w:r w:rsidR="009527AA">
        <w:rPr>
          <w:rFonts w:asciiTheme="majorBidi" w:hAnsiTheme="majorBidi" w:cstheme="majorBidi"/>
          <w:sz w:val="24"/>
          <w:szCs w:val="24"/>
          <w:lang w:val="id-ID"/>
        </w:rPr>
        <w:t xml:space="preserve">: profil </w:t>
      </w:r>
      <w:r w:rsidR="00431757">
        <w:rPr>
          <w:rFonts w:asciiTheme="majorBidi" w:hAnsiTheme="majorBidi" w:cstheme="majorBidi"/>
          <w:sz w:val="24"/>
          <w:szCs w:val="24"/>
          <w:lang w:val="id-ID"/>
        </w:rPr>
        <w:t>Empat Organisasi di Indonesia (Fatayat</w:t>
      </w:r>
      <w:r w:rsidR="009527AA">
        <w:rPr>
          <w:rFonts w:asciiTheme="majorBidi" w:hAnsiTheme="majorBidi" w:cstheme="majorBidi"/>
          <w:sz w:val="24"/>
          <w:szCs w:val="24"/>
          <w:lang w:val="id-ID"/>
        </w:rPr>
        <w:t>,</w:t>
      </w:r>
      <w:r w:rsidR="00431757">
        <w:rPr>
          <w:rFonts w:asciiTheme="majorBidi" w:hAnsiTheme="majorBidi" w:cstheme="majorBidi"/>
          <w:sz w:val="24"/>
          <w:szCs w:val="24"/>
          <w:lang w:val="id-ID"/>
        </w:rPr>
        <w:t xml:space="preserve"> Aisyiah, Matla’ul Anwar </w:t>
      </w:r>
      <w:r w:rsidR="00554660">
        <w:rPr>
          <w:rFonts w:asciiTheme="majorBidi" w:hAnsiTheme="majorBidi" w:cstheme="majorBidi"/>
          <w:sz w:val="24"/>
          <w:szCs w:val="24"/>
          <w:lang w:val="id-ID"/>
        </w:rPr>
        <w:t xml:space="preserve"> Aisyiah,</w:t>
      </w:r>
      <w:r w:rsidR="009527AA">
        <w:rPr>
          <w:rFonts w:asciiTheme="majorBidi" w:hAnsiTheme="majorBidi" w:cstheme="majorBidi"/>
          <w:sz w:val="24"/>
          <w:szCs w:val="24"/>
          <w:lang w:val="id-ID"/>
        </w:rPr>
        <w:t xml:space="preserve"> dan Wanita Islam memuat : </w:t>
      </w:r>
      <w:r w:rsidR="00123763" w:rsidRPr="009527AA">
        <w:rPr>
          <w:rFonts w:asciiTheme="majorBidi" w:hAnsiTheme="majorBidi" w:cstheme="majorBidi"/>
          <w:sz w:val="24"/>
          <w:szCs w:val="24"/>
          <w:lang w:val="id-ID"/>
        </w:rPr>
        <w:t xml:space="preserve">Sejarah </w:t>
      </w:r>
      <w:r w:rsidR="00554660">
        <w:rPr>
          <w:rFonts w:asciiTheme="majorBidi" w:hAnsiTheme="majorBidi" w:cstheme="majorBidi"/>
          <w:sz w:val="24"/>
          <w:szCs w:val="24"/>
          <w:lang w:val="id-ID"/>
        </w:rPr>
        <w:t xml:space="preserve">Fatayat, </w:t>
      </w:r>
      <w:r w:rsidR="00123763" w:rsidRPr="009527AA">
        <w:rPr>
          <w:rFonts w:asciiTheme="majorBidi" w:hAnsiTheme="majorBidi" w:cstheme="majorBidi"/>
          <w:sz w:val="24"/>
          <w:szCs w:val="24"/>
          <w:lang w:val="id-ID"/>
        </w:rPr>
        <w:t xml:space="preserve">dan Visi misi </w:t>
      </w:r>
      <w:r w:rsidR="00554660">
        <w:rPr>
          <w:rFonts w:asciiTheme="majorBidi" w:hAnsiTheme="majorBidi" w:cstheme="majorBidi"/>
          <w:sz w:val="24"/>
          <w:szCs w:val="24"/>
          <w:lang w:val="id-ID"/>
        </w:rPr>
        <w:t>dan Program Kerja Fatayat</w:t>
      </w:r>
      <w:r w:rsidR="009527AA">
        <w:rPr>
          <w:rFonts w:asciiTheme="majorBidi" w:hAnsiTheme="majorBidi" w:cstheme="majorBidi"/>
          <w:sz w:val="24"/>
          <w:szCs w:val="24"/>
          <w:lang w:val="id-ID"/>
        </w:rPr>
        <w:t xml:space="preserve">, </w:t>
      </w:r>
      <w:r w:rsidR="00554660">
        <w:rPr>
          <w:rFonts w:asciiTheme="majorBidi" w:hAnsiTheme="majorBidi" w:cstheme="majorBidi"/>
          <w:sz w:val="24"/>
          <w:szCs w:val="24"/>
          <w:lang w:val="id-ID"/>
        </w:rPr>
        <w:t>kondisi Fatayat</w:t>
      </w:r>
      <w:r w:rsidR="00123763" w:rsidRPr="009527AA">
        <w:rPr>
          <w:rFonts w:asciiTheme="majorBidi" w:hAnsiTheme="majorBidi" w:cstheme="majorBidi"/>
          <w:sz w:val="24"/>
          <w:szCs w:val="24"/>
          <w:lang w:val="id-ID"/>
        </w:rPr>
        <w:t xml:space="preserve"> di Kota Serang</w:t>
      </w:r>
      <w:r w:rsidR="009527AA">
        <w:rPr>
          <w:rFonts w:asciiTheme="majorBidi" w:hAnsiTheme="majorBidi" w:cstheme="majorBidi"/>
          <w:sz w:val="24"/>
          <w:szCs w:val="24"/>
          <w:lang w:val="id-ID"/>
        </w:rPr>
        <w:t xml:space="preserve">, </w:t>
      </w:r>
      <w:r w:rsidR="00123763" w:rsidRPr="009527AA">
        <w:rPr>
          <w:rFonts w:asciiTheme="majorBidi" w:hAnsiTheme="majorBidi" w:cstheme="majorBidi"/>
          <w:sz w:val="24"/>
          <w:szCs w:val="24"/>
          <w:lang w:val="id-ID"/>
        </w:rPr>
        <w:t>Sejarah</w:t>
      </w:r>
      <w:r w:rsidR="00554660">
        <w:rPr>
          <w:rFonts w:asciiTheme="majorBidi" w:hAnsiTheme="majorBidi" w:cstheme="majorBidi"/>
          <w:sz w:val="24"/>
          <w:szCs w:val="24"/>
          <w:lang w:val="id-ID"/>
        </w:rPr>
        <w:t xml:space="preserve"> Aisyiah, </w:t>
      </w:r>
      <w:r w:rsidR="00123763" w:rsidRPr="009527AA">
        <w:rPr>
          <w:rFonts w:asciiTheme="majorBidi" w:hAnsiTheme="majorBidi" w:cstheme="majorBidi"/>
          <w:sz w:val="24"/>
          <w:szCs w:val="24"/>
          <w:lang w:val="id-ID"/>
        </w:rPr>
        <w:t xml:space="preserve">Visi Misi </w:t>
      </w:r>
      <w:r w:rsidR="00554660">
        <w:rPr>
          <w:rFonts w:asciiTheme="majorBidi" w:hAnsiTheme="majorBidi" w:cstheme="majorBidi"/>
          <w:sz w:val="24"/>
          <w:szCs w:val="24"/>
          <w:lang w:val="id-ID"/>
        </w:rPr>
        <w:t xml:space="preserve"> dan Program Kerja </w:t>
      </w:r>
      <w:r w:rsidR="00123763" w:rsidRPr="009527AA">
        <w:rPr>
          <w:rFonts w:asciiTheme="majorBidi" w:hAnsiTheme="majorBidi" w:cstheme="majorBidi"/>
          <w:sz w:val="24"/>
          <w:szCs w:val="24"/>
          <w:lang w:val="id-ID"/>
        </w:rPr>
        <w:t>Aisyiah</w:t>
      </w:r>
      <w:r w:rsidR="009527AA">
        <w:rPr>
          <w:rFonts w:asciiTheme="majorBidi" w:hAnsiTheme="majorBidi" w:cstheme="majorBidi"/>
          <w:sz w:val="24"/>
          <w:szCs w:val="24"/>
          <w:lang w:val="id-ID"/>
        </w:rPr>
        <w:t xml:space="preserve">, </w:t>
      </w:r>
      <w:r w:rsidR="00123763" w:rsidRPr="009527AA">
        <w:rPr>
          <w:rFonts w:asciiTheme="majorBidi" w:hAnsiTheme="majorBidi" w:cstheme="majorBidi"/>
          <w:sz w:val="24"/>
          <w:szCs w:val="24"/>
          <w:lang w:val="id-ID"/>
        </w:rPr>
        <w:t>Kondisi Aisyiah di Kota Serang</w:t>
      </w:r>
      <w:r w:rsidR="009527AA">
        <w:rPr>
          <w:rFonts w:asciiTheme="majorBidi" w:hAnsiTheme="majorBidi" w:cstheme="majorBidi"/>
          <w:sz w:val="24"/>
          <w:szCs w:val="24"/>
          <w:lang w:val="id-ID"/>
        </w:rPr>
        <w:t xml:space="preserve">, </w:t>
      </w:r>
      <w:r w:rsidR="00123763" w:rsidRPr="009527AA">
        <w:rPr>
          <w:rFonts w:asciiTheme="majorBidi" w:hAnsiTheme="majorBidi" w:cstheme="majorBidi"/>
          <w:sz w:val="24"/>
          <w:szCs w:val="24"/>
          <w:lang w:val="id-ID"/>
        </w:rPr>
        <w:t xml:space="preserve">Sejarah </w:t>
      </w:r>
      <w:r w:rsidR="00554660">
        <w:rPr>
          <w:rFonts w:asciiTheme="majorBidi" w:hAnsiTheme="majorBidi" w:cstheme="majorBidi"/>
          <w:sz w:val="24"/>
          <w:szCs w:val="24"/>
          <w:lang w:val="id-ID"/>
        </w:rPr>
        <w:t xml:space="preserve">Matla’ul Anwar, </w:t>
      </w:r>
      <w:r w:rsidR="00123763" w:rsidRPr="009527AA">
        <w:rPr>
          <w:rFonts w:asciiTheme="majorBidi" w:hAnsiTheme="majorBidi" w:cstheme="majorBidi"/>
          <w:sz w:val="24"/>
          <w:szCs w:val="24"/>
          <w:lang w:val="id-ID"/>
        </w:rPr>
        <w:t xml:space="preserve">Visi  Misi </w:t>
      </w:r>
      <w:r w:rsidR="00554660">
        <w:rPr>
          <w:rFonts w:asciiTheme="majorBidi" w:hAnsiTheme="majorBidi" w:cstheme="majorBidi"/>
          <w:sz w:val="24"/>
          <w:szCs w:val="24"/>
          <w:lang w:val="id-ID"/>
        </w:rPr>
        <w:t>dan Program Kerja Matla’ul Anwar</w:t>
      </w:r>
      <w:r w:rsidR="009527AA">
        <w:rPr>
          <w:rFonts w:asciiTheme="majorBidi" w:hAnsiTheme="majorBidi" w:cstheme="majorBidi"/>
          <w:sz w:val="24"/>
          <w:szCs w:val="24"/>
          <w:lang w:val="id-ID"/>
        </w:rPr>
        <w:t xml:space="preserve">, </w:t>
      </w:r>
      <w:r w:rsidR="00554660">
        <w:rPr>
          <w:rFonts w:asciiTheme="majorBidi" w:hAnsiTheme="majorBidi" w:cstheme="majorBidi"/>
          <w:sz w:val="24"/>
          <w:szCs w:val="24"/>
          <w:lang w:val="id-ID"/>
        </w:rPr>
        <w:t>Kondisi Matla’ul Anwar</w:t>
      </w:r>
      <w:r w:rsidR="00123763" w:rsidRPr="009527AA">
        <w:rPr>
          <w:rFonts w:asciiTheme="majorBidi" w:hAnsiTheme="majorBidi" w:cstheme="majorBidi"/>
          <w:sz w:val="24"/>
          <w:szCs w:val="24"/>
          <w:lang w:val="id-ID"/>
        </w:rPr>
        <w:t xml:space="preserve"> di Kota </w:t>
      </w:r>
      <w:r w:rsidR="00123763" w:rsidRPr="009527AA">
        <w:rPr>
          <w:rFonts w:asciiTheme="majorBidi" w:hAnsiTheme="majorBidi" w:cstheme="majorBidi"/>
          <w:sz w:val="24"/>
          <w:szCs w:val="24"/>
          <w:lang w:val="id-ID"/>
        </w:rPr>
        <w:lastRenderedPageBreak/>
        <w:t>Serang</w:t>
      </w:r>
      <w:r w:rsidR="009527AA">
        <w:rPr>
          <w:rFonts w:asciiTheme="majorBidi" w:hAnsiTheme="majorBidi" w:cstheme="majorBidi"/>
          <w:sz w:val="24"/>
          <w:szCs w:val="24"/>
          <w:lang w:val="id-ID"/>
        </w:rPr>
        <w:t xml:space="preserve">, </w:t>
      </w:r>
      <w:r w:rsidR="00123763" w:rsidRPr="009527AA">
        <w:rPr>
          <w:rFonts w:asciiTheme="majorBidi" w:hAnsiTheme="majorBidi" w:cstheme="majorBidi"/>
          <w:sz w:val="24"/>
          <w:szCs w:val="24"/>
          <w:lang w:val="id-ID"/>
        </w:rPr>
        <w:t xml:space="preserve">Sejarah </w:t>
      </w:r>
      <w:r w:rsidR="00554660">
        <w:rPr>
          <w:rFonts w:asciiTheme="majorBidi" w:hAnsiTheme="majorBidi" w:cstheme="majorBidi"/>
          <w:sz w:val="24"/>
          <w:szCs w:val="24"/>
          <w:lang w:val="id-ID"/>
        </w:rPr>
        <w:t xml:space="preserve">Wanita Islam, </w:t>
      </w:r>
      <w:r w:rsidR="00123763" w:rsidRPr="009527AA">
        <w:rPr>
          <w:rFonts w:asciiTheme="majorBidi" w:hAnsiTheme="majorBidi" w:cstheme="majorBidi"/>
          <w:sz w:val="24"/>
          <w:szCs w:val="24"/>
          <w:lang w:val="id-ID"/>
        </w:rPr>
        <w:t xml:space="preserve">Visi Misi </w:t>
      </w:r>
      <w:r w:rsidR="00554660">
        <w:rPr>
          <w:rFonts w:asciiTheme="majorBidi" w:hAnsiTheme="majorBidi" w:cstheme="majorBidi"/>
          <w:sz w:val="24"/>
          <w:szCs w:val="24"/>
          <w:lang w:val="id-ID"/>
        </w:rPr>
        <w:t xml:space="preserve">dan Program Kerja </w:t>
      </w:r>
      <w:r w:rsidR="00123763" w:rsidRPr="009527AA">
        <w:rPr>
          <w:rFonts w:asciiTheme="majorBidi" w:hAnsiTheme="majorBidi" w:cstheme="majorBidi"/>
          <w:sz w:val="24"/>
          <w:szCs w:val="24"/>
          <w:lang w:val="id-ID"/>
        </w:rPr>
        <w:t>Wanita Islam</w:t>
      </w:r>
      <w:r w:rsidR="00554660">
        <w:rPr>
          <w:rFonts w:asciiTheme="majorBidi" w:hAnsiTheme="majorBidi" w:cstheme="majorBidi"/>
          <w:sz w:val="24"/>
          <w:szCs w:val="24"/>
          <w:lang w:val="id-ID"/>
        </w:rPr>
        <w:t xml:space="preserve">, </w:t>
      </w:r>
      <w:r w:rsidR="00123763" w:rsidRPr="009527AA">
        <w:rPr>
          <w:rFonts w:asciiTheme="majorBidi" w:hAnsiTheme="majorBidi" w:cstheme="majorBidi"/>
          <w:sz w:val="24"/>
          <w:szCs w:val="24"/>
          <w:lang w:val="id-ID"/>
        </w:rPr>
        <w:t>Kondisi Wanita Islam di Kota Serang</w:t>
      </w:r>
    </w:p>
    <w:p w:rsidR="009527AA" w:rsidRPr="009527AA" w:rsidRDefault="00D13BAD" w:rsidP="00554660">
      <w:pPr>
        <w:pStyle w:val="ListParagraph"/>
        <w:tabs>
          <w:tab w:val="left" w:leader="dot" w:pos="8505"/>
        </w:tabs>
        <w:bidi w:val="0"/>
        <w:spacing w:after="0"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 xml:space="preserve">            BAB III</w:t>
      </w:r>
      <w:r w:rsidR="000E740E">
        <w:rPr>
          <w:rFonts w:asciiTheme="majorBidi" w:hAnsiTheme="majorBidi" w:cstheme="majorBidi"/>
          <w:sz w:val="24"/>
          <w:szCs w:val="24"/>
          <w:lang w:val="id-ID"/>
        </w:rPr>
        <w:t xml:space="preserve">: </w:t>
      </w:r>
      <w:r w:rsidR="000E740E" w:rsidRPr="00932C49">
        <w:rPr>
          <w:rFonts w:asciiTheme="majorBidi" w:hAnsiTheme="majorBidi" w:cstheme="majorBidi"/>
          <w:sz w:val="24"/>
          <w:szCs w:val="24"/>
          <w:lang w:val="id-ID"/>
        </w:rPr>
        <w:t>Kajian Teoritis</w:t>
      </w:r>
      <w:r w:rsidR="00941A3A">
        <w:rPr>
          <w:rFonts w:asciiTheme="majorBidi" w:hAnsiTheme="majorBidi" w:cstheme="majorBidi"/>
          <w:sz w:val="24"/>
          <w:szCs w:val="24"/>
          <w:lang w:val="id-ID"/>
        </w:rPr>
        <w:t xml:space="preserve"> Tentang </w:t>
      </w:r>
      <w:r w:rsidR="00554660">
        <w:rPr>
          <w:rFonts w:asciiTheme="majorBidi" w:hAnsiTheme="majorBidi" w:cstheme="majorBidi"/>
          <w:sz w:val="24"/>
          <w:szCs w:val="24"/>
          <w:lang w:val="id-ID"/>
        </w:rPr>
        <w:t xml:space="preserve">Wanita Karier Dalam Islam </w:t>
      </w:r>
      <w:r w:rsidR="00941A3A">
        <w:rPr>
          <w:rFonts w:asciiTheme="majorBidi" w:hAnsiTheme="majorBidi" w:cstheme="majorBidi"/>
          <w:sz w:val="24"/>
          <w:szCs w:val="24"/>
          <w:lang w:val="id-ID"/>
        </w:rPr>
        <w:t>meliputi:</w:t>
      </w:r>
      <w:r w:rsidR="00554660">
        <w:rPr>
          <w:rFonts w:asciiTheme="majorBidi" w:hAnsiTheme="majorBidi" w:cstheme="majorBidi"/>
          <w:sz w:val="24"/>
          <w:szCs w:val="24"/>
          <w:lang w:val="id-ID"/>
        </w:rPr>
        <w:t>Pengertian Wanita Karier, Kedudukan Wanita Karier Dalam Islam, Dampak Positif dan Negatif  Wanita Karier.</w:t>
      </w:r>
    </w:p>
    <w:p w:rsidR="00A731E8" w:rsidRPr="009C1D6F" w:rsidRDefault="00D13BAD" w:rsidP="001E3252">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BAB IV </w:t>
      </w:r>
      <w:r w:rsidR="000E740E" w:rsidRPr="009C1D6F">
        <w:rPr>
          <w:rFonts w:asciiTheme="majorBidi" w:hAnsiTheme="majorBidi" w:cstheme="majorBidi"/>
          <w:sz w:val="24"/>
          <w:szCs w:val="24"/>
          <w:lang w:val="id-ID"/>
        </w:rPr>
        <w:t xml:space="preserve">: Pandangan </w:t>
      </w:r>
      <w:r w:rsidR="00554660">
        <w:rPr>
          <w:rFonts w:asciiTheme="majorBidi" w:hAnsiTheme="majorBidi" w:cstheme="majorBidi"/>
          <w:sz w:val="24"/>
          <w:szCs w:val="24"/>
          <w:lang w:val="id-ID"/>
        </w:rPr>
        <w:t xml:space="preserve">Empat Organisasi Wanita Islam Indonesia </w:t>
      </w:r>
      <w:r w:rsidR="00A731E8" w:rsidRPr="009C1D6F">
        <w:rPr>
          <w:rFonts w:asciiTheme="majorBidi" w:hAnsiTheme="majorBidi" w:cstheme="majorBidi"/>
          <w:sz w:val="24"/>
          <w:szCs w:val="24"/>
          <w:lang w:val="id-ID"/>
        </w:rPr>
        <w:t>T</w:t>
      </w:r>
      <w:r w:rsidR="000E740E" w:rsidRPr="009C1D6F">
        <w:rPr>
          <w:rFonts w:asciiTheme="majorBidi" w:hAnsiTheme="majorBidi" w:cstheme="majorBidi"/>
          <w:sz w:val="24"/>
          <w:szCs w:val="24"/>
          <w:lang w:val="id-ID"/>
        </w:rPr>
        <w:t xml:space="preserve">erhadap </w:t>
      </w:r>
      <w:r w:rsidR="00A731E8" w:rsidRPr="009C1D6F">
        <w:rPr>
          <w:rFonts w:asciiTheme="majorBidi" w:hAnsiTheme="majorBidi" w:cstheme="majorBidi"/>
          <w:sz w:val="24"/>
          <w:szCs w:val="24"/>
          <w:lang w:val="id-ID"/>
        </w:rPr>
        <w:t>Wanita K</w:t>
      </w:r>
      <w:r w:rsidR="000E740E" w:rsidRPr="009C1D6F">
        <w:rPr>
          <w:rFonts w:asciiTheme="majorBidi" w:hAnsiTheme="majorBidi" w:cstheme="majorBidi"/>
          <w:sz w:val="24"/>
          <w:szCs w:val="24"/>
          <w:lang w:val="id-ID"/>
        </w:rPr>
        <w:t>arier</w:t>
      </w:r>
      <w:r w:rsidR="00A731E8" w:rsidRPr="009C1D6F">
        <w:rPr>
          <w:rFonts w:asciiTheme="majorBidi" w:hAnsiTheme="majorBidi" w:cstheme="majorBidi"/>
          <w:sz w:val="24"/>
          <w:szCs w:val="24"/>
          <w:lang w:val="id-ID"/>
        </w:rPr>
        <w:t xml:space="preserve"> dalam Rumah T</w:t>
      </w:r>
      <w:r w:rsidR="000E740E" w:rsidRPr="009C1D6F">
        <w:rPr>
          <w:rFonts w:asciiTheme="majorBidi" w:hAnsiTheme="majorBidi" w:cstheme="majorBidi"/>
          <w:sz w:val="24"/>
          <w:szCs w:val="24"/>
          <w:lang w:val="id-ID"/>
        </w:rPr>
        <w:t>angga. Bab ini menguraikan isi jawaban dari Rumusan Masalah antara lain meliputi,</w:t>
      </w:r>
      <w:r w:rsidR="009C1D6F">
        <w:rPr>
          <w:rFonts w:asciiTheme="majorBidi" w:hAnsiTheme="majorBidi" w:cstheme="majorBidi"/>
          <w:sz w:val="24"/>
          <w:szCs w:val="24"/>
          <w:lang w:val="id-ID"/>
        </w:rPr>
        <w:t>b</w:t>
      </w:r>
      <w:r w:rsidR="009C1D6F" w:rsidRPr="009C1D6F">
        <w:rPr>
          <w:rFonts w:asciiTheme="majorBidi" w:hAnsiTheme="majorBidi" w:cstheme="majorBidi"/>
          <w:sz w:val="24"/>
          <w:szCs w:val="24"/>
          <w:lang w:val="id-ID"/>
        </w:rPr>
        <w:t>agaimana pandangan organisasi wanita Indonesia di kota Serang terhadap w</w:t>
      </w:r>
      <w:r w:rsidR="009C1D6F">
        <w:rPr>
          <w:rFonts w:asciiTheme="majorBidi" w:hAnsiTheme="majorBidi" w:cstheme="majorBidi"/>
          <w:sz w:val="24"/>
          <w:szCs w:val="24"/>
          <w:lang w:val="id-ID"/>
        </w:rPr>
        <w:t>anita karier dalam rumah tangga</w:t>
      </w:r>
      <w:r w:rsidR="001E3252">
        <w:rPr>
          <w:rFonts w:asciiTheme="majorBidi" w:hAnsiTheme="majorBidi" w:cstheme="majorBidi"/>
          <w:sz w:val="24"/>
          <w:szCs w:val="24"/>
          <w:lang w:val="id-ID"/>
        </w:rPr>
        <w:t>.</w:t>
      </w:r>
    </w:p>
    <w:p w:rsidR="00134943" w:rsidRPr="00A731E8" w:rsidRDefault="00D13BAD" w:rsidP="003B0883">
      <w:pPr>
        <w:pStyle w:val="ListParagraph"/>
        <w:bidi w:val="0"/>
        <w:spacing w:after="0"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BAB V </w:t>
      </w:r>
      <w:r w:rsidR="00134943" w:rsidRPr="00A731E8">
        <w:rPr>
          <w:rFonts w:asciiTheme="majorBidi" w:hAnsiTheme="majorBidi" w:cstheme="majorBidi"/>
          <w:sz w:val="24"/>
          <w:szCs w:val="24"/>
          <w:lang w:val="id-ID"/>
        </w:rPr>
        <w:t>: Penutup, berisi kesimpulan dan saran.</w:t>
      </w:r>
    </w:p>
    <w:p w:rsidR="00A731E8" w:rsidRDefault="00A731E8" w:rsidP="003B0883">
      <w:pPr>
        <w:bidi w:val="0"/>
        <w:spacing w:after="0" w:line="480" w:lineRule="auto"/>
        <w:jc w:val="center"/>
        <w:rPr>
          <w:rFonts w:asciiTheme="majorBidi" w:hAnsiTheme="majorBidi" w:cstheme="majorBidi"/>
          <w:sz w:val="24"/>
          <w:szCs w:val="24"/>
          <w:lang w:val="id-ID"/>
        </w:rPr>
      </w:pPr>
    </w:p>
    <w:p w:rsidR="00A731E8" w:rsidRDefault="00A731E8" w:rsidP="003B0883">
      <w:pPr>
        <w:bidi w:val="0"/>
        <w:spacing w:after="0" w:line="480" w:lineRule="auto"/>
        <w:jc w:val="center"/>
        <w:rPr>
          <w:rFonts w:asciiTheme="majorBidi" w:hAnsiTheme="majorBidi" w:cstheme="majorBidi"/>
          <w:sz w:val="24"/>
          <w:szCs w:val="24"/>
          <w:lang w:val="id-ID"/>
        </w:rPr>
      </w:pPr>
    </w:p>
    <w:p w:rsidR="00A731E8" w:rsidRDefault="00A731E8" w:rsidP="003B0883">
      <w:pPr>
        <w:bidi w:val="0"/>
        <w:spacing w:after="0" w:line="480" w:lineRule="auto"/>
        <w:jc w:val="center"/>
        <w:rPr>
          <w:rFonts w:asciiTheme="majorBidi" w:hAnsiTheme="majorBidi" w:cstheme="majorBidi"/>
          <w:sz w:val="24"/>
          <w:szCs w:val="24"/>
          <w:lang w:val="id-ID"/>
        </w:rPr>
      </w:pPr>
    </w:p>
    <w:p w:rsidR="00A731E8" w:rsidRDefault="00A731E8" w:rsidP="003B0883">
      <w:pPr>
        <w:bidi w:val="0"/>
        <w:spacing w:after="0" w:line="480" w:lineRule="auto"/>
        <w:jc w:val="center"/>
        <w:rPr>
          <w:rFonts w:asciiTheme="majorBidi" w:hAnsiTheme="majorBidi" w:cstheme="majorBidi"/>
          <w:sz w:val="24"/>
          <w:szCs w:val="24"/>
          <w:lang w:val="id-ID"/>
        </w:rPr>
      </w:pPr>
    </w:p>
    <w:p w:rsidR="00A731E8" w:rsidRDefault="00A731E8" w:rsidP="003B0883">
      <w:pPr>
        <w:bidi w:val="0"/>
        <w:spacing w:after="0" w:line="480" w:lineRule="auto"/>
        <w:jc w:val="center"/>
        <w:rPr>
          <w:rFonts w:asciiTheme="majorBidi" w:hAnsiTheme="majorBidi" w:cstheme="majorBidi"/>
          <w:sz w:val="24"/>
          <w:szCs w:val="24"/>
          <w:lang w:val="id-ID"/>
        </w:rPr>
      </w:pPr>
    </w:p>
    <w:p w:rsidR="00A731E8" w:rsidRDefault="00A731E8" w:rsidP="003B0883">
      <w:pPr>
        <w:bidi w:val="0"/>
        <w:spacing w:after="0" w:line="480" w:lineRule="auto"/>
        <w:jc w:val="center"/>
        <w:rPr>
          <w:rFonts w:asciiTheme="majorBidi" w:hAnsiTheme="majorBidi" w:cstheme="majorBidi"/>
          <w:sz w:val="24"/>
          <w:szCs w:val="24"/>
          <w:lang w:val="id-ID"/>
        </w:rPr>
      </w:pPr>
    </w:p>
    <w:p w:rsidR="00A731E8" w:rsidRDefault="00A731E8" w:rsidP="003B0883">
      <w:pPr>
        <w:bidi w:val="0"/>
        <w:spacing w:after="0" w:line="480" w:lineRule="auto"/>
        <w:jc w:val="center"/>
        <w:rPr>
          <w:rFonts w:asciiTheme="majorBidi" w:hAnsiTheme="majorBidi" w:cstheme="majorBidi"/>
          <w:sz w:val="24"/>
          <w:szCs w:val="24"/>
          <w:lang w:val="id-ID"/>
        </w:rPr>
      </w:pPr>
    </w:p>
    <w:p w:rsidR="00985B5A" w:rsidRDefault="00985B5A" w:rsidP="00057A7A">
      <w:pPr>
        <w:bidi w:val="0"/>
        <w:spacing w:line="480" w:lineRule="auto"/>
        <w:rPr>
          <w:rFonts w:asciiTheme="majorBidi" w:hAnsiTheme="majorBidi" w:cstheme="majorBidi"/>
          <w:b/>
          <w:bCs/>
          <w:sz w:val="24"/>
          <w:szCs w:val="24"/>
          <w:lang w:val="id-ID"/>
        </w:rPr>
      </w:pPr>
    </w:p>
    <w:sectPr w:rsidR="00985B5A" w:rsidSect="00890031">
      <w:headerReference w:type="even" r:id="rId9"/>
      <w:headerReference w:type="default" r:id="rId10"/>
      <w:footerReference w:type="even" r:id="rId11"/>
      <w:footerReference w:type="default" r:id="rId12"/>
      <w:footerReference w:type="first" r:id="rId13"/>
      <w:pgSz w:w="10319" w:h="14571" w:code="13"/>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B6A" w:rsidRDefault="002C7B6A" w:rsidP="00C474E9">
      <w:pPr>
        <w:spacing w:after="0" w:line="240" w:lineRule="auto"/>
      </w:pPr>
      <w:r>
        <w:separator/>
      </w:r>
    </w:p>
  </w:endnote>
  <w:endnote w:type="continuationSeparator" w:id="0">
    <w:p w:rsidR="002C7B6A" w:rsidRDefault="002C7B6A" w:rsidP="00C47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HQPB3">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6A" w:rsidRDefault="002C7B6A" w:rsidP="00985B5A">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6A" w:rsidRDefault="002C7B6A" w:rsidP="00985B5A">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6A" w:rsidRPr="00985B5A" w:rsidRDefault="002C7B6A" w:rsidP="00985B5A">
    <w:pPr>
      <w:pStyle w:val="Footer"/>
      <w:bidi w:val="0"/>
      <w:jc w:val="center"/>
      <w:rPr>
        <w:rFonts w:asciiTheme="majorBidi" w:hAnsiTheme="majorBidi" w:cstheme="majorBidi"/>
        <w:sz w:val="24"/>
        <w:szCs w:val="24"/>
      </w:rPr>
    </w:pPr>
    <w:r w:rsidRPr="00985B5A">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B6A" w:rsidRDefault="002C7B6A" w:rsidP="00985B5A">
      <w:pPr>
        <w:spacing w:after="0" w:line="240" w:lineRule="auto"/>
        <w:jc w:val="right"/>
      </w:pPr>
      <w:r>
        <w:separator/>
      </w:r>
    </w:p>
  </w:footnote>
  <w:footnote w:type="continuationSeparator" w:id="0">
    <w:p w:rsidR="002C7B6A" w:rsidRDefault="002C7B6A" w:rsidP="00C474E9">
      <w:pPr>
        <w:spacing w:after="0" w:line="240" w:lineRule="auto"/>
      </w:pPr>
      <w:r>
        <w:continuationSeparator/>
      </w:r>
    </w:p>
  </w:footnote>
  <w:footnote w:id="1">
    <w:p w:rsidR="002C7B6A" w:rsidRPr="00890031" w:rsidRDefault="002C7B6A" w:rsidP="00890031">
      <w:pPr>
        <w:pStyle w:val="FootnoteText"/>
        <w:bidi w:val="0"/>
        <w:ind w:firstLine="709"/>
        <w:jc w:val="both"/>
        <w:rPr>
          <w:rFonts w:asciiTheme="majorBidi" w:hAnsiTheme="majorBidi" w:cstheme="majorBidi"/>
          <w:lang w:val="id-ID"/>
        </w:rPr>
      </w:pPr>
      <w:r w:rsidRPr="00890031">
        <w:rPr>
          <w:rStyle w:val="FootnoteReference"/>
          <w:rFonts w:asciiTheme="majorBidi" w:hAnsiTheme="majorBidi" w:cstheme="majorBidi"/>
        </w:rPr>
        <w:footnoteRef/>
      </w:r>
      <w:r w:rsidRPr="00890031">
        <w:rPr>
          <w:rFonts w:asciiTheme="majorBidi" w:hAnsiTheme="majorBidi" w:cstheme="majorBidi"/>
          <w:lang w:val="id-ID"/>
        </w:rPr>
        <w:t xml:space="preserve">M. Hajar Dewantoro, </w:t>
      </w:r>
      <w:r w:rsidRPr="00890031">
        <w:rPr>
          <w:rFonts w:asciiTheme="majorBidi" w:hAnsiTheme="majorBidi" w:cstheme="majorBidi"/>
          <w:i/>
          <w:iCs/>
          <w:lang w:val="id-ID"/>
        </w:rPr>
        <w:t>Rekonstruksi Fiqh Perempuan</w:t>
      </w:r>
      <w:r w:rsidRPr="00890031">
        <w:rPr>
          <w:rFonts w:asciiTheme="majorBidi" w:hAnsiTheme="majorBidi" w:cstheme="majorBidi"/>
          <w:lang w:val="id-ID"/>
        </w:rPr>
        <w:t>, (Yogyakarta: Ababil, 1996), h. 67</w:t>
      </w:r>
    </w:p>
  </w:footnote>
  <w:footnote w:id="2">
    <w:p w:rsidR="002C7B6A" w:rsidRPr="00890031" w:rsidRDefault="002C7B6A" w:rsidP="00890031">
      <w:pPr>
        <w:pStyle w:val="FootnoteText"/>
        <w:bidi w:val="0"/>
        <w:ind w:firstLine="709"/>
        <w:jc w:val="both"/>
        <w:rPr>
          <w:rFonts w:asciiTheme="majorBidi" w:hAnsiTheme="majorBidi" w:cstheme="majorBidi"/>
          <w:lang w:val="id-ID"/>
        </w:rPr>
      </w:pPr>
      <w:r w:rsidRPr="00890031">
        <w:rPr>
          <w:rStyle w:val="FootnoteReference"/>
          <w:rFonts w:asciiTheme="majorBidi" w:hAnsiTheme="majorBidi" w:cstheme="majorBidi"/>
        </w:rPr>
        <w:footnoteRef/>
      </w:r>
      <w:r w:rsidRPr="00890031">
        <w:rPr>
          <w:rFonts w:asciiTheme="majorBidi" w:hAnsiTheme="majorBidi" w:cstheme="majorBidi"/>
          <w:lang w:val="id-ID"/>
        </w:rPr>
        <w:t xml:space="preserve"> M. Hajar Dewantoro, </w:t>
      </w:r>
      <w:r w:rsidRPr="00890031">
        <w:rPr>
          <w:rFonts w:asciiTheme="majorBidi" w:hAnsiTheme="majorBidi" w:cstheme="majorBidi"/>
          <w:i/>
          <w:iCs/>
          <w:lang w:val="id-ID"/>
        </w:rPr>
        <w:t>Rekonstruksi Fiqh Perempuan</w:t>
      </w:r>
      <w:r w:rsidRPr="00890031">
        <w:rPr>
          <w:rFonts w:asciiTheme="majorBidi" w:hAnsiTheme="majorBidi" w:cstheme="majorBidi"/>
          <w:lang w:val="id-ID"/>
        </w:rPr>
        <w:t>, h. 67</w:t>
      </w:r>
    </w:p>
  </w:footnote>
  <w:footnote w:id="3">
    <w:p w:rsidR="002C7B6A" w:rsidRPr="00890031" w:rsidRDefault="002C7B6A" w:rsidP="00890031">
      <w:pPr>
        <w:pStyle w:val="FootnoteText"/>
        <w:bidi w:val="0"/>
        <w:ind w:firstLine="709"/>
        <w:jc w:val="both"/>
        <w:rPr>
          <w:rFonts w:asciiTheme="majorBidi" w:hAnsiTheme="majorBidi" w:cstheme="majorBidi"/>
          <w:lang w:val="id-ID"/>
        </w:rPr>
      </w:pPr>
      <w:r w:rsidRPr="00890031">
        <w:rPr>
          <w:rStyle w:val="FootnoteReference"/>
          <w:rFonts w:asciiTheme="majorBidi" w:hAnsiTheme="majorBidi" w:cstheme="majorBidi"/>
        </w:rPr>
        <w:footnoteRef/>
      </w:r>
      <w:r w:rsidRPr="00890031">
        <w:rPr>
          <w:rFonts w:asciiTheme="majorBidi" w:hAnsiTheme="majorBidi" w:cstheme="majorBidi"/>
          <w:lang w:val="id-ID"/>
        </w:rPr>
        <w:t xml:space="preserve"> Huzaemah Tahido Yanggo, </w:t>
      </w:r>
      <w:r w:rsidRPr="00890031">
        <w:rPr>
          <w:rFonts w:asciiTheme="majorBidi" w:hAnsiTheme="majorBidi" w:cstheme="majorBidi"/>
          <w:i/>
          <w:iCs/>
          <w:lang w:val="id-ID"/>
        </w:rPr>
        <w:t>Fiqih Perempuan Kontemporer</w:t>
      </w:r>
      <w:r w:rsidRPr="00890031">
        <w:rPr>
          <w:rFonts w:asciiTheme="majorBidi" w:hAnsiTheme="majorBidi" w:cstheme="majorBidi"/>
          <w:lang w:val="id-ID"/>
        </w:rPr>
        <w:t>, (Jakarta: Ghalia Indonesia, 2010), h. 66</w:t>
      </w:r>
    </w:p>
  </w:footnote>
  <w:footnote w:id="4">
    <w:p w:rsidR="002C7B6A" w:rsidRPr="00890031" w:rsidRDefault="002C7B6A" w:rsidP="00890031">
      <w:pPr>
        <w:pStyle w:val="FootnoteText"/>
        <w:bidi w:val="0"/>
        <w:ind w:firstLine="709"/>
        <w:jc w:val="both"/>
        <w:rPr>
          <w:rFonts w:asciiTheme="majorBidi" w:hAnsiTheme="majorBidi" w:cstheme="majorBidi"/>
          <w:lang w:val="id-ID"/>
        </w:rPr>
      </w:pPr>
      <w:r w:rsidRPr="00890031">
        <w:rPr>
          <w:rStyle w:val="FootnoteReference"/>
          <w:rFonts w:asciiTheme="majorBidi" w:hAnsiTheme="majorBidi" w:cstheme="majorBidi"/>
        </w:rPr>
        <w:footnoteRef/>
      </w:r>
      <w:r w:rsidRPr="00890031">
        <w:rPr>
          <w:rFonts w:asciiTheme="majorBidi" w:hAnsiTheme="majorBidi" w:cstheme="majorBidi"/>
          <w:lang w:val="id-ID"/>
        </w:rPr>
        <w:t xml:space="preserve"> Mutawalli As-sya'rawi, </w:t>
      </w:r>
      <w:r w:rsidRPr="00890031">
        <w:rPr>
          <w:rFonts w:asciiTheme="majorBidi" w:hAnsiTheme="majorBidi" w:cstheme="majorBidi"/>
          <w:i/>
          <w:iCs/>
          <w:lang w:val="id-ID"/>
        </w:rPr>
        <w:t xml:space="preserve">Fiqih perempuan (muslimah) Busana dan Perhiasan, Penghormatan atas Perempuan, Sampai Wanita Karier, </w:t>
      </w:r>
      <w:r w:rsidRPr="00890031">
        <w:rPr>
          <w:rFonts w:asciiTheme="majorBidi" w:hAnsiTheme="majorBidi" w:cstheme="majorBidi"/>
          <w:lang w:val="id-ID"/>
        </w:rPr>
        <w:t>(Jakarta: Amzah, 2009), cetakan ketiga, h. 138-139</w:t>
      </w:r>
    </w:p>
  </w:footnote>
  <w:footnote w:id="5">
    <w:p w:rsidR="002C7B6A" w:rsidRPr="00890031" w:rsidRDefault="002C7B6A" w:rsidP="00890031">
      <w:pPr>
        <w:pStyle w:val="FootnoteText"/>
        <w:bidi w:val="0"/>
        <w:ind w:firstLine="709"/>
        <w:jc w:val="both"/>
        <w:rPr>
          <w:rFonts w:asciiTheme="majorBidi" w:hAnsiTheme="majorBidi" w:cstheme="majorBidi"/>
          <w:lang w:val="id-ID"/>
        </w:rPr>
      </w:pPr>
      <w:r w:rsidRPr="00890031">
        <w:rPr>
          <w:rStyle w:val="FootnoteReference"/>
          <w:rFonts w:asciiTheme="majorBidi" w:hAnsiTheme="majorBidi" w:cstheme="majorBidi"/>
        </w:rPr>
        <w:footnoteRef/>
      </w:r>
      <w:r w:rsidRPr="00890031">
        <w:rPr>
          <w:rFonts w:asciiTheme="majorBidi" w:hAnsiTheme="majorBidi" w:cstheme="majorBidi"/>
          <w:lang w:val="id-ID"/>
        </w:rPr>
        <w:t xml:space="preserve">Mutawalli As-sya'rawi, </w:t>
      </w:r>
      <w:r w:rsidRPr="00890031">
        <w:rPr>
          <w:rFonts w:asciiTheme="majorBidi" w:hAnsiTheme="majorBidi" w:cstheme="majorBidi"/>
          <w:i/>
          <w:iCs/>
          <w:lang w:val="id-ID"/>
        </w:rPr>
        <w:t>Fiqih perempuan</w:t>
      </w:r>
      <w:r w:rsidRPr="00890031">
        <w:rPr>
          <w:rFonts w:asciiTheme="majorBidi" w:hAnsiTheme="majorBidi" w:cstheme="majorBidi"/>
          <w:lang w:val="id-ID"/>
        </w:rPr>
        <w:t>..., h. 142</w:t>
      </w:r>
    </w:p>
  </w:footnote>
  <w:footnote w:id="6">
    <w:p w:rsidR="002C7B6A" w:rsidRPr="00890031" w:rsidRDefault="002C7B6A" w:rsidP="00890031">
      <w:pPr>
        <w:pStyle w:val="FootnoteText"/>
        <w:bidi w:val="0"/>
        <w:ind w:firstLine="709"/>
        <w:jc w:val="both"/>
        <w:rPr>
          <w:rFonts w:asciiTheme="majorBidi" w:hAnsiTheme="majorBidi" w:cstheme="majorBidi"/>
          <w:lang w:val="id-ID"/>
        </w:rPr>
      </w:pPr>
      <w:r w:rsidRPr="00890031">
        <w:rPr>
          <w:rStyle w:val="FootnoteReference"/>
          <w:rFonts w:asciiTheme="majorBidi" w:hAnsiTheme="majorBidi" w:cstheme="majorBidi"/>
        </w:rPr>
        <w:footnoteRef/>
      </w:r>
      <w:r w:rsidRPr="00890031">
        <w:rPr>
          <w:rFonts w:asciiTheme="majorBidi" w:hAnsiTheme="majorBidi" w:cstheme="majorBidi"/>
          <w:lang w:val="id-ID"/>
        </w:rPr>
        <w:t xml:space="preserve"> Huzaemah Tahido Yanggo, </w:t>
      </w:r>
      <w:r w:rsidRPr="00890031">
        <w:rPr>
          <w:rFonts w:asciiTheme="majorBidi" w:hAnsiTheme="majorBidi" w:cstheme="majorBidi"/>
          <w:i/>
          <w:iCs/>
          <w:lang w:val="id-ID"/>
        </w:rPr>
        <w:t>Fiqih Perempuan...</w:t>
      </w:r>
      <w:r w:rsidRPr="00890031">
        <w:rPr>
          <w:rFonts w:asciiTheme="majorBidi" w:hAnsiTheme="majorBidi" w:cstheme="majorBidi"/>
          <w:lang w:val="id-ID"/>
        </w:rPr>
        <w:t>, h. 66</w:t>
      </w:r>
    </w:p>
  </w:footnote>
  <w:footnote w:id="7">
    <w:p w:rsidR="002C7B6A" w:rsidRPr="00890031" w:rsidRDefault="002C7B6A" w:rsidP="00890031">
      <w:pPr>
        <w:pStyle w:val="FootnoteText"/>
        <w:bidi w:val="0"/>
        <w:ind w:firstLine="709"/>
        <w:jc w:val="both"/>
        <w:rPr>
          <w:rFonts w:asciiTheme="majorBidi" w:hAnsiTheme="majorBidi" w:cstheme="majorBidi"/>
          <w:lang w:val="id-ID"/>
        </w:rPr>
      </w:pPr>
      <w:r w:rsidRPr="00890031">
        <w:rPr>
          <w:rStyle w:val="FootnoteReference"/>
          <w:rFonts w:asciiTheme="majorBidi" w:hAnsiTheme="majorBidi" w:cstheme="majorBidi"/>
        </w:rPr>
        <w:footnoteRef/>
      </w:r>
      <w:r w:rsidRPr="00890031">
        <w:rPr>
          <w:rFonts w:asciiTheme="majorBidi" w:hAnsiTheme="majorBidi" w:cstheme="majorBidi"/>
          <w:lang w:val="id-ID"/>
        </w:rPr>
        <w:t xml:space="preserve">Kementrian Agama RI, </w:t>
      </w:r>
      <w:r w:rsidRPr="00890031">
        <w:rPr>
          <w:rFonts w:asciiTheme="majorBidi" w:hAnsiTheme="majorBidi" w:cstheme="majorBidi"/>
          <w:i/>
          <w:iCs/>
          <w:lang w:val="id-ID"/>
        </w:rPr>
        <w:t xml:space="preserve">Al-Qur’an dan Terjemah, </w:t>
      </w:r>
      <w:r w:rsidRPr="00890031">
        <w:rPr>
          <w:rFonts w:asciiTheme="majorBidi" w:hAnsiTheme="majorBidi" w:cstheme="majorBidi"/>
          <w:lang w:val="id-ID"/>
        </w:rPr>
        <w:t>(Bandung: Syaamil, 2012), h. 84</w:t>
      </w:r>
    </w:p>
  </w:footnote>
  <w:footnote w:id="8">
    <w:p w:rsidR="002C7B6A" w:rsidRPr="00890031" w:rsidRDefault="002C7B6A" w:rsidP="00890031">
      <w:pPr>
        <w:pStyle w:val="FootnoteText"/>
        <w:bidi w:val="0"/>
        <w:ind w:firstLine="709"/>
        <w:jc w:val="both"/>
        <w:rPr>
          <w:rFonts w:asciiTheme="majorBidi" w:hAnsiTheme="majorBidi" w:cstheme="majorBidi"/>
          <w:lang w:val="id-ID"/>
        </w:rPr>
      </w:pPr>
      <w:r w:rsidRPr="00890031">
        <w:rPr>
          <w:rStyle w:val="FootnoteReference"/>
          <w:rFonts w:asciiTheme="majorBidi" w:hAnsiTheme="majorBidi" w:cstheme="majorBidi"/>
        </w:rPr>
        <w:footnoteRef/>
      </w:r>
      <w:r w:rsidRPr="00890031">
        <w:rPr>
          <w:rFonts w:asciiTheme="majorBidi" w:hAnsiTheme="majorBidi" w:cstheme="majorBidi"/>
          <w:lang w:val="id-ID"/>
        </w:rPr>
        <w:t xml:space="preserve"> Zaitunah Subhan, </w:t>
      </w:r>
      <w:r w:rsidRPr="00890031">
        <w:rPr>
          <w:rFonts w:asciiTheme="majorBidi" w:hAnsiTheme="majorBidi" w:cstheme="majorBidi"/>
          <w:i/>
          <w:iCs/>
          <w:lang w:val="id-ID"/>
        </w:rPr>
        <w:t>Al-Qur'an,</w:t>
      </w:r>
      <w:r w:rsidRPr="00890031">
        <w:rPr>
          <w:rFonts w:asciiTheme="majorBidi" w:hAnsiTheme="majorBidi" w:cstheme="majorBidi"/>
          <w:lang w:val="id-ID"/>
        </w:rPr>
        <w:t>(Jakarta: Prenadamedia, 2015, h. 91</w:t>
      </w:r>
    </w:p>
  </w:footnote>
  <w:footnote w:id="9">
    <w:p w:rsidR="002C7B6A" w:rsidRPr="00890031" w:rsidRDefault="002C7B6A" w:rsidP="00890031">
      <w:pPr>
        <w:pStyle w:val="FootnoteText"/>
        <w:bidi w:val="0"/>
        <w:ind w:firstLine="709"/>
        <w:jc w:val="both"/>
        <w:rPr>
          <w:rFonts w:asciiTheme="majorBidi" w:hAnsiTheme="majorBidi" w:cstheme="majorBidi"/>
          <w:lang w:val="id-ID"/>
        </w:rPr>
      </w:pPr>
      <w:r w:rsidRPr="00890031">
        <w:rPr>
          <w:rStyle w:val="FootnoteReference"/>
          <w:rFonts w:asciiTheme="majorBidi" w:hAnsiTheme="majorBidi" w:cstheme="majorBidi"/>
        </w:rPr>
        <w:footnoteRef/>
      </w:r>
      <w:r w:rsidRPr="00890031">
        <w:rPr>
          <w:rFonts w:asciiTheme="majorBidi" w:hAnsiTheme="majorBidi" w:cstheme="majorBidi"/>
          <w:lang w:val="id-ID"/>
        </w:rPr>
        <w:t xml:space="preserve">Zaitunah Subhan, </w:t>
      </w:r>
      <w:r w:rsidRPr="00890031">
        <w:rPr>
          <w:rFonts w:asciiTheme="majorBidi" w:hAnsiTheme="majorBidi" w:cstheme="majorBidi"/>
          <w:i/>
          <w:iCs/>
          <w:lang w:val="id-ID"/>
        </w:rPr>
        <w:t>Al-Qur'an,</w:t>
      </w:r>
      <w:r w:rsidRPr="00890031">
        <w:rPr>
          <w:rFonts w:asciiTheme="majorBidi" w:hAnsiTheme="majorBidi" w:cstheme="majorBidi"/>
          <w:lang w:val="id-ID"/>
        </w:rPr>
        <w:t>(Jakarta: Prenadamedia, 2015, h.92</w:t>
      </w:r>
    </w:p>
  </w:footnote>
  <w:footnote w:id="10">
    <w:p w:rsidR="002C7B6A" w:rsidRPr="00890031" w:rsidRDefault="002C7B6A" w:rsidP="00890031">
      <w:pPr>
        <w:pStyle w:val="FootnoteText"/>
        <w:bidi w:val="0"/>
        <w:ind w:firstLine="709"/>
        <w:jc w:val="both"/>
        <w:rPr>
          <w:rFonts w:asciiTheme="majorBidi" w:hAnsiTheme="majorBidi" w:cstheme="majorBidi"/>
          <w:lang w:val="id-ID"/>
        </w:rPr>
      </w:pPr>
      <w:r w:rsidRPr="00890031">
        <w:rPr>
          <w:rStyle w:val="FootnoteReference"/>
          <w:rFonts w:asciiTheme="majorBidi" w:hAnsiTheme="majorBidi" w:cstheme="majorBidi"/>
        </w:rPr>
        <w:footnoteRef/>
      </w:r>
      <w:r w:rsidRPr="00890031">
        <w:rPr>
          <w:rFonts w:asciiTheme="majorBidi" w:hAnsiTheme="majorBidi" w:cstheme="majorBidi"/>
          <w:lang w:val="id-ID"/>
        </w:rPr>
        <w:t xml:space="preserve">Zaitunah Subhan, </w:t>
      </w:r>
      <w:r w:rsidRPr="00890031">
        <w:rPr>
          <w:rFonts w:asciiTheme="majorBidi" w:hAnsiTheme="majorBidi" w:cstheme="majorBidi"/>
          <w:i/>
          <w:iCs/>
          <w:lang w:val="id-ID"/>
        </w:rPr>
        <w:t>Al-Qur'an,</w:t>
      </w:r>
      <w:r w:rsidRPr="00890031">
        <w:rPr>
          <w:rFonts w:asciiTheme="majorBidi" w:hAnsiTheme="majorBidi" w:cstheme="majorBidi"/>
          <w:lang w:val="id-ID"/>
        </w:rPr>
        <w:t>(Jakarta: Prenadamedia, 2015, h. 91</w:t>
      </w:r>
    </w:p>
  </w:footnote>
  <w:footnote w:id="11">
    <w:p w:rsidR="002C7B6A" w:rsidRPr="00890031" w:rsidRDefault="002C7B6A" w:rsidP="00890031">
      <w:pPr>
        <w:pStyle w:val="FootnoteText"/>
        <w:bidi w:val="0"/>
        <w:ind w:firstLine="709"/>
        <w:jc w:val="both"/>
        <w:rPr>
          <w:rFonts w:asciiTheme="majorBidi" w:hAnsiTheme="majorBidi" w:cstheme="majorBidi"/>
          <w:lang w:val="id-ID"/>
        </w:rPr>
      </w:pPr>
      <w:r w:rsidRPr="00890031">
        <w:rPr>
          <w:rStyle w:val="FootnoteReference"/>
          <w:rFonts w:asciiTheme="majorBidi" w:hAnsiTheme="majorBidi" w:cstheme="majorBidi"/>
        </w:rPr>
        <w:footnoteRef/>
      </w:r>
      <w:r w:rsidRPr="00890031">
        <w:rPr>
          <w:rFonts w:asciiTheme="majorBidi" w:hAnsiTheme="majorBidi" w:cstheme="majorBidi"/>
          <w:lang w:val="id-ID"/>
        </w:rPr>
        <w:t xml:space="preserve"> Zaitunah Subhan, </w:t>
      </w:r>
      <w:r w:rsidRPr="00890031">
        <w:rPr>
          <w:rFonts w:asciiTheme="majorBidi" w:hAnsiTheme="majorBidi" w:cstheme="majorBidi"/>
          <w:i/>
          <w:iCs/>
          <w:lang w:val="id-ID"/>
        </w:rPr>
        <w:t>Al-Qur'an,</w:t>
      </w:r>
      <w:r w:rsidRPr="00890031">
        <w:rPr>
          <w:rFonts w:asciiTheme="majorBidi" w:hAnsiTheme="majorBidi" w:cstheme="majorBidi"/>
          <w:lang w:val="id-ID"/>
        </w:rPr>
        <w:t>(Jakarta: Prenadamedia, 2015, h. 94</w:t>
      </w:r>
    </w:p>
  </w:footnote>
  <w:footnote w:id="12">
    <w:p w:rsidR="002C7B6A" w:rsidRPr="00890031" w:rsidRDefault="002C7B6A" w:rsidP="00890031">
      <w:pPr>
        <w:pStyle w:val="FootnoteText"/>
        <w:bidi w:val="0"/>
        <w:ind w:firstLine="709"/>
        <w:jc w:val="both"/>
        <w:rPr>
          <w:rFonts w:asciiTheme="majorBidi" w:hAnsiTheme="majorBidi" w:cstheme="majorBidi"/>
          <w:lang w:val="id-ID"/>
        </w:rPr>
      </w:pPr>
      <w:r w:rsidRPr="00890031">
        <w:rPr>
          <w:rStyle w:val="FootnoteReference"/>
          <w:rFonts w:asciiTheme="majorBidi" w:hAnsiTheme="majorBidi" w:cstheme="majorBidi"/>
        </w:rPr>
        <w:footnoteRef/>
      </w:r>
      <w:r w:rsidRPr="00890031">
        <w:rPr>
          <w:rFonts w:asciiTheme="majorBidi" w:hAnsiTheme="majorBidi" w:cstheme="majorBidi"/>
          <w:lang w:val="id-ID"/>
        </w:rPr>
        <w:t xml:space="preserve"> Zaitunah Subhan, </w:t>
      </w:r>
      <w:r w:rsidRPr="00890031">
        <w:rPr>
          <w:rFonts w:asciiTheme="majorBidi" w:hAnsiTheme="majorBidi" w:cstheme="majorBidi"/>
          <w:i/>
          <w:iCs/>
          <w:lang w:val="id-ID"/>
        </w:rPr>
        <w:t>Al-Qur'an,</w:t>
      </w:r>
      <w:r w:rsidRPr="00890031">
        <w:rPr>
          <w:rFonts w:asciiTheme="majorBidi" w:hAnsiTheme="majorBidi" w:cstheme="majorBidi"/>
          <w:lang w:val="id-ID"/>
        </w:rPr>
        <w:t>(Jakarta: Prenadamedia, 2015, h. 95</w:t>
      </w:r>
    </w:p>
  </w:footnote>
  <w:footnote w:id="13">
    <w:p w:rsidR="002C7B6A" w:rsidRPr="00890031" w:rsidRDefault="002C7B6A" w:rsidP="00890031">
      <w:pPr>
        <w:pStyle w:val="FootnoteText"/>
        <w:bidi w:val="0"/>
        <w:ind w:firstLine="709"/>
        <w:jc w:val="both"/>
        <w:rPr>
          <w:rFonts w:asciiTheme="majorBidi" w:hAnsiTheme="majorBidi" w:cstheme="majorBidi"/>
          <w:lang w:val="id-ID"/>
        </w:rPr>
      </w:pPr>
      <w:r w:rsidRPr="00890031">
        <w:rPr>
          <w:rStyle w:val="FootnoteReference"/>
          <w:rFonts w:asciiTheme="majorBidi" w:hAnsiTheme="majorBidi" w:cstheme="majorBidi"/>
        </w:rPr>
        <w:footnoteRef/>
      </w:r>
      <w:r w:rsidRPr="00890031">
        <w:rPr>
          <w:rFonts w:asciiTheme="majorBidi" w:hAnsiTheme="majorBidi" w:cstheme="majorBidi"/>
          <w:lang w:val="id-ID"/>
        </w:rPr>
        <w:t xml:space="preserve"> Huzaemah Tahido Yanggo, </w:t>
      </w:r>
      <w:r w:rsidRPr="00890031">
        <w:rPr>
          <w:rFonts w:asciiTheme="majorBidi" w:hAnsiTheme="majorBidi" w:cstheme="majorBidi"/>
          <w:i/>
          <w:iCs/>
          <w:lang w:val="id-ID"/>
        </w:rPr>
        <w:t xml:space="preserve">Fiqih Perempuan..., </w:t>
      </w:r>
      <w:r w:rsidRPr="00890031">
        <w:rPr>
          <w:rFonts w:asciiTheme="majorBidi" w:hAnsiTheme="majorBidi" w:cstheme="majorBidi"/>
          <w:lang w:val="id-ID"/>
        </w:rPr>
        <w:t>h. 66</w:t>
      </w:r>
    </w:p>
  </w:footnote>
  <w:footnote w:id="14">
    <w:p w:rsidR="002C7B6A" w:rsidRPr="00890031" w:rsidRDefault="002C7B6A" w:rsidP="00890031">
      <w:pPr>
        <w:pStyle w:val="FootnoteText"/>
        <w:bidi w:val="0"/>
        <w:ind w:firstLine="709"/>
        <w:jc w:val="both"/>
        <w:rPr>
          <w:rFonts w:asciiTheme="majorBidi" w:hAnsiTheme="majorBidi" w:cstheme="majorBidi"/>
          <w:lang w:val="id-ID"/>
        </w:rPr>
      </w:pPr>
      <w:r w:rsidRPr="00890031">
        <w:rPr>
          <w:rStyle w:val="FootnoteReference"/>
          <w:rFonts w:asciiTheme="majorBidi" w:hAnsiTheme="majorBidi" w:cstheme="majorBidi"/>
        </w:rPr>
        <w:footnoteRef/>
      </w:r>
      <w:r w:rsidRPr="00890031">
        <w:rPr>
          <w:rFonts w:asciiTheme="majorBidi" w:hAnsiTheme="majorBidi" w:cstheme="majorBidi"/>
          <w:lang w:val="id-ID"/>
        </w:rPr>
        <w:t xml:space="preserve"> Mutawalli As-sya'rawi, </w:t>
      </w:r>
      <w:r w:rsidRPr="00890031">
        <w:rPr>
          <w:rFonts w:asciiTheme="majorBidi" w:hAnsiTheme="majorBidi" w:cstheme="majorBidi"/>
          <w:i/>
          <w:iCs/>
          <w:lang w:val="id-ID"/>
        </w:rPr>
        <w:t>Fiqih perempuan</w:t>
      </w:r>
      <w:r w:rsidRPr="00890031">
        <w:rPr>
          <w:rFonts w:asciiTheme="majorBidi" w:hAnsiTheme="majorBidi" w:cstheme="majorBidi"/>
          <w:lang w:val="id-ID"/>
        </w:rPr>
        <w:t>..., h. 143</w:t>
      </w:r>
    </w:p>
  </w:footnote>
  <w:footnote w:id="15">
    <w:p w:rsidR="00084E7B" w:rsidRPr="00890031" w:rsidRDefault="00084E7B" w:rsidP="00890031">
      <w:pPr>
        <w:pStyle w:val="FootnoteText"/>
        <w:bidi w:val="0"/>
        <w:ind w:firstLine="709"/>
        <w:jc w:val="both"/>
        <w:rPr>
          <w:rFonts w:asciiTheme="majorBidi" w:hAnsiTheme="majorBidi" w:cstheme="majorBidi"/>
          <w:lang w:val="id-ID"/>
        </w:rPr>
      </w:pPr>
      <w:r w:rsidRPr="00890031">
        <w:rPr>
          <w:rStyle w:val="FootnoteReference"/>
          <w:rFonts w:asciiTheme="majorBidi" w:hAnsiTheme="majorBidi" w:cstheme="majorBidi"/>
        </w:rPr>
        <w:footnoteRef/>
      </w:r>
      <w:r w:rsidRPr="00890031">
        <w:rPr>
          <w:rFonts w:asciiTheme="majorBidi" w:hAnsiTheme="majorBidi" w:cstheme="majorBidi"/>
          <w:rtl/>
        </w:rPr>
        <w:t xml:space="preserve"> </w:t>
      </w:r>
      <w:r w:rsidRPr="00890031">
        <w:rPr>
          <w:rFonts w:asciiTheme="majorBidi" w:hAnsiTheme="majorBidi" w:cstheme="majorBidi"/>
          <w:lang w:val="id-ID"/>
        </w:rPr>
        <w:t xml:space="preserve">Sugiono, </w:t>
      </w:r>
      <w:r w:rsidRPr="00890031">
        <w:rPr>
          <w:rFonts w:asciiTheme="majorBidi" w:hAnsiTheme="majorBidi" w:cstheme="majorBidi"/>
          <w:i/>
          <w:iCs/>
          <w:lang w:val="id-ID"/>
        </w:rPr>
        <w:t xml:space="preserve">Metode Penelitian Kuantitatif Kualitatif Dan R&amp;D, </w:t>
      </w:r>
      <w:r w:rsidRPr="00890031">
        <w:rPr>
          <w:rFonts w:asciiTheme="majorBidi" w:hAnsiTheme="majorBidi" w:cstheme="majorBidi"/>
          <w:lang w:val="id-ID"/>
        </w:rPr>
        <w:t>(Bndung: Alfabeta, 2015), h. 8</w:t>
      </w:r>
    </w:p>
  </w:footnote>
  <w:footnote w:id="16">
    <w:p w:rsidR="00974A0C" w:rsidRPr="00890031" w:rsidRDefault="00974A0C" w:rsidP="00890031">
      <w:pPr>
        <w:pStyle w:val="FootnoteText"/>
        <w:bidi w:val="0"/>
        <w:ind w:firstLine="709"/>
        <w:jc w:val="both"/>
        <w:rPr>
          <w:rFonts w:asciiTheme="majorBidi" w:hAnsiTheme="majorBidi" w:cstheme="majorBidi"/>
          <w:lang w:val="id-ID"/>
        </w:rPr>
      </w:pPr>
      <w:r w:rsidRPr="00890031">
        <w:rPr>
          <w:rStyle w:val="FootnoteReference"/>
          <w:rFonts w:asciiTheme="majorBidi" w:hAnsiTheme="majorBidi" w:cstheme="majorBidi"/>
        </w:rPr>
        <w:footnoteRef/>
      </w:r>
      <w:r w:rsidRPr="00890031">
        <w:rPr>
          <w:rFonts w:asciiTheme="majorBidi" w:hAnsiTheme="majorBidi" w:cstheme="majorBidi"/>
          <w:rtl/>
        </w:rPr>
        <w:t xml:space="preserve"> </w:t>
      </w:r>
      <w:r w:rsidRPr="00890031">
        <w:rPr>
          <w:rFonts w:asciiTheme="majorBidi" w:hAnsiTheme="majorBidi" w:cstheme="majorBidi"/>
          <w:lang w:val="id-ID"/>
        </w:rPr>
        <w:t xml:space="preserve"> </w:t>
      </w:r>
      <w:r w:rsidRPr="00890031">
        <w:rPr>
          <w:rFonts w:asciiTheme="majorBidi" w:hAnsiTheme="majorBidi" w:cstheme="majorBidi"/>
          <w:lang w:val="id-ID"/>
        </w:rPr>
        <w:t xml:space="preserve">Sugiono, </w:t>
      </w:r>
      <w:r w:rsidRPr="00890031">
        <w:rPr>
          <w:rFonts w:asciiTheme="majorBidi" w:hAnsiTheme="majorBidi" w:cstheme="majorBidi"/>
          <w:i/>
          <w:iCs/>
          <w:lang w:val="id-ID"/>
        </w:rPr>
        <w:t xml:space="preserve">Metode Penelitian Kuantitatif Kualitatif Dan R&amp;D,..., </w:t>
      </w:r>
      <w:r w:rsidRPr="00890031">
        <w:rPr>
          <w:rFonts w:asciiTheme="majorBidi" w:hAnsiTheme="majorBidi" w:cstheme="majorBidi"/>
          <w:lang w:val="id-ID"/>
        </w:rPr>
        <w:t>h. 147</w:t>
      </w:r>
    </w:p>
  </w:footnote>
  <w:footnote w:id="17">
    <w:p w:rsidR="00974A0C" w:rsidRPr="00890031" w:rsidRDefault="00974A0C" w:rsidP="00890031">
      <w:pPr>
        <w:pStyle w:val="FootnoteText"/>
        <w:bidi w:val="0"/>
        <w:ind w:firstLine="709"/>
        <w:jc w:val="both"/>
        <w:rPr>
          <w:rFonts w:asciiTheme="majorBidi" w:hAnsiTheme="majorBidi" w:cstheme="majorBidi"/>
          <w:lang w:val="id-ID"/>
        </w:rPr>
      </w:pPr>
      <w:r w:rsidRPr="00890031">
        <w:rPr>
          <w:rStyle w:val="FootnoteReference"/>
          <w:rFonts w:asciiTheme="majorBidi" w:hAnsiTheme="majorBidi" w:cstheme="majorBidi"/>
        </w:rPr>
        <w:footnoteRef/>
      </w:r>
      <w:r w:rsidRPr="00890031">
        <w:rPr>
          <w:rFonts w:asciiTheme="majorBidi" w:hAnsiTheme="majorBidi" w:cstheme="majorBidi"/>
          <w:rtl/>
        </w:rPr>
        <w:t xml:space="preserve"> </w:t>
      </w:r>
      <w:r w:rsidRPr="00890031">
        <w:rPr>
          <w:rFonts w:asciiTheme="majorBidi" w:hAnsiTheme="majorBidi" w:cstheme="majorBidi"/>
          <w:lang w:val="id-ID"/>
        </w:rPr>
        <w:t xml:space="preserve"> </w:t>
      </w:r>
      <w:r w:rsidRPr="00890031">
        <w:rPr>
          <w:rFonts w:asciiTheme="majorBidi" w:hAnsiTheme="majorBidi" w:cstheme="majorBidi"/>
          <w:lang w:val="id-ID"/>
        </w:rPr>
        <w:t xml:space="preserve">Sugiono, </w:t>
      </w:r>
      <w:r w:rsidRPr="00890031">
        <w:rPr>
          <w:rFonts w:asciiTheme="majorBidi" w:hAnsiTheme="majorBidi" w:cstheme="majorBidi"/>
          <w:i/>
          <w:iCs/>
          <w:lang w:val="id-ID"/>
        </w:rPr>
        <w:t xml:space="preserve">Metode Penelitian Kuantitatif Kualitatif Dan R&amp;D,..., </w:t>
      </w:r>
      <w:r w:rsidRPr="00890031">
        <w:rPr>
          <w:rFonts w:asciiTheme="majorBidi" w:hAnsiTheme="majorBidi" w:cstheme="majorBidi"/>
          <w:lang w:val="id-ID"/>
        </w:rPr>
        <w:t>h. 245</w:t>
      </w:r>
    </w:p>
  </w:footnote>
  <w:footnote w:id="18">
    <w:p w:rsidR="00974A0C" w:rsidRPr="00890031" w:rsidRDefault="00974A0C" w:rsidP="00890031">
      <w:pPr>
        <w:pStyle w:val="FootnoteText"/>
        <w:bidi w:val="0"/>
        <w:ind w:firstLine="709"/>
        <w:jc w:val="both"/>
        <w:rPr>
          <w:rFonts w:asciiTheme="majorBidi" w:hAnsiTheme="majorBidi" w:cstheme="majorBidi"/>
          <w:lang w:val="id-ID"/>
        </w:rPr>
      </w:pPr>
      <w:r w:rsidRPr="00890031">
        <w:rPr>
          <w:rStyle w:val="FootnoteReference"/>
          <w:rFonts w:asciiTheme="majorBidi" w:hAnsiTheme="majorBidi" w:cstheme="majorBidi"/>
        </w:rPr>
        <w:footnoteRef/>
      </w:r>
      <w:r w:rsidRPr="00890031">
        <w:rPr>
          <w:rFonts w:asciiTheme="majorBidi" w:hAnsiTheme="majorBidi" w:cstheme="majorBidi"/>
          <w:rtl/>
        </w:rPr>
        <w:t xml:space="preserve"> </w:t>
      </w:r>
      <w:r w:rsidRPr="00890031">
        <w:rPr>
          <w:rFonts w:asciiTheme="majorBidi" w:hAnsiTheme="majorBidi" w:cstheme="majorBidi"/>
          <w:lang w:val="id-ID"/>
        </w:rPr>
        <w:t xml:space="preserve"> </w:t>
      </w:r>
      <w:r w:rsidR="007621E1" w:rsidRPr="00890031">
        <w:rPr>
          <w:rFonts w:asciiTheme="majorBidi" w:hAnsiTheme="majorBidi" w:cstheme="majorBidi"/>
          <w:lang w:val="id-ID"/>
        </w:rPr>
        <w:t xml:space="preserve">Sugiono, </w:t>
      </w:r>
      <w:r w:rsidR="007621E1" w:rsidRPr="00890031">
        <w:rPr>
          <w:rFonts w:asciiTheme="majorBidi" w:hAnsiTheme="majorBidi" w:cstheme="majorBidi"/>
          <w:i/>
          <w:iCs/>
          <w:lang w:val="id-ID"/>
        </w:rPr>
        <w:t xml:space="preserve">Metode Penelitian Kuantitatif Kualitatif Dan R&amp;D,..., </w:t>
      </w:r>
      <w:r w:rsidR="007621E1" w:rsidRPr="00890031">
        <w:rPr>
          <w:rFonts w:asciiTheme="majorBidi" w:hAnsiTheme="majorBidi" w:cstheme="majorBidi"/>
          <w:lang w:val="id-ID"/>
        </w:rPr>
        <w:t>h. 226</w:t>
      </w:r>
    </w:p>
  </w:footnote>
  <w:footnote w:id="19">
    <w:p w:rsidR="002C7B6A" w:rsidRPr="00890031" w:rsidRDefault="002C7B6A" w:rsidP="00890031">
      <w:pPr>
        <w:pStyle w:val="FootnoteText"/>
        <w:bidi w:val="0"/>
        <w:ind w:firstLine="709"/>
        <w:jc w:val="both"/>
        <w:rPr>
          <w:rFonts w:asciiTheme="majorBidi" w:hAnsiTheme="majorBidi" w:cstheme="majorBidi"/>
          <w:lang w:val="id-ID"/>
        </w:rPr>
      </w:pPr>
      <w:r w:rsidRPr="00890031">
        <w:rPr>
          <w:rStyle w:val="FootnoteReference"/>
          <w:rFonts w:asciiTheme="majorBidi" w:hAnsiTheme="majorBidi" w:cstheme="majorBidi"/>
        </w:rPr>
        <w:footnoteRef/>
      </w:r>
      <w:r w:rsidRPr="00890031">
        <w:rPr>
          <w:rFonts w:asciiTheme="majorBidi" w:hAnsiTheme="majorBidi" w:cstheme="majorBidi"/>
          <w:lang w:val="id-ID"/>
        </w:rPr>
        <w:t xml:space="preserve"> Burhan Bungin, </w:t>
      </w:r>
      <w:r w:rsidRPr="00890031">
        <w:rPr>
          <w:rFonts w:asciiTheme="majorBidi" w:hAnsiTheme="majorBidi" w:cstheme="majorBidi"/>
          <w:i/>
          <w:iCs/>
          <w:lang w:val="id-ID"/>
        </w:rPr>
        <w:t xml:space="preserve">Metodologi Penelitian Sosial &amp; Ekonomi, </w:t>
      </w:r>
      <w:r w:rsidRPr="00890031">
        <w:rPr>
          <w:rFonts w:asciiTheme="majorBidi" w:hAnsiTheme="majorBidi" w:cstheme="majorBidi"/>
          <w:lang w:val="id-ID"/>
        </w:rPr>
        <w:t>(Jakarta: Prenadamedia Group,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6A" w:rsidRPr="00890031" w:rsidRDefault="002C7B6A" w:rsidP="00890031">
    <w:pPr>
      <w:pStyle w:val="Header"/>
      <w:framePr w:wrap="around" w:vAnchor="text" w:hAnchor="page" w:x="1696" w:y="-93"/>
      <w:bidi w:val="0"/>
      <w:rPr>
        <w:rStyle w:val="PageNumber"/>
        <w:rFonts w:asciiTheme="majorBidi" w:hAnsiTheme="majorBidi" w:cstheme="majorBidi"/>
        <w:sz w:val="24"/>
        <w:szCs w:val="24"/>
      </w:rPr>
    </w:pPr>
    <w:r w:rsidRPr="00890031">
      <w:rPr>
        <w:rStyle w:val="PageNumber"/>
        <w:rFonts w:asciiTheme="majorBidi" w:hAnsiTheme="majorBidi" w:cstheme="majorBidi"/>
        <w:sz w:val="24"/>
        <w:szCs w:val="24"/>
        <w:rtl/>
      </w:rPr>
      <w:fldChar w:fldCharType="begin"/>
    </w:r>
    <w:r w:rsidRPr="00890031">
      <w:rPr>
        <w:rStyle w:val="PageNumber"/>
        <w:rFonts w:asciiTheme="majorBidi" w:hAnsiTheme="majorBidi" w:cstheme="majorBidi"/>
        <w:sz w:val="24"/>
        <w:szCs w:val="24"/>
      </w:rPr>
      <w:instrText xml:space="preserve">PAGE  </w:instrText>
    </w:r>
    <w:r w:rsidR="00890031" w:rsidRPr="00890031">
      <w:rPr>
        <w:rStyle w:val="PageNumber"/>
        <w:rFonts w:asciiTheme="majorBidi" w:hAnsiTheme="majorBidi" w:cstheme="majorBidi"/>
        <w:sz w:val="24"/>
        <w:szCs w:val="24"/>
        <w:rtl/>
      </w:rPr>
      <w:fldChar w:fldCharType="separate"/>
    </w:r>
    <w:r w:rsidR="00890031">
      <w:rPr>
        <w:rStyle w:val="PageNumber"/>
        <w:rFonts w:asciiTheme="majorBidi" w:hAnsiTheme="majorBidi" w:cstheme="majorBidi"/>
        <w:noProof/>
        <w:sz w:val="24"/>
        <w:szCs w:val="24"/>
      </w:rPr>
      <w:t>18</w:t>
    </w:r>
    <w:r w:rsidRPr="00890031">
      <w:rPr>
        <w:rStyle w:val="PageNumber"/>
        <w:rFonts w:asciiTheme="majorBidi" w:hAnsiTheme="majorBidi" w:cstheme="majorBidi"/>
        <w:sz w:val="24"/>
        <w:szCs w:val="24"/>
        <w:rtl/>
      </w:rPr>
      <w:fldChar w:fldCharType="end"/>
    </w:r>
  </w:p>
  <w:p w:rsidR="002C7B6A" w:rsidRDefault="002C7B6A" w:rsidP="00985B5A">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6A" w:rsidRPr="00985B5A" w:rsidRDefault="002C7B6A" w:rsidP="00985B5A">
    <w:pPr>
      <w:pStyle w:val="Header"/>
      <w:framePr w:wrap="around" w:vAnchor="text" w:hAnchor="margin" w:xAlign="right" w:y="1"/>
      <w:bidi w:val="0"/>
      <w:rPr>
        <w:rStyle w:val="PageNumber"/>
        <w:rFonts w:asciiTheme="majorBidi" w:hAnsiTheme="majorBidi" w:cstheme="majorBidi"/>
        <w:sz w:val="24"/>
        <w:szCs w:val="24"/>
      </w:rPr>
    </w:pPr>
    <w:r w:rsidRPr="00985B5A">
      <w:rPr>
        <w:rStyle w:val="PageNumber"/>
        <w:rFonts w:asciiTheme="majorBidi" w:hAnsiTheme="majorBidi" w:cstheme="majorBidi"/>
        <w:sz w:val="24"/>
        <w:szCs w:val="24"/>
        <w:rtl/>
      </w:rPr>
      <w:fldChar w:fldCharType="begin"/>
    </w:r>
    <w:r w:rsidRPr="00985B5A">
      <w:rPr>
        <w:rStyle w:val="PageNumber"/>
        <w:rFonts w:asciiTheme="majorBidi" w:hAnsiTheme="majorBidi" w:cstheme="majorBidi"/>
        <w:sz w:val="24"/>
        <w:szCs w:val="24"/>
      </w:rPr>
      <w:instrText xml:space="preserve">PAGE  </w:instrText>
    </w:r>
    <w:r w:rsidRPr="00985B5A">
      <w:rPr>
        <w:rStyle w:val="PageNumber"/>
        <w:rFonts w:asciiTheme="majorBidi" w:hAnsiTheme="majorBidi" w:cstheme="majorBidi"/>
        <w:sz w:val="24"/>
        <w:szCs w:val="24"/>
        <w:rtl/>
      </w:rPr>
      <w:fldChar w:fldCharType="separate"/>
    </w:r>
    <w:r w:rsidR="00890031">
      <w:rPr>
        <w:rStyle w:val="PageNumber"/>
        <w:rFonts w:asciiTheme="majorBidi" w:hAnsiTheme="majorBidi" w:cstheme="majorBidi"/>
        <w:noProof/>
        <w:sz w:val="24"/>
        <w:szCs w:val="24"/>
      </w:rPr>
      <w:t>19</w:t>
    </w:r>
    <w:r w:rsidRPr="00985B5A">
      <w:rPr>
        <w:rStyle w:val="PageNumber"/>
        <w:rFonts w:asciiTheme="majorBidi" w:hAnsiTheme="majorBidi" w:cstheme="majorBidi"/>
        <w:sz w:val="24"/>
        <w:szCs w:val="24"/>
        <w:rtl/>
      </w:rPr>
      <w:fldChar w:fldCharType="end"/>
    </w:r>
  </w:p>
  <w:p w:rsidR="002C7B6A" w:rsidRDefault="002C7B6A" w:rsidP="00985B5A">
    <w:pPr>
      <w:pStyle w:val="Heade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F2E"/>
    <w:multiLevelType w:val="hybridMultilevel"/>
    <w:tmpl w:val="B1B88EBA"/>
    <w:lvl w:ilvl="0" w:tplc="527CB6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B10F7C"/>
    <w:multiLevelType w:val="hybridMultilevel"/>
    <w:tmpl w:val="CB9A732C"/>
    <w:lvl w:ilvl="0" w:tplc="000E8B7E">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C926AC"/>
    <w:multiLevelType w:val="hybridMultilevel"/>
    <w:tmpl w:val="77B49F38"/>
    <w:lvl w:ilvl="0" w:tplc="D6306AE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E6B13"/>
    <w:multiLevelType w:val="hybridMultilevel"/>
    <w:tmpl w:val="F4922268"/>
    <w:lvl w:ilvl="0" w:tplc="54082FAA">
      <w:start w:val="1"/>
      <w:numFmt w:val="upperLetter"/>
      <w:lvlText w:val="%1."/>
      <w:lvlJc w:val="left"/>
      <w:pPr>
        <w:ind w:left="1800" w:hanging="360"/>
      </w:pPr>
      <w:rPr>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C550FA2"/>
    <w:multiLevelType w:val="hybridMultilevel"/>
    <w:tmpl w:val="6E760628"/>
    <w:lvl w:ilvl="0" w:tplc="57DE5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9648F3"/>
    <w:multiLevelType w:val="hybridMultilevel"/>
    <w:tmpl w:val="998AD5E2"/>
    <w:lvl w:ilvl="0" w:tplc="D2466A5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2CFE4F57"/>
    <w:multiLevelType w:val="hybridMultilevel"/>
    <w:tmpl w:val="F5764306"/>
    <w:lvl w:ilvl="0" w:tplc="EAB2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54180C"/>
    <w:multiLevelType w:val="hybridMultilevel"/>
    <w:tmpl w:val="F06C12A8"/>
    <w:lvl w:ilvl="0" w:tplc="4BC8B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EB5961"/>
    <w:multiLevelType w:val="hybridMultilevel"/>
    <w:tmpl w:val="F5764306"/>
    <w:lvl w:ilvl="0" w:tplc="EAB2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8762AB"/>
    <w:multiLevelType w:val="hybridMultilevel"/>
    <w:tmpl w:val="B77242A2"/>
    <w:lvl w:ilvl="0" w:tplc="4996544E">
      <w:start w:val="1"/>
      <w:numFmt w:val="decimal"/>
      <w:lvlText w:val="%1)"/>
      <w:lvlJc w:val="left"/>
      <w:pPr>
        <w:ind w:left="6840" w:hanging="360"/>
      </w:pPr>
      <w:rPr>
        <w:rFonts w:hint="default"/>
      </w:rPr>
    </w:lvl>
    <w:lvl w:ilvl="1" w:tplc="08090019" w:tentative="1">
      <w:start w:val="1"/>
      <w:numFmt w:val="lowerLetter"/>
      <w:lvlText w:val="%2."/>
      <w:lvlJc w:val="left"/>
      <w:pPr>
        <w:ind w:left="7560" w:hanging="360"/>
      </w:pPr>
    </w:lvl>
    <w:lvl w:ilvl="2" w:tplc="0809001B" w:tentative="1">
      <w:start w:val="1"/>
      <w:numFmt w:val="lowerRoman"/>
      <w:lvlText w:val="%3."/>
      <w:lvlJc w:val="right"/>
      <w:pPr>
        <w:ind w:left="8280" w:hanging="180"/>
      </w:pPr>
    </w:lvl>
    <w:lvl w:ilvl="3" w:tplc="0809000F" w:tentative="1">
      <w:start w:val="1"/>
      <w:numFmt w:val="decimal"/>
      <w:lvlText w:val="%4."/>
      <w:lvlJc w:val="left"/>
      <w:pPr>
        <w:ind w:left="9000" w:hanging="360"/>
      </w:pPr>
    </w:lvl>
    <w:lvl w:ilvl="4" w:tplc="08090019" w:tentative="1">
      <w:start w:val="1"/>
      <w:numFmt w:val="lowerLetter"/>
      <w:lvlText w:val="%5."/>
      <w:lvlJc w:val="left"/>
      <w:pPr>
        <w:ind w:left="9720" w:hanging="360"/>
      </w:pPr>
    </w:lvl>
    <w:lvl w:ilvl="5" w:tplc="0809001B" w:tentative="1">
      <w:start w:val="1"/>
      <w:numFmt w:val="lowerRoman"/>
      <w:lvlText w:val="%6."/>
      <w:lvlJc w:val="right"/>
      <w:pPr>
        <w:ind w:left="10440" w:hanging="180"/>
      </w:pPr>
    </w:lvl>
    <w:lvl w:ilvl="6" w:tplc="0809000F" w:tentative="1">
      <w:start w:val="1"/>
      <w:numFmt w:val="decimal"/>
      <w:lvlText w:val="%7."/>
      <w:lvlJc w:val="left"/>
      <w:pPr>
        <w:ind w:left="11160" w:hanging="360"/>
      </w:pPr>
    </w:lvl>
    <w:lvl w:ilvl="7" w:tplc="08090019" w:tentative="1">
      <w:start w:val="1"/>
      <w:numFmt w:val="lowerLetter"/>
      <w:lvlText w:val="%8."/>
      <w:lvlJc w:val="left"/>
      <w:pPr>
        <w:ind w:left="11880" w:hanging="360"/>
      </w:pPr>
    </w:lvl>
    <w:lvl w:ilvl="8" w:tplc="0809001B" w:tentative="1">
      <w:start w:val="1"/>
      <w:numFmt w:val="lowerRoman"/>
      <w:lvlText w:val="%9."/>
      <w:lvlJc w:val="right"/>
      <w:pPr>
        <w:ind w:left="12600" w:hanging="180"/>
      </w:pPr>
    </w:lvl>
  </w:abstractNum>
  <w:abstractNum w:abstractNumId="10">
    <w:nsid w:val="4A986389"/>
    <w:multiLevelType w:val="hybridMultilevel"/>
    <w:tmpl w:val="EB444C10"/>
    <w:lvl w:ilvl="0" w:tplc="70B2CAE2">
      <w:start w:val="1"/>
      <w:numFmt w:val="decimal"/>
      <w:lvlText w:val="%1."/>
      <w:lvlJc w:val="left"/>
      <w:pPr>
        <w:ind w:left="1440" w:hanging="360"/>
      </w:pPr>
      <w:rPr>
        <w:rFonts w:asciiTheme="majorBidi" w:eastAsiaTheme="minorEastAsia"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BB03F27"/>
    <w:multiLevelType w:val="hybridMultilevel"/>
    <w:tmpl w:val="4700213A"/>
    <w:lvl w:ilvl="0" w:tplc="2A08DAD6">
      <w:start w:val="1"/>
      <w:numFmt w:val="upperLetter"/>
      <w:lvlText w:val="%1."/>
      <w:lvlJc w:val="left"/>
      <w:pPr>
        <w:ind w:left="1800" w:hanging="360"/>
      </w:pPr>
      <w:rPr>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C060E2A"/>
    <w:multiLevelType w:val="hybridMultilevel"/>
    <w:tmpl w:val="9E00D962"/>
    <w:lvl w:ilvl="0" w:tplc="5350BB6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75AA5163"/>
    <w:multiLevelType w:val="hybridMultilevel"/>
    <w:tmpl w:val="57806008"/>
    <w:lvl w:ilvl="0" w:tplc="76FC10A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C9244D6"/>
    <w:multiLevelType w:val="hybridMultilevel"/>
    <w:tmpl w:val="847C0E48"/>
    <w:lvl w:ilvl="0" w:tplc="06ECC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14"/>
  </w:num>
  <w:num w:numId="4">
    <w:abstractNumId w:val="10"/>
  </w:num>
  <w:num w:numId="5">
    <w:abstractNumId w:val="7"/>
  </w:num>
  <w:num w:numId="6">
    <w:abstractNumId w:val="0"/>
  </w:num>
  <w:num w:numId="7">
    <w:abstractNumId w:val="1"/>
  </w:num>
  <w:num w:numId="8">
    <w:abstractNumId w:val="4"/>
  </w:num>
  <w:num w:numId="9">
    <w:abstractNumId w:val="11"/>
  </w:num>
  <w:num w:numId="10">
    <w:abstractNumId w:val="3"/>
  </w:num>
  <w:num w:numId="11">
    <w:abstractNumId w:val="13"/>
  </w:num>
  <w:num w:numId="12">
    <w:abstractNumId w:val="8"/>
  </w:num>
  <w:num w:numId="13">
    <w:abstractNumId w:val="9"/>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474E9"/>
    <w:rsid w:val="00031DF3"/>
    <w:rsid w:val="00042043"/>
    <w:rsid w:val="00051C26"/>
    <w:rsid w:val="00056FBC"/>
    <w:rsid w:val="00057A7A"/>
    <w:rsid w:val="00060FA3"/>
    <w:rsid w:val="000778C2"/>
    <w:rsid w:val="00084E7B"/>
    <w:rsid w:val="000A5B94"/>
    <w:rsid w:val="000B0CE1"/>
    <w:rsid w:val="000E49E0"/>
    <w:rsid w:val="000E6704"/>
    <w:rsid w:val="000E6E30"/>
    <w:rsid w:val="000E740E"/>
    <w:rsid w:val="00123763"/>
    <w:rsid w:val="00126458"/>
    <w:rsid w:val="001267FC"/>
    <w:rsid w:val="001333AF"/>
    <w:rsid w:val="00134943"/>
    <w:rsid w:val="001E0A78"/>
    <w:rsid w:val="001E3252"/>
    <w:rsid w:val="001F048A"/>
    <w:rsid w:val="002171C4"/>
    <w:rsid w:val="0022284D"/>
    <w:rsid w:val="00255DA7"/>
    <w:rsid w:val="002902CF"/>
    <w:rsid w:val="00291879"/>
    <w:rsid w:val="002A2757"/>
    <w:rsid w:val="002C7B6A"/>
    <w:rsid w:val="002D2279"/>
    <w:rsid w:val="002E5F10"/>
    <w:rsid w:val="0031347E"/>
    <w:rsid w:val="00315FE1"/>
    <w:rsid w:val="00344486"/>
    <w:rsid w:val="00354491"/>
    <w:rsid w:val="00392ADA"/>
    <w:rsid w:val="003934B1"/>
    <w:rsid w:val="0039415E"/>
    <w:rsid w:val="003B0883"/>
    <w:rsid w:val="0040742A"/>
    <w:rsid w:val="00431757"/>
    <w:rsid w:val="0048062F"/>
    <w:rsid w:val="004C0499"/>
    <w:rsid w:val="00513995"/>
    <w:rsid w:val="00554660"/>
    <w:rsid w:val="005F425E"/>
    <w:rsid w:val="005F7B17"/>
    <w:rsid w:val="00602C72"/>
    <w:rsid w:val="006142CE"/>
    <w:rsid w:val="00620AD6"/>
    <w:rsid w:val="006315D6"/>
    <w:rsid w:val="006441AA"/>
    <w:rsid w:val="00656F93"/>
    <w:rsid w:val="00657CCE"/>
    <w:rsid w:val="00676B18"/>
    <w:rsid w:val="0068126D"/>
    <w:rsid w:val="006C4ED9"/>
    <w:rsid w:val="006E5D61"/>
    <w:rsid w:val="0070628F"/>
    <w:rsid w:val="00761E4E"/>
    <w:rsid w:val="007621E1"/>
    <w:rsid w:val="00787AD2"/>
    <w:rsid w:val="007F6316"/>
    <w:rsid w:val="008667F6"/>
    <w:rsid w:val="00876BF1"/>
    <w:rsid w:val="00890031"/>
    <w:rsid w:val="008B350D"/>
    <w:rsid w:val="00932C36"/>
    <w:rsid w:val="00932C49"/>
    <w:rsid w:val="00941A3A"/>
    <w:rsid w:val="009527AA"/>
    <w:rsid w:val="00974A0C"/>
    <w:rsid w:val="00985B5A"/>
    <w:rsid w:val="009C1D6F"/>
    <w:rsid w:val="009C4DA6"/>
    <w:rsid w:val="00A061AA"/>
    <w:rsid w:val="00A22392"/>
    <w:rsid w:val="00A57ECD"/>
    <w:rsid w:val="00A731E8"/>
    <w:rsid w:val="00A8506F"/>
    <w:rsid w:val="00A95213"/>
    <w:rsid w:val="00AB5A01"/>
    <w:rsid w:val="00AE1B44"/>
    <w:rsid w:val="00B1004D"/>
    <w:rsid w:val="00B1668C"/>
    <w:rsid w:val="00B259D7"/>
    <w:rsid w:val="00B25FD3"/>
    <w:rsid w:val="00B41624"/>
    <w:rsid w:val="00BB3EAA"/>
    <w:rsid w:val="00BD128A"/>
    <w:rsid w:val="00BF3660"/>
    <w:rsid w:val="00C474E9"/>
    <w:rsid w:val="00C575EF"/>
    <w:rsid w:val="00C70781"/>
    <w:rsid w:val="00CA4D0C"/>
    <w:rsid w:val="00CA69C2"/>
    <w:rsid w:val="00D13BAD"/>
    <w:rsid w:val="00D34223"/>
    <w:rsid w:val="00D4106E"/>
    <w:rsid w:val="00D77571"/>
    <w:rsid w:val="00D87EEB"/>
    <w:rsid w:val="00DB1845"/>
    <w:rsid w:val="00DE1F0B"/>
    <w:rsid w:val="00E01483"/>
    <w:rsid w:val="00E15DCB"/>
    <w:rsid w:val="00E25764"/>
    <w:rsid w:val="00E53D82"/>
    <w:rsid w:val="00EA1366"/>
    <w:rsid w:val="00EA1423"/>
    <w:rsid w:val="00EA45CF"/>
    <w:rsid w:val="00EC2865"/>
    <w:rsid w:val="00EF6E06"/>
    <w:rsid w:val="00F008B8"/>
    <w:rsid w:val="00F54872"/>
    <w:rsid w:val="00F752C8"/>
    <w:rsid w:val="00F8287C"/>
    <w:rsid w:val="00F874CA"/>
    <w:rsid w:val="00FD3188"/>
    <w:rsid w:val="00FD3B8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B8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4E9"/>
    <w:pPr>
      <w:ind w:left="720"/>
      <w:contextualSpacing/>
    </w:pPr>
  </w:style>
  <w:style w:type="paragraph" w:styleId="FootnoteText">
    <w:name w:val="footnote text"/>
    <w:basedOn w:val="Normal"/>
    <w:link w:val="FootnoteTextChar"/>
    <w:uiPriority w:val="99"/>
    <w:semiHidden/>
    <w:unhideWhenUsed/>
    <w:rsid w:val="00C474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74E9"/>
    <w:rPr>
      <w:sz w:val="20"/>
      <w:szCs w:val="20"/>
    </w:rPr>
  </w:style>
  <w:style w:type="character" w:styleId="FootnoteReference">
    <w:name w:val="footnote reference"/>
    <w:basedOn w:val="DefaultParagraphFont"/>
    <w:uiPriority w:val="99"/>
    <w:semiHidden/>
    <w:unhideWhenUsed/>
    <w:rsid w:val="00C474E9"/>
    <w:rPr>
      <w:vertAlign w:val="superscript"/>
    </w:rPr>
  </w:style>
  <w:style w:type="paragraph" w:styleId="Footer">
    <w:name w:val="footer"/>
    <w:basedOn w:val="Normal"/>
    <w:link w:val="FooterChar"/>
    <w:uiPriority w:val="99"/>
    <w:unhideWhenUsed/>
    <w:rsid w:val="00C47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4E9"/>
  </w:style>
  <w:style w:type="paragraph" w:styleId="Header">
    <w:name w:val="header"/>
    <w:basedOn w:val="Normal"/>
    <w:link w:val="HeaderChar"/>
    <w:uiPriority w:val="99"/>
    <w:unhideWhenUsed/>
    <w:rsid w:val="00DE1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F0B"/>
  </w:style>
  <w:style w:type="character" w:styleId="PageNumber">
    <w:name w:val="page number"/>
    <w:basedOn w:val="DefaultParagraphFont"/>
    <w:uiPriority w:val="99"/>
    <w:semiHidden/>
    <w:unhideWhenUsed/>
    <w:rsid w:val="00985B5A"/>
  </w:style>
  <w:style w:type="paragraph" w:styleId="NoSpacing">
    <w:name w:val="No Spacing"/>
    <w:uiPriority w:val="1"/>
    <w:qFormat/>
    <w:rsid w:val="00057A7A"/>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289BA-71EB-422E-BB49-731C8D178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20</Pages>
  <Words>2925</Words>
  <Characters>16678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TIKNORENT</cp:lastModifiedBy>
  <cp:revision>55</cp:revision>
  <cp:lastPrinted>2018-08-03T08:07:00Z</cp:lastPrinted>
  <dcterms:created xsi:type="dcterms:W3CDTF">2018-01-05T06:55:00Z</dcterms:created>
  <dcterms:modified xsi:type="dcterms:W3CDTF">2018-08-08T00:42:00Z</dcterms:modified>
</cp:coreProperties>
</file>