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E1A" w:rsidRPr="00C233FB" w:rsidRDefault="00E14E1A" w:rsidP="00C233FB">
      <w:pPr>
        <w:spacing w:after="0" w:line="360" w:lineRule="auto"/>
        <w:jc w:val="center"/>
        <w:rPr>
          <w:rFonts w:ascii="Times New Roman" w:eastAsia="Times New Roman" w:hAnsi="Times New Roman" w:cs="Times New Roman"/>
          <w:b/>
          <w:sz w:val="28"/>
          <w:szCs w:val="24"/>
          <w:lang w:val="en-US"/>
        </w:rPr>
      </w:pPr>
      <w:r w:rsidRPr="00C233FB">
        <w:rPr>
          <w:rFonts w:ascii="Times New Roman" w:eastAsia="Times New Roman" w:hAnsi="Times New Roman" w:cs="Times New Roman"/>
          <w:b/>
          <w:sz w:val="28"/>
          <w:szCs w:val="24"/>
          <w:lang w:val="en-US"/>
        </w:rPr>
        <w:t>BAB IV</w:t>
      </w:r>
    </w:p>
    <w:p w:rsidR="00E14E1A" w:rsidRPr="00C233FB" w:rsidRDefault="00E14E1A" w:rsidP="00FA6DEA">
      <w:pPr>
        <w:spacing w:after="0" w:line="720" w:lineRule="auto"/>
        <w:jc w:val="center"/>
        <w:rPr>
          <w:rFonts w:ascii="Times New Roman" w:eastAsia="Times New Roman" w:hAnsi="Times New Roman" w:cs="Times New Roman"/>
          <w:b/>
          <w:sz w:val="28"/>
          <w:szCs w:val="24"/>
          <w:lang w:val="en-US"/>
        </w:rPr>
      </w:pPr>
      <w:bookmarkStart w:id="0" w:name="_GoBack"/>
      <w:bookmarkEnd w:id="0"/>
      <w:r w:rsidRPr="00C233FB">
        <w:rPr>
          <w:rFonts w:ascii="Times New Roman" w:eastAsia="Times New Roman" w:hAnsi="Times New Roman" w:cs="Times New Roman"/>
          <w:b/>
          <w:sz w:val="28"/>
          <w:szCs w:val="24"/>
          <w:lang w:val="en-US"/>
        </w:rPr>
        <w:t>HASIL PENELITIAN</w:t>
      </w:r>
      <w:r w:rsidR="00EF38E9">
        <w:rPr>
          <w:rFonts w:ascii="Times New Roman" w:eastAsia="Times New Roman" w:hAnsi="Times New Roman" w:cs="Times New Roman"/>
          <w:b/>
          <w:sz w:val="28"/>
          <w:szCs w:val="24"/>
          <w:lang w:val="en-US"/>
        </w:rPr>
        <w:t xml:space="preserve"> DAN PEMBAHASAN</w:t>
      </w:r>
    </w:p>
    <w:p w:rsidR="00153544" w:rsidRDefault="00153544" w:rsidP="00E14E1A">
      <w:pPr>
        <w:pStyle w:val="ListParagraph"/>
        <w:numPr>
          <w:ilvl w:val="0"/>
          <w:numId w:val="1"/>
        </w:numPr>
        <w:spacing w:after="0" w:line="480" w:lineRule="auto"/>
        <w:ind w:left="36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Deskripsi Data</w:t>
      </w:r>
    </w:p>
    <w:p w:rsidR="00153544" w:rsidRDefault="00153544" w:rsidP="00153544">
      <w:pPr>
        <w:pStyle w:val="ListParagraph"/>
        <w:spacing w:after="0" w:line="480" w:lineRule="auto"/>
        <w:ind w:left="360" w:firstLine="720"/>
        <w:jc w:val="both"/>
        <w:rPr>
          <w:rFonts w:asciiTheme="majorBidi" w:hAnsiTheme="majorBidi" w:cstheme="majorBidi"/>
          <w:sz w:val="24"/>
          <w:szCs w:val="24"/>
        </w:rPr>
      </w:pPr>
      <w:r w:rsidRPr="005870D2">
        <w:rPr>
          <w:rFonts w:asciiTheme="majorBidi" w:hAnsiTheme="majorBidi" w:cstheme="majorBidi"/>
          <w:sz w:val="24"/>
          <w:szCs w:val="24"/>
        </w:rPr>
        <w:t xml:space="preserve">Data yang dideskripsikan merupakan data yang diperoleh dari hasil pengisian kuesioner </w:t>
      </w:r>
      <w:r w:rsidR="005D6C22">
        <w:rPr>
          <w:rFonts w:asciiTheme="majorBidi" w:hAnsiTheme="majorBidi" w:cstheme="majorBidi"/>
          <w:sz w:val="24"/>
          <w:szCs w:val="24"/>
          <w:lang w:val="en-US"/>
        </w:rPr>
        <w:t xml:space="preserve">angket dan tes tulis </w:t>
      </w:r>
      <w:r w:rsidRPr="005870D2">
        <w:rPr>
          <w:rFonts w:asciiTheme="majorBidi" w:hAnsiTheme="majorBidi" w:cstheme="majorBidi"/>
          <w:sz w:val="24"/>
          <w:szCs w:val="24"/>
        </w:rPr>
        <w:t xml:space="preserve">dengan </w:t>
      </w:r>
      <w:r w:rsidR="005D6C22">
        <w:rPr>
          <w:rFonts w:asciiTheme="majorBidi" w:hAnsiTheme="majorBidi" w:cstheme="majorBidi"/>
          <w:sz w:val="24"/>
          <w:szCs w:val="24"/>
        </w:rPr>
        <w:t xml:space="preserve">menggunakan instrumen-instrumen </w:t>
      </w:r>
      <w:r w:rsidRPr="005870D2">
        <w:rPr>
          <w:rFonts w:asciiTheme="majorBidi" w:hAnsiTheme="majorBidi" w:cstheme="majorBidi"/>
          <w:sz w:val="24"/>
          <w:szCs w:val="24"/>
        </w:rPr>
        <w:t>yang dikembangkan.</w:t>
      </w:r>
    </w:p>
    <w:p w:rsidR="00E14E1A" w:rsidRDefault="00E14E1A" w:rsidP="00153544">
      <w:pPr>
        <w:pStyle w:val="ListParagraph"/>
        <w:numPr>
          <w:ilvl w:val="0"/>
          <w:numId w:val="8"/>
        </w:numPr>
        <w:spacing w:after="0" w:line="480" w:lineRule="auto"/>
        <w:ind w:left="720"/>
        <w:jc w:val="both"/>
        <w:rPr>
          <w:rFonts w:ascii="Times New Roman" w:eastAsia="Times New Roman" w:hAnsi="Times New Roman" w:cs="Times New Roman"/>
          <w:b/>
          <w:sz w:val="24"/>
          <w:szCs w:val="24"/>
          <w:lang w:val="en-US"/>
        </w:rPr>
      </w:pPr>
      <w:r w:rsidRPr="00E14E1A">
        <w:rPr>
          <w:rFonts w:ascii="Times New Roman" w:eastAsia="Times New Roman" w:hAnsi="Times New Roman" w:cs="Times New Roman"/>
          <w:b/>
          <w:sz w:val="24"/>
          <w:szCs w:val="24"/>
          <w:lang w:val="en-US"/>
        </w:rPr>
        <w:t>Variabel X (Intensitas Membaca</w:t>
      </w:r>
      <w:r w:rsidR="00507189">
        <w:rPr>
          <w:rFonts w:ascii="Times New Roman" w:eastAsia="Times New Roman" w:hAnsi="Times New Roman" w:cs="Times New Roman"/>
          <w:b/>
          <w:sz w:val="24"/>
          <w:szCs w:val="24"/>
          <w:lang w:val="en-US"/>
        </w:rPr>
        <w:t>)</w:t>
      </w:r>
    </w:p>
    <w:p w:rsidR="00EA2F65" w:rsidRDefault="00153544" w:rsidP="00153544">
      <w:pPr>
        <w:pStyle w:val="ListParagraph"/>
        <w:spacing w:after="0" w:line="480" w:lineRule="auto"/>
        <w:ind w:firstLine="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w:t>
      </w:r>
      <w:r w:rsidR="00507189">
        <w:rPr>
          <w:rFonts w:ascii="Times New Roman" w:eastAsia="Times New Roman" w:hAnsi="Times New Roman" w:cs="Times New Roman"/>
          <w:sz w:val="24"/>
          <w:szCs w:val="24"/>
          <w:lang w:val="en-US"/>
        </w:rPr>
        <w:t>ata</w:t>
      </w:r>
      <w:r>
        <w:rPr>
          <w:rFonts w:ascii="Times New Roman" w:eastAsia="Times New Roman" w:hAnsi="Times New Roman" w:cs="Times New Roman"/>
          <w:sz w:val="24"/>
          <w:szCs w:val="24"/>
          <w:lang w:val="en-US"/>
        </w:rPr>
        <w:t xml:space="preserve"> variabel X ini diperoleh</w:t>
      </w:r>
      <w:r w:rsidR="00507189">
        <w:rPr>
          <w:rFonts w:ascii="Times New Roman" w:eastAsia="Times New Roman" w:hAnsi="Times New Roman" w:cs="Times New Roman"/>
          <w:sz w:val="24"/>
          <w:szCs w:val="24"/>
          <w:lang w:val="en-US"/>
        </w:rPr>
        <w:t xml:space="preserve"> dari hasil penyebaran angket yang telah peneliti sebar</w:t>
      </w:r>
      <w:r>
        <w:rPr>
          <w:rFonts w:ascii="Times New Roman" w:eastAsia="Times New Roman" w:hAnsi="Times New Roman" w:cs="Times New Roman"/>
          <w:sz w:val="24"/>
          <w:szCs w:val="24"/>
          <w:lang w:val="en-US"/>
        </w:rPr>
        <w:t xml:space="preserve"> </w:t>
      </w:r>
      <w:r w:rsidR="00507189">
        <w:rPr>
          <w:rFonts w:ascii="Times New Roman" w:eastAsia="Times New Roman" w:hAnsi="Times New Roman" w:cs="Times New Roman"/>
          <w:sz w:val="24"/>
          <w:szCs w:val="24"/>
          <w:lang w:val="en-US"/>
        </w:rPr>
        <w:t>dan bagikan kepada para siswa-siswi di MA Al-Khairiyah Pontang Serang, untuk mengetahui pengaruh intensitas membaca (Variabel X) terhadap pemahaman siswa (Variabel Y). Peneliti menyebarkan angket kepada 30 responden. Adapun angket ter</w:t>
      </w:r>
      <w:r w:rsidR="009516D2">
        <w:rPr>
          <w:rFonts w:ascii="Times New Roman" w:eastAsia="Times New Roman" w:hAnsi="Times New Roman" w:cs="Times New Roman"/>
          <w:sz w:val="24"/>
          <w:szCs w:val="24"/>
          <w:lang w:val="en-US"/>
        </w:rPr>
        <w:t>diri dari 20</w:t>
      </w:r>
      <w:r w:rsidR="000D5975">
        <w:rPr>
          <w:rFonts w:ascii="Times New Roman" w:eastAsia="Times New Roman" w:hAnsi="Times New Roman" w:cs="Times New Roman"/>
          <w:sz w:val="24"/>
          <w:szCs w:val="24"/>
          <w:lang w:val="en-US"/>
        </w:rPr>
        <w:t xml:space="preserve"> pernyataan tentang</w:t>
      </w:r>
      <w:r w:rsidR="00507189">
        <w:rPr>
          <w:rFonts w:ascii="Times New Roman" w:eastAsia="Times New Roman" w:hAnsi="Times New Roman" w:cs="Times New Roman"/>
          <w:sz w:val="24"/>
          <w:szCs w:val="24"/>
          <w:lang w:val="en-US"/>
        </w:rPr>
        <w:t xml:space="preserve"> membaca dan hasil dari penyebaran angket tersebut adalah sebagai berikut:</w:t>
      </w:r>
    </w:p>
    <w:p w:rsidR="00EE405B" w:rsidRPr="00BD2729" w:rsidRDefault="00BD2729" w:rsidP="00C10B39">
      <w:pPr>
        <w:pStyle w:val="ListParagraph"/>
        <w:spacing w:after="0" w:line="480" w:lineRule="auto"/>
        <w:ind w:left="709"/>
        <w:contextualSpacing w:val="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60</w:t>
      </w:r>
      <w:r>
        <w:rPr>
          <w:rFonts w:ascii="Times New Roman" w:eastAsia="Times New Roman" w:hAnsi="Times New Roman" w:cs="Times New Roman"/>
          <w:sz w:val="24"/>
          <w:szCs w:val="24"/>
          <w:lang w:val="en-US"/>
        </w:rPr>
        <w:tab/>
      </w:r>
      <w:r w:rsidRPr="00BD2729">
        <w:rPr>
          <w:rFonts w:ascii="Times New Roman" w:eastAsia="Times New Roman" w:hAnsi="Times New Roman" w:cs="Times New Roman"/>
          <w:sz w:val="24"/>
          <w:szCs w:val="24"/>
          <w:lang w:val="en-US"/>
        </w:rPr>
        <w:t>62</w:t>
      </w:r>
      <w:r>
        <w:rPr>
          <w:rFonts w:ascii="Times New Roman" w:eastAsia="Times New Roman" w:hAnsi="Times New Roman" w:cs="Times New Roman"/>
          <w:sz w:val="24"/>
          <w:szCs w:val="24"/>
          <w:lang w:val="en-US"/>
        </w:rPr>
        <w:tab/>
      </w:r>
      <w:r w:rsidRPr="00BD2729">
        <w:rPr>
          <w:rFonts w:ascii="Times New Roman" w:eastAsia="Times New Roman" w:hAnsi="Times New Roman" w:cs="Times New Roman"/>
          <w:sz w:val="24"/>
          <w:szCs w:val="24"/>
          <w:lang w:val="en-US"/>
        </w:rPr>
        <w:t>65</w:t>
      </w:r>
      <w:r>
        <w:rPr>
          <w:rFonts w:ascii="Times New Roman" w:eastAsia="Times New Roman" w:hAnsi="Times New Roman" w:cs="Times New Roman"/>
          <w:sz w:val="24"/>
          <w:szCs w:val="24"/>
          <w:lang w:val="en-US"/>
        </w:rPr>
        <w:tab/>
      </w:r>
      <w:r w:rsidRPr="00BD2729">
        <w:rPr>
          <w:rFonts w:ascii="Times New Roman" w:eastAsia="Times New Roman" w:hAnsi="Times New Roman" w:cs="Times New Roman"/>
          <w:sz w:val="24"/>
          <w:szCs w:val="24"/>
          <w:lang w:val="en-US"/>
        </w:rPr>
        <w:t>67</w:t>
      </w:r>
      <w:r>
        <w:rPr>
          <w:rFonts w:ascii="Times New Roman" w:eastAsia="Times New Roman" w:hAnsi="Times New Roman" w:cs="Times New Roman"/>
          <w:sz w:val="24"/>
          <w:szCs w:val="24"/>
          <w:lang w:val="en-US"/>
        </w:rPr>
        <w:tab/>
      </w:r>
      <w:r w:rsidRPr="00BD2729">
        <w:rPr>
          <w:rFonts w:ascii="Times New Roman" w:eastAsia="Times New Roman" w:hAnsi="Times New Roman" w:cs="Times New Roman"/>
          <w:sz w:val="24"/>
          <w:szCs w:val="24"/>
          <w:lang w:val="en-US"/>
        </w:rPr>
        <w:t>68</w:t>
      </w:r>
      <w:r>
        <w:rPr>
          <w:rFonts w:ascii="Times New Roman" w:eastAsia="Times New Roman" w:hAnsi="Times New Roman" w:cs="Times New Roman"/>
          <w:sz w:val="24"/>
          <w:szCs w:val="24"/>
          <w:lang w:val="en-US"/>
        </w:rPr>
        <w:tab/>
      </w:r>
      <w:r w:rsidRPr="00BD2729">
        <w:rPr>
          <w:rFonts w:ascii="Times New Roman" w:eastAsia="Times New Roman" w:hAnsi="Times New Roman" w:cs="Times New Roman"/>
          <w:sz w:val="24"/>
          <w:szCs w:val="24"/>
          <w:lang w:val="en-US"/>
        </w:rPr>
        <w:t>73</w:t>
      </w:r>
      <w:r>
        <w:rPr>
          <w:rFonts w:ascii="Times New Roman" w:eastAsia="Times New Roman" w:hAnsi="Times New Roman" w:cs="Times New Roman"/>
          <w:sz w:val="24"/>
          <w:szCs w:val="24"/>
          <w:lang w:val="en-US"/>
        </w:rPr>
        <w:tab/>
      </w:r>
      <w:r w:rsidRPr="00BD2729">
        <w:rPr>
          <w:rFonts w:ascii="Times New Roman" w:eastAsia="Times New Roman" w:hAnsi="Times New Roman" w:cs="Times New Roman"/>
          <w:sz w:val="24"/>
          <w:szCs w:val="24"/>
          <w:lang w:val="en-US"/>
        </w:rPr>
        <w:t>74</w:t>
      </w:r>
      <w:r>
        <w:rPr>
          <w:rFonts w:ascii="Times New Roman" w:eastAsia="Times New Roman" w:hAnsi="Times New Roman" w:cs="Times New Roman"/>
          <w:sz w:val="24"/>
          <w:szCs w:val="24"/>
          <w:lang w:val="en-US"/>
        </w:rPr>
        <w:tab/>
      </w:r>
      <w:r w:rsidRPr="00BD2729">
        <w:rPr>
          <w:rFonts w:ascii="Times New Roman" w:eastAsia="Times New Roman" w:hAnsi="Times New Roman" w:cs="Times New Roman"/>
          <w:sz w:val="24"/>
          <w:szCs w:val="24"/>
          <w:lang w:val="en-US"/>
        </w:rPr>
        <w:t>75</w:t>
      </w:r>
      <w:r>
        <w:rPr>
          <w:rFonts w:ascii="Times New Roman" w:eastAsia="Times New Roman" w:hAnsi="Times New Roman" w:cs="Times New Roman"/>
          <w:sz w:val="24"/>
          <w:szCs w:val="24"/>
          <w:lang w:val="en-US"/>
        </w:rPr>
        <w:tab/>
      </w:r>
      <w:r w:rsidRPr="00BD2729">
        <w:rPr>
          <w:rFonts w:ascii="Times New Roman" w:eastAsia="Times New Roman" w:hAnsi="Times New Roman" w:cs="Times New Roman"/>
          <w:sz w:val="24"/>
          <w:szCs w:val="24"/>
          <w:lang w:val="en-US"/>
        </w:rPr>
        <w:t>75</w:t>
      </w:r>
      <w:r w:rsidR="00C10B39">
        <w:rPr>
          <w:rFonts w:ascii="Times New Roman" w:eastAsia="Times New Roman" w:hAnsi="Times New Roman" w:cs="Times New Roman"/>
          <w:sz w:val="24"/>
          <w:szCs w:val="24"/>
        </w:rPr>
        <w:tab/>
      </w:r>
      <w:r w:rsidRPr="00BD2729">
        <w:rPr>
          <w:rFonts w:ascii="Times New Roman" w:eastAsia="Times New Roman" w:hAnsi="Times New Roman" w:cs="Times New Roman"/>
          <w:sz w:val="24"/>
          <w:szCs w:val="24"/>
          <w:lang w:val="en-US"/>
        </w:rPr>
        <w:t>75</w:t>
      </w:r>
      <w:r w:rsidR="00C10B39">
        <w:rPr>
          <w:rFonts w:ascii="Times New Roman" w:eastAsia="Times New Roman" w:hAnsi="Times New Roman" w:cs="Times New Roman"/>
          <w:sz w:val="24"/>
          <w:szCs w:val="24"/>
        </w:rPr>
        <w:t xml:space="preserve"> </w:t>
      </w:r>
      <w:r w:rsidR="00C10B39">
        <w:rPr>
          <w:rFonts w:ascii="Times New Roman" w:eastAsia="Times New Roman" w:hAnsi="Times New Roman" w:cs="Times New Roman"/>
          <w:sz w:val="24"/>
          <w:szCs w:val="24"/>
        </w:rPr>
        <w:tab/>
      </w:r>
      <w:r w:rsidRPr="00BD2729">
        <w:rPr>
          <w:rFonts w:ascii="Times New Roman" w:eastAsia="Times New Roman" w:hAnsi="Times New Roman" w:cs="Times New Roman"/>
          <w:sz w:val="24"/>
          <w:szCs w:val="24"/>
          <w:lang w:val="en-US"/>
        </w:rPr>
        <w:t>77</w:t>
      </w:r>
      <w:r>
        <w:rPr>
          <w:rFonts w:ascii="Times New Roman" w:eastAsia="Times New Roman" w:hAnsi="Times New Roman" w:cs="Times New Roman"/>
          <w:sz w:val="24"/>
          <w:szCs w:val="24"/>
          <w:lang w:val="en-US"/>
        </w:rPr>
        <w:tab/>
      </w:r>
      <w:r w:rsidRPr="00BD2729">
        <w:rPr>
          <w:rFonts w:ascii="Times New Roman" w:eastAsia="Times New Roman" w:hAnsi="Times New Roman" w:cs="Times New Roman"/>
          <w:sz w:val="24"/>
          <w:szCs w:val="24"/>
          <w:lang w:val="en-US"/>
        </w:rPr>
        <w:t>78</w:t>
      </w:r>
      <w:r>
        <w:rPr>
          <w:rFonts w:ascii="Times New Roman" w:eastAsia="Times New Roman" w:hAnsi="Times New Roman" w:cs="Times New Roman"/>
          <w:sz w:val="24"/>
          <w:szCs w:val="24"/>
          <w:lang w:val="en-US"/>
        </w:rPr>
        <w:tab/>
      </w:r>
      <w:r w:rsidRPr="00BD2729">
        <w:rPr>
          <w:rFonts w:ascii="Times New Roman" w:eastAsia="Times New Roman" w:hAnsi="Times New Roman" w:cs="Times New Roman"/>
          <w:sz w:val="24"/>
          <w:szCs w:val="24"/>
          <w:lang w:val="en-US"/>
        </w:rPr>
        <w:t>78</w:t>
      </w:r>
      <w:r>
        <w:rPr>
          <w:rFonts w:ascii="Times New Roman" w:eastAsia="Times New Roman" w:hAnsi="Times New Roman" w:cs="Times New Roman"/>
          <w:sz w:val="24"/>
          <w:szCs w:val="24"/>
          <w:lang w:val="en-US"/>
        </w:rPr>
        <w:tab/>
      </w:r>
      <w:r w:rsidRPr="00BD2729">
        <w:rPr>
          <w:rFonts w:ascii="Times New Roman" w:eastAsia="Times New Roman" w:hAnsi="Times New Roman" w:cs="Times New Roman"/>
          <w:sz w:val="24"/>
          <w:szCs w:val="24"/>
          <w:lang w:val="en-US"/>
        </w:rPr>
        <w:t>78</w:t>
      </w:r>
      <w:r>
        <w:rPr>
          <w:rFonts w:ascii="Times New Roman" w:eastAsia="Times New Roman" w:hAnsi="Times New Roman" w:cs="Times New Roman"/>
          <w:sz w:val="24"/>
          <w:szCs w:val="24"/>
          <w:lang w:val="en-US"/>
        </w:rPr>
        <w:tab/>
      </w:r>
      <w:r w:rsidRPr="00BD2729">
        <w:rPr>
          <w:rFonts w:ascii="Times New Roman" w:eastAsia="Times New Roman" w:hAnsi="Times New Roman" w:cs="Times New Roman"/>
          <w:sz w:val="24"/>
          <w:szCs w:val="24"/>
          <w:lang w:val="en-US"/>
        </w:rPr>
        <w:t>81</w:t>
      </w:r>
      <w:r>
        <w:rPr>
          <w:rFonts w:ascii="Times New Roman" w:eastAsia="Times New Roman" w:hAnsi="Times New Roman" w:cs="Times New Roman"/>
          <w:sz w:val="24"/>
          <w:szCs w:val="24"/>
          <w:lang w:val="en-US"/>
        </w:rPr>
        <w:tab/>
      </w:r>
      <w:r w:rsidRPr="00BD2729">
        <w:rPr>
          <w:rFonts w:ascii="Times New Roman" w:eastAsia="Times New Roman" w:hAnsi="Times New Roman" w:cs="Times New Roman"/>
          <w:sz w:val="24"/>
          <w:szCs w:val="24"/>
          <w:lang w:val="en-US"/>
        </w:rPr>
        <w:t>82</w:t>
      </w:r>
      <w:r>
        <w:rPr>
          <w:rFonts w:ascii="Times New Roman" w:eastAsia="Times New Roman" w:hAnsi="Times New Roman" w:cs="Times New Roman"/>
          <w:sz w:val="24"/>
          <w:szCs w:val="24"/>
          <w:lang w:val="en-US"/>
        </w:rPr>
        <w:tab/>
      </w:r>
      <w:r w:rsidRPr="00BD2729">
        <w:rPr>
          <w:rFonts w:ascii="Times New Roman" w:eastAsia="Times New Roman" w:hAnsi="Times New Roman" w:cs="Times New Roman"/>
          <w:sz w:val="24"/>
          <w:szCs w:val="24"/>
          <w:lang w:val="en-US"/>
        </w:rPr>
        <w:t>83</w:t>
      </w:r>
      <w:r>
        <w:rPr>
          <w:rFonts w:ascii="Times New Roman" w:eastAsia="Times New Roman" w:hAnsi="Times New Roman" w:cs="Times New Roman"/>
          <w:sz w:val="24"/>
          <w:szCs w:val="24"/>
          <w:lang w:val="en-US"/>
        </w:rPr>
        <w:tab/>
      </w:r>
      <w:r w:rsidRPr="00BD2729">
        <w:rPr>
          <w:rFonts w:ascii="Times New Roman" w:eastAsia="Times New Roman" w:hAnsi="Times New Roman" w:cs="Times New Roman"/>
          <w:sz w:val="24"/>
          <w:szCs w:val="24"/>
          <w:lang w:val="en-US"/>
        </w:rPr>
        <w:t>83</w:t>
      </w:r>
      <w:r>
        <w:rPr>
          <w:rFonts w:ascii="Times New Roman" w:eastAsia="Times New Roman" w:hAnsi="Times New Roman" w:cs="Times New Roman"/>
          <w:sz w:val="24"/>
          <w:szCs w:val="24"/>
          <w:lang w:val="en-US"/>
        </w:rPr>
        <w:tab/>
      </w:r>
      <w:r w:rsidRPr="00BD2729">
        <w:rPr>
          <w:rFonts w:ascii="Times New Roman" w:eastAsia="Times New Roman" w:hAnsi="Times New Roman" w:cs="Times New Roman"/>
          <w:sz w:val="24"/>
          <w:szCs w:val="24"/>
          <w:lang w:val="en-US"/>
        </w:rPr>
        <w:t>84</w:t>
      </w:r>
      <w:r>
        <w:rPr>
          <w:rFonts w:ascii="Times New Roman" w:eastAsia="Times New Roman" w:hAnsi="Times New Roman" w:cs="Times New Roman"/>
          <w:sz w:val="24"/>
          <w:szCs w:val="24"/>
          <w:lang w:val="en-US"/>
        </w:rPr>
        <w:tab/>
      </w:r>
      <w:r w:rsidRPr="00BD2729">
        <w:rPr>
          <w:rFonts w:ascii="Times New Roman" w:eastAsia="Times New Roman" w:hAnsi="Times New Roman" w:cs="Times New Roman"/>
          <w:sz w:val="24"/>
          <w:szCs w:val="24"/>
          <w:lang w:val="en-US"/>
        </w:rPr>
        <w:t>84</w:t>
      </w:r>
      <w:r w:rsidR="00C10B39">
        <w:rPr>
          <w:rFonts w:ascii="Times New Roman" w:eastAsia="Times New Roman" w:hAnsi="Times New Roman" w:cs="Times New Roman"/>
          <w:sz w:val="24"/>
          <w:szCs w:val="24"/>
        </w:rPr>
        <w:tab/>
      </w:r>
      <w:r w:rsidRPr="00BD2729">
        <w:rPr>
          <w:rFonts w:ascii="Times New Roman" w:eastAsia="Times New Roman" w:hAnsi="Times New Roman" w:cs="Times New Roman"/>
          <w:sz w:val="24"/>
          <w:szCs w:val="24"/>
          <w:lang w:val="en-US"/>
        </w:rPr>
        <w:t>84</w:t>
      </w:r>
      <w:r w:rsidR="009516D2">
        <w:rPr>
          <w:rFonts w:ascii="Times New Roman" w:eastAsia="Times New Roman" w:hAnsi="Times New Roman" w:cs="Times New Roman"/>
          <w:sz w:val="24"/>
          <w:szCs w:val="24"/>
          <w:lang w:val="en-US"/>
        </w:rPr>
        <w:tab/>
      </w:r>
      <w:r w:rsidRPr="00BD2729">
        <w:rPr>
          <w:rFonts w:ascii="Times New Roman" w:eastAsia="Times New Roman" w:hAnsi="Times New Roman" w:cs="Times New Roman"/>
          <w:sz w:val="24"/>
          <w:szCs w:val="24"/>
          <w:lang w:val="en-US"/>
        </w:rPr>
        <w:t>85</w:t>
      </w:r>
      <w:r>
        <w:rPr>
          <w:rFonts w:ascii="Times New Roman" w:eastAsia="Times New Roman" w:hAnsi="Times New Roman" w:cs="Times New Roman"/>
          <w:sz w:val="24"/>
          <w:szCs w:val="24"/>
          <w:lang w:val="en-US"/>
        </w:rPr>
        <w:tab/>
      </w:r>
      <w:r w:rsidRPr="00BD2729">
        <w:rPr>
          <w:rFonts w:ascii="Times New Roman" w:eastAsia="Times New Roman" w:hAnsi="Times New Roman" w:cs="Times New Roman"/>
          <w:sz w:val="24"/>
          <w:szCs w:val="24"/>
          <w:lang w:val="en-US"/>
        </w:rPr>
        <w:t>85</w:t>
      </w:r>
      <w:r>
        <w:rPr>
          <w:rFonts w:ascii="Times New Roman" w:eastAsia="Times New Roman" w:hAnsi="Times New Roman" w:cs="Times New Roman"/>
          <w:sz w:val="24"/>
          <w:szCs w:val="24"/>
          <w:lang w:val="en-US"/>
        </w:rPr>
        <w:tab/>
      </w:r>
      <w:r w:rsidRPr="00BD2729">
        <w:rPr>
          <w:rFonts w:ascii="Times New Roman" w:eastAsia="Times New Roman" w:hAnsi="Times New Roman" w:cs="Times New Roman"/>
          <w:sz w:val="24"/>
          <w:szCs w:val="24"/>
          <w:lang w:val="en-US"/>
        </w:rPr>
        <w:t>87</w:t>
      </w:r>
      <w:r>
        <w:rPr>
          <w:rFonts w:ascii="Times New Roman" w:eastAsia="Times New Roman" w:hAnsi="Times New Roman" w:cs="Times New Roman"/>
          <w:sz w:val="24"/>
          <w:szCs w:val="24"/>
          <w:lang w:val="en-US"/>
        </w:rPr>
        <w:tab/>
      </w:r>
      <w:r w:rsidRPr="00BD2729">
        <w:rPr>
          <w:rFonts w:ascii="Times New Roman" w:eastAsia="Times New Roman" w:hAnsi="Times New Roman" w:cs="Times New Roman"/>
          <w:sz w:val="24"/>
          <w:szCs w:val="24"/>
          <w:lang w:val="en-US"/>
        </w:rPr>
        <w:t>88</w:t>
      </w:r>
      <w:r>
        <w:rPr>
          <w:rFonts w:ascii="Times New Roman" w:eastAsia="Times New Roman" w:hAnsi="Times New Roman" w:cs="Times New Roman"/>
          <w:sz w:val="24"/>
          <w:szCs w:val="24"/>
          <w:lang w:val="en-US"/>
        </w:rPr>
        <w:tab/>
      </w:r>
      <w:r w:rsidRPr="00BD2729">
        <w:rPr>
          <w:rFonts w:ascii="Times New Roman" w:eastAsia="Times New Roman" w:hAnsi="Times New Roman" w:cs="Times New Roman"/>
          <w:sz w:val="24"/>
          <w:szCs w:val="24"/>
          <w:lang w:val="en-US"/>
        </w:rPr>
        <w:t>88</w:t>
      </w:r>
      <w:r>
        <w:rPr>
          <w:rFonts w:ascii="Times New Roman" w:eastAsia="Times New Roman" w:hAnsi="Times New Roman" w:cs="Times New Roman"/>
          <w:sz w:val="24"/>
          <w:szCs w:val="24"/>
          <w:lang w:val="en-US"/>
        </w:rPr>
        <w:tab/>
      </w:r>
      <w:r w:rsidRPr="00BD2729">
        <w:rPr>
          <w:rFonts w:ascii="Times New Roman" w:eastAsia="Times New Roman" w:hAnsi="Times New Roman" w:cs="Times New Roman"/>
          <w:sz w:val="24"/>
          <w:szCs w:val="24"/>
          <w:lang w:val="en-US"/>
        </w:rPr>
        <w:t>91</w:t>
      </w:r>
      <w:r>
        <w:rPr>
          <w:rFonts w:ascii="Times New Roman" w:eastAsia="Times New Roman" w:hAnsi="Times New Roman" w:cs="Times New Roman"/>
          <w:sz w:val="24"/>
          <w:szCs w:val="24"/>
          <w:lang w:val="en-US"/>
        </w:rPr>
        <w:tab/>
      </w:r>
      <w:r w:rsidRPr="00BD2729">
        <w:rPr>
          <w:rFonts w:ascii="Times New Roman" w:eastAsia="Times New Roman" w:hAnsi="Times New Roman" w:cs="Times New Roman"/>
          <w:sz w:val="24"/>
          <w:szCs w:val="24"/>
          <w:lang w:val="en-US"/>
        </w:rPr>
        <w:t>92</w:t>
      </w:r>
      <w:r>
        <w:rPr>
          <w:rFonts w:ascii="Times New Roman" w:eastAsia="Times New Roman" w:hAnsi="Times New Roman" w:cs="Times New Roman"/>
          <w:sz w:val="24"/>
          <w:szCs w:val="24"/>
          <w:lang w:val="en-US"/>
        </w:rPr>
        <w:tab/>
        <w:t xml:space="preserve"> </w:t>
      </w:r>
      <w:r w:rsidRPr="00BD2729">
        <w:rPr>
          <w:rFonts w:ascii="Times New Roman" w:eastAsia="Times New Roman" w:hAnsi="Times New Roman" w:cs="Times New Roman"/>
          <w:sz w:val="24"/>
          <w:szCs w:val="24"/>
          <w:lang w:val="en-US"/>
        </w:rPr>
        <w:t>93</w:t>
      </w:r>
      <w:r>
        <w:rPr>
          <w:rFonts w:ascii="Times New Roman" w:eastAsia="Times New Roman" w:hAnsi="Times New Roman" w:cs="Times New Roman"/>
          <w:sz w:val="24"/>
          <w:szCs w:val="24"/>
          <w:lang w:val="en-US"/>
        </w:rPr>
        <w:tab/>
      </w:r>
      <w:r w:rsidRPr="00BD2729">
        <w:rPr>
          <w:rFonts w:ascii="Times New Roman" w:eastAsia="Times New Roman" w:hAnsi="Times New Roman" w:cs="Times New Roman"/>
          <w:sz w:val="24"/>
          <w:szCs w:val="24"/>
          <w:lang w:val="en-US"/>
        </w:rPr>
        <w:t>94</w:t>
      </w:r>
    </w:p>
    <w:p w:rsidR="003E3038" w:rsidRPr="005870D2" w:rsidRDefault="00D21E90" w:rsidP="003E3038">
      <w:pPr>
        <w:pStyle w:val="ListParagraph"/>
        <w:spacing w:after="0" w:line="480" w:lineRule="auto"/>
        <w:ind w:firstLine="360"/>
        <w:jc w:val="both"/>
        <w:rPr>
          <w:rFonts w:asciiTheme="majorBidi" w:hAnsiTheme="majorBidi" w:cstheme="majorBidi"/>
          <w:sz w:val="24"/>
          <w:szCs w:val="24"/>
        </w:rPr>
      </w:pPr>
      <w:r>
        <w:rPr>
          <w:rFonts w:ascii="Times New Roman" w:eastAsia="Times New Roman" w:hAnsi="Times New Roman" w:cs="Times New Roman"/>
          <w:sz w:val="24"/>
          <w:szCs w:val="24"/>
          <w:lang w:val="en-US"/>
        </w:rPr>
        <w:lastRenderedPageBreak/>
        <w:t>Berdasarkan data di atas, diketah</w:t>
      </w:r>
      <w:r w:rsidR="00BD2729">
        <w:rPr>
          <w:rFonts w:ascii="Times New Roman" w:eastAsia="Times New Roman" w:hAnsi="Times New Roman" w:cs="Times New Roman"/>
          <w:sz w:val="24"/>
          <w:szCs w:val="24"/>
          <w:lang w:val="en-US"/>
        </w:rPr>
        <w:t>ui bahwa skor terendah adalah 60 dan skor tertinggi adalah 94</w:t>
      </w:r>
      <w:r>
        <w:rPr>
          <w:rFonts w:ascii="Times New Roman" w:eastAsia="Times New Roman" w:hAnsi="Times New Roman" w:cs="Times New Roman"/>
          <w:sz w:val="24"/>
          <w:szCs w:val="24"/>
          <w:lang w:val="en-US"/>
        </w:rPr>
        <w:t xml:space="preserve">. </w:t>
      </w:r>
      <w:r w:rsidR="003E3038" w:rsidRPr="005870D2">
        <w:rPr>
          <w:rFonts w:asciiTheme="majorBidi" w:hAnsiTheme="majorBidi" w:cstheme="majorBidi"/>
          <w:sz w:val="24"/>
          <w:szCs w:val="24"/>
        </w:rPr>
        <w:t xml:space="preserve">Rentangan skor jawaban responden pada variabel </w:t>
      </w:r>
      <w:r w:rsidR="003E3038">
        <w:rPr>
          <w:rFonts w:asciiTheme="majorBidi" w:hAnsiTheme="majorBidi" w:cstheme="majorBidi"/>
          <w:sz w:val="24"/>
          <w:szCs w:val="24"/>
          <w:lang w:val="en-ID"/>
        </w:rPr>
        <w:t>intensitas membaca</w:t>
      </w:r>
      <w:r w:rsidR="003E3038" w:rsidRPr="005870D2">
        <w:rPr>
          <w:rFonts w:asciiTheme="majorBidi" w:hAnsiTheme="majorBidi" w:cstheme="majorBidi"/>
          <w:sz w:val="24"/>
          <w:szCs w:val="24"/>
        </w:rPr>
        <w:t xml:space="preserve"> dijaring berdasarkan hasil dari penyebaran angket terhadap 30 orang responden, untuk data </w:t>
      </w:r>
      <w:r w:rsidR="003E3038">
        <w:rPr>
          <w:rFonts w:asciiTheme="majorBidi" w:hAnsiTheme="majorBidi" w:cstheme="majorBidi"/>
          <w:sz w:val="24"/>
          <w:szCs w:val="24"/>
          <w:lang w:val="en-ID"/>
        </w:rPr>
        <w:t>intensitas membaca</w:t>
      </w:r>
      <w:r w:rsidR="003E3038">
        <w:rPr>
          <w:rFonts w:asciiTheme="majorBidi" w:hAnsiTheme="majorBidi" w:cstheme="majorBidi"/>
          <w:sz w:val="24"/>
          <w:szCs w:val="24"/>
          <w:lang w:val="en-US"/>
        </w:rPr>
        <w:t xml:space="preserve"> </w:t>
      </w:r>
      <w:r w:rsidR="003E3038">
        <w:rPr>
          <w:rFonts w:asciiTheme="majorBidi" w:hAnsiTheme="majorBidi" w:cstheme="majorBidi"/>
          <w:sz w:val="24"/>
          <w:szCs w:val="24"/>
        </w:rPr>
        <w:t>s</w:t>
      </w:r>
      <w:r w:rsidR="003E3038" w:rsidRPr="005870D2">
        <w:rPr>
          <w:rFonts w:asciiTheme="majorBidi" w:hAnsiTheme="majorBidi" w:cstheme="majorBidi"/>
          <w:sz w:val="24"/>
          <w:szCs w:val="24"/>
        </w:rPr>
        <w:t xml:space="preserve">kor rata-rata </w:t>
      </w:r>
      <w:r w:rsidR="00B80C3D">
        <w:rPr>
          <w:rFonts w:asciiTheme="majorBidi" w:hAnsiTheme="majorBidi" w:cstheme="majorBidi"/>
          <w:sz w:val="24"/>
          <w:szCs w:val="24"/>
        </w:rPr>
        <w:t>79</w:t>
      </w:r>
      <w:r w:rsidR="003E3038">
        <w:rPr>
          <w:rFonts w:asciiTheme="majorBidi" w:hAnsiTheme="majorBidi" w:cstheme="majorBidi"/>
          <w:sz w:val="24"/>
          <w:szCs w:val="24"/>
        </w:rPr>
        <w:t>,5</w:t>
      </w:r>
      <w:r w:rsidR="003E3038" w:rsidRPr="005870D2">
        <w:rPr>
          <w:rFonts w:asciiTheme="majorBidi" w:hAnsiTheme="majorBidi" w:cstheme="majorBidi"/>
          <w:sz w:val="24"/>
          <w:szCs w:val="24"/>
        </w:rPr>
        <w:t>; modus,</w:t>
      </w:r>
      <w:r w:rsidR="00C10B39">
        <w:rPr>
          <w:rFonts w:asciiTheme="majorBidi" w:hAnsiTheme="majorBidi" w:cstheme="majorBidi"/>
          <w:sz w:val="24"/>
          <w:szCs w:val="24"/>
        </w:rPr>
        <w:t xml:space="preserve"> 80,26</w:t>
      </w:r>
      <w:r w:rsidR="003E3038" w:rsidRPr="005870D2">
        <w:rPr>
          <w:rFonts w:asciiTheme="majorBidi" w:hAnsiTheme="majorBidi" w:cstheme="majorBidi"/>
          <w:sz w:val="24"/>
          <w:szCs w:val="24"/>
        </w:rPr>
        <w:t xml:space="preserve">; median, </w:t>
      </w:r>
      <w:r w:rsidR="00B80C3D">
        <w:rPr>
          <w:rFonts w:asciiTheme="majorBidi" w:hAnsiTheme="majorBidi" w:cstheme="majorBidi"/>
          <w:sz w:val="24"/>
          <w:szCs w:val="24"/>
          <w:lang w:val="en-ID"/>
        </w:rPr>
        <w:t>80,23</w:t>
      </w:r>
      <w:r w:rsidR="003E3038" w:rsidRPr="005870D2">
        <w:rPr>
          <w:rFonts w:asciiTheme="majorBidi" w:hAnsiTheme="majorBidi" w:cstheme="majorBidi"/>
          <w:sz w:val="24"/>
          <w:szCs w:val="24"/>
        </w:rPr>
        <w:t xml:space="preserve">; varians, </w:t>
      </w:r>
      <w:r w:rsidR="00B80C3D">
        <w:rPr>
          <w:rFonts w:asciiTheme="majorBidi" w:hAnsiTheme="majorBidi" w:cstheme="majorBidi"/>
          <w:sz w:val="24"/>
          <w:szCs w:val="24"/>
        </w:rPr>
        <w:t>64</w:t>
      </w:r>
      <w:r w:rsidR="003E3038">
        <w:rPr>
          <w:rFonts w:asciiTheme="majorBidi" w:hAnsiTheme="majorBidi" w:cstheme="majorBidi"/>
          <w:sz w:val="24"/>
          <w:szCs w:val="24"/>
        </w:rPr>
        <w:t>,7</w:t>
      </w:r>
      <w:r w:rsidR="00B80C3D">
        <w:rPr>
          <w:rFonts w:asciiTheme="majorBidi" w:hAnsiTheme="majorBidi" w:cstheme="majorBidi"/>
          <w:sz w:val="24"/>
          <w:szCs w:val="24"/>
        </w:rPr>
        <w:t>5</w:t>
      </w:r>
      <w:r w:rsidR="003E3038" w:rsidRPr="005870D2">
        <w:rPr>
          <w:rFonts w:asciiTheme="majorBidi" w:hAnsiTheme="majorBidi" w:cstheme="majorBidi"/>
          <w:sz w:val="24"/>
          <w:szCs w:val="24"/>
        </w:rPr>
        <w:t xml:space="preserve">; dan standar deviasi </w:t>
      </w:r>
      <w:r w:rsidR="00B80C3D">
        <w:rPr>
          <w:rFonts w:asciiTheme="majorBidi" w:hAnsiTheme="majorBidi" w:cstheme="majorBidi"/>
          <w:sz w:val="24"/>
          <w:szCs w:val="24"/>
          <w:lang w:val="en-ID"/>
        </w:rPr>
        <w:t>8,05</w:t>
      </w:r>
      <w:r w:rsidR="003E3038" w:rsidRPr="005870D2">
        <w:rPr>
          <w:rFonts w:asciiTheme="majorBidi" w:hAnsiTheme="majorBidi" w:cstheme="majorBidi"/>
          <w:sz w:val="24"/>
          <w:szCs w:val="24"/>
        </w:rPr>
        <w:t xml:space="preserve">. </w:t>
      </w:r>
    </w:p>
    <w:p w:rsidR="003E3038" w:rsidRPr="005870D2" w:rsidRDefault="003E3038" w:rsidP="003E3038">
      <w:pPr>
        <w:spacing w:after="0" w:line="480" w:lineRule="auto"/>
        <w:ind w:firstLine="720"/>
        <w:jc w:val="both"/>
        <w:rPr>
          <w:rFonts w:asciiTheme="majorBidi" w:hAnsiTheme="majorBidi" w:cstheme="majorBidi"/>
          <w:sz w:val="24"/>
          <w:szCs w:val="24"/>
        </w:rPr>
      </w:pPr>
      <w:r w:rsidRPr="005870D2">
        <w:rPr>
          <w:rFonts w:asciiTheme="majorBidi" w:hAnsiTheme="majorBidi" w:cstheme="majorBidi"/>
          <w:sz w:val="24"/>
          <w:szCs w:val="24"/>
        </w:rPr>
        <w:t xml:space="preserve">termasuk dalam kategori </w:t>
      </w:r>
      <w:r>
        <w:rPr>
          <w:rFonts w:asciiTheme="majorBidi" w:hAnsiTheme="majorBidi" w:cstheme="majorBidi"/>
          <w:sz w:val="24"/>
          <w:szCs w:val="24"/>
        </w:rPr>
        <w:t>baik</w:t>
      </w:r>
      <w:r w:rsidRPr="005870D2">
        <w:rPr>
          <w:rFonts w:asciiTheme="majorBidi" w:hAnsiTheme="majorBidi" w:cstheme="majorBidi"/>
          <w:sz w:val="24"/>
          <w:szCs w:val="24"/>
        </w:rPr>
        <w:t xml:space="preserve">. </w:t>
      </w:r>
    </w:p>
    <w:p w:rsidR="00B80C3D" w:rsidRPr="00950E1E" w:rsidRDefault="003E3038" w:rsidP="003E3038">
      <w:pPr>
        <w:spacing w:after="0" w:line="480" w:lineRule="auto"/>
        <w:ind w:left="720" w:firstLine="360"/>
        <w:jc w:val="both"/>
        <w:rPr>
          <w:rFonts w:asciiTheme="majorBidi" w:hAnsiTheme="majorBidi" w:cstheme="majorBidi"/>
          <w:sz w:val="24"/>
          <w:szCs w:val="24"/>
        </w:rPr>
      </w:pPr>
      <w:r w:rsidRPr="005870D2">
        <w:rPr>
          <w:rFonts w:asciiTheme="majorBidi" w:hAnsiTheme="majorBidi" w:cstheme="majorBidi"/>
          <w:sz w:val="24"/>
          <w:szCs w:val="24"/>
        </w:rPr>
        <w:t xml:space="preserve">Distribusi frekuensi variabel </w:t>
      </w:r>
      <w:r>
        <w:rPr>
          <w:rFonts w:asciiTheme="majorBidi" w:hAnsiTheme="majorBidi" w:cstheme="majorBidi"/>
          <w:sz w:val="24"/>
          <w:szCs w:val="24"/>
        </w:rPr>
        <w:t>intensitas membaca</w:t>
      </w:r>
      <w:r w:rsidRPr="005870D2">
        <w:rPr>
          <w:rFonts w:asciiTheme="majorBidi" w:hAnsiTheme="majorBidi" w:cstheme="majorBidi"/>
          <w:sz w:val="24"/>
          <w:szCs w:val="24"/>
        </w:rPr>
        <w:t xml:space="preserve"> dapat dilihat pada tabel 4.1, sedangkan gambar histogram distribusi frekuensi dapat dilihat pada gambar 4.1.</w:t>
      </w:r>
    </w:p>
    <w:tbl>
      <w:tblPr>
        <w:tblStyle w:val="TableGrid"/>
        <w:tblW w:w="0" w:type="auto"/>
        <w:tblInd w:w="1638" w:type="dxa"/>
        <w:tblLook w:val="04A0" w:firstRow="1" w:lastRow="0" w:firstColumn="1" w:lastColumn="0" w:noHBand="0" w:noVBand="1"/>
      </w:tblPr>
      <w:tblGrid>
        <w:gridCol w:w="1904"/>
        <w:gridCol w:w="1921"/>
        <w:gridCol w:w="1670"/>
      </w:tblGrid>
      <w:tr w:rsidR="003E3038" w:rsidTr="004930CA">
        <w:tc>
          <w:tcPr>
            <w:tcW w:w="1981" w:type="dxa"/>
            <w:tcBorders>
              <w:bottom w:val="single" w:sz="4" w:space="0" w:color="auto"/>
            </w:tcBorders>
          </w:tcPr>
          <w:p w:rsidR="003E3038" w:rsidRPr="00786B3B" w:rsidRDefault="003E3038" w:rsidP="004930CA">
            <w:pPr>
              <w:jc w:val="center"/>
              <w:rPr>
                <w:rFonts w:asciiTheme="majorBidi" w:hAnsiTheme="majorBidi" w:cstheme="majorBidi"/>
                <w:b/>
                <w:bCs/>
                <w:sz w:val="24"/>
                <w:szCs w:val="24"/>
              </w:rPr>
            </w:pPr>
            <w:r w:rsidRPr="00786B3B">
              <w:rPr>
                <w:rFonts w:asciiTheme="majorBidi" w:hAnsiTheme="majorBidi" w:cstheme="majorBidi"/>
                <w:b/>
                <w:bCs/>
                <w:sz w:val="24"/>
                <w:szCs w:val="24"/>
              </w:rPr>
              <w:t>Interval Kelas</w:t>
            </w:r>
          </w:p>
        </w:tc>
        <w:tc>
          <w:tcPr>
            <w:tcW w:w="1982" w:type="dxa"/>
            <w:tcBorders>
              <w:bottom w:val="single" w:sz="4" w:space="0" w:color="auto"/>
            </w:tcBorders>
          </w:tcPr>
          <w:p w:rsidR="003E3038" w:rsidRPr="00786B3B" w:rsidRDefault="003E3038" w:rsidP="004930CA">
            <w:pPr>
              <w:jc w:val="center"/>
              <w:rPr>
                <w:rFonts w:asciiTheme="majorBidi" w:hAnsiTheme="majorBidi" w:cstheme="majorBidi"/>
                <w:b/>
                <w:bCs/>
                <w:sz w:val="24"/>
                <w:szCs w:val="24"/>
              </w:rPr>
            </w:pPr>
            <w:r w:rsidRPr="00786B3B">
              <w:rPr>
                <w:rFonts w:asciiTheme="majorBidi" w:hAnsiTheme="majorBidi" w:cstheme="majorBidi"/>
                <w:b/>
                <w:bCs/>
                <w:sz w:val="24"/>
                <w:szCs w:val="24"/>
              </w:rPr>
              <w:t>Frekuensi</w:t>
            </w:r>
          </w:p>
        </w:tc>
        <w:tc>
          <w:tcPr>
            <w:tcW w:w="1702" w:type="dxa"/>
            <w:tcBorders>
              <w:bottom w:val="single" w:sz="4" w:space="0" w:color="auto"/>
            </w:tcBorders>
          </w:tcPr>
          <w:p w:rsidR="003E3038" w:rsidRPr="00786B3B" w:rsidRDefault="003E3038" w:rsidP="004930CA">
            <w:pPr>
              <w:jc w:val="center"/>
              <w:rPr>
                <w:rFonts w:asciiTheme="majorBidi" w:hAnsiTheme="majorBidi" w:cstheme="majorBidi"/>
                <w:b/>
                <w:bCs/>
                <w:sz w:val="24"/>
                <w:szCs w:val="24"/>
              </w:rPr>
            </w:pPr>
            <w:r w:rsidRPr="00786B3B">
              <w:rPr>
                <w:rFonts w:asciiTheme="majorBidi" w:hAnsiTheme="majorBidi" w:cstheme="majorBidi"/>
                <w:b/>
                <w:bCs/>
                <w:sz w:val="24"/>
                <w:szCs w:val="24"/>
              </w:rPr>
              <w:t>Persen</w:t>
            </w:r>
            <w:r>
              <w:rPr>
                <w:rFonts w:asciiTheme="majorBidi" w:hAnsiTheme="majorBidi" w:cstheme="majorBidi"/>
                <w:b/>
                <w:bCs/>
                <w:sz w:val="24"/>
                <w:szCs w:val="24"/>
              </w:rPr>
              <w:t>t</w:t>
            </w:r>
            <w:r w:rsidRPr="00786B3B">
              <w:rPr>
                <w:rFonts w:asciiTheme="majorBidi" w:hAnsiTheme="majorBidi" w:cstheme="majorBidi"/>
                <w:b/>
                <w:bCs/>
                <w:sz w:val="24"/>
                <w:szCs w:val="24"/>
              </w:rPr>
              <w:t>ase</w:t>
            </w:r>
          </w:p>
        </w:tc>
      </w:tr>
      <w:tr w:rsidR="003E3038" w:rsidTr="004930CA">
        <w:tc>
          <w:tcPr>
            <w:tcW w:w="1981" w:type="dxa"/>
            <w:tcBorders>
              <w:top w:val="single" w:sz="4" w:space="0" w:color="auto"/>
              <w:left w:val="single" w:sz="4" w:space="0" w:color="auto"/>
              <w:bottom w:val="nil"/>
              <w:right w:val="single" w:sz="4" w:space="0" w:color="auto"/>
            </w:tcBorders>
          </w:tcPr>
          <w:p w:rsidR="003E3038" w:rsidRPr="0036464E" w:rsidRDefault="00B80C3D" w:rsidP="004930CA">
            <w:pPr>
              <w:spacing w:line="360" w:lineRule="auto"/>
              <w:jc w:val="center"/>
              <w:rPr>
                <w:rFonts w:asciiTheme="majorBidi" w:hAnsiTheme="majorBidi" w:cstheme="majorBidi"/>
                <w:sz w:val="24"/>
                <w:szCs w:val="24"/>
              </w:rPr>
            </w:pPr>
            <w:r>
              <w:rPr>
                <w:rFonts w:asciiTheme="majorBidi" w:hAnsiTheme="majorBidi" w:cstheme="majorBidi"/>
                <w:sz w:val="24"/>
                <w:szCs w:val="24"/>
              </w:rPr>
              <w:t>60-65</w:t>
            </w:r>
          </w:p>
        </w:tc>
        <w:tc>
          <w:tcPr>
            <w:tcW w:w="1982" w:type="dxa"/>
            <w:tcBorders>
              <w:top w:val="single" w:sz="4" w:space="0" w:color="auto"/>
              <w:left w:val="single" w:sz="4" w:space="0" w:color="auto"/>
              <w:bottom w:val="nil"/>
              <w:right w:val="single" w:sz="4" w:space="0" w:color="auto"/>
            </w:tcBorders>
          </w:tcPr>
          <w:p w:rsidR="003E3038" w:rsidRPr="0036464E" w:rsidRDefault="00B80C3D" w:rsidP="004930CA">
            <w:pPr>
              <w:jc w:val="center"/>
              <w:rPr>
                <w:rFonts w:asciiTheme="majorBidi" w:hAnsiTheme="majorBidi" w:cstheme="majorBidi"/>
                <w:sz w:val="24"/>
                <w:szCs w:val="24"/>
              </w:rPr>
            </w:pPr>
            <w:r>
              <w:rPr>
                <w:rFonts w:asciiTheme="majorBidi" w:hAnsiTheme="majorBidi" w:cstheme="majorBidi"/>
                <w:sz w:val="24"/>
                <w:szCs w:val="24"/>
              </w:rPr>
              <w:t>2</w:t>
            </w:r>
          </w:p>
        </w:tc>
        <w:tc>
          <w:tcPr>
            <w:tcW w:w="1702" w:type="dxa"/>
            <w:tcBorders>
              <w:top w:val="single" w:sz="4" w:space="0" w:color="auto"/>
              <w:left w:val="single" w:sz="4" w:space="0" w:color="auto"/>
              <w:bottom w:val="nil"/>
              <w:right w:val="single" w:sz="4" w:space="0" w:color="auto"/>
            </w:tcBorders>
          </w:tcPr>
          <w:p w:rsidR="003E3038" w:rsidRPr="0036464E" w:rsidRDefault="00B80C3D" w:rsidP="004930CA">
            <w:pPr>
              <w:jc w:val="center"/>
              <w:rPr>
                <w:rFonts w:asciiTheme="majorBidi" w:hAnsiTheme="majorBidi" w:cstheme="majorBidi"/>
                <w:sz w:val="24"/>
                <w:szCs w:val="24"/>
              </w:rPr>
            </w:pPr>
            <w:r>
              <w:rPr>
                <w:rFonts w:asciiTheme="majorBidi" w:hAnsiTheme="majorBidi" w:cstheme="majorBidi"/>
                <w:sz w:val="24"/>
                <w:szCs w:val="24"/>
              </w:rPr>
              <w:t>7</w:t>
            </w:r>
          </w:p>
        </w:tc>
      </w:tr>
      <w:tr w:rsidR="003E3038" w:rsidTr="004930CA">
        <w:tc>
          <w:tcPr>
            <w:tcW w:w="1981" w:type="dxa"/>
            <w:tcBorders>
              <w:top w:val="nil"/>
              <w:left w:val="single" w:sz="4" w:space="0" w:color="auto"/>
              <w:bottom w:val="nil"/>
              <w:right w:val="single" w:sz="4" w:space="0" w:color="auto"/>
            </w:tcBorders>
          </w:tcPr>
          <w:p w:rsidR="003E3038" w:rsidRPr="0036464E" w:rsidRDefault="00B80C3D" w:rsidP="004930CA">
            <w:pPr>
              <w:spacing w:line="360" w:lineRule="auto"/>
              <w:jc w:val="center"/>
              <w:rPr>
                <w:rFonts w:asciiTheme="majorBidi" w:hAnsiTheme="majorBidi" w:cstheme="majorBidi"/>
                <w:sz w:val="24"/>
                <w:szCs w:val="24"/>
              </w:rPr>
            </w:pPr>
            <w:r>
              <w:rPr>
                <w:rFonts w:asciiTheme="majorBidi" w:hAnsiTheme="majorBidi" w:cstheme="majorBidi"/>
                <w:sz w:val="24"/>
                <w:szCs w:val="24"/>
              </w:rPr>
              <w:t>66-71</w:t>
            </w:r>
          </w:p>
        </w:tc>
        <w:tc>
          <w:tcPr>
            <w:tcW w:w="1982" w:type="dxa"/>
            <w:tcBorders>
              <w:top w:val="nil"/>
              <w:left w:val="single" w:sz="4" w:space="0" w:color="auto"/>
              <w:bottom w:val="nil"/>
              <w:right w:val="single" w:sz="4" w:space="0" w:color="auto"/>
            </w:tcBorders>
          </w:tcPr>
          <w:p w:rsidR="003E3038" w:rsidRPr="0036464E" w:rsidRDefault="00B80C3D" w:rsidP="004930CA">
            <w:pPr>
              <w:jc w:val="center"/>
              <w:rPr>
                <w:rFonts w:asciiTheme="majorBidi" w:hAnsiTheme="majorBidi" w:cstheme="majorBidi"/>
                <w:sz w:val="24"/>
                <w:szCs w:val="24"/>
              </w:rPr>
            </w:pPr>
            <w:r>
              <w:rPr>
                <w:rFonts w:asciiTheme="majorBidi" w:hAnsiTheme="majorBidi" w:cstheme="majorBidi"/>
                <w:sz w:val="24"/>
                <w:szCs w:val="24"/>
              </w:rPr>
              <w:t>3</w:t>
            </w:r>
          </w:p>
        </w:tc>
        <w:tc>
          <w:tcPr>
            <w:tcW w:w="1702" w:type="dxa"/>
            <w:tcBorders>
              <w:top w:val="nil"/>
              <w:left w:val="single" w:sz="4" w:space="0" w:color="auto"/>
              <w:bottom w:val="nil"/>
              <w:right w:val="single" w:sz="4" w:space="0" w:color="auto"/>
            </w:tcBorders>
          </w:tcPr>
          <w:p w:rsidR="003E3038" w:rsidRPr="0036464E" w:rsidRDefault="00B80C3D" w:rsidP="004930CA">
            <w:pPr>
              <w:jc w:val="center"/>
              <w:rPr>
                <w:rFonts w:asciiTheme="majorBidi" w:hAnsiTheme="majorBidi" w:cstheme="majorBidi"/>
                <w:sz w:val="24"/>
                <w:szCs w:val="24"/>
              </w:rPr>
            </w:pPr>
            <w:r>
              <w:rPr>
                <w:rFonts w:asciiTheme="majorBidi" w:hAnsiTheme="majorBidi" w:cstheme="majorBidi"/>
                <w:sz w:val="24"/>
                <w:szCs w:val="24"/>
              </w:rPr>
              <w:t>10</w:t>
            </w:r>
          </w:p>
        </w:tc>
      </w:tr>
      <w:tr w:rsidR="003E3038" w:rsidTr="004930CA">
        <w:tc>
          <w:tcPr>
            <w:tcW w:w="1981" w:type="dxa"/>
            <w:tcBorders>
              <w:top w:val="nil"/>
              <w:left w:val="single" w:sz="4" w:space="0" w:color="auto"/>
              <w:bottom w:val="nil"/>
              <w:right w:val="single" w:sz="4" w:space="0" w:color="auto"/>
            </w:tcBorders>
          </w:tcPr>
          <w:p w:rsidR="003E3038" w:rsidRPr="00A63A28" w:rsidRDefault="00B80C3D" w:rsidP="004930CA">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72-77</w:t>
            </w:r>
          </w:p>
        </w:tc>
        <w:tc>
          <w:tcPr>
            <w:tcW w:w="1982" w:type="dxa"/>
            <w:tcBorders>
              <w:top w:val="nil"/>
              <w:left w:val="single" w:sz="4" w:space="0" w:color="auto"/>
              <w:bottom w:val="nil"/>
              <w:right w:val="single" w:sz="4" w:space="0" w:color="auto"/>
            </w:tcBorders>
          </w:tcPr>
          <w:p w:rsidR="003E3038" w:rsidRPr="0036464E" w:rsidRDefault="003E3038" w:rsidP="004930CA">
            <w:pPr>
              <w:jc w:val="center"/>
              <w:rPr>
                <w:rFonts w:asciiTheme="majorBidi" w:hAnsiTheme="majorBidi" w:cstheme="majorBidi"/>
                <w:sz w:val="24"/>
                <w:szCs w:val="24"/>
              </w:rPr>
            </w:pPr>
            <w:r>
              <w:rPr>
                <w:rFonts w:asciiTheme="majorBidi" w:hAnsiTheme="majorBidi" w:cstheme="majorBidi"/>
                <w:sz w:val="24"/>
                <w:szCs w:val="24"/>
              </w:rPr>
              <w:t>5</w:t>
            </w:r>
          </w:p>
        </w:tc>
        <w:tc>
          <w:tcPr>
            <w:tcW w:w="1702" w:type="dxa"/>
            <w:tcBorders>
              <w:top w:val="nil"/>
              <w:left w:val="single" w:sz="4" w:space="0" w:color="auto"/>
              <w:bottom w:val="nil"/>
              <w:right w:val="single" w:sz="4" w:space="0" w:color="auto"/>
            </w:tcBorders>
          </w:tcPr>
          <w:p w:rsidR="003E3038" w:rsidRPr="0036464E" w:rsidRDefault="003E3038" w:rsidP="004930CA">
            <w:pPr>
              <w:jc w:val="center"/>
              <w:rPr>
                <w:rFonts w:asciiTheme="majorBidi" w:hAnsiTheme="majorBidi" w:cstheme="majorBidi"/>
                <w:sz w:val="24"/>
                <w:szCs w:val="24"/>
              </w:rPr>
            </w:pPr>
            <w:r>
              <w:rPr>
                <w:rFonts w:asciiTheme="majorBidi" w:hAnsiTheme="majorBidi" w:cstheme="majorBidi"/>
                <w:sz w:val="24"/>
                <w:szCs w:val="24"/>
              </w:rPr>
              <w:t>17</w:t>
            </w:r>
          </w:p>
        </w:tc>
      </w:tr>
      <w:tr w:rsidR="003E3038" w:rsidTr="004930CA">
        <w:tc>
          <w:tcPr>
            <w:tcW w:w="1981" w:type="dxa"/>
            <w:tcBorders>
              <w:top w:val="nil"/>
              <w:left w:val="single" w:sz="4" w:space="0" w:color="auto"/>
              <w:bottom w:val="nil"/>
              <w:right w:val="single" w:sz="4" w:space="0" w:color="auto"/>
            </w:tcBorders>
          </w:tcPr>
          <w:p w:rsidR="003E3038" w:rsidRPr="0036464E" w:rsidRDefault="00B80C3D" w:rsidP="004930CA">
            <w:pPr>
              <w:spacing w:line="360" w:lineRule="auto"/>
              <w:jc w:val="center"/>
              <w:rPr>
                <w:rFonts w:asciiTheme="majorBidi" w:hAnsiTheme="majorBidi" w:cstheme="majorBidi"/>
                <w:sz w:val="24"/>
                <w:szCs w:val="24"/>
              </w:rPr>
            </w:pPr>
            <w:r>
              <w:rPr>
                <w:rFonts w:asciiTheme="majorBidi" w:hAnsiTheme="majorBidi" w:cstheme="majorBidi"/>
                <w:sz w:val="24"/>
                <w:szCs w:val="24"/>
              </w:rPr>
              <w:t>78-82</w:t>
            </w:r>
          </w:p>
        </w:tc>
        <w:tc>
          <w:tcPr>
            <w:tcW w:w="1982" w:type="dxa"/>
            <w:tcBorders>
              <w:top w:val="nil"/>
              <w:left w:val="single" w:sz="4" w:space="0" w:color="auto"/>
              <w:bottom w:val="nil"/>
              <w:right w:val="single" w:sz="4" w:space="0" w:color="auto"/>
            </w:tcBorders>
          </w:tcPr>
          <w:p w:rsidR="003E3038" w:rsidRPr="00786B3B" w:rsidRDefault="00B80C3D" w:rsidP="004930CA">
            <w:pPr>
              <w:jc w:val="center"/>
              <w:rPr>
                <w:rFonts w:asciiTheme="majorBidi" w:hAnsiTheme="majorBidi" w:cstheme="majorBidi"/>
                <w:sz w:val="24"/>
                <w:szCs w:val="24"/>
              </w:rPr>
            </w:pPr>
            <w:r>
              <w:rPr>
                <w:rFonts w:asciiTheme="majorBidi" w:hAnsiTheme="majorBidi" w:cstheme="majorBidi"/>
                <w:sz w:val="24"/>
                <w:szCs w:val="24"/>
              </w:rPr>
              <w:t>11</w:t>
            </w:r>
          </w:p>
        </w:tc>
        <w:tc>
          <w:tcPr>
            <w:tcW w:w="1702" w:type="dxa"/>
            <w:tcBorders>
              <w:top w:val="nil"/>
              <w:left w:val="single" w:sz="4" w:space="0" w:color="auto"/>
              <w:bottom w:val="nil"/>
              <w:right w:val="single" w:sz="4" w:space="0" w:color="auto"/>
            </w:tcBorders>
          </w:tcPr>
          <w:p w:rsidR="003E3038" w:rsidRPr="00786B3B" w:rsidRDefault="00B80C3D" w:rsidP="004930CA">
            <w:pPr>
              <w:jc w:val="center"/>
              <w:rPr>
                <w:rFonts w:asciiTheme="majorBidi" w:hAnsiTheme="majorBidi" w:cstheme="majorBidi"/>
                <w:sz w:val="24"/>
                <w:szCs w:val="24"/>
              </w:rPr>
            </w:pPr>
            <w:r>
              <w:rPr>
                <w:rFonts w:asciiTheme="majorBidi" w:hAnsiTheme="majorBidi" w:cstheme="majorBidi"/>
                <w:sz w:val="24"/>
                <w:szCs w:val="24"/>
              </w:rPr>
              <w:t>37</w:t>
            </w:r>
          </w:p>
        </w:tc>
      </w:tr>
      <w:tr w:rsidR="003E3038" w:rsidTr="004930CA">
        <w:tc>
          <w:tcPr>
            <w:tcW w:w="1981" w:type="dxa"/>
            <w:tcBorders>
              <w:top w:val="nil"/>
              <w:left w:val="single" w:sz="4" w:space="0" w:color="auto"/>
              <w:bottom w:val="nil"/>
              <w:right w:val="single" w:sz="4" w:space="0" w:color="auto"/>
            </w:tcBorders>
          </w:tcPr>
          <w:p w:rsidR="003E3038" w:rsidRPr="00A63A28" w:rsidRDefault="00B80C3D" w:rsidP="004930CA">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84-89</w:t>
            </w:r>
          </w:p>
        </w:tc>
        <w:tc>
          <w:tcPr>
            <w:tcW w:w="1982" w:type="dxa"/>
            <w:tcBorders>
              <w:top w:val="nil"/>
              <w:left w:val="single" w:sz="4" w:space="0" w:color="auto"/>
              <w:bottom w:val="nil"/>
              <w:right w:val="single" w:sz="4" w:space="0" w:color="auto"/>
            </w:tcBorders>
          </w:tcPr>
          <w:p w:rsidR="003E3038" w:rsidRPr="0036464E" w:rsidRDefault="00B80C3D" w:rsidP="004930CA">
            <w:pPr>
              <w:jc w:val="center"/>
              <w:rPr>
                <w:rFonts w:asciiTheme="majorBidi" w:hAnsiTheme="majorBidi" w:cstheme="majorBidi"/>
                <w:sz w:val="24"/>
                <w:szCs w:val="24"/>
              </w:rPr>
            </w:pPr>
            <w:r>
              <w:rPr>
                <w:rFonts w:asciiTheme="majorBidi" w:hAnsiTheme="majorBidi" w:cstheme="majorBidi"/>
                <w:sz w:val="24"/>
                <w:szCs w:val="24"/>
              </w:rPr>
              <w:t>6</w:t>
            </w:r>
          </w:p>
        </w:tc>
        <w:tc>
          <w:tcPr>
            <w:tcW w:w="1702" w:type="dxa"/>
            <w:tcBorders>
              <w:top w:val="nil"/>
              <w:left w:val="single" w:sz="4" w:space="0" w:color="auto"/>
              <w:bottom w:val="nil"/>
              <w:right w:val="single" w:sz="4" w:space="0" w:color="auto"/>
            </w:tcBorders>
          </w:tcPr>
          <w:p w:rsidR="003E3038" w:rsidRPr="00A63A28" w:rsidRDefault="003E3038" w:rsidP="004930CA">
            <w:pPr>
              <w:jc w:val="center"/>
              <w:rPr>
                <w:rFonts w:asciiTheme="majorBidi" w:hAnsiTheme="majorBidi" w:cstheme="majorBidi"/>
                <w:sz w:val="24"/>
                <w:szCs w:val="24"/>
                <w:lang w:val="en-US"/>
              </w:rPr>
            </w:pPr>
            <w:r>
              <w:rPr>
                <w:rFonts w:asciiTheme="majorBidi" w:hAnsiTheme="majorBidi" w:cstheme="majorBidi"/>
                <w:sz w:val="24"/>
                <w:szCs w:val="24"/>
                <w:lang w:val="en-US"/>
              </w:rPr>
              <w:t>20</w:t>
            </w:r>
          </w:p>
        </w:tc>
      </w:tr>
      <w:tr w:rsidR="003E3038" w:rsidTr="004930CA">
        <w:tc>
          <w:tcPr>
            <w:tcW w:w="1981" w:type="dxa"/>
            <w:tcBorders>
              <w:top w:val="nil"/>
              <w:left w:val="single" w:sz="4" w:space="0" w:color="auto"/>
              <w:bottom w:val="single" w:sz="4" w:space="0" w:color="auto"/>
              <w:right w:val="single" w:sz="4" w:space="0" w:color="auto"/>
            </w:tcBorders>
          </w:tcPr>
          <w:p w:rsidR="003E3038" w:rsidRPr="00786B3B" w:rsidRDefault="00B80C3D" w:rsidP="004930CA">
            <w:pPr>
              <w:spacing w:line="360" w:lineRule="auto"/>
              <w:jc w:val="center"/>
              <w:rPr>
                <w:rFonts w:asciiTheme="majorBidi" w:hAnsiTheme="majorBidi" w:cstheme="majorBidi"/>
                <w:sz w:val="24"/>
                <w:szCs w:val="24"/>
              </w:rPr>
            </w:pPr>
            <w:r>
              <w:rPr>
                <w:rFonts w:asciiTheme="majorBidi" w:hAnsiTheme="majorBidi" w:cstheme="majorBidi"/>
                <w:sz w:val="24"/>
                <w:szCs w:val="24"/>
              </w:rPr>
              <w:t>90-95</w:t>
            </w:r>
          </w:p>
        </w:tc>
        <w:tc>
          <w:tcPr>
            <w:tcW w:w="1982" w:type="dxa"/>
            <w:tcBorders>
              <w:top w:val="nil"/>
              <w:left w:val="single" w:sz="4" w:space="0" w:color="auto"/>
              <w:bottom w:val="single" w:sz="4" w:space="0" w:color="auto"/>
              <w:right w:val="single" w:sz="4" w:space="0" w:color="auto"/>
            </w:tcBorders>
          </w:tcPr>
          <w:p w:rsidR="003E3038" w:rsidRPr="00786B3B" w:rsidRDefault="003E3038" w:rsidP="004930CA">
            <w:pPr>
              <w:jc w:val="center"/>
              <w:rPr>
                <w:rFonts w:asciiTheme="majorBidi" w:hAnsiTheme="majorBidi" w:cstheme="majorBidi"/>
                <w:sz w:val="24"/>
                <w:szCs w:val="24"/>
              </w:rPr>
            </w:pPr>
            <w:r>
              <w:rPr>
                <w:rFonts w:asciiTheme="majorBidi" w:hAnsiTheme="majorBidi" w:cstheme="majorBidi"/>
                <w:sz w:val="24"/>
                <w:szCs w:val="24"/>
              </w:rPr>
              <w:t>3</w:t>
            </w:r>
          </w:p>
        </w:tc>
        <w:tc>
          <w:tcPr>
            <w:tcW w:w="1702" w:type="dxa"/>
            <w:tcBorders>
              <w:top w:val="nil"/>
              <w:left w:val="single" w:sz="4" w:space="0" w:color="auto"/>
              <w:bottom w:val="single" w:sz="4" w:space="0" w:color="auto"/>
              <w:right w:val="single" w:sz="4" w:space="0" w:color="auto"/>
            </w:tcBorders>
          </w:tcPr>
          <w:p w:rsidR="003E3038" w:rsidRPr="00F4594E" w:rsidRDefault="003E3038" w:rsidP="004930CA">
            <w:pPr>
              <w:jc w:val="center"/>
              <w:rPr>
                <w:rFonts w:asciiTheme="majorBidi" w:hAnsiTheme="majorBidi" w:cstheme="majorBidi"/>
                <w:sz w:val="24"/>
                <w:szCs w:val="24"/>
              </w:rPr>
            </w:pPr>
            <w:r>
              <w:rPr>
                <w:rFonts w:asciiTheme="majorBidi" w:hAnsiTheme="majorBidi" w:cstheme="majorBidi"/>
                <w:sz w:val="24"/>
                <w:szCs w:val="24"/>
              </w:rPr>
              <w:t>10</w:t>
            </w:r>
          </w:p>
        </w:tc>
      </w:tr>
      <w:tr w:rsidR="003E3038" w:rsidTr="004930CA">
        <w:tc>
          <w:tcPr>
            <w:tcW w:w="1981" w:type="dxa"/>
            <w:tcBorders>
              <w:top w:val="single" w:sz="4" w:space="0" w:color="auto"/>
            </w:tcBorders>
          </w:tcPr>
          <w:p w:rsidR="003E3038" w:rsidRPr="00786B3B" w:rsidRDefault="003E3038" w:rsidP="004930CA">
            <w:pPr>
              <w:jc w:val="center"/>
              <w:rPr>
                <w:rFonts w:asciiTheme="majorBidi" w:hAnsiTheme="majorBidi" w:cstheme="majorBidi"/>
                <w:sz w:val="24"/>
                <w:szCs w:val="24"/>
                <w:lang w:val="en-ID"/>
              </w:rPr>
            </w:pPr>
            <w:r>
              <w:rPr>
                <w:rFonts w:asciiTheme="majorBidi" w:hAnsiTheme="majorBidi" w:cstheme="majorBidi"/>
                <w:sz w:val="24"/>
                <w:szCs w:val="24"/>
                <w:lang w:val="en-ID"/>
              </w:rPr>
              <w:t>∑</w:t>
            </w:r>
          </w:p>
        </w:tc>
        <w:tc>
          <w:tcPr>
            <w:tcW w:w="1982" w:type="dxa"/>
            <w:tcBorders>
              <w:top w:val="single" w:sz="4" w:space="0" w:color="auto"/>
            </w:tcBorders>
          </w:tcPr>
          <w:p w:rsidR="003E3038" w:rsidRPr="00786B3B" w:rsidRDefault="003E3038" w:rsidP="004930CA">
            <w:pPr>
              <w:jc w:val="center"/>
              <w:rPr>
                <w:rFonts w:asciiTheme="majorBidi" w:hAnsiTheme="majorBidi" w:cstheme="majorBidi"/>
                <w:sz w:val="24"/>
                <w:szCs w:val="24"/>
              </w:rPr>
            </w:pPr>
            <w:r>
              <w:rPr>
                <w:rFonts w:asciiTheme="majorBidi" w:hAnsiTheme="majorBidi" w:cstheme="majorBidi"/>
                <w:sz w:val="24"/>
                <w:szCs w:val="24"/>
              </w:rPr>
              <w:t>30</w:t>
            </w:r>
          </w:p>
        </w:tc>
        <w:tc>
          <w:tcPr>
            <w:tcW w:w="1702" w:type="dxa"/>
            <w:tcBorders>
              <w:top w:val="single" w:sz="4" w:space="0" w:color="auto"/>
            </w:tcBorders>
          </w:tcPr>
          <w:p w:rsidR="003E3038" w:rsidRPr="00786B3B" w:rsidRDefault="003E3038" w:rsidP="004930CA">
            <w:pPr>
              <w:jc w:val="center"/>
              <w:rPr>
                <w:rFonts w:asciiTheme="majorBidi" w:hAnsiTheme="majorBidi" w:cstheme="majorBidi"/>
                <w:sz w:val="24"/>
                <w:szCs w:val="24"/>
              </w:rPr>
            </w:pPr>
            <w:r>
              <w:rPr>
                <w:rFonts w:asciiTheme="majorBidi" w:hAnsiTheme="majorBidi" w:cstheme="majorBidi"/>
                <w:sz w:val="24"/>
                <w:szCs w:val="24"/>
              </w:rPr>
              <w:t>100</w:t>
            </w:r>
          </w:p>
        </w:tc>
      </w:tr>
    </w:tbl>
    <w:p w:rsidR="003E3038" w:rsidRDefault="00B80C3D" w:rsidP="00C10B39">
      <w:pPr>
        <w:tabs>
          <w:tab w:val="left" w:pos="5802"/>
        </w:tabs>
        <w:spacing w:before="120" w:after="120"/>
        <w:ind w:left="720"/>
        <w:jc w:val="center"/>
        <w:rPr>
          <w:rFonts w:asciiTheme="majorBidi" w:hAnsiTheme="majorBidi" w:cstheme="majorBidi"/>
          <w:sz w:val="24"/>
          <w:szCs w:val="24"/>
          <w:lang w:val="en-ID"/>
        </w:rPr>
      </w:pPr>
      <w:r>
        <w:rPr>
          <w:rFonts w:asciiTheme="majorBidi" w:hAnsiTheme="majorBidi" w:cstheme="majorBidi"/>
          <w:sz w:val="24"/>
          <w:szCs w:val="24"/>
          <w:lang w:val="en-ID"/>
        </w:rPr>
        <w:t>Tabel 4.1</w:t>
      </w:r>
      <w:r w:rsidR="003E3038">
        <w:rPr>
          <w:rFonts w:asciiTheme="majorBidi" w:hAnsiTheme="majorBidi" w:cstheme="majorBidi"/>
          <w:sz w:val="24"/>
          <w:szCs w:val="24"/>
          <w:lang w:val="en-ID"/>
        </w:rPr>
        <w:t xml:space="preserve"> Distribusi Frekuensi</w:t>
      </w:r>
    </w:p>
    <w:p w:rsidR="003E3038" w:rsidRPr="005870D2" w:rsidRDefault="003E3038" w:rsidP="003E3038">
      <w:pPr>
        <w:spacing w:after="0" w:line="480" w:lineRule="auto"/>
        <w:ind w:left="720" w:firstLine="360"/>
        <w:jc w:val="both"/>
        <w:rPr>
          <w:rFonts w:asciiTheme="majorBidi" w:hAnsiTheme="majorBidi" w:cstheme="majorBidi"/>
          <w:sz w:val="24"/>
          <w:szCs w:val="24"/>
        </w:rPr>
      </w:pPr>
      <w:r>
        <w:rPr>
          <w:rFonts w:asciiTheme="majorBidi" w:hAnsiTheme="majorBidi" w:cstheme="majorBidi"/>
          <w:sz w:val="24"/>
          <w:szCs w:val="24"/>
        </w:rPr>
        <w:t>Tabel 4.2</w:t>
      </w:r>
      <w:r w:rsidRPr="005870D2">
        <w:rPr>
          <w:rFonts w:asciiTheme="majorBidi" w:hAnsiTheme="majorBidi" w:cstheme="majorBidi"/>
          <w:sz w:val="24"/>
          <w:szCs w:val="24"/>
        </w:rPr>
        <w:t xml:space="preserve"> menunjukkan distribusi frekuensi kelas interval pertama yaitu antara </w:t>
      </w:r>
      <w:r w:rsidR="00B80C3D">
        <w:rPr>
          <w:rFonts w:asciiTheme="majorBidi" w:hAnsiTheme="majorBidi" w:cstheme="majorBidi"/>
          <w:sz w:val="24"/>
          <w:szCs w:val="24"/>
        </w:rPr>
        <w:t>60</w:t>
      </w:r>
      <w:r>
        <w:rPr>
          <w:rFonts w:asciiTheme="majorBidi" w:hAnsiTheme="majorBidi" w:cstheme="majorBidi"/>
          <w:sz w:val="24"/>
          <w:szCs w:val="24"/>
        </w:rPr>
        <w:t xml:space="preserve"> –</w:t>
      </w:r>
      <w:r>
        <w:rPr>
          <w:rFonts w:asciiTheme="majorBidi" w:hAnsiTheme="majorBidi" w:cstheme="majorBidi"/>
          <w:sz w:val="24"/>
          <w:szCs w:val="24"/>
          <w:lang w:val="en-US"/>
        </w:rPr>
        <w:t xml:space="preserve"> </w:t>
      </w:r>
      <w:r w:rsidR="00B80C3D">
        <w:rPr>
          <w:rFonts w:asciiTheme="majorBidi" w:hAnsiTheme="majorBidi" w:cstheme="majorBidi"/>
          <w:sz w:val="24"/>
          <w:szCs w:val="24"/>
        </w:rPr>
        <w:t>65</w:t>
      </w:r>
      <w:r w:rsidRPr="005870D2">
        <w:rPr>
          <w:rFonts w:asciiTheme="majorBidi" w:hAnsiTheme="majorBidi" w:cstheme="majorBidi"/>
          <w:sz w:val="24"/>
          <w:szCs w:val="24"/>
        </w:rPr>
        <w:t xml:space="preserve">. Frekuensi berjumlah </w:t>
      </w:r>
      <w:r w:rsidR="00B80C3D">
        <w:rPr>
          <w:rFonts w:asciiTheme="majorBidi" w:hAnsiTheme="majorBidi" w:cstheme="majorBidi"/>
          <w:sz w:val="24"/>
          <w:szCs w:val="24"/>
          <w:lang w:val="en-US"/>
        </w:rPr>
        <w:t>2</w:t>
      </w:r>
      <w:r w:rsidRPr="005870D2">
        <w:rPr>
          <w:rFonts w:asciiTheme="majorBidi" w:hAnsiTheme="majorBidi" w:cstheme="majorBidi"/>
          <w:sz w:val="24"/>
          <w:szCs w:val="24"/>
        </w:rPr>
        <w:t xml:space="preserve"> orang. Merupakan </w:t>
      </w:r>
      <w:r w:rsidR="00B80C3D">
        <w:rPr>
          <w:rFonts w:asciiTheme="majorBidi" w:hAnsiTheme="majorBidi" w:cstheme="majorBidi"/>
          <w:sz w:val="24"/>
          <w:szCs w:val="24"/>
        </w:rPr>
        <w:t>7</w:t>
      </w:r>
      <w:r>
        <w:rPr>
          <w:rFonts w:asciiTheme="majorBidi" w:hAnsiTheme="majorBidi" w:cstheme="majorBidi"/>
          <w:sz w:val="24"/>
          <w:szCs w:val="24"/>
        </w:rPr>
        <w:t xml:space="preserve"> % dari jumlah responden</w:t>
      </w:r>
      <w:r w:rsidRPr="005870D2">
        <w:rPr>
          <w:rFonts w:asciiTheme="majorBidi" w:hAnsiTheme="majorBidi" w:cstheme="majorBidi"/>
          <w:sz w:val="24"/>
          <w:szCs w:val="24"/>
        </w:rPr>
        <w:t xml:space="preserve">. Distribusi frekuensi kelas interval  kedua yaitu antara </w:t>
      </w:r>
      <w:r w:rsidR="00B80C3D">
        <w:rPr>
          <w:rFonts w:asciiTheme="majorBidi" w:hAnsiTheme="majorBidi" w:cstheme="majorBidi"/>
          <w:sz w:val="24"/>
          <w:szCs w:val="24"/>
        </w:rPr>
        <w:t>66</w:t>
      </w:r>
      <w:r w:rsidRPr="005870D2">
        <w:rPr>
          <w:rFonts w:asciiTheme="majorBidi" w:hAnsiTheme="majorBidi" w:cstheme="majorBidi"/>
          <w:sz w:val="24"/>
          <w:szCs w:val="24"/>
        </w:rPr>
        <w:t xml:space="preserve"> – </w:t>
      </w:r>
      <w:r w:rsidR="00B80C3D">
        <w:rPr>
          <w:rFonts w:asciiTheme="majorBidi" w:hAnsiTheme="majorBidi" w:cstheme="majorBidi"/>
          <w:sz w:val="24"/>
          <w:szCs w:val="24"/>
          <w:lang w:val="en-US"/>
        </w:rPr>
        <w:t>71</w:t>
      </w:r>
      <w:r w:rsidRPr="005870D2">
        <w:rPr>
          <w:rFonts w:asciiTheme="majorBidi" w:hAnsiTheme="majorBidi" w:cstheme="majorBidi"/>
          <w:sz w:val="24"/>
          <w:szCs w:val="24"/>
        </w:rPr>
        <w:t xml:space="preserve">. Frekuensi berjumlah </w:t>
      </w:r>
      <w:r w:rsidR="00B80C3D">
        <w:rPr>
          <w:rFonts w:asciiTheme="majorBidi" w:hAnsiTheme="majorBidi" w:cstheme="majorBidi"/>
          <w:sz w:val="24"/>
          <w:szCs w:val="24"/>
        </w:rPr>
        <w:t>3</w:t>
      </w:r>
      <w:r w:rsidRPr="005870D2">
        <w:rPr>
          <w:rFonts w:asciiTheme="majorBidi" w:hAnsiTheme="majorBidi" w:cstheme="majorBidi"/>
          <w:sz w:val="24"/>
          <w:szCs w:val="24"/>
        </w:rPr>
        <w:t xml:space="preserve"> orang. Merupakan </w:t>
      </w:r>
      <w:r w:rsidR="00B80C3D">
        <w:rPr>
          <w:rFonts w:asciiTheme="majorBidi" w:hAnsiTheme="majorBidi" w:cstheme="majorBidi"/>
          <w:sz w:val="24"/>
          <w:szCs w:val="24"/>
        </w:rPr>
        <w:t>10</w:t>
      </w:r>
      <w:r w:rsidRPr="005870D2">
        <w:rPr>
          <w:rFonts w:asciiTheme="majorBidi" w:hAnsiTheme="majorBidi" w:cstheme="majorBidi"/>
          <w:sz w:val="24"/>
          <w:szCs w:val="24"/>
        </w:rPr>
        <w:t xml:space="preserve"> % dari jumlah responden. Distribusi frekuensi kelas interval  ketiga yaitu antara </w:t>
      </w:r>
      <w:r w:rsidR="00B80C3D">
        <w:rPr>
          <w:rFonts w:asciiTheme="majorBidi" w:hAnsiTheme="majorBidi" w:cstheme="majorBidi"/>
          <w:sz w:val="24"/>
          <w:szCs w:val="24"/>
        </w:rPr>
        <w:t>72</w:t>
      </w:r>
      <w:r>
        <w:rPr>
          <w:rFonts w:asciiTheme="majorBidi" w:hAnsiTheme="majorBidi" w:cstheme="majorBidi"/>
          <w:sz w:val="24"/>
          <w:szCs w:val="24"/>
        </w:rPr>
        <w:t xml:space="preserve"> – 7</w:t>
      </w:r>
      <w:r w:rsidR="00B80C3D">
        <w:rPr>
          <w:rFonts w:asciiTheme="majorBidi" w:hAnsiTheme="majorBidi" w:cstheme="majorBidi"/>
          <w:sz w:val="24"/>
          <w:szCs w:val="24"/>
        </w:rPr>
        <w:t>7</w:t>
      </w:r>
      <w:r w:rsidRPr="005870D2">
        <w:rPr>
          <w:rFonts w:asciiTheme="majorBidi" w:hAnsiTheme="majorBidi" w:cstheme="majorBidi"/>
          <w:sz w:val="24"/>
          <w:szCs w:val="24"/>
        </w:rPr>
        <w:t xml:space="preserve">. Frekuensi berjumlah </w:t>
      </w:r>
      <w:r>
        <w:rPr>
          <w:rFonts w:asciiTheme="majorBidi" w:hAnsiTheme="majorBidi" w:cstheme="majorBidi"/>
          <w:sz w:val="24"/>
          <w:szCs w:val="24"/>
        </w:rPr>
        <w:t>5</w:t>
      </w:r>
      <w:r w:rsidRPr="005870D2">
        <w:rPr>
          <w:rFonts w:asciiTheme="majorBidi" w:hAnsiTheme="majorBidi" w:cstheme="majorBidi"/>
          <w:sz w:val="24"/>
          <w:szCs w:val="24"/>
        </w:rPr>
        <w:t xml:space="preserve"> orang. Merupakan </w:t>
      </w:r>
      <w:r>
        <w:rPr>
          <w:rFonts w:asciiTheme="majorBidi" w:hAnsiTheme="majorBidi" w:cstheme="majorBidi"/>
          <w:sz w:val="24"/>
          <w:szCs w:val="24"/>
          <w:lang w:val="en-ID"/>
        </w:rPr>
        <w:t>1</w:t>
      </w:r>
      <w:r>
        <w:rPr>
          <w:rFonts w:asciiTheme="majorBidi" w:hAnsiTheme="majorBidi" w:cstheme="majorBidi"/>
          <w:sz w:val="24"/>
          <w:szCs w:val="24"/>
        </w:rPr>
        <w:t>7</w:t>
      </w:r>
      <w:r w:rsidRPr="005870D2">
        <w:rPr>
          <w:rFonts w:asciiTheme="majorBidi" w:hAnsiTheme="majorBidi" w:cstheme="majorBidi"/>
          <w:sz w:val="24"/>
          <w:szCs w:val="24"/>
        </w:rPr>
        <w:t xml:space="preserve"> % dari jumlah responden. </w:t>
      </w:r>
    </w:p>
    <w:p w:rsidR="003E3038" w:rsidRPr="005870D2" w:rsidRDefault="003E3038" w:rsidP="003E3038">
      <w:pPr>
        <w:spacing w:line="480" w:lineRule="auto"/>
        <w:ind w:left="720" w:firstLine="360"/>
        <w:jc w:val="both"/>
        <w:rPr>
          <w:rFonts w:asciiTheme="majorBidi" w:hAnsiTheme="majorBidi" w:cstheme="majorBidi"/>
          <w:sz w:val="24"/>
          <w:szCs w:val="24"/>
        </w:rPr>
      </w:pPr>
      <w:r w:rsidRPr="005870D2">
        <w:rPr>
          <w:rFonts w:asciiTheme="majorBidi" w:hAnsiTheme="majorBidi" w:cstheme="majorBidi"/>
          <w:sz w:val="24"/>
          <w:szCs w:val="24"/>
        </w:rPr>
        <w:t>Distribusi frekuensi kelas i</w:t>
      </w:r>
      <w:r>
        <w:rPr>
          <w:rFonts w:asciiTheme="majorBidi" w:hAnsiTheme="majorBidi" w:cstheme="majorBidi"/>
          <w:sz w:val="24"/>
          <w:szCs w:val="24"/>
        </w:rPr>
        <w:t>nt</w:t>
      </w:r>
      <w:r w:rsidR="00B80C3D">
        <w:rPr>
          <w:rFonts w:asciiTheme="majorBidi" w:hAnsiTheme="majorBidi" w:cstheme="majorBidi"/>
          <w:sz w:val="24"/>
          <w:szCs w:val="24"/>
        </w:rPr>
        <w:t>erval  keempat, yaitu antara 78</w:t>
      </w:r>
      <w:r w:rsidRPr="005870D2">
        <w:rPr>
          <w:rFonts w:asciiTheme="majorBidi" w:hAnsiTheme="majorBidi" w:cstheme="majorBidi"/>
          <w:sz w:val="24"/>
          <w:szCs w:val="24"/>
        </w:rPr>
        <w:t xml:space="preserve"> – </w:t>
      </w:r>
      <w:r w:rsidR="00B80C3D">
        <w:rPr>
          <w:rFonts w:asciiTheme="majorBidi" w:hAnsiTheme="majorBidi" w:cstheme="majorBidi"/>
          <w:sz w:val="24"/>
          <w:szCs w:val="24"/>
        </w:rPr>
        <w:t>82</w:t>
      </w:r>
      <w:r w:rsidRPr="005870D2">
        <w:rPr>
          <w:rFonts w:asciiTheme="majorBidi" w:hAnsiTheme="majorBidi" w:cstheme="majorBidi"/>
          <w:sz w:val="24"/>
          <w:szCs w:val="24"/>
        </w:rPr>
        <w:t xml:space="preserve">. Frekuensi berjumlah </w:t>
      </w:r>
      <w:r w:rsidR="00B80C3D">
        <w:rPr>
          <w:rFonts w:asciiTheme="majorBidi" w:hAnsiTheme="majorBidi" w:cstheme="majorBidi"/>
          <w:sz w:val="24"/>
          <w:szCs w:val="24"/>
        </w:rPr>
        <w:t>11</w:t>
      </w:r>
      <w:r w:rsidRPr="005870D2">
        <w:rPr>
          <w:rFonts w:asciiTheme="majorBidi" w:hAnsiTheme="majorBidi" w:cstheme="majorBidi"/>
          <w:sz w:val="24"/>
          <w:szCs w:val="24"/>
        </w:rPr>
        <w:t xml:space="preserve"> orang. Merupakan </w:t>
      </w:r>
      <w:r w:rsidR="00B80C3D">
        <w:rPr>
          <w:rFonts w:asciiTheme="majorBidi" w:hAnsiTheme="majorBidi" w:cstheme="majorBidi"/>
          <w:sz w:val="24"/>
          <w:szCs w:val="24"/>
        </w:rPr>
        <w:t>37</w:t>
      </w:r>
      <w:r w:rsidRPr="005870D2">
        <w:rPr>
          <w:rFonts w:asciiTheme="majorBidi" w:hAnsiTheme="majorBidi" w:cstheme="majorBidi"/>
          <w:sz w:val="24"/>
          <w:szCs w:val="24"/>
        </w:rPr>
        <w:t xml:space="preserve"> % dari jumlah responden. Distribusi frekuensi kelas interval  kelima, yaitu antara </w:t>
      </w:r>
      <w:r w:rsidR="00B80C3D">
        <w:rPr>
          <w:rFonts w:asciiTheme="majorBidi" w:hAnsiTheme="majorBidi" w:cstheme="majorBidi"/>
          <w:sz w:val="24"/>
          <w:szCs w:val="24"/>
        </w:rPr>
        <w:t>84</w:t>
      </w:r>
      <w:r w:rsidRPr="005870D2">
        <w:rPr>
          <w:rFonts w:asciiTheme="majorBidi" w:hAnsiTheme="majorBidi" w:cstheme="majorBidi"/>
          <w:sz w:val="24"/>
          <w:szCs w:val="24"/>
        </w:rPr>
        <w:t xml:space="preserve"> – </w:t>
      </w:r>
      <w:r w:rsidR="00B80C3D">
        <w:rPr>
          <w:rFonts w:asciiTheme="majorBidi" w:hAnsiTheme="majorBidi" w:cstheme="majorBidi"/>
          <w:sz w:val="24"/>
          <w:szCs w:val="24"/>
          <w:lang w:val="en-ID"/>
        </w:rPr>
        <w:t>89</w:t>
      </w:r>
      <w:r w:rsidRPr="005870D2">
        <w:rPr>
          <w:rFonts w:asciiTheme="majorBidi" w:hAnsiTheme="majorBidi" w:cstheme="majorBidi"/>
          <w:sz w:val="24"/>
          <w:szCs w:val="24"/>
        </w:rPr>
        <w:t xml:space="preserve">. Frekuensinya berjumlah </w:t>
      </w:r>
      <w:r>
        <w:rPr>
          <w:rFonts w:asciiTheme="majorBidi" w:hAnsiTheme="majorBidi" w:cstheme="majorBidi"/>
          <w:sz w:val="24"/>
          <w:szCs w:val="24"/>
        </w:rPr>
        <w:t>6</w:t>
      </w:r>
      <w:r w:rsidRPr="005870D2">
        <w:rPr>
          <w:rFonts w:asciiTheme="majorBidi" w:hAnsiTheme="majorBidi" w:cstheme="majorBidi"/>
          <w:sz w:val="24"/>
          <w:szCs w:val="24"/>
        </w:rPr>
        <w:t xml:space="preserve"> orang. Merupakan</w:t>
      </w:r>
      <w:r>
        <w:rPr>
          <w:rFonts w:asciiTheme="majorBidi" w:hAnsiTheme="majorBidi" w:cstheme="majorBidi"/>
          <w:sz w:val="24"/>
          <w:szCs w:val="24"/>
          <w:lang w:val="en-US"/>
        </w:rPr>
        <w:t xml:space="preserve"> </w:t>
      </w:r>
      <w:r>
        <w:rPr>
          <w:rFonts w:asciiTheme="majorBidi" w:hAnsiTheme="majorBidi" w:cstheme="majorBidi"/>
          <w:sz w:val="24"/>
          <w:szCs w:val="24"/>
        </w:rPr>
        <w:t>2</w:t>
      </w:r>
      <w:r w:rsidRPr="005870D2">
        <w:rPr>
          <w:rFonts w:asciiTheme="majorBidi" w:hAnsiTheme="majorBidi" w:cstheme="majorBidi"/>
          <w:sz w:val="24"/>
          <w:szCs w:val="24"/>
          <w:lang w:val="en-ID"/>
        </w:rPr>
        <w:t>0</w:t>
      </w:r>
      <w:r w:rsidRPr="005870D2">
        <w:rPr>
          <w:rFonts w:asciiTheme="majorBidi" w:hAnsiTheme="majorBidi" w:cstheme="majorBidi"/>
          <w:sz w:val="24"/>
          <w:szCs w:val="24"/>
        </w:rPr>
        <w:t xml:space="preserve">% </w:t>
      </w:r>
      <w:r>
        <w:rPr>
          <w:rFonts w:asciiTheme="majorBidi" w:hAnsiTheme="majorBidi" w:cstheme="majorBidi"/>
          <w:sz w:val="24"/>
          <w:szCs w:val="24"/>
        </w:rPr>
        <w:t>dari jumlah responden</w:t>
      </w:r>
      <w:r w:rsidRPr="005870D2">
        <w:rPr>
          <w:rFonts w:asciiTheme="majorBidi" w:hAnsiTheme="majorBidi" w:cstheme="majorBidi"/>
          <w:sz w:val="24"/>
          <w:szCs w:val="24"/>
        </w:rPr>
        <w:t xml:space="preserve">. Distribusi frekuensi kelas interval  keenam, yaitu antara </w:t>
      </w:r>
      <w:r w:rsidR="00B80C3D">
        <w:rPr>
          <w:rFonts w:asciiTheme="majorBidi" w:hAnsiTheme="majorBidi" w:cstheme="majorBidi"/>
          <w:sz w:val="24"/>
          <w:szCs w:val="24"/>
          <w:lang w:val="en-ID"/>
        </w:rPr>
        <w:t>90</w:t>
      </w:r>
      <w:r w:rsidRPr="005870D2">
        <w:rPr>
          <w:rFonts w:asciiTheme="majorBidi" w:hAnsiTheme="majorBidi" w:cstheme="majorBidi"/>
          <w:sz w:val="24"/>
          <w:szCs w:val="24"/>
        </w:rPr>
        <w:t xml:space="preserve"> – </w:t>
      </w:r>
      <w:r w:rsidR="00B80C3D">
        <w:rPr>
          <w:rFonts w:asciiTheme="majorBidi" w:hAnsiTheme="majorBidi" w:cstheme="majorBidi"/>
          <w:sz w:val="24"/>
          <w:szCs w:val="24"/>
          <w:lang w:val="en-ID"/>
        </w:rPr>
        <w:t>95</w:t>
      </w:r>
      <w:r w:rsidRPr="005870D2">
        <w:rPr>
          <w:rFonts w:asciiTheme="majorBidi" w:hAnsiTheme="majorBidi" w:cstheme="majorBidi"/>
          <w:sz w:val="24"/>
          <w:szCs w:val="24"/>
        </w:rPr>
        <w:t xml:space="preserve">. Frekuensi berjumlah </w:t>
      </w:r>
      <w:r>
        <w:rPr>
          <w:rFonts w:asciiTheme="majorBidi" w:hAnsiTheme="majorBidi" w:cstheme="majorBidi"/>
          <w:sz w:val="24"/>
          <w:szCs w:val="24"/>
        </w:rPr>
        <w:t>3</w:t>
      </w:r>
      <w:r w:rsidRPr="005870D2">
        <w:rPr>
          <w:rFonts w:asciiTheme="majorBidi" w:hAnsiTheme="majorBidi" w:cstheme="majorBidi"/>
          <w:sz w:val="24"/>
          <w:szCs w:val="24"/>
        </w:rPr>
        <w:t xml:space="preserve"> orang. Merupakan </w:t>
      </w:r>
      <w:r>
        <w:rPr>
          <w:rFonts w:asciiTheme="majorBidi" w:hAnsiTheme="majorBidi" w:cstheme="majorBidi"/>
          <w:sz w:val="24"/>
          <w:szCs w:val="24"/>
          <w:lang w:val="en-ID"/>
        </w:rPr>
        <w:t>1</w:t>
      </w:r>
      <w:r>
        <w:rPr>
          <w:rFonts w:asciiTheme="majorBidi" w:hAnsiTheme="majorBidi" w:cstheme="majorBidi"/>
          <w:sz w:val="24"/>
          <w:szCs w:val="24"/>
        </w:rPr>
        <w:t>0</w:t>
      </w:r>
      <w:r>
        <w:rPr>
          <w:rFonts w:asciiTheme="majorBidi" w:hAnsiTheme="majorBidi" w:cstheme="majorBidi"/>
          <w:sz w:val="24"/>
          <w:szCs w:val="24"/>
          <w:lang w:val="en-US"/>
        </w:rPr>
        <w:t xml:space="preserve"> </w:t>
      </w:r>
      <w:r w:rsidRPr="005870D2">
        <w:rPr>
          <w:rFonts w:asciiTheme="majorBidi" w:hAnsiTheme="majorBidi" w:cstheme="majorBidi"/>
          <w:sz w:val="24"/>
          <w:szCs w:val="24"/>
        </w:rPr>
        <w:t>% dari jumlah responden.</w:t>
      </w:r>
      <w:r>
        <w:rPr>
          <w:rFonts w:asciiTheme="majorBidi" w:hAnsiTheme="majorBidi" w:cstheme="majorBidi"/>
          <w:sz w:val="24"/>
          <w:szCs w:val="24"/>
        </w:rPr>
        <w:t xml:space="preserve"> </w:t>
      </w:r>
    </w:p>
    <w:p w:rsidR="00C2150A" w:rsidRPr="00B80C3D" w:rsidRDefault="003E3038" w:rsidP="00B80C3D">
      <w:pPr>
        <w:spacing w:after="0" w:line="480" w:lineRule="auto"/>
        <w:ind w:left="720" w:firstLine="360"/>
        <w:jc w:val="both"/>
        <w:rPr>
          <w:rFonts w:asciiTheme="majorBidi" w:hAnsiTheme="majorBidi" w:cstheme="majorBidi"/>
          <w:sz w:val="24"/>
          <w:szCs w:val="24"/>
          <w:lang w:val="en-ID"/>
        </w:rPr>
      </w:pPr>
      <w:r>
        <w:rPr>
          <w:rFonts w:asciiTheme="majorBidi" w:hAnsiTheme="majorBidi" w:cstheme="majorBidi"/>
          <w:sz w:val="24"/>
          <w:szCs w:val="24"/>
          <w:lang w:val="en-ID"/>
        </w:rPr>
        <w:t>Tabel</w:t>
      </w:r>
      <w:r w:rsidRPr="005870D2">
        <w:rPr>
          <w:rFonts w:asciiTheme="majorBidi" w:hAnsiTheme="majorBidi" w:cstheme="majorBidi"/>
          <w:sz w:val="24"/>
          <w:szCs w:val="24"/>
          <w:lang w:val="en-ID"/>
        </w:rPr>
        <w:t xml:space="preserve"> distribusi di atas bila disajikan dalam bentuk histogram dan polyg</w:t>
      </w:r>
      <w:r>
        <w:rPr>
          <w:rFonts w:asciiTheme="majorBidi" w:hAnsiTheme="majorBidi" w:cstheme="majorBidi"/>
          <w:sz w:val="24"/>
          <w:szCs w:val="24"/>
          <w:lang w:val="en-ID"/>
        </w:rPr>
        <w:t>on seperti terlihat pada Gambar</w:t>
      </w:r>
      <w:r w:rsidRPr="005870D2">
        <w:rPr>
          <w:rFonts w:asciiTheme="majorBidi" w:hAnsiTheme="majorBidi" w:cstheme="majorBidi"/>
          <w:sz w:val="24"/>
          <w:szCs w:val="24"/>
          <w:lang w:val="en-ID"/>
        </w:rPr>
        <w:t xml:space="preserve"> di bawah ini:</w:t>
      </w:r>
    </w:p>
    <w:p w:rsidR="002F5E5F" w:rsidRPr="00595808" w:rsidRDefault="00D21E90" w:rsidP="00C2150A">
      <w:pPr>
        <w:pStyle w:val="ListParagraph"/>
        <w:numPr>
          <w:ilvl w:val="0"/>
          <w:numId w:val="2"/>
        </w:numPr>
        <w:spacing w:after="0" w:line="480" w:lineRule="auto"/>
        <w:ind w:left="10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Membuat grafik histogram variabel X</w:t>
      </w:r>
    </w:p>
    <w:p w:rsidR="00EC3244" w:rsidRDefault="00EC3244" w:rsidP="00C2150A">
      <w:pPr>
        <w:pStyle w:val="ListParagraph"/>
        <w:spacing w:after="0" w:line="480" w:lineRule="auto"/>
        <w:ind w:left="1080"/>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eastAsia="en-US"/>
        </w:rPr>
        <w:drawing>
          <wp:inline distT="0" distB="0" distL="0" distR="0" wp14:anchorId="14D26545" wp14:editId="6683B3E6">
            <wp:extent cx="3348507" cy="1635617"/>
            <wp:effectExtent l="0" t="0" r="4445"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D7693" w:rsidRDefault="001D7693" w:rsidP="00E62185">
      <w:pPr>
        <w:pStyle w:val="ListParagraph"/>
        <w:spacing w:after="0" w:line="48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Gambar 4.1 Grafik Histogram</w:t>
      </w:r>
    </w:p>
    <w:p w:rsidR="00FA6DEA" w:rsidRPr="00C10B39" w:rsidRDefault="00FA6DEA" w:rsidP="00C10B39">
      <w:pPr>
        <w:pStyle w:val="ListParagraph"/>
        <w:spacing w:after="0" w:line="480" w:lineRule="auto"/>
        <w:ind w:left="1080" w:firstLine="360"/>
        <w:jc w:val="both"/>
        <w:rPr>
          <w:rFonts w:ascii="Times New Roman" w:eastAsia="Times New Roman" w:hAnsi="Times New Roman" w:cs="Times New Roman"/>
          <w:sz w:val="24"/>
          <w:szCs w:val="24"/>
          <w:lang w:val="en-US"/>
        </w:rPr>
      </w:pPr>
      <w:r>
        <w:rPr>
          <w:rFonts w:asciiTheme="majorBidi" w:hAnsiTheme="majorBidi" w:cstheme="majorBidi"/>
          <w:sz w:val="24"/>
          <w:szCs w:val="24"/>
        </w:rPr>
        <w:t>Gambar 4.1</w:t>
      </w:r>
      <w:r w:rsidRPr="005870D2">
        <w:rPr>
          <w:rFonts w:asciiTheme="majorBidi" w:hAnsiTheme="majorBidi" w:cstheme="majorBidi"/>
          <w:sz w:val="24"/>
          <w:szCs w:val="24"/>
        </w:rPr>
        <w:t xml:space="preserve"> menunjukkan histogram frekuensi pertama batas nyata  antara </w:t>
      </w:r>
      <w:r>
        <w:rPr>
          <w:rFonts w:asciiTheme="majorBidi" w:hAnsiTheme="majorBidi" w:cstheme="majorBidi"/>
          <w:sz w:val="24"/>
          <w:szCs w:val="24"/>
          <w:lang w:val="en-ID"/>
        </w:rPr>
        <w:t>59</w:t>
      </w:r>
      <w:r w:rsidRPr="005870D2">
        <w:rPr>
          <w:rFonts w:asciiTheme="majorBidi" w:hAnsiTheme="majorBidi" w:cstheme="majorBidi"/>
          <w:sz w:val="24"/>
          <w:szCs w:val="24"/>
        </w:rPr>
        <w:t xml:space="preserve">,5 – </w:t>
      </w:r>
      <w:r>
        <w:rPr>
          <w:rFonts w:asciiTheme="majorBidi" w:hAnsiTheme="majorBidi" w:cstheme="majorBidi"/>
          <w:sz w:val="24"/>
          <w:szCs w:val="24"/>
        </w:rPr>
        <w:t>65</w:t>
      </w:r>
      <w:r w:rsidRPr="005870D2">
        <w:rPr>
          <w:rFonts w:asciiTheme="majorBidi" w:hAnsiTheme="majorBidi" w:cstheme="majorBidi"/>
          <w:sz w:val="24"/>
          <w:szCs w:val="24"/>
        </w:rPr>
        <w:t xml:space="preserve">,5, frekuensinya berjumlah </w:t>
      </w:r>
      <w:r>
        <w:rPr>
          <w:rFonts w:asciiTheme="majorBidi" w:hAnsiTheme="majorBidi" w:cstheme="majorBidi"/>
          <w:sz w:val="24"/>
          <w:szCs w:val="24"/>
        </w:rPr>
        <w:t>2</w:t>
      </w:r>
      <w:r w:rsidRPr="005870D2">
        <w:rPr>
          <w:rFonts w:asciiTheme="majorBidi" w:hAnsiTheme="majorBidi" w:cstheme="majorBidi"/>
          <w:sz w:val="24"/>
          <w:szCs w:val="24"/>
        </w:rPr>
        <w:t xml:space="preserve"> orang. Histogram frekuensi kedua batas nyata antara </w:t>
      </w:r>
      <w:r>
        <w:rPr>
          <w:rFonts w:asciiTheme="majorBidi" w:hAnsiTheme="majorBidi" w:cstheme="majorBidi"/>
          <w:sz w:val="24"/>
          <w:szCs w:val="24"/>
        </w:rPr>
        <w:t>65</w:t>
      </w:r>
      <w:r w:rsidRPr="005870D2">
        <w:rPr>
          <w:rFonts w:asciiTheme="majorBidi" w:hAnsiTheme="majorBidi" w:cstheme="majorBidi"/>
          <w:sz w:val="24"/>
          <w:szCs w:val="24"/>
        </w:rPr>
        <w:t xml:space="preserve">,5 – </w:t>
      </w:r>
      <w:r>
        <w:rPr>
          <w:rFonts w:asciiTheme="majorBidi" w:hAnsiTheme="majorBidi" w:cstheme="majorBidi"/>
          <w:sz w:val="24"/>
          <w:szCs w:val="24"/>
          <w:lang w:val="en-US"/>
        </w:rPr>
        <w:t>71</w:t>
      </w:r>
      <w:r w:rsidRPr="005870D2">
        <w:rPr>
          <w:rFonts w:asciiTheme="majorBidi" w:hAnsiTheme="majorBidi" w:cstheme="majorBidi"/>
          <w:sz w:val="24"/>
          <w:szCs w:val="24"/>
        </w:rPr>
        <w:t xml:space="preserve">,5, frekuensinya berjumlah </w:t>
      </w:r>
      <w:r>
        <w:rPr>
          <w:rFonts w:asciiTheme="majorBidi" w:hAnsiTheme="majorBidi" w:cstheme="majorBidi"/>
          <w:sz w:val="24"/>
          <w:szCs w:val="24"/>
        </w:rPr>
        <w:t>3</w:t>
      </w:r>
      <w:r w:rsidRPr="005870D2">
        <w:rPr>
          <w:rFonts w:asciiTheme="majorBidi" w:hAnsiTheme="majorBidi" w:cstheme="majorBidi"/>
          <w:sz w:val="24"/>
          <w:szCs w:val="24"/>
        </w:rPr>
        <w:t xml:space="preserve"> orang. Histogram frekuensi   ketiga batas nyata antara </w:t>
      </w:r>
      <w:r>
        <w:rPr>
          <w:rFonts w:asciiTheme="majorBidi" w:hAnsiTheme="majorBidi" w:cstheme="majorBidi"/>
          <w:sz w:val="24"/>
          <w:szCs w:val="24"/>
          <w:lang w:val="en-US"/>
        </w:rPr>
        <w:t>71</w:t>
      </w:r>
      <w:r>
        <w:rPr>
          <w:rFonts w:asciiTheme="majorBidi" w:hAnsiTheme="majorBidi" w:cstheme="majorBidi"/>
          <w:sz w:val="24"/>
          <w:szCs w:val="24"/>
        </w:rPr>
        <w:t>,5 – 77</w:t>
      </w:r>
      <w:r w:rsidRPr="005870D2">
        <w:rPr>
          <w:rFonts w:asciiTheme="majorBidi" w:hAnsiTheme="majorBidi" w:cstheme="majorBidi"/>
          <w:sz w:val="24"/>
          <w:szCs w:val="24"/>
        </w:rPr>
        <w:t xml:space="preserve">,5, frekuensinya berjumlah </w:t>
      </w:r>
      <w:r>
        <w:rPr>
          <w:rFonts w:asciiTheme="majorBidi" w:hAnsiTheme="majorBidi" w:cstheme="majorBidi"/>
          <w:sz w:val="24"/>
          <w:szCs w:val="24"/>
        </w:rPr>
        <w:t>5</w:t>
      </w:r>
      <w:r w:rsidRPr="005870D2">
        <w:rPr>
          <w:rFonts w:asciiTheme="majorBidi" w:hAnsiTheme="majorBidi" w:cstheme="majorBidi"/>
          <w:sz w:val="24"/>
          <w:szCs w:val="24"/>
        </w:rPr>
        <w:t xml:space="preserve"> orang. Histogram frekue</w:t>
      </w:r>
      <w:r>
        <w:rPr>
          <w:rFonts w:asciiTheme="majorBidi" w:hAnsiTheme="majorBidi" w:cstheme="majorBidi"/>
          <w:sz w:val="24"/>
          <w:szCs w:val="24"/>
        </w:rPr>
        <w:t>nsi keempat batas nyata antara 77</w:t>
      </w:r>
      <w:r w:rsidRPr="005870D2">
        <w:rPr>
          <w:rFonts w:asciiTheme="majorBidi" w:hAnsiTheme="majorBidi" w:cstheme="majorBidi"/>
          <w:sz w:val="24"/>
          <w:szCs w:val="24"/>
        </w:rPr>
        <w:t xml:space="preserve">,5 – </w:t>
      </w:r>
      <w:r>
        <w:rPr>
          <w:rFonts w:asciiTheme="majorBidi" w:hAnsiTheme="majorBidi" w:cstheme="majorBidi"/>
          <w:sz w:val="24"/>
          <w:szCs w:val="24"/>
        </w:rPr>
        <w:t>83</w:t>
      </w:r>
      <w:r w:rsidRPr="005870D2">
        <w:rPr>
          <w:rFonts w:asciiTheme="majorBidi" w:hAnsiTheme="majorBidi" w:cstheme="majorBidi"/>
          <w:sz w:val="24"/>
          <w:szCs w:val="24"/>
        </w:rPr>
        <w:t xml:space="preserve">,5, frekuensinya berjumlah </w:t>
      </w:r>
      <w:r>
        <w:rPr>
          <w:rFonts w:asciiTheme="majorBidi" w:hAnsiTheme="majorBidi" w:cstheme="majorBidi"/>
          <w:sz w:val="24"/>
          <w:szCs w:val="24"/>
        </w:rPr>
        <w:t>11</w:t>
      </w:r>
      <w:r w:rsidRPr="005870D2">
        <w:rPr>
          <w:rFonts w:asciiTheme="majorBidi" w:hAnsiTheme="majorBidi" w:cstheme="majorBidi"/>
          <w:sz w:val="24"/>
          <w:szCs w:val="24"/>
        </w:rPr>
        <w:t xml:space="preserve"> orang. Histogram frekuensi kelima batas nyata antara </w:t>
      </w:r>
      <w:r>
        <w:rPr>
          <w:rFonts w:asciiTheme="majorBidi" w:hAnsiTheme="majorBidi" w:cstheme="majorBidi"/>
          <w:sz w:val="24"/>
          <w:szCs w:val="24"/>
          <w:lang w:val="en-US"/>
        </w:rPr>
        <w:t>8</w:t>
      </w:r>
      <w:r>
        <w:rPr>
          <w:rFonts w:asciiTheme="majorBidi" w:hAnsiTheme="majorBidi" w:cstheme="majorBidi"/>
          <w:sz w:val="24"/>
          <w:szCs w:val="24"/>
        </w:rPr>
        <w:t>3</w:t>
      </w:r>
      <w:r w:rsidRPr="005870D2">
        <w:rPr>
          <w:rFonts w:asciiTheme="majorBidi" w:hAnsiTheme="majorBidi" w:cstheme="majorBidi"/>
          <w:sz w:val="24"/>
          <w:szCs w:val="24"/>
        </w:rPr>
        <w:t xml:space="preserve">,5 – </w:t>
      </w:r>
      <w:r>
        <w:rPr>
          <w:rFonts w:asciiTheme="majorBidi" w:hAnsiTheme="majorBidi" w:cstheme="majorBidi"/>
          <w:sz w:val="24"/>
          <w:szCs w:val="24"/>
          <w:lang w:val="en-ID"/>
        </w:rPr>
        <w:t>89</w:t>
      </w:r>
      <w:r w:rsidRPr="005870D2">
        <w:rPr>
          <w:rFonts w:asciiTheme="majorBidi" w:hAnsiTheme="majorBidi" w:cstheme="majorBidi"/>
          <w:sz w:val="24"/>
          <w:szCs w:val="24"/>
        </w:rPr>
        <w:t xml:space="preserve">,5, frekuensinya berjumlah </w:t>
      </w:r>
      <w:r>
        <w:rPr>
          <w:rFonts w:asciiTheme="majorBidi" w:hAnsiTheme="majorBidi" w:cstheme="majorBidi"/>
          <w:sz w:val="24"/>
          <w:szCs w:val="24"/>
        </w:rPr>
        <w:t>6</w:t>
      </w:r>
      <w:r w:rsidRPr="005870D2">
        <w:rPr>
          <w:rFonts w:asciiTheme="majorBidi" w:hAnsiTheme="majorBidi" w:cstheme="majorBidi"/>
          <w:sz w:val="24"/>
          <w:szCs w:val="24"/>
        </w:rPr>
        <w:t xml:space="preserve"> orang. Histogram frekuensi keenam batas nyata antara </w:t>
      </w:r>
      <w:r>
        <w:rPr>
          <w:rFonts w:asciiTheme="majorBidi" w:hAnsiTheme="majorBidi" w:cstheme="majorBidi"/>
          <w:sz w:val="24"/>
          <w:szCs w:val="24"/>
          <w:lang w:val="en-ID"/>
        </w:rPr>
        <w:t>89</w:t>
      </w:r>
      <w:r w:rsidRPr="005870D2">
        <w:rPr>
          <w:rFonts w:asciiTheme="majorBidi" w:hAnsiTheme="majorBidi" w:cstheme="majorBidi"/>
          <w:sz w:val="24"/>
          <w:szCs w:val="24"/>
        </w:rPr>
        <w:t xml:space="preserve">,5 – </w:t>
      </w:r>
      <w:r>
        <w:rPr>
          <w:rFonts w:asciiTheme="majorBidi" w:hAnsiTheme="majorBidi" w:cstheme="majorBidi"/>
          <w:sz w:val="24"/>
          <w:szCs w:val="24"/>
          <w:lang w:val="en-ID"/>
        </w:rPr>
        <w:t>95</w:t>
      </w:r>
      <w:r w:rsidRPr="005870D2">
        <w:rPr>
          <w:rFonts w:asciiTheme="majorBidi" w:hAnsiTheme="majorBidi" w:cstheme="majorBidi"/>
          <w:sz w:val="24"/>
          <w:szCs w:val="24"/>
        </w:rPr>
        <w:t xml:space="preserve">,5 frekuensinya berjumlah </w:t>
      </w:r>
      <w:r>
        <w:rPr>
          <w:rFonts w:asciiTheme="majorBidi" w:hAnsiTheme="majorBidi" w:cstheme="majorBidi"/>
          <w:sz w:val="24"/>
          <w:szCs w:val="24"/>
        </w:rPr>
        <w:t>3</w:t>
      </w:r>
      <w:r w:rsidRPr="005870D2">
        <w:rPr>
          <w:rFonts w:asciiTheme="majorBidi" w:hAnsiTheme="majorBidi" w:cstheme="majorBidi"/>
          <w:sz w:val="24"/>
          <w:szCs w:val="24"/>
        </w:rPr>
        <w:t xml:space="preserve"> orang.</w:t>
      </w:r>
    </w:p>
    <w:p w:rsidR="00D21E90" w:rsidRDefault="00E62185" w:rsidP="00C2150A">
      <w:pPr>
        <w:pStyle w:val="ListParagraph"/>
        <w:numPr>
          <w:ilvl w:val="0"/>
          <w:numId w:val="2"/>
        </w:numPr>
        <w:spacing w:after="0" w:line="480" w:lineRule="auto"/>
        <w:ind w:left="10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Membuat grafik poli</w:t>
      </w:r>
      <w:r w:rsidR="00D21E90">
        <w:rPr>
          <w:rFonts w:ascii="Times New Roman" w:eastAsia="Times New Roman" w:hAnsi="Times New Roman" w:cs="Times New Roman"/>
          <w:sz w:val="24"/>
          <w:szCs w:val="24"/>
          <w:lang w:val="en-US"/>
        </w:rPr>
        <w:t>gon variabel X</w:t>
      </w:r>
    </w:p>
    <w:p w:rsidR="00E70815" w:rsidRDefault="001D7693" w:rsidP="00C2150A">
      <w:pPr>
        <w:pStyle w:val="ListParagraph"/>
        <w:spacing w:after="0" w:line="480" w:lineRule="auto"/>
        <w:ind w:left="1080"/>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eastAsia="en-US"/>
        </w:rPr>
        <w:drawing>
          <wp:inline distT="0" distB="0" distL="0" distR="0" wp14:anchorId="6599625B" wp14:editId="485F3B2A">
            <wp:extent cx="3335628" cy="2137893"/>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03D8" w:rsidRPr="00FA6DEA" w:rsidRDefault="001D7693" w:rsidP="00FA6DEA">
      <w:pPr>
        <w:pStyle w:val="ListParagraph"/>
        <w:spacing w:after="0" w:line="48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Gambar 4.2 Grafik Poligon</w:t>
      </w:r>
    </w:p>
    <w:p w:rsidR="00E14E1A" w:rsidRDefault="00E14E1A" w:rsidP="00D55647">
      <w:pPr>
        <w:pStyle w:val="ListParagraph"/>
        <w:numPr>
          <w:ilvl w:val="0"/>
          <w:numId w:val="9"/>
        </w:numPr>
        <w:spacing w:after="0" w:line="480" w:lineRule="auto"/>
        <w:ind w:left="720"/>
        <w:jc w:val="both"/>
        <w:rPr>
          <w:rFonts w:ascii="Times New Roman" w:eastAsia="Times New Roman" w:hAnsi="Times New Roman" w:cs="Times New Roman"/>
          <w:b/>
          <w:sz w:val="24"/>
          <w:szCs w:val="24"/>
          <w:lang w:val="en-US"/>
        </w:rPr>
      </w:pPr>
      <w:r w:rsidRPr="00E14E1A">
        <w:rPr>
          <w:rFonts w:ascii="Times New Roman" w:eastAsia="Times New Roman" w:hAnsi="Times New Roman" w:cs="Times New Roman"/>
          <w:b/>
          <w:sz w:val="24"/>
          <w:szCs w:val="24"/>
          <w:lang w:val="en-US"/>
        </w:rPr>
        <w:t>Variabel Y (Pemahaman Siswa)</w:t>
      </w:r>
    </w:p>
    <w:p w:rsidR="00E81D43" w:rsidRDefault="00D55647" w:rsidP="00D55647">
      <w:pPr>
        <w:pStyle w:val="ListParagraph"/>
        <w:spacing w:after="0" w:line="480" w:lineRule="auto"/>
        <w:ind w:firstLine="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Untuk mendapatkan data variabel Y</w:t>
      </w:r>
      <w:r w:rsidR="00E81D4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(pemahaman siswa)</w:t>
      </w:r>
      <w:r w:rsidR="00E81D43">
        <w:rPr>
          <w:rFonts w:ascii="Times New Roman" w:eastAsia="Times New Roman" w:hAnsi="Times New Roman" w:cs="Times New Roman"/>
          <w:sz w:val="24"/>
          <w:szCs w:val="24"/>
          <w:lang w:val="en-US"/>
        </w:rPr>
        <w:t xml:space="preserve"> peneliti juga menyebarkan tes soal essay kepada 30 responden yang berisi 10 pertanyaan tentang materi fiqih yang telah diajarkan dan hasil dari penyebaran tes soal essay tersebut adalah sebagai berikut:</w:t>
      </w:r>
    </w:p>
    <w:p w:rsidR="00AE06AA" w:rsidRDefault="009516D2" w:rsidP="00AE06AA">
      <w:pPr>
        <w:pStyle w:val="ListParagraph"/>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58</w:t>
      </w:r>
      <w:r>
        <w:rPr>
          <w:rFonts w:ascii="Times New Roman" w:eastAsia="Times New Roman" w:hAnsi="Times New Roman" w:cs="Times New Roman"/>
          <w:sz w:val="24"/>
          <w:szCs w:val="24"/>
          <w:lang w:val="en-US"/>
        </w:rPr>
        <w:tab/>
        <w:t xml:space="preserve">     </w:t>
      </w:r>
      <w:r w:rsidRPr="009516D2">
        <w:rPr>
          <w:rFonts w:ascii="Times New Roman" w:eastAsia="Times New Roman" w:hAnsi="Times New Roman" w:cs="Times New Roman"/>
          <w:sz w:val="24"/>
          <w:szCs w:val="24"/>
          <w:lang w:val="en-US"/>
        </w:rPr>
        <w:t>60</w:t>
      </w:r>
      <w:r>
        <w:rPr>
          <w:rFonts w:ascii="Times New Roman" w:eastAsia="Times New Roman" w:hAnsi="Times New Roman" w:cs="Times New Roman"/>
          <w:sz w:val="24"/>
          <w:szCs w:val="24"/>
          <w:lang w:val="en-US"/>
        </w:rPr>
        <w:tab/>
        <w:t xml:space="preserve">   </w:t>
      </w:r>
      <w:r w:rsidRPr="009516D2">
        <w:rPr>
          <w:rFonts w:ascii="Times New Roman" w:eastAsia="Times New Roman" w:hAnsi="Times New Roman" w:cs="Times New Roman"/>
          <w:sz w:val="24"/>
          <w:szCs w:val="24"/>
          <w:lang w:val="en-US"/>
        </w:rPr>
        <w:t>60</w:t>
      </w:r>
      <w:r>
        <w:rPr>
          <w:rFonts w:ascii="Times New Roman" w:eastAsia="Times New Roman" w:hAnsi="Times New Roman" w:cs="Times New Roman"/>
          <w:sz w:val="24"/>
          <w:szCs w:val="24"/>
          <w:lang w:val="en-US"/>
        </w:rPr>
        <w:tab/>
        <w:t xml:space="preserve"> </w:t>
      </w:r>
      <w:r w:rsidRPr="009516D2">
        <w:rPr>
          <w:rFonts w:ascii="Times New Roman" w:eastAsia="Times New Roman" w:hAnsi="Times New Roman" w:cs="Times New Roman"/>
          <w:sz w:val="24"/>
          <w:szCs w:val="24"/>
          <w:lang w:val="en-US"/>
        </w:rPr>
        <w:t>64</w:t>
      </w:r>
      <w:r>
        <w:rPr>
          <w:rFonts w:ascii="Times New Roman" w:eastAsia="Times New Roman" w:hAnsi="Times New Roman" w:cs="Times New Roman"/>
          <w:sz w:val="24"/>
          <w:szCs w:val="24"/>
          <w:lang w:val="en-US"/>
        </w:rPr>
        <w:tab/>
      </w:r>
      <w:r w:rsidRPr="009516D2">
        <w:rPr>
          <w:rFonts w:ascii="Times New Roman" w:eastAsia="Times New Roman" w:hAnsi="Times New Roman" w:cs="Times New Roman"/>
          <w:sz w:val="24"/>
          <w:szCs w:val="24"/>
          <w:lang w:val="en-US"/>
        </w:rPr>
        <w:t>66</w:t>
      </w:r>
      <w:r>
        <w:rPr>
          <w:rFonts w:ascii="Times New Roman" w:eastAsia="Times New Roman" w:hAnsi="Times New Roman" w:cs="Times New Roman"/>
          <w:sz w:val="24"/>
          <w:szCs w:val="24"/>
          <w:lang w:val="en-US"/>
        </w:rPr>
        <w:tab/>
      </w:r>
      <w:r w:rsidRPr="009516D2">
        <w:rPr>
          <w:rFonts w:ascii="Times New Roman" w:eastAsia="Times New Roman" w:hAnsi="Times New Roman" w:cs="Times New Roman"/>
          <w:sz w:val="24"/>
          <w:szCs w:val="24"/>
          <w:lang w:val="en-US"/>
        </w:rPr>
        <w:t>68</w:t>
      </w:r>
      <w:r>
        <w:rPr>
          <w:rFonts w:ascii="Times New Roman" w:eastAsia="Times New Roman" w:hAnsi="Times New Roman" w:cs="Times New Roman"/>
          <w:sz w:val="24"/>
          <w:szCs w:val="24"/>
          <w:lang w:val="en-US"/>
        </w:rPr>
        <w:tab/>
      </w:r>
      <w:r w:rsidRPr="009516D2">
        <w:rPr>
          <w:rFonts w:ascii="Times New Roman" w:eastAsia="Times New Roman" w:hAnsi="Times New Roman" w:cs="Times New Roman"/>
          <w:sz w:val="24"/>
          <w:szCs w:val="24"/>
          <w:lang w:val="en-US"/>
        </w:rPr>
        <w:t>68</w:t>
      </w:r>
      <w:r>
        <w:rPr>
          <w:rFonts w:ascii="Times New Roman" w:eastAsia="Times New Roman" w:hAnsi="Times New Roman" w:cs="Times New Roman"/>
          <w:sz w:val="24"/>
          <w:szCs w:val="24"/>
          <w:lang w:val="en-US"/>
        </w:rPr>
        <w:tab/>
      </w:r>
      <w:r w:rsidRPr="009516D2">
        <w:rPr>
          <w:rFonts w:ascii="Times New Roman" w:eastAsia="Times New Roman" w:hAnsi="Times New Roman" w:cs="Times New Roman"/>
          <w:sz w:val="24"/>
          <w:szCs w:val="24"/>
          <w:lang w:val="en-US"/>
        </w:rPr>
        <w:t>70</w:t>
      </w:r>
    </w:p>
    <w:p w:rsidR="00AE06AA" w:rsidRDefault="009516D2" w:rsidP="00AE06AA">
      <w:pPr>
        <w:pStyle w:val="ListParagraph"/>
        <w:spacing w:after="0" w:line="480" w:lineRule="auto"/>
        <w:ind w:left="1080"/>
        <w:jc w:val="both"/>
        <w:rPr>
          <w:rFonts w:ascii="Times New Roman" w:eastAsia="Times New Roman" w:hAnsi="Times New Roman" w:cs="Times New Roman"/>
          <w:sz w:val="24"/>
          <w:szCs w:val="24"/>
        </w:rPr>
      </w:pPr>
      <w:r w:rsidRPr="009516D2">
        <w:rPr>
          <w:rFonts w:ascii="Times New Roman" w:eastAsia="Times New Roman" w:hAnsi="Times New Roman" w:cs="Times New Roman"/>
          <w:sz w:val="24"/>
          <w:szCs w:val="24"/>
          <w:lang w:val="en-US"/>
        </w:rPr>
        <w:t>70</w:t>
      </w:r>
      <w:r w:rsidR="00AE06AA">
        <w:rPr>
          <w:rFonts w:ascii="Times New Roman" w:eastAsia="Times New Roman" w:hAnsi="Times New Roman" w:cs="Times New Roman"/>
          <w:sz w:val="24"/>
          <w:szCs w:val="24"/>
        </w:rPr>
        <w:tab/>
        <w:t xml:space="preserve">     </w:t>
      </w:r>
      <w:r w:rsidRPr="009516D2">
        <w:rPr>
          <w:rFonts w:ascii="Times New Roman" w:eastAsia="Times New Roman" w:hAnsi="Times New Roman" w:cs="Times New Roman"/>
          <w:sz w:val="24"/>
          <w:szCs w:val="24"/>
          <w:lang w:val="en-US"/>
        </w:rPr>
        <w:t>70</w:t>
      </w:r>
      <w:r>
        <w:rPr>
          <w:rFonts w:ascii="Times New Roman" w:eastAsia="Times New Roman" w:hAnsi="Times New Roman" w:cs="Times New Roman"/>
          <w:sz w:val="24"/>
          <w:szCs w:val="24"/>
          <w:lang w:val="en-US"/>
        </w:rPr>
        <w:tab/>
      </w:r>
      <w:r w:rsidR="00AE06AA">
        <w:rPr>
          <w:rFonts w:ascii="Times New Roman" w:eastAsia="Times New Roman" w:hAnsi="Times New Roman" w:cs="Times New Roman"/>
          <w:sz w:val="24"/>
          <w:szCs w:val="24"/>
        </w:rPr>
        <w:t xml:space="preserve">   </w:t>
      </w:r>
      <w:r w:rsidRPr="009516D2">
        <w:rPr>
          <w:rFonts w:ascii="Times New Roman" w:eastAsia="Times New Roman" w:hAnsi="Times New Roman" w:cs="Times New Roman"/>
          <w:sz w:val="24"/>
          <w:szCs w:val="24"/>
          <w:lang w:val="en-US"/>
        </w:rPr>
        <w:t>72</w:t>
      </w:r>
      <w:r>
        <w:rPr>
          <w:rFonts w:ascii="Times New Roman" w:eastAsia="Times New Roman" w:hAnsi="Times New Roman" w:cs="Times New Roman"/>
          <w:sz w:val="24"/>
          <w:szCs w:val="24"/>
          <w:lang w:val="en-US"/>
        </w:rPr>
        <w:tab/>
        <w:t xml:space="preserve"> </w:t>
      </w:r>
      <w:r w:rsidRPr="009516D2">
        <w:rPr>
          <w:rFonts w:ascii="Times New Roman" w:eastAsia="Times New Roman" w:hAnsi="Times New Roman" w:cs="Times New Roman"/>
          <w:sz w:val="24"/>
          <w:szCs w:val="24"/>
          <w:lang w:val="en-US"/>
        </w:rPr>
        <w:t>75</w:t>
      </w:r>
      <w:r>
        <w:rPr>
          <w:rFonts w:ascii="Times New Roman" w:eastAsia="Times New Roman" w:hAnsi="Times New Roman" w:cs="Times New Roman"/>
          <w:sz w:val="24"/>
          <w:szCs w:val="24"/>
          <w:lang w:val="en-US"/>
        </w:rPr>
        <w:tab/>
      </w:r>
      <w:r w:rsidRPr="009516D2">
        <w:rPr>
          <w:rFonts w:ascii="Times New Roman" w:eastAsia="Times New Roman" w:hAnsi="Times New Roman" w:cs="Times New Roman"/>
          <w:sz w:val="24"/>
          <w:szCs w:val="24"/>
          <w:lang w:val="en-US"/>
        </w:rPr>
        <w:t>78</w:t>
      </w:r>
      <w:r>
        <w:rPr>
          <w:rFonts w:ascii="Times New Roman" w:eastAsia="Times New Roman" w:hAnsi="Times New Roman" w:cs="Times New Roman"/>
          <w:sz w:val="24"/>
          <w:szCs w:val="24"/>
          <w:lang w:val="en-US"/>
        </w:rPr>
        <w:tab/>
      </w:r>
      <w:r w:rsidRPr="009516D2">
        <w:rPr>
          <w:rFonts w:ascii="Times New Roman" w:eastAsia="Times New Roman" w:hAnsi="Times New Roman" w:cs="Times New Roman"/>
          <w:sz w:val="24"/>
          <w:szCs w:val="24"/>
          <w:lang w:val="en-US"/>
        </w:rPr>
        <w:t>78</w:t>
      </w:r>
      <w:r>
        <w:rPr>
          <w:rFonts w:ascii="Times New Roman" w:eastAsia="Times New Roman" w:hAnsi="Times New Roman" w:cs="Times New Roman"/>
          <w:sz w:val="24"/>
          <w:szCs w:val="24"/>
          <w:lang w:val="en-US"/>
        </w:rPr>
        <w:tab/>
      </w:r>
      <w:r w:rsidRPr="009516D2">
        <w:rPr>
          <w:rFonts w:ascii="Times New Roman" w:eastAsia="Times New Roman" w:hAnsi="Times New Roman" w:cs="Times New Roman"/>
          <w:sz w:val="24"/>
          <w:szCs w:val="24"/>
          <w:lang w:val="en-US"/>
        </w:rPr>
        <w:t>78</w:t>
      </w:r>
      <w:r>
        <w:rPr>
          <w:rFonts w:ascii="Times New Roman" w:eastAsia="Times New Roman" w:hAnsi="Times New Roman" w:cs="Times New Roman"/>
          <w:sz w:val="24"/>
          <w:szCs w:val="24"/>
          <w:lang w:val="en-US"/>
        </w:rPr>
        <w:tab/>
      </w:r>
      <w:r w:rsidRPr="009516D2">
        <w:rPr>
          <w:rFonts w:ascii="Times New Roman" w:eastAsia="Times New Roman" w:hAnsi="Times New Roman" w:cs="Times New Roman"/>
          <w:sz w:val="24"/>
          <w:szCs w:val="24"/>
          <w:lang w:val="en-US"/>
        </w:rPr>
        <w:t>80</w:t>
      </w:r>
      <w:r>
        <w:rPr>
          <w:rFonts w:ascii="Times New Roman" w:eastAsia="Times New Roman" w:hAnsi="Times New Roman" w:cs="Times New Roman"/>
          <w:sz w:val="24"/>
          <w:szCs w:val="24"/>
          <w:lang w:val="en-US"/>
        </w:rPr>
        <w:tab/>
      </w:r>
    </w:p>
    <w:p w:rsidR="00AE06AA" w:rsidRDefault="009516D2" w:rsidP="00AE06AA">
      <w:pPr>
        <w:pStyle w:val="ListParagraph"/>
        <w:spacing w:after="0" w:line="480" w:lineRule="auto"/>
        <w:ind w:left="1080"/>
        <w:jc w:val="both"/>
        <w:rPr>
          <w:rFonts w:ascii="Times New Roman" w:eastAsia="Times New Roman" w:hAnsi="Times New Roman" w:cs="Times New Roman"/>
          <w:sz w:val="24"/>
          <w:szCs w:val="24"/>
        </w:rPr>
      </w:pPr>
      <w:r w:rsidRPr="009516D2">
        <w:rPr>
          <w:rFonts w:ascii="Times New Roman" w:eastAsia="Times New Roman" w:hAnsi="Times New Roman" w:cs="Times New Roman"/>
          <w:sz w:val="24"/>
          <w:szCs w:val="24"/>
          <w:lang w:val="en-US"/>
        </w:rPr>
        <w:t>80</w:t>
      </w:r>
      <w:r>
        <w:rPr>
          <w:rFonts w:ascii="Times New Roman" w:eastAsia="Times New Roman" w:hAnsi="Times New Roman" w:cs="Times New Roman"/>
          <w:sz w:val="24"/>
          <w:szCs w:val="24"/>
          <w:lang w:val="en-US"/>
        </w:rPr>
        <w:tab/>
      </w:r>
      <w:r w:rsidR="00AE06AA">
        <w:rPr>
          <w:rFonts w:ascii="Times New Roman" w:eastAsia="Times New Roman" w:hAnsi="Times New Roman" w:cs="Times New Roman"/>
          <w:sz w:val="24"/>
          <w:szCs w:val="24"/>
        </w:rPr>
        <w:t xml:space="preserve">     </w:t>
      </w:r>
      <w:r w:rsidRPr="009516D2">
        <w:rPr>
          <w:rFonts w:ascii="Times New Roman" w:eastAsia="Times New Roman" w:hAnsi="Times New Roman" w:cs="Times New Roman"/>
          <w:sz w:val="24"/>
          <w:szCs w:val="24"/>
          <w:lang w:val="en-US"/>
        </w:rPr>
        <w:t>80</w:t>
      </w:r>
      <w:r>
        <w:rPr>
          <w:rFonts w:ascii="Times New Roman" w:eastAsia="Times New Roman" w:hAnsi="Times New Roman" w:cs="Times New Roman"/>
          <w:sz w:val="24"/>
          <w:szCs w:val="24"/>
          <w:lang w:val="en-US"/>
        </w:rPr>
        <w:tab/>
      </w:r>
      <w:r w:rsidR="00AE06AA">
        <w:rPr>
          <w:rFonts w:ascii="Times New Roman" w:eastAsia="Times New Roman" w:hAnsi="Times New Roman" w:cs="Times New Roman"/>
          <w:sz w:val="24"/>
          <w:szCs w:val="24"/>
        </w:rPr>
        <w:t xml:space="preserve">   </w:t>
      </w:r>
      <w:r w:rsidRPr="009516D2">
        <w:rPr>
          <w:rFonts w:ascii="Times New Roman" w:eastAsia="Times New Roman" w:hAnsi="Times New Roman" w:cs="Times New Roman"/>
          <w:sz w:val="24"/>
          <w:szCs w:val="24"/>
          <w:lang w:val="en-US"/>
        </w:rPr>
        <w:t>80</w:t>
      </w:r>
      <w:r>
        <w:rPr>
          <w:rFonts w:ascii="Times New Roman" w:eastAsia="Times New Roman" w:hAnsi="Times New Roman" w:cs="Times New Roman"/>
          <w:sz w:val="24"/>
          <w:szCs w:val="24"/>
          <w:lang w:val="en-US"/>
        </w:rPr>
        <w:tab/>
      </w:r>
      <w:r w:rsidR="00AE06AA">
        <w:rPr>
          <w:rFonts w:ascii="Times New Roman" w:eastAsia="Times New Roman" w:hAnsi="Times New Roman" w:cs="Times New Roman"/>
          <w:sz w:val="24"/>
          <w:szCs w:val="24"/>
        </w:rPr>
        <w:t xml:space="preserve"> </w:t>
      </w:r>
      <w:r w:rsidRPr="009516D2">
        <w:rPr>
          <w:rFonts w:ascii="Times New Roman" w:eastAsia="Times New Roman" w:hAnsi="Times New Roman" w:cs="Times New Roman"/>
          <w:sz w:val="24"/>
          <w:szCs w:val="24"/>
          <w:lang w:val="en-US"/>
        </w:rPr>
        <w:t>80</w:t>
      </w:r>
      <w:r>
        <w:rPr>
          <w:rFonts w:ascii="Times New Roman" w:eastAsia="Times New Roman" w:hAnsi="Times New Roman" w:cs="Times New Roman"/>
          <w:sz w:val="24"/>
          <w:szCs w:val="24"/>
          <w:lang w:val="en-US"/>
        </w:rPr>
        <w:tab/>
      </w:r>
      <w:r w:rsidRPr="009516D2">
        <w:rPr>
          <w:rFonts w:ascii="Times New Roman" w:eastAsia="Times New Roman" w:hAnsi="Times New Roman" w:cs="Times New Roman"/>
          <w:sz w:val="24"/>
          <w:szCs w:val="24"/>
          <w:lang w:val="en-US"/>
        </w:rPr>
        <w:t>80</w:t>
      </w:r>
      <w:r>
        <w:rPr>
          <w:rFonts w:ascii="Times New Roman" w:eastAsia="Times New Roman" w:hAnsi="Times New Roman" w:cs="Times New Roman"/>
          <w:sz w:val="24"/>
          <w:szCs w:val="24"/>
          <w:lang w:val="en-US"/>
        </w:rPr>
        <w:tab/>
      </w:r>
      <w:r w:rsidR="00AE06AA">
        <w:rPr>
          <w:rFonts w:ascii="Times New Roman" w:eastAsia="Times New Roman" w:hAnsi="Times New Roman" w:cs="Times New Roman"/>
          <w:sz w:val="24"/>
          <w:szCs w:val="24"/>
        </w:rPr>
        <w:t xml:space="preserve"> </w:t>
      </w:r>
      <w:r w:rsidRPr="009516D2">
        <w:rPr>
          <w:rFonts w:ascii="Times New Roman" w:eastAsia="Times New Roman" w:hAnsi="Times New Roman" w:cs="Times New Roman"/>
          <w:sz w:val="24"/>
          <w:szCs w:val="24"/>
          <w:lang w:val="en-US"/>
        </w:rPr>
        <w:t>82</w:t>
      </w:r>
      <w:r>
        <w:rPr>
          <w:rFonts w:ascii="Times New Roman" w:eastAsia="Times New Roman" w:hAnsi="Times New Roman" w:cs="Times New Roman"/>
          <w:sz w:val="24"/>
          <w:szCs w:val="24"/>
          <w:lang w:val="en-US"/>
        </w:rPr>
        <w:tab/>
      </w:r>
      <w:r w:rsidR="00AE06AA">
        <w:rPr>
          <w:rFonts w:ascii="Times New Roman" w:eastAsia="Times New Roman" w:hAnsi="Times New Roman" w:cs="Times New Roman"/>
          <w:sz w:val="24"/>
          <w:szCs w:val="24"/>
        </w:rPr>
        <w:t xml:space="preserve"> </w:t>
      </w:r>
      <w:r w:rsidRPr="009516D2">
        <w:rPr>
          <w:rFonts w:ascii="Times New Roman" w:eastAsia="Times New Roman" w:hAnsi="Times New Roman" w:cs="Times New Roman"/>
          <w:sz w:val="24"/>
          <w:szCs w:val="24"/>
          <w:lang w:val="en-US"/>
        </w:rPr>
        <w:t>84</w:t>
      </w:r>
      <w:r>
        <w:rPr>
          <w:rFonts w:ascii="Times New Roman" w:eastAsia="Times New Roman" w:hAnsi="Times New Roman" w:cs="Times New Roman"/>
          <w:sz w:val="24"/>
          <w:szCs w:val="24"/>
          <w:lang w:val="en-US"/>
        </w:rPr>
        <w:tab/>
      </w:r>
      <w:r w:rsidRPr="009516D2">
        <w:rPr>
          <w:rFonts w:ascii="Times New Roman" w:eastAsia="Times New Roman" w:hAnsi="Times New Roman" w:cs="Times New Roman"/>
          <w:sz w:val="24"/>
          <w:szCs w:val="24"/>
          <w:lang w:val="en-US"/>
        </w:rPr>
        <w:t>84</w:t>
      </w:r>
      <w:r>
        <w:rPr>
          <w:rFonts w:ascii="Times New Roman" w:eastAsia="Times New Roman" w:hAnsi="Times New Roman" w:cs="Times New Roman"/>
          <w:sz w:val="24"/>
          <w:szCs w:val="24"/>
          <w:lang w:val="en-US"/>
        </w:rPr>
        <w:tab/>
      </w:r>
    </w:p>
    <w:p w:rsidR="00E81D43" w:rsidRPr="009516D2" w:rsidRDefault="009516D2" w:rsidP="00AE06AA">
      <w:pPr>
        <w:pStyle w:val="ListParagraph"/>
        <w:spacing w:after="0" w:line="480" w:lineRule="auto"/>
        <w:ind w:left="1080"/>
        <w:jc w:val="both"/>
        <w:rPr>
          <w:rFonts w:ascii="Times New Roman" w:eastAsia="Times New Roman" w:hAnsi="Times New Roman" w:cs="Times New Roman"/>
          <w:sz w:val="24"/>
          <w:szCs w:val="24"/>
          <w:lang w:val="en-US"/>
        </w:rPr>
      </w:pPr>
      <w:r w:rsidRPr="009516D2">
        <w:rPr>
          <w:rFonts w:ascii="Times New Roman" w:eastAsia="Times New Roman" w:hAnsi="Times New Roman" w:cs="Times New Roman"/>
          <w:sz w:val="24"/>
          <w:szCs w:val="24"/>
          <w:lang w:val="en-US"/>
        </w:rPr>
        <w:t>84</w:t>
      </w:r>
      <w:r>
        <w:rPr>
          <w:rFonts w:ascii="Times New Roman" w:eastAsia="Times New Roman" w:hAnsi="Times New Roman" w:cs="Times New Roman"/>
          <w:sz w:val="24"/>
          <w:szCs w:val="24"/>
          <w:lang w:val="en-US"/>
        </w:rPr>
        <w:tab/>
      </w:r>
      <w:r w:rsidR="00AE06AA">
        <w:rPr>
          <w:rFonts w:ascii="Times New Roman" w:eastAsia="Times New Roman" w:hAnsi="Times New Roman" w:cs="Times New Roman"/>
          <w:sz w:val="24"/>
          <w:szCs w:val="24"/>
        </w:rPr>
        <w:t xml:space="preserve">     </w:t>
      </w:r>
      <w:r w:rsidRPr="009516D2">
        <w:rPr>
          <w:rFonts w:ascii="Times New Roman" w:eastAsia="Times New Roman" w:hAnsi="Times New Roman" w:cs="Times New Roman"/>
          <w:sz w:val="24"/>
          <w:szCs w:val="24"/>
          <w:lang w:val="en-US"/>
        </w:rPr>
        <w:t>86</w:t>
      </w:r>
      <w:r>
        <w:rPr>
          <w:rFonts w:ascii="Times New Roman" w:eastAsia="Times New Roman" w:hAnsi="Times New Roman" w:cs="Times New Roman"/>
          <w:sz w:val="24"/>
          <w:szCs w:val="24"/>
          <w:lang w:val="en-US"/>
        </w:rPr>
        <w:tab/>
      </w:r>
      <w:r w:rsidR="00AE06AA">
        <w:rPr>
          <w:rFonts w:ascii="Times New Roman" w:eastAsia="Times New Roman" w:hAnsi="Times New Roman" w:cs="Times New Roman"/>
          <w:sz w:val="24"/>
          <w:szCs w:val="24"/>
        </w:rPr>
        <w:t xml:space="preserve">   </w:t>
      </w:r>
      <w:r w:rsidRPr="009516D2">
        <w:rPr>
          <w:rFonts w:ascii="Times New Roman" w:eastAsia="Times New Roman" w:hAnsi="Times New Roman" w:cs="Times New Roman"/>
          <w:sz w:val="24"/>
          <w:szCs w:val="24"/>
          <w:lang w:val="en-US"/>
        </w:rPr>
        <w:t>86</w:t>
      </w:r>
      <w:r>
        <w:rPr>
          <w:rFonts w:ascii="Times New Roman" w:eastAsia="Times New Roman" w:hAnsi="Times New Roman" w:cs="Times New Roman"/>
          <w:sz w:val="24"/>
          <w:szCs w:val="24"/>
          <w:lang w:val="en-US"/>
        </w:rPr>
        <w:tab/>
      </w:r>
      <w:r w:rsidR="00AE06AA">
        <w:rPr>
          <w:rFonts w:ascii="Times New Roman" w:eastAsia="Times New Roman" w:hAnsi="Times New Roman" w:cs="Times New Roman"/>
          <w:sz w:val="24"/>
          <w:szCs w:val="24"/>
        </w:rPr>
        <w:t xml:space="preserve"> </w:t>
      </w:r>
      <w:r w:rsidRPr="009516D2">
        <w:rPr>
          <w:rFonts w:ascii="Times New Roman" w:eastAsia="Times New Roman" w:hAnsi="Times New Roman" w:cs="Times New Roman"/>
          <w:sz w:val="24"/>
          <w:szCs w:val="24"/>
          <w:lang w:val="en-US"/>
        </w:rPr>
        <w:t>88</w:t>
      </w:r>
      <w:r>
        <w:rPr>
          <w:rFonts w:ascii="Times New Roman" w:eastAsia="Times New Roman" w:hAnsi="Times New Roman" w:cs="Times New Roman"/>
          <w:sz w:val="24"/>
          <w:szCs w:val="24"/>
          <w:lang w:val="en-US"/>
        </w:rPr>
        <w:tab/>
      </w:r>
      <w:r w:rsidRPr="009516D2">
        <w:rPr>
          <w:rFonts w:ascii="Times New Roman" w:eastAsia="Times New Roman" w:hAnsi="Times New Roman" w:cs="Times New Roman"/>
          <w:sz w:val="24"/>
          <w:szCs w:val="24"/>
          <w:lang w:val="en-US"/>
        </w:rPr>
        <w:t>90</w:t>
      </w:r>
      <w:r>
        <w:rPr>
          <w:rFonts w:ascii="Times New Roman" w:eastAsia="Times New Roman" w:hAnsi="Times New Roman" w:cs="Times New Roman"/>
          <w:sz w:val="24"/>
          <w:szCs w:val="24"/>
          <w:lang w:val="en-US"/>
        </w:rPr>
        <w:tab/>
      </w:r>
      <w:r w:rsidRPr="009516D2">
        <w:rPr>
          <w:rFonts w:ascii="Times New Roman" w:eastAsia="Times New Roman" w:hAnsi="Times New Roman" w:cs="Times New Roman"/>
          <w:sz w:val="24"/>
          <w:szCs w:val="24"/>
          <w:lang w:val="en-US"/>
        </w:rPr>
        <w:t>92</w:t>
      </w:r>
    </w:p>
    <w:p w:rsidR="00113931" w:rsidRPr="005870D2" w:rsidRDefault="00E81D43" w:rsidP="00113931">
      <w:pPr>
        <w:pStyle w:val="ListParagraph"/>
        <w:spacing w:after="0" w:line="480" w:lineRule="auto"/>
        <w:ind w:firstLine="360"/>
        <w:jc w:val="both"/>
        <w:rPr>
          <w:rFonts w:asciiTheme="majorBidi" w:hAnsiTheme="majorBidi" w:cstheme="majorBidi"/>
          <w:sz w:val="24"/>
          <w:szCs w:val="24"/>
        </w:rPr>
      </w:pPr>
      <w:r>
        <w:rPr>
          <w:rFonts w:ascii="Times New Roman" w:eastAsia="Times New Roman" w:hAnsi="Times New Roman" w:cs="Times New Roman"/>
          <w:sz w:val="24"/>
          <w:szCs w:val="24"/>
          <w:lang w:val="en-US"/>
        </w:rPr>
        <w:t>Berdasarkan data di atas, diketah</w:t>
      </w:r>
      <w:r w:rsidR="009516D2">
        <w:rPr>
          <w:rFonts w:ascii="Times New Roman" w:eastAsia="Times New Roman" w:hAnsi="Times New Roman" w:cs="Times New Roman"/>
          <w:sz w:val="24"/>
          <w:szCs w:val="24"/>
          <w:lang w:val="en-US"/>
        </w:rPr>
        <w:t>ui bahwa skor terendah adalah 58 dan skor tertinggi adalah 92</w:t>
      </w:r>
      <w:r>
        <w:rPr>
          <w:rFonts w:ascii="Times New Roman" w:eastAsia="Times New Roman" w:hAnsi="Times New Roman" w:cs="Times New Roman"/>
          <w:sz w:val="24"/>
          <w:szCs w:val="24"/>
          <w:lang w:val="en-US"/>
        </w:rPr>
        <w:t>.</w:t>
      </w:r>
      <w:r w:rsidR="00A63A28">
        <w:rPr>
          <w:rFonts w:ascii="Times New Roman" w:eastAsia="Times New Roman" w:hAnsi="Times New Roman" w:cs="Times New Roman"/>
          <w:sz w:val="24"/>
          <w:szCs w:val="24"/>
          <w:lang w:val="en-US"/>
        </w:rPr>
        <w:t xml:space="preserve"> </w:t>
      </w:r>
      <w:r w:rsidR="00A63A28" w:rsidRPr="005870D2">
        <w:rPr>
          <w:rFonts w:asciiTheme="majorBidi" w:hAnsiTheme="majorBidi" w:cstheme="majorBidi"/>
          <w:sz w:val="24"/>
          <w:szCs w:val="24"/>
        </w:rPr>
        <w:t xml:space="preserve">Rentangan skor jawaban responden pada variabel </w:t>
      </w:r>
      <w:r w:rsidR="003E3038">
        <w:rPr>
          <w:rFonts w:asciiTheme="majorBidi" w:hAnsiTheme="majorBidi" w:cstheme="majorBidi"/>
          <w:sz w:val="24"/>
          <w:szCs w:val="24"/>
          <w:lang w:val="en-ID"/>
        </w:rPr>
        <w:t>pemahaman siswa</w:t>
      </w:r>
      <w:r w:rsidR="00A63A28" w:rsidRPr="005870D2">
        <w:rPr>
          <w:rFonts w:asciiTheme="majorBidi" w:hAnsiTheme="majorBidi" w:cstheme="majorBidi"/>
          <w:sz w:val="24"/>
          <w:szCs w:val="24"/>
        </w:rPr>
        <w:t xml:space="preserve"> dijaring berdasar</w:t>
      </w:r>
      <w:r w:rsidR="003E3038">
        <w:rPr>
          <w:rFonts w:asciiTheme="majorBidi" w:hAnsiTheme="majorBidi" w:cstheme="majorBidi"/>
          <w:sz w:val="24"/>
          <w:szCs w:val="24"/>
        </w:rPr>
        <w:t>kan hasil dari penyebaran tes tertulis</w:t>
      </w:r>
      <w:r w:rsidR="00A63A28" w:rsidRPr="005870D2">
        <w:rPr>
          <w:rFonts w:asciiTheme="majorBidi" w:hAnsiTheme="majorBidi" w:cstheme="majorBidi"/>
          <w:sz w:val="24"/>
          <w:szCs w:val="24"/>
        </w:rPr>
        <w:t xml:space="preserve"> terhadap 30 orang responden, untuk data </w:t>
      </w:r>
      <w:r w:rsidR="003E3038">
        <w:rPr>
          <w:rFonts w:asciiTheme="majorBidi" w:hAnsiTheme="majorBidi" w:cstheme="majorBidi"/>
          <w:sz w:val="24"/>
          <w:szCs w:val="24"/>
          <w:lang w:val="en-ID"/>
        </w:rPr>
        <w:t>pemahaman siawa</w:t>
      </w:r>
      <w:r w:rsidR="00113931">
        <w:rPr>
          <w:rFonts w:asciiTheme="majorBidi" w:hAnsiTheme="majorBidi" w:cstheme="majorBidi"/>
          <w:sz w:val="24"/>
          <w:szCs w:val="24"/>
          <w:lang w:val="en-US"/>
        </w:rPr>
        <w:t xml:space="preserve"> </w:t>
      </w:r>
      <w:r w:rsidR="00113931">
        <w:rPr>
          <w:rFonts w:asciiTheme="majorBidi" w:hAnsiTheme="majorBidi" w:cstheme="majorBidi"/>
          <w:sz w:val="24"/>
          <w:szCs w:val="24"/>
        </w:rPr>
        <w:t>s</w:t>
      </w:r>
      <w:r w:rsidR="00A63A28" w:rsidRPr="005870D2">
        <w:rPr>
          <w:rFonts w:asciiTheme="majorBidi" w:hAnsiTheme="majorBidi" w:cstheme="majorBidi"/>
          <w:sz w:val="24"/>
          <w:szCs w:val="24"/>
        </w:rPr>
        <w:t xml:space="preserve">kor rata-rata </w:t>
      </w:r>
      <w:r w:rsidR="00113931">
        <w:rPr>
          <w:rFonts w:asciiTheme="majorBidi" w:hAnsiTheme="majorBidi" w:cstheme="majorBidi"/>
          <w:sz w:val="24"/>
          <w:szCs w:val="24"/>
        </w:rPr>
        <w:t>76,5</w:t>
      </w:r>
      <w:r w:rsidR="00A63A28" w:rsidRPr="005870D2">
        <w:rPr>
          <w:rFonts w:asciiTheme="majorBidi" w:hAnsiTheme="majorBidi" w:cstheme="majorBidi"/>
          <w:sz w:val="24"/>
          <w:szCs w:val="24"/>
        </w:rPr>
        <w:t xml:space="preserve">; modus, </w:t>
      </w:r>
      <w:r w:rsidR="00113931">
        <w:rPr>
          <w:rFonts w:asciiTheme="majorBidi" w:hAnsiTheme="majorBidi" w:cstheme="majorBidi"/>
          <w:sz w:val="24"/>
          <w:szCs w:val="24"/>
        </w:rPr>
        <w:t>78,92</w:t>
      </w:r>
      <w:r w:rsidR="00A63A28" w:rsidRPr="005870D2">
        <w:rPr>
          <w:rFonts w:asciiTheme="majorBidi" w:hAnsiTheme="majorBidi" w:cstheme="majorBidi"/>
          <w:sz w:val="24"/>
          <w:szCs w:val="24"/>
        </w:rPr>
        <w:t xml:space="preserve">; median, </w:t>
      </w:r>
      <w:r w:rsidR="00113931">
        <w:rPr>
          <w:rFonts w:asciiTheme="majorBidi" w:hAnsiTheme="majorBidi" w:cstheme="majorBidi"/>
          <w:sz w:val="24"/>
          <w:szCs w:val="24"/>
          <w:lang w:val="en-ID"/>
        </w:rPr>
        <w:t>77,5</w:t>
      </w:r>
      <w:r w:rsidR="00A63A28" w:rsidRPr="005870D2">
        <w:rPr>
          <w:rFonts w:asciiTheme="majorBidi" w:hAnsiTheme="majorBidi" w:cstheme="majorBidi"/>
          <w:sz w:val="24"/>
          <w:szCs w:val="24"/>
        </w:rPr>
        <w:t xml:space="preserve">; varians, </w:t>
      </w:r>
      <w:r w:rsidR="00113931">
        <w:rPr>
          <w:rFonts w:asciiTheme="majorBidi" w:hAnsiTheme="majorBidi" w:cstheme="majorBidi"/>
          <w:sz w:val="24"/>
          <w:szCs w:val="24"/>
        </w:rPr>
        <w:t>77,79</w:t>
      </w:r>
      <w:r w:rsidR="00A63A28" w:rsidRPr="005870D2">
        <w:rPr>
          <w:rFonts w:asciiTheme="majorBidi" w:hAnsiTheme="majorBidi" w:cstheme="majorBidi"/>
          <w:sz w:val="24"/>
          <w:szCs w:val="24"/>
        </w:rPr>
        <w:t xml:space="preserve">; dan standar deviasi </w:t>
      </w:r>
      <w:r w:rsidR="00113931">
        <w:rPr>
          <w:rFonts w:asciiTheme="majorBidi" w:hAnsiTheme="majorBidi" w:cstheme="majorBidi"/>
          <w:sz w:val="24"/>
          <w:szCs w:val="24"/>
          <w:lang w:val="en-ID"/>
        </w:rPr>
        <w:t>8,82</w:t>
      </w:r>
      <w:r w:rsidR="00A63A28" w:rsidRPr="005870D2">
        <w:rPr>
          <w:rFonts w:asciiTheme="majorBidi" w:hAnsiTheme="majorBidi" w:cstheme="majorBidi"/>
          <w:sz w:val="24"/>
          <w:szCs w:val="24"/>
        </w:rPr>
        <w:t xml:space="preserve">. </w:t>
      </w:r>
    </w:p>
    <w:p w:rsidR="00A63A28" w:rsidRPr="005870D2" w:rsidRDefault="00A63A28" w:rsidP="00950E1E">
      <w:pPr>
        <w:spacing w:after="0" w:line="480" w:lineRule="auto"/>
        <w:ind w:firstLine="720"/>
        <w:jc w:val="both"/>
        <w:rPr>
          <w:rFonts w:asciiTheme="majorBidi" w:hAnsiTheme="majorBidi" w:cstheme="majorBidi"/>
          <w:sz w:val="24"/>
          <w:szCs w:val="24"/>
        </w:rPr>
      </w:pPr>
      <w:r w:rsidRPr="005870D2">
        <w:rPr>
          <w:rFonts w:asciiTheme="majorBidi" w:hAnsiTheme="majorBidi" w:cstheme="majorBidi"/>
          <w:sz w:val="24"/>
          <w:szCs w:val="24"/>
        </w:rPr>
        <w:t xml:space="preserve">termasuk dalam kategori </w:t>
      </w:r>
      <w:r>
        <w:rPr>
          <w:rFonts w:asciiTheme="majorBidi" w:hAnsiTheme="majorBidi" w:cstheme="majorBidi"/>
          <w:sz w:val="24"/>
          <w:szCs w:val="24"/>
        </w:rPr>
        <w:t>baik</w:t>
      </w:r>
      <w:r w:rsidRPr="005870D2">
        <w:rPr>
          <w:rFonts w:asciiTheme="majorBidi" w:hAnsiTheme="majorBidi" w:cstheme="majorBidi"/>
          <w:sz w:val="24"/>
          <w:szCs w:val="24"/>
        </w:rPr>
        <w:t xml:space="preserve">. </w:t>
      </w:r>
    </w:p>
    <w:p w:rsidR="003E3038" w:rsidRPr="00950E1E" w:rsidRDefault="00A63A28" w:rsidP="00FA6DEA">
      <w:pPr>
        <w:spacing w:after="0" w:line="480" w:lineRule="auto"/>
        <w:ind w:left="720" w:firstLine="360"/>
        <w:jc w:val="both"/>
        <w:rPr>
          <w:rFonts w:asciiTheme="majorBidi" w:hAnsiTheme="majorBidi" w:cstheme="majorBidi"/>
          <w:sz w:val="24"/>
          <w:szCs w:val="24"/>
        </w:rPr>
      </w:pPr>
      <w:r w:rsidRPr="005870D2">
        <w:rPr>
          <w:rFonts w:asciiTheme="majorBidi" w:hAnsiTheme="majorBidi" w:cstheme="majorBidi"/>
          <w:sz w:val="24"/>
          <w:szCs w:val="24"/>
        </w:rPr>
        <w:t xml:space="preserve">Distribusi frekuensi variabel </w:t>
      </w:r>
      <w:r w:rsidR="003E3038">
        <w:rPr>
          <w:rFonts w:asciiTheme="majorBidi" w:hAnsiTheme="majorBidi" w:cstheme="majorBidi"/>
          <w:sz w:val="24"/>
          <w:szCs w:val="24"/>
        </w:rPr>
        <w:t>pemahaman siswa</w:t>
      </w:r>
      <w:r w:rsidRPr="005870D2">
        <w:rPr>
          <w:rFonts w:asciiTheme="majorBidi" w:hAnsiTheme="majorBidi" w:cstheme="majorBidi"/>
          <w:sz w:val="24"/>
          <w:szCs w:val="24"/>
        </w:rPr>
        <w:t xml:space="preserve"> dapat dilihat pada tabel 4.</w:t>
      </w:r>
      <w:r w:rsidR="003E3038">
        <w:rPr>
          <w:rFonts w:asciiTheme="majorBidi" w:hAnsiTheme="majorBidi" w:cstheme="majorBidi"/>
          <w:sz w:val="24"/>
          <w:szCs w:val="24"/>
        </w:rPr>
        <w:t>2</w:t>
      </w:r>
      <w:r w:rsidRPr="005870D2">
        <w:rPr>
          <w:rFonts w:asciiTheme="majorBidi" w:hAnsiTheme="majorBidi" w:cstheme="majorBidi"/>
          <w:sz w:val="24"/>
          <w:szCs w:val="24"/>
        </w:rPr>
        <w:t>, sedangkan gambar histogram distribusi frekuen</w:t>
      </w:r>
      <w:r w:rsidR="003E3038">
        <w:rPr>
          <w:rFonts w:asciiTheme="majorBidi" w:hAnsiTheme="majorBidi" w:cstheme="majorBidi"/>
          <w:sz w:val="24"/>
          <w:szCs w:val="24"/>
        </w:rPr>
        <w:t>si dapat dilihat pada gambar 4.3</w:t>
      </w:r>
      <w:r w:rsidRPr="005870D2">
        <w:rPr>
          <w:rFonts w:asciiTheme="majorBidi" w:hAnsiTheme="majorBidi" w:cstheme="majorBidi"/>
          <w:sz w:val="24"/>
          <w:szCs w:val="24"/>
        </w:rPr>
        <w:t>.</w:t>
      </w:r>
    </w:p>
    <w:tbl>
      <w:tblPr>
        <w:tblStyle w:val="TableGrid"/>
        <w:tblW w:w="0" w:type="auto"/>
        <w:tblInd w:w="1638" w:type="dxa"/>
        <w:tblLook w:val="04A0" w:firstRow="1" w:lastRow="0" w:firstColumn="1" w:lastColumn="0" w:noHBand="0" w:noVBand="1"/>
      </w:tblPr>
      <w:tblGrid>
        <w:gridCol w:w="1904"/>
        <w:gridCol w:w="1921"/>
        <w:gridCol w:w="1670"/>
      </w:tblGrid>
      <w:tr w:rsidR="00113931" w:rsidTr="00950E1E">
        <w:tc>
          <w:tcPr>
            <w:tcW w:w="1981" w:type="dxa"/>
            <w:tcBorders>
              <w:bottom w:val="single" w:sz="4" w:space="0" w:color="auto"/>
            </w:tcBorders>
          </w:tcPr>
          <w:p w:rsidR="00113931" w:rsidRPr="00786B3B" w:rsidRDefault="00113931" w:rsidP="004930CA">
            <w:pPr>
              <w:jc w:val="center"/>
              <w:rPr>
                <w:rFonts w:asciiTheme="majorBidi" w:hAnsiTheme="majorBidi" w:cstheme="majorBidi"/>
                <w:b/>
                <w:bCs/>
                <w:sz w:val="24"/>
                <w:szCs w:val="24"/>
              </w:rPr>
            </w:pPr>
            <w:r w:rsidRPr="00786B3B">
              <w:rPr>
                <w:rFonts w:asciiTheme="majorBidi" w:hAnsiTheme="majorBidi" w:cstheme="majorBidi"/>
                <w:b/>
                <w:bCs/>
                <w:sz w:val="24"/>
                <w:szCs w:val="24"/>
              </w:rPr>
              <w:t>Interval Kelas</w:t>
            </w:r>
          </w:p>
        </w:tc>
        <w:tc>
          <w:tcPr>
            <w:tcW w:w="1982" w:type="dxa"/>
            <w:tcBorders>
              <w:bottom w:val="single" w:sz="4" w:space="0" w:color="auto"/>
            </w:tcBorders>
          </w:tcPr>
          <w:p w:rsidR="00113931" w:rsidRPr="00786B3B" w:rsidRDefault="00113931" w:rsidP="004930CA">
            <w:pPr>
              <w:jc w:val="center"/>
              <w:rPr>
                <w:rFonts w:asciiTheme="majorBidi" w:hAnsiTheme="majorBidi" w:cstheme="majorBidi"/>
                <w:b/>
                <w:bCs/>
                <w:sz w:val="24"/>
                <w:szCs w:val="24"/>
              </w:rPr>
            </w:pPr>
            <w:r w:rsidRPr="00786B3B">
              <w:rPr>
                <w:rFonts w:asciiTheme="majorBidi" w:hAnsiTheme="majorBidi" w:cstheme="majorBidi"/>
                <w:b/>
                <w:bCs/>
                <w:sz w:val="24"/>
                <w:szCs w:val="24"/>
              </w:rPr>
              <w:t>Frekuensi</w:t>
            </w:r>
          </w:p>
        </w:tc>
        <w:tc>
          <w:tcPr>
            <w:tcW w:w="1702" w:type="dxa"/>
            <w:tcBorders>
              <w:bottom w:val="single" w:sz="4" w:space="0" w:color="auto"/>
            </w:tcBorders>
          </w:tcPr>
          <w:p w:rsidR="00113931" w:rsidRPr="00786B3B" w:rsidRDefault="00113931" w:rsidP="004930CA">
            <w:pPr>
              <w:jc w:val="center"/>
              <w:rPr>
                <w:rFonts w:asciiTheme="majorBidi" w:hAnsiTheme="majorBidi" w:cstheme="majorBidi"/>
                <w:b/>
                <w:bCs/>
                <w:sz w:val="24"/>
                <w:szCs w:val="24"/>
              </w:rPr>
            </w:pPr>
            <w:r w:rsidRPr="00786B3B">
              <w:rPr>
                <w:rFonts w:asciiTheme="majorBidi" w:hAnsiTheme="majorBidi" w:cstheme="majorBidi"/>
                <w:b/>
                <w:bCs/>
                <w:sz w:val="24"/>
                <w:szCs w:val="24"/>
              </w:rPr>
              <w:t>Persen</w:t>
            </w:r>
            <w:r>
              <w:rPr>
                <w:rFonts w:asciiTheme="majorBidi" w:hAnsiTheme="majorBidi" w:cstheme="majorBidi"/>
                <w:b/>
                <w:bCs/>
                <w:sz w:val="24"/>
                <w:szCs w:val="24"/>
              </w:rPr>
              <w:t>t</w:t>
            </w:r>
            <w:r w:rsidRPr="00786B3B">
              <w:rPr>
                <w:rFonts w:asciiTheme="majorBidi" w:hAnsiTheme="majorBidi" w:cstheme="majorBidi"/>
                <w:b/>
                <w:bCs/>
                <w:sz w:val="24"/>
                <w:szCs w:val="24"/>
              </w:rPr>
              <w:t>ase</w:t>
            </w:r>
          </w:p>
        </w:tc>
      </w:tr>
      <w:tr w:rsidR="00113931" w:rsidTr="00950E1E">
        <w:tc>
          <w:tcPr>
            <w:tcW w:w="1981" w:type="dxa"/>
            <w:tcBorders>
              <w:top w:val="single" w:sz="4" w:space="0" w:color="auto"/>
              <w:left w:val="single" w:sz="4" w:space="0" w:color="auto"/>
              <w:bottom w:val="nil"/>
              <w:right w:val="single" w:sz="4" w:space="0" w:color="auto"/>
            </w:tcBorders>
          </w:tcPr>
          <w:p w:rsidR="00113931" w:rsidRPr="0036464E" w:rsidRDefault="00113931" w:rsidP="004930CA">
            <w:pPr>
              <w:spacing w:line="360" w:lineRule="auto"/>
              <w:jc w:val="center"/>
              <w:rPr>
                <w:rFonts w:asciiTheme="majorBidi" w:hAnsiTheme="majorBidi" w:cstheme="majorBidi"/>
                <w:sz w:val="24"/>
                <w:szCs w:val="24"/>
              </w:rPr>
            </w:pPr>
            <w:r>
              <w:rPr>
                <w:rFonts w:asciiTheme="majorBidi" w:hAnsiTheme="majorBidi" w:cstheme="majorBidi"/>
                <w:sz w:val="24"/>
                <w:szCs w:val="24"/>
              </w:rPr>
              <w:t>58-63</w:t>
            </w:r>
          </w:p>
        </w:tc>
        <w:tc>
          <w:tcPr>
            <w:tcW w:w="1982" w:type="dxa"/>
            <w:tcBorders>
              <w:top w:val="single" w:sz="4" w:space="0" w:color="auto"/>
              <w:left w:val="single" w:sz="4" w:space="0" w:color="auto"/>
              <w:bottom w:val="nil"/>
              <w:right w:val="single" w:sz="4" w:space="0" w:color="auto"/>
            </w:tcBorders>
          </w:tcPr>
          <w:p w:rsidR="00113931" w:rsidRPr="0036464E" w:rsidRDefault="00113931" w:rsidP="004930CA">
            <w:pPr>
              <w:jc w:val="center"/>
              <w:rPr>
                <w:rFonts w:asciiTheme="majorBidi" w:hAnsiTheme="majorBidi" w:cstheme="majorBidi"/>
                <w:sz w:val="24"/>
                <w:szCs w:val="24"/>
              </w:rPr>
            </w:pPr>
            <w:r>
              <w:rPr>
                <w:rFonts w:asciiTheme="majorBidi" w:hAnsiTheme="majorBidi" w:cstheme="majorBidi"/>
                <w:sz w:val="24"/>
                <w:szCs w:val="24"/>
              </w:rPr>
              <w:t>3</w:t>
            </w:r>
          </w:p>
        </w:tc>
        <w:tc>
          <w:tcPr>
            <w:tcW w:w="1702" w:type="dxa"/>
            <w:tcBorders>
              <w:top w:val="single" w:sz="4" w:space="0" w:color="auto"/>
              <w:left w:val="single" w:sz="4" w:space="0" w:color="auto"/>
              <w:bottom w:val="nil"/>
              <w:right w:val="single" w:sz="4" w:space="0" w:color="auto"/>
            </w:tcBorders>
          </w:tcPr>
          <w:p w:rsidR="00113931" w:rsidRPr="0036464E" w:rsidRDefault="00113931" w:rsidP="004930CA">
            <w:pPr>
              <w:jc w:val="center"/>
              <w:rPr>
                <w:rFonts w:asciiTheme="majorBidi" w:hAnsiTheme="majorBidi" w:cstheme="majorBidi"/>
                <w:sz w:val="24"/>
                <w:szCs w:val="24"/>
              </w:rPr>
            </w:pPr>
            <w:r>
              <w:rPr>
                <w:rFonts w:asciiTheme="majorBidi" w:hAnsiTheme="majorBidi" w:cstheme="majorBidi"/>
                <w:sz w:val="24"/>
                <w:szCs w:val="24"/>
              </w:rPr>
              <w:t>10</w:t>
            </w:r>
          </w:p>
        </w:tc>
      </w:tr>
      <w:tr w:rsidR="00113931" w:rsidTr="00950E1E">
        <w:tc>
          <w:tcPr>
            <w:tcW w:w="1981" w:type="dxa"/>
            <w:tcBorders>
              <w:top w:val="nil"/>
              <w:left w:val="single" w:sz="4" w:space="0" w:color="auto"/>
              <w:bottom w:val="nil"/>
              <w:right w:val="single" w:sz="4" w:space="0" w:color="auto"/>
            </w:tcBorders>
          </w:tcPr>
          <w:p w:rsidR="00113931" w:rsidRPr="0036464E" w:rsidRDefault="00113931" w:rsidP="004930CA">
            <w:pPr>
              <w:spacing w:line="360" w:lineRule="auto"/>
              <w:jc w:val="center"/>
              <w:rPr>
                <w:rFonts w:asciiTheme="majorBidi" w:hAnsiTheme="majorBidi" w:cstheme="majorBidi"/>
                <w:sz w:val="24"/>
                <w:szCs w:val="24"/>
              </w:rPr>
            </w:pPr>
            <w:r>
              <w:rPr>
                <w:rFonts w:asciiTheme="majorBidi" w:hAnsiTheme="majorBidi" w:cstheme="majorBidi"/>
                <w:sz w:val="24"/>
                <w:szCs w:val="24"/>
              </w:rPr>
              <w:t>64-69</w:t>
            </w:r>
          </w:p>
        </w:tc>
        <w:tc>
          <w:tcPr>
            <w:tcW w:w="1982" w:type="dxa"/>
            <w:tcBorders>
              <w:top w:val="nil"/>
              <w:left w:val="single" w:sz="4" w:space="0" w:color="auto"/>
              <w:bottom w:val="nil"/>
              <w:right w:val="single" w:sz="4" w:space="0" w:color="auto"/>
            </w:tcBorders>
          </w:tcPr>
          <w:p w:rsidR="00113931" w:rsidRPr="0036464E" w:rsidRDefault="00113931" w:rsidP="004930CA">
            <w:pPr>
              <w:jc w:val="center"/>
              <w:rPr>
                <w:rFonts w:asciiTheme="majorBidi" w:hAnsiTheme="majorBidi" w:cstheme="majorBidi"/>
                <w:sz w:val="24"/>
                <w:szCs w:val="24"/>
              </w:rPr>
            </w:pPr>
            <w:r>
              <w:rPr>
                <w:rFonts w:asciiTheme="majorBidi" w:hAnsiTheme="majorBidi" w:cstheme="majorBidi"/>
                <w:sz w:val="24"/>
                <w:szCs w:val="24"/>
              </w:rPr>
              <w:t>4</w:t>
            </w:r>
          </w:p>
        </w:tc>
        <w:tc>
          <w:tcPr>
            <w:tcW w:w="1702" w:type="dxa"/>
            <w:tcBorders>
              <w:top w:val="nil"/>
              <w:left w:val="single" w:sz="4" w:space="0" w:color="auto"/>
              <w:bottom w:val="nil"/>
              <w:right w:val="single" w:sz="4" w:space="0" w:color="auto"/>
            </w:tcBorders>
          </w:tcPr>
          <w:p w:rsidR="00113931" w:rsidRPr="0036464E" w:rsidRDefault="00113931" w:rsidP="004930CA">
            <w:pPr>
              <w:jc w:val="center"/>
              <w:rPr>
                <w:rFonts w:asciiTheme="majorBidi" w:hAnsiTheme="majorBidi" w:cstheme="majorBidi"/>
                <w:sz w:val="24"/>
                <w:szCs w:val="24"/>
              </w:rPr>
            </w:pPr>
            <w:r>
              <w:rPr>
                <w:rFonts w:asciiTheme="majorBidi" w:hAnsiTheme="majorBidi" w:cstheme="majorBidi"/>
                <w:sz w:val="24"/>
                <w:szCs w:val="24"/>
              </w:rPr>
              <w:t>13</w:t>
            </w:r>
          </w:p>
        </w:tc>
      </w:tr>
      <w:tr w:rsidR="00113931" w:rsidTr="00950E1E">
        <w:tc>
          <w:tcPr>
            <w:tcW w:w="1981" w:type="dxa"/>
            <w:tcBorders>
              <w:top w:val="nil"/>
              <w:left w:val="single" w:sz="4" w:space="0" w:color="auto"/>
              <w:bottom w:val="nil"/>
              <w:right w:val="single" w:sz="4" w:space="0" w:color="auto"/>
            </w:tcBorders>
          </w:tcPr>
          <w:p w:rsidR="00113931" w:rsidRPr="00A63A28" w:rsidRDefault="00113931" w:rsidP="004930CA">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70-75</w:t>
            </w:r>
          </w:p>
        </w:tc>
        <w:tc>
          <w:tcPr>
            <w:tcW w:w="1982" w:type="dxa"/>
            <w:tcBorders>
              <w:top w:val="nil"/>
              <w:left w:val="single" w:sz="4" w:space="0" w:color="auto"/>
              <w:bottom w:val="nil"/>
              <w:right w:val="single" w:sz="4" w:space="0" w:color="auto"/>
            </w:tcBorders>
          </w:tcPr>
          <w:p w:rsidR="00113931" w:rsidRPr="0036464E" w:rsidRDefault="00113931" w:rsidP="004930CA">
            <w:pPr>
              <w:jc w:val="center"/>
              <w:rPr>
                <w:rFonts w:asciiTheme="majorBidi" w:hAnsiTheme="majorBidi" w:cstheme="majorBidi"/>
                <w:sz w:val="24"/>
                <w:szCs w:val="24"/>
              </w:rPr>
            </w:pPr>
            <w:r>
              <w:rPr>
                <w:rFonts w:asciiTheme="majorBidi" w:hAnsiTheme="majorBidi" w:cstheme="majorBidi"/>
                <w:sz w:val="24"/>
                <w:szCs w:val="24"/>
              </w:rPr>
              <w:t>5</w:t>
            </w:r>
          </w:p>
        </w:tc>
        <w:tc>
          <w:tcPr>
            <w:tcW w:w="1702" w:type="dxa"/>
            <w:tcBorders>
              <w:top w:val="nil"/>
              <w:left w:val="single" w:sz="4" w:space="0" w:color="auto"/>
              <w:bottom w:val="nil"/>
              <w:right w:val="single" w:sz="4" w:space="0" w:color="auto"/>
            </w:tcBorders>
          </w:tcPr>
          <w:p w:rsidR="00113931" w:rsidRPr="0036464E" w:rsidRDefault="00113931" w:rsidP="004930CA">
            <w:pPr>
              <w:jc w:val="center"/>
              <w:rPr>
                <w:rFonts w:asciiTheme="majorBidi" w:hAnsiTheme="majorBidi" w:cstheme="majorBidi"/>
                <w:sz w:val="24"/>
                <w:szCs w:val="24"/>
              </w:rPr>
            </w:pPr>
            <w:r>
              <w:rPr>
                <w:rFonts w:asciiTheme="majorBidi" w:hAnsiTheme="majorBidi" w:cstheme="majorBidi"/>
                <w:sz w:val="24"/>
                <w:szCs w:val="24"/>
              </w:rPr>
              <w:t>17</w:t>
            </w:r>
          </w:p>
        </w:tc>
      </w:tr>
      <w:tr w:rsidR="00113931" w:rsidTr="00950E1E">
        <w:tc>
          <w:tcPr>
            <w:tcW w:w="1981" w:type="dxa"/>
            <w:tcBorders>
              <w:top w:val="nil"/>
              <w:left w:val="single" w:sz="4" w:space="0" w:color="auto"/>
              <w:bottom w:val="nil"/>
              <w:right w:val="single" w:sz="4" w:space="0" w:color="auto"/>
            </w:tcBorders>
          </w:tcPr>
          <w:p w:rsidR="00113931" w:rsidRPr="0036464E" w:rsidRDefault="00113931" w:rsidP="004930CA">
            <w:pPr>
              <w:spacing w:line="360" w:lineRule="auto"/>
              <w:jc w:val="center"/>
              <w:rPr>
                <w:rFonts w:asciiTheme="majorBidi" w:hAnsiTheme="majorBidi" w:cstheme="majorBidi"/>
                <w:sz w:val="24"/>
                <w:szCs w:val="24"/>
              </w:rPr>
            </w:pPr>
            <w:r>
              <w:rPr>
                <w:rFonts w:asciiTheme="majorBidi" w:hAnsiTheme="majorBidi" w:cstheme="majorBidi"/>
                <w:sz w:val="24"/>
                <w:szCs w:val="24"/>
              </w:rPr>
              <w:t>76-81</w:t>
            </w:r>
          </w:p>
        </w:tc>
        <w:tc>
          <w:tcPr>
            <w:tcW w:w="1982" w:type="dxa"/>
            <w:tcBorders>
              <w:top w:val="nil"/>
              <w:left w:val="single" w:sz="4" w:space="0" w:color="auto"/>
              <w:bottom w:val="nil"/>
              <w:right w:val="single" w:sz="4" w:space="0" w:color="auto"/>
            </w:tcBorders>
          </w:tcPr>
          <w:p w:rsidR="00113931" w:rsidRPr="00786B3B" w:rsidRDefault="00113931" w:rsidP="004930CA">
            <w:pPr>
              <w:jc w:val="center"/>
              <w:rPr>
                <w:rFonts w:asciiTheme="majorBidi" w:hAnsiTheme="majorBidi" w:cstheme="majorBidi"/>
                <w:sz w:val="24"/>
                <w:szCs w:val="24"/>
              </w:rPr>
            </w:pPr>
            <w:r>
              <w:rPr>
                <w:rFonts w:asciiTheme="majorBidi" w:hAnsiTheme="majorBidi" w:cstheme="majorBidi"/>
                <w:sz w:val="24"/>
                <w:szCs w:val="24"/>
              </w:rPr>
              <w:t>9</w:t>
            </w:r>
          </w:p>
        </w:tc>
        <w:tc>
          <w:tcPr>
            <w:tcW w:w="1702" w:type="dxa"/>
            <w:tcBorders>
              <w:top w:val="nil"/>
              <w:left w:val="single" w:sz="4" w:space="0" w:color="auto"/>
              <w:bottom w:val="nil"/>
              <w:right w:val="single" w:sz="4" w:space="0" w:color="auto"/>
            </w:tcBorders>
          </w:tcPr>
          <w:p w:rsidR="00113931" w:rsidRPr="00786B3B" w:rsidRDefault="00113931" w:rsidP="004930CA">
            <w:pPr>
              <w:jc w:val="center"/>
              <w:rPr>
                <w:rFonts w:asciiTheme="majorBidi" w:hAnsiTheme="majorBidi" w:cstheme="majorBidi"/>
                <w:sz w:val="24"/>
                <w:szCs w:val="24"/>
              </w:rPr>
            </w:pPr>
            <w:r>
              <w:rPr>
                <w:rFonts w:asciiTheme="majorBidi" w:hAnsiTheme="majorBidi" w:cstheme="majorBidi"/>
                <w:sz w:val="24"/>
                <w:szCs w:val="24"/>
              </w:rPr>
              <w:t>30</w:t>
            </w:r>
          </w:p>
        </w:tc>
      </w:tr>
      <w:tr w:rsidR="00113931" w:rsidTr="00950E1E">
        <w:tc>
          <w:tcPr>
            <w:tcW w:w="1981" w:type="dxa"/>
            <w:tcBorders>
              <w:top w:val="nil"/>
              <w:left w:val="single" w:sz="4" w:space="0" w:color="auto"/>
              <w:bottom w:val="nil"/>
              <w:right w:val="single" w:sz="4" w:space="0" w:color="auto"/>
            </w:tcBorders>
          </w:tcPr>
          <w:p w:rsidR="00113931" w:rsidRPr="00A63A28" w:rsidRDefault="00113931" w:rsidP="004930CA">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82-87</w:t>
            </w:r>
          </w:p>
        </w:tc>
        <w:tc>
          <w:tcPr>
            <w:tcW w:w="1982" w:type="dxa"/>
            <w:tcBorders>
              <w:top w:val="nil"/>
              <w:left w:val="single" w:sz="4" w:space="0" w:color="auto"/>
              <w:bottom w:val="nil"/>
              <w:right w:val="single" w:sz="4" w:space="0" w:color="auto"/>
            </w:tcBorders>
          </w:tcPr>
          <w:p w:rsidR="00113931" w:rsidRPr="0036464E" w:rsidRDefault="00113931" w:rsidP="004930CA">
            <w:pPr>
              <w:jc w:val="center"/>
              <w:rPr>
                <w:rFonts w:asciiTheme="majorBidi" w:hAnsiTheme="majorBidi" w:cstheme="majorBidi"/>
                <w:sz w:val="24"/>
                <w:szCs w:val="24"/>
              </w:rPr>
            </w:pPr>
            <w:r>
              <w:rPr>
                <w:rFonts w:asciiTheme="majorBidi" w:hAnsiTheme="majorBidi" w:cstheme="majorBidi"/>
                <w:sz w:val="24"/>
                <w:szCs w:val="24"/>
              </w:rPr>
              <w:t>6</w:t>
            </w:r>
          </w:p>
        </w:tc>
        <w:tc>
          <w:tcPr>
            <w:tcW w:w="1702" w:type="dxa"/>
            <w:tcBorders>
              <w:top w:val="nil"/>
              <w:left w:val="single" w:sz="4" w:space="0" w:color="auto"/>
              <w:bottom w:val="nil"/>
              <w:right w:val="single" w:sz="4" w:space="0" w:color="auto"/>
            </w:tcBorders>
          </w:tcPr>
          <w:p w:rsidR="00113931" w:rsidRPr="00A63A28" w:rsidRDefault="00113931" w:rsidP="004930CA">
            <w:pPr>
              <w:jc w:val="center"/>
              <w:rPr>
                <w:rFonts w:asciiTheme="majorBidi" w:hAnsiTheme="majorBidi" w:cstheme="majorBidi"/>
                <w:sz w:val="24"/>
                <w:szCs w:val="24"/>
                <w:lang w:val="en-US"/>
              </w:rPr>
            </w:pPr>
            <w:r>
              <w:rPr>
                <w:rFonts w:asciiTheme="majorBidi" w:hAnsiTheme="majorBidi" w:cstheme="majorBidi"/>
                <w:sz w:val="24"/>
                <w:szCs w:val="24"/>
                <w:lang w:val="en-US"/>
              </w:rPr>
              <w:t>20</w:t>
            </w:r>
          </w:p>
        </w:tc>
      </w:tr>
      <w:tr w:rsidR="00113931" w:rsidTr="00950E1E">
        <w:tc>
          <w:tcPr>
            <w:tcW w:w="1981" w:type="dxa"/>
            <w:tcBorders>
              <w:top w:val="nil"/>
              <w:left w:val="single" w:sz="4" w:space="0" w:color="auto"/>
              <w:bottom w:val="single" w:sz="4" w:space="0" w:color="auto"/>
              <w:right w:val="single" w:sz="4" w:space="0" w:color="auto"/>
            </w:tcBorders>
          </w:tcPr>
          <w:p w:rsidR="00113931" w:rsidRPr="00786B3B" w:rsidRDefault="00113931" w:rsidP="004930CA">
            <w:pPr>
              <w:spacing w:line="360" w:lineRule="auto"/>
              <w:jc w:val="center"/>
              <w:rPr>
                <w:rFonts w:asciiTheme="majorBidi" w:hAnsiTheme="majorBidi" w:cstheme="majorBidi"/>
                <w:sz w:val="24"/>
                <w:szCs w:val="24"/>
              </w:rPr>
            </w:pPr>
            <w:r>
              <w:rPr>
                <w:rFonts w:asciiTheme="majorBidi" w:hAnsiTheme="majorBidi" w:cstheme="majorBidi"/>
                <w:sz w:val="24"/>
                <w:szCs w:val="24"/>
              </w:rPr>
              <w:t>88-93</w:t>
            </w:r>
          </w:p>
        </w:tc>
        <w:tc>
          <w:tcPr>
            <w:tcW w:w="1982" w:type="dxa"/>
            <w:tcBorders>
              <w:top w:val="nil"/>
              <w:left w:val="single" w:sz="4" w:space="0" w:color="auto"/>
              <w:bottom w:val="single" w:sz="4" w:space="0" w:color="auto"/>
              <w:right w:val="single" w:sz="4" w:space="0" w:color="auto"/>
            </w:tcBorders>
          </w:tcPr>
          <w:p w:rsidR="00113931" w:rsidRPr="00786B3B" w:rsidRDefault="00DF06C8" w:rsidP="004930CA">
            <w:pPr>
              <w:jc w:val="center"/>
              <w:rPr>
                <w:rFonts w:asciiTheme="majorBidi" w:hAnsiTheme="majorBidi" w:cstheme="majorBidi"/>
                <w:sz w:val="24"/>
                <w:szCs w:val="24"/>
              </w:rPr>
            </w:pPr>
            <w:r>
              <w:rPr>
                <w:rFonts w:asciiTheme="majorBidi" w:hAnsiTheme="majorBidi" w:cstheme="majorBidi"/>
                <w:sz w:val="24"/>
                <w:szCs w:val="24"/>
              </w:rPr>
              <w:t>3</w:t>
            </w:r>
          </w:p>
        </w:tc>
        <w:tc>
          <w:tcPr>
            <w:tcW w:w="1702" w:type="dxa"/>
            <w:tcBorders>
              <w:top w:val="nil"/>
              <w:left w:val="single" w:sz="4" w:space="0" w:color="auto"/>
              <w:bottom w:val="single" w:sz="4" w:space="0" w:color="auto"/>
              <w:right w:val="single" w:sz="4" w:space="0" w:color="auto"/>
            </w:tcBorders>
          </w:tcPr>
          <w:p w:rsidR="00113931" w:rsidRPr="00F4594E" w:rsidRDefault="00113931" w:rsidP="004930CA">
            <w:pPr>
              <w:jc w:val="center"/>
              <w:rPr>
                <w:rFonts w:asciiTheme="majorBidi" w:hAnsiTheme="majorBidi" w:cstheme="majorBidi"/>
                <w:sz w:val="24"/>
                <w:szCs w:val="24"/>
              </w:rPr>
            </w:pPr>
            <w:r>
              <w:rPr>
                <w:rFonts w:asciiTheme="majorBidi" w:hAnsiTheme="majorBidi" w:cstheme="majorBidi"/>
                <w:sz w:val="24"/>
                <w:szCs w:val="24"/>
              </w:rPr>
              <w:t>10</w:t>
            </w:r>
          </w:p>
        </w:tc>
      </w:tr>
      <w:tr w:rsidR="00113931" w:rsidTr="00950E1E">
        <w:tc>
          <w:tcPr>
            <w:tcW w:w="1981" w:type="dxa"/>
            <w:tcBorders>
              <w:top w:val="single" w:sz="4" w:space="0" w:color="auto"/>
            </w:tcBorders>
          </w:tcPr>
          <w:p w:rsidR="00113931" w:rsidRPr="00786B3B" w:rsidRDefault="00950E1E" w:rsidP="004930CA">
            <w:pPr>
              <w:jc w:val="center"/>
              <w:rPr>
                <w:rFonts w:asciiTheme="majorBidi" w:hAnsiTheme="majorBidi" w:cstheme="majorBidi"/>
                <w:sz w:val="24"/>
                <w:szCs w:val="24"/>
                <w:lang w:val="en-ID"/>
              </w:rPr>
            </w:pPr>
            <w:r>
              <w:rPr>
                <w:rFonts w:asciiTheme="majorBidi" w:hAnsiTheme="majorBidi" w:cstheme="majorBidi"/>
                <w:sz w:val="24"/>
                <w:szCs w:val="24"/>
                <w:lang w:val="en-ID"/>
              </w:rPr>
              <w:t>∑</w:t>
            </w:r>
          </w:p>
        </w:tc>
        <w:tc>
          <w:tcPr>
            <w:tcW w:w="1982" w:type="dxa"/>
            <w:tcBorders>
              <w:top w:val="single" w:sz="4" w:space="0" w:color="auto"/>
            </w:tcBorders>
          </w:tcPr>
          <w:p w:rsidR="00113931" w:rsidRPr="00786B3B" w:rsidRDefault="00113931" w:rsidP="004930CA">
            <w:pPr>
              <w:jc w:val="center"/>
              <w:rPr>
                <w:rFonts w:asciiTheme="majorBidi" w:hAnsiTheme="majorBidi" w:cstheme="majorBidi"/>
                <w:sz w:val="24"/>
                <w:szCs w:val="24"/>
              </w:rPr>
            </w:pPr>
            <w:r>
              <w:rPr>
                <w:rFonts w:asciiTheme="majorBidi" w:hAnsiTheme="majorBidi" w:cstheme="majorBidi"/>
                <w:sz w:val="24"/>
                <w:szCs w:val="24"/>
              </w:rPr>
              <w:t>30</w:t>
            </w:r>
          </w:p>
        </w:tc>
        <w:tc>
          <w:tcPr>
            <w:tcW w:w="1702" w:type="dxa"/>
            <w:tcBorders>
              <w:top w:val="single" w:sz="4" w:space="0" w:color="auto"/>
            </w:tcBorders>
          </w:tcPr>
          <w:p w:rsidR="00113931" w:rsidRPr="00786B3B" w:rsidRDefault="00113931" w:rsidP="004930CA">
            <w:pPr>
              <w:jc w:val="center"/>
              <w:rPr>
                <w:rFonts w:asciiTheme="majorBidi" w:hAnsiTheme="majorBidi" w:cstheme="majorBidi"/>
                <w:sz w:val="24"/>
                <w:szCs w:val="24"/>
              </w:rPr>
            </w:pPr>
            <w:r>
              <w:rPr>
                <w:rFonts w:asciiTheme="majorBidi" w:hAnsiTheme="majorBidi" w:cstheme="majorBidi"/>
                <w:sz w:val="24"/>
                <w:szCs w:val="24"/>
              </w:rPr>
              <w:t>100</w:t>
            </w:r>
          </w:p>
        </w:tc>
      </w:tr>
    </w:tbl>
    <w:p w:rsidR="00A63A28" w:rsidRDefault="00D2585F" w:rsidP="00AE06AA">
      <w:pPr>
        <w:tabs>
          <w:tab w:val="left" w:pos="5802"/>
        </w:tabs>
        <w:spacing w:before="100" w:beforeAutospacing="1" w:after="0"/>
        <w:ind w:left="720"/>
        <w:jc w:val="center"/>
        <w:rPr>
          <w:rFonts w:asciiTheme="majorBidi" w:hAnsiTheme="majorBidi" w:cstheme="majorBidi"/>
          <w:sz w:val="24"/>
          <w:szCs w:val="24"/>
          <w:lang w:val="en-ID"/>
        </w:rPr>
      </w:pPr>
      <w:r>
        <w:rPr>
          <w:rFonts w:asciiTheme="majorBidi" w:hAnsiTheme="majorBidi" w:cstheme="majorBidi"/>
          <w:sz w:val="24"/>
          <w:szCs w:val="24"/>
          <w:lang w:val="en-ID"/>
        </w:rPr>
        <w:t>Tabel 4.2</w:t>
      </w:r>
      <w:r w:rsidR="00950E1E">
        <w:rPr>
          <w:rFonts w:asciiTheme="majorBidi" w:hAnsiTheme="majorBidi" w:cstheme="majorBidi"/>
          <w:sz w:val="24"/>
          <w:szCs w:val="24"/>
          <w:lang w:val="en-ID"/>
        </w:rPr>
        <w:t xml:space="preserve"> Distribusi Frekuensi</w:t>
      </w:r>
    </w:p>
    <w:p w:rsidR="00A63A28" w:rsidRPr="005870D2" w:rsidRDefault="00D2585F" w:rsidP="003155EA">
      <w:pPr>
        <w:spacing w:after="0" w:line="480" w:lineRule="auto"/>
        <w:ind w:left="720" w:firstLine="360"/>
        <w:jc w:val="both"/>
        <w:rPr>
          <w:rFonts w:asciiTheme="majorBidi" w:hAnsiTheme="majorBidi" w:cstheme="majorBidi"/>
          <w:sz w:val="24"/>
          <w:szCs w:val="24"/>
        </w:rPr>
      </w:pPr>
      <w:r>
        <w:rPr>
          <w:rFonts w:asciiTheme="majorBidi" w:hAnsiTheme="majorBidi" w:cstheme="majorBidi"/>
          <w:sz w:val="24"/>
          <w:szCs w:val="24"/>
        </w:rPr>
        <w:t>Tabel 4.2</w:t>
      </w:r>
      <w:r w:rsidR="00A63A28" w:rsidRPr="005870D2">
        <w:rPr>
          <w:rFonts w:asciiTheme="majorBidi" w:hAnsiTheme="majorBidi" w:cstheme="majorBidi"/>
          <w:sz w:val="24"/>
          <w:szCs w:val="24"/>
        </w:rPr>
        <w:t xml:space="preserve"> menunjukkan distribusi frekuensi kelas interval pertama yaitu antara </w:t>
      </w:r>
      <w:r w:rsidR="00950E1E">
        <w:rPr>
          <w:rFonts w:asciiTheme="majorBidi" w:hAnsiTheme="majorBidi" w:cstheme="majorBidi"/>
          <w:sz w:val="24"/>
          <w:szCs w:val="24"/>
        </w:rPr>
        <w:t>58</w:t>
      </w:r>
      <w:r w:rsidR="00DF06C8">
        <w:rPr>
          <w:rFonts w:asciiTheme="majorBidi" w:hAnsiTheme="majorBidi" w:cstheme="majorBidi"/>
          <w:sz w:val="24"/>
          <w:szCs w:val="24"/>
        </w:rPr>
        <w:t xml:space="preserve"> –</w:t>
      </w:r>
      <w:r w:rsidR="00DF06C8">
        <w:rPr>
          <w:rFonts w:asciiTheme="majorBidi" w:hAnsiTheme="majorBidi" w:cstheme="majorBidi"/>
          <w:sz w:val="24"/>
          <w:szCs w:val="24"/>
          <w:lang w:val="en-US"/>
        </w:rPr>
        <w:t xml:space="preserve"> </w:t>
      </w:r>
      <w:r w:rsidR="00950E1E">
        <w:rPr>
          <w:rFonts w:asciiTheme="majorBidi" w:hAnsiTheme="majorBidi" w:cstheme="majorBidi"/>
          <w:sz w:val="24"/>
          <w:szCs w:val="24"/>
        </w:rPr>
        <w:t>63</w:t>
      </w:r>
      <w:r w:rsidR="00A63A28" w:rsidRPr="005870D2">
        <w:rPr>
          <w:rFonts w:asciiTheme="majorBidi" w:hAnsiTheme="majorBidi" w:cstheme="majorBidi"/>
          <w:sz w:val="24"/>
          <w:szCs w:val="24"/>
        </w:rPr>
        <w:t xml:space="preserve">. Frekuensi berjumlah </w:t>
      </w:r>
      <w:r w:rsidR="00950E1E">
        <w:rPr>
          <w:rFonts w:asciiTheme="majorBidi" w:hAnsiTheme="majorBidi" w:cstheme="majorBidi"/>
          <w:sz w:val="24"/>
          <w:szCs w:val="24"/>
          <w:lang w:val="en-US"/>
        </w:rPr>
        <w:t>3</w:t>
      </w:r>
      <w:r w:rsidR="00A63A28" w:rsidRPr="005870D2">
        <w:rPr>
          <w:rFonts w:asciiTheme="majorBidi" w:hAnsiTheme="majorBidi" w:cstheme="majorBidi"/>
          <w:sz w:val="24"/>
          <w:szCs w:val="24"/>
        </w:rPr>
        <w:t xml:space="preserve"> orang. Merupakan </w:t>
      </w:r>
      <w:r w:rsidR="00950E1E">
        <w:rPr>
          <w:rFonts w:asciiTheme="majorBidi" w:hAnsiTheme="majorBidi" w:cstheme="majorBidi"/>
          <w:sz w:val="24"/>
          <w:szCs w:val="24"/>
        </w:rPr>
        <w:t>10</w:t>
      </w:r>
      <w:r w:rsidR="00DF06C8">
        <w:rPr>
          <w:rFonts w:asciiTheme="majorBidi" w:hAnsiTheme="majorBidi" w:cstheme="majorBidi"/>
          <w:sz w:val="24"/>
          <w:szCs w:val="24"/>
        </w:rPr>
        <w:t xml:space="preserve"> </w:t>
      </w:r>
      <w:r w:rsidR="00A1583B">
        <w:rPr>
          <w:rFonts w:asciiTheme="majorBidi" w:hAnsiTheme="majorBidi" w:cstheme="majorBidi"/>
          <w:sz w:val="24"/>
          <w:szCs w:val="24"/>
        </w:rPr>
        <w:t>% dari jumlah responden</w:t>
      </w:r>
      <w:r w:rsidR="00A63A28" w:rsidRPr="005870D2">
        <w:rPr>
          <w:rFonts w:asciiTheme="majorBidi" w:hAnsiTheme="majorBidi" w:cstheme="majorBidi"/>
          <w:sz w:val="24"/>
          <w:szCs w:val="24"/>
        </w:rPr>
        <w:t xml:space="preserve">. Distribusi frekuensi kelas interval  kedua yaitu antara </w:t>
      </w:r>
      <w:r w:rsidR="00A1583B">
        <w:rPr>
          <w:rFonts w:asciiTheme="majorBidi" w:hAnsiTheme="majorBidi" w:cstheme="majorBidi"/>
          <w:sz w:val="24"/>
          <w:szCs w:val="24"/>
        </w:rPr>
        <w:t>64</w:t>
      </w:r>
      <w:r w:rsidR="00A63A28" w:rsidRPr="005870D2">
        <w:rPr>
          <w:rFonts w:asciiTheme="majorBidi" w:hAnsiTheme="majorBidi" w:cstheme="majorBidi"/>
          <w:sz w:val="24"/>
          <w:szCs w:val="24"/>
        </w:rPr>
        <w:t xml:space="preserve"> – </w:t>
      </w:r>
      <w:r w:rsidR="00A1583B">
        <w:rPr>
          <w:rFonts w:asciiTheme="majorBidi" w:hAnsiTheme="majorBidi" w:cstheme="majorBidi"/>
          <w:sz w:val="24"/>
          <w:szCs w:val="24"/>
          <w:lang w:val="en-US"/>
        </w:rPr>
        <w:t>6</w:t>
      </w:r>
      <w:r w:rsidR="00A1583B">
        <w:rPr>
          <w:rFonts w:asciiTheme="majorBidi" w:hAnsiTheme="majorBidi" w:cstheme="majorBidi"/>
          <w:sz w:val="24"/>
          <w:szCs w:val="24"/>
        </w:rPr>
        <w:t>9</w:t>
      </w:r>
      <w:r w:rsidR="00A63A28" w:rsidRPr="005870D2">
        <w:rPr>
          <w:rFonts w:asciiTheme="majorBidi" w:hAnsiTheme="majorBidi" w:cstheme="majorBidi"/>
          <w:sz w:val="24"/>
          <w:szCs w:val="24"/>
        </w:rPr>
        <w:t xml:space="preserve">. Frekuensi berjumlah </w:t>
      </w:r>
      <w:r w:rsidR="00A1583B">
        <w:rPr>
          <w:rFonts w:asciiTheme="majorBidi" w:hAnsiTheme="majorBidi" w:cstheme="majorBidi"/>
          <w:sz w:val="24"/>
          <w:szCs w:val="24"/>
        </w:rPr>
        <w:t>4</w:t>
      </w:r>
      <w:r w:rsidR="00A63A28" w:rsidRPr="005870D2">
        <w:rPr>
          <w:rFonts w:asciiTheme="majorBidi" w:hAnsiTheme="majorBidi" w:cstheme="majorBidi"/>
          <w:sz w:val="24"/>
          <w:szCs w:val="24"/>
        </w:rPr>
        <w:t xml:space="preserve"> orang. Merupakan </w:t>
      </w:r>
      <w:r w:rsidR="00A1583B">
        <w:rPr>
          <w:rFonts w:asciiTheme="majorBidi" w:hAnsiTheme="majorBidi" w:cstheme="majorBidi"/>
          <w:sz w:val="24"/>
          <w:szCs w:val="24"/>
        </w:rPr>
        <w:t>13</w:t>
      </w:r>
      <w:r w:rsidR="00A63A28" w:rsidRPr="005870D2">
        <w:rPr>
          <w:rFonts w:asciiTheme="majorBidi" w:hAnsiTheme="majorBidi" w:cstheme="majorBidi"/>
          <w:sz w:val="24"/>
          <w:szCs w:val="24"/>
        </w:rPr>
        <w:t xml:space="preserve"> % dari jumlah responden. Distribusi frekuensi kelas interval  ketiga yaitu antara </w:t>
      </w:r>
      <w:r w:rsidR="00A1583B">
        <w:rPr>
          <w:rFonts w:asciiTheme="majorBidi" w:hAnsiTheme="majorBidi" w:cstheme="majorBidi"/>
          <w:sz w:val="24"/>
          <w:szCs w:val="24"/>
        </w:rPr>
        <w:t>70</w:t>
      </w:r>
      <w:r w:rsidR="00A63A28">
        <w:rPr>
          <w:rFonts w:asciiTheme="majorBidi" w:hAnsiTheme="majorBidi" w:cstheme="majorBidi"/>
          <w:sz w:val="24"/>
          <w:szCs w:val="24"/>
        </w:rPr>
        <w:t xml:space="preserve"> – </w:t>
      </w:r>
      <w:r w:rsidR="00A1583B">
        <w:rPr>
          <w:rFonts w:asciiTheme="majorBidi" w:hAnsiTheme="majorBidi" w:cstheme="majorBidi"/>
          <w:sz w:val="24"/>
          <w:szCs w:val="24"/>
        </w:rPr>
        <w:t>75</w:t>
      </w:r>
      <w:r w:rsidR="00A63A28" w:rsidRPr="005870D2">
        <w:rPr>
          <w:rFonts w:asciiTheme="majorBidi" w:hAnsiTheme="majorBidi" w:cstheme="majorBidi"/>
          <w:sz w:val="24"/>
          <w:szCs w:val="24"/>
        </w:rPr>
        <w:t xml:space="preserve">. Frekuensi berjumlah </w:t>
      </w:r>
      <w:r w:rsidR="00A1583B">
        <w:rPr>
          <w:rFonts w:asciiTheme="majorBidi" w:hAnsiTheme="majorBidi" w:cstheme="majorBidi"/>
          <w:sz w:val="24"/>
          <w:szCs w:val="24"/>
        </w:rPr>
        <w:t>5</w:t>
      </w:r>
      <w:r w:rsidR="00A63A28" w:rsidRPr="005870D2">
        <w:rPr>
          <w:rFonts w:asciiTheme="majorBidi" w:hAnsiTheme="majorBidi" w:cstheme="majorBidi"/>
          <w:sz w:val="24"/>
          <w:szCs w:val="24"/>
        </w:rPr>
        <w:t xml:space="preserve"> orang. Merupakan </w:t>
      </w:r>
      <w:r w:rsidR="00A63A28">
        <w:rPr>
          <w:rFonts w:asciiTheme="majorBidi" w:hAnsiTheme="majorBidi" w:cstheme="majorBidi"/>
          <w:sz w:val="24"/>
          <w:szCs w:val="24"/>
          <w:lang w:val="en-ID"/>
        </w:rPr>
        <w:t>1</w:t>
      </w:r>
      <w:r w:rsidR="00A1583B">
        <w:rPr>
          <w:rFonts w:asciiTheme="majorBidi" w:hAnsiTheme="majorBidi" w:cstheme="majorBidi"/>
          <w:sz w:val="24"/>
          <w:szCs w:val="24"/>
        </w:rPr>
        <w:t>7</w:t>
      </w:r>
      <w:r w:rsidR="00A63A28" w:rsidRPr="005870D2">
        <w:rPr>
          <w:rFonts w:asciiTheme="majorBidi" w:hAnsiTheme="majorBidi" w:cstheme="majorBidi"/>
          <w:sz w:val="24"/>
          <w:szCs w:val="24"/>
        </w:rPr>
        <w:t xml:space="preserve"> % dari jumlah responden. </w:t>
      </w:r>
    </w:p>
    <w:p w:rsidR="00A63A28" w:rsidRPr="005870D2" w:rsidRDefault="00A63A28" w:rsidP="003155EA">
      <w:pPr>
        <w:spacing w:line="480" w:lineRule="auto"/>
        <w:ind w:left="720" w:firstLine="360"/>
        <w:jc w:val="both"/>
        <w:rPr>
          <w:rFonts w:asciiTheme="majorBidi" w:hAnsiTheme="majorBidi" w:cstheme="majorBidi"/>
          <w:sz w:val="24"/>
          <w:szCs w:val="24"/>
        </w:rPr>
      </w:pPr>
      <w:r w:rsidRPr="005870D2">
        <w:rPr>
          <w:rFonts w:asciiTheme="majorBidi" w:hAnsiTheme="majorBidi" w:cstheme="majorBidi"/>
          <w:sz w:val="24"/>
          <w:szCs w:val="24"/>
        </w:rPr>
        <w:t>Distribusi frekuensi kelas i</w:t>
      </w:r>
      <w:r>
        <w:rPr>
          <w:rFonts w:asciiTheme="majorBidi" w:hAnsiTheme="majorBidi" w:cstheme="majorBidi"/>
          <w:sz w:val="24"/>
          <w:szCs w:val="24"/>
        </w:rPr>
        <w:t>nt</w:t>
      </w:r>
      <w:r w:rsidR="00A1583B">
        <w:rPr>
          <w:rFonts w:asciiTheme="majorBidi" w:hAnsiTheme="majorBidi" w:cstheme="majorBidi"/>
          <w:sz w:val="24"/>
          <w:szCs w:val="24"/>
        </w:rPr>
        <w:t>erval  keempat, yaitu antara 76</w:t>
      </w:r>
      <w:r w:rsidRPr="005870D2">
        <w:rPr>
          <w:rFonts w:asciiTheme="majorBidi" w:hAnsiTheme="majorBidi" w:cstheme="majorBidi"/>
          <w:sz w:val="24"/>
          <w:szCs w:val="24"/>
        </w:rPr>
        <w:t xml:space="preserve"> – </w:t>
      </w:r>
      <w:r w:rsidR="00A1583B">
        <w:rPr>
          <w:rFonts w:asciiTheme="majorBidi" w:hAnsiTheme="majorBidi" w:cstheme="majorBidi"/>
          <w:sz w:val="24"/>
          <w:szCs w:val="24"/>
        </w:rPr>
        <w:t>81</w:t>
      </w:r>
      <w:r w:rsidRPr="005870D2">
        <w:rPr>
          <w:rFonts w:asciiTheme="majorBidi" w:hAnsiTheme="majorBidi" w:cstheme="majorBidi"/>
          <w:sz w:val="24"/>
          <w:szCs w:val="24"/>
        </w:rPr>
        <w:t xml:space="preserve">. Frekuensi berjumlah </w:t>
      </w:r>
      <w:r w:rsidR="00A1583B">
        <w:rPr>
          <w:rFonts w:asciiTheme="majorBidi" w:hAnsiTheme="majorBidi" w:cstheme="majorBidi"/>
          <w:sz w:val="24"/>
          <w:szCs w:val="24"/>
        </w:rPr>
        <w:t>9</w:t>
      </w:r>
      <w:r w:rsidRPr="005870D2">
        <w:rPr>
          <w:rFonts w:asciiTheme="majorBidi" w:hAnsiTheme="majorBidi" w:cstheme="majorBidi"/>
          <w:sz w:val="24"/>
          <w:szCs w:val="24"/>
        </w:rPr>
        <w:t xml:space="preserve"> orang. Merupakan </w:t>
      </w:r>
      <w:r w:rsidR="00A1583B">
        <w:rPr>
          <w:rFonts w:asciiTheme="majorBidi" w:hAnsiTheme="majorBidi" w:cstheme="majorBidi"/>
          <w:sz w:val="24"/>
          <w:szCs w:val="24"/>
        </w:rPr>
        <w:t>30</w:t>
      </w:r>
      <w:r w:rsidRPr="005870D2">
        <w:rPr>
          <w:rFonts w:asciiTheme="majorBidi" w:hAnsiTheme="majorBidi" w:cstheme="majorBidi"/>
          <w:sz w:val="24"/>
          <w:szCs w:val="24"/>
        </w:rPr>
        <w:t xml:space="preserve"> % dari jumlah responden. Distribusi frekuensi kelas interval  kelima, yaitu antara </w:t>
      </w:r>
      <w:r w:rsidR="00A1583B">
        <w:rPr>
          <w:rFonts w:asciiTheme="majorBidi" w:hAnsiTheme="majorBidi" w:cstheme="majorBidi"/>
          <w:sz w:val="24"/>
          <w:szCs w:val="24"/>
        </w:rPr>
        <w:t>82</w:t>
      </w:r>
      <w:r w:rsidRPr="005870D2">
        <w:rPr>
          <w:rFonts w:asciiTheme="majorBidi" w:hAnsiTheme="majorBidi" w:cstheme="majorBidi"/>
          <w:sz w:val="24"/>
          <w:szCs w:val="24"/>
        </w:rPr>
        <w:t xml:space="preserve"> – </w:t>
      </w:r>
      <w:r w:rsidR="00A1583B">
        <w:rPr>
          <w:rFonts w:asciiTheme="majorBidi" w:hAnsiTheme="majorBidi" w:cstheme="majorBidi"/>
          <w:sz w:val="24"/>
          <w:szCs w:val="24"/>
          <w:lang w:val="en-ID"/>
        </w:rPr>
        <w:t>87</w:t>
      </w:r>
      <w:r w:rsidRPr="005870D2">
        <w:rPr>
          <w:rFonts w:asciiTheme="majorBidi" w:hAnsiTheme="majorBidi" w:cstheme="majorBidi"/>
          <w:sz w:val="24"/>
          <w:szCs w:val="24"/>
        </w:rPr>
        <w:t xml:space="preserve">. Frekuensinya berjumlah </w:t>
      </w:r>
      <w:r w:rsidR="00A1583B">
        <w:rPr>
          <w:rFonts w:asciiTheme="majorBidi" w:hAnsiTheme="majorBidi" w:cstheme="majorBidi"/>
          <w:sz w:val="24"/>
          <w:szCs w:val="24"/>
        </w:rPr>
        <w:t>6</w:t>
      </w:r>
      <w:r w:rsidRPr="005870D2">
        <w:rPr>
          <w:rFonts w:asciiTheme="majorBidi" w:hAnsiTheme="majorBidi" w:cstheme="majorBidi"/>
          <w:sz w:val="24"/>
          <w:szCs w:val="24"/>
        </w:rPr>
        <w:t xml:space="preserve"> orang. Merupakan</w:t>
      </w:r>
      <w:r w:rsidR="00A1583B">
        <w:rPr>
          <w:rFonts w:asciiTheme="majorBidi" w:hAnsiTheme="majorBidi" w:cstheme="majorBidi"/>
          <w:sz w:val="24"/>
          <w:szCs w:val="24"/>
          <w:lang w:val="en-US"/>
        </w:rPr>
        <w:t xml:space="preserve"> </w:t>
      </w:r>
      <w:r w:rsidR="00A1583B">
        <w:rPr>
          <w:rFonts w:asciiTheme="majorBidi" w:hAnsiTheme="majorBidi" w:cstheme="majorBidi"/>
          <w:sz w:val="24"/>
          <w:szCs w:val="24"/>
        </w:rPr>
        <w:t>2</w:t>
      </w:r>
      <w:r w:rsidRPr="005870D2">
        <w:rPr>
          <w:rFonts w:asciiTheme="majorBidi" w:hAnsiTheme="majorBidi" w:cstheme="majorBidi"/>
          <w:sz w:val="24"/>
          <w:szCs w:val="24"/>
          <w:lang w:val="en-ID"/>
        </w:rPr>
        <w:t>0</w:t>
      </w:r>
      <w:r w:rsidRPr="005870D2">
        <w:rPr>
          <w:rFonts w:asciiTheme="majorBidi" w:hAnsiTheme="majorBidi" w:cstheme="majorBidi"/>
          <w:sz w:val="24"/>
          <w:szCs w:val="24"/>
        </w:rPr>
        <w:t xml:space="preserve">% </w:t>
      </w:r>
      <w:r w:rsidR="00A1583B">
        <w:rPr>
          <w:rFonts w:asciiTheme="majorBidi" w:hAnsiTheme="majorBidi" w:cstheme="majorBidi"/>
          <w:sz w:val="24"/>
          <w:szCs w:val="24"/>
        </w:rPr>
        <w:t>dari jumlah responden</w:t>
      </w:r>
      <w:r w:rsidRPr="005870D2">
        <w:rPr>
          <w:rFonts w:asciiTheme="majorBidi" w:hAnsiTheme="majorBidi" w:cstheme="majorBidi"/>
          <w:sz w:val="24"/>
          <w:szCs w:val="24"/>
        </w:rPr>
        <w:t xml:space="preserve">. Distribusi frekuensi kelas interval  keenam, yaitu antara </w:t>
      </w:r>
      <w:r w:rsidR="00DF06C8">
        <w:rPr>
          <w:rFonts w:asciiTheme="majorBidi" w:hAnsiTheme="majorBidi" w:cstheme="majorBidi"/>
          <w:sz w:val="24"/>
          <w:szCs w:val="24"/>
          <w:lang w:val="en-ID"/>
        </w:rPr>
        <w:t>88</w:t>
      </w:r>
      <w:r w:rsidRPr="005870D2">
        <w:rPr>
          <w:rFonts w:asciiTheme="majorBidi" w:hAnsiTheme="majorBidi" w:cstheme="majorBidi"/>
          <w:sz w:val="24"/>
          <w:szCs w:val="24"/>
        </w:rPr>
        <w:t xml:space="preserve"> – </w:t>
      </w:r>
      <w:r w:rsidR="00DF06C8">
        <w:rPr>
          <w:rFonts w:asciiTheme="majorBidi" w:hAnsiTheme="majorBidi" w:cstheme="majorBidi"/>
          <w:sz w:val="24"/>
          <w:szCs w:val="24"/>
          <w:lang w:val="en-ID"/>
        </w:rPr>
        <w:t>93</w:t>
      </w:r>
      <w:r w:rsidRPr="005870D2">
        <w:rPr>
          <w:rFonts w:asciiTheme="majorBidi" w:hAnsiTheme="majorBidi" w:cstheme="majorBidi"/>
          <w:sz w:val="24"/>
          <w:szCs w:val="24"/>
        </w:rPr>
        <w:t xml:space="preserve">. Frekuensi berjumlah </w:t>
      </w:r>
      <w:r w:rsidR="00DF06C8">
        <w:rPr>
          <w:rFonts w:asciiTheme="majorBidi" w:hAnsiTheme="majorBidi" w:cstheme="majorBidi"/>
          <w:sz w:val="24"/>
          <w:szCs w:val="24"/>
        </w:rPr>
        <w:t>3</w:t>
      </w:r>
      <w:r w:rsidRPr="005870D2">
        <w:rPr>
          <w:rFonts w:asciiTheme="majorBidi" w:hAnsiTheme="majorBidi" w:cstheme="majorBidi"/>
          <w:sz w:val="24"/>
          <w:szCs w:val="24"/>
        </w:rPr>
        <w:t xml:space="preserve"> orang. Merupakan </w:t>
      </w:r>
      <w:r>
        <w:rPr>
          <w:rFonts w:asciiTheme="majorBidi" w:hAnsiTheme="majorBidi" w:cstheme="majorBidi"/>
          <w:sz w:val="24"/>
          <w:szCs w:val="24"/>
          <w:lang w:val="en-ID"/>
        </w:rPr>
        <w:t>1</w:t>
      </w:r>
      <w:r w:rsidR="00DF06C8">
        <w:rPr>
          <w:rFonts w:asciiTheme="majorBidi" w:hAnsiTheme="majorBidi" w:cstheme="majorBidi"/>
          <w:sz w:val="24"/>
          <w:szCs w:val="24"/>
        </w:rPr>
        <w:t>0</w:t>
      </w:r>
      <w:r w:rsidR="00DF06C8">
        <w:rPr>
          <w:rFonts w:asciiTheme="majorBidi" w:hAnsiTheme="majorBidi" w:cstheme="majorBidi"/>
          <w:sz w:val="24"/>
          <w:szCs w:val="24"/>
          <w:lang w:val="en-US"/>
        </w:rPr>
        <w:t xml:space="preserve"> </w:t>
      </w:r>
      <w:r w:rsidRPr="005870D2">
        <w:rPr>
          <w:rFonts w:asciiTheme="majorBidi" w:hAnsiTheme="majorBidi" w:cstheme="majorBidi"/>
          <w:sz w:val="24"/>
          <w:szCs w:val="24"/>
        </w:rPr>
        <w:t>% dari jumlah responden.</w:t>
      </w:r>
      <w:r>
        <w:rPr>
          <w:rFonts w:asciiTheme="majorBidi" w:hAnsiTheme="majorBidi" w:cstheme="majorBidi"/>
          <w:sz w:val="24"/>
          <w:szCs w:val="24"/>
        </w:rPr>
        <w:t xml:space="preserve"> </w:t>
      </w:r>
    </w:p>
    <w:p w:rsidR="00F62D5D" w:rsidRPr="003155EA" w:rsidRDefault="00A63A28" w:rsidP="003155EA">
      <w:pPr>
        <w:spacing w:after="0" w:line="480" w:lineRule="auto"/>
        <w:ind w:left="720" w:firstLine="360"/>
        <w:jc w:val="both"/>
        <w:rPr>
          <w:rFonts w:asciiTheme="majorBidi" w:hAnsiTheme="majorBidi" w:cstheme="majorBidi"/>
          <w:sz w:val="24"/>
          <w:szCs w:val="24"/>
          <w:lang w:val="en-ID"/>
        </w:rPr>
      </w:pPr>
      <w:r w:rsidRPr="005870D2">
        <w:rPr>
          <w:rFonts w:asciiTheme="majorBidi" w:hAnsiTheme="majorBidi" w:cstheme="majorBidi"/>
          <w:sz w:val="24"/>
          <w:szCs w:val="24"/>
          <w:lang w:val="en-ID"/>
        </w:rPr>
        <w:t>Table distribusi di atas bila disajikan dalam bentuk histogram dan polyg</w:t>
      </w:r>
      <w:r w:rsidR="003155EA">
        <w:rPr>
          <w:rFonts w:asciiTheme="majorBidi" w:hAnsiTheme="majorBidi" w:cstheme="majorBidi"/>
          <w:sz w:val="24"/>
          <w:szCs w:val="24"/>
          <w:lang w:val="en-ID"/>
        </w:rPr>
        <w:t>on seperti terlihat pada Gambar</w:t>
      </w:r>
      <w:r w:rsidRPr="005870D2">
        <w:rPr>
          <w:rFonts w:asciiTheme="majorBidi" w:hAnsiTheme="majorBidi" w:cstheme="majorBidi"/>
          <w:sz w:val="24"/>
          <w:szCs w:val="24"/>
          <w:lang w:val="en-ID"/>
        </w:rPr>
        <w:t xml:space="preserve"> di bawah ini:</w:t>
      </w:r>
    </w:p>
    <w:p w:rsidR="00E81D43" w:rsidRDefault="00E81D43" w:rsidP="003155EA">
      <w:pPr>
        <w:pStyle w:val="ListParagraph"/>
        <w:numPr>
          <w:ilvl w:val="0"/>
          <w:numId w:val="4"/>
        </w:numPr>
        <w:spacing w:after="0" w:line="480" w:lineRule="auto"/>
        <w:ind w:left="10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Mem</w:t>
      </w:r>
      <w:r w:rsidR="00681614">
        <w:rPr>
          <w:rFonts w:ascii="Times New Roman" w:eastAsia="Times New Roman" w:hAnsi="Times New Roman" w:cs="Times New Roman"/>
          <w:sz w:val="24"/>
          <w:szCs w:val="24"/>
          <w:lang w:val="en-US"/>
        </w:rPr>
        <w:t>buat grafik histogram variabel Y</w:t>
      </w:r>
    </w:p>
    <w:p w:rsidR="00E81D43" w:rsidRDefault="00E81D43" w:rsidP="003155EA">
      <w:pPr>
        <w:pStyle w:val="ListParagraph"/>
        <w:spacing w:after="0" w:line="480" w:lineRule="auto"/>
        <w:ind w:firstLine="360"/>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eastAsia="en-US"/>
        </w:rPr>
        <w:drawing>
          <wp:inline distT="0" distB="0" distL="0" distR="0" wp14:anchorId="086D88A3" wp14:editId="6D1F888A">
            <wp:extent cx="3606084" cy="1648496"/>
            <wp:effectExtent l="0" t="0" r="0" b="88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30597" w:rsidRPr="003155EA" w:rsidRDefault="00681614" w:rsidP="00FA6DEA">
      <w:pPr>
        <w:pStyle w:val="ListParagraph"/>
        <w:spacing w:after="0" w:line="480" w:lineRule="auto"/>
        <w:ind w:left="99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Gambar 4.3</w:t>
      </w:r>
      <w:r w:rsidR="00E81D43">
        <w:rPr>
          <w:rFonts w:ascii="Times New Roman" w:eastAsia="Times New Roman" w:hAnsi="Times New Roman" w:cs="Times New Roman"/>
          <w:sz w:val="24"/>
          <w:szCs w:val="24"/>
          <w:lang w:val="en-US"/>
        </w:rPr>
        <w:t xml:space="preserve"> Grafik Histogram</w:t>
      </w:r>
      <w:r>
        <w:rPr>
          <w:rFonts w:ascii="Times New Roman" w:eastAsia="Times New Roman" w:hAnsi="Times New Roman" w:cs="Times New Roman"/>
          <w:sz w:val="24"/>
          <w:szCs w:val="24"/>
          <w:lang w:val="en-US"/>
        </w:rPr>
        <w:t xml:space="preserve"> Variabel Y</w:t>
      </w:r>
    </w:p>
    <w:p w:rsidR="00FA6DEA" w:rsidRPr="00C10B39" w:rsidRDefault="00D2585F" w:rsidP="00C10B39">
      <w:pPr>
        <w:pStyle w:val="ListParagraph"/>
        <w:spacing w:after="0" w:line="480" w:lineRule="auto"/>
        <w:ind w:left="1080" w:firstLine="360"/>
        <w:jc w:val="both"/>
        <w:rPr>
          <w:rFonts w:asciiTheme="majorBidi" w:eastAsiaTheme="minorHAnsi" w:hAnsiTheme="majorBidi" w:cstheme="majorBidi"/>
          <w:sz w:val="24"/>
          <w:szCs w:val="24"/>
          <w:lang w:eastAsia="en-US"/>
        </w:rPr>
      </w:pPr>
      <w:r>
        <w:rPr>
          <w:rFonts w:asciiTheme="majorBidi" w:hAnsiTheme="majorBidi" w:cstheme="majorBidi"/>
          <w:sz w:val="24"/>
          <w:szCs w:val="24"/>
        </w:rPr>
        <w:t>Gambar 4.3</w:t>
      </w:r>
      <w:r w:rsidRPr="005870D2">
        <w:rPr>
          <w:rFonts w:asciiTheme="majorBidi" w:hAnsiTheme="majorBidi" w:cstheme="majorBidi"/>
          <w:sz w:val="24"/>
          <w:szCs w:val="24"/>
        </w:rPr>
        <w:t xml:space="preserve"> menunjukkan histogram frekuensi pertama batas nyata  antara </w:t>
      </w:r>
      <w:r>
        <w:rPr>
          <w:rFonts w:asciiTheme="majorBidi" w:hAnsiTheme="majorBidi" w:cstheme="majorBidi"/>
          <w:sz w:val="24"/>
          <w:szCs w:val="24"/>
          <w:lang w:val="en-ID"/>
        </w:rPr>
        <w:t>57</w:t>
      </w:r>
      <w:r w:rsidRPr="005870D2">
        <w:rPr>
          <w:rFonts w:asciiTheme="majorBidi" w:hAnsiTheme="majorBidi" w:cstheme="majorBidi"/>
          <w:sz w:val="24"/>
          <w:szCs w:val="24"/>
        </w:rPr>
        <w:t xml:space="preserve">,5 – </w:t>
      </w:r>
      <w:r>
        <w:rPr>
          <w:rFonts w:asciiTheme="majorBidi" w:hAnsiTheme="majorBidi" w:cstheme="majorBidi"/>
          <w:sz w:val="24"/>
          <w:szCs w:val="24"/>
        </w:rPr>
        <w:t>63</w:t>
      </w:r>
      <w:r w:rsidRPr="005870D2">
        <w:rPr>
          <w:rFonts w:asciiTheme="majorBidi" w:hAnsiTheme="majorBidi" w:cstheme="majorBidi"/>
          <w:sz w:val="24"/>
          <w:szCs w:val="24"/>
        </w:rPr>
        <w:t xml:space="preserve">,5, frekuensinya berjumlah </w:t>
      </w:r>
      <w:r>
        <w:rPr>
          <w:rFonts w:asciiTheme="majorBidi" w:hAnsiTheme="majorBidi" w:cstheme="majorBidi"/>
          <w:sz w:val="24"/>
          <w:szCs w:val="24"/>
        </w:rPr>
        <w:t>3</w:t>
      </w:r>
      <w:r w:rsidRPr="005870D2">
        <w:rPr>
          <w:rFonts w:asciiTheme="majorBidi" w:hAnsiTheme="majorBidi" w:cstheme="majorBidi"/>
          <w:sz w:val="24"/>
          <w:szCs w:val="24"/>
        </w:rPr>
        <w:t xml:space="preserve"> orang. Histogram frekuensi kedua batas nyata antara </w:t>
      </w:r>
      <w:r>
        <w:rPr>
          <w:rFonts w:asciiTheme="majorBidi" w:hAnsiTheme="majorBidi" w:cstheme="majorBidi"/>
          <w:sz w:val="24"/>
          <w:szCs w:val="24"/>
        </w:rPr>
        <w:t>63</w:t>
      </w:r>
      <w:r w:rsidRPr="005870D2">
        <w:rPr>
          <w:rFonts w:asciiTheme="majorBidi" w:hAnsiTheme="majorBidi" w:cstheme="majorBidi"/>
          <w:sz w:val="24"/>
          <w:szCs w:val="24"/>
        </w:rPr>
        <w:t xml:space="preserve">,5 – </w:t>
      </w:r>
      <w:r>
        <w:rPr>
          <w:rFonts w:asciiTheme="majorBidi" w:hAnsiTheme="majorBidi" w:cstheme="majorBidi"/>
          <w:sz w:val="24"/>
          <w:szCs w:val="24"/>
          <w:lang w:val="en-US"/>
        </w:rPr>
        <w:t>6</w:t>
      </w:r>
      <w:r>
        <w:rPr>
          <w:rFonts w:asciiTheme="majorBidi" w:hAnsiTheme="majorBidi" w:cstheme="majorBidi"/>
          <w:sz w:val="24"/>
          <w:szCs w:val="24"/>
        </w:rPr>
        <w:t>9</w:t>
      </w:r>
      <w:r w:rsidRPr="005870D2">
        <w:rPr>
          <w:rFonts w:asciiTheme="majorBidi" w:hAnsiTheme="majorBidi" w:cstheme="majorBidi"/>
          <w:sz w:val="24"/>
          <w:szCs w:val="24"/>
        </w:rPr>
        <w:t xml:space="preserve">,5, frekuensinya berjumlah </w:t>
      </w:r>
      <w:r>
        <w:rPr>
          <w:rFonts w:asciiTheme="majorBidi" w:hAnsiTheme="majorBidi" w:cstheme="majorBidi"/>
          <w:sz w:val="24"/>
          <w:szCs w:val="24"/>
        </w:rPr>
        <w:t>4</w:t>
      </w:r>
      <w:r w:rsidRPr="005870D2">
        <w:rPr>
          <w:rFonts w:asciiTheme="majorBidi" w:hAnsiTheme="majorBidi" w:cstheme="majorBidi"/>
          <w:sz w:val="24"/>
          <w:szCs w:val="24"/>
        </w:rPr>
        <w:t xml:space="preserve"> orang. Histogram frekuensi   ketiga batas nyata antara </w:t>
      </w:r>
      <w:r>
        <w:rPr>
          <w:rFonts w:asciiTheme="majorBidi" w:hAnsiTheme="majorBidi" w:cstheme="majorBidi"/>
          <w:sz w:val="24"/>
          <w:szCs w:val="24"/>
          <w:lang w:val="en-US"/>
        </w:rPr>
        <w:t>6</w:t>
      </w:r>
      <w:r>
        <w:rPr>
          <w:rFonts w:asciiTheme="majorBidi" w:hAnsiTheme="majorBidi" w:cstheme="majorBidi"/>
          <w:sz w:val="24"/>
          <w:szCs w:val="24"/>
        </w:rPr>
        <w:t>9,5 – 75</w:t>
      </w:r>
      <w:r w:rsidRPr="005870D2">
        <w:rPr>
          <w:rFonts w:asciiTheme="majorBidi" w:hAnsiTheme="majorBidi" w:cstheme="majorBidi"/>
          <w:sz w:val="24"/>
          <w:szCs w:val="24"/>
        </w:rPr>
        <w:t xml:space="preserve">,5, frekuensinya berjumlah </w:t>
      </w:r>
      <w:r>
        <w:rPr>
          <w:rFonts w:asciiTheme="majorBidi" w:hAnsiTheme="majorBidi" w:cstheme="majorBidi"/>
          <w:sz w:val="24"/>
          <w:szCs w:val="24"/>
        </w:rPr>
        <w:t>5</w:t>
      </w:r>
      <w:r w:rsidRPr="005870D2">
        <w:rPr>
          <w:rFonts w:asciiTheme="majorBidi" w:hAnsiTheme="majorBidi" w:cstheme="majorBidi"/>
          <w:sz w:val="24"/>
          <w:szCs w:val="24"/>
        </w:rPr>
        <w:t xml:space="preserve"> orang. Histogram frekue</w:t>
      </w:r>
      <w:r>
        <w:rPr>
          <w:rFonts w:asciiTheme="majorBidi" w:hAnsiTheme="majorBidi" w:cstheme="majorBidi"/>
          <w:sz w:val="24"/>
          <w:szCs w:val="24"/>
        </w:rPr>
        <w:t>nsi keempat batas nyata antara 75</w:t>
      </w:r>
      <w:r w:rsidRPr="005870D2">
        <w:rPr>
          <w:rFonts w:asciiTheme="majorBidi" w:hAnsiTheme="majorBidi" w:cstheme="majorBidi"/>
          <w:sz w:val="24"/>
          <w:szCs w:val="24"/>
        </w:rPr>
        <w:t xml:space="preserve">,5 – </w:t>
      </w:r>
      <w:r>
        <w:rPr>
          <w:rFonts w:asciiTheme="majorBidi" w:hAnsiTheme="majorBidi" w:cstheme="majorBidi"/>
          <w:sz w:val="24"/>
          <w:szCs w:val="24"/>
        </w:rPr>
        <w:t>81</w:t>
      </w:r>
      <w:r w:rsidRPr="005870D2">
        <w:rPr>
          <w:rFonts w:asciiTheme="majorBidi" w:hAnsiTheme="majorBidi" w:cstheme="majorBidi"/>
          <w:sz w:val="24"/>
          <w:szCs w:val="24"/>
        </w:rPr>
        <w:t xml:space="preserve">,5, frekuensinya berjumlah </w:t>
      </w:r>
      <w:r>
        <w:rPr>
          <w:rFonts w:asciiTheme="majorBidi" w:hAnsiTheme="majorBidi" w:cstheme="majorBidi"/>
          <w:sz w:val="24"/>
          <w:szCs w:val="24"/>
        </w:rPr>
        <w:t>9</w:t>
      </w:r>
      <w:r w:rsidRPr="005870D2">
        <w:rPr>
          <w:rFonts w:asciiTheme="majorBidi" w:hAnsiTheme="majorBidi" w:cstheme="majorBidi"/>
          <w:sz w:val="24"/>
          <w:szCs w:val="24"/>
        </w:rPr>
        <w:t xml:space="preserve"> orang. Histogram frekuensi kelima batas nyata antara </w:t>
      </w:r>
      <w:r>
        <w:rPr>
          <w:rFonts w:asciiTheme="majorBidi" w:hAnsiTheme="majorBidi" w:cstheme="majorBidi"/>
          <w:sz w:val="24"/>
          <w:szCs w:val="24"/>
          <w:lang w:val="en-US"/>
        </w:rPr>
        <w:t>8</w:t>
      </w:r>
      <w:r>
        <w:rPr>
          <w:rFonts w:asciiTheme="majorBidi" w:hAnsiTheme="majorBidi" w:cstheme="majorBidi"/>
          <w:sz w:val="24"/>
          <w:szCs w:val="24"/>
        </w:rPr>
        <w:t>1</w:t>
      </w:r>
      <w:r w:rsidRPr="005870D2">
        <w:rPr>
          <w:rFonts w:asciiTheme="majorBidi" w:hAnsiTheme="majorBidi" w:cstheme="majorBidi"/>
          <w:sz w:val="24"/>
          <w:szCs w:val="24"/>
        </w:rPr>
        <w:t xml:space="preserve">,5 – </w:t>
      </w:r>
      <w:r>
        <w:rPr>
          <w:rFonts w:asciiTheme="majorBidi" w:hAnsiTheme="majorBidi" w:cstheme="majorBidi"/>
          <w:sz w:val="24"/>
          <w:szCs w:val="24"/>
          <w:lang w:val="en-ID"/>
        </w:rPr>
        <w:t>88</w:t>
      </w:r>
      <w:r w:rsidRPr="005870D2">
        <w:rPr>
          <w:rFonts w:asciiTheme="majorBidi" w:hAnsiTheme="majorBidi" w:cstheme="majorBidi"/>
          <w:sz w:val="24"/>
          <w:szCs w:val="24"/>
        </w:rPr>
        <w:t xml:space="preserve">,5, frekuensinya berjumlah </w:t>
      </w:r>
      <w:r>
        <w:rPr>
          <w:rFonts w:asciiTheme="majorBidi" w:hAnsiTheme="majorBidi" w:cstheme="majorBidi"/>
          <w:sz w:val="24"/>
          <w:szCs w:val="24"/>
        </w:rPr>
        <w:t>6</w:t>
      </w:r>
      <w:r w:rsidRPr="005870D2">
        <w:rPr>
          <w:rFonts w:asciiTheme="majorBidi" w:hAnsiTheme="majorBidi" w:cstheme="majorBidi"/>
          <w:sz w:val="24"/>
          <w:szCs w:val="24"/>
        </w:rPr>
        <w:t xml:space="preserve"> orang. Histogram frekuensi keenam batas nyata antara </w:t>
      </w:r>
      <w:r>
        <w:rPr>
          <w:rFonts w:asciiTheme="majorBidi" w:hAnsiTheme="majorBidi" w:cstheme="majorBidi"/>
          <w:sz w:val="24"/>
          <w:szCs w:val="24"/>
          <w:lang w:val="en-ID"/>
        </w:rPr>
        <w:t>88</w:t>
      </w:r>
      <w:r w:rsidRPr="005870D2">
        <w:rPr>
          <w:rFonts w:asciiTheme="majorBidi" w:hAnsiTheme="majorBidi" w:cstheme="majorBidi"/>
          <w:sz w:val="24"/>
          <w:szCs w:val="24"/>
        </w:rPr>
        <w:t xml:space="preserve">,5 – </w:t>
      </w:r>
      <w:r>
        <w:rPr>
          <w:rFonts w:asciiTheme="majorBidi" w:hAnsiTheme="majorBidi" w:cstheme="majorBidi"/>
          <w:sz w:val="24"/>
          <w:szCs w:val="24"/>
          <w:lang w:val="en-ID"/>
        </w:rPr>
        <w:t>93</w:t>
      </w:r>
      <w:r w:rsidRPr="005870D2">
        <w:rPr>
          <w:rFonts w:asciiTheme="majorBidi" w:hAnsiTheme="majorBidi" w:cstheme="majorBidi"/>
          <w:sz w:val="24"/>
          <w:szCs w:val="24"/>
        </w:rPr>
        <w:t xml:space="preserve">,5 frekuensinya berjumlah </w:t>
      </w:r>
      <w:r>
        <w:rPr>
          <w:rFonts w:asciiTheme="majorBidi" w:hAnsiTheme="majorBidi" w:cstheme="majorBidi"/>
          <w:sz w:val="24"/>
          <w:szCs w:val="24"/>
        </w:rPr>
        <w:t>3</w:t>
      </w:r>
      <w:r w:rsidRPr="005870D2">
        <w:rPr>
          <w:rFonts w:asciiTheme="majorBidi" w:hAnsiTheme="majorBidi" w:cstheme="majorBidi"/>
          <w:sz w:val="24"/>
          <w:szCs w:val="24"/>
        </w:rPr>
        <w:t xml:space="preserve"> orang.</w:t>
      </w:r>
    </w:p>
    <w:p w:rsidR="00E81D43" w:rsidRDefault="00E81D43" w:rsidP="003155EA">
      <w:pPr>
        <w:pStyle w:val="ListParagraph"/>
        <w:numPr>
          <w:ilvl w:val="0"/>
          <w:numId w:val="4"/>
        </w:numPr>
        <w:spacing w:after="0" w:line="480" w:lineRule="auto"/>
        <w:ind w:left="10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Membuat grafik poli</w:t>
      </w:r>
      <w:r w:rsidR="00681614">
        <w:rPr>
          <w:rFonts w:ascii="Times New Roman" w:eastAsia="Times New Roman" w:hAnsi="Times New Roman" w:cs="Times New Roman"/>
          <w:sz w:val="24"/>
          <w:szCs w:val="24"/>
          <w:lang w:val="en-US"/>
        </w:rPr>
        <w:t>gon variabel Y</w:t>
      </w:r>
    </w:p>
    <w:p w:rsidR="00E81D43" w:rsidRDefault="00E81D43" w:rsidP="003155EA">
      <w:pPr>
        <w:pStyle w:val="ListParagraph"/>
        <w:spacing w:after="0" w:line="480" w:lineRule="auto"/>
        <w:ind w:left="1080"/>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eastAsia="en-US"/>
        </w:rPr>
        <w:drawing>
          <wp:inline distT="0" distB="0" distL="0" distR="0" wp14:anchorId="6DC6003B" wp14:editId="6003B910">
            <wp:extent cx="3348507" cy="1970468"/>
            <wp:effectExtent l="0" t="0" r="444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F673F" w:rsidRPr="00C30597" w:rsidRDefault="00B508C8" w:rsidP="00C30597">
      <w:pPr>
        <w:pStyle w:val="ListParagraph"/>
        <w:spacing w:after="0" w:line="48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Gambar 4.4</w:t>
      </w:r>
      <w:r w:rsidR="00E81D43">
        <w:rPr>
          <w:rFonts w:ascii="Times New Roman" w:eastAsia="Times New Roman" w:hAnsi="Times New Roman" w:cs="Times New Roman"/>
          <w:sz w:val="24"/>
          <w:szCs w:val="24"/>
          <w:lang w:val="en-US"/>
        </w:rPr>
        <w:t xml:space="preserve"> Grafik Poligon</w:t>
      </w:r>
    </w:p>
    <w:p w:rsidR="006838AE" w:rsidRPr="006838AE" w:rsidRDefault="006838AE" w:rsidP="006838AE">
      <w:pPr>
        <w:pStyle w:val="ListParagraph"/>
        <w:numPr>
          <w:ilvl w:val="0"/>
          <w:numId w:val="1"/>
        </w:numPr>
        <w:spacing w:after="0" w:line="480" w:lineRule="auto"/>
        <w:ind w:left="360"/>
        <w:jc w:val="both"/>
        <w:rPr>
          <w:rFonts w:ascii="Times New Roman" w:eastAsia="Times New Roman" w:hAnsi="Times New Roman" w:cs="Times New Roman"/>
          <w:sz w:val="24"/>
          <w:szCs w:val="24"/>
          <w:lang w:val="en-US"/>
        </w:rPr>
      </w:pPr>
      <w:r w:rsidRPr="006838AE">
        <w:rPr>
          <w:rFonts w:asciiTheme="majorBidi" w:hAnsiTheme="majorBidi"/>
          <w:b/>
          <w:sz w:val="24"/>
          <w:szCs w:val="24"/>
        </w:rPr>
        <w:t>Pengujian Persyaratan Analisis Normalitas Data</w:t>
      </w:r>
      <w:r w:rsidRPr="006838AE">
        <w:rPr>
          <w:rFonts w:ascii="Times New Roman" w:eastAsia="Times New Roman" w:hAnsi="Times New Roman" w:cs="Times New Roman"/>
          <w:b/>
          <w:sz w:val="24"/>
          <w:szCs w:val="24"/>
          <w:lang w:val="en-US"/>
        </w:rPr>
        <w:t xml:space="preserve"> </w:t>
      </w:r>
    </w:p>
    <w:p w:rsidR="006838AE" w:rsidRPr="005870D2" w:rsidRDefault="006838AE" w:rsidP="006838AE">
      <w:pPr>
        <w:spacing w:after="0" w:line="480" w:lineRule="auto"/>
        <w:ind w:left="360" w:firstLine="720"/>
        <w:jc w:val="both"/>
        <w:rPr>
          <w:rFonts w:asciiTheme="majorBidi" w:hAnsiTheme="majorBidi" w:cstheme="majorBidi"/>
          <w:sz w:val="24"/>
          <w:szCs w:val="24"/>
        </w:rPr>
      </w:pPr>
      <w:r w:rsidRPr="005870D2">
        <w:rPr>
          <w:rFonts w:asciiTheme="majorBidi" w:hAnsiTheme="majorBidi" w:cstheme="majorBidi"/>
          <w:sz w:val="24"/>
          <w:szCs w:val="24"/>
        </w:rPr>
        <w:t>Pengujian hipotesis dalam penelitian ini menggunakan analisis regresi dan korelasi. Sebelum pengujian dilakukan, perlu dilakukan  pengujian persyaratan statistik agar hasil anal</w:t>
      </w:r>
      <w:r>
        <w:rPr>
          <w:rFonts w:asciiTheme="majorBidi" w:hAnsiTheme="majorBidi" w:cstheme="majorBidi"/>
          <w:sz w:val="24"/>
          <w:szCs w:val="24"/>
        </w:rPr>
        <w:t>i</w:t>
      </w:r>
      <w:r w:rsidRPr="005870D2">
        <w:rPr>
          <w:rFonts w:asciiTheme="majorBidi" w:hAnsiTheme="majorBidi" w:cstheme="majorBidi"/>
          <w:sz w:val="24"/>
          <w:szCs w:val="24"/>
        </w:rPr>
        <w:t>sis regresi dapat digunakan untuk memperoleh kesimpulan</w:t>
      </w:r>
      <w:r>
        <w:rPr>
          <w:rFonts w:asciiTheme="majorBidi" w:hAnsiTheme="majorBidi" w:cstheme="majorBidi"/>
          <w:sz w:val="24"/>
          <w:szCs w:val="24"/>
        </w:rPr>
        <w:t xml:space="preserve"> yang dapat berlaku secara umum</w:t>
      </w:r>
      <w:r w:rsidRPr="005870D2">
        <w:rPr>
          <w:rFonts w:asciiTheme="majorBidi" w:hAnsiTheme="majorBidi" w:cstheme="majorBidi"/>
          <w:sz w:val="24"/>
          <w:szCs w:val="24"/>
        </w:rPr>
        <w:t>. Uji persyartan yang dilakukan adalah uji normalitas.</w:t>
      </w:r>
    </w:p>
    <w:p w:rsidR="006838AE" w:rsidRPr="005870D2" w:rsidRDefault="006838AE" w:rsidP="006838AE">
      <w:pPr>
        <w:spacing w:after="0" w:line="480" w:lineRule="auto"/>
        <w:ind w:left="360" w:firstLine="360"/>
        <w:jc w:val="both"/>
        <w:rPr>
          <w:rFonts w:asciiTheme="majorBidi" w:hAnsiTheme="majorBidi" w:cstheme="majorBidi"/>
          <w:sz w:val="24"/>
          <w:szCs w:val="24"/>
        </w:rPr>
      </w:pPr>
      <w:r w:rsidRPr="005870D2">
        <w:rPr>
          <w:rFonts w:asciiTheme="majorBidi" w:hAnsiTheme="majorBidi" w:cstheme="majorBidi"/>
          <w:sz w:val="24"/>
          <w:szCs w:val="24"/>
        </w:rPr>
        <w:t>Untuk mengetahui apakah data yang diperoleh berasal dari populasi yang berdistribusi normal atau tidak, maka dilakukan uji normalitas dengan uji (Liliefors). Kriteria pengujian norma</w:t>
      </w:r>
      <w:r>
        <w:rPr>
          <w:rFonts w:asciiTheme="majorBidi" w:hAnsiTheme="majorBidi" w:cstheme="majorBidi"/>
          <w:sz w:val="24"/>
          <w:szCs w:val="24"/>
        </w:rPr>
        <w:t>litas adalah Ho ditolak jika Lo</w:t>
      </w:r>
      <w:r w:rsidRPr="005870D2">
        <w:rPr>
          <w:rFonts w:asciiTheme="majorBidi" w:hAnsiTheme="majorBidi" w:cstheme="majorBidi"/>
          <w:sz w:val="24"/>
          <w:szCs w:val="24"/>
          <w:vertAlign w:val="subscript"/>
        </w:rPr>
        <w:t>hitung</w:t>
      </w:r>
      <w:r>
        <w:rPr>
          <w:rFonts w:asciiTheme="majorBidi" w:hAnsiTheme="majorBidi" w:cstheme="majorBidi"/>
          <w:sz w:val="24"/>
          <w:szCs w:val="24"/>
        </w:rPr>
        <w:t xml:space="preserve"> lebih besar dari Lo</w:t>
      </w:r>
      <w:r w:rsidRPr="006838AE">
        <w:rPr>
          <w:rFonts w:asciiTheme="majorBidi" w:hAnsiTheme="majorBidi" w:cstheme="majorBidi"/>
          <w:sz w:val="24"/>
          <w:szCs w:val="24"/>
          <w:vertAlign w:val="subscript"/>
        </w:rPr>
        <w:t>tabel</w:t>
      </w:r>
      <w:r w:rsidRPr="005870D2">
        <w:rPr>
          <w:rFonts w:asciiTheme="majorBidi" w:hAnsiTheme="majorBidi" w:cstheme="majorBidi"/>
          <w:sz w:val="24"/>
          <w:szCs w:val="24"/>
        </w:rPr>
        <w:t xml:space="preserve">, atau Ho </w:t>
      </w:r>
      <w:r>
        <w:rPr>
          <w:rFonts w:asciiTheme="majorBidi" w:hAnsiTheme="majorBidi" w:cstheme="majorBidi"/>
          <w:sz w:val="24"/>
          <w:szCs w:val="24"/>
        </w:rPr>
        <w:t>diterima jika Lo</w:t>
      </w:r>
      <w:r w:rsidRPr="005870D2">
        <w:rPr>
          <w:rFonts w:asciiTheme="majorBidi" w:hAnsiTheme="majorBidi" w:cstheme="majorBidi"/>
          <w:sz w:val="24"/>
          <w:szCs w:val="24"/>
          <w:vertAlign w:val="subscript"/>
        </w:rPr>
        <w:t>hitung</w:t>
      </w:r>
      <w:r>
        <w:rPr>
          <w:rFonts w:asciiTheme="majorBidi" w:hAnsiTheme="majorBidi" w:cstheme="majorBidi"/>
          <w:sz w:val="24"/>
          <w:szCs w:val="24"/>
        </w:rPr>
        <w:t xml:space="preserve"> lebih kecil dari Lo</w:t>
      </w:r>
      <w:r w:rsidRPr="006838AE">
        <w:rPr>
          <w:rFonts w:asciiTheme="majorBidi" w:hAnsiTheme="majorBidi" w:cstheme="majorBidi"/>
          <w:sz w:val="24"/>
          <w:szCs w:val="24"/>
          <w:vertAlign w:val="subscript"/>
        </w:rPr>
        <w:t>t</w:t>
      </w:r>
      <w:r w:rsidRPr="005870D2">
        <w:rPr>
          <w:rFonts w:asciiTheme="majorBidi" w:hAnsiTheme="majorBidi" w:cstheme="majorBidi"/>
          <w:sz w:val="24"/>
          <w:szCs w:val="24"/>
          <w:vertAlign w:val="subscript"/>
        </w:rPr>
        <w:t>abel</w:t>
      </w:r>
      <w:r w:rsidRPr="005870D2">
        <w:rPr>
          <w:rFonts w:asciiTheme="majorBidi" w:hAnsiTheme="majorBidi" w:cstheme="majorBidi"/>
          <w:sz w:val="24"/>
          <w:szCs w:val="24"/>
        </w:rPr>
        <w:t>. Dengan diterimanya Ho bera</w:t>
      </w:r>
      <w:r>
        <w:rPr>
          <w:rFonts w:asciiTheme="majorBidi" w:hAnsiTheme="majorBidi" w:cstheme="majorBidi"/>
          <w:sz w:val="24"/>
          <w:szCs w:val="24"/>
          <w:lang w:val="en-US"/>
        </w:rPr>
        <w:t>r</w:t>
      </w:r>
      <w:r w:rsidRPr="005870D2">
        <w:rPr>
          <w:rFonts w:asciiTheme="majorBidi" w:hAnsiTheme="majorBidi" w:cstheme="majorBidi"/>
          <w:sz w:val="24"/>
          <w:szCs w:val="24"/>
        </w:rPr>
        <w:t>ti data dalam penelitian berasal dari populasi yang berdistribusi normal, jika Ho ditolak berarti data berasal dari populasi berdistribusi tidak normal.</w:t>
      </w:r>
    </w:p>
    <w:p w:rsidR="006838AE" w:rsidRPr="00006E57" w:rsidRDefault="006838AE" w:rsidP="006838AE">
      <w:pPr>
        <w:pStyle w:val="Heading3"/>
        <w:numPr>
          <w:ilvl w:val="0"/>
          <w:numId w:val="10"/>
        </w:numPr>
        <w:spacing w:line="480" w:lineRule="auto"/>
        <w:rPr>
          <w:rFonts w:asciiTheme="majorBidi" w:hAnsiTheme="majorBidi"/>
          <w:b/>
          <w:color w:val="auto"/>
        </w:rPr>
      </w:pPr>
      <w:bookmarkStart w:id="1" w:name="_Toc502528080"/>
      <w:r>
        <w:rPr>
          <w:rFonts w:asciiTheme="majorBidi" w:hAnsiTheme="majorBidi"/>
          <w:b/>
          <w:color w:val="auto"/>
        </w:rPr>
        <w:t>Uji Normalitas Data Intensitas Membaca</w:t>
      </w:r>
      <w:r w:rsidRPr="00006E57">
        <w:rPr>
          <w:rFonts w:asciiTheme="majorBidi" w:hAnsiTheme="majorBidi"/>
          <w:b/>
          <w:color w:val="auto"/>
        </w:rPr>
        <w:t xml:space="preserve"> (X)</w:t>
      </w:r>
      <w:bookmarkEnd w:id="1"/>
    </w:p>
    <w:p w:rsidR="00014CD7" w:rsidRPr="00014CD7" w:rsidRDefault="006838AE" w:rsidP="00014CD7">
      <w:pPr>
        <w:spacing w:after="0" w:line="480" w:lineRule="auto"/>
        <w:ind w:left="720" w:firstLine="567"/>
        <w:jc w:val="both"/>
        <w:rPr>
          <w:rFonts w:asciiTheme="majorBidi" w:hAnsiTheme="majorBidi" w:cstheme="majorBidi"/>
          <w:sz w:val="24"/>
          <w:szCs w:val="24"/>
        </w:rPr>
      </w:pPr>
      <w:r w:rsidRPr="005870D2">
        <w:rPr>
          <w:rFonts w:asciiTheme="majorBidi" w:hAnsiTheme="majorBidi" w:cstheme="majorBidi"/>
          <w:sz w:val="24"/>
          <w:szCs w:val="24"/>
        </w:rPr>
        <w:t>Setelah dilakukan perhitungan diperoleh Lo</w:t>
      </w:r>
      <w:r w:rsidRPr="005870D2">
        <w:rPr>
          <w:rFonts w:asciiTheme="majorBidi" w:hAnsiTheme="majorBidi" w:cstheme="majorBidi"/>
          <w:sz w:val="24"/>
          <w:szCs w:val="24"/>
          <w:vertAlign w:val="subscript"/>
        </w:rPr>
        <w:t xml:space="preserve">hitung </w:t>
      </w:r>
      <w:r>
        <w:rPr>
          <w:rFonts w:asciiTheme="majorBidi" w:hAnsiTheme="majorBidi" w:cstheme="majorBidi"/>
          <w:sz w:val="24"/>
          <w:szCs w:val="24"/>
        </w:rPr>
        <w:t>s</w:t>
      </w:r>
      <w:r>
        <w:rPr>
          <w:rFonts w:asciiTheme="majorBidi" w:hAnsiTheme="majorBidi" w:cstheme="majorBidi"/>
          <w:sz w:val="24"/>
          <w:szCs w:val="24"/>
          <w:lang w:val="en-US"/>
        </w:rPr>
        <w:t>e</w:t>
      </w:r>
      <w:r w:rsidR="00014CD7">
        <w:rPr>
          <w:rFonts w:asciiTheme="majorBidi" w:hAnsiTheme="majorBidi" w:cstheme="majorBidi"/>
          <w:sz w:val="24"/>
          <w:szCs w:val="24"/>
        </w:rPr>
        <w:t>besar 0,078</w:t>
      </w:r>
      <w:r w:rsidRPr="005870D2">
        <w:rPr>
          <w:rFonts w:asciiTheme="majorBidi" w:hAnsiTheme="majorBidi" w:cstheme="majorBidi"/>
          <w:sz w:val="24"/>
          <w:szCs w:val="24"/>
        </w:rPr>
        <w:t>. Jika dikonsultasikan dengan tabel Liliefors pada taraf signifikan</w:t>
      </w:r>
      <w:r w:rsidR="005D6C22">
        <w:rPr>
          <w:rFonts w:asciiTheme="majorBidi" w:hAnsiTheme="majorBidi" w:cstheme="majorBidi"/>
          <w:sz w:val="24"/>
          <w:szCs w:val="24"/>
        </w:rPr>
        <w:t>si 0,05 dan N = 30 diperoleh Lo</w:t>
      </w:r>
      <w:r w:rsidRPr="005870D2">
        <w:rPr>
          <w:rFonts w:asciiTheme="majorBidi" w:hAnsiTheme="majorBidi" w:cstheme="majorBidi"/>
          <w:sz w:val="24"/>
          <w:szCs w:val="24"/>
          <w:vertAlign w:val="subscript"/>
        </w:rPr>
        <w:t>tabel</w:t>
      </w:r>
      <w:r w:rsidRPr="005870D2">
        <w:rPr>
          <w:rFonts w:asciiTheme="majorBidi" w:hAnsiTheme="majorBidi" w:cstheme="majorBidi"/>
          <w:sz w:val="24"/>
          <w:szCs w:val="24"/>
        </w:rPr>
        <w:t xml:space="preserve"> = 0,161. Dengan demikian Ho diterima karena Lo</w:t>
      </w:r>
      <w:r w:rsidRPr="005870D2">
        <w:rPr>
          <w:rFonts w:asciiTheme="majorBidi" w:hAnsiTheme="majorBidi" w:cstheme="majorBidi"/>
          <w:sz w:val="24"/>
          <w:szCs w:val="24"/>
          <w:vertAlign w:val="subscript"/>
        </w:rPr>
        <w:t>hitung</w:t>
      </w:r>
      <w:r w:rsidRPr="005870D2">
        <w:rPr>
          <w:rFonts w:asciiTheme="majorBidi" w:hAnsiTheme="majorBidi" w:cstheme="majorBidi"/>
          <w:sz w:val="24"/>
          <w:szCs w:val="24"/>
        </w:rPr>
        <w:t xml:space="preserve"> lebih kecil dari Lo t</w:t>
      </w:r>
      <w:r w:rsidRPr="005870D2">
        <w:rPr>
          <w:rFonts w:asciiTheme="majorBidi" w:hAnsiTheme="majorBidi" w:cstheme="majorBidi"/>
          <w:sz w:val="24"/>
          <w:szCs w:val="24"/>
          <w:vertAlign w:val="subscript"/>
        </w:rPr>
        <w:t>abe</w:t>
      </w:r>
      <w:r w:rsidR="00014CD7">
        <w:rPr>
          <w:rFonts w:asciiTheme="majorBidi" w:hAnsiTheme="majorBidi" w:cstheme="majorBidi"/>
          <w:sz w:val="24"/>
          <w:szCs w:val="24"/>
        </w:rPr>
        <w:t>l (0,078</w:t>
      </w:r>
      <w:r w:rsidRPr="005870D2">
        <w:rPr>
          <w:rFonts w:asciiTheme="majorBidi" w:hAnsiTheme="majorBidi" w:cstheme="majorBidi"/>
          <w:sz w:val="24"/>
          <w:szCs w:val="24"/>
        </w:rPr>
        <w:t xml:space="preserve">&lt; 0,161). Sehingga dapat disimpulkan bahwa data pada variabel </w:t>
      </w:r>
      <w:r w:rsidR="00014CD7">
        <w:rPr>
          <w:rFonts w:asciiTheme="majorBidi" w:hAnsiTheme="majorBidi" w:cstheme="majorBidi"/>
          <w:sz w:val="24"/>
          <w:szCs w:val="24"/>
        </w:rPr>
        <w:t>intensitas membaca</w:t>
      </w:r>
      <w:r w:rsidRPr="005870D2">
        <w:rPr>
          <w:rFonts w:asciiTheme="majorBidi" w:hAnsiTheme="majorBidi" w:cstheme="majorBidi"/>
          <w:sz w:val="24"/>
          <w:szCs w:val="24"/>
        </w:rPr>
        <w:t xml:space="preserve"> (X) dari populasi berdistribu</w:t>
      </w:r>
      <w:r>
        <w:rPr>
          <w:rFonts w:asciiTheme="majorBidi" w:hAnsiTheme="majorBidi" w:cstheme="majorBidi"/>
          <w:sz w:val="24"/>
          <w:szCs w:val="24"/>
        </w:rPr>
        <w:t>si normal.</w:t>
      </w:r>
      <w:r w:rsidRPr="005870D2">
        <w:rPr>
          <w:rFonts w:asciiTheme="majorBidi" w:hAnsiTheme="majorBidi" w:cstheme="majorBidi"/>
          <w:sz w:val="24"/>
          <w:szCs w:val="24"/>
        </w:rPr>
        <w:t xml:space="preserve"> Untuk jelasnya lihat tabel di bawah ini:</w:t>
      </w:r>
    </w:p>
    <w:tbl>
      <w:tblPr>
        <w:tblStyle w:val="TableGrid"/>
        <w:tblW w:w="6272" w:type="dxa"/>
        <w:tblInd w:w="782" w:type="dxa"/>
        <w:tblLook w:val="01E0" w:firstRow="1" w:lastRow="1" w:firstColumn="1" w:lastColumn="1" w:noHBand="0" w:noVBand="0"/>
      </w:tblPr>
      <w:tblGrid>
        <w:gridCol w:w="782"/>
        <w:gridCol w:w="974"/>
        <w:gridCol w:w="1398"/>
        <w:gridCol w:w="1569"/>
        <w:gridCol w:w="1549"/>
      </w:tblGrid>
      <w:tr w:rsidR="00014CD7" w:rsidRPr="005870D2" w:rsidTr="00C10B39">
        <w:tc>
          <w:tcPr>
            <w:tcW w:w="782" w:type="dxa"/>
          </w:tcPr>
          <w:p w:rsidR="00014CD7" w:rsidRPr="005870D2" w:rsidRDefault="00014CD7" w:rsidP="005D6C22">
            <w:pPr>
              <w:spacing w:line="480" w:lineRule="auto"/>
              <w:jc w:val="center"/>
              <w:rPr>
                <w:rFonts w:asciiTheme="majorBidi" w:hAnsiTheme="majorBidi" w:cstheme="majorBidi"/>
                <w:sz w:val="24"/>
                <w:szCs w:val="24"/>
              </w:rPr>
            </w:pPr>
            <w:r w:rsidRPr="005870D2">
              <w:rPr>
                <w:rFonts w:asciiTheme="majorBidi" w:hAnsiTheme="majorBidi" w:cstheme="majorBidi"/>
                <w:sz w:val="24"/>
                <w:szCs w:val="24"/>
              </w:rPr>
              <w:t>N</w:t>
            </w:r>
          </w:p>
        </w:tc>
        <w:tc>
          <w:tcPr>
            <w:tcW w:w="974" w:type="dxa"/>
          </w:tcPr>
          <w:p w:rsidR="00014CD7" w:rsidRPr="005870D2" w:rsidRDefault="00014CD7" w:rsidP="005D6C22">
            <w:pPr>
              <w:spacing w:line="480" w:lineRule="auto"/>
              <w:jc w:val="center"/>
              <w:rPr>
                <w:rFonts w:asciiTheme="majorBidi" w:hAnsiTheme="majorBidi" w:cstheme="majorBidi"/>
                <w:sz w:val="24"/>
                <w:szCs w:val="24"/>
              </w:rPr>
            </w:pPr>
            <w:r w:rsidRPr="005870D2">
              <w:rPr>
                <w:rFonts w:asciiTheme="majorBidi" w:hAnsiTheme="majorBidi" w:cstheme="majorBidi"/>
                <w:sz w:val="24"/>
                <w:szCs w:val="24"/>
              </w:rPr>
              <w:t>Α</w:t>
            </w:r>
          </w:p>
        </w:tc>
        <w:tc>
          <w:tcPr>
            <w:tcW w:w="1398" w:type="dxa"/>
          </w:tcPr>
          <w:p w:rsidR="00014CD7" w:rsidRPr="005870D2" w:rsidRDefault="00014CD7" w:rsidP="005D6C22">
            <w:pPr>
              <w:spacing w:line="480" w:lineRule="auto"/>
              <w:jc w:val="center"/>
              <w:rPr>
                <w:rFonts w:asciiTheme="majorBidi" w:hAnsiTheme="majorBidi" w:cstheme="majorBidi"/>
                <w:sz w:val="24"/>
                <w:szCs w:val="24"/>
              </w:rPr>
            </w:pPr>
            <w:r w:rsidRPr="005870D2">
              <w:rPr>
                <w:rFonts w:asciiTheme="majorBidi" w:hAnsiTheme="majorBidi" w:cstheme="majorBidi"/>
                <w:sz w:val="24"/>
                <w:szCs w:val="24"/>
              </w:rPr>
              <w:t xml:space="preserve">Lo </w:t>
            </w:r>
            <w:r w:rsidRPr="005870D2">
              <w:rPr>
                <w:rFonts w:asciiTheme="majorBidi" w:hAnsiTheme="majorBidi" w:cstheme="majorBidi"/>
                <w:sz w:val="24"/>
                <w:szCs w:val="24"/>
                <w:vertAlign w:val="subscript"/>
              </w:rPr>
              <w:t>Hitung</w:t>
            </w:r>
          </w:p>
        </w:tc>
        <w:tc>
          <w:tcPr>
            <w:tcW w:w="1569" w:type="dxa"/>
          </w:tcPr>
          <w:p w:rsidR="00014CD7" w:rsidRPr="005870D2" w:rsidRDefault="00014CD7" w:rsidP="005D6C22">
            <w:pPr>
              <w:spacing w:line="480" w:lineRule="auto"/>
              <w:jc w:val="center"/>
              <w:rPr>
                <w:rFonts w:asciiTheme="majorBidi" w:hAnsiTheme="majorBidi" w:cstheme="majorBidi"/>
                <w:sz w:val="24"/>
                <w:szCs w:val="24"/>
              </w:rPr>
            </w:pPr>
            <w:r w:rsidRPr="005870D2">
              <w:rPr>
                <w:rFonts w:asciiTheme="majorBidi" w:hAnsiTheme="majorBidi" w:cstheme="majorBidi"/>
                <w:sz w:val="24"/>
                <w:szCs w:val="24"/>
              </w:rPr>
              <w:t xml:space="preserve">Lo </w:t>
            </w:r>
            <w:r w:rsidRPr="005870D2">
              <w:rPr>
                <w:rFonts w:asciiTheme="majorBidi" w:hAnsiTheme="majorBidi" w:cstheme="majorBidi"/>
                <w:sz w:val="24"/>
                <w:szCs w:val="24"/>
                <w:vertAlign w:val="subscript"/>
              </w:rPr>
              <w:t>Tabel</w:t>
            </w:r>
          </w:p>
        </w:tc>
        <w:tc>
          <w:tcPr>
            <w:tcW w:w="1549" w:type="dxa"/>
          </w:tcPr>
          <w:p w:rsidR="00014CD7" w:rsidRPr="005870D2" w:rsidRDefault="00014CD7" w:rsidP="005D6C22">
            <w:pPr>
              <w:spacing w:line="480" w:lineRule="auto"/>
              <w:jc w:val="center"/>
              <w:rPr>
                <w:rFonts w:asciiTheme="majorBidi" w:hAnsiTheme="majorBidi" w:cstheme="majorBidi"/>
                <w:sz w:val="24"/>
                <w:szCs w:val="24"/>
              </w:rPr>
            </w:pPr>
            <w:r w:rsidRPr="005870D2">
              <w:rPr>
                <w:rFonts w:asciiTheme="majorBidi" w:hAnsiTheme="majorBidi" w:cstheme="majorBidi"/>
                <w:sz w:val="24"/>
                <w:szCs w:val="24"/>
              </w:rPr>
              <w:t>Keputusan</w:t>
            </w:r>
          </w:p>
        </w:tc>
      </w:tr>
      <w:tr w:rsidR="00014CD7" w:rsidRPr="005870D2" w:rsidTr="00C10B39">
        <w:tc>
          <w:tcPr>
            <w:tcW w:w="782" w:type="dxa"/>
          </w:tcPr>
          <w:p w:rsidR="00014CD7" w:rsidRPr="005870D2" w:rsidRDefault="00014CD7" w:rsidP="005D6C22">
            <w:pPr>
              <w:spacing w:line="480" w:lineRule="auto"/>
              <w:jc w:val="center"/>
              <w:rPr>
                <w:rFonts w:asciiTheme="majorBidi" w:hAnsiTheme="majorBidi" w:cstheme="majorBidi"/>
                <w:sz w:val="24"/>
                <w:szCs w:val="24"/>
              </w:rPr>
            </w:pPr>
            <w:r w:rsidRPr="005870D2">
              <w:rPr>
                <w:rFonts w:asciiTheme="majorBidi" w:hAnsiTheme="majorBidi" w:cstheme="majorBidi"/>
                <w:sz w:val="24"/>
                <w:szCs w:val="24"/>
              </w:rPr>
              <w:t>30</w:t>
            </w:r>
          </w:p>
        </w:tc>
        <w:tc>
          <w:tcPr>
            <w:tcW w:w="974" w:type="dxa"/>
          </w:tcPr>
          <w:p w:rsidR="00014CD7" w:rsidRPr="005870D2" w:rsidRDefault="00014CD7" w:rsidP="005D6C22">
            <w:pPr>
              <w:spacing w:line="480" w:lineRule="auto"/>
              <w:jc w:val="center"/>
              <w:rPr>
                <w:rFonts w:asciiTheme="majorBidi" w:hAnsiTheme="majorBidi" w:cstheme="majorBidi"/>
                <w:sz w:val="24"/>
                <w:szCs w:val="24"/>
              </w:rPr>
            </w:pPr>
            <w:r w:rsidRPr="005870D2">
              <w:rPr>
                <w:rFonts w:asciiTheme="majorBidi" w:hAnsiTheme="majorBidi" w:cstheme="majorBidi"/>
                <w:sz w:val="24"/>
                <w:szCs w:val="24"/>
              </w:rPr>
              <w:t>0,05</w:t>
            </w:r>
          </w:p>
        </w:tc>
        <w:tc>
          <w:tcPr>
            <w:tcW w:w="1398" w:type="dxa"/>
          </w:tcPr>
          <w:p w:rsidR="00014CD7" w:rsidRPr="00014CD7" w:rsidRDefault="00014CD7" w:rsidP="005D6C22">
            <w:pPr>
              <w:spacing w:line="480" w:lineRule="auto"/>
              <w:jc w:val="center"/>
              <w:rPr>
                <w:rFonts w:asciiTheme="majorBidi" w:hAnsiTheme="majorBidi" w:cstheme="majorBidi"/>
                <w:sz w:val="24"/>
                <w:szCs w:val="24"/>
                <w:lang w:val="en-US"/>
              </w:rPr>
            </w:pPr>
            <w:r w:rsidRPr="005870D2">
              <w:rPr>
                <w:rFonts w:asciiTheme="majorBidi" w:hAnsiTheme="majorBidi" w:cstheme="majorBidi"/>
                <w:sz w:val="24"/>
                <w:szCs w:val="24"/>
              </w:rPr>
              <w:t>0,</w:t>
            </w:r>
            <w:r>
              <w:rPr>
                <w:rFonts w:asciiTheme="majorBidi" w:hAnsiTheme="majorBidi" w:cstheme="majorBidi"/>
                <w:sz w:val="24"/>
                <w:szCs w:val="24"/>
              </w:rPr>
              <w:t>07</w:t>
            </w:r>
            <w:r>
              <w:rPr>
                <w:rFonts w:asciiTheme="majorBidi" w:hAnsiTheme="majorBidi" w:cstheme="majorBidi"/>
                <w:sz w:val="24"/>
                <w:szCs w:val="24"/>
                <w:lang w:val="en-US"/>
              </w:rPr>
              <w:t>8</w:t>
            </w:r>
          </w:p>
        </w:tc>
        <w:tc>
          <w:tcPr>
            <w:tcW w:w="1569" w:type="dxa"/>
          </w:tcPr>
          <w:p w:rsidR="00014CD7" w:rsidRPr="005870D2" w:rsidRDefault="00014CD7" w:rsidP="005D6C22">
            <w:pPr>
              <w:spacing w:line="480" w:lineRule="auto"/>
              <w:jc w:val="center"/>
              <w:rPr>
                <w:rFonts w:asciiTheme="majorBidi" w:hAnsiTheme="majorBidi" w:cstheme="majorBidi"/>
                <w:sz w:val="24"/>
                <w:szCs w:val="24"/>
              </w:rPr>
            </w:pPr>
            <w:r w:rsidRPr="005870D2">
              <w:rPr>
                <w:rFonts w:asciiTheme="majorBidi" w:hAnsiTheme="majorBidi" w:cstheme="majorBidi"/>
                <w:sz w:val="24"/>
                <w:szCs w:val="24"/>
              </w:rPr>
              <w:t>0,161</w:t>
            </w:r>
          </w:p>
        </w:tc>
        <w:tc>
          <w:tcPr>
            <w:tcW w:w="1549" w:type="dxa"/>
          </w:tcPr>
          <w:p w:rsidR="00014CD7" w:rsidRPr="005870D2" w:rsidRDefault="00014CD7" w:rsidP="005D6C22">
            <w:pPr>
              <w:spacing w:line="480" w:lineRule="auto"/>
              <w:jc w:val="center"/>
              <w:rPr>
                <w:rFonts w:asciiTheme="majorBidi" w:hAnsiTheme="majorBidi" w:cstheme="majorBidi"/>
                <w:sz w:val="24"/>
                <w:szCs w:val="24"/>
              </w:rPr>
            </w:pPr>
            <w:r w:rsidRPr="005870D2">
              <w:rPr>
                <w:rFonts w:asciiTheme="majorBidi" w:hAnsiTheme="majorBidi" w:cstheme="majorBidi"/>
                <w:sz w:val="24"/>
                <w:szCs w:val="24"/>
              </w:rPr>
              <w:t>Ho diterima</w:t>
            </w:r>
          </w:p>
        </w:tc>
      </w:tr>
    </w:tbl>
    <w:p w:rsidR="006838AE" w:rsidRDefault="00014CD7" w:rsidP="00014CD7">
      <w:pPr>
        <w:pStyle w:val="ListParagraph"/>
        <w:spacing w:after="0" w:line="48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Tabel 4.4 Uji Normalitas Variabel X</w:t>
      </w:r>
    </w:p>
    <w:p w:rsidR="00A96370" w:rsidRDefault="00A96370" w:rsidP="00A96370">
      <w:pPr>
        <w:pStyle w:val="ListParagraph"/>
        <w:spacing w:after="0" w:line="480" w:lineRule="auto"/>
        <w:ind w:firstLine="63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Berdasarkan rekapitulasi jawaban responden dicari rata-rata dengan perhitungan sebagai berikut:</w:t>
      </w:r>
    </w:p>
    <w:p w:rsidR="00A96370" w:rsidRDefault="00A96370" w:rsidP="00A96370">
      <w:pPr>
        <w:pStyle w:val="ListParagraph"/>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Rata-rata skor</w:t>
      </w:r>
      <w:r>
        <w:rPr>
          <w:rFonts w:ascii="Times New Roman" w:eastAsia="Times New Roman" w:hAnsi="Times New Roman" w:cs="Times New Roman"/>
          <w:sz w:val="24"/>
          <w:szCs w:val="24"/>
          <w:lang w:val="en-US"/>
        </w:rPr>
        <w:tab/>
        <w:t xml:space="preserve">= </w:t>
      </w:r>
      <m:oMath>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total skor</m:t>
            </m:r>
          </m:num>
          <m:den>
            <m:r>
              <w:rPr>
                <w:rFonts w:ascii="Cambria Math" w:eastAsia="Times New Roman" w:hAnsi="Cambria Math" w:cs="Times New Roman"/>
                <w:sz w:val="24"/>
                <w:szCs w:val="24"/>
                <w:lang w:val="en-US"/>
              </w:rPr>
              <m:t>jumlah item</m:t>
            </m:r>
          </m:den>
        </m:f>
      </m:oMath>
    </w:p>
    <w:p w:rsidR="00A96370" w:rsidRPr="00A96370" w:rsidRDefault="00A96370" w:rsidP="00A96370">
      <w:pPr>
        <w:pStyle w:val="ListParagraph"/>
        <w:spacing w:after="0" w:line="480" w:lineRule="auto"/>
        <w:ind w:left="144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m:oMath>
        <m:f>
          <m:fPr>
            <m:ctrlPr>
              <w:rPr>
                <w:rFonts w:ascii="Cambria Math" w:eastAsia="Times New Roman" w:hAnsi="Cambria Math" w:cs="Times New Roman"/>
                <w:i/>
                <w:sz w:val="24"/>
                <w:szCs w:val="24"/>
                <w:lang w:val="en-US"/>
              </w:rPr>
            </m:ctrlPr>
          </m:fPr>
          <m:num>
            <m:r>
              <m:rPr>
                <m:sty m:val="p"/>
              </m:rPr>
              <w:rPr>
                <w:rFonts w:ascii="Cambria Math" w:eastAsia="Times New Roman" w:hAnsi="Cambria Math" w:cs="Times New Roman"/>
                <w:sz w:val="24"/>
                <w:szCs w:val="24"/>
                <w:lang w:val="en-US"/>
              </w:rPr>
              <m:t>2385</m:t>
            </m:r>
          </m:num>
          <m:den>
            <m:r>
              <w:rPr>
                <w:rFonts w:ascii="Cambria Math" w:eastAsia="Times New Roman" w:hAnsi="Cambria Math" w:cs="Times New Roman"/>
                <w:sz w:val="24"/>
                <w:szCs w:val="24"/>
                <w:lang w:val="en-US"/>
              </w:rPr>
              <m:t>20</m:t>
            </m:r>
          </m:den>
        </m:f>
      </m:oMath>
    </w:p>
    <w:p w:rsidR="00A96370" w:rsidRDefault="00A96370" w:rsidP="00A96370">
      <w:pPr>
        <w:pStyle w:val="ListParagraph"/>
        <w:spacing w:after="0" w:line="480" w:lineRule="auto"/>
        <w:ind w:left="144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119,25</w:t>
      </w:r>
    </w:p>
    <w:p w:rsidR="00A96370" w:rsidRDefault="00A96370" w:rsidP="00A96370">
      <w:pPr>
        <w:pStyle w:val="ListParagraph"/>
        <w:spacing w:after="0" w:line="480" w:lineRule="auto"/>
        <w:ind w:firstLine="63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Seanjutnya ditentukan dalam bentuk presentasi dengan perhitungan sebagai berikut:</w:t>
      </w:r>
    </w:p>
    <w:p w:rsidR="00A96370" w:rsidRPr="00A96370" w:rsidRDefault="00A96370" w:rsidP="00A96370">
      <w:pPr>
        <w:pStyle w:val="ListParagraph"/>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Presentasi skor= </w:t>
      </w:r>
      <m:oMath>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rata-rata skor</m:t>
            </m:r>
          </m:num>
          <m:den>
            <m:r>
              <w:rPr>
                <w:rFonts w:ascii="Cambria Math" w:eastAsia="Times New Roman" w:hAnsi="Cambria Math" w:cs="Times New Roman"/>
                <w:sz w:val="24"/>
                <w:szCs w:val="24"/>
                <w:lang w:val="en-US"/>
              </w:rPr>
              <m:t>skor ideal</m:t>
            </m:r>
          </m:den>
        </m:f>
      </m:oMath>
      <w:r>
        <w:rPr>
          <w:rFonts w:ascii="Times New Roman" w:eastAsia="Times New Roman" w:hAnsi="Times New Roman" w:cs="Times New Roman"/>
          <w:sz w:val="24"/>
          <w:szCs w:val="24"/>
          <w:lang w:val="en-US"/>
        </w:rPr>
        <w:t xml:space="preserve"> x 100%</w:t>
      </w:r>
    </w:p>
    <w:p w:rsidR="00A96370" w:rsidRDefault="00A96370" w:rsidP="00A96370">
      <w:pPr>
        <w:pStyle w:val="ListParagraph"/>
        <w:spacing w:after="0" w:line="480" w:lineRule="auto"/>
        <w:ind w:left="144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m:oMath>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119,25</m:t>
            </m:r>
          </m:num>
          <m:den>
            <m:r>
              <w:rPr>
                <w:rFonts w:ascii="Cambria Math" w:eastAsia="Times New Roman" w:hAnsi="Cambria Math" w:cs="Times New Roman"/>
                <w:sz w:val="24"/>
                <w:szCs w:val="24"/>
                <w:lang w:val="en-US"/>
              </w:rPr>
              <m:t>140</m:t>
            </m:r>
          </m:den>
        </m:f>
      </m:oMath>
      <w:r>
        <w:rPr>
          <w:rFonts w:ascii="Times New Roman" w:eastAsia="Times New Roman" w:hAnsi="Times New Roman" w:cs="Times New Roman"/>
          <w:sz w:val="24"/>
          <w:szCs w:val="24"/>
          <w:lang w:val="en-US"/>
        </w:rPr>
        <w:t xml:space="preserve"> x 100%</w:t>
      </w:r>
    </w:p>
    <w:p w:rsidR="00A96370" w:rsidRDefault="00A96370" w:rsidP="00A96370">
      <w:pPr>
        <w:pStyle w:val="ListParagraph"/>
        <w:spacing w:after="0" w:line="480" w:lineRule="auto"/>
        <w:ind w:left="144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85,17%</w:t>
      </w:r>
    </w:p>
    <w:p w:rsidR="00E45E96" w:rsidRDefault="00E45E96" w:rsidP="00E45E96">
      <w:pPr>
        <w:pStyle w:val="ListParagraph"/>
        <w:spacing w:after="0" w:line="480" w:lineRule="auto"/>
        <w:ind w:firstLine="63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Untuk menginterpretasikan nilai tersebut, maka penulis menggunakan nilai kategori presentasi sebagai berikut:</w:t>
      </w:r>
    </w:p>
    <w:tbl>
      <w:tblPr>
        <w:tblStyle w:val="TableGrid"/>
        <w:tblW w:w="4342" w:type="dxa"/>
        <w:tblInd w:w="1526" w:type="dxa"/>
        <w:tblLook w:val="04A0" w:firstRow="1" w:lastRow="0" w:firstColumn="1" w:lastColumn="0" w:noHBand="0" w:noVBand="1"/>
      </w:tblPr>
      <w:tblGrid>
        <w:gridCol w:w="1974"/>
        <w:gridCol w:w="2368"/>
      </w:tblGrid>
      <w:tr w:rsidR="00E45E96" w:rsidTr="00AE06AA">
        <w:tc>
          <w:tcPr>
            <w:tcW w:w="1974" w:type="dxa"/>
            <w:vAlign w:val="bottom"/>
          </w:tcPr>
          <w:p w:rsidR="00E45E96" w:rsidRDefault="00E45E96" w:rsidP="00E45E96">
            <w:pPr>
              <w:pStyle w:val="ListParagraph"/>
              <w:spacing w:line="36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Baik</w:t>
            </w:r>
          </w:p>
        </w:tc>
        <w:tc>
          <w:tcPr>
            <w:tcW w:w="2368" w:type="dxa"/>
            <w:vAlign w:val="bottom"/>
          </w:tcPr>
          <w:p w:rsidR="00E45E96" w:rsidRDefault="00E45E96" w:rsidP="00E45E96">
            <w:pPr>
              <w:pStyle w:val="ListParagraph"/>
              <w:spacing w:line="36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76% - 100%</w:t>
            </w:r>
          </w:p>
        </w:tc>
      </w:tr>
      <w:tr w:rsidR="00E45E96" w:rsidTr="00AE06AA">
        <w:tc>
          <w:tcPr>
            <w:tcW w:w="1974" w:type="dxa"/>
            <w:vAlign w:val="bottom"/>
          </w:tcPr>
          <w:p w:rsidR="00E45E96" w:rsidRDefault="00E45E96" w:rsidP="00E45E96">
            <w:pPr>
              <w:pStyle w:val="ListParagraph"/>
              <w:spacing w:line="36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Cukup</w:t>
            </w:r>
          </w:p>
        </w:tc>
        <w:tc>
          <w:tcPr>
            <w:tcW w:w="2368" w:type="dxa"/>
            <w:vAlign w:val="bottom"/>
          </w:tcPr>
          <w:p w:rsidR="00E45E96" w:rsidRDefault="00E45E96" w:rsidP="00E45E96">
            <w:pPr>
              <w:pStyle w:val="ListParagraph"/>
              <w:spacing w:line="36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50% - 75%</w:t>
            </w:r>
          </w:p>
        </w:tc>
      </w:tr>
      <w:tr w:rsidR="00E45E96" w:rsidTr="00AE06AA">
        <w:tc>
          <w:tcPr>
            <w:tcW w:w="1974" w:type="dxa"/>
            <w:vAlign w:val="bottom"/>
          </w:tcPr>
          <w:p w:rsidR="00E45E96" w:rsidRDefault="00E45E96" w:rsidP="00E45E96">
            <w:pPr>
              <w:pStyle w:val="ListParagraph"/>
              <w:spacing w:line="36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Kurang Baik</w:t>
            </w:r>
          </w:p>
        </w:tc>
        <w:tc>
          <w:tcPr>
            <w:tcW w:w="2368" w:type="dxa"/>
            <w:vAlign w:val="bottom"/>
          </w:tcPr>
          <w:p w:rsidR="00E45E96" w:rsidRDefault="00E45E96" w:rsidP="00E45E96">
            <w:pPr>
              <w:pStyle w:val="ListParagraph"/>
              <w:spacing w:line="36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40% - 55%</w:t>
            </w:r>
          </w:p>
        </w:tc>
      </w:tr>
      <w:tr w:rsidR="00E45E96" w:rsidTr="00AE06AA">
        <w:tc>
          <w:tcPr>
            <w:tcW w:w="1974" w:type="dxa"/>
            <w:vAlign w:val="bottom"/>
          </w:tcPr>
          <w:p w:rsidR="00E45E96" w:rsidRDefault="00E45E96" w:rsidP="00E45E96">
            <w:pPr>
              <w:pStyle w:val="ListParagraph"/>
              <w:spacing w:after="200" w:line="36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Tidak Baik</w:t>
            </w:r>
          </w:p>
        </w:tc>
        <w:tc>
          <w:tcPr>
            <w:tcW w:w="2368" w:type="dxa"/>
            <w:vAlign w:val="bottom"/>
          </w:tcPr>
          <w:p w:rsidR="00E45E96" w:rsidRDefault="00E45E96" w:rsidP="00E45E96">
            <w:pPr>
              <w:pStyle w:val="ListParagraph"/>
              <w:spacing w:line="36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Kurang dari 40%</w:t>
            </w:r>
            <w:r>
              <w:rPr>
                <w:rStyle w:val="FootnoteReference"/>
                <w:rFonts w:ascii="Times New Roman" w:eastAsia="Times New Roman" w:hAnsi="Times New Roman" w:cs="Times New Roman"/>
                <w:sz w:val="24"/>
                <w:szCs w:val="24"/>
                <w:lang w:val="en-US"/>
              </w:rPr>
              <w:footnoteReference w:id="1"/>
            </w:r>
          </w:p>
        </w:tc>
      </w:tr>
    </w:tbl>
    <w:p w:rsidR="00E45E96" w:rsidRDefault="00E45E96" w:rsidP="00AE06AA">
      <w:pPr>
        <w:pStyle w:val="ListParagraph"/>
        <w:spacing w:before="120" w:after="0" w:line="480" w:lineRule="auto"/>
        <w:contextualSpacing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Tabel 4.5 Kategori Presentasi Penilaian</w:t>
      </w:r>
    </w:p>
    <w:p w:rsidR="00E45E96" w:rsidRDefault="00E45E96" w:rsidP="00E45E96">
      <w:pPr>
        <w:pStyle w:val="ListParagraph"/>
        <w:spacing w:after="0" w:line="48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Perhitungan diatas dapat diketahui bahwa hasil jawaban responden pada intensitas membaca (Variabel X) sebesar 85,17% setelah dikonsultasikan dengan tabel kategori</w:t>
      </w:r>
      <w:r w:rsidR="00322C05">
        <w:rPr>
          <w:rFonts w:ascii="Times New Roman" w:eastAsia="Times New Roman" w:hAnsi="Times New Roman" w:cs="Times New Roman"/>
          <w:sz w:val="24"/>
          <w:szCs w:val="24"/>
          <w:lang w:val="en-US"/>
        </w:rPr>
        <w:t xml:space="preserve"> presentasi penilaian, ternyata angka 85,17% berada diantara 76% - 100%, yang berarti variabel x ( intensitas membaca) termasuk dalam kategori baik.</w:t>
      </w:r>
    </w:p>
    <w:p w:rsidR="00AE06AA" w:rsidRPr="00AE06AA" w:rsidRDefault="00AE06AA" w:rsidP="00E45E96">
      <w:pPr>
        <w:pStyle w:val="ListParagraph"/>
        <w:spacing w:after="0" w:line="480" w:lineRule="auto"/>
        <w:ind w:firstLine="630"/>
        <w:jc w:val="both"/>
        <w:rPr>
          <w:rFonts w:ascii="Times New Roman" w:eastAsia="Times New Roman" w:hAnsi="Times New Roman" w:cs="Times New Roman"/>
          <w:sz w:val="24"/>
          <w:szCs w:val="24"/>
        </w:rPr>
      </w:pPr>
    </w:p>
    <w:p w:rsidR="00014CD7" w:rsidRPr="00006E57" w:rsidRDefault="00014CD7" w:rsidP="00014CD7">
      <w:pPr>
        <w:pStyle w:val="ListParagraph"/>
        <w:numPr>
          <w:ilvl w:val="0"/>
          <w:numId w:val="10"/>
        </w:numPr>
        <w:spacing w:after="0" w:line="480" w:lineRule="auto"/>
        <w:jc w:val="both"/>
        <w:outlineLvl w:val="2"/>
        <w:rPr>
          <w:rFonts w:asciiTheme="majorBidi" w:hAnsiTheme="majorBidi" w:cstheme="majorBidi"/>
          <w:b/>
          <w:sz w:val="24"/>
          <w:szCs w:val="24"/>
        </w:rPr>
      </w:pPr>
      <w:bookmarkStart w:id="2" w:name="_Toc502528081"/>
      <w:r>
        <w:rPr>
          <w:rFonts w:asciiTheme="majorBidi" w:hAnsiTheme="majorBidi" w:cstheme="majorBidi"/>
          <w:b/>
          <w:sz w:val="24"/>
          <w:szCs w:val="24"/>
        </w:rPr>
        <w:t>Uji Normalitas Data Pemahaman Siswa</w:t>
      </w:r>
      <w:r w:rsidRPr="00006E57">
        <w:rPr>
          <w:rFonts w:asciiTheme="majorBidi" w:hAnsiTheme="majorBidi" w:cstheme="majorBidi"/>
          <w:b/>
          <w:sz w:val="24"/>
          <w:szCs w:val="24"/>
        </w:rPr>
        <w:t xml:space="preserve"> (Y)</w:t>
      </w:r>
      <w:bookmarkEnd w:id="2"/>
    </w:p>
    <w:p w:rsidR="00014CD7" w:rsidRPr="00014CD7" w:rsidRDefault="00014CD7" w:rsidP="00014CD7">
      <w:pPr>
        <w:spacing w:line="480" w:lineRule="auto"/>
        <w:ind w:left="720" w:firstLine="567"/>
        <w:jc w:val="both"/>
        <w:rPr>
          <w:rFonts w:asciiTheme="majorBidi" w:hAnsiTheme="majorBidi" w:cstheme="majorBidi"/>
          <w:sz w:val="24"/>
          <w:szCs w:val="24"/>
        </w:rPr>
      </w:pPr>
      <w:r w:rsidRPr="005870D2">
        <w:rPr>
          <w:rFonts w:asciiTheme="majorBidi" w:hAnsiTheme="majorBidi" w:cstheme="majorBidi"/>
          <w:sz w:val="24"/>
          <w:szCs w:val="24"/>
        </w:rPr>
        <w:t>Setelah dil</w:t>
      </w:r>
      <w:r w:rsidR="00AC4CB6">
        <w:rPr>
          <w:rFonts w:asciiTheme="majorBidi" w:hAnsiTheme="majorBidi" w:cstheme="majorBidi"/>
          <w:sz w:val="24"/>
          <w:szCs w:val="24"/>
        </w:rPr>
        <w:t>akukan perhitungan diperoleh Lo</w:t>
      </w:r>
      <w:r w:rsidRPr="00AC4CB6">
        <w:rPr>
          <w:rFonts w:asciiTheme="majorBidi" w:hAnsiTheme="majorBidi" w:cstheme="majorBidi"/>
          <w:sz w:val="24"/>
          <w:szCs w:val="24"/>
          <w:vertAlign w:val="subscript"/>
        </w:rPr>
        <w:t>hitung</w:t>
      </w:r>
      <w:r w:rsidRPr="005870D2">
        <w:rPr>
          <w:rFonts w:asciiTheme="majorBidi" w:hAnsiTheme="majorBidi" w:cstheme="majorBidi"/>
          <w:sz w:val="24"/>
          <w:szCs w:val="24"/>
        </w:rPr>
        <w:t xml:space="preserve"> s</w:t>
      </w:r>
      <w:r w:rsidR="00AC4CB6">
        <w:rPr>
          <w:rFonts w:asciiTheme="majorBidi" w:hAnsiTheme="majorBidi" w:cstheme="majorBidi"/>
          <w:sz w:val="24"/>
          <w:szCs w:val="24"/>
          <w:lang w:val="en-US"/>
        </w:rPr>
        <w:t>e</w:t>
      </w:r>
      <w:r w:rsidRPr="005870D2">
        <w:rPr>
          <w:rFonts w:asciiTheme="majorBidi" w:hAnsiTheme="majorBidi" w:cstheme="majorBidi"/>
          <w:sz w:val="24"/>
          <w:szCs w:val="24"/>
        </w:rPr>
        <w:t>besar 0,</w:t>
      </w:r>
      <w:r>
        <w:rPr>
          <w:rFonts w:asciiTheme="majorBidi" w:hAnsiTheme="majorBidi" w:cstheme="majorBidi"/>
          <w:sz w:val="24"/>
          <w:szCs w:val="24"/>
        </w:rPr>
        <w:t>1</w:t>
      </w:r>
      <w:r w:rsidR="00AC4CB6">
        <w:rPr>
          <w:rFonts w:asciiTheme="majorBidi" w:hAnsiTheme="majorBidi" w:cstheme="majorBidi"/>
          <w:sz w:val="24"/>
          <w:szCs w:val="24"/>
        </w:rPr>
        <w:t>38</w:t>
      </w:r>
      <w:r w:rsidRPr="005870D2">
        <w:rPr>
          <w:rFonts w:asciiTheme="majorBidi" w:hAnsiTheme="majorBidi" w:cstheme="majorBidi"/>
          <w:sz w:val="24"/>
          <w:szCs w:val="24"/>
        </w:rPr>
        <w:t>. Jika dikonsultasikan dengan tabel Liliefors pada taraf signifikan</w:t>
      </w:r>
      <w:r w:rsidR="005D6C22">
        <w:rPr>
          <w:rFonts w:asciiTheme="majorBidi" w:hAnsiTheme="majorBidi" w:cstheme="majorBidi"/>
          <w:sz w:val="24"/>
          <w:szCs w:val="24"/>
        </w:rPr>
        <w:t>si 0,05 dan N = 30 diperoleh Lo</w:t>
      </w:r>
      <w:r w:rsidRPr="005D6C22">
        <w:rPr>
          <w:rFonts w:asciiTheme="majorBidi" w:hAnsiTheme="majorBidi" w:cstheme="majorBidi"/>
          <w:sz w:val="24"/>
          <w:szCs w:val="24"/>
          <w:vertAlign w:val="subscript"/>
        </w:rPr>
        <w:t>tabel</w:t>
      </w:r>
      <w:r w:rsidRPr="005870D2">
        <w:rPr>
          <w:rFonts w:asciiTheme="majorBidi" w:hAnsiTheme="majorBidi" w:cstheme="majorBidi"/>
          <w:sz w:val="24"/>
          <w:szCs w:val="24"/>
        </w:rPr>
        <w:t xml:space="preserve"> = 0,161. Dengan</w:t>
      </w:r>
      <w:r w:rsidR="00AC4CB6">
        <w:rPr>
          <w:rFonts w:asciiTheme="majorBidi" w:hAnsiTheme="majorBidi" w:cstheme="majorBidi"/>
          <w:sz w:val="24"/>
          <w:szCs w:val="24"/>
        </w:rPr>
        <w:t xml:space="preserve"> demikian Ho diterima karena Lo</w:t>
      </w:r>
      <w:r w:rsidRPr="00AC4CB6">
        <w:rPr>
          <w:rFonts w:asciiTheme="majorBidi" w:hAnsiTheme="majorBidi" w:cstheme="majorBidi"/>
          <w:sz w:val="24"/>
          <w:szCs w:val="24"/>
          <w:vertAlign w:val="subscript"/>
        </w:rPr>
        <w:t>hitung</w:t>
      </w:r>
      <w:r w:rsidRPr="005870D2">
        <w:rPr>
          <w:rFonts w:asciiTheme="majorBidi" w:hAnsiTheme="majorBidi" w:cstheme="majorBidi"/>
          <w:sz w:val="24"/>
          <w:szCs w:val="24"/>
        </w:rPr>
        <w:t xml:space="preserve"> lebih kecil dari</w:t>
      </w:r>
      <w:r w:rsidR="00AC4CB6">
        <w:rPr>
          <w:rFonts w:asciiTheme="majorBidi" w:hAnsiTheme="majorBidi" w:cstheme="majorBidi"/>
          <w:sz w:val="24"/>
          <w:szCs w:val="24"/>
        </w:rPr>
        <w:t xml:space="preserve"> Lo</w:t>
      </w:r>
      <w:r w:rsidRPr="00AC4CB6">
        <w:rPr>
          <w:rFonts w:asciiTheme="majorBidi" w:hAnsiTheme="majorBidi" w:cstheme="majorBidi"/>
          <w:sz w:val="24"/>
          <w:szCs w:val="24"/>
          <w:vertAlign w:val="subscript"/>
        </w:rPr>
        <w:t>tabel</w:t>
      </w:r>
      <w:r>
        <w:rPr>
          <w:rFonts w:asciiTheme="majorBidi" w:hAnsiTheme="majorBidi" w:cstheme="majorBidi"/>
          <w:sz w:val="24"/>
          <w:szCs w:val="24"/>
        </w:rPr>
        <w:t xml:space="preserve"> (0,1</w:t>
      </w:r>
      <w:r w:rsidR="00AC4CB6">
        <w:rPr>
          <w:rFonts w:asciiTheme="majorBidi" w:hAnsiTheme="majorBidi" w:cstheme="majorBidi"/>
          <w:sz w:val="24"/>
          <w:szCs w:val="24"/>
        </w:rPr>
        <w:t>38</w:t>
      </w:r>
      <w:r w:rsidRPr="005870D2">
        <w:rPr>
          <w:rFonts w:asciiTheme="majorBidi" w:hAnsiTheme="majorBidi" w:cstheme="majorBidi"/>
          <w:sz w:val="24"/>
          <w:szCs w:val="24"/>
        </w:rPr>
        <w:t xml:space="preserve">&lt; 0,161). Sehingga dapat disimpulkan bahwa data pada variabel </w:t>
      </w:r>
      <w:r w:rsidR="00AC4CB6">
        <w:rPr>
          <w:rFonts w:asciiTheme="majorBidi" w:hAnsiTheme="majorBidi" w:cstheme="majorBidi"/>
          <w:sz w:val="24"/>
          <w:szCs w:val="24"/>
        </w:rPr>
        <w:t>Pemahaman Siswa</w:t>
      </w:r>
      <w:r w:rsidRPr="005870D2">
        <w:rPr>
          <w:rFonts w:asciiTheme="majorBidi" w:hAnsiTheme="majorBidi" w:cstheme="majorBidi"/>
          <w:sz w:val="24"/>
          <w:szCs w:val="24"/>
        </w:rPr>
        <w:t xml:space="preserve"> (Y) dari populasi berdistribusi normal.  Untuk jelasnya lihat tabel di bawah ini:</w:t>
      </w:r>
    </w:p>
    <w:tbl>
      <w:tblPr>
        <w:tblStyle w:val="TableGrid"/>
        <w:tblW w:w="6262" w:type="dxa"/>
        <w:tblInd w:w="792" w:type="dxa"/>
        <w:tblLook w:val="01E0" w:firstRow="1" w:lastRow="1" w:firstColumn="1" w:lastColumn="1" w:noHBand="0" w:noVBand="0"/>
      </w:tblPr>
      <w:tblGrid>
        <w:gridCol w:w="684"/>
        <w:gridCol w:w="1062"/>
        <w:gridCol w:w="1530"/>
        <w:gridCol w:w="1427"/>
        <w:gridCol w:w="1559"/>
      </w:tblGrid>
      <w:tr w:rsidR="00014CD7" w:rsidRPr="005870D2" w:rsidTr="00C10B39">
        <w:tc>
          <w:tcPr>
            <w:tcW w:w="684" w:type="dxa"/>
          </w:tcPr>
          <w:p w:rsidR="00014CD7" w:rsidRPr="005870D2" w:rsidRDefault="00014CD7" w:rsidP="005D6C22">
            <w:pPr>
              <w:spacing w:line="480" w:lineRule="auto"/>
              <w:jc w:val="center"/>
              <w:rPr>
                <w:rFonts w:asciiTheme="majorBidi" w:hAnsiTheme="majorBidi" w:cstheme="majorBidi"/>
                <w:sz w:val="24"/>
                <w:szCs w:val="24"/>
              </w:rPr>
            </w:pPr>
            <w:r w:rsidRPr="005870D2">
              <w:rPr>
                <w:rFonts w:asciiTheme="majorBidi" w:hAnsiTheme="majorBidi" w:cstheme="majorBidi"/>
                <w:sz w:val="24"/>
                <w:szCs w:val="24"/>
              </w:rPr>
              <w:t>N</w:t>
            </w:r>
          </w:p>
        </w:tc>
        <w:tc>
          <w:tcPr>
            <w:tcW w:w="1062" w:type="dxa"/>
          </w:tcPr>
          <w:p w:rsidR="00014CD7" w:rsidRPr="005870D2" w:rsidRDefault="00014CD7" w:rsidP="005D6C22">
            <w:pPr>
              <w:spacing w:line="480" w:lineRule="auto"/>
              <w:jc w:val="center"/>
              <w:rPr>
                <w:rFonts w:asciiTheme="majorBidi" w:hAnsiTheme="majorBidi" w:cstheme="majorBidi"/>
                <w:sz w:val="24"/>
                <w:szCs w:val="24"/>
              </w:rPr>
            </w:pPr>
            <w:r w:rsidRPr="005870D2">
              <w:rPr>
                <w:rFonts w:asciiTheme="majorBidi" w:hAnsiTheme="majorBidi" w:cstheme="majorBidi"/>
                <w:sz w:val="24"/>
                <w:szCs w:val="24"/>
              </w:rPr>
              <w:t>Α</w:t>
            </w:r>
          </w:p>
        </w:tc>
        <w:tc>
          <w:tcPr>
            <w:tcW w:w="1530" w:type="dxa"/>
          </w:tcPr>
          <w:p w:rsidR="00014CD7" w:rsidRPr="005870D2" w:rsidRDefault="00AC4CB6" w:rsidP="005D6C22">
            <w:pPr>
              <w:spacing w:line="480" w:lineRule="auto"/>
              <w:jc w:val="center"/>
              <w:rPr>
                <w:rFonts w:asciiTheme="majorBidi" w:hAnsiTheme="majorBidi" w:cstheme="majorBidi"/>
                <w:sz w:val="24"/>
                <w:szCs w:val="24"/>
              </w:rPr>
            </w:pPr>
            <w:r>
              <w:rPr>
                <w:rFonts w:asciiTheme="majorBidi" w:hAnsiTheme="majorBidi" w:cstheme="majorBidi"/>
                <w:sz w:val="24"/>
                <w:szCs w:val="24"/>
              </w:rPr>
              <w:t>Lo</w:t>
            </w:r>
            <w:r w:rsidRPr="00AC4CB6">
              <w:rPr>
                <w:rFonts w:asciiTheme="majorBidi" w:hAnsiTheme="majorBidi" w:cstheme="majorBidi"/>
                <w:sz w:val="24"/>
                <w:szCs w:val="24"/>
                <w:vertAlign w:val="subscript"/>
              </w:rPr>
              <w:t>h</w:t>
            </w:r>
            <w:r w:rsidR="00014CD7" w:rsidRPr="00AC4CB6">
              <w:rPr>
                <w:rFonts w:asciiTheme="majorBidi" w:hAnsiTheme="majorBidi" w:cstheme="majorBidi"/>
                <w:sz w:val="24"/>
                <w:szCs w:val="24"/>
                <w:vertAlign w:val="subscript"/>
              </w:rPr>
              <w:t>itung</w:t>
            </w:r>
          </w:p>
        </w:tc>
        <w:tc>
          <w:tcPr>
            <w:tcW w:w="1427" w:type="dxa"/>
          </w:tcPr>
          <w:p w:rsidR="00014CD7" w:rsidRPr="005870D2" w:rsidRDefault="00AC4CB6" w:rsidP="005D6C22">
            <w:pPr>
              <w:spacing w:line="480" w:lineRule="auto"/>
              <w:jc w:val="center"/>
              <w:rPr>
                <w:rFonts w:asciiTheme="majorBidi" w:hAnsiTheme="majorBidi" w:cstheme="majorBidi"/>
                <w:sz w:val="24"/>
                <w:szCs w:val="24"/>
              </w:rPr>
            </w:pPr>
            <w:r>
              <w:rPr>
                <w:rFonts w:asciiTheme="majorBidi" w:hAnsiTheme="majorBidi" w:cstheme="majorBidi"/>
                <w:sz w:val="24"/>
                <w:szCs w:val="24"/>
              </w:rPr>
              <w:t>Lot</w:t>
            </w:r>
            <w:r w:rsidR="00014CD7" w:rsidRPr="005870D2">
              <w:rPr>
                <w:rFonts w:asciiTheme="majorBidi" w:hAnsiTheme="majorBidi" w:cstheme="majorBidi"/>
                <w:sz w:val="24"/>
                <w:szCs w:val="24"/>
                <w:vertAlign w:val="subscript"/>
              </w:rPr>
              <w:t>abel</w:t>
            </w:r>
          </w:p>
        </w:tc>
        <w:tc>
          <w:tcPr>
            <w:tcW w:w="1559" w:type="dxa"/>
          </w:tcPr>
          <w:p w:rsidR="00014CD7" w:rsidRPr="005870D2" w:rsidRDefault="00014CD7" w:rsidP="005D6C22">
            <w:pPr>
              <w:spacing w:line="480" w:lineRule="auto"/>
              <w:jc w:val="center"/>
              <w:rPr>
                <w:rFonts w:asciiTheme="majorBidi" w:hAnsiTheme="majorBidi" w:cstheme="majorBidi"/>
                <w:sz w:val="24"/>
                <w:szCs w:val="24"/>
              </w:rPr>
            </w:pPr>
            <w:r w:rsidRPr="005870D2">
              <w:rPr>
                <w:rFonts w:asciiTheme="majorBidi" w:hAnsiTheme="majorBidi" w:cstheme="majorBidi"/>
                <w:sz w:val="24"/>
                <w:szCs w:val="24"/>
              </w:rPr>
              <w:t>Keputusan</w:t>
            </w:r>
          </w:p>
        </w:tc>
      </w:tr>
      <w:tr w:rsidR="00014CD7" w:rsidRPr="005870D2" w:rsidTr="00C10B39">
        <w:tc>
          <w:tcPr>
            <w:tcW w:w="684" w:type="dxa"/>
          </w:tcPr>
          <w:p w:rsidR="00014CD7" w:rsidRPr="005870D2" w:rsidRDefault="00014CD7" w:rsidP="005D6C22">
            <w:pPr>
              <w:spacing w:line="480" w:lineRule="auto"/>
              <w:jc w:val="center"/>
              <w:rPr>
                <w:rFonts w:asciiTheme="majorBidi" w:hAnsiTheme="majorBidi" w:cstheme="majorBidi"/>
                <w:sz w:val="24"/>
                <w:szCs w:val="24"/>
              </w:rPr>
            </w:pPr>
            <w:r w:rsidRPr="005870D2">
              <w:rPr>
                <w:rFonts w:asciiTheme="majorBidi" w:hAnsiTheme="majorBidi" w:cstheme="majorBidi"/>
                <w:sz w:val="24"/>
                <w:szCs w:val="24"/>
              </w:rPr>
              <w:t>30</w:t>
            </w:r>
          </w:p>
        </w:tc>
        <w:tc>
          <w:tcPr>
            <w:tcW w:w="1062" w:type="dxa"/>
          </w:tcPr>
          <w:p w:rsidR="00014CD7" w:rsidRPr="005870D2" w:rsidRDefault="00014CD7" w:rsidP="005D6C22">
            <w:pPr>
              <w:spacing w:line="480" w:lineRule="auto"/>
              <w:jc w:val="center"/>
              <w:rPr>
                <w:rFonts w:asciiTheme="majorBidi" w:hAnsiTheme="majorBidi" w:cstheme="majorBidi"/>
                <w:sz w:val="24"/>
                <w:szCs w:val="24"/>
              </w:rPr>
            </w:pPr>
            <w:r w:rsidRPr="005870D2">
              <w:rPr>
                <w:rFonts w:asciiTheme="majorBidi" w:hAnsiTheme="majorBidi" w:cstheme="majorBidi"/>
                <w:sz w:val="24"/>
                <w:szCs w:val="24"/>
              </w:rPr>
              <w:t>0,05</w:t>
            </w:r>
          </w:p>
        </w:tc>
        <w:tc>
          <w:tcPr>
            <w:tcW w:w="1530" w:type="dxa"/>
          </w:tcPr>
          <w:p w:rsidR="00014CD7" w:rsidRPr="00466828" w:rsidRDefault="00014CD7" w:rsidP="005D6C22">
            <w:pPr>
              <w:spacing w:line="480" w:lineRule="auto"/>
              <w:jc w:val="center"/>
              <w:rPr>
                <w:rFonts w:asciiTheme="majorBidi" w:hAnsiTheme="majorBidi" w:cstheme="majorBidi"/>
                <w:sz w:val="24"/>
                <w:szCs w:val="24"/>
              </w:rPr>
            </w:pPr>
            <w:r w:rsidRPr="005870D2">
              <w:rPr>
                <w:rFonts w:asciiTheme="majorBidi" w:hAnsiTheme="majorBidi" w:cstheme="majorBidi"/>
                <w:sz w:val="24"/>
                <w:szCs w:val="24"/>
              </w:rPr>
              <w:t>0,</w:t>
            </w:r>
            <w:r>
              <w:rPr>
                <w:rFonts w:asciiTheme="majorBidi" w:hAnsiTheme="majorBidi" w:cstheme="majorBidi"/>
                <w:sz w:val="24"/>
                <w:szCs w:val="24"/>
              </w:rPr>
              <w:t>138</w:t>
            </w:r>
          </w:p>
        </w:tc>
        <w:tc>
          <w:tcPr>
            <w:tcW w:w="1427" w:type="dxa"/>
          </w:tcPr>
          <w:p w:rsidR="00014CD7" w:rsidRPr="005870D2" w:rsidRDefault="00014CD7" w:rsidP="005D6C22">
            <w:pPr>
              <w:spacing w:line="480" w:lineRule="auto"/>
              <w:jc w:val="center"/>
              <w:rPr>
                <w:rFonts w:asciiTheme="majorBidi" w:hAnsiTheme="majorBidi" w:cstheme="majorBidi"/>
                <w:sz w:val="24"/>
                <w:szCs w:val="24"/>
              </w:rPr>
            </w:pPr>
            <w:r w:rsidRPr="005870D2">
              <w:rPr>
                <w:rFonts w:asciiTheme="majorBidi" w:hAnsiTheme="majorBidi" w:cstheme="majorBidi"/>
                <w:sz w:val="24"/>
                <w:szCs w:val="24"/>
              </w:rPr>
              <w:t>0,161</w:t>
            </w:r>
          </w:p>
        </w:tc>
        <w:tc>
          <w:tcPr>
            <w:tcW w:w="1559" w:type="dxa"/>
          </w:tcPr>
          <w:p w:rsidR="00014CD7" w:rsidRPr="005870D2" w:rsidRDefault="00014CD7" w:rsidP="005D6C22">
            <w:pPr>
              <w:spacing w:line="480" w:lineRule="auto"/>
              <w:jc w:val="center"/>
              <w:rPr>
                <w:rFonts w:asciiTheme="majorBidi" w:hAnsiTheme="majorBidi" w:cstheme="majorBidi"/>
                <w:sz w:val="24"/>
                <w:szCs w:val="24"/>
              </w:rPr>
            </w:pPr>
            <w:r w:rsidRPr="005870D2">
              <w:rPr>
                <w:rFonts w:asciiTheme="majorBidi" w:hAnsiTheme="majorBidi" w:cstheme="majorBidi"/>
                <w:sz w:val="24"/>
                <w:szCs w:val="24"/>
              </w:rPr>
              <w:t>Ho diterima</w:t>
            </w:r>
          </w:p>
        </w:tc>
      </w:tr>
    </w:tbl>
    <w:p w:rsidR="00AC4CB6" w:rsidRDefault="00322C05" w:rsidP="00AE06AA">
      <w:pPr>
        <w:pStyle w:val="ListParagraph"/>
        <w:spacing w:before="120" w:after="0" w:line="480" w:lineRule="auto"/>
        <w:contextualSpacing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Tabel 4.6</w:t>
      </w:r>
      <w:r w:rsidR="00014CD7">
        <w:rPr>
          <w:rFonts w:ascii="Times New Roman" w:eastAsia="Times New Roman" w:hAnsi="Times New Roman" w:cs="Times New Roman"/>
          <w:sz w:val="24"/>
          <w:szCs w:val="24"/>
          <w:lang w:val="en-US"/>
        </w:rPr>
        <w:t xml:space="preserve"> Uji Normalitas Variabel Y</w:t>
      </w:r>
    </w:p>
    <w:p w:rsidR="00322C05" w:rsidRDefault="00322C05" w:rsidP="00322C05">
      <w:pPr>
        <w:pStyle w:val="ListParagraph"/>
        <w:spacing w:after="0" w:line="480" w:lineRule="auto"/>
        <w:ind w:firstLine="63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Berdasarkan rekapitulasi jawaban responden dicari rata-rata dengan perhitungan sebagai berikut:</w:t>
      </w:r>
    </w:p>
    <w:p w:rsidR="00322C05" w:rsidRDefault="00322C05" w:rsidP="00322C05">
      <w:pPr>
        <w:pStyle w:val="ListParagraph"/>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Rata-rata skor</w:t>
      </w:r>
      <w:r>
        <w:rPr>
          <w:rFonts w:ascii="Times New Roman" w:eastAsia="Times New Roman" w:hAnsi="Times New Roman" w:cs="Times New Roman"/>
          <w:sz w:val="24"/>
          <w:szCs w:val="24"/>
          <w:lang w:val="en-US"/>
        </w:rPr>
        <w:tab/>
        <w:t xml:space="preserve">= </w:t>
      </w:r>
      <m:oMath>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total skor</m:t>
            </m:r>
          </m:num>
          <m:den>
            <m:r>
              <w:rPr>
                <w:rFonts w:ascii="Cambria Math" w:eastAsia="Times New Roman" w:hAnsi="Cambria Math" w:cs="Times New Roman"/>
                <w:sz w:val="24"/>
                <w:szCs w:val="24"/>
                <w:lang w:val="en-US"/>
              </w:rPr>
              <m:t>jumlah item</m:t>
            </m:r>
          </m:den>
        </m:f>
      </m:oMath>
    </w:p>
    <w:p w:rsidR="00322C05" w:rsidRPr="00A96370" w:rsidRDefault="00322C05" w:rsidP="00322C05">
      <w:pPr>
        <w:pStyle w:val="ListParagraph"/>
        <w:spacing w:after="0" w:line="480" w:lineRule="auto"/>
        <w:ind w:left="144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m:oMath>
        <m:f>
          <m:fPr>
            <m:ctrlPr>
              <w:rPr>
                <w:rFonts w:ascii="Cambria Math" w:eastAsia="Times New Roman" w:hAnsi="Cambria Math" w:cs="Times New Roman"/>
                <w:i/>
                <w:sz w:val="24"/>
                <w:szCs w:val="24"/>
                <w:lang w:val="en-US"/>
              </w:rPr>
            </m:ctrlPr>
          </m:fPr>
          <m:num>
            <m:r>
              <m:rPr>
                <m:sty m:val="p"/>
              </m:rPr>
              <w:rPr>
                <w:rFonts w:ascii="Cambria Math" w:eastAsia="Times New Roman" w:hAnsi="Cambria Math" w:cs="Times New Roman"/>
                <w:sz w:val="24"/>
                <w:szCs w:val="24"/>
                <w:lang w:val="en-US"/>
              </w:rPr>
              <m:t>2295</m:t>
            </m:r>
          </m:num>
          <m:den>
            <m:r>
              <w:rPr>
                <w:rFonts w:ascii="Cambria Math" w:eastAsia="Times New Roman" w:hAnsi="Cambria Math" w:cs="Times New Roman"/>
                <w:sz w:val="24"/>
                <w:szCs w:val="24"/>
                <w:lang w:val="en-US"/>
              </w:rPr>
              <m:t>10</m:t>
            </m:r>
          </m:den>
        </m:f>
      </m:oMath>
    </w:p>
    <w:p w:rsidR="00322C05" w:rsidRDefault="00322C05" w:rsidP="00322C05">
      <w:pPr>
        <w:pStyle w:val="ListParagraph"/>
        <w:spacing w:after="0" w:line="480" w:lineRule="auto"/>
        <w:ind w:left="144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229,5</w:t>
      </w:r>
    </w:p>
    <w:p w:rsidR="00322C05" w:rsidRDefault="00322C05" w:rsidP="00322C05">
      <w:pPr>
        <w:pStyle w:val="ListParagraph"/>
        <w:spacing w:after="0" w:line="480" w:lineRule="auto"/>
        <w:ind w:firstLine="63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Seanjutnya ditentukan dalam bentuk presentasi dengan perhitungan sebagai berikut:</w:t>
      </w:r>
    </w:p>
    <w:p w:rsidR="00322C05" w:rsidRPr="00A96370" w:rsidRDefault="00322C05" w:rsidP="00322C05">
      <w:pPr>
        <w:pStyle w:val="ListParagraph"/>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Presentasi skor= </w:t>
      </w:r>
      <m:oMath>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rata-rata skor</m:t>
            </m:r>
          </m:num>
          <m:den>
            <m:r>
              <w:rPr>
                <w:rFonts w:ascii="Cambria Math" w:eastAsia="Times New Roman" w:hAnsi="Cambria Math" w:cs="Times New Roman"/>
                <w:sz w:val="24"/>
                <w:szCs w:val="24"/>
                <w:lang w:val="en-US"/>
              </w:rPr>
              <m:t>skor ideal</m:t>
            </m:r>
          </m:den>
        </m:f>
      </m:oMath>
      <w:r>
        <w:rPr>
          <w:rFonts w:ascii="Times New Roman" w:eastAsia="Times New Roman" w:hAnsi="Times New Roman" w:cs="Times New Roman"/>
          <w:sz w:val="24"/>
          <w:szCs w:val="24"/>
          <w:lang w:val="en-US"/>
        </w:rPr>
        <w:t xml:space="preserve"> x 100%</w:t>
      </w:r>
    </w:p>
    <w:p w:rsidR="00322C05" w:rsidRDefault="00322C05" w:rsidP="00322C05">
      <w:pPr>
        <w:pStyle w:val="ListParagraph"/>
        <w:spacing w:after="0" w:line="480" w:lineRule="auto"/>
        <w:ind w:left="144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m:oMath>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229,5</m:t>
            </m:r>
          </m:num>
          <m:den>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140</m:t>
                </m:r>
              </m:e>
              <m:sup>
                <m:r>
                  <w:rPr>
                    <w:rFonts w:ascii="Cambria Math" w:eastAsia="Times New Roman" w:hAnsi="Cambria Math" w:cs="Times New Roman"/>
                    <w:sz w:val="24"/>
                    <w:szCs w:val="24"/>
                    <w:lang w:val="en-US"/>
                  </w:rPr>
                  <m:t>2</m:t>
                </m:r>
              </m:sup>
            </m:sSup>
          </m:den>
        </m:f>
      </m:oMath>
      <w:r>
        <w:rPr>
          <w:rFonts w:ascii="Times New Roman" w:eastAsia="Times New Roman" w:hAnsi="Times New Roman" w:cs="Times New Roman"/>
          <w:sz w:val="24"/>
          <w:szCs w:val="24"/>
          <w:lang w:val="en-US"/>
        </w:rPr>
        <w:t xml:space="preserve"> x 100%</w:t>
      </w:r>
    </w:p>
    <w:p w:rsidR="00322C05" w:rsidRDefault="00322C05" w:rsidP="00322C05">
      <w:pPr>
        <w:pStyle w:val="ListParagraph"/>
        <w:spacing w:after="0" w:line="480" w:lineRule="auto"/>
        <w:ind w:left="144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2A514A">
        <w:rPr>
          <w:rFonts w:ascii="Times New Roman" w:eastAsia="Times New Roman" w:hAnsi="Times New Roman" w:cs="Times New Roman"/>
          <w:sz w:val="24"/>
          <w:szCs w:val="24"/>
          <w:lang w:val="en-US"/>
        </w:rPr>
        <w:t xml:space="preserve"> 81,96</w:t>
      </w:r>
      <w:r w:rsidR="006D612E">
        <w:rPr>
          <w:rFonts w:ascii="Times New Roman" w:eastAsia="Times New Roman" w:hAnsi="Times New Roman" w:cs="Times New Roman"/>
          <w:sz w:val="24"/>
          <w:szCs w:val="24"/>
          <w:lang w:val="en-US"/>
        </w:rPr>
        <w:t>%</w:t>
      </w:r>
    </w:p>
    <w:p w:rsidR="00322C05" w:rsidRDefault="00322C05" w:rsidP="00322C05">
      <w:pPr>
        <w:pStyle w:val="ListParagraph"/>
        <w:spacing w:after="0" w:line="480" w:lineRule="auto"/>
        <w:ind w:firstLine="63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Untuk menginterpretasikan nilai tersebut, maka penulis menggunakan nilai kategori presentasi sebagai berikut:</w:t>
      </w:r>
    </w:p>
    <w:tbl>
      <w:tblPr>
        <w:tblStyle w:val="TableGrid"/>
        <w:tblW w:w="4909" w:type="dxa"/>
        <w:tblInd w:w="1101" w:type="dxa"/>
        <w:tblLook w:val="04A0" w:firstRow="1" w:lastRow="0" w:firstColumn="1" w:lastColumn="0" w:noHBand="0" w:noVBand="1"/>
      </w:tblPr>
      <w:tblGrid>
        <w:gridCol w:w="2682"/>
        <w:gridCol w:w="2227"/>
      </w:tblGrid>
      <w:tr w:rsidR="00322C05" w:rsidTr="00AE06AA">
        <w:tc>
          <w:tcPr>
            <w:tcW w:w="2682" w:type="dxa"/>
            <w:vAlign w:val="bottom"/>
          </w:tcPr>
          <w:p w:rsidR="00322C05" w:rsidRDefault="00322C05" w:rsidP="007A10ED">
            <w:pPr>
              <w:pStyle w:val="ListParagraph"/>
              <w:spacing w:line="36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Baik</w:t>
            </w:r>
          </w:p>
        </w:tc>
        <w:tc>
          <w:tcPr>
            <w:tcW w:w="2227" w:type="dxa"/>
            <w:vAlign w:val="bottom"/>
          </w:tcPr>
          <w:p w:rsidR="00322C05" w:rsidRDefault="00322C05" w:rsidP="007A10ED">
            <w:pPr>
              <w:pStyle w:val="ListParagraph"/>
              <w:spacing w:line="36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76% - 100%</w:t>
            </w:r>
          </w:p>
        </w:tc>
      </w:tr>
      <w:tr w:rsidR="00322C05" w:rsidTr="00AE06AA">
        <w:tc>
          <w:tcPr>
            <w:tcW w:w="2682" w:type="dxa"/>
            <w:vAlign w:val="bottom"/>
          </w:tcPr>
          <w:p w:rsidR="00322C05" w:rsidRDefault="00322C05" w:rsidP="007A10ED">
            <w:pPr>
              <w:pStyle w:val="ListParagraph"/>
              <w:spacing w:line="36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Cukup</w:t>
            </w:r>
          </w:p>
        </w:tc>
        <w:tc>
          <w:tcPr>
            <w:tcW w:w="2227" w:type="dxa"/>
            <w:vAlign w:val="bottom"/>
          </w:tcPr>
          <w:p w:rsidR="00322C05" w:rsidRDefault="00322C05" w:rsidP="007A10ED">
            <w:pPr>
              <w:pStyle w:val="ListParagraph"/>
              <w:spacing w:line="36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50% - 75%</w:t>
            </w:r>
          </w:p>
        </w:tc>
      </w:tr>
      <w:tr w:rsidR="00322C05" w:rsidTr="00AE06AA">
        <w:tc>
          <w:tcPr>
            <w:tcW w:w="2682" w:type="dxa"/>
            <w:vAlign w:val="bottom"/>
          </w:tcPr>
          <w:p w:rsidR="00322C05" w:rsidRDefault="00322C05" w:rsidP="007A10ED">
            <w:pPr>
              <w:pStyle w:val="ListParagraph"/>
              <w:spacing w:line="36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Kurang Baik</w:t>
            </w:r>
          </w:p>
        </w:tc>
        <w:tc>
          <w:tcPr>
            <w:tcW w:w="2227" w:type="dxa"/>
            <w:vAlign w:val="bottom"/>
          </w:tcPr>
          <w:p w:rsidR="00322C05" w:rsidRDefault="00322C05" w:rsidP="007A10ED">
            <w:pPr>
              <w:pStyle w:val="ListParagraph"/>
              <w:spacing w:line="36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40% - 55%</w:t>
            </w:r>
          </w:p>
        </w:tc>
      </w:tr>
      <w:tr w:rsidR="00322C05" w:rsidTr="00AE06AA">
        <w:tc>
          <w:tcPr>
            <w:tcW w:w="2682" w:type="dxa"/>
            <w:vAlign w:val="bottom"/>
          </w:tcPr>
          <w:p w:rsidR="00322C05" w:rsidRDefault="00322C05" w:rsidP="007A10ED">
            <w:pPr>
              <w:pStyle w:val="ListParagraph"/>
              <w:spacing w:after="200" w:line="36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Tidak Baik</w:t>
            </w:r>
          </w:p>
        </w:tc>
        <w:tc>
          <w:tcPr>
            <w:tcW w:w="2227" w:type="dxa"/>
            <w:vAlign w:val="bottom"/>
          </w:tcPr>
          <w:p w:rsidR="00322C05" w:rsidRDefault="00322C05" w:rsidP="007A10ED">
            <w:pPr>
              <w:pStyle w:val="ListParagraph"/>
              <w:spacing w:line="36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Kurang dari 40%</w:t>
            </w:r>
            <w:r>
              <w:rPr>
                <w:rStyle w:val="FootnoteReference"/>
                <w:rFonts w:ascii="Times New Roman" w:eastAsia="Times New Roman" w:hAnsi="Times New Roman" w:cs="Times New Roman"/>
                <w:sz w:val="24"/>
                <w:szCs w:val="24"/>
                <w:lang w:val="en-US"/>
              </w:rPr>
              <w:footnoteReference w:id="2"/>
            </w:r>
          </w:p>
        </w:tc>
      </w:tr>
    </w:tbl>
    <w:p w:rsidR="00322C05" w:rsidRDefault="004D6A8B" w:rsidP="00AE06AA">
      <w:pPr>
        <w:pStyle w:val="ListParagraph"/>
        <w:spacing w:before="120" w:after="0" w:line="480" w:lineRule="auto"/>
        <w:contextualSpacing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Tabel 4.7</w:t>
      </w:r>
      <w:r w:rsidR="00322C05">
        <w:rPr>
          <w:rFonts w:ascii="Times New Roman" w:eastAsia="Times New Roman" w:hAnsi="Times New Roman" w:cs="Times New Roman"/>
          <w:sz w:val="24"/>
          <w:szCs w:val="24"/>
          <w:lang w:val="en-US"/>
        </w:rPr>
        <w:t xml:space="preserve"> Kategori Presentasi Penilaian</w:t>
      </w:r>
    </w:p>
    <w:p w:rsidR="00322C05" w:rsidRDefault="00322C05" w:rsidP="004D6A8B">
      <w:pPr>
        <w:pStyle w:val="ListParagraph"/>
        <w:spacing w:after="0" w:line="480" w:lineRule="auto"/>
        <w:ind w:firstLine="63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Perhitungan diatas dapat diketahui bahwa hasil jawaban r</w:t>
      </w:r>
      <w:r w:rsidR="002A514A">
        <w:rPr>
          <w:rFonts w:ascii="Times New Roman" w:eastAsia="Times New Roman" w:hAnsi="Times New Roman" w:cs="Times New Roman"/>
          <w:sz w:val="24"/>
          <w:szCs w:val="24"/>
          <w:lang w:val="en-US"/>
        </w:rPr>
        <w:t>esponden pada pemahaman siswa (Variabel Y) sebesar 81,96</w:t>
      </w:r>
      <w:r>
        <w:rPr>
          <w:rFonts w:ascii="Times New Roman" w:eastAsia="Times New Roman" w:hAnsi="Times New Roman" w:cs="Times New Roman"/>
          <w:sz w:val="24"/>
          <w:szCs w:val="24"/>
          <w:lang w:val="en-US"/>
        </w:rPr>
        <w:t>% setelah dikonsultasikan dengan tabel kategori presentasi</w:t>
      </w:r>
      <w:r w:rsidR="002A514A">
        <w:rPr>
          <w:rFonts w:ascii="Times New Roman" w:eastAsia="Times New Roman" w:hAnsi="Times New Roman" w:cs="Times New Roman"/>
          <w:sz w:val="24"/>
          <w:szCs w:val="24"/>
          <w:lang w:val="en-US"/>
        </w:rPr>
        <w:t xml:space="preserve"> penilaian, ternyata angka 81,96</w:t>
      </w:r>
      <w:r>
        <w:rPr>
          <w:rFonts w:ascii="Times New Roman" w:eastAsia="Times New Roman" w:hAnsi="Times New Roman" w:cs="Times New Roman"/>
          <w:sz w:val="24"/>
          <w:szCs w:val="24"/>
          <w:lang w:val="en-US"/>
        </w:rPr>
        <w:t>% berada diantara 76%</w:t>
      </w:r>
      <w:r w:rsidR="002A514A">
        <w:rPr>
          <w:rFonts w:ascii="Times New Roman" w:eastAsia="Times New Roman" w:hAnsi="Times New Roman" w:cs="Times New Roman"/>
          <w:sz w:val="24"/>
          <w:szCs w:val="24"/>
          <w:lang w:val="en-US"/>
        </w:rPr>
        <w:t xml:space="preserve"> - 100%, yang berarti variabel Y (pemahaman siswa</w:t>
      </w:r>
      <w:r>
        <w:rPr>
          <w:rFonts w:ascii="Times New Roman" w:eastAsia="Times New Roman" w:hAnsi="Times New Roman" w:cs="Times New Roman"/>
          <w:sz w:val="24"/>
          <w:szCs w:val="24"/>
          <w:lang w:val="en-US"/>
        </w:rPr>
        <w:t>) termasuk dalam kategori baik.</w:t>
      </w:r>
    </w:p>
    <w:p w:rsidR="00AC4CB6" w:rsidRPr="00AC4CB6" w:rsidRDefault="00AC4CB6" w:rsidP="00AE06AA">
      <w:pPr>
        <w:pStyle w:val="ListParagraph"/>
        <w:numPr>
          <w:ilvl w:val="0"/>
          <w:numId w:val="16"/>
        </w:numPr>
        <w:spacing w:before="120" w:after="0" w:line="480" w:lineRule="auto"/>
        <w:ind w:left="357" w:hanging="357"/>
        <w:contextualSpacing w:val="0"/>
        <w:rPr>
          <w:rFonts w:ascii="Times New Roman" w:eastAsia="Times New Roman" w:hAnsi="Times New Roman" w:cs="Times New Roman"/>
          <w:sz w:val="24"/>
          <w:szCs w:val="24"/>
          <w:lang w:val="en-US"/>
        </w:rPr>
      </w:pPr>
      <w:r w:rsidRPr="00AC4CB6">
        <w:rPr>
          <w:rFonts w:asciiTheme="majorBidi" w:hAnsiTheme="majorBidi"/>
          <w:b/>
          <w:sz w:val="24"/>
          <w:szCs w:val="24"/>
        </w:rPr>
        <w:t>Pengujian Hipotesis</w:t>
      </w:r>
    </w:p>
    <w:p w:rsidR="00AC4CB6" w:rsidRPr="005870D2" w:rsidRDefault="00AC4CB6" w:rsidP="00C10B39">
      <w:pPr>
        <w:spacing w:after="0" w:line="480" w:lineRule="auto"/>
        <w:ind w:left="360" w:firstLine="360"/>
        <w:jc w:val="both"/>
        <w:rPr>
          <w:rFonts w:asciiTheme="majorBidi" w:hAnsiTheme="majorBidi" w:cstheme="majorBidi"/>
          <w:sz w:val="24"/>
          <w:szCs w:val="24"/>
        </w:rPr>
      </w:pPr>
      <w:r w:rsidRPr="005870D2">
        <w:rPr>
          <w:rFonts w:asciiTheme="majorBidi" w:hAnsiTheme="majorBidi" w:cstheme="majorBidi"/>
          <w:sz w:val="24"/>
          <w:szCs w:val="24"/>
        </w:rPr>
        <w:t xml:space="preserve">Hipotesis yang diuji </w:t>
      </w:r>
      <w:r w:rsidR="00150EFB">
        <w:rPr>
          <w:rFonts w:asciiTheme="majorBidi" w:hAnsiTheme="majorBidi" w:cstheme="majorBidi"/>
          <w:sz w:val="24"/>
          <w:szCs w:val="24"/>
        </w:rPr>
        <w:tab/>
      </w:r>
      <w:r w:rsidRPr="005870D2">
        <w:rPr>
          <w:rFonts w:asciiTheme="majorBidi" w:hAnsiTheme="majorBidi" w:cstheme="majorBidi"/>
          <w:sz w:val="24"/>
          <w:szCs w:val="24"/>
        </w:rPr>
        <w:t xml:space="preserve"> ialah terdapat </w:t>
      </w:r>
      <w:r w:rsidR="00FA6DEA">
        <w:rPr>
          <w:rFonts w:asciiTheme="majorBidi" w:hAnsiTheme="majorBidi" w:cstheme="majorBidi"/>
          <w:sz w:val="24"/>
          <w:szCs w:val="24"/>
        </w:rPr>
        <w:t>pengaruh</w:t>
      </w:r>
      <w:r w:rsidRPr="005870D2">
        <w:rPr>
          <w:rFonts w:asciiTheme="majorBidi" w:hAnsiTheme="majorBidi" w:cstheme="majorBidi"/>
          <w:sz w:val="24"/>
          <w:szCs w:val="24"/>
        </w:rPr>
        <w:t xml:space="preserve"> positif</w:t>
      </w:r>
      <w:r>
        <w:rPr>
          <w:rFonts w:asciiTheme="majorBidi" w:hAnsiTheme="majorBidi" w:cstheme="majorBidi"/>
          <w:sz w:val="24"/>
          <w:szCs w:val="24"/>
        </w:rPr>
        <w:t xml:space="preserve"> </w:t>
      </w:r>
      <w:r w:rsidR="00FA6DEA">
        <w:rPr>
          <w:rFonts w:asciiTheme="majorBidi" w:hAnsiTheme="majorBidi" w:cstheme="majorBidi"/>
          <w:sz w:val="24"/>
          <w:szCs w:val="24"/>
          <w:lang w:val="en-US"/>
        </w:rPr>
        <w:t>antara</w:t>
      </w:r>
      <w:r w:rsidR="00FA6DEA">
        <w:rPr>
          <w:rFonts w:asciiTheme="majorBidi" w:hAnsiTheme="majorBidi" w:cstheme="majorBidi"/>
          <w:sz w:val="24"/>
          <w:szCs w:val="24"/>
          <w:lang w:val="en-ID"/>
        </w:rPr>
        <w:t xml:space="preserve"> intensitas membaca terhadap pemahaman siswa</w:t>
      </w:r>
      <w:r w:rsidRPr="005870D2">
        <w:rPr>
          <w:rFonts w:asciiTheme="majorBidi" w:hAnsiTheme="majorBidi" w:cstheme="majorBidi"/>
          <w:sz w:val="24"/>
          <w:szCs w:val="24"/>
        </w:rPr>
        <w:t>. Secara statistik hipotesis di atas dirumuskan sebagai berikut:</w:t>
      </w:r>
    </w:p>
    <w:p w:rsidR="00AC4CB6" w:rsidRPr="005870D2" w:rsidRDefault="00AC4CB6" w:rsidP="00C10B39">
      <w:pPr>
        <w:spacing w:after="0" w:line="480" w:lineRule="auto"/>
        <w:ind w:firstLine="720"/>
        <w:jc w:val="both"/>
        <w:rPr>
          <w:rFonts w:asciiTheme="majorBidi" w:hAnsiTheme="majorBidi" w:cstheme="majorBidi"/>
          <w:sz w:val="24"/>
          <w:szCs w:val="24"/>
        </w:rPr>
      </w:pPr>
      <w:r w:rsidRPr="005870D2">
        <w:rPr>
          <w:rFonts w:asciiTheme="majorBidi" w:hAnsiTheme="majorBidi" w:cstheme="majorBidi"/>
          <w:sz w:val="24"/>
          <w:szCs w:val="24"/>
        </w:rPr>
        <w:t>H</w:t>
      </w:r>
      <w:r w:rsidRPr="005870D2">
        <w:rPr>
          <w:rFonts w:asciiTheme="majorBidi" w:hAnsiTheme="majorBidi" w:cstheme="majorBidi"/>
          <w:sz w:val="24"/>
          <w:szCs w:val="24"/>
          <w:vertAlign w:val="subscript"/>
        </w:rPr>
        <w:t>0</w:t>
      </w:r>
      <w:r w:rsidRPr="005870D2">
        <w:rPr>
          <w:rFonts w:asciiTheme="majorBidi" w:hAnsiTheme="majorBidi" w:cstheme="majorBidi"/>
          <w:sz w:val="24"/>
          <w:szCs w:val="24"/>
        </w:rPr>
        <w:t xml:space="preserve"> :</w:t>
      </w:r>
      <w:r w:rsidR="00150EFB">
        <w:rPr>
          <w:rFonts w:asciiTheme="majorBidi" w:hAnsiTheme="majorBidi" w:cstheme="majorBidi"/>
          <w:sz w:val="24"/>
          <w:szCs w:val="24"/>
        </w:rPr>
        <w:t xml:space="preserve"> </w:t>
      </w:r>
      <w:r w:rsidRPr="005870D2">
        <w:rPr>
          <w:rFonts w:asciiTheme="majorBidi" w:hAnsiTheme="majorBidi" w:cstheme="majorBidi"/>
          <w:sz w:val="24"/>
          <w:szCs w:val="24"/>
        </w:rPr>
        <w:t>r</w:t>
      </w:r>
      <w:r w:rsidRPr="005870D2">
        <w:rPr>
          <w:rFonts w:asciiTheme="majorBidi" w:hAnsiTheme="majorBidi" w:cstheme="majorBidi"/>
          <w:sz w:val="24"/>
          <w:szCs w:val="24"/>
          <w:vertAlign w:val="subscript"/>
        </w:rPr>
        <w:t>xy</w:t>
      </w:r>
      <w:r w:rsidR="00150EFB">
        <w:rPr>
          <w:rFonts w:asciiTheme="majorBidi" w:hAnsiTheme="majorBidi" w:cstheme="majorBidi"/>
          <w:sz w:val="24"/>
          <w:szCs w:val="24"/>
        </w:rPr>
        <w:tab/>
        <w:t xml:space="preserve"> </w:t>
      </w:r>
      <w:r w:rsidRPr="005870D2">
        <w:rPr>
          <w:rFonts w:asciiTheme="majorBidi" w:hAnsiTheme="majorBidi" w:cstheme="majorBidi"/>
          <w:sz w:val="24"/>
          <w:szCs w:val="24"/>
        </w:rPr>
        <w:t>=  0</w:t>
      </w:r>
    </w:p>
    <w:p w:rsidR="00AC4CB6" w:rsidRPr="005870D2" w:rsidRDefault="00AC4CB6" w:rsidP="00AE06AA">
      <w:pPr>
        <w:spacing w:after="0" w:line="480" w:lineRule="auto"/>
        <w:ind w:firstLine="720"/>
        <w:jc w:val="both"/>
        <w:rPr>
          <w:rFonts w:asciiTheme="majorBidi" w:hAnsiTheme="majorBidi" w:cstheme="majorBidi"/>
          <w:sz w:val="24"/>
          <w:szCs w:val="24"/>
        </w:rPr>
      </w:pPr>
      <w:r w:rsidRPr="005870D2">
        <w:rPr>
          <w:rFonts w:asciiTheme="majorBidi" w:hAnsiTheme="majorBidi" w:cstheme="majorBidi"/>
          <w:sz w:val="24"/>
          <w:szCs w:val="24"/>
        </w:rPr>
        <w:t>H</w:t>
      </w:r>
      <w:r w:rsidRPr="005870D2">
        <w:rPr>
          <w:rFonts w:asciiTheme="majorBidi" w:hAnsiTheme="majorBidi" w:cstheme="majorBidi"/>
          <w:sz w:val="24"/>
          <w:szCs w:val="24"/>
          <w:vertAlign w:val="subscript"/>
        </w:rPr>
        <w:t>1</w:t>
      </w:r>
      <w:r w:rsidRPr="005870D2">
        <w:rPr>
          <w:rFonts w:asciiTheme="majorBidi" w:hAnsiTheme="majorBidi" w:cstheme="majorBidi"/>
          <w:sz w:val="24"/>
          <w:szCs w:val="24"/>
        </w:rPr>
        <w:t xml:space="preserve"> :</w:t>
      </w:r>
      <w:r w:rsidR="00150EFB">
        <w:rPr>
          <w:rFonts w:asciiTheme="majorBidi" w:hAnsiTheme="majorBidi" w:cstheme="majorBidi"/>
          <w:sz w:val="24"/>
          <w:szCs w:val="24"/>
          <w:lang w:val="en-US"/>
        </w:rPr>
        <w:t xml:space="preserve"> </w:t>
      </w:r>
      <w:r w:rsidRPr="005870D2">
        <w:rPr>
          <w:rFonts w:asciiTheme="majorBidi" w:hAnsiTheme="majorBidi" w:cstheme="majorBidi"/>
          <w:sz w:val="24"/>
          <w:szCs w:val="24"/>
        </w:rPr>
        <w:t>r</w:t>
      </w:r>
      <w:r w:rsidRPr="005870D2">
        <w:rPr>
          <w:rFonts w:asciiTheme="majorBidi" w:hAnsiTheme="majorBidi" w:cstheme="majorBidi"/>
          <w:sz w:val="24"/>
          <w:szCs w:val="24"/>
          <w:vertAlign w:val="subscript"/>
        </w:rPr>
        <w:t>xy</w:t>
      </w:r>
      <w:r w:rsidR="00150EFB">
        <w:rPr>
          <w:rFonts w:asciiTheme="majorBidi" w:hAnsiTheme="majorBidi" w:cstheme="majorBidi"/>
          <w:sz w:val="24"/>
          <w:szCs w:val="24"/>
          <w:vertAlign w:val="subscript"/>
          <w:lang w:val="en-US"/>
        </w:rPr>
        <w:t xml:space="preserve">  </w:t>
      </w:r>
      <w:r w:rsidR="00150EFB">
        <w:rPr>
          <w:rFonts w:asciiTheme="majorBidi" w:hAnsiTheme="majorBidi" w:cstheme="majorBidi"/>
          <w:sz w:val="24"/>
          <w:szCs w:val="24"/>
          <w:vertAlign w:val="subscript"/>
        </w:rPr>
        <w:t xml:space="preserve"> </w:t>
      </w:r>
      <w:r w:rsidR="00AE06AA">
        <w:rPr>
          <w:rFonts w:asciiTheme="majorBidi" w:hAnsiTheme="majorBidi" w:cstheme="majorBidi"/>
          <w:sz w:val="24"/>
          <w:szCs w:val="24"/>
        </w:rPr>
        <w:t>≠</w:t>
      </w:r>
      <w:r w:rsidRPr="005870D2">
        <w:rPr>
          <w:rFonts w:asciiTheme="majorBidi" w:hAnsiTheme="majorBidi" w:cstheme="majorBidi"/>
          <w:sz w:val="24"/>
          <w:szCs w:val="24"/>
        </w:rPr>
        <w:t xml:space="preserve"> </w:t>
      </w:r>
      <w:r w:rsidR="00150EFB">
        <w:rPr>
          <w:rFonts w:asciiTheme="majorBidi" w:hAnsiTheme="majorBidi" w:cstheme="majorBidi"/>
          <w:sz w:val="24"/>
          <w:szCs w:val="24"/>
          <w:lang w:val="en-US"/>
        </w:rPr>
        <w:t xml:space="preserve"> </w:t>
      </w:r>
      <w:r w:rsidRPr="005870D2">
        <w:rPr>
          <w:rFonts w:asciiTheme="majorBidi" w:hAnsiTheme="majorBidi" w:cstheme="majorBidi"/>
          <w:sz w:val="24"/>
          <w:szCs w:val="24"/>
        </w:rPr>
        <w:t>0</w:t>
      </w:r>
    </w:p>
    <w:p w:rsidR="00AC4CB6" w:rsidRPr="005870D2" w:rsidRDefault="00AC4CB6" w:rsidP="00C10B39">
      <w:pPr>
        <w:pStyle w:val="ListParagraph"/>
        <w:numPr>
          <w:ilvl w:val="0"/>
          <w:numId w:val="11"/>
        </w:numPr>
        <w:spacing w:after="0" w:line="480" w:lineRule="auto"/>
        <w:jc w:val="both"/>
        <w:outlineLvl w:val="2"/>
        <w:rPr>
          <w:rFonts w:asciiTheme="majorBidi" w:hAnsiTheme="majorBidi" w:cstheme="majorBidi"/>
          <w:sz w:val="24"/>
          <w:szCs w:val="24"/>
        </w:rPr>
      </w:pPr>
      <w:bookmarkStart w:id="3" w:name="_Toc502528083"/>
      <w:r w:rsidRPr="005870D2">
        <w:rPr>
          <w:rFonts w:asciiTheme="majorBidi" w:hAnsiTheme="majorBidi" w:cstheme="majorBidi"/>
          <w:sz w:val="24"/>
          <w:szCs w:val="24"/>
        </w:rPr>
        <w:t>Uji Regresi</w:t>
      </w:r>
      <w:bookmarkEnd w:id="3"/>
    </w:p>
    <w:p w:rsidR="00AC4CB6" w:rsidRDefault="00AC4CB6" w:rsidP="00150EFB">
      <w:pPr>
        <w:pStyle w:val="ListParagraph"/>
        <w:spacing w:after="0" w:line="480" w:lineRule="auto"/>
        <w:ind w:firstLine="540"/>
        <w:jc w:val="both"/>
        <w:rPr>
          <w:rFonts w:asciiTheme="majorBidi" w:hAnsiTheme="majorBidi" w:cstheme="majorBidi"/>
          <w:sz w:val="24"/>
          <w:szCs w:val="24"/>
        </w:rPr>
      </w:pPr>
      <w:r w:rsidRPr="005870D2">
        <w:rPr>
          <w:rFonts w:asciiTheme="majorBidi" w:hAnsiTheme="majorBidi" w:cstheme="majorBidi"/>
          <w:sz w:val="24"/>
          <w:szCs w:val="24"/>
        </w:rPr>
        <w:t>Untuk menget</w:t>
      </w:r>
      <w:r w:rsidR="00FA6DEA">
        <w:rPr>
          <w:rFonts w:asciiTheme="majorBidi" w:hAnsiTheme="majorBidi" w:cstheme="majorBidi"/>
          <w:sz w:val="24"/>
          <w:szCs w:val="24"/>
        </w:rPr>
        <w:t>ahui kontribusi intensitas membaca terhadap pemahaman siswa</w:t>
      </w:r>
      <w:r w:rsidRPr="005870D2">
        <w:rPr>
          <w:rFonts w:asciiTheme="majorBidi" w:hAnsiTheme="majorBidi" w:cstheme="majorBidi"/>
          <w:sz w:val="24"/>
          <w:szCs w:val="24"/>
        </w:rPr>
        <w:t xml:space="preserve"> digunakan analisis regresi dan korelasi. Dar</w:t>
      </w:r>
      <w:r w:rsidR="00150EFB">
        <w:rPr>
          <w:rFonts w:asciiTheme="majorBidi" w:hAnsiTheme="majorBidi" w:cstheme="majorBidi"/>
          <w:sz w:val="24"/>
          <w:szCs w:val="24"/>
        </w:rPr>
        <w:t>i hasil perhitungan diperoleh a</w:t>
      </w:r>
      <w:r w:rsidRPr="005870D2">
        <w:rPr>
          <w:rFonts w:asciiTheme="majorBidi" w:hAnsiTheme="majorBidi" w:cstheme="majorBidi"/>
          <w:sz w:val="24"/>
          <w:szCs w:val="24"/>
        </w:rPr>
        <w:t xml:space="preserve">= </w:t>
      </w:r>
      <w:r w:rsidR="00FC481B">
        <w:rPr>
          <w:rFonts w:asciiTheme="majorBidi" w:hAnsiTheme="majorBidi" w:cstheme="majorBidi"/>
          <w:sz w:val="24"/>
          <w:szCs w:val="24"/>
        </w:rPr>
        <w:t>44,91</w:t>
      </w:r>
      <w:r w:rsidRPr="005870D2">
        <w:rPr>
          <w:rFonts w:asciiTheme="majorBidi" w:hAnsiTheme="majorBidi" w:cstheme="majorBidi"/>
          <w:sz w:val="24"/>
          <w:szCs w:val="24"/>
        </w:rPr>
        <w:t xml:space="preserve"> dan b= 0,</w:t>
      </w:r>
      <w:r w:rsidR="00FC481B">
        <w:rPr>
          <w:rFonts w:asciiTheme="majorBidi" w:hAnsiTheme="majorBidi" w:cstheme="majorBidi"/>
          <w:sz w:val="24"/>
          <w:szCs w:val="24"/>
        </w:rPr>
        <w:t>40</w:t>
      </w:r>
      <w:r w:rsidRPr="005870D2">
        <w:rPr>
          <w:rFonts w:asciiTheme="majorBidi" w:hAnsiTheme="majorBidi" w:cstheme="majorBidi"/>
          <w:sz w:val="24"/>
          <w:szCs w:val="24"/>
        </w:rPr>
        <w:t xml:space="preserve"> Dengan memasukkan a dan b ke dalam persamaan regresi Y atas X,  </w:t>
      </w:r>
      <w:r w:rsidR="00150EFB" w:rsidRPr="00150EFB">
        <w:rPr>
          <w:rFonts w:asciiTheme="majorBidi" w:hAnsiTheme="majorBidi" w:cstheme="majorBidi"/>
          <w:sz w:val="24"/>
          <w:szCs w:val="24"/>
        </w:rPr>
        <w:t>Ŷ=</w:t>
      </w:r>
      <w:r w:rsidR="00150EFB">
        <w:rPr>
          <w:rFonts w:asciiTheme="majorBidi" w:hAnsiTheme="majorBidi" w:cstheme="majorBidi"/>
          <w:sz w:val="24"/>
          <w:szCs w:val="24"/>
          <w:lang w:val="en-US"/>
        </w:rPr>
        <w:t xml:space="preserve"> </w:t>
      </w:r>
      <w:r w:rsidR="00FC481B">
        <w:rPr>
          <w:rFonts w:asciiTheme="majorBidi" w:hAnsiTheme="majorBidi" w:cstheme="majorBidi"/>
          <w:sz w:val="24"/>
          <w:szCs w:val="24"/>
        </w:rPr>
        <w:t>44,91</w:t>
      </w:r>
      <w:r w:rsidR="00150EFB">
        <w:rPr>
          <w:rFonts w:asciiTheme="majorBidi" w:hAnsiTheme="majorBidi" w:cstheme="majorBidi"/>
          <w:sz w:val="24"/>
          <w:szCs w:val="24"/>
          <w:lang w:val="en-US"/>
        </w:rPr>
        <w:t xml:space="preserve"> </w:t>
      </w:r>
      <w:r w:rsidR="00150EFB" w:rsidRPr="00150EFB">
        <w:rPr>
          <w:rFonts w:asciiTheme="majorBidi" w:hAnsiTheme="majorBidi" w:cstheme="majorBidi"/>
          <w:sz w:val="24"/>
          <w:szCs w:val="24"/>
        </w:rPr>
        <w:t>+</w:t>
      </w:r>
      <w:r w:rsidR="00150EFB">
        <w:rPr>
          <w:rFonts w:asciiTheme="majorBidi" w:hAnsiTheme="majorBidi" w:cstheme="majorBidi"/>
          <w:sz w:val="24"/>
          <w:szCs w:val="24"/>
          <w:lang w:val="en-US"/>
        </w:rPr>
        <w:t xml:space="preserve"> </w:t>
      </w:r>
      <w:r w:rsidR="00FC481B">
        <w:rPr>
          <w:rFonts w:asciiTheme="majorBidi" w:hAnsiTheme="majorBidi" w:cstheme="majorBidi"/>
          <w:sz w:val="24"/>
          <w:szCs w:val="24"/>
        </w:rPr>
        <w:t>0,40</w:t>
      </w:r>
      <w:r w:rsidR="00150EFB" w:rsidRPr="00150EFB">
        <w:rPr>
          <w:rFonts w:asciiTheme="majorBidi" w:hAnsiTheme="majorBidi" w:cstheme="majorBidi"/>
          <w:sz w:val="24"/>
          <w:szCs w:val="24"/>
        </w:rPr>
        <w:t>X</w:t>
      </w:r>
      <w:r w:rsidRPr="005870D2">
        <w:rPr>
          <w:rFonts w:asciiTheme="majorBidi" w:hAnsiTheme="majorBidi" w:cstheme="majorBidi"/>
          <w:sz w:val="24"/>
          <w:szCs w:val="24"/>
        </w:rPr>
        <w:t>. Untuk menguji kebenaran X dengan Y, dilakukan uji linearitas dan signifikansi regresi. Analisis terhadap berbagai sumber variasi ditampilkan dalam tabel 4.</w:t>
      </w:r>
      <w:r w:rsidR="004D6A8B">
        <w:rPr>
          <w:rFonts w:asciiTheme="majorBidi" w:hAnsiTheme="majorBidi" w:cstheme="majorBidi"/>
          <w:sz w:val="24"/>
          <w:szCs w:val="24"/>
        </w:rPr>
        <w:t>8</w:t>
      </w:r>
      <w:r w:rsidRPr="005870D2">
        <w:rPr>
          <w:rFonts w:asciiTheme="majorBidi" w:hAnsiTheme="majorBidi" w:cstheme="majorBidi"/>
          <w:sz w:val="24"/>
          <w:szCs w:val="24"/>
        </w:rPr>
        <w:t xml:space="preserve">  berikut Ini:</w:t>
      </w:r>
    </w:p>
    <w:tbl>
      <w:tblPr>
        <w:tblW w:w="6510" w:type="dxa"/>
        <w:tblInd w:w="392" w:type="dxa"/>
        <w:tblLook w:val="04A0" w:firstRow="1" w:lastRow="0" w:firstColumn="1" w:lastColumn="0" w:noHBand="0" w:noVBand="1"/>
      </w:tblPr>
      <w:tblGrid>
        <w:gridCol w:w="1403"/>
        <w:gridCol w:w="854"/>
        <w:gridCol w:w="1240"/>
        <w:gridCol w:w="1360"/>
        <w:gridCol w:w="944"/>
        <w:gridCol w:w="709"/>
      </w:tblGrid>
      <w:tr w:rsidR="00150EFB" w:rsidRPr="00150EFB" w:rsidTr="00AE06AA">
        <w:trPr>
          <w:trHeight w:val="315"/>
        </w:trPr>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0EFB" w:rsidRPr="00150EFB" w:rsidRDefault="00150EFB" w:rsidP="00150EFB">
            <w:pPr>
              <w:spacing w:after="0" w:line="240" w:lineRule="auto"/>
              <w:jc w:val="center"/>
              <w:rPr>
                <w:rFonts w:ascii="Times New Roman" w:eastAsia="Times New Roman" w:hAnsi="Times New Roman" w:cs="Times New Roman"/>
                <w:b/>
                <w:sz w:val="24"/>
                <w:szCs w:val="24"/>
                <w:lang w:val="en-US"/>
              </w:rPr>
            </w:pPr>
            <w:r w:rsidRPr="00150EFB">
              <w:rPr>
                <w:rFonts w:ascii="Times New Roman" w:eastAsia="Times New Roman" w:hAnsi="Times New Roman" w:cs="Times New Roman"/>
                <w:b/>
                <w:sz w:val="24"/>
                <w:szCs w:val="24"/>
                <w:lang w:val="en-US"/>
              </w:rPr>
              <w:t>SU.Va</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150EFB" w:rsidRPr="00150EFB" w:rsidRDefault="00150EFB" w:rsidP="00150EFB">
            <w:pPr>
              <w:spacing w:after="0" w:line="240" w:lineRule="auto"/>
              <w:jc w:val="center"/>
              <w:rPr>
                <w:rFonts w:ascii="Times New Roman" w:eastAsia="Times New Roman" w:hAnsi="Times New Roman" w:cs="Times New Roman"/>
                <w:b/>
                <w:sz w:val="24"/>
                <w:szCs w:val="24"/>
                <w:lang w:val="en-US"/>
              </w:rPr>
            </w:pPr>
            <w:r w:rsidRPr="00150EFB">
              <w:rPr>
                <w:rFonts w:ascii="Times New Roman" w:eastAsia="Times New Roman" w:hAnsi="Times New Roman" w:cs="Times New Roman"/>
                <w:b/>
                <w:sz w:val="24"/>
                <w:szCs w:val="24"/>
                <w:lang w:val="en-US"/>
              </w:rPr>
              <w:t>DB</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150EFB" w:rsidRPr="00150EFB" w:rsidRDefault="00150EFB" w:rsidP="00150EFB">
            <w:pPr>
              <w:spacing w:after="0" w:line="240" w:lineRule="auto"/>
              <w:jc w:val="center"/>
              <w:rPr>
                <w:rFonts w:ascii="Times New Roman" w:eastAsia="Times New Roman" w:hAnsi="Times New Roman" w:cs="Times New Roman"/>
                <w:b/>
                <w:sz w:val="24"/>
                <w:szCs w:val="24"/>
                <w:lang w:val="en-US"/>
              </w:rPr>
            </w:pPr>
            <w:r w:rsidRPr="00150EFB">
              <w:rPr>
                <w:rFonts w:ascii="Times New Roman" w:eastAsia="Times New Roman" w:hAnsi="Times New Roman" w:cs="Times New Roman"/>
                <w:b/>
                <w:sz w:val="24"/>
                <w:szCs w:val="24"/>
                <w:lang w:val="en-US"/>
              </w:rPr>
              <w:t>JK</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150EFB" w:rsidRPr="00150EFB" w:rsidRDefault="00150EFB" w:rsidP="00150EFB">
            <w:pPr>
              <w:spacing w:after="0" w:line="240" w:lineRule="auto"/>
              <w:jc w:val="center"/>
              <w:rPr>
                <w:rFonts w:ascii="Times New Roman" w:eastAsia="Times New Roman" w:hAnsi="Times New Roman" w:cs="Times New Roman"/>
                <w:b/>
                <w:sz w:val="24"/>
                <w:szCs w:val="24"/>
                <w:lang w:val="en-US"/>
              </w:rPr>
            </w:pPr>
            <w:r w:rsidRPr="00150EFB">
              <w:rPr>
                <w:rFonts w:ascii="Times New Roman" w:eastAsia="Times New Roman" w:hAnsi="Times New Roman" w:cs="Times New Roman"/>
                <w:b/>
                <w:sz w:val="24"/>
                <w:szCs w:val="24"/>
                <w:lang w:val="en-US"/>
              </w:rPr>
              <w:t>RJK</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rsidR="00150EFB" w:rsidRPr="00150EFB" w:rsidRDefault="00150EFB" w:rsidP="00150EFB">
            <w:pPr>
              <w:spacing w:after="0" w:line="240" w:lineRule="auto"/>
              <w:jc w:val="center"/>
              <w:rPr>
                <w:rFonts w:ascii="Times New Roman" w:eastAsia="Times New Roman" w:hAnsi="Times New Roman" w:cs="Times New Roman"/>
                <w:b/>
                <w:sz w:val="24"/>
                <w:szCs w:val="24"/>
                <w:lang w:val="en-US"/>
              </w:rPr>
            </w:pPr>
            <w:r w:rsidRPr="00150EFB">
              <w:rPr>
                <w:rFonts w:ascii="Times New Roman" w:eastAsia="Times New Roman" w:hAnsi="Times New Roman" w:cs="Times New Roman"/>
                <w:b/>
                <w:sz w:val="24"/>
                <w:szCs w:val="24"/>
                <w:lang w:val="en-US"/>
              </w:rPr>
              <w:t>Fh</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50EFB" w:rsidRPr="00150EFB" w:rsidRDefault="00150EFB" w:rsidP="00150EFB">
            <w:pPr>
              <w:spacing w:after="0" w:line="240" w:lineRule="auto"/>
              <w:jc w:val="center"/>
              <w:rPr>
                <w:rFonts w:ascii="Times New Roman" w:eastAsia="Times New Roman" w:hAnsi="Times New Roman" w:cs="Times New Roman"/>
                <w:b/>
                <w:sz w:val="24"/>
                <w:szCs w:val="24"/>
                <w:lang w:val="en-US"/>
              </w:rPr>
            </w:pPr>
            <w:r w:rsidRPr="00150EFB">
              <w:rPr>
                <w:rFonts w:ascii="Times New Roman" w:eastAsia="Times New Roman" w:hAnsi="Times New Roman" w:cs="Times New Roman"/>
                <w:b/>
                <w:sz w:val="24"/>
                <w:szCs w:val="24"/>
                <w:lang w:val="en-US"/>
              </w:rPr>
              <w:t>FT</w:t>
            </w:r>
          </w:p>
        </w:tc>
      </w:tr>
      <w:tr w:rsidR="00150EFB" w:rsidRPr="00150EFB" w:rsidTr="00AE06AA">
        <w:trPr>
          <w:trHeight w:val="315"/>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50EFB" w:rsidRPr="00150EFB" w:rsidRDefault="00150EFB" w:rsidP="00150EFB">
            <w:pPr>
              <w:spacing w:after="0" w:line="240" w:lineRule="auto"/>
              <w:rPr>
                <w:rFonts w:ascii="Times New Roman" w:eastAsia="Times New Roman" w:hAnsi="Times New Roman" w:cs="Times New Roman"/>
                <w:sz w:val="24"/>
                <w:szCs w:val="24"/>
                <w:lang w:val="en-US"/>
              </w:rPr>
            </w:pPr>
            <w:r w:rsidRPr="00150EFB">
              <w:rPr>
                <w:rFonts w:ascii="Times New Roman" w:eastAsia="Times New Roman" w:hAnsi="Times New Roman" w:cs="Times New Roman"/>
                <w:sz w:val="24"/>
                <w:szCs w:val="24"/>
                <w:lang w:val="en-US"/>
              </w:rPr>
              <w:t>Total</w:t>
            </w:r>
          </w:p>
        </w:tc>
        <w:tc>
          <w:tcPr>
            <w:tcW w:w="854" w:type="dxa"/>
            <w:tcBorders>
              <w:top w:val="nil"/>
              <w:left w:val="nil"/>
              <w:bottom w:val="single" w:sz="4" w:space="0" w:color="auto"/>
              <w:right w:val="single" w:sz="4" w:space="0" w:color="auto"/>
            </w:tcBorders>
            <w:shd w:val="clear" w:color="auto" w:fill="auto"/>
            <w:noWrap/>
            <w:vAlign w:val="bottom"/>
            <w:hideMark/>
          </w:tcPr>
          <w:p w:rsidR="00150EFB" w:rsidRPr="00150EFB" w:rsidRDefault="00150EFB" w:rsidP="00150EFB">
            <w:pPr>
              <w:spacing w:after="0" w:line="240" w:lineRule="auto"/>
              <w:jc w:val="center"/>
              <w:rPr>
                <w:rFonts w:ascii="Times New Roman" w:eastAsia="Times New Roman" w:hAnsi="Times New Roman" w:cs="Times New Roman"/>
                <w:sz w:val="24"/>
                <w:szCs w:val="24"/>
                <w:lang w:val="en-US"/>
              </w:rPr>
            </w:pPr>
            <w:r w:rsidRPr="00150EFB">
              <w:rPr>
                <w:rFonts w:ascii="Times New Roman" w:eastAsia="Times New Roman" w:hAnsi="Times New Roman" w:cs="Times New Roman"/>
                <w:sz w:val="24"/>
                <w:szCs w:val="24"/>
                <w:lang w:val="en-US"/>
              </w:rPr>
              <w:t>30</w:t>
            </w:r>
          </w:p>
        </w:tc>
        <w:tc>
          <w:tcPr>
            <w:tcW w:w="1240" w:type="dxa"/>
            <w:tcBorders>
              <w:top w:val="nil"/>
              <w:left w:val="nil"/>
              <w:bottom w:val="single" w:sz="4" w:space="0" w:color="auto"/>
              <w:right w:val="single" w:sz="4" w:space="0" w:color="auto"/>
            </w:tcBorders>
            <w:shd w:val="clear" w:color="auto" w:fill="auto"/>
            <w:noWrap/>
            <w:vAlign w:val="bottom"/>
            <w:hideMark/>
          </w:tcPr>
          <w:p w:rsidR="00150EFB" w:rsidRPr="00150EFB" w:rsidRDefault="00150EFB" w:rsidP="00150EFB">
            <w:pPr>
              <w:spacing w:after="0" w:line="240" w:lineRule="auto"/>
              <w:jc w:val="right"/>
              <w:rPr>
                <w:rFonts w:ascii="Times New Roman" w:eastAsia="Times New Roman" w:hAnsi="Times New Roman" w:cs="Times New Roman"/>
                <w:sz w:val="24"/>
                <w:szCs w:val="24"/>
                <w:lang w:val="en-US"/>
              </w:rPr>
            </w:pPr>
            <w:r w:rsidRPr="00150EFB">
              <w:rPr>
                <w:rFonts w:ascii="Times New Roman" w:eastAsia="Times New Roman" w:hAnsi="Times New Roman" w:cs="Times New Roman"/>
                <w:sz w:val="24"/>
                <w:szCs w:val="24"/>
                <w:lang w:val="en-US"/>
              </w:rPr>
              <w:t>177417</w:t>
            </w:r>
          </w:p>
        </w:tc>
        <w:tc>
          <w:tcPr>
            <w:tcW w:w="1360" w:type="dxa"/>
            <w:tcBorders>
              <w:top w:val="nil"/>
              <w:left w:val="nil"/>
              <w:bottom w:val="single" w:sz="4" w:space="0" w:color="auto"/>
              <w:right w:val="single" w:sz="4" w:space="0" w:color="auto"/>
            </w:tcBorders>
            <w:shd w:val="clear" w:color="auto" w:fill="auto"/>
            <w:noWrap/>
            <w:vAlign w:val="bottom"/>
            <w:hideMark/>
          </w:tcPr>
          <w:p w:rsidR="00150EFB" w:rsidRPr="00150EFB" w:rsidRDefault="00150EFB" w:rsidP="00150EFB">
            <w:pPr>
              <w:spacing w:after="0" w:line="240" w:lineRule="auto"/>
              <w:jc w:val="right"/>
              <w:rPr>
                <w:rFonts w:ascii="Times New Roman" w:eastAsia="Times New Roman" w:hAnsi="Times New Roman" w:cs="Times New Roman"/>
                <w:sz w:val="24"/>
                <w:szCs w:val="24"/>
                <w:lang w:val="en-US"/>
              </w:rPr>
            </w:pPr>
            <w:r w:rsidRPr="00150EFB">
              <w:rPr>
                <w:rFonts w:ascii="Times New Roman" w:eastAsia="Times New Roman" w:hAnsi="Times New Roman" w:cs="Times New Roman"/>
                <w:sz w:val="24"/>
                <w:szCs w:val="24"/>
                <w:lang w:val="en-US"/>
              </w:rPr>
              <w:t>177417</w:t>
            </w:r>
          </w:p>
        </w:tc>
        <w:tc>
          <w:tcPr>
            <w:tcW w:w="944" w:type="dxa"/>
            <w:tcBorders>
              <w:top w:val="nil"/>
              <w:left w:val="nil"/>
              <w:bottom w:val="single" w:sz="4" w:space="0" w:color="auto"/>
              <w:right w:val="single" w:sz="4" w:space="0" w:color="auto"/>
            </w:tcBorders>
            <w:shd w:val="clear" w:color="auto" w:fill="auto"/>
            <w:noWrap/>
            <w:vAlign w:val="bottom"/>
            <w:hideMark/>
          </w:tcPr>
          <w:p w:rsidR="00150EFB" w:rsidRPr="00150EFB" w:rsidRDefault="00150EFB" w:rsidP="00150EFB">
            <w:pPr>
              <w:spacing w:after="0" w:line="240" w:lineRule="auto"/>
              <w:rPr>
                <w:rFonts w:ascii="Times New Roman" w:eastAsia="Times New Roman" w:hAnsi="Times New Roman" w:cs="Times New Roman"/>
                <w:sz w:val="24"/>
                <w:szCs w:val="24"/>
                <w:lang w:val="en-US"/>
              </w:rPr>
            </w:pPr>
            <w:r w:rsidRPr="00150EFB">
              <w:rPr>
                <w:rFonts w:ascii="Times New Roman" w:eastAsia="Times New Roman" w:hAnsi="Times New Roman" w:cs="Times New Roman"/>
                <w:sz w:val="24"/>
                <w:szCs w:val="24"/>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150EFB" w:rsidRPr="00150EFB" w:rsidRDefault="00150EFB" w:rsidP="00150EFB">
            <w:pPr>
              <w:spacing w:after="0" w:line="240" w:lineRule="auto"/>
              <w:rPr>
                <w:rFonts w:ascii="Times New Roman" w:eastAsia="Times New Roman" w:hAnsi="Times New Roman" w:cs="Times New Roman"/>
                <w:sz w:val="24"/>
                <w:szCs w:val="24"/>
                <w:lang w:val="en-US"/>
              </w:rPr>
            </w:pPr>
            <w:r w:rsidRPr="00150EFB">
              <w:rPr>
                <w:rFonts w:ascii="Times New Roman" w:eastAsia="Times New Roman" w:hAnsi="Times New Roman" w:cs="Times New Roman"/>
                <w:sz w:val="24"/>
                <w:szCs w:val="24"/>
                <w:lang w:val="en-US"/>
              </w:rPr>
              <w:t> </w:t>
            </w:r>
          </w:p>
        </w:tc>
      </w:tr>
      <w:tr w:rsidR="00150EFB" w:rsidRPr="00150EFB" w:rsidTr="00AE06AA">
        <w:trPr>
          <w:trHeight w:val="315"/>
        </w:trPr>
        <w:tc>
          <w:tcPr>
            <w:tcW w:w="1403" w:type="dxa"/>
            <w:tcBorders>
              <w:top w:val="nil"/>
              <w:left w:val="single" w:sz="4" w:space="0" w:color="auto"/>
              <w:bottom w:val="nil"/>
              <w:right w:val="single" w:sz="4" w:space="0" w:color="auto"/>
            </w:tcBorders>
            <w:shd w:val="clear" w:color="auto" w:fill="auto"/>
            <w:noWrap/>
            <w:vAlign w:val="bottom"/>
            <w:hideMark/>
          </w:tcPr>
          <w:p w:rsidR="00150EFB" w:rsidRPr="00150EFB" w:rsidRDefault="00150EFB" w:rsidP="00150EFB">
            <w:pPr>
              <w:spacing w:after="0" w:line="240" w:lineRule="auto"/>
              <w:rPr>
                <w:rFonts w:ascii="Times New Roman" w:eastAsia="Times New Roman" w:hAnsi="Times New Roman" w:cs="Times New Roman"/>
                <w:sz w:val="24"/>
                <w:szCs w:val="24"/>
                <w:lang w:val="en-US"/>
              </w:rPr>
            </w:pPr>
            <w:r w:rsidRPr="00150EFB">
              <w:rPr>
                <w:rFonts w:ascii="Times New Roman" w:eastAsia="Times New Roman" w:hAnsi="Times New Roman" w:cs="Times New Roman"/>
                <w:sz w:val="24"/>
                <w:szCs w:val="24"/>
                <w:lang w:val="en-US"/>
              </w:rPr>
              <w:t>regresi (a)</w:t>
            </w:r>
          </w:p>
        </w:tc>
        <w:tc>
          <w:tcPr>
            <w:tcW w:w="854" w:type="dxa"/>
            <w:tcBorders>
              <w:top w:val="nil"/>
              <w:left w:val="nil"/>
              <w:bottom w:val="nil"/>
              <w:right w:val="single" w:sz="4" w:space="0" w:color="auto"/>
            </w:tcBorders>
            <w:shd w:val="clear" w:color="auto" w:fill="auto"/>
            <w:noWrap/>
            <w:vAlign w:val="bottom"/>
            <w:hideMark/>
          </w:tcPr>
          <w:p w:rsidR="00150EFB" w:rsidRPr="00150EFB" w:rsidRDefault="00150EFB" w:rsidP="00150EFB">
            <w:pPr>
              <w:spacing w:after="0" w:line="240" w:lineRule="auto"/>
              <w:jc w:val="center"/>
              <w:rPr>
                <w:rFonts w:ascii="Times New Roman" w:eastAsia="Times New Roman" w:hAnsi="Times New Roman" w:cs="Times New Roman"/>
                <w:sz w:val="24"/>
                <w:szCs w:val="24"/>
                <w:lang w:val="en-US"/>
              </w:rPr>
            </w:pPr>
            <w:r w:rsidRPr="00150EFB">
              <w:rPr>
                <w:rFonts w:ascii="Times New Roman" w:eastAsia="Times New Roman" w:hAnsi="Times New Roman" w:cs="Times New Roman"/>
                <w:sz w:val="24"/>
                <w:szCs w:val="24"/>
                <w:lang w:val="en-US"/>
              </w:rPr>
              <w:t>1</w:t>
            </w:r>
          </w:p>
        </w:tc>
        <w:tc>
          <w:tcPr>
            <w:tcW w:w="1240" w:type="dxa"/>
            <w:tcBorders>
              <w:top w:val="nil"/>
              <w:left w:val="nil"/>
              <w:bottom w:val="nil"/>
              <w:right w:val="single" w:sz="4" w:space="0" w:color="auto"/>
            </w:tcBorders>
            <w:shd w:val="clear" w:color="auto" w:fill="auto"/>
            <w:noWrap/>
            <w:vAlign w:val="bottom"/>
            <w:hideMark/>
          </w:tcPr>
          <w:p w:rsidR="00150EFB" w:rsidRPr="00150EFB" w:rsidRDefault="00150EFB" w:rsidP="00150EFB">
            <w:pPr>
              <w:spacing w:after="0" w:line="240" w:lineRule="auto"/>
              <w:jc w:val="right"/>
              <w:rPr>
                <w:rFonts w:ascii="Times New Roman" w:eastAsia="Times New Roman" w:hAnsi="Times New Roman" w:cs="Times New Roman"/>
                <w:sz w:val="24"/>
                <w:szCs w:val="24"/>
                <w:lang w:val="en-US"/>
              </w:rPr>
            </w:pPr>
            <w:r w:rsidRPr="00150EFB">
              <w:rPr>
                <w:rFonts w:ascii="Times New Roman" w:eastAsia="Times New Roman" w:hAnsi="Times New Roman" w:cs="Times New Roman"/>
                <w:sz w:val="24"/>
                <w:szCs w:val="24"/>
                <w:lang w:val="en-US"/>
              </w:rPr>
              <w:t>174956.03</w:t>
            </w:r>
          </w:p>
        </w:tc>
        <w:tc>
          <w:tcPr>
            <w:tcW w:w="1360" w:type="dxa"/>
            <w:tcBorders>
              <w:top w:val="nil"/>
              <w:left w:val="nil"/>
              <w:bottom w:val="nil"/>
              <w:right w:val="single" w:sz="4" w:space="0" w:color="auto"/>
            </w:tcBorders>
            <w:shd w:val="clear" w:color="auto" w:fill="auto"/>
            <w:noWrap/>
            <w:vAlign w:val="bottom"/>
            <w:hideMark/>
          </w:tcPr>
          <w:p w:rsidR="00150EFB" w:rsidRPr="00150EFB" w:rsidRDefault="00150EFB" w:rsidP="00150EFB">
            <w:pPr>
              <w:spacing w:after="0" w:line="240" w:lineRule="auto"/>
              <w:jc w:val="right"/>
              <w:rPr>
                <w:rFonts w:ascii="Times New Roman" w:eastAsia="Times New Roman" w:hAnsi="Times New Roman" w:cs="Times New Roman"/>
                <w:sz w:val="24"/>
                <w:szCs w:val="24"/>
                <w:lang w:val="en-US"/>
              </w:rPr>
            </w:pPr>
            <w:r w:rsidRPr="00150EFB">
              <w:rPr>
                <w:rFonts w:ascii="Times New Roman" w:eastAsia="Times New Roman" w:hAnsi="Times New Roman" w:cs="Times New Roman"/>
                <w:sz w:val="24"/>
                <w:szCs w:val="24"/>
                <w:lang w:val="en-US"/>
              </w:rPr>
              <w:t>174956.03</w:t>
            </w:r>
          </w:p>
        </w:tc>
        <w:tc>
          <w:tcPr>
            <w:tcW w:w="944" w:type="dxa"/>
            <w:tcBorders>
              <w:top w:val="nil"/>
              <w:left w:val="nil"/>
              <w:bottom w:val="nil"/>
              <w:right w:val="single" w:sz="4" w:space="0" w:color="auto"/>
            </w:tcBorders>
            <w:shd w:val="clear" w:color="auto" w:fill="auto"/>
            <w:noWrap/>
            <w:vAlign w:val="bottom"/>
            <w:hideMark/>
          </w:tcPr>
          <w:p w:rsidR="00150EFB" w:rsidRPr="00150EFB" w:rsidRDefault="00150EFB" w:rsidP="00150EFB">
            <w:pPr>
              <w:spacing w:after="0" w:line="240" w:lineRule="auto"/>
              <w:rPr>
                <w:rFonts w:ascii="Times New Roman" w:eastAsia="Times New Roman" w:hAnsi="Times New Roman" w:cs="Times New Roman"/>
                <w:sz w:val="24"/>
                <w:szCs w:val="24"/>
                <w:lang w:val="en-US"/>
              </w:rPr>
            </w:pPr>
            <w:r w:rsidRPr="00150EFB">
              <w:rPr>
                <w:rFonts w:ascii="Times New Roman" w:eastAsia="Times New Roman" w:hAnsi="Times New Roman" w:cs="Times New Roman"/>
                <w:sz w:val="24"/>
                <w:szCs w:val="24"/>
                <w:lang w:val="en-US"/>
              </w:rPr>
              <w:t> </w:t>
            </w:r>
          </w:p>
        </w:tc>
        <w:tc>
          <w:tcPr>
            <w:tcW w:w="709" w:type="dxa"/>
            <w:tcBorders>
              <w:top w:val="nil"/>
              <w:left w:val="nil"/>
              <w:bottom w:val="nil"/>
              <w:right w:val="single" w:sz="4" w:space="0" w:color="auto"/>
            </w:tcBorders>
            <w:shd w:val="clear" w:color="auto" w:fill="auto"/>
            <w:noWrap/>
            <w:vAlign w:val="bottom"/>
            <w:hideMark/>
          </w:tcPr>
          <w:p w:rsidR="00150EFB" w:rsidRPr="00150EFB" w:rsidRDefault="00150EFB" w:rsidP="00150EFB">
            <w:pPr>
              <w:spacing w:after="0" w:line="240" w:lineRule="auto"/>
              <w:rPr>
                <w:rFonts w:ascii="Times New Roman" w:eastAsia="Times New Roman" w:hAnsi="Times New Roman" w:cs="Times New Roman"/>
                <w:sz w:val="24"/>
                <w:szCs w:val="24"/>
                <w:lang w:val="en-US"/>
              </w:rPr>
            </w:pPr>
            <w:r w:rsidRPr="00150EFB">
              <w:rPr>
                <w:rFonts w:ascii="Times New Roman" w:eastAsia="Times New Roman" w:hAnsi="Times New Roman" w:cs="Times New Roman"/>
                <w:sz w:val="24"/>
                <w:szCs w:val="24"/>
                <w:lang w:val="en-US"/>
              </w:rPr>
              <w:t> </w:t>
            </w:r>
          </w:p>
        </w:tc>
      </w:tr>
      <w:tr w:rsidR="00150EFB" w:rsidRPr="00150EFB" w:rsidTr="00AE06AA">
        <w:trPr>
          <w:trHeight w:val="315"/>
        </w:trPr>
        <w:tc>
          <w:tcPr>
            <w:tcW w:w="1403" w:type="dxa"/>
            <w:tcBorders>
              <w:top w:val="nil"/>
              <w:left w:val="single" w:sz="4" w:space="0" w:color="auto"/>
              <w:bottom w:val="nil"/>
              <w:right w:val="single" w:sz="4" w:space="0" w:color="auto"/>
            </w:tcBorders>
            <w:shd w:val="clear" w:color="auto" w:fill="auto"/>
            <w:noWrap/>
            <w:vAlign w:val="bottom"/>
            <w:hideMark/>
          </w:tcPr>
          <w:p w:rsidR="00150EFB" w:rsidRPr="00150EFB" w:rsidRDefault="00150EFB" w:rsidP="00150EFB">
            <w:pPr>
              <w:spacing w:after="0" w:line="240" w:lineRule="auto"/>
              <w:rPr>
                <w:rFonts w:ascii="Times New Roman" w:eastAsia="Times New Roman" w:hAnsi="Times New Roman" w:cs="Times New Roman"/>
                <w:sz w:val="24"/>
                <w:szCs w:val="24"/>
                <w:lang w:val="en-US"/>
              </w:rPr>
            </w:pPr>
            <w:r w:rsidRPr="00150EFB">
              <w:rPr>
                <w:rFonts w:ascii="Times New Roman" w:eastAsia="Times New Roman" w:hAnsi="Times New Roman" w:cs="Times New Roman"/>
                <w:sz w:val="24"/>
                <w:szCs w:val="24"/>
                <w:lang w:val="en-US"/>
              </w:rPr>
              <w:t>Regresi(b/a)</w:t>
            </w:r>
          </w:p>
        </w:tc>
        <w:tc>
          <w:tcPr>
            <w:tcW w:w="854" w:type="dxa"/>
            <w:tcBorders>
              <w:top w:val="nil"/>
              <w:left w:val="nil"/>
              <w:bottom w:val="nil"/>
              <w:right w:val="single" w:sz="4" w:space="0" w:color="auto"/>
            </w:tcBorders>
            <w:shd w:val="clear" w:color="auto" w:fill="auto"/>
            <w:noWrap/>
            <w:vAlign w:val="bottom"/>
            <w:hideMark/>
          </w:tcPr>
          <w:p w:rsidR="00150EFB" w:rsidRPr="00150EFB" w:rsidRDefault="00150EFB" w:rsidP="00150EFB">
            <w:pPr>
              <w:spacing w:after="0" w:line="240" w:lineRule="auto"/>
              <w:jc w:val="center"/>
              <w:rPr>
                <w:rFonts w:ascii="Times New Roman" w:eastAsia="Times New Roman" w:hAnsi="Times New Roman" w:cs="Times New Roman"/>
                <w:sz w:val="24"/>
                <w:szCs w:val="24"/>
                <w:lang w:val="en-US"/>
              </w:rPr>
            </w:pPr>
            <w:r w:rsidRPr="00150EFB">
              <w:rPr>
                <w:rFonts w:ascii="Times New Roman" w:eastAsia="Times New Roman" w:hAnsi="Times New Roman" w:cs="Times New Roman"/>
                <w:sz w:val="24"/>
                <w:szCs w:val="24"/>
                <w:lang w:val="en-US"/>
              </w:rPr>
              <w:t>1</w:t>
            </w:r>
          </w:p>
        </w:tc>
        <w:tc>
          <w:tcPr>
            <w:tcW w:w="1240" w:type="dxa"/>
            <w:tcBorders>
              <w:top w:val="nil"/>
              <w:left w:val="nil"/>
              <w:bottom w:val="nil"/>
              <w:right w:val="single" w:sz="4" w:space="0" w:color="auto"/>
            </w:tcBorders>
            <w:shd w:val="clear" w:color="auto" w:fill="auto"/>
            <w:noWrap/>
            <w:vAlign w:val="bottom"/>
            <w:hideMark/>
          </w:tcPr>
          <w:p w:rsidR="00150EFB" w:rsidRPr="00150EFB" w:rsidRDefault="00150EFB" w:rsidP="00150EFB">
            <w:pPr>
              <w:spacing w:after="0" w:line="240" w:lineRule="auto"/>
              <w:jc w:val="right"/>
              <w:rPr>
                <w:rFonts w:ascii="Times New Roman" w:eastAsia="Times New Roman" w:hAnsi="Times New Roman" w:cs="Times New Roman"/>
                <w:sz w:val="24"/>
                <w:szCs w:val="24"/>
                <w:lang w:val="en-US"/>
              </w:rPr>
            </w:pPr>
            <w:r w:rsidRPr="00150EFB">
              <w:rPr>
                <w:rFonts w:ascii="Times New Roman" w:eastAsia="Times New Roman" w:hAnsi="Times New Roman" w:cs="Times New Roman"/>
                <w:sz w:val="24"/>
                <w:szCs w:val="24"/>
                <w:lang w:val="en-US"/>
              </w:rPr>
              <w:t>369.37</w:t>
            </w:r>
          </w:p>
        </w:tc>
        <w:tc>
          <w:tcPr>
            <w:tcW w:w="1360" w:type="dxa"/>
            <w:tcBorders>
              <w:top w:val="nil"/>
              <w:left w:val="nil"/>
              <w:bottom w:val="nil"/>
              <w:right w:val="single" w:sz="4" w:space="0" w:color="auto"/>
            </w:tcBorders>
            <w:shd w:val="clear" w:color="auto" w:fill="auto"/>
            <w:noWrap/>
            <w:vAlign w:val="bottom"/>
            <w:hideMark/>
          </w:tcPr>
          <w:p w:rsidR="00150EFB" w:rsidRPr="00150EFB" w:rsidRDefault="00150EFB" w:rsidP="00150EFB">
            <w:pPr>
              <w:spacing w:after="0" w:line="240" w:lineRule="auto"/>
              <w:jc w:val="right"/>
              <w:rPr>
                <w:rFonts w:ascii="Times New Roman" w:eastAsia="Times New Roman" w:hAnsi="Times New Roman" w:cs="Times New Roman"/>
                <w:sz w:val="24"/>
                <w:szCs w:val="24"/>
                <w:lang w:val="en-US"/>
              </w:rPr>
            </w:pPr>
            <w:r w:rsidRPr="00150EFB">
              <w:rPr>
                <w:rFonts w:ascii="Times New Roman" w:eastAsia="Times New Roman" w:hAnsi="Times New Roman" w:cs="Times New Roman"/>
                <w:sz w:val="24"/>
                <w:szCs w:val="24"/>
                <w:lang w:val="en-US"/>
              </w:rPr>
              <w:t>369.37</w:t>
            </w:r>
          </w:p>
        </w:tc>
        <w:tc>
          <w:tcPr>
            <w:tcW w:w="944" w:type="dxa"/>
            <w:tcBorders>
              <w:top w:val="nil"/>
              <w:left w:val="nil"/>
              <w:bottom w:val="nil"/>
              <w:right w:val="single" w:sz="4" w:space="0" w:color="auto"/>
            </w:tcBorders>
            <w:shd w:val="clear" w:color="auto" w:fill="auto"/>
            <w:noWrap/>
            <w:vAlign w:val="bottom"/>
            <w:hideMark/>
          </w:tcPr>
          <w:p w:rsidR="00150EFB" w:rsidRPr="00150EFB" w:rsidRDefault="00150EFB" w:rsidP="00150EFB">
            <w:pPr>
              <w:spacing w:after="0" w:line="240" w:lineRule="auto"/>
              <w:jc w:val="center"/>
              <w:rPr>
                <w:rFonts w:ascii="Times New Roman" w:eastAsia="Times New Roman" w:hAnsi="Times New Roman" w:cs="Times New Roman"/>
                <w:sz w:val="24"/>
                <w:szCs w:val="24"/>
                <w:lang w:val="en-US"/>
              </w:rPr>
            </w:pPr>
            <w:r w:rsidRPr="00150EFB">
              <w:rPr>
                <w:rFonts w:ascii="Times New Roman" w:eastAsia="Times New Roman" w:hAnsi="Times New Roman" w:cs="Times New Roman"/>
                <w:sz w:val="24"/>
                <w:szCs w:val="24"/>
                <w:lang w:val="en-US"/>
              </w:rPr>
              <w:t>4.945</w:t>
            </w:r>
          </w:p>
        </w:tc>
        <w:tc>
          <w:tcPr>
            <w:tcW w:w="709" w:type="dxa"/>
            <w:tcBorders>
              <w:top w:val="nil"/>
              <w:left w:val="nil"/>
              <w:bottom w:val="nil"/>
              <w:right w:val="single" w:sz="4" w:space="0" w:color="auto"/>
            </w:tcBorders>
            <w:shd w:val="clear" w:color="auto" w:fill="auto"/>
            <w:noWrap/>
            <w:vAlign w:val="bottom"/>
            <w:hideMark/>
          </w:tcPr>
          <w:p w:rsidR="00150EFB" w:rsidRPr="00150EFB" w:rsidRDefault="00150EFB" w:rsidP="00150EFB">
            <w:pPr>
              <w:spacing w:after="0" w:line="240" w:lineRule="auto"/>
              <w:jc w:val="center"/>
              <w:rPr>
                <w:rFonts w:ascii="Times New Roman" w:eastAsia="Times New Roman" w:hAnsi="Times New Roman" w:cs="Times New Roman"/>
                <w:sz w:val="24"/>
                <w:szCs w:val="24"/>
                <w:lang w:val="en-US"/>
              </w:rPr>
            </w:pPr>
            <w:r w:rsidRPr="00150EFB">
              <w:rPr>
                <w:rFonts w:ascii="Times New Roman" w:eastAsia="Times New Roman" w:hAnsi="Times New Roman" w:cs="Times New Roman"/>
                <w:sz w:val="24"/>
                <w:szCs w:val="24"/>
                <w:lang w:val="en-US"/>
              </w:rPr>
              <w:t>4.20</w:t>
            </w:r>
          </w:p>
        </w:tc>
      </w:tr>
      <w:tr w:rsidR="00150EFB" w:rsidRPr="00150EFB" w:rsidTr="00AE06AA">
        <w:trPr>
          <w:trHeight w:val="315"/>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50EFB" w:rsidRPr="00150EFB" w:rsidRDefault="00150EFB" w:rsidP="00150EFB">
            <w:pPr>
              <w:spacing w:after="0" w:line="240" w:lineRule="auto"/>
              <w:rPr>
                <w:rFonts w:ascii="Times New Roman" w:eastAsia="Times New Roman" w:hAnsi="Times New Roman" w:cs="Times New Roman"/>
                <w:sz w:val="24"/>
                <w:szCs w:val="24"/>
                <w:lang w:val="en-US"/>
              </w:rPr>
            </w:pPr>
            <w:r w:rsidRPr="00150EFB">
              <w:rPr>
                <w:rFonts w:ascii="Times New Roman" w:eastAsia="Times New Roman" w:hAnsi="Times New Roman" w:cs="Times New Roman"/>
                <w:sz w:val="24"/>
                <w:szCs w:val="24"/>
                <w:lang w:val="en-US"/>
              </w:rPr>
              <w:t>Residu</w:t>
            </w:r>
          </w:p>
        </w:tc>
        <w:tc>
          <w:tcPr>
            <w:tcW w:w="854" w:type="dxa"/>
            <w:tcBorders>
              <w:top w:val="nil"/>
              <w:left w:val="nil"/>
              <w:bottom w:val="single" w:sz="4" w:space="0" w:color="auto"/>
              <w:right w:val="single" w:sz="4" w:space="0" w:color="auto"/>
            </w:tcBorders>
            <w:shd w:val="clear" w:color="auto" w:fill="auto"/>
            <w:noWrap/>
            <w:vAlign w:val="bottom"/>
            <w:hideMark/>
          </w:tcPr>
          <w:p w:rsidR="00150EFB" w:rsidRPr="00150EFB" w:rsidRDefault="00150EFB" w:rsidP="00150EFB">
            <w:pPr>
              <w:spacing w:after="0" w:line="240" w:lineRule="auto"/>
              <w:jc w:val="center"/>
              <w:rPr>
                <w:rFonts w:ascii="Times New Roman" w:eastAsia="Times New Roman" w:hAnsi="Times New Roman" w:cs="Times New Roman"/>
                <w:sz w:val="24"/>
                <w:szCs w:val="24"/>
                <w:lang w:val="en-US"/>
              </w:rPr>
            </w:pPr>
            <w:r w:rsidRPr="00150EFB">
              <w:rPr>
                <w:rFonts w:ascii="Times New Roman" w:eastAsia="Times New Roman" w:hAnsi="Times New Roman" w:cs="Times New Roman"/>
                <w:sz w:val="24"/>
                <w:szCs w:val="24"/>
                <w:lang w:val="en-US"/>
              </w:rPr>
              <w:t>28</w:t>
            </w:r>
          </w:p>
        </w:tc>
        <w:tc>
          <w:tcPr>
            <w:tcW w:w="1240" w:type="dxa"/>
            <w:tcBorders>
              <w:top w:val="nil"/>
              <w:left w:val="nil"/>
              <w:bottom w:val="single" w:sz="4" w:space="0" w:color="auto"/>
              <w:right w:val="single" w:sz="4" w:space="0" w:color="auto"/>
            </w:tcBorders>
            <w:shd w:val="clear" w:color="auto" w:fill="auto"/>
            <w:noWrap/>
            <w:vAlign w:val="bottom"/>
            <w:hideMark/>
          </w:tcPr>
          <w:p w:rsidR="00150EFB" w:rsidRPr="00150EFB" w:rsidRDefault="00150EFB" w:rsidP="00150EFB">
            <w:pPr>
              <w:spacing w:after="0" w:line="240" w:lineRule="auto"/>
              <w:jc w:val="right"/>
              <w:rPr>
                <w:rFonts w:ascii="Times New Roman" w:eastAsia="Times New Roman" w:hAnsi="Times New Roman" w:cs="Times New Roman"/>
                <w:sz w:val="24"/>
                <w:szCs w:val="24"/>
                <w:lang w:val="en-US"/>
              </w:rPr>
            </w:pPr>
            <w:r w:rsidRPr="00150EFB">
              <w:rPr>
                <w:rFonts w:ascii="Times New Roman" w:eastAsia="Times New Roman" w:hAnsi="Times New Roman" w:cs="Times New Roman"/>
                <w:sz w:val="24"/>
                <w:szCs w:val="24"/>
                <w:lang w:val="en-US"/>
              </w:rPr>
              <w:t>2091.60</w:t>
            </w:r>
          </w:p>
        </w:tc>
        <w:tc>
          <w:tcPr>
            <w:tcW w:w="1360" w:type="dxa"/>
            <w:tcBorders>
              <w:top w:val="nil"/>
              <w:left w:val="nil"/>
              <w:bottom w:val="single" w:sz="4" w:space="0" w:color="auto"/>
              <w:right w:val="single" w:sz="4" w:space="0" w:color="auto"/>
            </w:tcBorders>
            <w:shd w:val="clear" w:color="auto" w:fill="auto"/>
            <w:noWrap/>
            <w:vAlign w:val="bottom"/>
            <w:hideMark/>
          </w:tcPr>
          <w:p w:rsidR="00150EFB" w:rsidRPr="00150EFB" w:rsidRDefault="00150EFB" w:rsidP="00150EFB">
            <w:pPr>
              <w:spacing w:after="0" w:line="240" w:lineRule="auto"/>
              <w:jc w:val="right"/>
              <w:rPr>
                <w:rFonts w:ascii="Times New Roman" w:eastAsia="Times New Roman" w:hAnsi="Times New Roman" w:cs="Times New Roman"/>
                <w:sz w:val="24"/>
                <w:szCs w:val="24"/>
                <w:lang w:val="en-US"/>
              </w:rPr>
            </w:pPr>
            <w:r w:rsidRPr="00150EFB">
              <w:rPr>
                <w:rFonts w:ascii="Times New Roman" w:eastAsia="Times New Roman" w:hAnsi="Times New Roman" w:cs="Times New Roman"/>
                <w:sz w:val="24"/>
                <w:szCs w:val="24"/>
                <w:lang w:val="en-US"/>
              </w:rPr>
              <w:t>74.70</w:t>
            </w:r>
          </w:p>
        </w:tc>
        <w:tc>
          <w:tcPr>
            <w:tcW w:w="944" w:type="dxa"/>
            <w:tcBorders>
              <w:top w:val="nil"/>
              <w:left w:val="nil"/>
              <w:bottom w:val="single" w:sz="4" w:space="0" w:color="auto"/>
              <w:right w:val="single" w:sz="4" w:space="0" w:color="auto"/>
            </w:tcBorders>
            <w:shd w:val="clear" w:color="auto" w:fill="auto"/>
            <w:noWrap/>
            <w:vAlign w:val="bottom"/>
            <w:hideMark/>
          </w:tcPr>
          <w:p w:rsidR="00150EFB" w:rsidRPr="00150EFB" w:rsidRDefault="00150EFB" w:rsidP="00150EFB">
            <w:pPr>
              <w:spacing w:after="0" w:line="240" w:lineRule="auto"/>
              <w:jc w:val="center"/>
              <w:rPr>
                <w:rFonts w:ascii="Times New Roman" w:eastAsia="Times New Roman" w:hAnsi="Times New Roman" w:cs="Times New Roman"/>
                <w:sz w:val="24"/>
                <w:szCs w:val="24"/>
                <w:lang w:val="en-US"/>
              </w:rPr>
            </w:pPr>
            <w:r w:rsidRPr="00150EFB">
              <w:rPr>
                <w:rFonts w:ascii="Times New Roman" w:eastAsia="Times New Roman" w:hAnsi="Times New Roman" w:cs="Times New Roman"/>
                <w:sz w:val="24"/>
                <w:szCs w:val="24"/>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150EFB" w:rsidRPr="00150EFB" w:rsidRDefault="00150EFB" w:rsidP="00150EFB">
            <w:pPr>
              <w:spacing w:after="0" w:line="240" w:lineRule="auto"/>
              <w:jc w:val="center"/>
              <w:rPr>
                <w:rFonts w:ascii="Times New Roman" w:eastAsia="Times New Roman" w:hAnsi="Times New Roman" w:cs="Times New Roman"/>
                <w:sz w:val="24"/>
                <w:szCs w:val="24"/>
                <w:lang w:val="en-US"/>
              </w:rPr>
            </w:pPr>
            <w:r w:rsidRPr="00150EFB">
              <w:rPr>
                <w:rFonts w:ascii="Times New Roman" w:eastAsia="Times New Roman" w:hAnsi="Times New Roman" w:cs="Times New Roman"/>
                <w:sz w:val="24"/>
                <w:szCs w:val="24"/>
                <w:lang w:val="en-US"/>
              </w:rPr>
              <w:t> </w:t>
            </w:r>
          </w:p>
        </w:tc>
      </w:tr>
      <w:tr w:rsidR="00150EFB" w:rsidRPr="00150EFB" w:rsidTr="00AE06AA">
        <w:trPr>
          <w:trHeight w:val="315"/>
        </w:trPr>
        <w:tc>
          <w:tcPr>
            <w:tcW w:w="1403" w:type="dxa"/>
            <w:tcBorders>
              <w:top w:val="nil"/>
              <w:left w:val="single" w:sz="4" w:space="0" w:color="auto"/>
              <w:bottom w:val="nil"/>
              <w:right w:val="single" w:sz="4" w:space="0" w:color="auto"/>
            </w:tcBorders>
            <w:shd w:val="clear" w:color="auto" w:fill="auto"/>
            <w:noWrap/>
            <w:vAlign w:val="bottom"/>
            <w:hideMark/>
          </w:tcPr>
          <w:p w:rsidR="00150EFB" w:rsidRPr="00150EFB" w:rsidRDefault="00150EFB" w:rsidP="00150EFB">
            <w:pPr>
              <w:spacing w:after="0" w:line="240" w:lineRule="auto"/>
              <w:rPr>
                <w:rFonts w:ascii="Times New Roman" w:eastAsia="Times New Roman" w:hAnsi="Times New Roman" w:cs="Times New Roman"/>
                <w:sz w:val="24"/>
                <w:szCs w:val="24"/>
                <w:lang w:val="en-US"/>
              </w:rPr>
            </w:pPr>
            <w:r w:rsidRPr="00150EFB">
              <w:rPr>
                <w:rFonts w:ascii="Times New Roman" w:eastAsia="Times New Roman" w:hAnsi="Times New Roman" w:cs="Times New Roman"/>
                <w:sz w:val="24"/>
                <w:szCs w:val="24"/>
                <w:lang w:val="en-US"/>
              </w:rPr>
              <w:t>Tuna Cocok</w:t>
            </w:r>
          </w:p>
        </w:tc>
        <w:tc>
          <w:tcPr>
            <w:tcW w:w="854" w:type="dxa"/>
            <w:tcBorders>
              <w:top w:val="nil"/>
              <w:left w:val="nil"/>
              <w:bottom w:val="nil"/>
              <w:right w:val="single" w:sz="4" w:space="0" w:color="auto"/>
            </w:tcBorders>
            <w:shd w:val="clear" w:color="auto" w:fill="auto"/>
            <w:noWrap/>
            <w:vAlign w:val="bottom"/>
            <w:hideMark/>
          </w:tcPr>
          <w:p w:rsidR="00150EFB" w:rsidRPr="00150EFB" w:rsidRDefault="00150EFB" w:rsidP="00150EFB">
            <w:pPr>
              <w:spacing w:after="0" w:line="240" w:lineRule="auto"/>
              <w:jc w:val="center"/>
              <w:rPr>
                <w:rFonts w:ascii="Times New Roman" w:eastAsia="Times New Roman" w:hAnsi="Times New Roman" w:cs="Times New Roman"/>
                <w:sz w:val="24"/>
                <w:szCs w:val="24"/>
                <w:lang w:val="en-US"/>
              </w:rPr>
            </w:pPr>
            <w:r w:rsidRPr="00150EFB">
              <w:rPr>
                <w:rFonts w:ascii="Times New Roman" w:eastAsia="Times New Roman" w:hAnsi="Times New Roman" w:cs="Times New Roman"/>
                <w:sz w:val="24"/>
                <w:szCs w:val="24"/>
                <w:lang w:val="en-US"/>
              </w:rPr>
              <w:t>19</w:t>
            </w:r>
          </w:p>
        </w:tc>
        <w:tc>
          <w:tcPr>
            <w:tcW w:w="1240" w:type="dxa"/>
            <w:tcBorders>
              <w:top w:val="nil"/>
              <w:left w:val="nil"/>
              <w:bottom w:val="nil"/>
              <w:right w:val="single" w:sz="4" w:space="0" w:color="auto"/>
            </w:tcBorders>
            <w:shd w:val="clear" w:color="auto" w:fill="auto"/>
            <w:noWrap/>
            <w:vAlign w:val="bottom"/>
            <w:hideMark/>
          </w:tcPr>
          <w:p w:rsidR="00150EFB" w:rsidRPr="00150EFB" w:rsidRDefault="00150EFB" w:rsidP="00150EFB">
            <w:pPr>
              <w:spacing w:after="0" w:line="240" w:lineRule="auto"/>
              <w:jc w:val="right"/>
              <w:rPr>
                <w:rFonts w:ascii="Times New Roman" w:eastAsia="Times New Roman" w:hAnsi="Times New Roman" w:cs="Times New Roman"/>
                <w:sz w:val="24"/>
                <w:szCs w:val="24"/>
                <w:lang w:val="en-US"/>
              </w:rPr>
            </w:pPr>
            <w:r w:rsidRPr="00150EFB">
              <w:rPr>
                <w:rFonts w:ascii="Times New Roman" w:eastAsia="Times New Roman" w:hAnsi="Times New Roman" w:cs="Times New Roman"/>
                <w:sz w:val="24"/>
                <w:szCs w:val="24"/>
                <w:lang w:val="en-US"/>
              </w:rPr>
              <w:t>1390.93</w:t>
            </w:r>
          </w:p>
        </w:tc>
        <w:tc>
          <w:tcPr>
            <w:tcW w:w="1360" w:type="dxa"/>
            <w:tcBorders>
              <w:top w:val="nil"/>
              <w:left w:val="nil"/>
              <w:bottom w:val="nil"/>
              <w:right w:val="single" w:sz="4" w:space="0" w:color="auto"/>
            </w:tcBorders>
            <w:shd w:val="clear" w:color="auto" w:fill="auto"/>
            <w:noWrap/>
            <w:vAlign w:val="bottom"/>
            <w:hideMark/>
          </w:tcPr>
          <w:p w:rsidR="00150EFB" w:rsidRPr="00150EFB" w:rsidRDefault="00150EFB" w:rsidP="00150EFB">
            <w:pPr>
              <w:spacing w:after="0" w:line="240" w:lineRule="auto"/>
              <w:jc w:val="right"/>
              <w:rPr>
                <w:rFonts w:ascii="Times New Roman" w:eastAsia="Times New Roman" w:hAnsi="Times New Roman" w:cs="Times New Roman"/>
                <w:sz w:val="24"/>
                <w:szCs w:val="24"/>
                <w:lang w:val="en-US"/>
              </w:rPr>
            </w:pPr>
            <w:r w:rsidRPr="00150EFB">
              <w:rPr>
                <w:rFonts w:ascii="Times New Roman" w:eastAsia="Times New Roman" w:hAnsi="Times New Roman" w:cs="Times New Roman"/>
                <w:sz w:val="24"/>
                <w:szCs w:val="24"/>
                <w:lang w:val="en-US"/>
              </w:rPr>
              <w:t>73.21</w:t>
            </w:r>
          </w:p>
        </w:tc>
        <w:tc>
          <w:tcPr>
            <w:tcW w:w="944" w:type="dxa"/>
            <w:tcBorders>
              <w:top w:val="nil"/>
              <w:left w:val="nil"/>
              <w:bottom w:val="nil"/>
              <w:right w:val="single" w:sz="4" w:space="0" w:color="auto"/>
            </w:tcBorders>
            <w:shd w:val="clear" w:color="auto" w:fill="auto"/>
            <w:noWrap/>
            <w:vAlign w:val="bottom"/>
            <w:hideMark/>
          </w:tcPr>
          <w:p w:rsidR="00150EFB" w:rsidRPr="00150EFB" w:rsidRDefault="00150EFB" w:rsidP="00150EFB">
            <w:pPr>
              <w:spacing w:after="0" w:line="240" w:lineRule="auto"/>
              <w:jc w:val="center"/>
              <w:rPr>
                <w:rFonts w:ascii="Times New Roman" w:eastAsia="Times New Roman" w:hAnsi="Times New Roman" w:cs="Times New Roman"/>
                <w:sz w:val="24"/>
                <w:szCs w:val="24"/>
                <w:lang w:val="en-US"/>
              </w:rPr>
            </w:pPr>
            <w:r w:rsidRPr="00150EFB">
              <w:rPr>
                <w:rFonts w:ascii="Times New Roman" w:eastAsia="Times New Roman" w:hAnsi="Times New Roman" w:cs="Times New Roman"/>
                <w:sz w:val="24"/>
                <w:szCs w:val="24"/>
                <w:lang w:val="en-US"/>
              </w:rPr>
              <w:t>0.940</w:t>
            </w:r>
          </w:p>
        </w:tc>
        <w:tc>
          <w:tcPr>
            <w:tcW w:w="709" w:type="dxa"/>
            <w:tcBorders>
              <w:top w:val="nil"/>
              <w:left w:val="nil"/>
              <w:bottom w:val="nil"/>
              <w:right w:val="single" w:sz="4" w:space="0" w:color="auto"/>
            </w:tcBorders>
            <w:shd w:val="clear" w:color="auto" w:fill="auto"/>
            <w:noWrap/>
            <w:vAlign w:val="bottom"/>
            <w:hideMark/>
          </w:tcPr>
          <w:p w:rsidR="00150EFB" w:rsidRPr="00150EFB" w:rsidRDefault="00150EFB" w:rsidP="00150EFB">
            <w:pPr>
              <w:spacing w:after="0" w:line="240" w:lineRule="auto"/>
              <w:jc w:val="center"/>
              <w:rPr>
                <w:rFonts w:ascii="Times New Roman" w:eastAsia="Times New Roman" w:hAnsi="Times New Roman" w:cs="Times New Roman"/>
                <w:sz w:val="24"/>
                <w:szCs w:val="24"/>
                <w:lang w:val="en-US"/>
              </w:rPr>
            </w:pPr>
            <w:r w:rsidRPr="00150EFB">
              <w:rPr>
                <w:rFonts w:ascii="Times New Roman" w:eastAsia="Times New Roman" w:hAnsi="Times New Roman" w:cs="Times New Roman"/>
                <w:sz w:val="24"/>
                <w:szCs w:val="24"/>
                <w:lang w:val="en-US"/>
              </w:rPr>
              <w:t>2.43</w:t>
            </w:r>
          </w:p>
        </w:tc>
      </w:tr>
      <w:tr w:rsidR="00150EFB" w:rsidRPr="00150EFB" w:rsidTr="00AE06AA">
        <w:trPr>
          <w:trHeight w:val="315"/>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150EFB" w:rsidRPr="00150EFB" w:rsidRDefault="00150EFB" w:rsidP="00150EFB">
            <w:pPr>
              <w:spacing w:after="0" w:line="240" w:lineRule="auto"/>
              <w:rPr>
                <w:rFonts w:ascii="Times New Roman" w:eastAsia="Times New Roman" w:hAnsi="Times New Roman" w:cs="Times New Roman"/>
                <w:sz w:val="24"/>
                <w:szCs w:val="24"/>
                <w:lang w:val="en-US"/>
              </w:rPr>
            </w:pPr>
            <w:r w:rsidRPr="00150EFB">
              <w:rPr>
                <w:rFonts w:ascii="Times New Roman" w:eastAsia="Times New Roman" w:hAnsi="Times New Roman" w:cs="Times New Roman"/>
                <w:sz w:val="24"/>
                <w:szCs w:val="24"/>
                <w:lang w:val="en-US"/>
              </w:rPr>
              <w:t>Kekeliruan</w:t>
            </w:r>
          </w:p>
        </w:tc>
        <w:tc>
          <w:tcPr>
            <w:tcW w:w="854" w:type="dxa"/>
            <w:tcBorders>
              <w:top w:val="nil"/>
              <w:left w:val="nil"/>
              <w:bottom w:val="single" w:sz="4" w:space="0" w:color="auto"/>
              <w:right w:val="single" w:sz="4" w:space="0" w:color="auto"/>
            </w:tcBorders>
            <w:shd w:val="clear" w:color="auto" w:fill="auto"/>
            <w:noWrap/>
            <w:vAlign w:val="bottom"/>
            <w:hideMark/>
          </w:tcPr>
          <w:p w:rsidR="00150EFB" w:rsidRPr="00150EFB" w:rsidRDefault="00150EFB" w:rsidP="00150EFB">
            <w:pPr>
              <w:spacing w:after="0" w:line="240" w:lineRule="auto"/>
              <w:jc w:val="center"/>
              <w:rPr>
                <w:rFonts w:ascii="Times New Roman" w:eastAsia="Times New Roman" w:hAnsi="Times New Roman" w:cs="Times New Roman"/>
                <w:sz w:val="24"/>
                <w:szCs w:val="24"/>
                <w:lang w:val="en-US"/>
              </w:rPr>
            </w:pPr>
            <w:r w:rsidRPr="00150EFB">
              <w:rPr>
                <w:rFonts w:ascii="Times New Roman" w:eastAsia="Times New Roman" w:hAnsi="Times New Roman" w:cs="Times New Roman"/>
                <w:sz w:val="24"/>
                <w:szCs w:val="24"/>
                <w:lang w:val="en-US"/>
              </w:rPr>
              <w:t>9</w:t>
            </w:r>
          </w:p>
        </w:tc>
        <w:tc>
          <w:tcPr>
            <w:tcW w:w="1240" w:type="dxa"/>
            <w:tcBorders>
              <w:top w:val="nil"/>
              <w:left w:val="nil"/>
              <w:bottom w:val="single" w:sz="4" w:space="0" w:color="auto"/>
              <w:right w:val="single" w:sz="4" w:space="0" w:color="auto"/>
            </w:tcBorders>
            <w:shd w:val="clear" w:color="auto" w:fill="auto"/>
            <w:noWrap/>
            <w:vAlign w:val="bottom"/>
            <w:hideMark/>
          </w:tcPr>
          <w:p w:rsidR="00150EFB" w:rsidRPr="00150EFB" w:rsidRDefault="00150EFB" w:rsidP="00150EFB">
            <w:pPr>
              <w:spacing w:after="0" w:line="240" w:lineRule="auto"/>
              <w:jc w:val="right"/>
              <w:rPr>
                <w:rFonts w:ascii="Times New Roman" w:eastAsia="Times New Roman" w:hAnsi="Times New Roman" w:cs="Times New Roman"/>
                <w:sz w:val="24"/>
                <w:szCs w:val="24"/>
                <w:lang w:val="en-US"/>
              </w:rPr>
            </w:pPr>
            <w:r w:rsidRPr="00150EFB">
              <w:rPr>
                <w:rFonts w:ascii="Times New Roman" w:eastAsia="Times New Roman" w:hAnsi="Times New Roman" w:cs="Times New Roman"/>
                <w:sz w:val="24"/>
                <w:szCs w:val="24"/>
                <w:lang w:val="en-US"/>
              </w:rPr>
              <w:t>700.67</w:t>
            </w:r>
          </w:p>
        </w:tc>
        <w:tc>
          <w:tcPr>
            <w:tcW w:w="1360" w:type="dxa"/>
            <w:tcBorders>
              <w:top w:val="nil"/>
              <w:left w:val="nil"/>
              <w:bottom w:val="single" w:sz="4" w:space="0" w:color="auto"/>
              <w:right w:val="single" w:sz="4" w:space="0" w:color="auto"/>
            </w:tcBorders>
            <w:shd w:val="clear" w:color="auto" w:fill="auto"/>
            <w:noWrap/>
            <w:vAlign w:val="bottom"/>
            <w:hideMark/>
          </w:tcPr>
          <w:p w:rsidR="00150EFB" w:rsidRPr="00150EFB" w:rsidRDefault="00150EFB" w:rsidP="00150EFB">
            <w:pPr>
              <w:spacing w:after="0" w:line="240" w:lineRule="auto"/>
              <w:jc w:val="right"/>
              <w:rPr>
                <w:rFonts w:ascii="Times New Roman" w:eastAsia="Times New Roman" w:hAnsi="Times New Roman" w:cs="Times New Roman"/>
                <w:sz w:val="24"/>
                <w:szCs w:val="24"/>
                <w:lang w:val="en-US"/>
              </w:rPr>
            </w:pPr>
            <w:r w:rsidRPr="00150EFB">
              <w:rPr>
                <w:rFonts w:ascii="Times New Roman" w:eastAsia="Times New Roman" w:hAnsi="Times New Roman" w:cs="Times New Roman"/>
                <w:sz w:val="24"/>
                <w:szCs w:val="24"/>
                <w:lang w:val="en-US"/>
              </w:rPr>
              <w:t>77.85</w:t>
            </w:r>
          </w:p>
        </w:tc>
        <w:tc>
          <w:tcPr>
            <w:tcW w:w="944" w:type="dxa"/>
            <w:tcBorders>
              <w:top w:val="nil"/>
              <w:left w:val="nil"/>
              <w:bottom w:val="single" w:sz="4" w:space="0" w:color="auto"/>
              <w:right w:val="single" w:sz="4" w:space="0" w:color="auto"/>
            </w:tcBorders>
            <w:shd w:val="clear" w:color="auto" w:fill="auto"/>
            <w:noWrap/>
            <w:vAlign w:val="bottom"/>
            <w:hideMark/>
          </w:tcPr>
          <w:p w:rsidR="00150EFB" w:rsidRPr="00150EFB" w:rsidRDefault="00150EFB" w:rsidP="00150EFB">
            <w:pPr>
              <w:spacing w:after="0" w:line="240" w:lineRule="auto"/>
              <w:rPr>
                <w:rFonts w:ascii="Times New Roman" w:eastAsia="Times New Roman" w:hAnsi="Times New Roman" w:cs="Times New Roman"/>
                <w:sz w:val="24"/>
                <w:szCs w:val="24"/>
                <w:lang w:val="en-US"/>
              </w:rPr>
            </w:pPr>
            <w:r w:rsidRPr="00150EFB">
              <w:rPr>
                <w:rFonts w:ascii="Times New Roman" w:eastAsia="Times New Roman" w:hAnsi="Times New Roman" w:cs="Times New Roman"/>
                <w:sz w:val="24"/>
                <w:szCs w:val="24"/>
                <w:lang w:val="en-US"/>
              </w:rPr>
              <w:t> </w:t>
            </w:r>
          </w:p>
        </w:tc>
        <w:tc>
          <w:tcPr>
            <w:tcW w:w="709" w:type="dxa"/>
            <w:tcBorders>
              <w:top w:val="nil"/>
              <w:left w:val="nil"/>
              <w:bottom w:val="single" w:sz="4" w:space="0" w:color="auto"/>
              <w:right w:val="single" w:sz="4" w:space="0" w:color="auto"/>
            </w:tcBorders>
            <w:shd w:val="clear" w:color="auto" w:fill="auto"/>
            <w:noWrap/>
            <w:vAlign w:val="bottom"/>
            <w:hideMark/>
          </w:tcPr>
          <w:p w:rsidR="00150EFB" w:rsidRPr="00150EFB" w:rsidRDefault="00150EFB" w:rsidP="00150EFB">
            <w:pPr>
              <w:spacing w:after="0" w:line="240" w:lineRule="auto"/>
              <w:rPr>
                <w:rFonts w:ascii="Times New Roman" w:eastAsia="Times New Roman" w:hAnsi="Times New Roman" w:cs="Times New Roman"/>
                <w:sz w:val="24"/>
                <w:szCs w:val="24"/>
                <w:lang w:val="en-US"/>
              </w:rPr>
            </w:pPr>
            <w:r w:rsidRPr="00150EFB">
              <w:rPr>
                <w:rFonts w:ascii="Times New Roman" w:eastAsia="Times New Roman" w:hAnsi="Times New Roman" w:cs="Times New Roman"/>
                <w:sz w:val="24"/>
                <w:szCs w:val="24"/>
                <w:lang w:val="en-US"/>
              </w:rPr>
              <w:t> </w:t>
            </w:r>
          </w:p>
        </w:tc>
      </w:tr>
    </w:tbl>
    <w:p w:rsidR="00150EFB" w:rsidRPr="00FC481B" w:rsidRDefault="00AE06AA" w:rsidP="00AE06AA">
      <w:pPr>
        <w:spacing w:before="120" w:after="0" w:line="360" w:lineRule="auto"/>
        <w:rPr>
          <w:rFonts w:asciiTheme="majorBidi" w:hAnsiTheme="majorBidi" w:cstheme="majorBidi"/>
          <w:sz w:val="24"/>
          <w:szCs w:val="24"/>
        </w:rPr>
      </w:pPr>
      <w:r>
        <w:rPr>
          <w:rFonts w:ascii="Times New Roman" w:eastAsia="Times New Roman" w:hAnsi="Times New Roman" w:cs="Times New Roman"/>
          <w:sz w:val="24"/>
          <w:szCs w:val="24"/>
        </w:rPr>
        <w:t xml:space="preserve">    </w:t>
      </w:r>
      <w:r w:rsidR="004D6A8B">
        <w:rPr>
          <w:rFonts w:ascii="Times New Roman" w:eastAsia="Times New Roman" w:hAnsi="Times New Roman" w:cs="Times New Roman"/>
          <w:sz w:val="24"/>
          <w:szCs w:val="24"/>
          <w:lang w:val="en-US"/>
        </w:rPr>
        <w:t>Tabel 4.8</w:t>
      </w:r>
      <w:r w:rsidR="00150EFB">
        <w:rPr>
          <w:rFonts w:ascii="Times New Roman" w:eastAsia="Times New Roman" w:hAnsi="Times New Roman" w:cs="Times New Roman"/>
          <w:sz w:val="24"/>
          <w:szCs w:val="24"/>
          <w:lang w:val="en-US"/>
        </w:rPr>
        <w:t xml:space="preserve"> </w:t>
      </w:r>
      <w:r w:rsidR="00150EFB" w:rsidRPr="00F467D9">
        <w:rPr>
          <w:rFonts w:asciiTheme="majorBidi" w:hAnsiTheme="majorBidi"/>
          <w:sz w:val="24"/>
          <w:szCs w:val="24"/>
        </w:rPr>
        <w:t>Anava Untuk Regresi Linear Sederhana</w:t>
      </w:r>
      <w:r w:rsidR="00FC481B">
        <w:rPr>
          <w:rFonts w:asciiTheme="majorBidi" w:hAnsiTheme="majorBidi"/>
          <w:sz w:val="24"/>
          <w:szCs w:val="24"/>
          <w:lang w:val="en-US"/>
        </w:rPr>
        <w:t xml:space="preserve"> </w:t>
      </w:r>
      <w:r w:rsidR="00FC481B">
        <w:rPr>
          <w:rFonts w:asciiTheme="majorBidi" w:hAnsiTheme="majorBidi" w:cstheme="majorBidi"/>
          <w:sz w:val="24"/>
          <w:szCs w:val="24"/>
        </w:rPr>
        <w:t>Ŷ = 44,91 + 0,40X</w:t>
      </w:r>
    </w:p>
    <w:p w:rsidR="00150EFB" w:rsidRPr="00F147ED" w:rsidRDefault="00150EFB" w:rsidP="00F147ED">
      <w:pPr>
        <w:spacing w:after="0" w:line="480" w:lineRule="auto"/>
        <w:ind w:left="720"/>
        <w:rPr>
          <w:rFonts w:asciiTheme="majorBidi" w:hAnsiTheme="majorBidi" w:cstheme="majorBidi"/>
          <w:sz w:val="24"/>
          <w:szCs w:val="24"/>
        </w:rPr>
      </w:pPr>
      <w:r w:rsidRPr="00F147ED">
        <w:rPr>
          <w:rFonts w:asciiTheme="majorBidi" w:hAnsiTheme="majorBidi" w:cstheme="majorBidi"/>
          <w:sz w:val="24"/>
          <w:szCs w:val="24"/>
        </w:rPr>
        <w:t>Keterangan:</w:t>
      </w:r>
    </w:p>
    <w:p w:rsidR="00150EFB" w:rsidRPr="00F147ED" w:rsidRDefault="00150EFB" w:rsidP="00F147ED">
      <w:pPr>
        <w:spacing w:after="0" w:line="480" w:lineRule="auto"/>
        <w:ind w:left="720"/>
        <w:rPr>
          <w:rFonts w:asciiTheme="majorBidi" w:hAnsiTheme="majorBidi" w:cstheme="majorBidi"/>
          <w:sz w:val="24"/>
          <w:szCs w:val="24"/>
        </w:rPr>
      </w:pPr>
      <w:r w:rsidRPr="00F147ED">
        <w:rPr>
          <w:rFonts w:asciiTheme="majorBidi" w:hAnsiTheme="majorBidi" w:cstheme="majorBidi"/>
          <w:sz w:val="24"/>
          <w:szCs w:val="24"/>
        </w:rPr>
        <w:t xml:space="preserve">Jk   </w:t>
      </w:r>
      <w:r w:rsidR="00F147ED">
        <w:rPr>
          <w:rFonts w:asciiTheme="majorBidi" w:hAnsiTheme="majorBidi" w:cstheme="majorBidi"/>
          <w:sz w:val="24"/>
          <w:szCs w:val="24"/>
        </w:rPr>
        <w:tab/>
      </w:r>
      <w:r w:rsidRPr="00F147ED">
        <w:rPr>
          <w:rFonts w:asciiTheme="majorBidi" w:hAnsiTheme="majorBidi" w:cstheme="majorBidi"/>
          <w:sz w:val="24"/>
          <w:szCs w:val="24"/>
        </w:rPr>
        <w:t>=  Jumlah kuadrat</w:t>
      </w:r>
    </w:p>
    <w:p w:rsidR="00150EFB" w:rsidRPr="00F147ED" w:rsidRDefault="00150EFB" w:rsidP="00F147ED">
      <w:pPr>
        <w:spacing w:after="0" w:line="480" w:lineRule="auto"/>
        <w:ind w:left="720"/>
        <w:rPr>
          <w:rFonts w:asciiTheme="majorBidi" w:hAnsiTheme="majorBidi" w:cstheme="majorBidi"/>
          <w:sz w:val="24"/>
          <w:szCs w:val="24"/>
        </w:rPr>
      </w:pPr>
      <w:r w:rsidRPr="00F147ED">
        <w:rPr>
          <w:rFonts w:asciiTheme="majorBidi" w:hAnsiTheme="majorBidi" w:cstheme="majorBidi"/>
          <w:sz w:val="24"/>
          <w:szCs w:val="24"/>
        </w:rPr>
        <w:t xml:space="preserve">RJk </w:t>
      </w:r>
      <w:r w:rsidR="00F147ED">
        <w:rPr>
          <w:rFonts w:asciiTheme="majorBidi" w:hAnsiTheme="majorBidi" w:cstheme="majorBidi"/>
          <w:sz w:val="24"/>
          <w:szCs w:val="24"/>
        </w:rPr>
        <w:tab/>
      </w:r>
      <w:r w:rsidRPr="00F147ED">
        <w:rPr>
          <w:rFonts w:asciiTheme="majorBidi" w:hAnsiTheme="majorBidi" w:cstheme="majorBidi"/>
          <w:sz w:val="24"/>
          <w:szCs w:val="24"/>
        </w:rPr>
        <w:t>=   Rata-rata jumlah kuadrat</w:t>
      </w:r>
    </w:p>
    <w:p w:rsidR="00150EFB" w:rsidRPr="00F147ED" w:rsidRDefault="00150EFB" w:rsidP="00F147ED">
      <w:pPr>
        <w:spacing w:after="0" w:line="480" w:lineRule="auto"/>
        <w:ind w:left="720"/>
        <w:rPr>
          <w:rFonts w:asciiTheme="majorBidi" w:hAnsiTheme="majorBidi" w:cstheme="majorBidi"/>
          <w:sz w:val="24"/>
          <w:szCs w:val="24"/>
        </w:rPr>
      </w:pPr>
      <w:r w:rsidRPr="00F147ED">
        <w:rPr>
          <w:rFonts w:asciiTheme="majorBidi" w:hAnsiTheme="majorBidi" w:cstheme="majorBidi"/>
          <w:sz w:val="24"/>
          <w:szCs w:val="24"/>
        </w:rPr>
        <w:t xml:space="preserve">Db  </w:t>
      </w:r>
      <w:r w:rsidR="00F147ED">
        <w:rPr>
          <w:rFonts w:asciiTheme="majorBidi" w:hAnsiTheme="majorBidi" w:cstheme="majorBidi"/>
          <w:sz w:val="24"/>
          <w:szCs w:val="24"/>
        </w:rPr>
        <w:tab/>
      </w:r>
      <w:r w:rsidRPr="00F147ED">
        <w:rPr>
          <w:rFonts w:asciiTheme="majorBidi" w:hAnsiTheme="majorBidi" w:cstheme="majorBidi"/>
          <w:sz w:val="24"/>
          <w:szCs w:val="24"/>
        </w:rPr>
        <w:t xml:space="preserve"> =   Derajat kebebasan</w:t>
      </w:r>
    </w:p>
    <w:p w:rsidR="00150EFB" w:rsidRPr="005870D2" w:rsidRDefault="00150EFB" w:rsidP="00794589">
      <w:pPr>
        <w:spacing w:after="0" w:line="480" w:lineRule="auto"/>
        <w:ind w:left="720" w:firstLine="630"/>
        <w:jc w:val="both"/>
        <w:rPr>
          <w:rFonts w:asciiTheme="majorBidi" w:hAnsiTheme="majorBidi" w:cstheme="majorBidi"/>
          <w:sz w:val="24"/>
          <w:szCs w:val="24"/>
        </w:rPr>
      </w:pPr>
      <w:r w:rsidRPr="005870D2">
        <w:rPr>
          <w:rFonts w:asciiTheme="majorBidi" w:hAnsiTheme="majorBidi" w:cstheme="majorBidi"/>
          <w:sz w:val="24"/>
          <w:szCs w:val="24"/>
        </w:rPr>
        <w:t>Dari data tabel 4.</w:t>
      </w:r>
      <w:r w:rsidR="004D6A8B" w:rsidRPr="00C10B39">
        <w:rPr>
          <w:rFonts w:asciiTheme="majorBidi" w:hAnsiTheme="majorBidi" w:cstheme="majorBidi"/>
          <w:sz w:val="24"/>
          <w:szCs w:val="24"/>
        </w:rPr>
        <w:t>8</w:t>
      </w:r>
      <w:r w:rsidRPr="005870D2">
        <w:rPr>
          <w:rFonts w:asciiTheme="majorBidi" w:hAnsiTheme="majorBidi" w:cstheme="majorBidi"/>
          <w:sz w:val="24"/>
          <w:szCs w:val="24"/>
        </w:rPr>
        <w:t>, hasil pengujian linieritas diperoleh F</w:t>
      </w:r>
      <w:r w:rsidRPr="005870D2">
        <w:rPr>
          <w:rFonts w:asciiTheme="majorBidi" w:hAnsiTheme="majorBidi" w:cstheme="majorBidi"/>
          <w:sz w:val="24"/>
          <w:szCs w:val="24"/>
          <w:vertAlign w:val="subscript"/>
        </w:rPr>
        <w:t>hitung</w:t>
      </w:r>
      <w:r>
        <w:rPr>
          <w:rFonts w:asciiTheme="majorBidi" w:hAnsiTheme="majorBidi" w:cstheme="majorBidi"/>
          <w:sz w:val="24"/>
          <w:szCs w:val="24"/>
        </w:rPr>
        <w:t xml:space="preserve"> sebesar </w:t>
      </w:r>
      <w:r w:rsidR="00F147ED">
        <w:rPr>
          <w:rFonts w:asciiTheme="majorBidi" w:hAnsiTheme="majorBidi" w:cstheme="majorBidi"/>
          <w:sz w:val="24"/>
          <w:szCs w:val="24"/>
        </w:rPr>
        <w:t>0,940</w:t>
      </w:r>
      <w:r w:rsidRPr="005870D2">
        <w:rPr>
          <w:rFonts w:asciiTheme="majorBidi" w:hAnsiTheme="majorBidi" w:cstheme="majorBidi"/>
          <w:sz w:val="24"/>
          <w:szCs w:val="24"/>
        </w:rPr>
        <w:t xml:space="preserve">  sedangkan dari daftar distribusi F dengan taraf signifikansi α = 0,05, derajat kebebasan db1 = </w:t>
      </w:r>
      <w:r>
        <w:rPr>
          <w:rFonts w:asciiTheme="majorBidi" w:hAnsiTheme="majorBidi" w:cstheme="majorBidi"/>
          <w:sz w:val="24"/>
          <w:szCs w:val="24"/>
        </w:rPr>
        <w:t>19</w:t>
      </w:r>
      <w:r w:rsidRPr="005870D2">
        <w:rPr>
          <w:rFonts w:asciiTheme="majorBidi" w:hAnsiTheme="majorBidi" w:cstheme="majorBidi"/>
          <w:sz w:val="24"/>
          <w:szCs w:val="24"/>
        </w:rPr>
        <w:t xml:space="preserve"> dan db2 = </w:t>
      </w:r>
      <w:r>
        <w:rPr>
          <w:rFonts w:asciiTheme="majorBidi" w:hAnsiTheme="majorBidi" w:cstheme="majorBidi"/>
          <w:sz w:val="24"/>
          <w:szCs w:val="24"/>
        </w:rPr>
        <w:t>9</w:t>
      </w:r>
      <w:r w:rsidRPr="005870D2">
        <w:rPr>
          <w:rFonts w:asciiTheme="majorBidi" w:hAnsiTheme="majorBidi" w:cstheme="majorBidi"/>
          <w:sz w:val="24"/>
          <w:szCs w:val="24"/>
        </w:rPr>
        <w:t xml:space="preserve"> diperoleh F</w:t>
      </w:r>
      <w:r w:rsidRPr="005870D2">
        <w:rPr>
          <w:rFonts w:asciiTheme="majorBidi" w:hAnsiTheme="majorBidi" w:cstheme="majorBidi"/>
          <w:sz w:val="24"/>
          <w:szCs w:val="24"/>
          <w:vertAlign w:val="subscript"/>
        </w:rPr>
        <w:t>tabel</w:t>
      </w:r>
      <w:r>
        <w:rPr>
          <w:rFonts w:asciiTheme="majorBidi" w:hAnsiTheme="majorBidi" w:cstheme="majorBidi"/>
          <w:sz w:val="24"/>
          <w:szCs w:val="24"/>
        </w:rPr>
        <w:t xml:space="preserve"> sebesar 2,43</w:t>
      </w:r>
      <w:r w:rsidRPr="005870D2">
        <w:rPr>
          <w:rFonts w:asciiTheme="majorBidi" w:hAnsiTheme="majorBidi" w:cstheme="majorBidi"/>
          <w:sz w:val="24"/>
          <w:szCs w:val="24"/>
        </w:rPr>
        <w:t>. Jika dibandingkan keduanya ternyata F</w:t>
      </w:r>
      <w:r w:rsidRPr="005870D2">
        <w:rPr>
          <w:rFonts w:asciiTheme="majorBidi" w:hAnsiTheme="majorBidi" w:cstheme="majorBidi"/>
          <w:sz w:val="24"/>
          <w:szCs w:val="24"/>
          <w:vertAlign w:val="subscript"/>
        </w:rPr>
        <w:t>hitung</w:t>
      </w:r>
      <w:r w:rsidRPr="005870D2">
        <w:rPr>
          <w:rFonts w:asciiTheme="majorBidi" w:hAnsiTheme="majorBidi" w:cstheme="majorBidi"/>
          <w:sz w:val="24"/>
          <w:szCs w:val="24"/>
        </w:rPr>
        <w:t>&lt; F</w:t>
      </w:r>
      <w:r w:rsidRPr="005870D2">
        <w:rPr>
          <w:rFonts w:asciiTheme="majorBidi" w:hAnsiTheme="majorBidi" w:cstheme="majorBidi"/>
          <w:sz w:val="24"/>
          <w:szCs w:val="24"/>
          <w:vertAlign w:val="subscript"/>
        </w:rPr>
        <w:t>tabel</w:t>
      </w:r>
      <w:r>
        <w:rPr>
          <w:rFonts w:asciiTheme="majorBidi" w:hAnsiTheme="majorBidi" w:cstheme="majorBidi"/>
          <w:sz w:val="24"/>
          <w:szCs w:val="24"/>
        </w:rPr>
        <w:t xml:space="preserve"> atau </w:t>
      </w:r>
      <w:r w:rsidR="00F147ED">
        <w:rPr>
          <w:rFonts w:asciiTheme="majorBidi" w:hAnsiTheme="majorBidi" w:cstheme="majorBidi"/>
          <w:sz w:val="24"/>
          <w:szCs w:val="24"/>
        </w:rPr>
        <w:t>0,940</w:t>
      </w:r>
      <w:r>
        <w:rPr>
          <w:rFonts w:asciiTheme="majorBidi" w:hAnsiTheme="majorBidi" w:cstheme="majorBidi"/>
          <w:sz w:val="24"/>
          <w:szCs w:val="24"/>
        </w:rPr>
        <w:t>&lt; 2,43</w:t>
      </w:r>
      <w:r w:rsidRPr="005870D2">
        <w:rPr>
          <w:rFonts w:asciiTheme="majorBidi" w:hAnsiTheme="majorBidi" w:cstheme="majorBidi"/>
          <w:sz w:val="24"/>
          <w:szCs w:val="24"/>
        </w:rPr>
        <w:t>. Hal ini dapat disimpul</w:t>
      </w:r>
      <w:r>
        <w:rPr>
          <w:rFonts w:asciiTheme="majorBidi" w:hAnsiTheme="majorBidi" w:cstheme="majorBidi"/>
          <w:sz w:val="24"/>
          <w:szCs w:val="24"/>
        </w:rPr>
        <w:t xml:space="preserve">kan bahwa persamaan regresi </w:t>
      </w:r>
      <w:r w:rsidR="00FC481B">
        <w:rPr>
          <w:rFonts w:asciiTheme="majorBidi" w:hAnsiTheme="majorBidi" w:cstheme="majorBidi"/>
          <w:sz w:val="24"/>
          <w:szCs w:val="24"/>
        </w:rPr>
        <w:t>Ŷ = 44,91 + 0,40X, a</w:t>
      </w:r>
      <w:r w:rsidRPr="005870D2">
        <w:rPr>
          <w:rFonts w:asciiTheme="majorBidi" w:hAnsiTheme="majorBidi" w:cstheme="majorBidi"/>
          <w:sz w:val="24"/>
          <w:szCs w:val="24"/>
        </w:rPr>
        <w:t>dalah linear.</w:t>
      </w:r>
    </w:p>
    <w:p w:rsidR="00150EFB" w:rsidRDefault="00150EFB" w:rsidP="00F147ED">
      <w:pPr>
        <w:pStyle w:val="ListParagraph"/>
        <w:spacing w:after="0" w:line="480" w:lineRule="auto"/>
        <w:ind w:firstLine="540"/>
        <w:jc w:val="both"/>
        <w:rPr>
          <w:rFonts w:asciiTheme="majorBidi" w:hAnsiTheme="majorBidi" w:cstheme="majorBidi"/>
          <w:sz w:val="24"/>
          <w:szCs w:val="24"/>
        </w:rPr>
      </w:pPr>
      <w:r w:rsidRPr="005870D2">
        <w:rPr>
          <w:rFonts w:asciiTheme="majorBidi" w:hAnsiTheme="majorBidi" w:cstheme="majorBidi"/>
          <w:sz w:val="24"/>
          <w:szCs w:val="24"/>
        </w:rPr>
        <w:tab/>
        <w:t>Setelah uji linieritas dilanjutkan dengan uji keberartian. Dari tabel analisis varians (ANAVA) di atas diperoleh F</w:t>
      </w:r>
      <w:r w:rsidRPr="005870D2">
        <w:rPr>
          <w:rFonts w:asciiTheme="majorBidi" w:hAnsiTheme="majorBidi" w:cstheme="majorBidi"/>
          <w:sz w:val="24"/>
          <w:szCs w:val="24"/>
          <w:vertAlign w:val="subscript"/>
        </w:rPr>
        <w:t>hitung</w:t>
      </w:r>
      <w:r w:rsidRPr="005870D2">
        <w:rPr>
          <w:rFonts w:asciiTheme="majorBidi" w:hAnsiTheme="majorBidi" w:cstheme="majorBidi"/>
          <w:sz w:val="24"/>
          <w:szCs w:val="24"/>
        </w:rPr>
        <w:t xml:space="preserve">= </w:t>
      </w:r>
      <w:r w:rsidR="00F147ED">
        <w:rPr>
          <w:rFonts w:asciiTheme="majorBidi" w:hAnsiTheme="majorBidi" w:cstheme="majorBidi"/>
          <w:sz w:val="24"/>
          <w:szCs w:val="24"/>
        </w:rPr>
        <w:t>4,945</w:t>
      </w:r>
      <w:r w:rsidRPr="005870D2">
        <w:rPr>
          <w:rFonts w:asciiTheme="majorBidi" w:hAnsiTheme="majorBidi" w:cstheme="majorBidi"/>
          <w:sz w:val="24"/>
          <w:szCs w:val="24"/>
        </w:rPr>
        <w:t xml:space="preserve"> sedangkan dari tabel distribusi F dengan derajat kebebasan db</w:t>
      </w:r>
      <w:r w:rsidRPr="005870D2">
        <w:rPr>
          <w:rFonts w:asciiTheme="majorBidi" w:hAnsiTheme="majorBidi" w:cstheme="majorBidi"/>
          <w:sz w:val="24"/>
          <w:szCs w:val="24"/>
          <w:vertAlign w:val="subscript"/>
        </w:rPr>
        <w:t xml:space="preserve">1 </w:t>
      </w:r>
      <w:r>
        <w:rPr>
          <w:rFonts w:asciiTheme="majorBidi" w:hAnsiTheme="majorBidi" w:cstheme="majorBidi"/>
          <w:sz w:val="24"/>
          <w:szCs w:val="24"/>
        </w:rPr>
        <w:t>= 1</w:t>
      </w:r>
      <w:r w:rsidRPr="005870D2">
        <w:rPr>
          <w:rFonts w:asciiTheme="majorBidi" w:hAnsiTheme="majorBidi" w:cstheme="majorBidi"/>
          <w:sz w:val="24"/>
          <w:szCs w:val="24"/>
        </w:rPr>
        <w:t xml:space="preserve"> dan db</w:t>
      </w:r>
      <w:r w:rsidRPr="005870D2">
        <w:rPr>
          <w:rFonts w:asciiTheme="majorBidi" w:hAnsiTheme="majorBidi" w:cstheme="majorBidi"/>
          <w:sz w:val="24"/>
          <w:szCs w:val="24"/>
          <w:vertAlign w:val="subscript"/>
        </w:rPr>
        <w:t>2</w:t>
      </w:r>
      <w:r w:rsidRPr="005870D2">
        <w:rPr>
          <w:rFonts w:asciiTheme="majorBidi" w:hAnsiTheme="majorBidi" w:cstheme="majorBidi"/>
          <w:sz w:val="24"/>
          <w:szCs w:val="24"/>
        </w:rPr>
        <w:t xml:space="preserve"> = </w:t>
      </w:r>
      <w:r>
        <w:rPr>
          <w:rFonts w:asciiTheme="majorBidi" w:hAnsiTheme="majorBidi" w:cstheme="majorBidi"/>
          <w:sz w:val="24"/>
          <w:szCs w:val="24"/>
        </w:rPr>
        <w:t>28</w:t>
      </w:r>
      <w:r w:rsidRPr="005870D2">
        <w:rPr>
          <w:rFonts w:asciiTheme="majorBidi" w:hAnsiTheme="majorBidi" w:cstheme="majorBidi"/>
          <w:sz w:val="24"/>
          <w:szCs w:val="24"/>
        </w:rPr>
        <w:t>, dan taraf kepercayan α = 0,05 diperoleh F</w:t>
      </w:r>
      <w:r w:rsidRPr="005870D2">
        <w:rPr>
          <w:rFonts w:asciiTheme="majorBidi" w:hAnsiTheme="majorBidi" w:cstheme="majorBidi"/>
          <w:sz w:val="24"/>
          <w:szCs w:val="24"/>
          <w:vertAlign w:val="subscript"/>
        </w:rPr>
        <w:t>tabel</w:t>
      </w:r>
      <w:r>
        <w:rPr>
          <w:rFonts w:asciiTheme="majorBidi" w:hAnsiTheme="majorBidi" w:cstheme="majorBidi"/>
          <w:sz w:val="24"/>
          <w:szCs w:val="24"/>
        </w:rPr>
        <w:t xml:space="preserve">  4,20</w:t>
      </w:r>
      <w:r w:rsidRPr="005870D2">
        <w:rPr>
          <w:rFonts w:asciiTheme="majorBidi" w:hAnsiTheme="majorBidi" w:cstheme="majorBidi"/>
          <w:sz w:val="24"/>
          <w:szCs w:val="24"/>
        </w:rPr>
        <w:t>. Jika dibandingkan keduanya ternyata F</w:t>
      </w:r>
      <w:r w:rsidRPr="005870D2">
        <w:rPr>
          <w:rFonts w:asciiTheme="majorBidi" w:hAnsiTheme="majorBidi" w:cstheme="majorBidi"/>
          <w:sz w:val="24"/>
          <w:szCs w:val="24"/>
          <w:vertAlign w:val="subscript"/>
        </w:rPr>
        <w:t>hitung</w:t>
      </w:r>
      <w:r w:rsidRPr="005870D2">
        <w:rPr>
          <w:rFonts w:asciiTheme="majorBidi" w:hAnsiTheme="majorBidi" w:cstheme="majorBidi"/>
          <w:sz w:val="24"/>
          <w:szCs w:val="24"/>
        </w:rPr>
        <w:t>&gt; Ft</w:t>
      </w:r>
      <w:r w:rsidRPr="005870D2">
        <w:rPr>
          <w:rFonts w:asciiTheme="majorBidi" w:hAnsiTheme="majorBidi" w:cstheme="majorBidi"/>
          <w:sz w:val="24"/>
          <w:szCs w:val="24"/>
          <w:vertAlign w:val="subscript"/>
        </w:rPr>
        <w:t xml:space="preserve">abel </w:t>
      </w:r>
      <w:r w:rsidRPr="005870D2">
        <w:rPr>
          <w:rFonts w:asciiTheme="majorBidi" w:hAnsiTheme="majorBidi" w:cstheme="majorBidi"/>
          <w:sz w:val="24"/>
          <w:szCs w:val="24"/>
        </w:rPr>
        <w:t xml:space="preserve">atau </w:t>
      </w:r>
      <w:r w:rsidR="00F147ED">
        <w:rPr>
          <w:rFonts w:asciiTheme="majorBidi" w:hAnsiTheme="majorBidi" w:cstheme="majorBidi"/>
          <w:sz w:val="24"/>
          <w:szCs w:val="24"/>
        </w:rPr>
        <w:t>4,945</w:t>
      </w:r>
      <w:r>
        <w:rPr>
          <w:rFonts w:asciiTheme="majorBidi" w:hAnsiTheme="majorBidi" w:cstheme="majorBidi"/>
          <w:sz w:val="24"/>
          <w:szCs w:val="24"/>
        </w:rPr>
        <w:t>&gt; 4,20</w:t>
      </w:r>
      <w:r w:rsidRPr="005870D2">
        <w:rPr>
          <w:rFonts w:asciiTheme="majorBidi" w:hAnsiTheme="majorBidi" w:cstheme="majorBidi"/>
          <w:sz w:val="24"/>
          <w:szCs w:val="24"/>
        </w:rPr>
        <w:t xml:space="preserve"> (lihat lampiran tabel F), maka H</w:t>
      </w:r>
      <w:r w:rsidRPr="005870D2">
        <w:rPr>
          <w:rFonts w:asciiTheme="majorBidi" w:hAnsiTheme="majorBidi" w:cstheme="majorBidi"/>
          <w:sz w:val="24"/>
          <w:szCs w:val="24"/>
          <w:vertAlign w:val="subscript"/>
        </w:rPr>
        <w:t>0</w:t>
      </w:r>
      <w:r w:rsidRPr="005870D2">
        <w:rPr>
          <w:rFonts w:asciiTheme="majorBidi" w:hAnsiTheme="majorBidi" w:cstheme="majorBidi"/>
          <w:sz w:val="24"/>
          <w:szCs w:val="24"/>
        </w:rPr>
        <w:t xml:space="preserve"> ditolak karena tidak teruji kebenarannya dan ini berarti H</w:t>
      </w:r>
      <w:r w:rsidRPr="005870D2">
        <w:rPr>
          <w:rFonts w:asciiTheme="majorBidi" w:hAnsiTheme="majorBidi" w:cstheme="majorBidi"/>
          <w:sz w:val="24"/>
          <w:szCs w:val="24"/>
          <w:vertAlign w:val="subscript"/>
        </w:rPr>
        <w:t>1</w:t>
      </w:r>
      <w:r w:rsidRPr="005870D2">
        <w:rPr>
          <w:rFonts w:asciiTheme="majorBidi" w:hAnsiTheme="majorBidi" w:cstheme="majorBidi"/>
          <w:sz w:val="24"/>
          <w:szCs w:val="24"/>
        </w:rPr>
        <w:t xml:space="preserve"> diterima.</w:t>
      </w:r>
      <w:r w:rsidR="00F147ED">
        <w:rPr>
          <w:rFonts w:asciiTheme="majorBidi" w:hAnsiTheme="majorBidi" w:cstheme="majorBidi"/>
          <w:sz w:val="24"/>
          <w:szCs w:val="24"/>
        </w:rPr>
        <w:t xml:space="preserve"> </w:t>
      </w:r>
      <w:r w:rsidRPr="005870D2">
        <w:rPr>
          <w:rFonts w:asciiTheme="majorBidi" w:hAnsiTheme="majorBidi" w:cstheme="majorBidi"/>
          <w:sz w:val="24"/>
          <w:szCs w:val="24"/>
        </w:rPr>
        <w:t>Dengan demikian dapat disimpulkan bahwa koefisien regresi adalah signifikan.</w:t>
      </w:r>
    </w:p>
    <w:p w:rsidR="00F147ED" w:rsidRPr="005870D2" w:rsidRDefault="00F147ED" w:rsidP="00F147ED">
      <w:pPr>
        <w:pStyle w:val="ListParagraph"/>
        <w:numPr>
          <w:ilvl w:val="0"/>
          <w:numId w:val="11"/>
        </w:numPr>
        <w:spacing w:after="0" w:line="480" w:lineRule="auto"/>
        <w:jc w:val="both"/>
        <w:outlineLvl w:val="2"/>
        <w:rPr>
          <w:rFonts w:asciiTheme="majorBidi" w:hAnsiTheme="majorBidi" w:cstheme="majorBidi"/>
          <w:sz w:val="24"/>
          <w:szCs w:val="24"/>
        </w:rPr>
      </w:pPr>
      <w:bookmarkStart w:id="4" w:name="_Toc502528084"/>
      <w:r w:rsidRPr="005870D2">
        <w:rPr>
          <w:rFonts w:asciiTheme="majorBidi" w:hAnsiTheme="majorBidi" w:cstheme="majorBidi"/>
          <w:sz w:val="24"/>
          <w:szCs w:val="24"/>
          <w:lang w:val="en-ID"/>
        </w:rPr>
        <w:t>Uji Korelasi</w:t>
      </w:r>
      <w:bookmarkEnd w:id="4"/>
    </w:p>
    <w:p w:rsidR="00F147ED" w:rsidRDefault="00F147ED" w:rsidP="000E12ED">
      <w:pPr>
        <w:spacing w:after="0" w:line="480" w:lineRule="auto"/>
        <w:ind w:left="720"/>
        <w:jc w:val="both"/>
        <w:rPr>
          <w:rFonts w:asciiTheme="majorBidi" w:hAnsiTheme="majorBidi" w:cstheme="majorBidi"/>
          <w:sz w:val="24"/>
          <w:szCs w:val="24"/>
        </w:rPr>
      </w:pPr>
      <w:r w:rsidRPr="005870D2">
        <w:rPr>
          <w:rFonts w:asciiTheme="majorBidi" w:hAnsiTheme="majorBidi" w:cstheme="majorBidi"/>
          <w:sz w:val="24"/>
          <w:szCs w:val="24"/>
        </w:rPr>
        <w:tab/>
        <w:t>Selanjutnya dilakukan uji korelasi antara X dengan Y. Dari hasil analisa korelasi sederhana diperoleh koefisien korelasi r</w:t>
      </w:r>
      <w:r w:rsidRPr="0024726E">
        <w:rPr>
          <w:rFonts w:asciiTheme="majorBidi" w:hAnsiTheme="majorBidi" w:cstheme="majorBidi"/>
          <w:sz w:val="24"/>
          <w:szCs w:val="24"/>
        </w:rPr>
        <w:t>xy</w:t>
      </w:r>
      <w:r w:rsidRPr="005870D2">
        <w:rPr>
          <w:rFonts w:asciiTheme="majorBidi" w:hAnsiTheme="majorBidi" w:cstheme="majorBidi"/>
          <w:sz w:val="24"/>
          <w:szCs w:val="24"/>
        </w:rPr>
        <w:t xml:space="preserve"> = </w:t>
      </w:r>
      <w:r w:rsidRPr="00F147ED">
        <w:rPr>
          <w:rFonts w:asciiTheme="majorBidi" w:hAnsiTheme="majorBidi" w:cstheme="majorBidi"/>
          <w:sz w:val="24"/>
          <w:szCs w:val="24"/>
        </w:rPr>
        <w:t>0.828</w:t>
      </w:r>
      <w:r>
        <w:rPr>
          <w:rFonts w:asciiTheme="majorBidi" w:eastAsia="Times New Roman" w:hAnsiTheme="majorBidi" w:cstheme="majorBidi"/>
          <w:sz w:val="24"/>
          <w:szCs w:val="24"/>
          <w:lang w:val="en-US"/>
        </w:rPr>
        <w:t xml:space="preserve"> </w:t>
      </w:r>
      <w:r w:rsidRPr="005870D2">
        <w:rPr>
          <w:rFonts w:asciiTheme="majorBidi" w:hAnsiTheme="majorBidi" w:cstheme="majorBidi"/>
          <w:sz w:val="24"/>
          <w:szCs w:val="24"/>
        </w:rPr>
        <w:t>dan koefisien determinasi r</w:t>
      </w:r>
      <w:r w:rsidRPr="005870D2">
        <w:rPr>
          <w:rFonts w:asciiTheme="majorBidi" w:hAnsiTheme="majorBidi" w:cstheme="majorBidi"/>
          <w:sz w:val="24"/>
          <w:szCs w:val="24"/>
          <w:vertAlign w:val="superscript"/>
        </w:rPr>
        <w:t>2</w:t>
      </w:r>
      <w:r>
        <w:rPr>
          <w:rFonts w:asciiTheme="majorBidi" w:hAnsiTheme="majorBidi" w:cstheme="majorBidi"/>
          <w:sz w:val="24"/>
          <w:szCs w:val="24"/>
        </w:rPr>
        <w:t xml:space="preserve"> =</w:t>
      </w:r>
      <w:r w:rsidRPr="00F147ED">
        <w:t xml:space="preserve"> </w:t>
      </w:r>
      <w:r w:rsidRPr="00F147ED">
        <w:rPr>
          <w:rFonts w:asciiTheme="majorBidi" w:hAnsiTheme="majorBidi" w:cstheme="majorBidi"/>
          <w:sz w:val="24"/>
          <w:szCs w:val="24"/>
        </w:rPr>
        <w:t>0.6863</w:t>
      </w:r>
      <w:r w:rsidR="00B508C8">
        <w:rPr>
          <w:rFonts w:asciiTheme="majorBidi" w:hAnsiTheme="majorBidi" w:cstheme="majorBidi"/>
          <w:sz w:val="24"/>
          <w:szCs w:val="24"/>
        </w:rPr>
        <w:t xml:space="preserve">. </w:t>
      </w:r>
      <w:r w:rsidRPr="005870D2">
        <w:rPr>
          <w:rFonts w:asciiTheme="majorBidi" w:hAnsiTheme="majorBidi" w:cstheme="majorBidi"/>
          <w:sz w:val="24"/>
          <w:szCs w:val="24"/>
        </w:rPr>
        <w:t>Dari uji si</w:t>
      </w:r>
      <w:r w:rsidR="00B508C8">
        <w:rPr>
          <w:rFonts w:asciiTheme="majorBidi" w:hAnsiTheme="majorBidi" w:cstheme="majorBidi"/>
          <w:sz w:val="24"/>
          <w:szCs w:val="24"/>
        </w:rPr>
        <w:t>gnifikansi korelasi diperoleh t</w:t>
      </w:r>
      <w:r w:rsidRPr="005870D2">
        <w:rPr>
          <w:rFonts w:asciiTheme="majorBidi" w:hAnsiTheme="majorBidi" w:cstheme="majorBidi"/>
          <w:sz w:val="24"/>
          <w:szCs w:val="24"/>
          <w:vertAlign w:val="subscript"/>
        </w:rPr>
        <w:t>hitung</w:t>
      </w:r>
      <w:r>
        <w:rPr>
          <w:rFonts w:asciiTheme="majorBidi" w:hAnsiTheme="majorBidi" w:cstheme="majorBidi"/>
          <w:sz w:val="24"/>
          <w:szCs w:val="24"/>
        </w:rPr>
        <w:t xml:space="preserve"> = </w:t>
      </w:r>
      <w:r w:rsidR="00B508C8">
        <w:rPr>
          <w:rFonts w:asciiTheme="majorBidi" w:hAnsiTheme="majorBidi" w:cstheme="majorBidi"/>
          <w:sz w:val="24"/>
          <w:szCs w:val="24"/>
        </w:rPr>
        <w:t>7,</w:t>
      </w:r>
      <w:r w:rsidR="00B508C8" w:rsidRPr="00B508C8">
        <w:rPr>
          <w:rFonts w:asciiTheme="majorBidi" w:hAnsiTheme="majorBidi" w:cstheme="majorBidi"/>
          <w:sz w:val="24"/>
          <w:szCs w:val="24"/>
        </w:rPr>
        <w:t>828</w:t>
      </w:r>
      <w:r w:rsidRPr="005870D2">
        <w:rPr>
          <w:rFonts w:asciiTheme="majorBidi" w:hAnsiTheme="majorBidi" w:cstheme="majorBidi"/>
          <w:sz w:val="24"/>
          <w:szCs w:val="24"/>
        </w:rPr>
        <w:t>. Koefisien korelasi sederhana ini ternyata signifikan setelah diuji dengan uji t. Hal ini ditunjukkan oleh t</w:t>
      </w:r>
      <w:r w:rsidRPr="005870D2">
        <w:rPr>
          <w:rFonts w:asciiTheme="majorBidi" w:hAnsiTheme="majorBidi" w:cstheme="majorBidi"/>
          <w:sz w:val="24"/>
          <w:szCs w:val="24"/>
          <w:vertAlign w:val="subscript"/>
        </w:rPr>
        <w:t xml:space="preserve">hitung </w:t>
      </w:r>
      <w:r w:rsidRPr="005870D2">
        <w:rPr>
          <w:rFonts w:asciiTheme="majorBidi" w:hAnsiTheme="majorBidi" w:cstheme="majorBidi"/>
          <w:sz w:val="24"/>
          <w:szCs w:val="24"/>
        </w:rPr>
        <w:t>&gt; t</w:t>
      </w:r>
      <w:r w:rsidRPr="005870D2">
        <w:rPr>
          <w:rFonts w:asciiTheme="majorBidi" w:hAnsiTheme="majorBidi" w:cstheme="majorBidi"/>
          <w:sz w:val="24"/>
          <w:szCs w:val="24"/>
          <w:vertAlign w:val="subscript"/>
        </w:rPr>
        <w:t>tabel</w:t>
      </w:r>
      <w:r>
        <w:rPr>
          <w:rFonts w:asciiTheme="majorBidi" w:hAnsiTheme="majorBidi" w:cstheme="majorBidi"/>
          <w:sz w:val="24"/>
          <w:szCs w:val="24"/>
        </w:rPr>
        <w:t xml:space="preserve"> atau </w:t>
      </w:r>
      <w:r w:rsidR="00B508C8">
        <w:rPr>
          <w:rFonts w:asciiTheme="majorBidi" w:hAnsiTheme="majorBidi" w:cstheme="majorBidi"/>
          <w:sz w:val="24"/>
          <w:szCs w:val="24"/>
        </w:rPr>
        <w:t>7,828</w:t>
      </w:r>
      <w:r>
        <w:rPr>
          <w:rFonts w:asciiTheme="majorBidi" w:hAnsiTheme="majorBidi" w:cstheme="majorBidi"/>
          <w:sz w:val="24"/>
          <w:szCs w:val="24"/>
        </w:rPr>
        <w:t xml:space="preserve"> &gt;</w:t>
      </w:r>
      <w:r w:rsidRPr="0024726E">
        <w:rPr>
          <w:rFonts w:asciiTheme="majorBidi" w:hAnsiTheme="majorBidi" w:cstheme="majorBidi"/>
          <w:sz w:val="24"/>
          <w:szCs w:val="24"/>
        </w:rPr>
        <w:t>1</w:t>
      </w:r>
      <w:r>
        <w:rPr>
          <w:rFonts w:asciiTheme="majorBidi" w:hAnsiTheme="majorBidi" w:cstheme="majorBidi"/>
          <w:sz w:val="24"/>
          <w:szCs w:val="24"/>
        </w:rPr>
        <w:t>,</w:t>
      </w:r>
      <w:r w:rsidRPr="0024726E">
        <w:rPr>
          <w:rFonts w:asciiTheme="majorBidi" w:hAnsiTheme="majorBidi" w:cstheme="majorBidi"/>
          <w:sz w:val="24"/>
          <w:szCs w:val="24"/>
        </w:rPr>
        <w:t>70</w:t>
      </w:r>
      <w:r w:rsidRPr="005870D2">
        <w:rPr>
          <w:rFonts w:asciiTheme="majorBidi" w:hAnsiTheme="majorBidi" w:cstheme="majorBidi"/>
          <w:sz w:val="24"/>
          <w:szCs w:val="24"/>
        </w:rPr>
        <w:t xml:space="preserve"> pada α</w:t>
      </w:r>
      <w:r>
        <w:rPr>
          <w:rFonts w:asciiTheme="majorBidi" w:hAnsiTheme="majorBidi" w:cstheme="majorBidi"/>
          <w:sz w:val="24"/>
          <w:szCs w:val="24"/>
        </w:rPr>
        <w:t xml:space="preserve"> =0,05 dan derajat kebebasan </w:t>
      </w:r>
      <w:r w:rsidRPr="0024726E">
        <w:rPr>
          <w:rFonts w:asciiTheme="majorBidi" w:hAnsiTheme="majorBidi" w:cstheme="majorBidi"/>
          <w:sz w:val="24"/>
          <w:szCs w:val="24"/>
        </w:rPr>
        <w:t>2</w:t>
      </w:r>
      <w:r w:rsidRPr="005870D2">
        <w:rPr>
          <w:rFonts w:asciiTheme="majorBidi" w:hAnsiTheme="majorBidi" w:cstheme="majorBidi"/>
          <w:sz w:val="24"/>
          <w:szCs w:val="24"/>
        </w:rPr>
        <w:t>8.</w:t>
      </w:r>
    </w:p>
    <w:p w:rsidR="00B508C8" w:rsidRPr="0039630F" w:rsidRDefault="00B508C8" w:rsidP="00AE06AA">
      <w:pPr>
        <w:pStyle w:val="ListParagraph"/>
        <w:numPr>
          <w:ilvl w:val="0"/>
          <w:numId w:val="19"/>
        </w:numPr>
        <w:spacing w:before="100" w:beforeAutospacing="1" w:after="0" w:line="480" w:lineRule="auto"/>
        <w:ind w:left="357" w:hanging="357"/>
        <w:contextualSpacing w:val="0"/>
        <w:rPr>
          <w:rFonts w:asciiTheme="majorBidi" w:hAnsiTheme="majorBidi" w:cstheme="majorBidi"/>
          <w:sz w:val="24"/>
          <w:szCs w:val="24"/>
        </w:rPr>
      </w:pPr>
      <w:r w:rsidRPr="0039630F">
        <w:rPr>
          <w:rFonts w:asciiTheme="majorBidi" w:hAnsiTheme="majorBidi" w:cstheme="majorBidi"/>
          <w:b/>
          <w:sz w:val="24"/>
          <w:szCs w:val="24"/>
        </w:rPr>
        <w:t>Pembahasan Hasil Penelitian</w:t>
      </w:r>
    </w:p>
    <w:p w:rsidR="00B508C8" w:rsidRPr="005870D2" w:rsidRDefault="00B508C8" w:rsidP="00194E3E">
      <w:pPr>
        <w:spacing w:after="0" w:line="480" w:lineRule="auto"/>
        <w:ind w:left="360" w:firstLine="360"/>
        <w:jc w:val="both"/>
        <w:rPr>
          <w:rFonts w:asciiTheme="majorBidi" w:hAnsiTheme="majorBidi" w:cstheme="majorBidi"/>
          <w:sz w:val="24"/>
          <w:szCs w:val="24"/>
        </w:rPr>
      </w:pPr>
      <w:r w:rsidRPr="005870D2">
        <w:rPr>
          <w:rFonts w:asciiTheme="majorBidi" w:hAnsiTheme="majorBidi" w:cstheme="majorBidi"/>
          <w:sz w:val="24"/>
          <w:szCs w:val="24"/>
        </w:rPr>
        <w:t>Dalam pembahasan hasil penelitian ini dilakukan dari d</w:t>
      </w:r>
      <w:r w:rsidR="00194E3E">
        <w:rPr>
          <w:rFonts w:asciiTheme="majorBidi" w:hAnsiTheme="majorBidi" w:cstheme="majorBidi"/>
          <w:sz w:val="24"/>
          <w:szCs w:val="24"/>
        </w:rPr>
        <w:t>ua sisi, yaitu hasil analisis des</w:t>
      </w:r>
      <w:r w:rsidRPr="005870D2">
        <w:rPr>
          <w:rFonts w:asciiTheme="majorBidi" w:hAnsiTheme="majorBidi" w:cstheme="majorBidi"/>
          <w:sz w:val="24"/>
          <w:szCs w:val="24"/>
        </w:rPr>
        <w:t>kripsi tiap variabel dan hasil analisis korelasi antar variabel.</w:t>
      </w:r>
    </w:p>
    <w:p w:rsidR="00B508C8" w:rsidRPr="00C30597" w:rsidRDefault="00194E3E" w:rsidP="00B508C8">
      <w:pPr>
        <w:pStyle w:val="ListParagraph"/>
        <w:numPr>
          <w:ilvl w:val="0"/>
          <w:numId w:val="18"/>
        </w:numPr>
        <w:spacing w:after="0" w:line="480" w:lineRule="auto"/>
        <w:jc w:val="both"/>
        <w:rPr>
          <w:rFonts w:asciiTheme="majorBidi" w:hAnsiTheme="majorBidi" w:cstheme="majorBidi"/>
          <w:b/>
          <w:bCs/>
          <w:sz w:val="24"/>
          <w:szCs w:val="24"/>
        </w:rPr>
      </w:pPr>
      <w:r w:rsidRPr="00C30597">
        <w:rPr>
          <w:rFonts w:asciiTheme="majorBidi" w:hAnsiTheme="majorBidi" w:cstheme="majorBidi"/>
          <w:b/>
          <w:bCs/>
          <w:sz w:val="24"/>
          <w:szCs w:val="24"/>
        </w:rPr>
        <w:t xml:space="preserve">Intensitas Membaca </w:t>
      </w:r>
    </w:p>
    <w:p w:rsidR="00B508C8" w:rsidRPr="005870D2" w:rsidRDefault="00194E3E" w:rsidP="00A46D44">
      <w:pPr>
        <w:spacing w:after="0" w:line="480" w:lineRule="auto"/>
        <w:ind w:left="720" w:firstLine="540"/>
        <w:jc w:val="both"/>
        <w:rPr>
          <w:rFonts w:asciiTheme="majorBidi" w:hAnsiTheme="majorBidi" w:cstheme="majorBidi"/>
          <w:sz w:val="24"/>
          <w:szCs w:val="24"/>
        </w:rPr>
      </w:pPr>
      <w:r>
        <w:rPr>
          <w:rFonts w:asciiTheme="majorBidi" w:hAnsiTheme="majorBidi" w:cstheme="majorBidi"/>
          <w:sz w:val="24"/>
          <w:szCs w:val="24"/>
        </w:rPr>
        <w:t>Intensitas membaca siswa</w:t>
      </w:r>
      <w:r w:rsidR="00B508C8" w:rsidRPr="005870D2">
        <w:rPr>
          <w:rFonts w:asciiTheme="majorBidi" w:hAnsiTheme="majorBidi" w:cstheme="majorBidi"/>
          <w:sz w:val="24"/>
          <w:szCs w:val="24"/>
        </w:rPr>
        <w:t xml:space="preserve"> dari hasil penyebaran </w:t>
      </w:r>
      <w:r w:rsidR="00B508C8" w:rsidRPr="00C10B39">
        <w:rPr>
          <w:rFonts w:asciiTheme="majorBidi" w:hAnsiTheme="majorBidi" w:cstheme="majorBidi"/>
          <w:sz w:val="24"/>
          <w:szCs w:val="24"/>
        </w:rPr>
        <w:t>kuisioner</w:t>
      </w:r>
      <w:r w:rsidRPr="00C10B39">
        <w:rPr>
          <w:rFonts w:asciiTheme="majorBidi" w:hAnsiTheme="majorBidi" w:cstheme="majorBidi"/>
          <w:sz w:val="24"/>
          <w:szCs w:val="24"/>
        </w:rPr>
        <w:t xml:space="preserve"> </w:t>
      </w:r>
      <w:r w:rsidR="00B508C8" w:rsidRPr="005870D2">
        <w:rPr>
          <w:rFonts w:asciiTheme="majorBidi" w:hAnsiTheme="majorBidi" w:cstheme="majorBidi"/>
          <w:sz w:val="24"/>
          <w:szCs w:val="24"/>
        </w:rPr>
        <w:t xml:space="preserve">diperoleh rentang </w:t>
      </w:r>
      <w:r w:rsidR="00A46D44">
        <w:rPr>
          <w:rFonts w:asciiTheme="majorBidi" w:hAnsiTheme="majorBidi" w:cstheme="majorBidi"/>
          <w:sz w:val="24"/>
          <w:szCs w:val="24"/>
        </w:rPr>
        <w:t>60-94</w:t>
      </w:r>
      <w:r w:rsidR="00B508C8" w:rsidRPr="005870D2">
        <w:rPr>
          <w:rFonts w:asciiTheme="majorBidi" w:hAnsiTheme="majorBidi" w:cstheme="majorBidi"/>
          <w:sz w:val="24"/>
          <w:szCs w:val="24"/>
        </w:rPr>
        <w:t>, dengan rata-rata  sebesar</w:t>
      </w:r>
      <w:r w:rsidR="00A46D44">
        <w:rPr>
          <w:rFonts w:asciiTheme="majorBidi" w:hAnsiTheme="majorBidi" w:cstheme="majorBidi"/>
          <w:sz w:val="24"/>
          <w:szCs w:val="24"/>
        </w:rPr>
        <w:t xml:space="preserve"> 79,5</w:t>
      </w:r>
      <w:r w:rsidR="00B508C8" w:rsidRPr="005870D2">
        <w:rPr>
          <w:rFonts w:asciiTheme="majorBidi" w:hAnsiTheme="majorBidi" w:cstheme="majorBidi"/>
          <w:sz w:val="24"/>
          <w:szCs w:val="24"/>
        </w:rPr>
        <w:t xml:space="preserve"> menun</w:t>
      </w:r>
      <w:r w:rsidR="007A10ED">
        <w:rPr>
          <w:rFonts w:asciiTheme="majorBidi" w:hAnsiTheme="majorBidi" w:cstheme="majorBidi"/>
          <w:sz w:val="24"/>
          <w:szCs w:val="24"/>
        </w:rPr>
        <w:t>jukkan skor rata-rata tergolong baik</w:t>
      </w:r>
      <w:r w:rsidR="00B508C8" w:rsidRPr="005870D2">
        <w:rPr>
          <w:rFonts w:asciiTheme="majorBidi" w:hAnsiTheme="majorBidi" w:cstheme="majorBidi"/>
          <w:sz w:val="24"/>
          <w:szCs w:val="24"/>
        </w:rPr>
        <w:t xml:space="preserve"> dilihat dari ketercapaiannya pada skor rata-rata ideal yaitu </w:t>
      </w:r>
      <w:r w:rsidR="007A10ED">
        <w:rPr>
          <w:rFonts w:asciiTheme="majorBidi" w:hAnsiTheme="majorBidi" w:cstheme="majorBidi"/>
          <w:sz w:val="24"/>
          <w:szCs w:val="24"/>
        </w:rPr>
        <w:t xml:space="preserve">tingkat ketercapaiannya </w:t>
      </w:r>
      <w:r w:rsidR="007A10ED" w:rsidRPr="00C10B39">
        <w:rPr>
          <w:rFonts w:ascii="Times New Roman" w:eastAsia="Times New Roman" w:hAnsi="Times New Roman" w:cs="Times New Roman"/>
          <w:sz w:val="24"/>
          <w:szCs w:val="24"/>
        </w:rPr>
        <w:t>85,17%</w:t>
      </w:r>
      <w:r w:rsidR="00B508C8">
        <w:rPr>
          <w:rFonts w:asciiTheme="majorBidi" w:hAnsiTheme="majorBidi" w:cstheme="majorBidi"/>
          <w:sz w:val="24"/>
          <w:szCs w:val="24"/>
        </w:rPr>
        <w:t xml:space="preserve"> termasuk dalam kategori </w:t>
      </w:r>
      <w:r w:rsidR="007A10ED" w:rsidRPr="00C10B39">
        <w:rPr>
          <w:rFonts w:asciiTheme="majorBidi" w:hAnsiTheme="majorBidi" w:cstheme="majorBidi"/>
          <w:sz w:val="24"/>
          <w:szCs w:val="24"/>
        </w:rPr>
        <w:t>baik</w:t>
      </w:r>
      <w:r w:rsidR="00B508C8" w:rsidRPr="005870D2">
        <w:rPr>
          <w:rFonts w:asciiTheme="majorBidi" w:hAnsiTheme="majorBidi" w:cstheme="majorBidi"/>
          <w:sz w:val="24"/>
          <w:szCs w:val="24"/>
        </w:rPr>
        <w:t>.</w:t>
      </w:r>
    </w:p>
    <w:p w:rsidR="00B508C8" w:rsidRPr="00175D2E" w:rsidRDefault="007A10ED" w:rsidP="00C30597">
      <w:pPr>
        <w:spacing w:after="0" w:line="480" w:lineRule="auto"/>
        <w:ind w:left="720" w:right="13" w:firstLine="540"/>
        <w:jc w:val="both"/>
        <w:rPr>
          <w:rFonts w:asciiTheme="majorBidi" w:hAnsiTheme="majorBidi" w:cstheme="majorBidi"/>
          <w:sz w:val="24"/>
          <w:szCs w:val="24"/>
        </w:rPr>
      </w:pPr>
      <w:r>
        <w:rPr>
          <w:rFonts w:asciiTheme="majorBidi" w:hAnsiTheme="majorBidi" w:cstheme="majorBidi"/>
          <w:sz w:val="24"/>
          <w:szCs w:val="24"/>
        </w:rPr>
        <w:t xml:space="preserve">Hasil penelitian ini </w:t>
      </w:r>
      <w:r w:rsidR="00B508C8" w:rsidRPr="00175D2E">
        <w:rPr>
          <w:rFonts w:asciiTheme="majorBidi" w:hAnsiTheme="majorBidi" w:cstheme="majorBidi"/>
          <w:sz w:val="24"/>
          <w:szCs w:val="24"/>
        </w:rPr>
        <w:t>senada dengan penelitia</w:t>
      </w:r>
      <w:r w:rsidR="006D612E">
        <w:rPr>
          <w:rFonts w:asciiTheme="majorBidi" w:hAnsiTheme="majorBidi" w:cstheme="majorBidi"/>
          <w:sz w:val="24"/>
          <w:szCs w:val="24"/>
        </w:rPr>
        <w:t xml:space="preserve">n terdahulu yang dilakukan oleh </w:t>
      </w:r>
      <w:r w:rsidR="006D612E" w:rsidRPr="006D612E">
        <w:rPr>
          <w:rFonts w:ascii="Times New Roman" w:hAnsi="Times New Roman" w:cs="Times New Roman"/>
          <w:sz w:val="24"/>
          <w:szCs w:val="24"/>
        </w:rPr>
        <w:t>Kiki Rizkianingrum pada tahun 2012</w:t>
      </w:r>
      <w:r w:rsidR="00B508C8" w:rsidRPr="00175D2E">
        <w:rPr>
          <w:rFonts w:asciiTheme="majorBidi" w:hAnsiTheme="majorBidi" w:cstheme="majorBidi"/>
          <w:sz w:val="24"/>
          <w:szCs w:val="24"/>
        </w:rPr>
        <w:t>. Penelitian tersebut menunjukkan bahwa terdapat hubungan positi</w:t>
      </w:r>
      <w:r w:rsidR="006D612E">
        <w:rPr>
          <w:rFonts w:asciiTheme="majorBidi" w:hAnsiTheme="majorBidi" w:cstheme="majorBidi"/>
          <w:sz w:val="24"/>
          <w:szCs w:val="24"/>
        </w:rPr>
        <w:t xml:space="preserve">f dan signifikan antara </w:t>
      </w:r>
      <w:r w:rsidR="006D612E" w:rsidRPr="006D612E">
        <w:rPr>
          <w:rFonts w:ascii="Times New Roman" w:hAnsi="Times New Roman" w:cs="Times New Roman"/>
          <w:sz w:val="24"/>
          <w:szCs w:val="24"/>
        </w:rPr>
        <w:t>inten</w:t>
      </w:r>
      <w:r w:rsidR="006D612E">
        <w:rPr>
          <w:rFonts w:ascii="Times New Roman" w:hAnsi="Times New Roman" w:cs="Times New Roman"/>
          <w:sz w:val="24"/>
          <w:szCs w:val="24"/>
        </w:rPr>
        <w:t xml:space="preserve">sitas membaca dengan kemampuan memahami isi </w:t>
      </w:r>
      <w:r w:rsidR="006D612E" w:rsidRPr="006D612E">
        <w:rPr>
          <w:rFonts w:ascii="Times New Roman" w:hAnsi="Times New Roman" w:cs="Times New Roman"/>
          <w:sz w:val="24"/>
          <w:szCs w:val="24"/>
        </w:rPr>
        <w:t>wacana</w:t>
      </w:r>
      <w:r w:rsidR="00B508C8" w:rsidRPr="00175D2E">
        <w:rPr>
          <w:rFonts w:asciiTheme="majorBidi" w:hAnsiTheme="majorBidi" w:cstheme="majorBidi"/>
          <w:sz w:val="24"/>
          <w:szCs w:val="24"/>
        </w:rPr>
        <w:t xml:space="preserve">. </w:t>
      </w:r>
    </w:p>
    <w:p w:rsidR="00B508C8" w:rsidRPr="00DC336E" w:rsidRDefault="00B508C8" w:rsidP="00C30597">
      <w:pPr>
        <w:spacing w:after="0" w:line="480" w:lineRule="auto"/>
        <w:ind w:left="720" w:firstLine="540"/>
        <w:jc w:val="both"/>
        <w:rPr>
          <w:rFonts w:asciiTheme="majorBidi" w:hAnsiTheme="majorBidi" w:cstheme="majorBidi"/>
          <w:sz w:val="24"/>
          <w:szCs w:val="24"/>
        </w:rPr>
      </w:pPr>
      <w:r>
        <w:rPr>
          <w:rFonts w:asciiTheme="majorBidi" w:hAnsiTheme="majorBidi" w:cstheme="majorBidi"/>
          <w:sz w:val="24"/>
          <w:szCs w:val="24"/>
        </w:rPr>
        <w:t xml:space="preserve">Setelah mengadakan obervasi di </w:t>
      </w:r>
      <w:r w:rsidR="006D612E">
        <w:rPr>
          <w:rFonts w:asciiTheme="majorBidi" w:hAnsiTheme="majorBidi" w:cstheme="majorBidi"/>
          <w:sz w:val="24"/>
          <w:szCs w:val="24"/>
          <w:lang w:val="en-US"/>
        </w:rPr>
        <w:t>MA Al-Khairiyah Pontang Kabupaten Serang,</w:t>
      </w:r>
      <w:r>
        <w:rPr>
          <w:rFonts w:asciiTheme="majorBidi" w:hAnsiTheme="majorBidi" w:cstheme="majorBidi"/>
          <w:sz w:val="24"/>
          <w:szCs w:val="24"/>
        </w:rPr>
        <w:t xml:space="preserve"> men</w:t>
      </w:r>
      <w:r w:rsidR="006D612E">
        <w:rPr>
          <w:rFonts w:asciiTheme="majorBidi" w:hAnsiTheme="majorBidi" w:cstheme="majorBidi"/>
          <w:sz w:val="24"/>
          <w:szCs w:val="24"/>
        </w:rPr>
        <w:t>urut penulis intensitas sangatlah penting dan perlu digalakan</w:t>
      </w:r>
      <w:r>
        <w:rPr>
          <w:rFonts w:asciiTheme="majorBidi" w:hAnsiTheme="majorBidi" w:cstheme="majorBidi"/>
          <w:sz w:val="24"/>
          <w:szCs w:val="24"/>
        </w:rPr>
        <w:t xml:space="preserve">, karena </w:t>
      </w:r>
      <w:r w:rsidR="006D612E">
        <w:rPr>
          <w:rFonts w:asciiTheme="majorBidi" w:hAnsiTheme="majorBidi" w:cstheme="majorBidi"/>
          <w:sz w:val="24"/>
          <w:szCs w:val="24"/>
          <w:lang w:val="en-US"/>
        </w:rPr>
        <w:t xml:space="preserve">intensitas membaca </w:t>
      </w:r>
      <w:r>
        <w:rPr>
          <w:rFonts w:asciiTheme="majorBidi" w:hAnsiTheme="majorBidi" w:cstheme="majorBidi"/>
          <w:sz w:val="24"/>
          <w:szCs w:val="24"/>
        </w:rPr>
        <w:t xml:space="preserve">merupakan </w:t>
      </w:r>
      <w:r w:rsidRPr="005870D2">
        <w:rPr>
          <w:rFonts w:asciiTheme="majorBidi" w:hAnsiTheme="majorBidi" w:cstheme="majorBidi"/>
          <w:sz w:val="24"/>
          <w:szCs w:val="24"/>
        </w:rPr>
        <w:t>salah satu faktor</w:t>
      </w:r>
      <w:r w:rsidR="006D612E">
        <w:rPr>
          <w:rFonts w:asciiTheme="majorBidi" w:hAnsiTheme="majorBidi" w:cstheme="majorBidi"/>
          <w:sz w:val="24"/>
          <w:szCs w:val="24"/>
          <w:lang w:val="en-US"/>
        </w:rPr>
        <w:t xml:space="preserve"> untuk mendapatkan pemahaman, tanpa membaca kita tidak akan tahu dan tidak akan mendapatkan informasi, sebab membaca adalah sumber dari segala informasi</w:t>
      </w:r>
      <w:r>
        <w:rPr>
          <w:rFonts w:asciiTheme="majorBidi" w:hAnsiTheme="majorBidi" w:cstheme="majorBidi"/>
          <w:sz w:val="24"/>
          <w:szCs w:val="24"/>
        </w:rPr>
        <w:t xml:space="preserve">. Maka diperlukan srategi dan kreatifitas dari pemangku kepentingan untuk memunculkan </w:t>
      </w:r>
      <w:r w:rsidR="006D612E">
        <w:rPr>
          <w:rFonts w:asciiTheme="majorBidi" w:hAnsiTheme="majorBidi" w:cstheme="majorBidi"/>
          <w:sz w:val="24"/>
          <w:szCs w:val="24"/>
          <w:lang w:val="en-US"/>
        </w:rPr>
        <w:t>kegiatan intensitas membaca</w:t>
      </w:r>
      <w:r>
        <w:rPr>
          <w:rFonts w:asciiTheme="majorBidi" w:hAnsiTheme="majorBidi" w:cstheme="majorBidi"/>
          <w:sz w:val="24"/>
          <w:szCs w:val="24"/>
        </w:rPr>
        <w:t xml:space="preserve"> yang bersifat terus</w:t>
      </w:r>
      <w:r w:rsidR="006D612E">
        <w:rPr>
          <w:rFonts w:asciiTheme="majorBidi" w:hAnsiTheme="majorBidi" w:cstheme="majorBidi"/>
          <w:sz w:val="24"/>
          <w:szCs w:val="24"/>
          <w:lang w:val="en-US"/>
        </w:rPr>
        <w:t>-menerus dan</w:t>
      </w:r>
      <w:r>
        <w:rPr>
          <w:rFonts w:asciiTheme="majorBidi" w:hAnsiTheme="majorBidi" w:cstheme="majorBidi"/>
          <w:sz w:val="24"/>
          <w:szCs w:val="24"/>
        </w:rPr>
        <w:t xml:space="preserve"> berkelanjutan.</w:t>
      </w:r>
    </w:p>
    <w:p w:rsidR="00B508C8" w:rsidRPr="00C30597" w:rsidRDefault="00A46D44" w:rsidP="00B508C8">
      <w:pPr>
        <w:pStyle w:val="ListParagraph"/>
        <w:numPr>
          <w:ilvl w:val="0"/>
          <w:numId w:val="18"/>
        </w:numPr>
        <w:spacing w:after="0" w:line="480" w:lineRule="auto"/>
        <w:jc w:val="both"/>
        <w:rPr>
          <w:rFonts w:asciiTheme="majorBidi" w:hAnsiTheme="majorBidi" w:cstheme="majorBidi"/>
          <w:b/>
          <w:bCs/>
          <w:sz w:val="24"/>
          <w:szCs w:val="24"/>
        </w:rPr>
      </w:pPr>
      <w:r w:rsidRPr="00C30597">
        <w:rPr>
          <w:rFonts w:asciiTheme="majorBidi" w:hAnsiTheme="majorBidi" w:cstheme="majorBidi"/>
          <w:b/>
          <w:bCs/>
          <w:sz w:val="24"/>
          <w:szCs w:val="24"/>
        </w:rPr>
        <w:t>Pemahaman Siswa</w:t>
      </w:r>
    </w:p>
    <w:p w:rsidR="00B508C8" w:rsidRPr="00DC336E" w:rsidRDefault="00B508C8" w:rsidP="00C30597">
      <w:pPr>
        <w:spacing w:after="0" w:line="480" w:lineRule="auto"/>
        <w:ind w:left="720" w:firstLine="540"/>
        <w:jc w:val="both"/>
        <w:rPr>
          <w:rFonts w:asciiTheme="majorBidi" w:hAnsiTheme="majorBidi" w:cstheme="majorBidi"/>
          <w:sz w:val="24"/>
          <w:szCs w:val="24"/>
        </w:rPr>
      </w:pPr>
      <w:r w:rsidRPr="005870D2">
        <w:rPr>
          <w:rFonts w:asciiTheme="majorBidi" w:hAnsiTheme="majorBidi" w:cstheme="majorBidi"/>
          <w:sz w:val="24"/>
          <w:szCs w:val="24"/>
        </w:rPr>
        <w:t xml:space="preserve">Tingkat </w:t>
      </w:r>
      <w:r w:rsidR="006D612E" w:rsidRPr="00C10B39">
        <w:rPr>
          <w:rFonts w:asciiTheme="majorBidi" w:hAnsiTheme="majorBidi" w:cstheme="majorBidi"/>
          <w:sz w:val="24"/>
          <w:szCs w:val="24"/>
        </w:rPr>
        <w:t xml:space="preserve">pemahaman siswa </w:t>
      </w:r>
      <w:r>
        <w:rPr>
          <w:rFonts w:asciiTheme="majorBidi" w:hAnsiTheme="majorBidi" w:cstheme="majorBidi"/>
          <w:sz w:val="24"/>
          <w:szCs w:val="24"/>
        </w:rPr>
        <w:t xml:space="preserve">dari hasil pengisian </w:t>
      </w:r>
      <w:r w:rsidRPr="00C10B39">
        <w:rPr>
          <w:rFonts w:asciiTheme="majorBidi" w:hAnsiTheme="majorBidi" w:cstheme="majorBidi"/>
          <w:sz w:val="24"/>
          <w:szCs w:val="24"/>
        </w:rPr>
        <w:t>kuisioner</w:t>
      </w:r>
      <w:r w:rsidR="00A46D44" w:rsidRPr="00C10B39">
        <w:rPr>
          <w:rFonts w:asciiTheme="majorBidi" w:hAnsiTheme="majorBidi" w:cstheme="majorBidi"/>
          <w:sz w:val="24"/>
          <w:szCs w:val="24"/>
        </w:rPr>
        <w:t xml:space="preserve"> </w:t>
      </w:r>
      <w:r w:rsidRPr="005870D2">
        <w:rPr>
          <w:rFonts w:asciiTheme="majorBidi" w:hAnsiTheme="majorBidi" w:cstheme="majorBidi"/>
          <w:sz w:val="24"/>
          <w:szCs w:val="24"/>
        </w:rPr>
        <w:t xml:space="preserve">diperoleh rentang </w:t>
      </w:r>
      <w:r w:rsidR="00A46D44">
        <w:rPr>
          <w:rFonts w:asciiTheme="majorBidi" w:hAnsiTheme="majorBidi" w:cstheme="majorBidi"/>
          <w:sz w:val="24"/>
          <w:szCs w:val="24"/>
        </w:rPr>
        <w:t>58 sampai 92</w:t>
      </w:r>
      <w:r w:rsidRPr="005870D2">
        <w:rPr>
          <w:rFonts w:asciiTheme="majorBidi" w:hAnsiTheme="majorBidi" w:cstheme="majorBidi"/>
          <w:sz w:val="24"/>
          <w:szCs w:val="24"/>
        </w:rPr>
        <w:t xml:space="preserve">, dengan rata-rata sebesar </w:t>
      </w:r>
      <w:r w:rsidR="00A46D44" w:rsidRPr="00C10B39">
        <w:rPr>
          <w:rFonts w:asciiTheme="majorBidi" w:hAnsiTheme="majorBidi" w:cstheme="majorBidi"/>
          <w:sz w:val="24"/>
          <w:szCs w:val="24"/>
        </w:rPr>
        <w:t>76,5</w:t>
      </w:r>
      <w:r w:rsidRPr="005870D2">
        <w:rPr>
          <w:rFonts w:asciiTheme="majorBidi" w:hAnsiTheme="majorBidi" w:cstheme="majorBidi"/>
          <w:sz w:val="24"/>
          <w:szCs w:val="24"/>
        </w:rPr>
        <w:t xml:space="preserve"> menunjukkan bahwa skor rata-rata tergolong </w:t>
      </w:r>
      <w:r w:rsidR="006D612E">
        <w:rPr>
          <w:rFonts w:asciiTheme="majorBidi" w:hAnsiTheme="majorBidi" w:cstheme="majorBidi"/>
          <w:sz w:val="24"/>
          <w:szCs w:val="24"/>
        </w:rPr>
        <w:t xml:space="preserve">baik, </w:t>
      </w:r>
      <w:r w:rsidRPr="005870D2">
        <w:rPr>
          <w:rFonts w:asciiTheme="majorBidi" w:hAnsiTheme="majorBidi" w:cstheme="majorBidi"/>
          <w:sz w:val="24"/>
          <w:szCs w:val="24"/>
        </w:rPr>
        <w:t xml:space="preserve">bila dilihat dari ketercapaiannya pada pada rata-rata skor ideal yaitu mencapai </w:t>
      </w:r>
      <w:r w:rsidR="006D612E" w:rsidRPr="00C10B39">
        <w:rPr>
          <w:rFonts w:ascii="Times New Roman" w:eastAsia="Times New Roman" w:hAnsi="Times New Roman" w:cs="Times New Roman"/>
          <w:sz w:val="24"/>
          <w:szCs w:val="24"/>
        </w:rPr>
        <w:t>81,96%</w:t>
      </w:r>
      <w:r w:rsidR="006D612E">
        <w:rPr>
          <w:rFonts w:asciiTheme="majorBidi" w:hAnsiTheme="majorBidi" w:cstheme="majorBidi"/>
          <w:sz w:val="24"/>
          <w:szCs w:val="24"/>
        </w:rPr>
        <w:t xml:space="preserve"> termasuk dalam kategori baik</w:t>
      </w:r>
      <w:r>
        <w:rPr>
          <w:rFonts w:asciiTheme="majorBidi" w:hAnsiTheme="majorBidi" w:cstheme="majorBidi"/>
          <w:sz w:val="24"/>
          <w:szCs w:val="24"/>
        </w:rPr>
        <w:t>.</w:t>
      </w:r>
    </w:p>
    <w:p w:rsidR="00B508C8" w:rsidRPr="00E87429" w:rsidRDefault="000655C0" w:rsidP="00C30597">
      <w:pPr>
        <w:spacing w:after="0" w:line="480" w:lineRule="auto"/>
        <w:ind w:left="720" w:right="13" w:firstLine="540"/>
        <w:jc w:val="both"/>
        <w:rPr>
          <w:rFonts w:asciiTheme="majorBidi" w:hAnsiTheme="majorBidi" w:cstheme="majorBidi"/>
          <w:sz w:val="24"/>
          <w:szCs w:val="24"/>
        </w:rPr>
      </w:pPr>
      <w:r>
        <w:rPr>
          <w:rFonts w:asciiTheme="majorBidi" w:hAnsiTheme="majorBidi" w:cstheme="majorBidi"/>
          <w:sz w:val="24"/>
          <w:szCs w:val="24"/>
        </w:rPr>
        <w:t xml:space="preserve">Hasil penelitian ini </w:t>
      </w:r>
      <w:r w:rsidRPr="00175D2E">
        <w:rPr>
          <w:rFonts w:asciiTheme="majorBidi" w:hAnsiTheme="majorBidi" w:cstheme="majorBidi"/>
          <w:sz w:val="24"/>
          <w:szCs w:val="24"/>
        </w:rPr>
        <w:t>senada dengan penelitia</w:t>
      </w:r>
      <w:r>
        <w:rPr>
          <w:rFonts w:asciiTheme="majorBidi" w:hAnsiTheme="majorBidi" w:cstheme="majorBidi"/>
          <w:sz w:val="24"/>
          <w:szCs w:val="24"/>
        </w:rPr>
        <w:t xml:space="preserve">n terdahulu yang dilakukan oleh </w:t>
      </w:r>
      <w:r w:rsidRPr="006D612E">
        <w:rPr>
          <w:rFonts w:ascii="Times New Roman" w:hAnsi="Times New Roman" w:cs="Times New Roman"/>
          <w:sz w:val="24"/>
          <w:szCs w:val="24"/>
        </w:rPr>
        <w:t>Kiki Rizkianingrum pada tahun 2012</w:t>
      </w:r>
      <w:r w:rsidRPr="00175D2E">
        <w:rPr>
          <w:rFonts w:asciiTheme="majorBidi" w:hAnsiTheme="majorBidi" w:cstheme="majorBidi"/>
          <w:sz w:val="24"/>
          <w:szCs w:val="24"/>
        </w:rPr>
        <w:t>. Penelitian tersebut menunjukkan bahwa terdapat hubungan positi</w:t>
      </w:r>
      <w:r>
        <w:rPr>
          <w:rFonts w:asciiTheme="majorBidi" w:hAnsiTheme="majorBidi" w:cstheme="majorBidi"/>
          <w:sz w:val="24"/>
          <w:szCs w:val="24"/>
        </w:rPr>
        <w:t xml:space="preserve">f dan signifikan antara </w:t>
      </w:r>
      <w:r w:rsidRPr="006D612E">
        <w:rPr>
          <w:rFonts w:ascii="Times New Roman" w:hAnsi="Times New Roman" w:cs="Times New Roman"/>
          <w:sz w:val="24"/>
          <w:szCs w:val="24"/>
        </w:rPr>
        <w:t>inten</w:t>
      </w:r>
      <w:r>
        <w:rPr>
          <w:rFonts w:ascii="Times New Roman" w:hAnsi="Times New Roman" w:cs="Times New Roman"/>
          <w:sz w:val="24"/>
          <w:szCs w:val="24"/>
        </w:rPr>
        <w:t xml:space="preserve">sitas membaca dengan kemampuan memahami isi </w:t>
      </w:r>
      <w:r w:rsidRPr="006D612E">
        <w:rPr>
          <w:rFonts w:ascii="Times New Roman" w:hAnsi="Times New Roman" w:cs="Times New Roman"/>
          <w:sz w:val="24"/>
          <w:szCs w:val="24"/>
        </w:rPr>
        <w:t>wacana</w:t>
      </w:r>
      <w:r w:rsidRPr="00175D2E">
        <w:rPr>
          <w:rFonts w:asciiTheme="majorBidi" w:hAnsiTheme="majorBidi" w:cstheme="majorBidi"/>
          <w:sz w:val="24"/>
          <w:szCs w:val="24"/>
        </w:rPr>
        <w:t>.</w:t>
      </w:r>
      <w:r w:rsidR="00B508C8" w:rsidRPr="00E87429">
        <w:rPr>
          <w:rFonts w:asciiTheme="majorBidi" w:hAnsiTheme="majorBidi" w:cstheme="majorBidi"/>
          <w:sz w:val="24"/>
          <w:szCs w:val="24"/>
        </w:rPr>
        <w:t xml:space="preserve"> </w:t>
      </w:r>
    </w:p>
    <w:p w:rsidR="000655C0" w:rsidRDefault="000655C0" w:rsidP="00C30597">
      <w:pPr>
        <w:pStyle w:val="ListParagraph"/>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Banyak cara untuk meningkatkan pemahaman siswa dan yang utamanya adalah seorang guru harus mampu mendorong siswanya untuk terus menggali dan menggali ilmu pengetahuan dari berbagai sumber belajar dan berbagai literatur yang ada, yakni dengan membaca dan terus membaca secara intensif, dari keintesifan siswa dalam membaca maka pengetahuan dan pemahaman mereka akan bertambah dan mendalam karena pengetahuan dan informasi tersebut tertanam dalam hatinya dari hasil membaca secara intensif tersebut.</w:t>
      </w:r>
    </w:p>
    <w:p w:rsidR="00B508C8" w:rsidRPr="00C30597" w:rsidRDefault="00882074" w:rsidP="00A46D44">
      <w:pPr>
        <w:pStyle w:val="ListParagraph"/>
        <w:numPr>
          <w:ilvl w:val="0"/>
          <w:numId w:val="18"/>
        </w:numPr>
        <w:spacing w:after="0" w:line="480" w:lineRule="auto"/>
        <w:jc w:val="both"/>
        <w:rPr>
          <w:rFonts w:asciiTheme="majorBidi" w:hAnsiTheme="majorBidi" w:cstheme="majorBidi"/>
          <w:b/>
          <w:bCs/>
          <w:sz w:val="24"/>
          <w:szCs w:val="24"/>
        </w:rPr>
      </w:pPr>
      <w:r w:rsidRPr="00C30597">
        <w:rPr>
          <w:rFonts w:asciiTheme="majorBidi" w:hAnsiTheme="majorBidi" w:cstheme="majorBidi"/>
          <w:b/>
          <w:bCs/>
          <w:sz w:val="24"/>
          <w:szCs w:val="24"/>
        </w:rPr>
        <w:t>Pengaruh Intensitas Membaca Terhadap Pemahaman Siswa</w:t>
      </w:r>
      <w:r w:rsidR="003A6394" w:rsidRPr="00C30597">
        <w:rPr>
          <w:rFonts w:asciiTheme="majorBidi" w:hAnsiTheme="majorBidi" w:cstheme="majorBidi"/>
          <w:b/>
          <w:bCs/>
          <w:sz w:val="24"/>
          <w:szCs w:val="24"/>
          <w:lang w:val="en-US"/>
        </w:rPr>
        <w:t xml:space="preserve"> Pada Mata Pelajaran Fiqih.</w:t>
      </w:r>
    </w:p>
    <w:p w:rsidR="00B508C8" w:rsidRPr="005870D2" w:rsidRDefault="00B508C8" w:rsidP="00C30597">
      <w:pPr>
        <w:spacing w:after="0" w:line="480" w:lineRule="auto"/>
        <w:ind w:left="720" w:firstLine="540"/>
        <w:jc w:val="both"/>
        <w:rPr>
          <w:rFonts w:asciiTheme="majorBidi" w:hAnsiTheme="majorBidi" w:cstheme="majorBidi"/>
          <w:sz w:val="24"/>
          <w:szCs w:val="24"/>
        </w:rPr>
      </w:pPr>
      <w:r w:rsidRPr="005870D2">
        <w:rPr>
          <w:rFonts w:asciiTheme="majorBidi" w:hAnsiTheme="majorBidi" w:cstheme="majorBidi"/>
          <w:sz w:val="24"/>
          <w:szCs w:val="24"/>
        </w:rPr>
        <w:t>Hasil penelitian menunjukkan bahwa terdapat</w:t>
      </w:r>
      <w:r w:rsidR="000A3DB3">
        <w:rPr>
          <w:rFonts w:asciiTheme="majorBidi" w:hAnsiTheme="majorBidi" w:cstheme="majorBidi"/>
          <w:sz w:val="24"/>
          <w:szCs w:val="24"/>
          <w:lang w:val="en-US"/>
        </w:rPr>
        <w:t xml:space="preserve"> pengaruh yang signifikan </w:t>
      </w:r>
      <w:r w:rsidR="00006BF2">
        <w:rPr>
          <w:rFonts w:asciiTheme="majorBidi" w:hAnsiTheme="majorBidi" w:cstheme="majorBidi"/>
          <w:sz w:val="24"/>
          <w:szCs w:val="24"/>
          <w:lang w:val="en-US"/>
        </w:rPr>
        <w:t>antara intensitas membaca terhadap</w:t>
      </w:r>
      <w:r w:rsidR="000A3DB3">
        <w:rPr>
          <w:rFonts w:asciiTheme="majorBidi" w:hAnsiTheme="majorBidi" w:cstheme="majorBidi"/>
          <w:sz w:val="24"/>
          <w:szCs w:val="24"/>
          <w:lang w:val="en-US"/>
        </w:rPr>
        <w:t xml:space="preserve"> pemahaman siswa</w:t>
      </w:r>
      <w:r w:rsidRPr="005870D2">
        <w:rPr>
          <w:rFonts w:asciiTheme="majorBidi" w:hAnsiTheme="majorBidi" w:cstheme="majorBidi"/>
          <w:sz w:val="24"/>
          <w:szCs w:val="24"/>
        </w:rPr>
        <w:t>. Hal ini ditunjukkan dengan koefisien korelasi r</w:t>
      </w:r>
      <w:r>
        <w:rPr>
          <w:rFonts w:asciiTheme="majorBidi" w:hAnsiTheme="majorBidi" w:cstheme="majorBidi"/>
          <w:sz w:val="24"/>
          <w:szCs w:val="24"/>
        </w:rPr>
        <w:t>xy</w:t>
      </w:r>
      <w:r w:rsidR="000655C0">
        <w:rPr>
          <w:rFonts w:asciiTheme="majorBidi" w:hAnsiTheme="majorBidi" w:cstheme="majorBidi"/>
          <w:sz w:val="24"/>
          <w:szCs w:val="24"/>
        </w:rPr>
        <w:t xml:space="preserve"> sebesar </w:t>
      </w:r>
      <w:r w:rsidR="000655C0" w:rsidRPr="00F147ED">
        <w:rPr>
          <w:rFonts w:asciiTheme="majorBidi" w:hAnsiTheme="majorBidi" w:cstheme="majorBidi"/>
          <w:sz w:val="24"/>
          <w:szCs w:val="24"/>
        </w:rPr>
        <w:t>0.828</w:t>
      </w:r>
      <w:r w:rsidR="000655C0">
        <w:rPr>
          <w:rFonts w:asciiTheme="majorBidi" w:hAnsiTheme="majorBidi" w:cstheme="majorBidi"/>
          <w:sz w:val="24"/>
          <w:szCs w:val="24"/>
        </w:rPr>
        <w:t xml:space="preserve"> dan t</w:t>
      </w:r>
      <w:r w:rsidRPr="005870D2">
        <w:rPr>
          <w:rFonts w:asciiTheme="majorBidi" w:hAnsiTheme="majorBidi" w:cstheme="majorBidi"/>
          <w:sz w:val="24"/>
          <w:szCs w:val="24"/>
          <w:vertAlign w:val="subscript"/>
        </w:rPr>
        <w:t>hitung</w:t>
      </w:r>
      <w:r w:rsidRPr="005870D2">
        <w:rPr>
          <w:rFonts w:asciiTheme="majorBidi" w:hAnsiTheme="majorBidi" w:cstheme="majorBidi"/>
          <w:sz w:val="24"/>
          <w:szCs w:val="24"/>
        </w:rPr>
        <w:t xml:space="preserve"> = </w:t>
      </w:r>
      <w:r w:rsidR="001B7F16">
        <w:rPr>
          <w:rFonts w:asciiTheme="majorBidi" w:hAnsiTheme="majorBidi" w:cstheme="majorBidi"/>
          <w:sz w:val="24"/>
          <w:szCs w:val="24"/>
        </w:rPr>
        <w:t>7,</w:t>
      </w:r>
      <w:r w:rsidR="001B7F16" w:rsidRPr="00B508C8">
        <w:rPr>
          <w:rFonts w:asciiTheme="majorBidi" w:hAnsiTheme="majorBidi" w:cstheme="majorBidi"/>
          <w:sz w:val="24"/>
          <w:szCs w:val="24"/>
        </w:rPr>
        <w:t>828</w:t>
      </w:r>
      <w:r w:rsidR="000655C0">
        <w:rPr>
          <w:rFonts w:asciiTheme="majorBidi" w:hAnsiTheme="majorBidi" w:cstheme="majorBidi"/>
          <w:sz w:val="24"/>
          <w:szCs w:val="24"/>
        </w:rPr>
        <w:t xml:space="preserve"> yang lebih besar dari t</w:t>
      </w:r>
      <w:r w:rsidRPr="005870D2">
        <w:rPr>
          <w:rFonts w:asciiTheme="majorBidi" w:hAnsiTheme="majorBidi" w:cstheme="majorBidi"/>
          <w:sz w:val="24"/>
          <w:szCs w:val="24"/>
          <w:vertAlign w:val="subscript"/>
        </w:rPr>
        <w:t>tabel</w:t>
      </w:r>
      <w:r>
        <w:rPr>
          <w:rFonts w:asciiTheme="majorBidi" w:hAnsiTheme="majorBidi" w:cstheme="majorBidi"/>
          <w:sz w:val="24"/>
          <w:szCs w:val="24"/>
        </w:rPr>
        <w:t xml:space="preserve"> pada  α = 0,05 yaitu 1,70</w:t>
      </w:r>
      <w:r w:rsidRPr="005870D2">
        <w:rPr>
          <w:rFonts w:asciiTheme="majorBidi" w:hAnsiTheme="majorBidi" w:cstheme="majorBidi"/>
          <w:sz w:val="24"/>
          <w:szCs w:val="24"/>
        </w:rPr>
        <w:t xml:space="preserve">. </w:t>
      </w:r>
    </w:p>
    <w:p w:rsidR="00B508C8" w:rsidRDefault="00B508C8" w:rsidP="00EA1884">
      <w:pPr>
        <w:spacing w:after="0" w:line="480" w:lineRule="auto"/>
        <w:ind w:left="720" w:firstLine="540"/>
        <w:rPr>
          <w:rFonts w:asciiTheme="majorBidi" w:hAnsiTheme="majorBidi" w:cstheme="majorBidi"/>
          <w:sz w:val="24"/>
          <w:szCs w:val="24"/>
        </w:rPr>
      </w:pPr>
      <w:r w:rsidRPr="005870D2">
        <w:rPr>
          <w:rFonts w:asciiTheme="majorBidi" w:hAnsiTheme="majorBidi" w:cstheme="majorBidi"/>
          <w:sz w:val="24"/>
          <w:szCs w:val="24"/>
        </w:rPr>
        <w:t>Pola hubungan antara kedua variabel tersebut, dinyatakan dengan persamaan regresi linier</w:t>
      </w:r>
      <w:r w:rsidR="00E35217">
        <w:rPr>
          <w:rFonts w:asciiTheme="majorBidi" w:hAnsiTheme="majorBidi" w:cstheme="majorBidi"/>
          <w:sz w:val="24"/>
          <w:szCs w:val="24"/>
          <w:lang w:val="en-US"/>
        </w:rPr>
        <w:t xml:space="preserve"> </w:t>
      </w:r>
      <w:r w:rsidR="00E35217">
        <w:rPr>
          <w:rFonts w:asciiTheme="majorBidi" w:hAnsiTheme="majorBidi" w:cstheme="majorBidi"/>
          <w:sz w:val="24"/>
          <w:szCs w:val="24"/>
        </w:rPr>
        <w:t>Ŷ = 44,91 + 0,40X</w:t>
      </w:r>
      <w:r w:rsidRPr="005870D2">
        <w:rPr>
          <w:rFonts w:asciiTheme="majorBidi" w:hAnsiTheme="majorBidi" w:cstheme="majorBidi"/>
          <w:sz w:val="24"/>
          <w:szCs w:val="24"/>
        </w:rPr>
        <w:t xml:space="preserve">. Persamaan ini memberikan informasi bahwa rata-rata perubahan satu skor </w:t>
      </w:r>
      <w:r w:rsidR="001B7F16">
        <w:rPr>
          <w:rFonts w:asciiTheme="majorBidi" w:hAnsiTheme="majorBidi" w:cstheme="majorBidi"/>
          <w:sz w:val="24"/>
          <w:szCs w:val="24"/>
          <w:lang w:val="en-ID"/>
        </w:rPr>
        <w:t xml:space="preserve">intensitas membaca </w:t>
      </w:r>
      <w:r w:rsidRPr="005870D2">
        <w:rPr>
          <w:rFonts w:asciiTheme="majorBidi" w:hAnsiTheme="majorBidi" w:cstheme="majorBidi"/>
          <w:sz w:val="24"/>
          <w:szCs w:val="24"/>
        </w:rPr>
        <w:t xml:space="preserve">diikuti oleh perubahan satu unit skor </w:t>
      </w:r>
      <w:r w:rsidR="001B7F16">
        <w:rPr>
          <w:rFonts w:asciiTheme="majorBidi" w:hAnsiTheme="majorBidi" w:cstheme="majorBidi"/>
          <w:sz w:val="24"/>
          <w:szCs w:val="24"/>
          <w:lang w:val="en-ID"/>
        </w:rPr>
        <w:t>pemahaman siswa</w:t>
      </w:r>
      <w:r w:rsidR="000B5114">
        <w:rPr>
          <w:rFonts w:asciiTheme="majorBidi" w:hAnsiTheme="majorBidi" w:cstheme="majorBidi"/>
          <w:sz w:val="24"/>
          <w:szCs w:val="24"/>
        </w:rPr>
        <w:t xml:space="preserve"> sebesar 0,560</w:t>
      </w:r>
      <w:r w:rsidRPr="005870D2">
        <w:rPr>
          <w:rFonts w:asciiTheme="majorBidi" w:hAnsiTheme="majorBidi" w:cstheme="majorBidi"/>
          <w:sz w:val="24"/>
          <w:szCs w:val="24"/>
        </w:rPr>
        <w:t>.</w:t>
      </w:r>
    </w:p>
    <w:p w:rsidR="00EA1884" w:rsidRDefault="00EA1884" w:rsidP="00EA1884">
      <w:pPr>
        <w:spacing w:after="0" w:line="480" w:lineRule="auto"/>
        <w:ind w:left="720" w:firstLine="450"/>
        <w:jc w:val="both"/>
        <w:rPr>
          <w:rFonts w:asciiTheme="majorBidi" w:hAnsiTheme="majorBidi" w:cstheme="majorBidi"/>
          <w:sz w:val="24"/>
          <w:szCs w:val="24"/>
        </w:rPr>
      </w:pPr>
      <w:r w:rsidRPr="005870D2">
        <w:rPr>
          <w:rFonts w:asciiTheme="majorBidi" w:hAnsiTheme="majorBidi" w:cstheme="majorBidi"/>
          <w:sz w:val="24"/>
          <w:szCs w:val="24"/>
        </w:rPr>
        <w:t xml:space="preserve">Dengan demikian dapat disimpulkan, bahwa </w:t>
      </w:r>
      <w:r>
        <w:rPr>
          <w:rFonts w:asciiTheme="majorBidi" w:hAnsiTheme="majorBidi" w:cstheme="majorBidi"/>
          <w:sz w:val="24"/>
          <w:szCs w:val="24"/>
          <w:lang w:val="en-US"/>
        </w:rPr>
        <w:t>se</w:t>
      </w:r>
      <w:r w:rsidRPr="005870D2">
        <w:rPr>
          <w:rFonts w:asciiTheme="majorBidi" w:hAnsiTheme="majorBidi" w:cstheme="majorBidi"/>
          <w:sz w:val="24"/>
          <w:szCs w:val="24"/>
        </w:rPr>
        <w:t xml:space="preserve">makin tinggi </w:t>
      </w:r>
      <w:r>
        <w:rPr>
          <w:rFonts w:asciiTheme="majorBidi" w:hAnsiTheme="majorBidi" w:cstheme="majorBidi"/>
          <w:sz w:val="24"/>
          <w:szCs w:val="24"/>
          <w:lang w:val="en-ID"/>
        </w:rPr>
        <w:t>intensitas membaca siswa</w:t>
      </w:r>
      <w:r w:rsidRPr="005870D2">
        <w:rPr>
          <w:rFonts w:asciiTheme="majorBidi" w:hAnsiTheme="majorBidi" w:cstheme="majorBidi"/>
          <w:sz w:val="24"/>
          <w:szCs w:val="24"/>
        </w:rPr>
        <w:t xml:space="preserve"> maka </w:t>
      </w:r>
      <w:r>
        <w:rPr>
          <w:rFonts w:asciiTheme="majorBidi" w:hAnsiTheme="majorBidi" w:cstheme="majorBidi"/>
          <w:sz w:val="24"/>
          <w:szCs w:val="24"/>
          <w:lang w:val="en-US"/>
        </w:rPr>
        <w:t>se</w:t>
      </w:r>
      <w:r w:rsidRPr="005870D2">
        <w:rPr>
          <w:rFonts w:asciiTheme="majorBidi" w:hAnsiTheme="majorBidi" w:cstheme="majorBidi"/>
          <w:sz w:val="24"/>
          <w:szCs w:val="24"/>
        </w:rPr>
        <w:t xml:space="preserve">makin tinggi pula </w:t>
      </w:r>
      <w:r>
        <w:rPr>
          <w:rFonts w:asciiTheme="majorBidi" w:hAnsiTheme="majorBidi" w:cstheme="majorBidi"/>
          <w:sz w:val="24"/>
          <w:szCs w:val="24"/>
          <w:lang w:val="en-ID"/>
        </w:rPr>
        <w:t>pemahaman siswa</w:t>
      </w:r>
      <w:r w:rsidRPr="005870D2">
        <w:rPr>
          <w:rFonts w:asciiTheme="majorBidi" w:hAnsiTheme="majorBidi" w:cstheme="majorBidi"/>
          <w:sz w:val="24"/>
          <w:szCs w:val="24"/>
        </w:rPr>
        <w:t xml:space="preserve"> dan sebaliknya </w:t>
      </w:r>
      <w:r>
        <w:rPr>
          <w:rFonts w:asciiTheme="majorBidi" w:hAnsiTheme="majorBidi" w:cstheme="majorBidi"/>
          <w:sz w:val="24"/>
          <w:szCs w:val="24"/>
          <w:lang w:val="en-US"/>
        </w:rPr>
        <w:t>se</w:t>
      </w:r>
      <w:r w:rsidRPr="005870D2">
        <w:rPr>
          <w:rFonts w:asciiTheme="majorBidi" w:hAnsiTheme="majorBidi" w:cstheme="majorBidi"/>
          <w:sz w:val="24"/>
          <w:szCs w:val="24"/>
        </w:rPr>
        <w:t xml:space="preserve">makin rendah </w:t>
      </w:r>
      <w:r>
        <w:rPr>
          <w:rFonts w:asciiTheme="majorBidi" w:hAnsiTheme="majorBidi" w:cstheme="majorBidi"/>
          <w:sz w:val="24"/>
          <w:szCs w:val="24"/>
          <w:lang w:val="en-ID"/>
        </w:rPr>
        <w:t>intensitas membaca siswa</w:t>
      </w:r>
      <w:r w:rsidRPr="005870D2">
        <w:rPr>
          <w:rFonts w:asciiTheme="majorBidi" w:hAnsiTheme="majorBidi" w:cstheme="majorBidi"/>
          <w:sz w:val="24"/>
          <w:szCs w:val="24"/>
        </w:rPr>
        <w:t xml:space="preserve"> maka </w:t>
      </w:r>
      <w:r>
        <w:rPr>
          <w:rFonts w:asciiTheme="majorBidi" w:hAnsiTheme="majorBidi" w:cstheme="majorBidi"/>
          <w:sz w:val="24"/>
          <w:szCs w:val="24"/>
          <w:lang w:val="en-US"/>
        </w:rPr>
        <w:t>se</w:t>
      </w:r>
      <w:r w:rsidRPr="005870D2">
        <w:rPr>
          <w:rFonts w:asciiTheme="majorBidi" w:hAnsiTheme="majorBidi" w:cstheme="majorBidi"/>
          <w:sz w:val="24"/>
          <w:szCs w:val="24"/>
        </w:rPr>
        <w:t xml:space="preserve">makin rendah pula </w:t>
      </w:r>
      <w:r>
        <w:rPr>
          <w:rFonts w:asciiTheme="majorBidi" w:hAnsiTheme="majorBidi" w:cstheme="majorBidi"/>
          <w:sz w:val="24"/>
          <w:szCs w:val="24"/>
          <w:lang w:val="en-ID"/>
        </w:rPr>
        <w:t>pemahaman siswa</w:t>
      </w:r>
      <w:r w:rsidRPr="005870D2">
        <w:rPr>
          <w:rFonts w:asciiTheme="majorBidi" w:hAnsiTheme="majorBidi" w:cstheme="majorBidi"/>
          <w:sz w:val="24"/>
          <w:szCs w:val="24"/>
        </w:rPr>
        <w:t>.</w:t>
      </w:r>
    </w:p>
    <w:p w:rsidR="00EA1884" w:rsidRDefault="00EA1884" w:rsidP="00EA1884">
      <w:pPr>
        <w:spacing w:after="0" w:line="480" w:lineRule="auto"/>
        <w:ind w:left="720" w:firstLine="450"/>
        <w:jc w:val="both"/>
        <w:rPr>
          <w:rFonts w:asciiTheme="majorBidi" w:hAnsiTheme="majorBidi" w:cstheme="majorBidi"/>
          <w:sz w:val="24"/>
          <w:szCs w:val="24"/>
        </w:rPr>
      </w:pPr>
      <w:r>
        <w:rPr>
          <w:rFonts w:asciiTheme="majorBidi" w:hAnsiTheme="majorBidi" w:cstheme="majorBidi"/>
          <w:sz w:val="24"/>
          <w:szCs w:val="24"/>
        </w:rPr>
        <w:t>Besar</w:t>
      </w:r>
      <w:r>
        <w:rPr>
          <w:rFonts w:asciiTheme="majorBidi" w:hAnsiTheme="majorBidi" w:cstheme="majorBidi"/>
          <w:sz w:val="24"/>
          <w:szCs w:val="24"/>
          <w:lang w:val="en-US"/>
        </w:rPr>
        <w:t>nya</w:t>
      </w:r>
      <w:r>
        <w:rPr>
          <w:rFonts w:asciiTheme="majorBidi" w:hAnsiTheme="majorBidi" w:cstheme="majorBidi"/>
          <w:sz w:val="24"/>
          <w:szCs w:val="24"/>
        </w:rPr>
        <w:t xml:space="preserve"> konstribusi  variabel x terhadap variabel Y, dapat dilihat dari angka koefisien determinasi r yaitu dengan rumus sebagai berikut:</w:t>
      </w:r>
    </w:p>
    <w:p w:rsidR="00EA1884" w:rsidRDefault="00EA1884" w:rsidP="00EA1884">
      <w:pPr>
        <w:spacing w:after="0" w:line="480" w:lineRule="auto"/>
        <w:ind w:left="1170"/>
        <w:jc w:val="both"/>
        <w:rPr>
          <w:rFonts w:asciiTheme="majorBidi" w:hAnsiTheme="majorBidi" w:cstheme="majorBidi"/>
          <w:sz w:val="24"/>
          <w:szCs w:val="24"/>
        </w:rPr>
      </w:pPr>
      <w:r>
        <w:rPr>
          <w:rFonts w:asciiTheme="majorBidi" w:hAnsiTheme="majorBidi" w:cstheme="majorBidi"/>
          <w:sz w:val="24"/>
          <w:szCs w:val="24"/>
        </w:rPr>
        <w:t>Cd = r</w:t>
      </w:r>
      <w:r>
        <w:rPr>
          <w:rFonts w:asciiTheme="majorBidi" w:hAnsiTheme="majorBidi" w:cstheme="majorBidi"/>
          <w:sz w:val="24"/>
          <w:szCs w:val="24"/>
          <w:vertAlign w:val="superscript"/>
        </w:rPr>
        <w:t>2</w:t>
      </w:r>
      <w:r>
        <w:rPr>
          <w:rFonts w:asciiTheme="majorBidi" w:hAnsiTheme="majorBidi" w:cstheme="majorBidi"/>
          <w:sz w:val="24"/>
          <w:szCs w:val="24"/>
        </w:rPr>
        <w:t xml:space="preserve"> X 100 % </w:t>
      </w:r>
      <w:r>
        <w:rPr>
          <w:rFonts w:asciiTheme="majorBidi" w:hAnsiTheme="majorBidi" w:cstheme="majorBidi"/>
          <w:sz w:val="24"/>
          <w:szCs w:val="24"/>
        </w:rPr>
        <w:tab/>
      </w:r>
    </w:p>
    <w:p w:rsidR="00EA1884" w:rsidRDefault="00EA1884" w:rsidP="00EA1884">
      <w:pPr>
        <w:spacing w:after="0" w:line="480" w:lineRule="auto"/>
        <w:ind w:left="1170"/>
        <w:jc w:val="both"/>
        <w:rPr>
          <w:rFonts w:asciiTheme="majorBidi" w:hAnsiTheme="majorBidi" w:cstheme="majorBidi"/>
          <w:sz w:val="24"/>
          <w:szCs w:val="24"/>
        </w:rPr>
      </w:pPr>
      <w:r>
        <w:rPr>
          <w:rFonts w:asciiTheme="majorBidi" w:hAnsiTheme="majorBidi" w:cstheme="majorBidi"/>
          <w:sz w:val="24"/>
          <w:szCs w:val="24"/>
        </w:rPr>
        <w:t>0,828</w:t>
      </w:r>
      <w:r>
        <w:rPr>
          <w:rFonts w:asciiTheme="majorBidi" w:hAnsiTheme="majorBidi" w:cstheme="majorBidi"/>
          <w:sz w:val="24"/>
          <w:szCs w:val="24"/>
          <w:vertAlign w:val="superscript"/>
        </w:rPr>
        <w:t>2</w:t>
      </w:r>
      <w:r>
        <w:rPr>
          <w:rFonts w:asciiTheme="majorBidi" w:hAnsiTheme="majorBidi" w:cstheme="majorBidi"/>
          <w:sz w:val="24"/>
          <w:szCs w:val="24"/>
        </w:rPr>
        <w:t xml:space="preserve"> X 100</w:t>
      </w:r>
      <w:r>
        <w:rPr>
          <w:rFonts w:asciiTheme="majorBidi" w:hAnsiTheme="majorBidi" w:cstheme="majorBidi"/>
          <w:sz w:val="24"/>
          <w:szCs w:val="24"/>
        </w:rPr>
        <w:tab/>
        <w:t xml:space="preserve"> =  0,6863 x 100%</w:t>
      </w:r>
    </w:p>
    <w:p w:rsidR="00EA1884" w:rsidRDefault="00EA1884" w:rsidP="00EA1884">
      <w:pPr>
        <w:spacing w:after="0" w:line="480" w:lineRule="auto"/>
        <w:ind w:left="90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  68,63%</w:t>
      </w:r>
    </w:p>
    <w:p w:rsidR="00B508C8" w:rsidRPr="00EA1884" w:rsidRDefault="00EA1884" w:rsidP="00EA1884">
      <w:pPr>
        <w:spacing w:after="0" w:line="480" w:lineRule="auto"/>
        <w:ind w:left="720" w:firstLine="540"/>
        <w:jc w:val="both"/>
        <w:rPr>
          <w:rFonts w:asciiTheme="majorBidi" w:hAnsiTheme="majorBidi" w:cstheme="majorBidi"/>
          <w:sz w:val="24"/>
          <w:szCs w:val="24"/>
          <w:lang w:val="en-US"/>
        </w:rPr>
      </w:pPr>
      <w:r>
        <w:rPr>
          <w:rFonts w:asciiTheme="majorBidi" w:hAnsiTheme="majorBidi" w:cstheme="majorBidi"/>
          <w:sz w:val="24"/>
          <w:szCs w:val="24"/>
        </w:rPr>
        <w:t>Hal ini berarti besarnya pengaruh intensitas membaca terhadap pemahaman siswa sebesar 68,63%.</w:t>
      </w:r>
      <w:r>
        <w:rPr>
          <w:rFonts w:asciiTheme="majorBidi" w:hAnsiTheme="majorBidi" w:cstheme="majorBidi"/>
          <w:sz w:val="24"/>
          <w:szCs w:val="24"/>
          <w:lang w:val="en-US"/>
        </w:rPr>
        <w:t xml:space="preserve"> Hasil yang cukup tinggi bila dibandingkan dengan penelitian terdahulu mengenai intensitas membaca dan pemahaman.</w:t>
      </w:r>
    </w:p>
    <w:p w:rsidR="00B508C8" w:rsidRPr="008F1B33" w:rsidRDefault="00B508C8" w:rsidP="00EA1884">
      <w:pPr>
        <w:spacing w:after="0" w:line="480" w:lineRule="auto"/>
        <w:ind w:left="720" w:firstLine="540"/>
        <w:jc w:val="both"/>
        <w:rPr>
          <w:rFonts w:asciiTheme="majorBidi" w:hAnsiTheme="majorBidi" w:cstheme="majorBidi"/>
          <w:sz w:val="24"/>
          <w:szCs w:val="24"/>
        </w:rPr>
      </w:pPr>
      <w:r w:rsidRPr="005870D2">
        <w:rPr>
          <w:rFonts w:asciiTheme="majorBidi" w:hAnsiTheme="majorBidi" w:cstheme="majorBidi"/>
          <w:sz w:val="24"/>
          <w:szCs w:val="24"/>
        </w:rPr>
        <w:t>Ha</w:t>
      </w:r>
      <w:r w:rsidR="00EA1884">
        <w:rPr>
          <w:rFonts w:asciiTheme="majorBidi" w:hAnsiTheme="majorBidi" w:cstheme="majorBidi"/>
          <w:sz w:val="24"/>
          <w:szCs w:val="24"/>
        </w:rPr>
        <w:t xml:space="preserve">sil penelitian tentang pengaruh </w:t>
      </w:r>
      <w:r w:rsidR="001B7F16">
        <w:rPr>
          <w:rFonts w:asciiTheme="majorBidi" w:hAnsiTheme="majorBidi" w:cstheme="majorBidi"/>
          <w:sz w:val="24"/>
          <w:szCs w:val="24"/>
        </w:rPr>
        <w:t>intensitas membaca dengan kemampuan memahami wacana</w:t>
      </w:r>
      <w:r w:rsidRPr="005870D2">
        <w:rPr>
          <w:rFonts w:asciiTheme="majorBidi" w:hAnsiTheme="majorBidi" w:cstheme="majorBidi"/>
          <w:sz w:val="24"/>
          <w:szCs w:val="24"/>
        </w:rPr>
        <w:t xml:space="preserve"> jug</w:t>
      </w:r>
      <w:r>
        <w:rPr>
          <w:rFonts w:asciiTheme="majorBidi" w:hAnsiTheme="majorBidi" w:cstheme="majorBidi"/>
          <w:sz w:val="24"/>
          <w:szCs w:val="24"/>
        </w:rPr>
        <w:t xml:space="preserve">a didapati dalam penelitian </w:t>
      </w:r>
      <w:r w:rsidR="001B7F16" w:rsidRPr="006D612E">
        <w:rPr>
          <w:rFonts w:ascii="Times New Roman" w:hAnsi="Times New Roman" w:cs="Times New Roman"/>
          <w:sz w:val="24"/>
          <w:szCs w:val="24"/>
        </w:rPr>
        <w:t>Kiki Rizkianingrum</w:t>
      </w:r>
      <w:r w:rsidRPr="005870D2">
        <w:rPr>
          <w:rFonts w:asciiTheme="majorBidi" w:hAnsiTheme="majorBidi" w:cstheme="majorBidi"/>
          <w:sz w:val="24"/>
          <w:szCs w:val="24"/>
        </w:rPr>
        <w:t xml:space="preserve">, yang menunjukkan terdapat pengaruh </w:t>
      </w:r>
      <w:r w:rsidR="0046253F">
        <w:rPr>
          <w:rFonts w:asciiTheme="majorBidi" w:hAnsiTheme="majorBidi" w:cstheme="majorBidi"/>
          <w:sz w:val="24"/>
          <w:szCs w:val="24"/>
        </w:rPr>
        <w:t>antara intensitas membaca terhadap kemampuan memahami isi wacana sebesar 65%, dan sisanya adalah pengaruh luar.</w:t>
      </w:r>
    </w:p>
    <w:p w:rsidR="00B508C8" w:rsidRPr="00650F9D" w:rsidRDefault="00B508C8" w:rsidP="00AE06AA">
      <w:pPr>
        <w:pStyle w:val="ListParagraph"/>
        <w:numPr>
          <w:ilvl w:val="0"/>
          <w:numId w:val="19"/>
        </w:numPr>
        <w:spacing w:before="100" w:beforeAutospacing="1" w:after="0" w:line="480" w:lineRule="auto"/>
        <w:ind w:left="357" w:hanging="357"/>
        <w:contextualSpacing w:val="0"/>
        <w:jc w:val="both"/>
        <w:outlineLvl w:val="1"/>
        <w:rPr>
          <w:rFonts w:asciiTheme="majorBidi" w:hAnsiTheme="majorBidi" w:cstheme="majorBidi"/>
          <w:b/>
          <w:sz w:val="24"/>
          <w:szCs w:val="24"/>
        </w:rPr>
      </w:pPr>
      <w:bookmarkStart w:id="5" w:name="_Toc502528086"/>
      <w:r w:rsidRPr="00650F9D">
        <w:rPr>
          <w:rFonts w:asciiTheme="majorBidi" w:hAnsiTheme="majorBidi" w:cstheme="majorBidi"/>
          <w:b/>
          <w:sz w:val="24"/>
          <w:szCs w:val="24"/>
        </w:rPr>
        <w:t>Keterbatasan Penelitian</w:t>
      </w:r>
      <w:bookmarkEnd w:id="5"/>
    </w:p>
    <w:p w:rsidR="00B508C8" w:rsidRPr="005870D2" w:rsidRDefault="00B508C8" w:rsidP="00882074">
      <w:pPr>
        <w:spacing w:after="0" w:line="480" w:lineRule="auto"/>
        <w:ind w:left="360" w:firstLine="360"/>
        <w:jc w:val="both"/>
        <w:rPr>
          <w:rFonts w:asciiTheme="majorBidi" w:hAnsiTheme="majorBidi" w:cstheme="majorBidi"/>
          <w:sz w:val="24"/>
          <w:szCs w:val="24"/>
        </w:rPr>
      </w:pPr>
      <w:r w:rsidRPr="005870D2">
        <w:rPr>
          <w:rFonts w:asciiTheme="majorBidi" w:hAnsiTheme="majorBidi" w:cstheme="majorBidi"/>
          <w:sz w:val="24"/>
          <w:szCs w:val="24"/>
        </w:rPr>
        <w:t>Penelitian ini telah dilaksanakan secara optimal, namun disadari adanya beberapa keterbatasan, antara lain:</w:t>
      </w:r>
    </w:p>
    <w:p w:rsidR="00B508C8" w:rsidRPr="005870D2" w:rsidRDefault="00B508C8" w:rsidP="00882074">
      <w:pPr>
        <w:numPr>
          <w:ilvl w:val="1"/>
          <w:numId w:val="17"/>
        </w:numPr>
        <w:spacing w:after="0" w:line="480" w:lineRule="auto"/>
        <w:ind w:left="720"/>
        <w:jc w:val="both"/>
        <w:rPr>
          <w:rFonts w:asciiTheme="majorBidi" w:hAnsiTheme="majorBidi" w:cstheme="majorBidi"/>
          <w:sz w:val="24"/>
          <w:szCs w:val="24"/>
        </w:rPr>
      </w:pPr>
      <w:r w:rsidRPr="005870D2">
        <w:rPr>
          <w:rFonts w:asciiTheme="majorBidi" w:hAnsiTheme="majorBidi" w:cstheme="majorBidi"/>
          <w:sz w:val="24"/>
          <w:szCs w:val="24"/>
        </w:rPr>
        <w:t>Instrumen ini bukan satu-satunya yang mampu mengungkap keseluruhan aspek yang diteliti, meskipun sudah diadakan uji</w:t>
      </w:r>
      <w:r w:rsidR="00882074">
        <w:rPr>
          <w:rFonts w:asciiTheme="majorBidi" w:hAnsiTheme="majorBidi" w:cstheme="majorBidi"/>
          <w:sz w:val="24"/>
          <w:szCs w:val="24"/>
          <w:lang w:val="en-US"/>
        </w:rPr>
        <w:t xml:space="preserve"> </w:t>
      </w:r>
      <w:r w:rsidRPr="005870D2">
        <w:rPr>
          <w:rFonts w:asciiTheme="majorBidi" w:hAnsiTheme="majorBidi" w:cstheme="majorBidi"/>
          <w:sz w:val="24"/>
          <w:szCs w:val="24"/>
        </w:rPr>
        <w:t>coba baik valid</w:t>
      </w:r>
      <w:r w:rsidR="00882074">
        <w:rPr>
          <w:rFonts w:asciiTheme="majorBidi" w:hAnsiTheme="majorBidi" w:cstheme="majorBidi"/>
          <w:sz w:val="24"/>
          <w:szCs w:val="24"/>
        </w:rPr>
        <w:t>itas maupun reliabilitas instru</w:t>
      </w:r>
      <w:r w:rsidRPr="005870D2">
        <w:rPr>
          <w:rFonts w:asciiTheme="majorBidi" w:hAnsiTheme="majorBidi" w:cstheme="majorBidi"/>
          <w:sz w:val="24"/>
          <w:szCs w:val="24"/>
        </w:rPr>
        <w:t>men.</w:t>
      </w:r>
    </w:p>
    <w:p w:rsidR="00B508C8" w:rsidRPr="005870D2" w:rsidRDefault="00B508C8" w:rsidP="00882074">
      <w:pPr>
        <w:numPr>
          <w:ilvl w:val="1"/>
          <w:numId w:val="17"/>
        </w:numPr>
        <w:spacing w:after="0" w:line="480" w:lineRule="auto"/>
        <w:ind w:left="720"/>
        <w:jc w:val="both"/>
        <w:rPr>
          <w:rFonts w:asciiTheme="majorBidi" w:hAnsiTheme="majorBidi" w:cstheme="majorBidi"/>
          <w:sz w:val="24"/>
          <w:szCs w:val="24"/>
        </w:rPr>
      </w:pPr>
      <w:r w:rsidRPr="005870D2">
        <w:rPr>
          <w:rFonts w:asciiTheme="majorBidi" w:hAnsiTheme="majorBidi" w:cstheme="majorBidi"/>
          <w:sz w:val="24"/>
          <w:szCs w:val="24"/>
        </w:rPr>
        <w:t xml:space="preserve">Pengambilan sampling secara </w:t>
      </w:r>
      <w:r>
        <w:rPr>
          <w:rFonts w:asciiTheme="majorBidi" w:hAnsiTheme="majorBidi" w:cstheme="majorBidi"/>
          <w:sz w:val="24"/>
          <w:szCs w:val="24"/>
        </w:rPr>
        <w:t>sengaja</w:t>
      </w:r>
      <w:r w:rsidRPr="005870D2">
        <w:rPr>
          <w:rFonts w:asciiTheme="majorBidi" w:hAnsiTheme="majorBidi" w:cstheme="majorBidi"/>
          <w:sz w:val="24"/>
          <w:szCs w:val="24"/>
        </w:rPr>
        <w:t xml:space="preserve"> dan terbatas, sehingga memungkinkan penelitian  tidak berlaku pada sampel di tempat lain.</w:t>
      </w:r>
    </w:p>
    <w:p w:rsidR="00B508C8" w:rsidRPr="005870D2" w:rsidRDefault="00B508C8" w:rsidP="00882074">
      <w:pPr>
        <w:numPr>
          <w:ilvl w:val="1"/>
          <w:numId w:val="17"/>
        </w:numPr>
        <w:spacing w:after="0" w:line="480" w:lineRule="auto"/>
        <w:ind w:left="720"/>
        <w:jc w:val="both"/>
        <w:rPr>
          <w:rFonts w:asciiTheme="majorBidi" w:hAnsiTheme="majorBidi" w:cstheme="majorBidi"/>
          <w:sz w:val="24"/>
          <w:szCs w:val="24"/>
        </w:rPr>
      </w:pPr>
      <w:r w:rsidRPr="005870D2">
        <w:rPr>
          <w:rFonts w:asciiTheme="majorBidi" w:hAnsiTheme="majorBidi" w:cstheme="majorBidi"/>
          <w:sz w:val="24"/>
          <w:szCs w:val="24"/>
        </w:rPr>
        <w:t xml:space="preserve">Keterbatasan dalam proses pelaksanaan di lapangan misalnya jawaban yang diberikan responden dalam mengisi kedua angket yang diberikan peneliti. Responden dapat saja kurang dapat mengungkapakan perasaan dan kenyataan yang mereka lihat dan alami tentang </w:t>
      </w:r>
      <w:r w:rsidR="00EA1884">
        <w:rPr>
          <w:rFonts w:asciiTheme="majorBidi" w:hAnsiTheme="majorBidi" w:cstheme="majorBidi"/>
          <w:sz w:val="24"/>
          <w:szCs w:val="24"/>
          <w:lang w:val="en-ID"/>
        </w:rPr>
        <w:t>intensitas membaca</w:t>
      </w:r>
      <w:r w:rsidRPr="005870D2">
        <w:rPr>
          <w:rFonts w:asciiTheme="majorBidi" w:hAnsiTheme="majorBidi" w:cstheme="majorBidi"/>
          <w:sz w:val="24"/>
          <w:szCs w:val="24"/>
        </w:rPr>
        <w:t xml:space="preserve"> dan </w:t>
      </w:r>
      <w:r w:rsidR="00EA1884">
        <w:rPr>
          <w:rFonts w:asciiTheme="majorBidi" w:hAnsiTheme="majorBidi" w:cstheme="majorBidi"/>
          <w:sz w:val="24"/>
          <w:szCs w:val="24"/>
          <w:lang w:val="en-ID"/>
        </w:rPr>
        <w:t xml:space="preserve">pemahaman siswa </w:t>
      </w:r>
      <w:r w:rsidRPr="005870D2">
        <w:rPr>
          <w:rFonts w:asciiTheme="majorBidi" w:hAnsiTheme="majorBidi" w:cstheme="majorBidi"/>
          <w:sz w:val="24"/>
          <w:szCs w:val="24"/>
        </w:rPr>
        <w:t>serta kurang dapat mengungkapkan  hasil</w:t>
      </w:r>
      <w:r w:rsidR="00EA1884">
        <w:rPr>
          <w:rFonts w:asciiTheme="majorBidi" w:hAnsiTheme="majorBidi" w:cstheme="majorBidi"/>
          <w:sz w:val="24"/>
          <w:szCs w:val="24"/>
          <w:lang w:val="en-US"/>
        </w:rPr>
        <w:t xml:space="preserve"> </w:t>
      </w:r>
      <w:r>
        <w:rPr>
          <w:rFonts w:asciiTheme="majorBidi" w:hAnsiTheme="majorBidi" w:cstheme="majorBidi"/>
          <w:sz w:val="24"/>
          <w:szCs w:val="24"/>
        </w:rPr>
        <w:t xml:space="preserve">kinerja </w:t>
      </w:r>
      <w:r w:rsidRPr="005870D2">
        <w:rPr>
          <w:rFonts w:asciiTheme="majorBidi" w:hAnsiTheme="majorBidi" w:cstheme="majorBidi"/>
          <w:sz w:val="24"/>
          <w:szCs w:val="24"/>
        </w:rPr>
        <w:t>yang ada dalam dirinya masing-masing.</w:t>
      </w:r>
    </w:p>
    <w:p w:rsidR="00882074" w:rsidRDefault="00B508C8" w:rsidP="0046253F">
      <w:pPr>
        <w:numPr>
          <w:ilvl w:val="1"/>
          <w:numId w:val="17"/>
        </w:numPr>
        <w:spacing w:after="0" w:line="480" w:lineRule="auto"/>
        <w:ind w:left="720"/>
        <w:jc w:val="both"/>
        <w:rPr>
          <w:rFonts w:asciiTheme="majorBidi" w:hAnsiTheme="majorBidi" w:cstheme="majorBidi"/>
          <w:sz w:val="24"/>
          <w:szCs w:val="24"/>
        </w:rPr>
      </w:pPr>
      <w:r w:rsidRPr="005870D2">
        <w:rPr>
          <w:rFonts w:asciiTheme="majorBidi" w:hAnsiTheme="majorBidi" w:cstheme="majorBidi"/>
          <w:sz w:val="24"/>
          <w:szCs w:val="24"/>
        </w:rPr>
        <w:t xml:space="preserve">Terbatasnya subyek yang diteliti yaitu hanya </w:t>
      </w:r>
      <w:r w:rsidR="00882074" w:rsidRPr="00C10B39">
        <w:rPr>
          <w:rFonts w:asciiTheme="majorBidi" w:hAnsiTheme="majorBidi" w:cstheme="majorBidi"/>
          <w:sz w:val="24"/>
          <w:szCs w:val="24"/>
        </w:rPr>
        <w:t>siswa-siswi kelas IX MA Al-Khairiyah Pontang Kabupataen Serang</w:t>
      </w:r>
      <w:r w:rsidRPr="005870D2">
        <w:rPr>
          <w:rFonts w:asciiTheme="majorBidi" w:hAnsiTheme="majorBidi" w:cstheme="majorBidi"/>
          <w:sz w:val="24"/>
          <w:szCs w:val="24"/>
        </w:rPr>
        <w:t>, sehingga cukup sulit untuk menyatakan bah</w:t>
      </w:r>
      <w:r w:rsidR="00882074">
        <w:rPr>
          <w:rFonts w:asciiTheme="majorBidi" w:hAnsiTheme="majorBidi" w:cstheme="majorBidi"/>
          <w:sz w:val="24"/>
          <w:szCs w:val="24"/>
        </w:rPr>
        <w:t xml:space="preserve">wa ini juga berlaku untuk </w:t>
      </w:r>
      <w:r w:rsidRPr="005870D2">
        <w:rPr>
          <w:rFonts w:asciiTheme="majorBidi" w:hAnsiTheme="majorBidi" w:cstheme="majorBidi"/>
          <w:sz w:val="24"/>
          <w:szCs w:val="24"/>
        </w:rPr>
        <w:t xml:space="preserve">mahasiswa yang lain yang ada di sekitar </w:t>
      </w:r>
      <w:r w:rsidR="00882074">
        <w:rPr>
          <w:rFonts w:asciiTheme="majorBidi" w:hAnsiTheme="majorBidi" w:cstheme="majorBidi"/>
          <w:sz w:val="24"/>
          <w:szCs w:val="24"/>
        </w:rPr>
        <w:t>Kab. Serang</w:t>
      </w:r>
      <w:r w:rsidRPr="005870D2">
        <w:rPr>
          <w:rFonts w:asciiTheme="majorBidi" w:hAnsiTheme="majorBidi" w:cstheme="majorBidi"/>
          <w:sz w:val="24"/>
          <w:szCs w:val="24"/>
        </w:rPr>
        <w:t>,  atau pada  tingkat regional Banten maupun tingkat nasional Indonesia.</w:t>
      </w:r>
    </w:p>
    <w:p w:rsidR="0046253F" w:rsidRPr="0046253F" w:rsidRDefault="0046253F" w:rsidP="00C233FB">
      <w:pPr>
        <w:spacing w:after="0" w:line="480" w:lineRule="auto"/>
        <w:jc w:val="both"/>
        <w:rPr>
          <w:rFonts w:asciiTheme="majorBidi" w:hAnsiTheme="majorBidi" w:cstheme="majorBidi"/>
          <w:sz w:val="24"/>
          <w:szCs w:val="24"/>
        </w:rPr>
        <w:sectPr w:rsidR="0046253F" w:rsidRPr="0046253F" w:rsidSect="00AE06AA">
          <w:headerReference w:type="even" r:id="rId12"/>
          <w:headerReference w:type="default" r:id="rId13"/>
          <w:footerReference w:type="first" r:id="rId14"/>
          <w:pgSz w:w="10319" w:h="14571" w:code="13"/>
          <w:pgMar w:top="1701" w:right="1701" w:bottom="1701" w:left="1701" w:header="708" w:footer="708" w:gutter="0"/>
          <w:pgNumType w:start="83"/>
          <w:cols w:space="708"/>
          <w:titlePg/>
          <w:docGrid w:linePitch="360"/>
        </w:sectPr>
      </w:pPr>
    </w:p>
    <w:p w:rsidR="00F147ED" w:rsidRPr="00882074" w:rsidRDefault="00F147ED" w:rsidP="00C233FB">
      <w:pPr>
        <w:spacing w:after="0" w:line="480" w:lineRule="auto"/>
        <w:jc w:val="both"/>
        <w:rPr>
          <w:rFonts w:ascii="Times New Roman" w:eastAsia="Times New Roman" w:hAnsi="Times New Roman" w:cs="Times New Roman"/>
          <w:sz w:val="24"/>
          <w:szCs w:val="24"/>
          <w:lang w:val="en-US"/>
        </w:rPr>
      </w:pPr>
    </w:p>
    <w:sectPr w:rsidR="00F147ED" w:rsidRPr="00882074" w:rsidSect="00C116AD">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A4A" w:rsidRDefault="002E0A4A" w:rsidP="00640EED">
      <w:pPr>
        <w:spacing w:after="0" w:line="240" w:lineRule="auto"/>
      </w:pPr>
      <w:r>
        <w:separator/>
      </w:r>
    </w:p>
  </w:endnote>
  <w:endnote w:type="continuationSeparator" w:id="0">
    <w:p w:rsidR="002E0A4A" w:rsidRDefault="002E0A4A" w:rsidP="0064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6AA" w:rsidRPr="00AE06AA" w:rsidRDefault="00AE06AA" w:rsidP="00AE06AA">
    <w:pPr>
      <w:pStyle w:val="Footer"/>
      <w:jc w:val="center"/>
      <w:rPr>
        <w:rFonts w:asciiTheme="majorBidi" w:hAnsiTheme="majorBidi" w:cstheme="majorBidi"/>
        <w:sz w:val="24"/>
        <w:szCs w:val="24"/>
      </w:rPr>
    </w:pPr>
    <w:r w:rsidRPr="00AE06AA">
      <w:rPr>
        <w:rFonts w:asciiTheme="majorBidi" w:hAnsiTheme="majorBidi" w:cstheme="majorBidi"/>
        <w:sz w:val="24"/>
        <w:szCs w:val="24"/>
      </w:rPr>
      <w:t>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A4A" w:rsidRDefault="002E0A4A" w:rsidP="00640EED">
      <w:pPr>
        <w:spacing w:after="0" w:line="240" w:lineRule="auto"/>
      </w:pPr>
      <w:r>
        <w:separator/>
      </w:r>
    </w:p>
  </w:footnote>
  <w:footnote w:type="continuationSeparator" w:id="0">
    <w:p w:rsidR="002E0A4A" w:rsidRDefault="002E0A4A" w:rsidP="00640EED">
      <w:pPr>
        <w:spacing w:after="0" w:line="240" w:lineRule="auto"/>
      </w:pPr>
      <w:r>
        <w:continuationSeparator/>
      </w:r>
    </w:p>
  </w:footnote>
  <w:footnote w:id="1">
    <w:p w:rsidR="00E35217" w:rsidRPr="00E45E96" w:rsidRDefault="00E35217" w:rsidP="00E45E96">
      <w:pPr>
        <w:pStyle w:val="FootnoteText"/>
        <w:ind w:firstLine="720"/>
        <w:jc w:val="both"/>
        <w:rPr>
          <w:rFonts w:ascii="Times New Roman" w:hAnsi="Times New Roman" w:cs="Times New Roman"/>
          <w:lang w:val="en-US"/>
        </w:rPr>
      </w:pPr>
      <w:r w:rsidRPr="00E45E96">
        <w:rPr>
          <w:rStyle w:val="FootnoteReference"/>
          <w:rFonts w:ascii="Times New Roman" w:hAnsi="Times New Roman" w:cs="Times New Roman"/>
        </w:rPr>
        <w:footnoteRef/>
      </w:r>
      <w:r w:rsidRPr="00E45E96">
        <w:rPr>
          <w:rFonts w:ascii="Times New Roman" w:hAnsi="Times New Roman" w:cs="Times New Roman"/>
        </w:rPr>
        <w:t xml:space="preserve"> </w:t>
      </w:r>
      <w:r>
        <w:rPr>
          <w:rFonts w:ascii="Times New Roman" w:hAnsi="Times New Roman" w:cs="Times New Roman"/>
          <w:lang w:val="en-US"/>
        </w:rPr>
        <w:t xml:space="preserve">Suharsimi Arikunto, </w:t>
      </w:r>
      <w:r>
        <w:rPr>
          <w:rFonts w:ascii="Times New Roman" w:hAnsi="Times New Roman" w:cs="Times New Roman"/>
          <w:i/>
          <w:lang w:val="en-US"/>
        </w:rPr>
        <w:t>Dasar-dasar Evaluasi Pendid</w:t>
      </w:r>
      <w:r w:rsidRPr="00E45E96">
        <w:rPr>
          <w:rFonts w:ascii="Times New Roman" w:hAnsi="Times New Roman" w:cs="Times New Roman"/>
          <w:i/>
          <w:lang w:val="en-US"/>
        </w:rPr>
        <w:t>ikan</w:t>
      </w:r>
      <w:r>
        <w:rPr>
          <w:rFonts w:ascii="Times New Roman" w:hAnsi="Times New Roman" w:cs="Times New Roman"/>
          <w:lang w:val="en-US"/>
        </w:rPr>
        <w:t>, (Jakarta: Bumi Aksara, 2012), 232</w:t>
      </w:r>
    </w:p>
  </w:footnote>
  <w:footnote w:id="2">
    <w:p w:rsidR="00E35217" w:rsidRPr="00E45E96" w:rsidRDefault="00E35217" w:rsidP="00322C05">
      <w:pPr>
        <w:pStyle w:val="FootnoteText"/>
        <w:ind w:firstLine="720"/>
        <w:jc w:val="both"/>
        <w:rPr>
          <w:rFonts w:ascii="Times New Roman" w:hAnsi="Times New Roman" w:cs="Times New Roman"/>
          <w:lang w:val="en-US"/>
        </w:rPr>
      </w:pPr>
      <w:r w:rsidRPr="00E45E96">
        <w:rPr>
          <w:rStyle w:val="FootnoteReference"/>
          <w:rFonts w:ascii="Times New Roman" w:hAnsi="Times New Roman" w:cs="Times New Roman"/>
        </w:rPr>
        <w:footnoteRef/>
      </w:r>
      <w:r w:rsidRPr="00E45E96">
        <w:rPr>
          <w:rFonts w:ascii="Times New Roman" w:hAnsi="Times New Roman" w:cs="Times New Roman"/>
        </w:rPr>
        <w:t xml:space="preserve"> </w:t>
      </w:r>
      <w:r>
        <w:rPr>
          <w:rFonts w:ascii="Times New Roman" w:hAnsi="Times New Roman" w:cs="Times New Roman"/>
          <w:lang w:val="en-US"/>
        </w:rPr>
        <w:t xml:space="preserve">Suharsimi Arikunto, </w:t>
      </w:r>
      <w:r>
        <w:rPr>
          <w:rFonts w:ascii="Times New Roman" w:hAnsi="Times New Roman" w:cs="Times New Roman"/>
          <w:i/>
          <w:lang w:val="en-US"/>
        </w:rPr>
        <w:t>Dasar-dasar Evaluasi Pendid</w:t>
      </w:r>
      <w:r w:rsidRPr="00E45E96">
        <w:rPr>
          <w:rFonts w:ascii="Times New Roman" w:hAnsi="Times New Roman" w:cs="Times New Roman"/>
          <w:i/>
          <w:lang w:val="en-US"/>
        </w:rPr>
        <w:t>ikan</w:t>
      </w:r>
      <w:r>
        <w:rPr>
          <w:rFonts w:ascii="Times New Roman" w:hAnsi="Times New Roman" w:cs="Times New Roman"/>
          <w:lang w:val="en-US"/>
        </w:rPr>
        <w:t>, (Jakarta: Bumi Aksara, 2012), 232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188932"/>
      <w:docPartObj>
        <w:docPartGallery w:val="Page Numbers (Top of Page)"/>
        <w:docPartUnique/>
      </w:docPartObj>
    </w:sdtPr>
    <w:sdtEndPr>
      <w:rPr>
        <w:rFonts w:asciiTheme="majorBidi" w:hAnsiTheme="majorBidi" w:cstheme="majorBidi"/>
        <w:noProof/>
        <w:sz w:val="24"/>
        <w:szCs w:val="24"/>
      </w:rPr>
    </w:sdtEndPr>
    <w:sdtContent>
      <w:p w:rsidR="00AE06AA" w:rsidRPr="00AE06AA" w:rsidRDefault="00AE06AA">
        <w:pPr>
          <w:pStyle w:val="Header"/>
          <w:rPr>
            <w:rFonts w:asciiTheme="majorBidi" w:hAnsiTheme="majorBidi" w:cstheme="majorBidi"/>
            <w:sz w:val="24"/>
            <w:szCs w:val="24"/>
          </w:rPr>
        </w:pPr>
        <w:r w:rsidRPr="00AE06AA">
          <w:rPr>
            <w:rFonts w:asciiTheme="majorBidi" w:hAnsiTheme="majorBidi" w:cstheme="majorBidi"/>
            <w:sz w:val="24"/>
            <w:szCs w:val="24"/>
          </w:rPr>
          <w:fldChar w:fldCharType="begin"/>
        </w:r>
        <w:r w:rsidRPr="00AE06AA">
          <w:rPr>
            <w:rFonts w:asciiTheme="majorBidi" w:hAnsiTheme="majorBidi" w:cstheme="majorBidi"/>
            <w:sz w:val="24"/>
            <w:szCs w:val="24"/>
          </w:rPr>
          <w:instrText xml:space="preserve"> PAGE   \* MERGEFORMAT </w:instrText>
        </w:r>
        <w:r w:rsidRPr="00AE06AA">
          <w:rPr>
            <w:rFonts w:asciiTheme="majorBidi" w:hAnsiTheme="majorBidi" w:cstheme="majorBidi"/>
            <w:sz w:val="24"/>
            <w:szCs w:val="24"/>
          </w:rPr>
          <w:fldChar w:fldCharType="separate"/>
        </w:r>
        <w:r w:rsidR="00254270">
          <w:rPr>
            <w:rFonts w:asciiTheme="majorBidi" w:hAnsiTheme="majorBidi" w:cstheme="majorBidi"/>
            <w:noProof/>
            <w:sz w:val="24"/>
            <w:szCs w:val="24"/>
          </w:rPr>
          <w:t>84</w:t>
        </w:r>
        <w:r w:rsidRPr="00AE06AA">
          <w:rPr>
            <w:rFonts w:asciiTheme="majorBidi" w:hAnsiTheme="majorBidi" w:cstheme="majorBidi"/>
            <w:noProof/>
            <w:sz w:val="24"/>
            <w:szCs w:val="24"/>
          </w:rPr>
          <w:fldChar w:fldCharType="end"/>
        </w:r>
      </w:p>
    </w:sdtContent>
  </w:sdt>
  <w:p w:rsidR="00AE06AA" w:rsidRDefault="00AE06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09272"/>
      <w:docPartObj>
        <w:docPartGallery w:val="Page Numbers (Top of Page)"/>
        <w:docPartUnique/>
      </w:docPartObj>
    </w:sdtPr>
    <w:sdtEndPr>
      <w:rPr>
        <w:rFonts w:asciiTheme="majorBidi" w:hAnsiTheme="majorBidi" w:cstheme="majorBidi"/>
        <w:noProof/>
        <w:sz w:val="24"/>
        <w:szCs w:val="24"/>
      </w:rPr>
    </w:sdtEndPr>
    <w:sdtContent>
      <w:p w:rsidR="00AE06AA" w:rsidRPr="00AE06AA" w:rsidRDefault="00AE06AA">
        <w:pPr>
          <w:pStyle w:val="Header"/>
          <w:jc w:val="right"/>
          <w:rPr>
            <w:rFonts w:asciiTheme="majorBidi" w:hAnsiTheme="majorBidi" w:cstheme="majorBidi"/>
            <w:sz w:val="24"/>
            <w:szCs w:val="24"/>
          </w:rPr>
        </w:pPr>
        <w:r w:rsidRPr="00AE06AA">
          <w:rPr>
            <w:rFonts w:asciiTheme="majorBidi" w:hAnsiTheme="majorBidi" w:cstheme="majorBidi"/>
            <w:sz w:val="24"/>
            <w:szCs w:val="24"/>
          </w:rPr>
          <w:fldChar w:fldCharType="begin"/>
        </w:r>
        <w:r w:rsidRPr="00AE06AA">
          <w:rPr>
            <w:rFonts w:asciiTheme="majorBidi" w:hAnsiTheme="majorBidi" w:cstheme="majorBidi"/>
            <w:sz w:val="24"/>
            <w:szCs w:val="24"/>
          </w:rPr>
          <w:instrText xml:space="preserve"> PAGE   \* MERGEFORMAT </w:instrText>
        </w:r>
        <w:r w:rsidRPr="00AE06AA">
          <w:rPr>
            <w:rFonts w:asciiTheme="majorBidi" w:hAnsiTheme="majorBidi" w:cstheme="majorBidi"/>
            <w:sz w:val="24"/>
            <w:szCs w:val="24"/>
          </w:rPr>
          <w:fldChar w:fldCharType="separate"/>
        </w:r>
        <w:r w:rsidR="00EF38E9">
          <w:rPr>
            <w:rFonts w:asciiTheme="majorBidi" w:hAnsiTheme="majorBidi" w:cstheme="majorBidi"/>
            <w:noProof/>
            <w:sz w:val="24"/>
            <w:szCs w:val="24"/>
          </w:rPr>
          <w:t>103</w:t>
        </w:r>
        <w:r w:rsidRPr="00AE06AA">
          <w:rPr>
            <w:rFonts w:asciiTheme="majorBidi" w:hAnsiTheme="majorBidi" w:cstheme="majorBidi"/>
            <w:noProof/>
            <w:sz w:val="24"/>
            <w:szCs w:val="24"/>
          </w:rPr>
          <w:fldChar w:fldCharType="end"/>
        </w:r>
      </w:p>
    </w:sdtContent>
  </w:sdt>
  <w:p w:rsidR="00AE06AA" w:rsidRDefault="00AE06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6292A"/>
    <w:multiLevelType w:val="hybridMultilevel"/>
    <w:tmpl w:val="82E2BD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B57906"/>
    <w:multiLevelType w:val="hybridMultilevel"/>
    <w:tmpl w:val="0346F4DC"/>
    <w:lvl w:ilvl="0" w:tplc="3502F906">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25CC1"/>
    <w:multiLevelType w:val="hybridMultilevel"/>
    <w:tmpl w:val="01D0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5000C"/>
    <w:multiLevelType w:val="hybridMultilevel"/>
    <w:tmpl w:val="EF2AB090"/>
    <w:lvl w:ilvl="0" w:tplc="B9906A6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B435B"/>
    <w:multiLevelType w:val="hybridMultilevel"/>
    <w:tmpl w:val="598E31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51095D"/>
    <w:multiLevelType w:val="hybridMultilevel"/>
    <w:tmpl w:val="4A46BC28"/>
    <w:lvl w:ilvl="0" w:tplc="B262DB40">
      <w:start w:val="4"/>
      <w:numFmt w:val="upperLetter"/>
      <w:lvlText w:val="%1."/>
      <w:lvlJc w:val="left"/>
      <w:pPr>
        <w:ind w:left="1353"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3E83E05"/>
    <w:multiLevelType w:val="hybridMultilevel"/>
    <w:tmpl w:val="02B677CC"/>
    <w:lvl w:ilvl="0" w:tplc="04090015">
      <w:start w:val="1"/>
      <w:numFmt w:val="upperLetter"/>
      <w:lvlText w:val="%1."/>
      <w:lvlJc w:val="left"/>
      <w:pPr>
        <w:ind w:left="135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0767F8"/>
    <w:multiLevelType w:val="hybridMultilevel"/>
    <w:tmpl w:val="1A6A9B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2F37D7"/>
    <w:multiLevelType w:val="hybridMultilevel"/>
    <w:tmpl w:val="93AA59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C42925"/>
    <w:multiLevelType w:val="hybridMultilevel"/>
    <w:tmpl w:val="B28E8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7E3446"/>
    <w:multiLevelType w:val="hybridMultilevel"/>
    <w:tmpl w:val="469EA84A"/>
    <w:lvl w:ilvl="0" w:tplc="F21A99BC">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FF064E"/>
    <w:multiLevelType w:val="hybridMultilevel"/>
    <w:tmpl w:val="F8A812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F915B39"/>
    <w:multiLevelType w:val="hybridMultilevel"/>
    <w:tmpl w:val="AAA868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6A44BD4"/>
    <w:multiLevelType w:val="hybridMultilevel"/>
    <w:tmpl w:val="7032BD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9713C01"/>
    <w:multiLevelType w:val="hybridMultilevel"/>
    <w:tmpl w:val="4392CE6C"/>
    <w:lvl w:ilvl="0" w:tplc="9A98698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DA08BF"/>
    <w:multiLevelType w:val="hybridMultilevel"/>
    <w:tmpl w:val="8962F2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CC830DE"/>
    <w:multiLevelType w:val="hybridMultilevel"/>
    <w:tmpl w:val="172666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0755B7"/>
    <w:multiLevelType w:val="hybridMultilevel"/>
    <w:tmpl w:val="3788DDF2"/>
    <w:lvl w:ilvl="0" w:tplc="335C99B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960D3A"/>
    <w:multiLevelType w:val="hybridMultilevel"/>
    <w:tmpl w:val="31D88F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3"/>
  </w:num>
  <w:num w:numId="4">
    <w:abstractNumId w:val="14"/>
  </w:num>
  <w:num w:numId="5">
    <w:abstractNumId w:val="3"/>
  </w:num>
  <w:num w:numId="6">
    <w:abstractNumId w:val="12"/>
  </w:num>
  <w:num w:numId="7">
    <w:abstractNumId w:val="8"/>
  </w:num>
  <w:num w:numId="8">
    <w:abstractNumId w:val="11"/>
  </w:num>
  <w:num w:numId="9">
    <w:abstractNumId w:val="10"/>
  </w:num>
  <w:num w:numId="10">
    <w:abstractNumId w:val="2"/>
  </w:num>
  <w:num w:numId="11">
    <w:abstractNumId w:val="9"/>
  </w:num>
  <w:num w:numId="12">
    <w:abstractNumId w:val="18"/>
  </w:num>
  <w:num w:numId="13">
    <w:abstractNumId w:val="7"/>
  </w:num>
  <w:num w:numId="14">
    <w:abstractNumId w:val="4"/>
  </w:num>
  <w:num w:numId="15">
    <w:abstractNumId w:val="15"/>
  </w:num>
  <w:num w:numId="16">
    <w:abstractNumId w:val="1"/>
  </w:num>
  <w:num w:numId="17">
    <w:abstractNumId w:val="6"/>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6C"/>
    <w:rsid w:val="000069AA"/>
    <w:rsid w:val="00006BF2"/>
    <w:rsid w:val="00010688"/>
    <w:rsid w:val="00014CD7"/>
    <w:rsid w:val="00023076"/>
    <w:rsid w:val="000275AF"/>
    <w:rsid w:val="00027D49"/>
    <w:rsid w:val="00053EEE"/>
    <w:rsid w:val="000613F4"/>
    <w:rsid w:val="000655C0"/>
    <w:rsid w:val="000A3DB3"/>
    <w:rsid w:val="000A5912"/>
    <w:rsid w:val="000B5114"/>
    <w:rsid w:val="000B72CD"/>
    <w:rsid w:val="000C0264"/>
    <w:rsid w:val="000C3920"/>
    <w:rsid w:val="000C6C91"/>
    <w:rsid w:val="000D5975"/>
    <w:rsid w:val="000E12ED"/>
    <w:rsid w:val="000F310C"/>
    <w:rsid w:val="00105A7A"/>
    <w:rsid w:val="00105F2B"/>
    <w:rsid w:val="00113931"/>
    <w:rsid w:val="00116029"/>
    <w:rsid w:val="00150EFB"/>
    <w:rsid w:val="00153544"/>
    <w:rsid w:val="00163401"/>
    <w:rsid w:val="00175A86"/>
    <w:rsid w:val="00194E3E"/>
    <w:rsid w:val="001B7F16"/>
    <w:rsid w:val="001D0205"/>
    <w:rsid w:val="001D380C"/>
    <w:rsid w:val="001D7693"/>
    <w:rsid w:val="001E6C5F"/>
    <w:rsid w:val="00211B50"/>
    <w:rsid w:val="00215357"/>
    <w:rsid w:val="00226415"/>
    <w:rsid w:val="00254270"/>
    <w:rsid w:val="002644C8"/>
    <w:rsid w:val="00267407"/>
    <w:rsid w:val="002973E2"/>
    <w:rsid w:val="002A514A"/>
    <w:rsid w:val="002C5B8E"/>
    <w:rsid w:val="002E0A4A"/>
    <w:rsid w:val="002E4DBB"/>
    <w:rsid w:val="002F2300"/>
    <w:rsid w:val="002F5E5F"/>
    <w:rsid w:val="003155EA"/>
    <w:rsid w:val="00322C05"/>
    <w:rsid w:val="00343F9F"/>
    <w:rsid w:val="00350FC7"/>
    <w:rsid w:val="00360D3D"/>
    <w:rsid w:val="00384927"/>
    <w:rsid w:val="003A31DF"/>
    <w:rsid w:val="003A53FD"/>
    <w:rsid w:val="003A6394"/>
    <w:rsid w:val="003D2F26"/>
    <w:rsid w:val="003E3038"/>
    <w:rsid w:val="00424AA8"/>
    <w:rsid w:val="00443A59"/>
    <w:rsid w:val="0046253F"/>
    <w:rsid w:val="004C2873"/>
    <w:rsid w:val="004C4035"/>
    <w:rsid w:val="004D41DE"/>
    <w:rsid w:val="004D6A8B"/>
    <w:rsid w:val="004E638A"/>
    <w:rsid w:val="004F71DE"/>
    <w:rsid w:val="00507189"/>
    <w:rsid w:val="0054341C"/>
    <w:rsid w:val="00554930"/>
    <w:rsid w:val="00562C16"/>
    <w:rsid w:val="00586A3F"/>
    <w:rsid w:val="00595808"/>
    <w:rsid w:val="00596E69"/>
    <w:rsid w:val="005C776E"/>
    <w:rsid w:val="005D6C22"/>
    <w:rsid w:val="005E2B3A"/>
    <w:rsid w:val="006026F7"/>
    <w:rsid w:val="00640EED"/>
    <w:rsid w:val="00656713"/>
    <w:rsid w:val="00681614"/>
    <w:rsid w:val="006838AE"/>
    <w:rsid w:val="00696499"/>
    <w:rsid w:val="006A7A95"/>
    <w:rsid w:val="006B7DE8"/>
    <w:rsid w:val="006D612E"/>
    <w:rsid w:val="006F7E51"/>
    <w:rsid w:val="00727991"/>
    <w:rsid w:val="00794589"/>
    <w:rsid w:val="007A10ED"/>
    <w:rsid w:val="007E79DB"/>
    <w:rsid w:val="007F673F"/>
    <w:rsid w:val="008044BE"/>
    <w:rsid w:val="00837A81"/>
    <w:rsid w:val="0086123F"/>
    <w:rsid w:val="00882074"/>
    <w:rsid w:val="00893B0F"/>
    <w:rsid w:val="009219C3"/>
    <w:rsid w:val="0092679F"/>
    <w:rsid w:val="00934375"/>
    <w:rsid w:val="00950E1E"/>
    <w:rsid w:val="009516D2"/>
    <w:rsid w:val="00953964"/>
    <w:rsid w:val="009D12E6"/>
    <w:rsid w:val="009E3A44"/>
    <w:rsid w:val="00A1583B"/>
    <w:rsid w:val="00A46D44"/>
    <w:rsid w:val="00A54457"/>
    <w:rsid w:val="00A63A28"/>
    <w:rsid w:val="00A83155"/>
    <w:rsid w:val="00A84228"/>
    <w:rsid w:val="00A96370"/>
    <w:rsid w:val="00AC4CB6"/>
    <w:rsid w:val="00AD03D8"/>
    <w:rsid w:val="00AE06AA"/>
    <w:rsid w:val="00AE76B9"/>
    <w:rsid w:val="00B1779C"/>
    <w:rsid w:val="00B24501"/>
    <w:rsid w:val="00B34413"/>
    <w:rsid w:val="00B42112"/>
    <w:rsid w:val="00B508C8"/>
    <w:rsid w:val="00B51EBB"/>
    <w:rsid w:val="00B80C3D"/>
    <w:rsid w:val="00B94A3B"/>
    <w:rsid w:val="00BB6CCC"/>
    <w:rsid w:val="00BC05B7"/>
    <w:rsid w:val="00BD2729"/>
    <w:rsid w:val="00BD399F"/>
    <w:rsid w:val="00BD7753"/>
    <w:rsid w:val="00C10B39"/>
    <w:rsid w:val="00C116AD"/>
    <w:rsid w:val="00C2150A"/>
    <w:rsid w:val="00C233FB"/>
    <w:rsid w:val="00C30597"/>
    <w:rsid w:val="00C6402B"/>
    <w:rsid w:val="00CC79B9"/>
    <w:rsid w:val="00CD6C6C"/>
    <w:rsid w:val="00D21E90"/>
    <w:rsid w:val="00D2585F"/>
    <w:rsid w:val="00D55647"/>
    <w:rsid w:val="00DE4248"/>
    <w:rsid w:val="00DF06C8"/>
    <w:rsid w:val="00E03648"/>
    <w:rsid w:val="00E05C26"/>
    <w:rsid w:val="00E14E1A"/>
    <w:rsid w:val="00E1761B"/>
    <w:rsid w:val="00E26771"/>
    <w:rsid w:val="00E35217"/>
    <w:rsid w:val="00E36A85"/>
    <w:rsid w:val="00E45E96"/>
    <w:rsid w:val="00E62185"/>
    <w:rsid w:val="00E70815"/>
    <w:rsid w:val="00E81D43"/>
    <w:rsid w:val="00EA1884"/>
    <w:rsid w:val="00EA2AA5"/>
    <w:rsid w:val="00EA2F65"/>
    <w:rsid w:val="00EC3244"/>
    <w:rsid w:val="00EE405B"/>
    <w:rsid w:val="00EF38E9"/>
    <w:rsid w:val="00EF5988"/>
    <w:rsid w:val="00F00365"/>
    <w:rsid w:val="00F147ED"/>
    <w:rsid w:val="00F300BD"/>
    <w:rsid w:val="00F31DD2"/>
    <w:rsid w:val="00F4522F"/>
    <w:rsid w:val="00F62D5D"/>
    <w:rsid w:val="00F72D36"/>
    <w:rsid w:val="00F906B4"/>
    <w:rsid w:val="00FA229A"/>
    <w:rsid w:val="00FA6DEA"/>
    <w:rsid w:val="00FA71CE"/>
    <w:rsid w:val="00FC481B"/>
    <w:rsid w:val="00FC64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FE11C-D63D-4268-ADCA-B536F01E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4CD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semiHidden/>
    <w:unhideWhenUsed/>
    <w:qFormat/>
    <w:rsid w:val="00AC4CB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uiPriority w:val="9"/>
    <w:semiHidden/>
    <w:unhideWhenUsed/>
    <w:qFormat/>
    <w:rsid w:val="006838AE"/>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C6C"/>
    <w:rPr>
      <w:rFonts w:ascii="Tahoma" w:hAnsi="Tahoma" w:cs="Tahoma"/>
      <w:sz w:val="16"/>
      <w:szCs w:val="16"/>
      <w:lang w:val="id-ID"/>
    </w:rPr>
  </w:style>
  <w:style w:type="paragraph" w:styleId="NormalWeb">
    <w:name w:val="Normal (Web)"/>
    <w:basedOn w:val="Normal"/>
    <w:uiPriority w:val="99"/>
    <w:unhideWhenUsed/>
    <w:rsid w:val="00CD6C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6C6C"/>
    <w:pPr>
      <w:ind w:left="720"/>
      <w:contextualSpacing/>
    </w:pPr>
  </w:style>
  <w:style w:type="paragraph" w:styleId="FootnoteText">
    <w:name w:val="footnote text"/>
    <w:basedOn w:val="Normal"/>
    <w:link w:val="FootnoteTextChar"/>
    <w:uiPriority w:val="99"/>
    <w:semiHidden/>
    <w:unhideWhenUsed/>
    <w:rsid w:val="00CD6C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6C6C"/>
    <w:rPr>
      <w:sz w:val="20"/>
      <w:szCs w:val="20"/>
      <w:lang w:val="id-ID"/>
    </w:rPr>
  </w:style>
  <w:style w:type="character" w:styleId="PlaceholderText">
    <w:name w:val="Placeholder Text"/>
    <w:basedOn w:val="DefaultParagraphFont"/>
    <w:uiPriority w:val="99"/>
    <w:semiHidden/>
    <w:rsid w:val="00596E69"/>
    <w:rPr>
      <w:color w:val="808080"/>
    </w:rPr>
  </w:style>
  <w:style w:type="table" w:styleId="TableGrid">
    <w:name w:val="Table Grid"/>
    <w:basedOn w:val="TableNormal"/>
    <w:uiPriority w:val="59"/>
    <w:rsid w:val="004C4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0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EED"/>
    <w:rPr>
      <w:lang w:val="id-ID"/>
    </w:rPr>
  </w:style>
  <w:style w:type="paragraph" w:styleId="Footer">
    <w:name w:val="footer"/>
    <w:basedOn w:val="Normal"/>
    <w:link w:val="FooterChar"/>
    <w:uiPriority w:val="99"/>
    <w:unhideWhenUsed/>
    <w:rsid w:val="00640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EED"/>
    <w:rPr>
      <w:lang w:val="id-ID"/>
    </w:rPr>
  </w:style>
  <w:style w:type="character" w:customStyle="1" w:styleId="Heading3Char">
    <w:name w:val="Heading 3 Char"/>
    <w:basedOn w:val="DefaultParagraphFont"/>
    <w:link w:val="Heading3"/>
    <w:uiPriority w:val="9"/>
    <w:semiHidden/>
    <w:rsid w:val="006838AE"/>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014CD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C4CB6"/>
    <w:rPr>
      <w:rFonts w:asciiTheme="majorHAnsi" w:eastAsiaTheme="majorEastAsia" w:hAnsiTheme="majorHAnsi" w:cstheme="majorBidi"/>
      <w:color w:val="365F91" w:themeColor="accent1" w:themeShade="BF"/>
      <w:sz w:val="26"/>
      <w:szCs w:val="26"/>
    </w:rPr>
  </w:style>
  <w:style w:type="character" w:styleId="FootnoteReference">
    <w:name w:val="footnote reference"/>
    <w:basedOn w:val="DefaultParagraphFont"/>
    <w:uiPriority w:val="99"/>
    <w:semiHidden/>
    <w:unhideWhenUsed/>
    <w:rsid w:val="00E45E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318002466">
      <w:bodyDiv w:val="1"/>
      <w:marLeft w:val="0"/>
      <w:marRight w:val="0"/>
      <w:marTop w:val="0"/>
      <w:marBottom w:val="0"/>
      <w:divBdr>
        <w:top w:val="none" w:sz="0" w:space="0" w:color="auto"/>
        <w:left w:val="none" w:sz="0" w:space="0" w:color="auto"/>
        <w:bottom w:val="none" w:sz="0" w:space="0" w:color="auto"/>
        <w:right w:val="none" w:sz="0" w:space="0" w:color="auto"/>
      </w:divBdr>
    </w:div>
    <w:div w:id="599722483">
      <w:bodyDiv w:val="1"/>
      <w:marLeft w:val="0"/>
      <w:marRight w:val="0"/>
      <w:marTop w:val="0"/>
      <w:marBottom w:val="0"/>
      <w:divBdr>
        <w:top w:val="none" w:sz="0" w:space="0" w:color="auto"/>
        <w:left w:val="none" w:sz="0" w:space="0" w:color="auto"/>
        <w:bottom w:val="none" w:sz="0" w:space="0" w:color="auto"/>
        <w:right w:val="none" w:sz="0" w:space="0" w:color="auto"/>
      </w:divBdr>
    </w:div>
    <w:div w:id="655114983">
      <w:bodyDiv w:val="1"/>
      <w:marLeft w:val="0"/>
      <w:marRight w:val="0"/>
      <w:marTop w:val="0"/>
      <w:marBottom w:val="0"/>
      <w:divBdr>
        <w:top w:val="none" w:sz="0" w:space="0" w:color="auto"/>
        <w:left w:val="none" w:sz="0" w:space="0" w:color="auto"/>
        <w:bottom w:val="none" w:sz="0" w:space="0" w:color="auto"/>
        <w:right w:val="none" w:sz="0" w:space="0" w:color="auto"/>
      </w:divBdr>
    </w:div>
    <w:div w:id="855998128">
      <w:bodyDiv w:val="1"/>
      <w:marLeft w:val="0"/>
      <w:marRight w:val="0"/>
      <w:marTop w:val="0"/>
      <w:marBottom w:val="0"/>
      <w:divBdr>
        <w:top w:val="none" w:sz="0" w:space="0" w:color="auto"/>
        <w:left w:val="none" w:sz="0" w:space="0" w:color="auto"/>
        <w:bottom w:val="none" w:sz="0" w:space="0" w:color="auto"/>
        <w:right w:val="none" w:sz="0" w:space="0" w:color="auto"/>
      </w:divBdr>
    </w:div>
    <w:div w:id="879439483">
      <w:bodyDiv w:val="1"/>
      <w:marLeft w:val="0"/>
      <w:marRight w:val="0"/>
      <w:marTop w:val="0"/>
      <w:marBottom w:val="0"/>
      <w:divBdr>
        <w:top w:val="none" w:sz="0" w:space="0" w:color="auto"/>
        <w:left w:val="none" w:sz="0" w:space="0" w:color="auto"/>
        <w:bottom w:val="none" w:sz="0" w:space="0" w:color="auto"/>
        <w:right w:val="none" w:sz="0" w:space="0" w:color="auto"/>
      </w:divBdr>
    </w:div>
    <w:div w:id="1022979428">
      <w:bodyDiv w:val="1"/>
      <w:marLeft w:val="0"/>
      <w:marRight w:val="0"/>
      <w:marTop w:val="0"/>
      <w:marBottom w:val="0"/>
      <w:divBdr>
        <w:top w:val="none" w:sz="0" w:space="0" w:color="auto"/>
        <w:left w:val="none" w:sz="0" w:space="0" w:color="auto"/>
        <w:bottom w:val="none" w:sz="0" w:space="0" w:color="auto"/>
        <w:right w:val="none" w:sz="0" w:space="0" w:color="auto"/>
      </w:divBdr>
    </w:div>
    <w:div w:id="1089930141">
      <w:bodyDiv w:val="1"/>
      <w:marLeft w:val="0"/>
      <w:marRight w:val="0"/>
      <w:marTop w:val="0"/>
      <w:marBottom w:val="0"/>
      <w:divBdr>
        <w:top w:val="none" w:sz="0" w:space="0" w:color="auto"/>
        <w:left w:val="none" w:sz="0" w:space="0" w:color="auto"/>
        <w:bottom w:val="none" w:sz="0" w:space="0" w:color="auto"/>
        <w:right w:val="none" w:sz="0" w:space="0" w:color="auto"/>
      </w:divBdr>
    </w:div>
    <w:div w:id="1338850671">
      <w:bodyDiv w:val="1"/>
      <w:marLeft w:val="0"/>
      <w:marRight w:val="0"/>
      <w:marTop w:val="0"/>
      <w:marBottom w:val="0"/>
      <w:divBdr>
        <w:top w:val="none" w:sz="0" w:space="0" w:color="auto"/>
        <w:left w:val="none" w:sz="0" w:space="0" w:color="auto"/>
        <w:bottom w:val="none" w:sz="0" w:space="0" w:color="auto"/>
        <w:right w:val="none" w:sz="0" w:space="0" w:color="auto"/>
      </w:divBdr>
    </w:div>
    <w:div w:id="1347364712">
      <w:bodyDiv w:val="1"/>
      <w:marLeft w:val="0"/>
      <w:marRight w:val="0"/>
      <w:marTop w:val="0"/>
      <w:marBottom w:val="0"/>
      <w:divBdr>
        <w:top w:val="none" w:sz="0" w:space="0" w:color="auto"/>
        <w:left w:val="none" w:sz="0" w:space="0" w:color="auto"/>
        <w:bottom w:val="none" w:sz="0" w:space="0" w:color="auto"/>
        <w:right w:val="none" w:sz="0" w:space="0" w:color="auto"/>
      </w:divBdr>
    </w:div>
    <w:div w:id="1357120956">
      <w:bodyDiv w:val="1"/>
      <w:marLeft w:val="0"/>
      <w:marRight w:val="0"/>
      <w:marTop w:val="0"/>
      <w:marBottom w:val="0"/>
      <w:divBdr>
        <w:top w:val="none" w:sz="0" w:space="0" w:color="auto"/>
        <w:left w:val="none" w:sz="0" w:space="0" w:color="auto"/>
        <w:bottom w:val="none" w:sz="0" w:space="0" w:color="auto"/>
        <w:right w:val="none" w:sz="0" w:space="0" w:color="auto"/>
      </w:divBdr>
    </w:div>
    <w:div w:id="1404987369">
      <w:bodyDiv w:val="1"/>
      <w:marLeft w:val="0"/>
      <w:marRight w:val="0"/>
      <w:marTop w:val="0"/>
      <w:marBottom w:val="0"/>
      <w:divBdr>
        <w:top w:val="none" w:sz="0" w:space="0" w:color="auto"/>
        <w:left w:val="none" w:sz="0" w:space="0" w:color="auto"/>
        <w:bottom w:val="none" w:sz="0" w:space="0" w:color="auto"/>
        <w:right w:val="none" w:sz="0" w:space="0" w:color="auto"/>
      </w:divBdr>
    </w:div>
    <w:div w:id="1493640383">
      <w:bodyDiv w:val="1"/>
      <w:marLeft w:val="0"/>
      <w:marRight w:val="0"/>
      <w:marTop w:val="0"/>
      <w:marBottom w:val="0"/>
      <w:divBdr>
        <w:top w:val="none" w:sz="0" w:space="0" w:color="auto"/>
        <w:left w:val="none" w:sz="0" w:space="0" w:color="auto"/>
        <w:bottom w:val="none" w:sz="0" w:space="0" w:color="auto"/>
        <w:right w:val="none" w:sz="0" w:space="0" w:color="auto"/>
      </w:divBdr>
    </w:div>
    <w:div w:id="1495336453">
      <w:bodyDiv w:val="1"/>
      <w:marLeft w:val="0"/>
      <w:marRight w:val="0"/>
      <w:marTop w:val="0"/>
      <w:marBottom w:val="0"/>
      <w:divBdr>
        <w:top w:val="none" w:sz="0" w:space="0" w:color="auto"/>
        <w:left w:val="none" w:sz="0" w:space="0" w:color="auto"/>
        <w:bottom w:val="none" w:sz="0" w:space="0" w:color="auto"/>
        <w:right w:val="none" w:sz="0" w:space="0" w:color="auto"/>
      </w:divBdr>
    </w:div>
    <w:div w:id="1575705592">
      <w:bodyDiv w:val="1"/>
      <w:marLeft w:val="0"/>
      <w:marRight w:val="0"/>
      <w:marTop w:val="0"/>
      <w:marBottom w:val="0"/>
      <w:divBdr>
        <w:top w:val="none" w:sz="0" w:space="0" w:color="auto"/>
        <w:left w:val="none" w:sz="0" w:space="0" w:color="auto"/>
        <w:bottom w:val="none" w:sz="0" w:space="0" w:color="auto"/>
        <w:right w:val="none" w:sz="0" w:space="0" w:color="auto"/>
      </w:divBdr>
    </w:div>
    <w:div w:id="1701278424">
      <w:bodyDiv w:val="1"/>
      <w:marLeft w:val="0"/>
      <w:marRight w:val="0"/>
      <w:marTop w:val="0"/>
      <w:marBottom w:val="0"/>
      <w:divBdr>
        <w:top w:val="none" w:sz="0" w:space="0" w:color="auto"/>
        <w:left w:val="none" w:sz="0" w:space="0" w:color="auto"/>
        <w:bottom w:val="none" w:sz="0" w:space="0" w:color="auto"/>
        <w:right w:val="none" w:sz="0" w:space="0" w:color="auto"/>
      </w:divBdr>
    </w:div>
    <w:div w:id="1757632282">
      <w:bodyDiv w:val="1"/>
      <w:marLeft w:val="0"/>
      <w:marRight w:val="0"/>
      <w:marTop w:val="0"/>
      <w:marBottom w:val="0"/>
      <w:divBdr>
        <w:top w:val="none" w:sz="0" w:space="0" w:color="auto"/>
        <w:left w:val="none" w:sz="0" w:space="0" w:color="auto"/>
        <w:bottom w:val="none" w:sz="0" w:space="0" w:color="auto"/>
        <w:right w:val="none" w:sz="0" w:space="0" w:color="auto"/>
      </w:divBdr>
    </w:div>
    <w:div w:id="1800955034">
      <w:bodyDiv w:val="1"/>
      <w:marLeft w:val="0"/>
      <w:marRight w:val="0"/>
      <w:marTop w:val="0"/>
      <w:marBottom w:val="0"/>
      <w:divBdr>
        <w:top w:val="none" w:sz="0" w:space="0" w:color="auto"/>
        <w:left w:val="none" w:sz="0" w:space="0" w:color="auto"/>
        <w:bottom w:val="none" w:sz="0" w:space="0" w:color="auto"/>
        <w:right w:val="none" w:sz="0" w:space="0" w:color="auto"/>
      </w:divBdr>
    </w:div>
    <w:div w:id="1895700450">
      <w:bodyDiv w:val="1"/>
      <w:marLeft w:val="0"/>
      <w:marRight w:val="0"/>
      <w:marTop w:val="0"/>
      <w:marBottom w:val="0"/>
      <w:divBdr>
        <w:top w:val="none" w:sz="0" w:space="0" w:color="auto"/>
        <w:left w:val="none" w:sz="0" w:space="0" w:color="auto"/>
        <w:bottom w:val="none" w:sz="0" w:space="0" w:color="auto"/>
        <w:right w:val="none" w:sz="0" w:space="0" w:color="auto"/>
      </w:divBdr>
    </w:div>
    <w:div w:id="2038196130">
      <w:bodyDiv w:val="1"/>
      <w:marLeft w:val="0"/>
      <w:marRight w:val="0"/>
      <w:marTop w:val="0"/>
      <w:marBottom w:val="0"/>
      <w:divBdr>
        <w:top w:val="none" w:sz="0" w:space="0" w:color="auto"/>
        <w:left w:val="none" w:sz="0" w:space="0" w:color="auto"/>
        <w:bottom w:val="none" w:sz="0" w:space="0" w:color="auto"/>
        <w:right w:val="none" w:sz="0" w:space="0" w:color="auto"/>
      </w:divBdr>
    </w:div>
    <w:div w:id="211454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cat>
            <c:strRef>
              <c:f>Sheet1!$A$2:$A$7</c:f>
              <c:strCache>
                <c:ptCount val="6"/>
                <c:pt idx="0">
                  <c:v>59,5</c:v>
                </c:pt>
                <c:pt idx="1">
                  <c:v>65,5</c:v>
                </c:pt>
                <c:pt idx="2">
                  <c:v>71,5</c:v>
                </c:pt>
                <c:pt idx="3">
                  <c:v>77,5</c:v>
                </c:pt>
                <c:pt idx="4">
                  <c:v>83,5</c:v>
                </c:pt>
                <c:pt idx="5">
                  <c:v>89,5</c:v>
                </c:pt>
              </c:strCache>
            </c:strRef>
          </c:cat>
          <c:val>
            <c:numRef>
              <c:f>Sheet1!$B$2:$B$7</c:f>
              <c:numCache>
                <c:formatCode>General</c:formatCode>
                <c:ptCount val="6"/>
                <c:pt idx="0">
                  <c:v>2</c:v>
                </c:pt>
                <c:pt idx="1">
                  <c:v>3</c:v>
                </c:pt>
                <c:pt idx="2">
                  <c:v>5</c:v>
                </c:pt>
                <c:pt idx="3">
                  <c:v>11</c:v>
                </c:pt>
                <c:pt idx="4">
                  <c:v>6</c:v>
                </c:pt>
                <c:pt idx="5">
                  <c:v>3</c:v>
                </c:pt>
              </c:numCache>
            </c:numRef>
          </c:val>
        </c:ser>
        <c:dLbls>
          <c:showLegendKey val="0"/>
          <c:showVal val="0"/>
          <c:showCatName val="0"/>
          <c:showSerName val="0"/>
          <c:showPercent val="0"/>
          <c:showBubbleSize val="0"/>
        </c:dLbls>
        <c:gapWidth val="219"/>
        <c:overlap val="-27"/>
        <c:axId val="-68437280"/>
        <c:axId val="-68436192"/>
      </c:barChart>
      <c:catAx>
        <c:axId val="-68437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436192"/>
        <c:crosses val="autoZero"/>
        <c:auto val="1"/>
        <c:lblAlgn val="ctr"/>
        <c:lblOffset val="100"/>
        <c:noMultiLvlLbl val="0"/>
      </c:catAx>
      <c:valAx>
        <c:axId val="-68436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437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Sheet1!$B$1</c:f>
              <c:strCache>
                <c:ptCount val="1"/>
                <c:pt idx="0">
                  <c:v>Y-Values</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strRef>
              <c:f>Sheet1!$A$2:$A$7</c:f>
              <c:strCache>
                <c:ptCount val="6"/>
                <c:pt idx="0">
                  <c:v>60-64</c:v>
                </c:pt>
                <c:pt idx="1">
                  <c:v>66-71</c:v>
                </c:pt>
                <c:pt idx="2">
                  <c:v>72-77</c:v>
                </c:pt>
                <c:pt idx="3">
                  <c:v>78-83</c:v>
                </c:pt>
                <c:pt idx="4">
                  <c:v>84-89</c:v>
                </c:pt>
                <c:pt idx="5">
                  <c:v>90-95</c:v>
                </c:pt>
              </c:strCache>
            </c:strRef>
          </c:xVal>
          <c:yVal>
            <c:numRef>
              <c:f>Sheet1!$B$2:$B$7</c:f>
              <c:numCache>
                <c:formatCode>General</c:formatCode>
                <c:ptCount val="6"/>
                <c:pt idx="0">
                  <c:v>2</c:v>
                </c:pt>
                <c:pt idx="1">
                  <c:v>3</c:v>
                </c:pt>
                <c:pt idx="2">
                  <c:v>5</c:v>
                </c:pt>
                <c:pt idx="3">
                  <c:v>11</c:v>
                </c:pt>
                <c:pt idx="4">
                  <c:v>6</c:v>
                </c:pt>
                <c:pt idx="5">
                  <c:v>3</c:v>
                </c:pt>
              </c:numCache>
            </c:numRef>
          </c:yVal>
          <c:smooth val="1"/>
        </c:ser>
        <c:dLbls>
          <c:showLegendKey val="0"/>
          <c:showVal val="0"/>
          <c:showCatName val="0"/>
          <c:showSerName val="0"/>
          <c:showPercent val="0"/>
          <c:showBubbleSize val="0"/>
        </c:dLbls>
        <c:axId val="-68431840"/>
        <c:axId val="-68431296"/>
      </c:scatterChart>
      <c:valAx>
        <c:axId val="-684318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431296"/>
        <c:crosses val="autoZero"/>
        <c:crossBetween val="midCat"/>
      </c:valAx>
      <c:valAx>
        <c:axId val="-68431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43184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609248843894513E-2"/>
          <c:y val="6.7340067340067339E-2"/>
          <c:w val="0.89851068616422958"/>
          <c:h val="0.79064421355044123"/>
        </c:manualLayout>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cat>
            <c:strRef>
              <c:f>Sheet1!$A$2:$A$7</c:f>
              <c:strCache>
                <c:ptCount val="6"/>
                <c:pt idx="0">
                  <c:v>57,5</c:v>
                </c:pt>
                <c:pt idx="1">
                  <c:v>63,5</c:v>
                </c:pt>
                <c:pt idx="2">
                  <c:v>69,5</c:v>
                </c:pt>
                <c:pt idx="3">
                  <c:v>75,5</c:v>
                </c:pt>
                <c:pt idx="4">
                  <c:v>81,5</c:v>
                </c:pt>
                <c:pt idx="5">
                  <c:v>87,5</c:v>
                </c:pt>
              </c:strCache>
            </c:strRef>
          </c:cat>
          <c:val>
            <c:numRef>
              <c:f>Sheet1!$B$2:$B$7</c:f>
              <c:numCache>
                <c:formatCode>General</c:formatCode>
                <c:ptCount val="6"/>
                <c:pt idx="0">
                  <c:v>3</c:v>
                </c:pt>
                <c:pt idx="1">
                  <c:v>4</c:v>
                </c:pt>
                <c:pt idx="2">
                  <c:v>5</c:v>
                </c:pt>
                <c:pt idx="3">
                  <c:v>9</c:v>
                </c:pt>
                <c:pt idx="4">
                  <c:v>6</c:v>
                </c:pt>
                <c:pt idx="5">
                  <c:v>3</c:v>
                </c:pt>
              </c:numCache>
            </c:numRef>
          </c:val>
        </c:ser>
        <c:dLbls>
          <c:showLegendKey val="0"/>
          <c:showVal val="0"/>
          <c:showCatName val="0"/>
          <c:showSerName val="0"/>
          <c:showPercent val="0"/>
          <c:showBubbleSize val="0"/>
        </c:dLbls>
        <c:gapWidth val="219"/>
        <c:overlap val="-27"/>
        <c:axId val="-164869392"/>
        <c:axId val="-164868848"/>
      </c:barChart>
      <c:catAx>
        <c:axId val="-164869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868848"/>
        <c:crosses val="autoZero"/>
        <c:auto val="1"/>
        <c:lblAlgn val="ctr"/>
        <c:lblOffset val="100"/>
        <c:noMultiLvlLbl val="0"/>
      </c:catAx>
      <c:valAx>
        <c:axId val="-164868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869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smoothMarker"/>
        <c:varyColors val="0"/>
        <c:ser>
          <c:idx val="0"/>
          <c:order val="0"/>
          <c:tx>
            <c:strRef>
              <c:f>Sheet1!$B$1</c:f>
              <c:strCache>
                <c:ptCount val="1"/>
                <c:pt idx="0">
                  <c:v>Y-Values</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strRef>
              <c:f>Sheet1!$A$2:$A$7</c:f>
              <c:strCache>
                <c:ptCount val="6"/>
                <c:pt idx="0">
                  <c:v>58-63</c:v>
                </c:pt>
                <c:pt idx="1">
                  <c:v>64-69</c:v>
                </c:pt>
                <c:pt idx="2">
                  <c:v>70-75</c:v>
                </c:pt>
                <c:pt idx="3">
                  <c:v>76-81</c:v>
                </c:pt>
                <c:pt idx="4">
                  <c:v>82-87</c:v>
                </c:pt>
                <c:pt idx="5">
                  <c:v>88-93</c:v>
                </c:pt>
              </c:strCache>
            </c:strRef>
          </c:xVal>
          <c:yVal>
            <c:numRef>
              <c:f>Sheet1!$B$2:$B$7</c:f>
              <c:numCache>
                <c:formatCode>General</c:formatCode>
                <c:ptCount val="6"/>
                <c:pt idx="0">
                  <c:v>3</c:v>
                </c:pt>
                <c:pt idx="1">
                  <c:v>4</c:v>
                </c:pt>
                <c:pt idx="2">
                  <c:v>5</c:v>
                </c:pt>
                <c:pt idx="3">
                  <c:v>9</c:v>
                </c:pt>
                <c:pt idx="4">
                  <c:v>6</c:v>
                </c:pt>
                <c:pt idx="5">
                  <c:v>3</c:v>
                </c:pt>
              </c:numCache>
            </c:numRef>
          </c:yVal>
          <c:smooth val="1"/>
        </c:ser>
        <c:dLbls>
          <c:showLegendKey val="0"/>
          <c:showVal val="0"/>
          <c:showCatName val="0"/>
          <c:showSerName val="0"/>
          <c:showPercent val="0"/>
          <c:showBubbleSize val="0"/>
        </c:dLbls>
        <c:axId val="-164872656"/>
        <c:axId val="-164872112"/>
      </c:scatterChart>
      <c:valAx>
        <c:axId val="-1648726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872112"/>
        <c:crosses val="autoZero"/>
        <c:crossBetween val="midCat"/>
      </c:valAx>
      <c:valAx>
        <c:axId val="-164872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87265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307A7-2624-4FB8-AE8A-7298DADE8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2528</Words>
  <Characters>14414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USER</cp:lastModifiedBy>
  <cp:revision>5</cp:revision>
  <cp:lastPrinted>2018-07-02T03:46:00Z</cp:lastPrinted>
  <dcterms:created xsi:type="dcterms:W3CDTF">2018-07-02T04:47:00Z</dcterms:created>
  <dcterms:modified xsi:type="dcterms:W3CDTF">2018-07-15T21:16:00Z</dcterms:modified>
</cp:coreProperties>
</file>