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71" w:rsidRPr="00C34848" w:rsidRDefault="00F45F19" w:rsidP="008D6A71">
      <w:pPr>
        <w:spacing w:after="0" w:line="240" w:lineRule="auto"/>
        <w:ind w:left="-284" w:right="-171"/>
        <w:jc w:val="both"/>
        <w:rPr>
          <w:rFonts w:ascii="Times New Roman" w:hAnsi="Times New Roman" w:cs="Times New Roman"/>
          <w:iCs/>
          <w:lang w:val="id-ID"/>
        </w:rPr>
      </w:pPr>
      <w:r w:rsidRPr="00C34848">
        <w:rPr>
          <w:rFonts w:ascii="Times New Roman" w:hAnsi="Times New Roman" w:cs="Times New Roman"/>
          <w:b/>
          <w:noProof/>
          <w:lang w:val="id-ID" w:eastAsia="id-ID"/>
        </w:rPr>
        <mc:AlternateContent>
          <mc:Choice Requires="wps">
            <w:drawing>
              <wp:anchor distT="0" distB="0" distL="114300" distR="114300" simplePos="0" relativeHeight="251659264" behindDoc="0" locked="0" layoutInCell="1" allowOverlap="1" wp14:anchorId="3C23FC54" wp14:editId="4B940738">
                <wp:simplePos x="0" y="0"/>
                <wp:positionH relativeFrom="column">
                  <wp:posOffset>-68580</wp:posOffset>
                </wp:positionH>
                <wp:positionV relativeFrom="paragraph">
                  <wp:posOffset>-654713</wp:posOffset>
                </wp:positionV>
                <wp:extent cx="4124739" cy="288235"/>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124739" cy="288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F19" w:rsidRPr="00C34848" w:rsidRDefault="00C34848" w:rsidP="00F45F19">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ABSTRAK</w:t>
                            </w:r>
                          </w:p>
                          <w:p w:rsidR="00F45F19" w:rsidRDefault="00F45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pt;margin-top:-51.55pt;width:324.8pt;height:2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" fillcolor="white [3201]" stroked="f" strokeweight=".5pt">
                <v:textbox>
                  <w:txbxContent>
                    <w:p w:rsidR="00F45F19" w:rsidRPr="00C34848" w:rsidRDefault="00C34848" w:rsidP="00F45F19">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ABSTRAK</w:t>
                      </w:r>
                    </w:p>
                    <w:p w:rsidR="00F45F19" w:rsidRDefault="00F45F19"/>
                  </w:txbxContent>
                </v:textbox>
              </v:shape>
            </w:pict>
          </mc:Fallback>
        </mc:AlternateContent>
      </w:r>
      <w:r w:rsidR="00360EE2" w:rsidRPr="00C34848">
        <w:rPr>
          <w:rFonts w:ascii="Times New Roman" w:hAnsi="Times New Roman" w:cs="Times New Roman"/>
          <w:b/>
          <w:lang w:val="id-ID"/>
        </w:rPr>
        <w:t xml:space="preserve">Nama </w:t>
      </w:r>
      <w:r w:rsidR="007810DE" w:rsidRPr="00C34848">
        <w:rPr>
          <w:rFonts w:ascii="Times New Roman" w:hAnsi="Times New Roman" w:cs="Times New Roman"/>
          <w:b/>
          <w:lang w:val="sv-SE"/>
        </w:rPr>
        <w:t>Ade Miftahul Irfan,</w:t>
      </w:r>
      <w:r w:rsidR="007810DE" w:rsidRPr="00C34848">
        <w:rPr>
          <w:rFonts w:ascii="Times New Roman" w:hAnsi="Times New Roman" w:cs="Times New Roman"/>
          <w:lang w:val="sv-SE"/>
        </w:rPr>
        <w:t xml:space="preserve"> </w:t>
      </w:r>
      <w:r w:rsidR="00360EE2" w:rsidRPr="00C34848">
        <w:rPr>
          <w:rFonts w:ascii="Times New Roman" w:hAnsi="Times New Roman" w:cs="Times New Roman"/>
          <w:lang w:val="id-ID"/>
        </w:rPr>
        <w:t xml:space="preserve">NIM </w:t>
      </w:r>
      <w:r w:rsidR="00360EE2" w:rsidRPr="00C34848">
        <w:rPr>
          <w:rFonts w:ascii="Times New Roman" w:hAnsi="Times New Roman" w:cs="Times New Roman"/>
          <w:lang w:val="sv-SE"/>
        </w:rPr>
        <w:t>142101869,</w:t>
      </w:r>
      <w:r w:rsidR="00360EE2" w:rsidRPr="00C34848">
        <w:rPr>
          <w:rFonts w:ascii="Times New Roman" w:hAnsi="Times New Roman" w:cs="Times New Roman"/>
          <w:lang w:val="id-ID"/>
        </w:rPr>
        <w:t xml:space="preserve"> </w:t>
      </w:r>
      <w:r w:rsidR="007810DE" w:rsidRPr="00C34848">
        <w:rPr>
          <w:rFonts w:ascii="Times New Roman" w:hAnsi="Times New Roman" w:cs="Times New Roman"/>
          <w:i/>
          <w:lang w:val="sv-SE"/>
        </w:rPr>
        <w:t>Pengaruh Model Pembelajaran Multiliterasi Terhadap Pemahaman Siswa Pada Materi Akhlak Pergaulan Rem</w:t>
      </w:r>
      <w:r w:rsidR="00360EE2" w:rsidRPr="00C34848">
        <w:rPr>
          <w:rFonts w:ascii="Times New Roman" w:hAnsi="Times New Roman" w:cs="Times New Roman"/>
          <w:i/>
          <w:lang w:val="sv-SE"/>
        </w:rPr>
        <w:t>aja Mata Pelajaran Aqidah Akhla</w:t>
      </w:r>
      <w:r w:rsidR="00360EE2" w:rsidRPr="00C34848">
        <w:rPr>
          <w:rFonts w:ascii="Times New Roman" w:hAnsi="Times New Roman" w:cs="Times New Roman"/>
          <w:i/>
          <w:lang w:val="id-ID"/>
        </w:rPr>
        <w:t>k</w:t>
      </w:r>
      <w:r w:rsidR="003102F8" w:rsidRPr="00C34848">
        <w:rPr>
          <w:rFonts w:ascii="Times New Roman" w:hAnsi="Times New Roman" w:cs="Times New Roman"/>
          <w:i/>
          <w:lang w:val="id-ID"/>
        </w:rPr>
        <w:t xml:space="preserve"> </w:t>
      </w:r>
      <w:r w:rsidR="008D6A71" w:rsidRPr="00C34848">
        <w:rPr>
          <w:rFonts w:ascii="Times New Roman" w:hAnsi="Times New Roman" w:cs="Times New Roman"/>
          <w:iCs/>
          <w:lang w:val="id-ID"/>
        </w:rPr>
        <w:t>(Studi Eksperimen</w:t>
      </w:r>
      <w:r w:rsidR="003102F8" w:rsidRPr="00C34848">
        <w:rPr>
          <w:rFonts w:ascii="Times New Roman" w:hAnsi="Times New Roman" w:cs="Times New Roman"/>
          <w:iCs/>
          <w:lang w:val="id-ID"/>
        </w:rPr>
        <w:t xml:space="preserve"> di MAN 2 </w:t>
      </w:r>
      <w:r w:rsidR="00360EE2" w:rsidRPr="00C34848">
        <w:rPr>
          <w:rFonts w:ascii="Times New Roman" w:hAnsi="Times New Roman" w:cs="Times New Roman"/>
          <w:iCs/>
          <w:lang w:val="id-ID"/>
        </w:rPr>
        <w:t xml:space="preserve">Kota </w:t>
      </w:r>
      <w:r w:rsidR="003102F8" w:rsidRPr="00C34848">
        <w:rPr>
          <w:rFonts w:ascii="Times New Roman" w:hAnsi="Times New Roman" w:cs="Times New Roman"/>
          <w:iCs/>
          <w:lang w:val="id-ID"/>
        </w:rPr>
        <w:t>Serang)</w:t>
      </w:r>
    </w:p>
    <w:p w:rsidR="008D6A71" w:rsidRPr="00C34848" w:rsidRDefault="008D6A71" w:rsidP="008D6A71">
      <w:pPr>
        <w:spacing w:after="0" w:line="240" w:lineRule="auto"/>
        <w:ind w:left="-284" w:right="-171"/>
        <w:jc w:val="both"/>
        <w:rPr>
          <w:rFonts w:ascii="Times New Roman" w:hAnsi="Times New Roman" w:cs="Times New Roman"/>
          <w:iCs/>
          <w:lang w:val="id-ID"/>
        </w:rPr>
      </w:pPr>
      <w:bookmarkStart w:id="0" w:name="_GoBack"/>
      <w:bookmarkEnd w:id="0"/>
    </w:p>
    <w:p w:rsidR="003102F8" w:rsidRPr="00C34848" w:rsidRDefault="003102F8" w:rsidP="008D6A71">
      <w:pPr>
        <w:widowControl w:val="0"/>
        <w:autoSpaceDE w:val="0"/>
        <w:autoSpaceDN w:val="0"/>
        <w:adjustRightInd w:val="0"/>
        <w:spacing w:after="0" w:line="240" w:lineRule="auto"/>
        <w:ind w:left="-284" w:right="-171" w:firstLine="720"/>
        <w:jc w:val="both"/>
        <w:rPr>
          <w:rFonts w:asciiTheme="majorBidi" w:eastAsia="Times New Roman" w:hAnsiTheme="majorBidi" w:cstheme="majorBidi"/>
          <w:lang w:val="id-ID" w:eastAsia="id-ID"/>
        </w:rPr>
      </w:pPr>
      <w:r w:rsidRPr="00C34848">
        <w:rPr>
          <w:rFonts w:asciiTheme="majorBidi" w:eastAsia="Times New Roman" w:hAnsiTheme="majorBidi" w:cstheme="majorBidi"/>
          <w:lang w:val="sv-SE" w:eastAsia="id-ID"/>
        </w:rPr>
        <w:t>Dewasa ini pergaulan antar remaja bukan hanya ada pada dunia nyata. Tetapi pula pada dunia maya. Dengan kekuatan dunia maya ini dapat menggerakan banyak orang ke arah yang positif maupun ke arah negatif. Tidak dapat dipungkiri pula bahwa pergaulan remaja saat ini semakin memperihatikan dengan maraknya persekusi, hoax dan berbagai hal negatif yang berdampak pada pergaulan remaja itu sendiri. salah satu penyebabnya adalah kurangnya kesadaran literasi yang ada pada diri remaja atau siswa terebut. Sebab, remaja yang telah mempunyai kecakapan literasi akan lebih bersikap kritis dan dapat mencerna apa yang ia baca di dunia maya sehingga tidak asal membagikannya.</w:t>
      </w:r>
    </w:p>
    <w:p w:rsidR="00360EE2" w:rsidRPr="00C34848" w:rsidRDefault="00360EE2" w:rsidP="008D6A71">
      <w:pPr>
        <w:widowControl w:val="0"/>
        <w:autoSpaceDE w:val="0"/>
        <w:autoSpaceDN w:val="0"/>
        <w:adjustRightInd w:val="0"/>
        <w:spacing w:after="0" w:line="240" w:lineRule="auto"/>
        <w:ind w:left="-284" w:right="-171" w:firstLine="720"/>
        <w:jc w:val="both"/>
        <w:rPr>
          <w:rFonts w:ascii="Times New Roman" w:hAnsi="Times New Roman" w:cs="Times New Roman"/>
          <w:lang w:val="id-ID"/>
        </w:rPr>
      </w:pPr>
      <w:r w:rsidRPr="00C34848">
        <w:rPr>
          <w:rFonts w:asciiTheme="majorBidi" w:eastAsia="Times New Roman" w:hAnsiTheme="majorBidi" w:cstheme="majorBidi"/>
          <w:lang w:val="id-ID" w:eastAsia="id-ID"/>
        </w:rPr>
        <w:t xml:space="preserve">Rumusan Masalah pada penelitian ini adalah </w:t>
      </w:r>
      <w:r w:rsidR="00D36201" w:rsidRPr="00C34848">
        <w:rPr>
          <w:rFonts w:asciiTheme="majorBidi" w:eastAsia="Times New Roman" w:hAnsiTheme="majorBidi" w:cstheme="majorBidi"/>
          <w:lang w:val="id-ID" w:eastAsia="id-ID"/>
        </w:rPr>
        <w:t>bagaimana pemahaman siswa terhadap materi akhlak pergaulan remaja mata pelajaran Akidah Akhlak di MAN 2 Kota Serang. Serta apakah terdapat pengaruh model pembelajaran multiliterasi terhadap pemahaman siswa pada materi akhlak pergaulan remaja mata pelajaran Aqidah Akhlak di MAN 2 Kota Serang.</w:t>
      </w:r>
    </w:p>
    <w:p w:rsidR="00D22A2B" w:rsidRPr="00C34848" w:rsidRDefault="007810DE" w:rsidP="008D6A71">
      <w:pPr>
        <w:widowControl w:val="0"/>
        <w:autoSpaceDE w:val="0"/>
        <w:autoSpaceDN w:val="0"/>
        <w:adjustRightInd w:val="0"/>
        <w:spacing w:after="0" w:line="240" w:lineRule="auto"/>
        <w:ind w:left="-284" w:right="-171" w:firstLine="720"/>
        <w:jc w:val="both"/>
        <w:rPr>
          <w:rFonts w:ascii="Times New Roman" w:hAnsi="Times New Roman" w:cs="Times New Roman"/>
          <w:lang w:val="id-ID"/>
        </w:rPr>
      </w:pPr>
      <w:r w:rsidRPr="00C34848">
        <w:rPr>
          <w:rFonts w:ascii="Times New Roman" w:hAnsi="Times New Roman" w:cs="Times New Roman"/>
          <w:lang w:val="id-ID"/>
        </w:rPr>
        <w:t>Tujuan P</w:t>
      </w:r>
      <w:r w:rsidR="00360EE2" w:rsidRPr="00C34848">
        <w:rPr>
          <w:rFonts w:ascii="Times New Roman" w:hAnsi="Times New Roman" w:cs="Times New Roman"/>
          <w:lang w:val="id-ID"/>
        </w:rPr>
        <w:t>enelitian ini adalah m</w:t>
      </w:r>
      <w:r w:rsidR="00445E61" w:rsidRPr="00C34848">
        <w:rPr>
          <w:rFonts w:ascii="Times New Roman" w:hAnsi="Times New Roman" w:cs="Times New Roman"/>
          <w:lang w:val="id-ID"/>
        </w:rPr>
        <w:t>enjelaskan</w:t>
      </w:r>
      <w:r w:rsidRPr="00C34848">
        <w:rPr>
          <w:rFonts w:ascii="Times New Roman" w:hAnsi="Times New Roman" w:cs="Times New Roman"/>
          <w:lang w:val="id-ID"/>
        </w:rPr>
        <w:t xml:space="preserve"> bagaimana penerapan model pembelajaran multiliterasi dalam pembelajaran materi akhlak pergaulan remaja mata pelajaran Aqidah Akhlak di MAN 2 </w:t>
      </w:r>
      <w:r w:rsidR="00D36201" w:rsidRPr="00C34848">
        <w:rPr>
          <w:rFonts w:ascii="Times New Roman" w:hAnsi="Times New Roman" w:cs="Times New Roman"/>
          <w:lang w:val="id-ID"/>
        </w:rPr>
        <w:t xml:space="preserve">Kota </w:t>
      </w:r>
      <w:r w:rsidRPr="00C34848">
        <w:rPr>
          <w:rFonts w:ascii="Times New Roman" w:hAnsi="Times New Roman" w:cs="Times New Roman"/>
          <w:lang w:val="id-ID"/>
        </w:rPr>
        <w:t xml:space="preserve">Serang. </w:t>
      </w:r>
      <w:r w:rsidRPr="00C34848">
        <w:rPr>
          <w:rFonts w:ascii="Times New Roman" w:hAnsi="Times New Roman" w:cs="Times New Roman"/>
          <w:lang w:val="sv-SE"/>
        </w:rPr>
        <w:t>Serta Mengetahui peningkatan pemaha</w:t>
      </w:r>
      <w:r w:rsidR="0021773F" w:rsidRPr="00C34848">
        <w:rPr>
          <w:rFonts w:ascii="Times New Roman" w:hAnsi="Times New Roman" w:cs="Times New Roman"/>
          <w:lang w:val="sv-SE"/>
        </w:rPr>
        <w:t xml:space="preserve">man siswa di MAN 2 </w:t>
      </w:r>
      <w:r w:rsidR="00D36201" w:rsidRPr="00C34848">
        <w:rPr>
          <w:rFonts w:ascii="Times New Roman" w:hAnsi="Times New Roman" w:cs="Times New Roman"/>
          <w:lang w:val="id-ID"/>
        </w:rPr>
        <w:t xml:space="preserve">Kota </w:t>
      </w:r>
      <w:r w:rsidR="0021773F" w:rsidRPr="00C34848">
        <w:rPr>
          <w:rFonts w:ascii="Times New Roman" w:hAnsi="Times New Roman" w:cs="Times New Roman"/>
          <w:lang w:val="sv-SE"/>
        </w:rPr>
        <w:t>Serang setel</w:t>
      </w:r>
      <w:r w:rsidR="0021773F" w:rsidRPr="00C34848">
        <w:rPr>
          <w:rFonts w:ascii="Times New Roman" w:hAnsi="Times New Roman" w:cs="Times New Roman"/>
          <w:lang w:val="id-ID"/>
        </w:rPr>
        <w:t>ah</w:t>
      </w:r>
      <w:r w:rsidRPr="00C34848">
        <w:rPr>
          <w:rFonts w:ascii="Times New Roman" w:hAnsi="Times New Roman" w:cs="Times New Roman"/>
          <w:lang w:val="sv-SE"/>
        </w:rPr>
        <w:t xml:space="preserve"> penerapan model pembelajaran multiliterasi dalam pembelajaran materi akhlak pergaulan remaja pada mata pelajaran Aqidah Akhlak. </w:t>
      </w:r>
    </w:p>
    <w:p w:rsidR="00D36201" w:rsidRPr="00C34848" w:rsidRDefault="007810DE" w:rsidP="008D6A71">
      <w:pPr>
        <w:widowControl w:val="0"/>
        <w:autoSpaceDE w:val="0"/>
        <w:autoSpaceDN w:val="0"/>
        <w:adjustRightInd w:val="0"/>
        <w:spacing w:after="0" w:line="240" w:lineRule="auto"/>
        <w:ind w:left="-284" w:right="-171" w:firstLine="720"/>
        <w:jc w:val="both"/>
        <w:rPr>
          <w:rFonts w:ascii="Times New Roman" w:hAnsi="Times New Roman" w:cs="Times New Roman"/>
          <w:lang w:val="id-ID"/>
        </w:rPr>
      </w:pPr>
      <w:r w:rsidRPr="00C34848">
        <w:rPr>
          <w:rFonts w:ascii="Times New Roman" w:hAnsi="Times New Roman" w:cs="Times New Roman"/>
          <w:lang w:val="sv-SE"/>
        </w:rPr>
        <w:t xml:space="preserve">Metode yang digunakan dalam penelitian ini adalah </w:t>
      </w:r>
      <w:r w:rsidRPr="00C34848">
        <w:rPr>
          <w:rFonts w:asciiTheme="majorBidi" w:hAnsiTheme="majorBidi" w:cstheme="majorBidi"/>
          <w:i/>
          <w:iCs/>
          <w:lang w:val="sv-SE"/>
        </w:rPr>
        <w:t>quasi experiment</w:t>
      </w:r>
      <w:r w:rsidRPr="00C34848">
        <w:rPr>
          <w:rFonts w:asciiTheme="majorBidi" w:hAnsiTheme="majorBidi" w:cstheme="majorBidi"/>
          <w:lang w:val="sv-SE"/>
        </w:rPr>
        <w:t xml:space="preserve"> atau eksperimen semu dengan teknik pengumpulan data </w:t>
      </w:r>
      <w:r w:rsidR="00B241FA" w:rsidRPr="00C34848">
        <w:rPr>
          <w:rFonts w:asciiTheme="majorBidi" w:hAnsiTheme="majorBidi" w:cstheme="majorBidi"/>
          <w:lang w:val="sv-SE"/>
        </w:rPr>
        <w:t xml:space="preserve">menggunakan </w:t>
      </w:r>
      <w:r w:rsidR="00445E61" w:rsidRPr="00C34848">
        <w:rPr>
          <w:rFonts w:asciiTheme="majorBidi" w:hAnsiTheme="majorBidi" w:cstheme="majorBidi"/>
          <w:lang w:val="id-ID"/>
        </w:rPr>
        <w:t>tes</w:t>
      </w:r>
      <w:r w:rsidR="00B241FA" w:rsidRPr="00C34848">
        <w:rPr>
          <w:rFonts w:asciiTheme="majorBidi" w:hAnsiTheme="majorBidi" w:cstheme="majorBidi"/>
          <w:lang w:val="sv-SE"/>
        </w:rPr>
        <w:t xml:space="preserve">, </w:t>
      </w:r>
      <w:r w:rsidR="00B241FA" w:rsidRPr="00C34848">
        <w:rPr>
          <w:rFonts w:ascii="Times New Roman" w:hAnsi="Times New Roman" w:cs="Times New Roman"/>
          <w:lang w:val="sv-SE"/>
        </w:rPr>
        <w:t xml:space="preserve">Data </w:t>
      </w:r>
      <w:r w:rsidR="00445E61" w:rsidRPr="00C34848">
        <w:rPr>
          <w:rFonts w:ascii="Times New Roman" w:hAnsi="Times New Roman" w:cs="Times New Roman"/>
          <w:lang w:val="sv-SE"/>
        </w:rPr>
        <w:t xml:space="preserve">dari </w:t>
      </w:r>
      <w:r w:rsidR="00B241FA" w:rsidRPr="00C34848">
        <w:rPr>
          <w:rFonts w:ascii="Times New Roman" w:hAnsi="Times New Roman" w:cs="Times New Roman"/>
          <w:lang w:val="sv-SE"/>
        </w:rPr>
        <w:t xml:space="preserve"> ini merupakan data primer dalam penelitian ini. Selain itu, dilakukan juga kegiatan non-observasi dan wawancara tidak terstruktur dengan guru mata pelajaran Aqidah Akhlak.</w:t>
      </w:r>
    </w:p>
    <w:p w:rsidR="00D22A2B" w:rsidRPr="00C34848" w:rsidRDefault="00D36201" w:rsidP="008D6A71">
      <w:pPr>
        <w:widowControl w:val="0"/>
        <w:autoSpaceDE w:val="0"/>
        <w:autoSpaceDN w:val="0"/>
        <w:adjustRightInd w:val="0"/>
        <w:spacing w:after="0" w:line="240" w:lineRule="auto"/>
        <w:ind w:left="-284" w:right="-171" w:firstLine="720"/>
        <w:jc w:val="both"/>
        <w:rPr>
          <w:rFonts w:ascii="Times New Roman" w:hAnsi="Times New Roman" w:cs="Times New Roman"/>
          <w:lang w:val="id-ID"/>
        </w:rPr>
      </w:pPr>
      <w:r w:rsidRPr="00C34848">
        <w:rPr>
          <w:rFonts w:asciiTheme="majorBidi" w:hAnsiTheme="majorBidi" w:cstheme="majorBidi"/>
          <w:lang w:val="sv-SE"/>
        </w:rPr>
        <w:t xml:space="preserve">Hasil penelitian menunjukkan bahwa responden kelas eksperimen  memiliki nilai rata-rata (85), sedangkan responden kelas kontrol memiliki nilai rata-rata (70,7). Dapat dikatakan bahwa nilai pencapaian kelas eksperimen lebih tinggi dari kelas kontrol. </w:t>
      </w:r>
    </w:p>
    <w:p w:rsidR="00DC20B5" w:rsidRPr="00C34848" w:rsidRDefault="00B241FA" w:rsidP="008D6A71">
      <w:pPr>
        <w:widowControl w:val="0"/>
        <w:autoSpaceDE w:val="0"/>
        <w:autoSpaceDN w:val="0"/>
        <w:adjustRightInd w:val="0"/>
        <w:spacing w:after="0" w:line="240" w:lineRule="auto"/>
        <w:ind w:left="-284" w:right="-171" w:firstLine="720"/>
        <w:jc w:val="both"/>
        <w:rPr>
          <w:rFonts w:ascii="Times New Roman" w:hAnsi="Times New Roman" w:cs="Times New Roman"/>
          <w:lang w:val="id-ID"/>
        </w:rPr>
      </w:pPr>
      <w:r w:rsidRPr="00C34848">
        <w:rPr>
          <w:rFonts w:ascii="Times New Roman" w:hAnsi="Times New Roman" w:cs="Times New Roman"/>
          <w:lang w:val="sv-SE"/>
        </w:rPr>
        <w:t xml:space="preserve">Kesimpulan yang diperoleh dari penelitian ini adalah: </w:t>
      </w:r>
      <w:r w:rsidR="009527BB" w:rsidRPr="00C34848">
        <w:rPr>
          <w:rFonts w:asciiTheme="majorBidi" w:hAnsiTheme="majorBidi" w:cs="Times New Roman"/>
          <w:lang w:val="sv-SE"/>
        </w:rPr>
        <w:t>Berdasarkan hasil perhitungan statistik, diperoleh skor untuk t</w:t>
      </w:r>
      <w:r w:rsidR="009527BB" w:rsidRPr="00C34848">
        <w:rPr>
          <w:rFonts w:asciiTheme="majorBidi" w:hAnsiTheme="majorBidi" w:cs="Times New Roman"/>
          <w:vertAlign w:val="subscript"/>
          <w:lang w:val="sv-SE"/>
        </w:rPr>
        <w:t>o</w:t>
      </w:r>
      <w:r w:rsidR="009527BB" w:rsidRPr="00C34848">
        <w:rPr>
          <w:rFonts w:asciiTheme="majorBidi" w:hAnsiTheme="majorBidi" w:cs="Times New Roman"/>
          <w:lang w:val="sv-SE"/>
        </w:rPr>
        <w:t xml:space="preserve"> adalah = </w:t>
      </w:r>
      <w:r w:rsidR="009527BB" w:rsidRPr="00C34848">
        <w:rPr>
          <w:rFonts w:ascii="Times New Roman" w:eastAsiaTheme="minorEastAsia" w:hAnsi="Times New Roman"/>
          <w:lang w:val="sv-SE"/>
        </w:rPr>
        <w:t>6,97</w:t>
      </w:r>
      <w:r w:rsidR="009527BB" w:rsidRPr="00C34848">
        <w:rPr>
          <w:rFonts w:asciiTheme="majorBidi" w:hAnsiTheme="majorBidi" w:cs="Times New Roman"/>
          <w:lang w:val="sv-SE"/>
        </w:rPr>
        <w:t>&gt; t</w:t>
      </w:r>
      <w:r w:rsidR="009527BB" w:rsidRPr="00C34848">
        <w:rPr>
          <w:rFonts w:asciiTheme="majorBidi" w:hAnsiTheme="majorBidi" w:cs="Times New Roman"/>
          <w:vertAlign w:val="subscript"/>
          <w:lang w:val="sv-SE"/>
        </w:rPr>
        <w:t>t</w:t>
      </w:r>
      <w:r w:rsidR="009527BB" w:rsidRPr="00C34848">
        <w:rPr>
          <w:rFonts w:asciiTheme="majorBidi" w:hAnsiTheme="majorBidi" w:cs="Times New Roman"/>
          <w:lang w:val="sv-SE"/>
        </w:rPr>
        <w:t xml:space="preserve"> = 1,667 di tingkat signifikansi 5%. Skor untuk t</w:t>
      </w:r>
      <w:r w:rsidR="009527BB" w:rsidRPr="00C34848">
        <w:rPr>
          <w:rFonts w:asciiTheme="majorBidi" w:hAnsiTheme="majorBidi" w:cs="Times New Roman"/>
          <w:vertAlign w:val="subscript"/>
          <w:lang w:val="sv-SE"/>
        </w:rPr>
        <w:t>o</w:t>
      </w:r>
      <w:r w:rsidR="009527BB" w:rsidRPr="00C34848">
        <w:rPr>
          <w:rFonts w:asciiTheme="majorBidi" w:hAnsiTheme="majorBidi" w:cs="Times New Roman"/>
          <w:lang w:val="sv-SE"/>
        </w:rPr>
        <w:t xml:space="preserve"> = </w:t>
      </w:r>
      <w:r w:rsidR="009527BB" w:rsidRPr="00C34848">
        <w:rPr>
          <w:rFonts w:ascii="Times New Roman" w:eastAsiaTheme="minorEastAsia" w:hAnsi="Times New Roman"/>
          <w:lang w:val="sv-SE"/>
        </w:rPr>
        <w:t>6,97</w:t>
      </w:r>
      <w:r w:rsidR="009527BB" w:rsidRPr="00C34848">
        <w:rPr>
          <w:rFonts w:asciiTheme="majorBidi" w:hAnsiTheme="majorBidi" w:cs="Times New Roman"/>
          <w:lang w:val="sv-SE"/>
        </w:rPr>
        <w:t>&gt; t</w:t>
      </w:r>
      <w:r w:rsidR="009527BB" w:rsidRPr="00C34848">
        <w:rPr>
          <w:rFonts w:asciiTheme="majorBidi" w:hAnsiTheme="majorBidi" w:cs="Times New Roman"/>
          <w:vertAlign w:val="subscript"/>
          <w:lang w:val="sv-SE"/>
        </w:rPr>
        <w:t>t</w:t>
      </w:r>
      <w:r w:rsidR="009527BB" w:rsidRPr="00C34848">
        <w:rPr>
          <w:rFonts w:asciiTheme="majorBidi" w:hAnsiTheme="majorBidi" w:cs="Times New Roman"/>
          <w:lang w:val="sv-SE"/>
        </w:rPr>
        <w:t xml:space="preserve"> = 2,38 di tingkat signifikansi 1%.</w:t>
      </w:r>
      <w:r w:rsidRPr="00C34848">
        <w:rPr>
          <w:rFonts w:ascii="Times New Roman" w:hAnsi="Times New Roman" w:cs="Times New Roman"/>
          <w:lang w:val="sv-SE"/>
        </w:rPr>
        <w:t xml:space="preserve"> </w:t>
      </w:r>
      <w:r w:rsidR="0021773F" w:rsidRPr="00C34848">
        <w:rPr>
          <w:rFonts w:ascii="Times New Roman" w:hAnsi="Times New Roman" w:cs="Times New Roman"/>
          <w:lang w:val="id-ID"/>
        </w:rPr>
        <w:t xml:space="preserve"> </w:t>
      </w:r>
      <w:r w:rsidRPr="00C34848">
        <w:rPr>
          <w:rFonts w:ascii="Times New Roman" w:hAnsi="Times New Roman" w:cs="Times New Roman"/>
          <w:lang w:val="sv-SE"/>
        </w:rPr>
        <w:t xml:space="preserve">Dengan demikian, dapat disimpulkan bahwa terdapat pengaruh kemampuan </w:t>
      </w:r>
      <w:r w:rsidR="00535E6F" w:rsidRPr="00C34848">
        <w:rPr>
          <w:rFonts w:ascii="Times New Roman" w:hAnsi="Times New Roman" w:cs="Times New Roman"/>
          <w:lang w:val="id-ID"/>
        </w:rPr>
        <w:t xml:space="preserve">model pembelajaran </w:t>
      </w:r>
      <w:r w:rsidRPr="00C34848">
        <w:rPr>
          <w:rFonts w:ascii="Times New Roman" w:hAnsi="Times New Roman" w:cs="Times New Roman"/>
          <w:lang w:val="sv-SE"/>
        </w:rPr>
        <w:t>multili</w:t>
      </w:r>
      <w:r w:rsidR="00535E6F" w:rsidRPr="00C34848">
        <w:rPr>
          <w:rFonts w:ascii="Times New Roman" w:hAnsi="Times New Roman" w:cs="Times New Roman"/>
          <w:lang w:val="sv-SE"/>
        </w:rPr>
        <w:t>terasi terhadap pemahaman siswa</w:t>
      </w:r>
      <w:r w:rsidR="00535E6F" w:rsidRPr="00C34848">
        <w:rPr>
          <w:rFonts w:ascii="Times New Roman" w:hAnsi="Times New Roman" w:cs="Times New Roman"/>
          <w:lang w:val="id-ID"/>
        </w:rPr>
        <w:t xml:space="preserve"> pada materi Akhlak pergaulan remaja.</w:t>
      </w:r>
      <w:r w:rsidRPr="00C34848">
        <w:rPr>
          <w:rFonts w:ascii="Times New Roman" w:hAnsi="Times New Roman" w:cs="Times New Roman"/>
          <w:lang w:val="sv-SE"/>
        </w:rPr>
        <w:t xml:space="preserve"> </w:t>
      </w:r>
    </w:p>
    <w:p w:rsidR="008D6A71" w:rsidRPr="00C34848" w:rsidRDefault="008D6A71" w:rsidP="008D6A71">
      <w:pPr>
        <w:widowControl w:val="0"/>
        <w:autoSpaceDE w:val="0"/>
        <w:autoSpaceDN w:val="0"/>
        <w:adjustRightInd w:val="0"/>
        <w:spacing w:after="0" w:line="240" w:lineRule="auto"/>
        <w:ind w:left="-284" w:right="-171" w:firstLine="720"/>
        <w:jc w:val="both"/>
        <w:rPr>
          <w:rFonts w:ascii="Times New Roman" w:hAnsi="Times New Roman" w:cs="Times New Roman"/>
          <w:lang w:val="id-ID"/>
        </w:rPr>
      </w:pPr>
    </w:p>
    <w:p w:rsidR="007810DE" w:rsidRPr="00C34848" w:rsidRDefault="00C34848"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lang w:val="id-ID"/>
        </w:rPr>
      </w:pPr>
      <w:r>
        <w:rPr>
          <w:rFonts w:ascii="Times New Roman" w:hAnsi="Times New Roman" w:cs="Times New Roman"/>
          <w:lang w:val="sv-SE"/>
        </w:rPr>
        <w:t>Kata Kunci</w:t>
      </w:r>
      <w:r>
        <w:rPr>
          <w:rFonts w:ascii="Times New Roman" w:hAnsi="Times New Roman" w:cs="Times New Roman"/>
          <w:lang w:val="id-ID"/>
        </w:rPr>
        <w:t xml:space="preserve"> </w:t>
      </w:r>
      <w:r>
        <w:rPr>
          <w:rFonts w:ascii="Times New Roman" w:hAnsi="Times New Roman" w:cs="Times New Roman"/>
          <w:lang w:val="sv-SE"/>
        </w:rPr>
        <w:t>:</w:t>
      </w:r>
      <w:r>
        <w:rPr>
          <w:rFonts w:ascii="Times New Roman" w:hAnsi="Times New Roman" w:cs="Times New Roman"/>
          <w:lang w:val="id-ID"/>
        </w:rPr>
        <w:t xml:space="preserve"> </w:t>
      </w:r>
      <w:r w:rsidR="001D4CFB" w:rsidRPr="00C34848">
        <w:rPr>
          <w:rFonts w:ascii="Times New Roman" w:hAnsi="Times New Roman" w:cs="Times New Roman"/>
          <w:lang w:val="id-ID"/>
        </w:rPr>
        <w:t xml:space="preserve">Multiliterasi, </w:t>
      </w:r>
      <w:r w:rsidR="001D4CFB" w:rsidRPr="00C34848">
        <w:rPr>
          <w:rFonts w:ascii="Times New Roman" w:hAnsi="Times New Roman" w:cs="Times New Roman"/>
          <w:lang w:val="sv-SE"/>
        </w:rPr>
        <w:t>Pemahaman</w:t>
      </w:r>
      <w:r w:rsidR="001D4CFB" w:rsidRPr="00C34848">
        <w:rPr>
          <w:rFonts w:ascii="Times New Roman" w:hAnsi="Times New Roman" w:cs="Times New Roman"/>
          <w:lang w:val="id-ID"/>
        </w:rPr>
        <w:t>, Akhlak Pergaulan Rem</w:t>
      </w:r>
      <w:r>
        <w:rPr>
          <w:rFonts w:ascii="Times New Roman" w:hAnsi="Times New Roman" w:cs="Times New Roman"/>
          <w:lang w:val="id-ID"/>
        </w:rPr>
        <w:t>a</w:t>
      </w:r>
      <w:r w:rsidR="001D4CFB" w:rsidRPr="00C34848">
        <w:rPr>
          <w:rFonts w:ascii="Times New Roman" w:hAnsi="Times New Roman" w:cs="Times New Roman"/>
          <w:lang w:val="id-ID"/>
        </w:rPr>
        <w:t>ja.</w:t>
      </w:r>
    </w:p>
    <w:sectPr w:rsidR="007810DE" w:rsidRPr="00C34848" w:rsidSect="00F45F19">
      <w:footerReference w:type="default" r:id="rId7"/>
      <w:pgSz w:w="10319" w:h="14571" w:code="13"/>
      <w:pgMar w:top="2268" w:right="1701" w:bottom="141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79" w:rsidRDefault="00FF1479" w:rsidP="005D2732">
      <w:pPr>
        <w:spacing w:after="0" w:line="240" w:lineRule="auto"/>
      </w:pPr>
      <w:r>
        <w:separator/>
      </w:r>
    </w:p>
  </w:endnote>
  <w:endnote w:type="continuationSeparator" w:id="0">
    <w:p w:rsidR="00FF1479" w:rsidRDefault="00FF1479" w:rsidP="005D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777970"/>
      <w:docPartObj>
        <w:docPartGallery w:val="Page Numbers (Bottom of Page)"/>
        <w:docPartUnique/>
      </w:docPartObj>
    </w:sdtPr>
    <w:sdtEndPr>
      <w:rPr>
        <w:rFonts w:asciiTheme="majorBidi" w:hAnsiTheme="majorBidi" w:cstheme="majorBidi"/>
        <w:noProof/>
      </w:rPr>
    </w:sdtEndPr>
    <w:sdtContent>
      <w:p w:rsidR="005D2732" w:rsidRPr="005D2732" w:rsidRDefault="005D2732" w:rsidP="005D2732">
        <w:pPr>
          <w:pStyle w:val="Footer"/>
          <w:jc w:val="center"/>
          <w:rPr>
            <w:rFonts w:asciiTheme="majorBidi" w:hAnsiTheme="majorBidi" w:cstheme="majorBidi"/>
          </w:rPr>
        </w:pPr>
        <w:r>
          <w:rPr>
            <w:rFonts w:asciiTheme="majorBidi" w:hAnsiTheme="majorBidi" w:cstheme="majorBidi"/>
            <w:lang w:val="id-ID"/>
          </w:rPr>
          <w:t>ii</w:t>
        </w:r>
      </w:p>
    </w:sdtContent>
  </w:sdt>
  <w:p w:rsidR="005D2732" w:rsidRDefault="005D2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79" w:rsidRDefault="00FF1479" w:rsidP="005D2732">
      <w:pPr>
        <w:spacing w:after="0" w:line="240" w:lineRule="auto"/>
      </w:pPr>
      <w:r>
        <w:separator/>
      </w:r>
    </w:p>
  </w:footnote>
  <w:footnote w:type="continuationSeparator" w:id="0">
    <w:p w:rsidR="00FF1479" w:rsidRDefault="00FF1479" w:rsidP="005D2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DE"/>
    <w:rsid w:val="000A4600"/>
    <w:rsid w:val="001D4CFB"/>
    <w:rsid w:val="0021773F"/>
    <w:rsid w:val="003102F8"/>
    <w:rsid w:val="00360EE2"/>
    <w:rsid w:val="00445E61"/>
    <w:rsid w:val="00531A13"/>
    <w:rsid w:val="005330E0"/>
    <w:rsid w:val="00535E6F"/>
    <w:rsid w:val="005D2732"/>
    <w:rsid w:val="007810DE"/>
    <w:rsid w:val="008D6A71"/>
    <w:rsid w:val="00915CA5"/>
    <w:rsid w:val="009527BB"/>
    <w:rsid w:val="00B241FA"/>
    <w:rsid w:val="00BB7C0C"/>
    <w:rsid w:val="00C34848"/>
    <w:rsid w:val="00CF1FF4"/>
    <w:rsid w:val="00D22A2B"/>
    <w:rsid w:val="00D36201"/>
    <w:rsid w:val="00DC20B5"/>
    <w:rsid w:val="00E56390"/>
    <w:rsid w:val="00F45F19"/>
    <w:rsid w:val="00FF1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732"/>
  </w:style>
  <w:style w:type="paragraph" w:styleId="Footer">
    <w:name w:val="footer"/>
    <w:basedOn w:val="Normal"/>
    <w:link w:val="FooterChar"/>
    <w:uiPriority w:val="99"/>
    <w:unhideWhenUsed/>
    <w:rsid w:val="005D2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732"/>
  </w:style>
  <w:style w:type="paragraph" w:styleId="Footer">
    <w:name w:val="footer"/>
    <w:basedOn w:val="Normal"/>
    <w:link w:val="FooterChar"/>
    <w:uiPriority w:val="99"/>
    <w:unhideWhenUsed/>
    <w:rsid w:val="005D2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16</cp:revision>
  <cp:lastPrinted>2018-07-03T07:38:00Z</cp:lastPrinted>
  <dcterms:created xsi:type="dcterms:W3CDTF">2018-03-24T15:25:00Z</dcterms:created>
  <dcterms:modified xsi:type="dcterms:W3CDTF">2018-07-09T15:58:00Z</dcterms:modified>
</cp:coreProperties>
</file>