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15" w:rsidRPr="00791915" w:rsidRDefault="00791915" w:rsidP="004437AA">
      <w:pPr>
        <w:jc w:val="center"/>
        <w:rPr>
          <w:rFonts w:ascii="Times New Roman" w:hAnsi="Times New Roman" w:cs="Times New Roman"/>
          <w:sz w:val="28"/>
          <w:szCs w:val="28"/>
        </w:rPr>
      </w:pPr>
      <w:r w:rsidRPr="00791915">
        <w:rPr>
          <w:rFonts w:ascii="Times New Roman" w:hAnsi="Times New Roman" w:cs="Times New Roman"/>
          <w:b/>
          <w:sz w:val="28"/>
          <w:szCs w:val="28"/>
        </w:rPr>
        <w:t>BAB I</w:t>
      </w:r>
    </w:p>
    <w:p w:rsidR="00791915" w:rsidRPr="00791915" w:rsidRDefault="00791915" w:rsidP="004437AA">
      <w:pPr>
        <w:jc w:val="center"/>
        <w:rPr>
          <w:rFonts w:ascii="Times New Roman" w:hAnsi="Times New Roman" w:cs="Times New Roman"/>
          <w:b/>
          <w:sz w:val="28"/>
          <w:szCs w:val="28"/>
        </w:rPr>
      </w:pPr>
      <w:r w:rsidRPr="00791915">
        <w:rPr>
          <w:rFonts w:ascii="Times New Roman" w:hAnsi="Times New Roman" w:cs="Times New Roman"/>
          <w:b/>
          <w:sz w:val="28"/>
          <w:szCs w:val="28"/>
        </w:rPr>
        <w:t>PENDAHULUAN</w:t>
      </w:r>
    </w:p>
    <w:p w:rsidR="00791915" w:rsidRPr="00791915" w:rsidRDefault="00791915" w:rsidP="004437AA">
      <w:pPr>
        <w:jc w:val="center"/>
        <w:rPr>
          <w:rFonts w:ascii="Times New Roman" w:hAnsi="Times New Roman" w:cs="Times New Roman"/>
          <w:b/>
          <w:sz w:val="24"/>
          <w:szCs w:val="24"/>
        </w:rPr>
      </w:pPr>
    </w:p>
    <w:p w:rsidR="00791915" w:rsidRPr="00791915" w:rsidRDefault="00791915" w:rsidP="004437AA">
      <w:pPr>
        <w:pStyle w:val="ListParagraph"/>
        <w:numPr>
          <w:ilvl w:val="0"/>
          <w:numId w:val="1"/>
        </w:numPr>
        <w:ind w:left="0" w:hanging="294"/>
      </w:pPr>
      <w:r w:rsidRPr="003F371E">
        <w:rPr>
          <w:rFonts w:ascii="Times New Roman" w:hAnsi="Times New Roman" w:cs="Times New Roman"/>
          <w:b/>
          <w:sz w:val="24"/>
          <w:szCs w:val="24"/>
        </w:rPr>
        <w:t>Latar Belakang</w:t>
      </w:r>
    </w:p>
    <w:p w:rsidR="00791915" w:rsidRPr="00791915" w:rsidRDefault="00791915" w:rsidP="00791915">
      <w:pPr>
        <w:pStyle w:val="ListParagraph"/>
        <w:ind w:left="0" w:firstLine="720"/>
      </w:pPr>
      <w:r w:rsidRPr="00791915">
        <w:rPr>
          <w:rFonts w:ascii="Times New Roman" w:hAnsi="Times New Roman" w:cs="Times New Roman"/>
          <w:sz w:val="24"/>
          <w:szCs w:val="24"/>
        </w:rPr>
        <w:t>Profitabilitas merupakan kemampuan perusahaan menghasilkan laba. Laba tersebut diperoleh dari modal dan aktiva yang dimilikinya. Rasio profitabilitas adalah perbandingan antara laba perusahaan dengan ekuitas yang digunakan. Dan pada penelitian ini hanya menggunakan rasio Return On Equity (ROE) saja.</w:t>
      </w:r>
      <w:r>
        <w:rPr>
          <w:rStyle w:val="FootnoteReference"/>
          <w:rFonts w:ascii="Times New Roman" w:hAnsi="Times New Roman" w:cs="Times New Roman"/>
          <w:sz w:val="24"/>
          <w:szCs w:val="24"/>
        </w:rPr>
        <w:footnoteReference w:id="2"/>
      </w:r>
    </w:p>
    <w:p w:rsidR="00791915" w:rsidRDefault="00791915" w:rsidP="00791915">
      <w:pPr>
        <w:ind w:firstLine="720"/>
        <w:rPr>
          <w:rFonts w:ascii="Times New Roman" w:hAnsi="Times New Roman" w:cs="Times New Roman"/>
          <w:sz w:val="24"/>
          <w:szCs w:val="24"/>
        </w:rPr>
      </w:pPr>
      <w:r w:rsidRPr="00791915">
        <w:rPr>
          <w:rFonts w:ascii="Times New Roman" w:hAnsi="Times New Roman" w:cs="Times New Roman"/>
          <w:sz w:val="24"/>
          <w:szCs w:val="24"/>
        </w:rPr>
        <w:t xml:space="preserve">Ratio </w:t>
      </w:r>
      <w:r w:rsidRPr="00791915">
        <w:rPr>
          <w:rFonts w:ascii="Times New Roman" w:hAnsi="Times New Roman" w:cs="Times New Roman"/>
          <w:i/>
          <w:sz w:val="24"/>
          <w:szCs w:val="24"/>
        </w:rPr>
        <w:t>return on equity</w:t>
      </w:r>
      <w:r w:rsidRPr="00791915">
        <w:rPr>
          <w:rFonts w:ascii="Times New Roman" w:hAnsi="Times New Roman" w:cs="Times New Roman"/>
          <w:sz w:val="24"/>
          <w:szCs w:val="24"/>
        </w:rPr>
        <w:t xml:space="preserve"> (ROE) disebut juga dengan laba atas </w:t>
      </w:r>
      <w:r w:rsidRPr="00791915">
        <w:rPr>
          <w:rFonts w:ascii="Times New Roman" w:hAnsi="Times New Roman" w:cs="Times New Roman"/>
          <w:i/>
          <w:sz w:val="24"/>
          <w:szCs w:val="24"/>
        </w:rPr>
        <w:t xml:space="preserve">equity. </w:t>
      </w:r>
      <w:r w:rsidRPr="00791915">
        <w:rPr>
          <w:rFonts w:ascii="Times New Roman" w:hAnsi="Times New Roman" w:cs="Times New Roman"/>
          <w:sz w:val="24"/>
          <w:szCs w:val="24"/>
        </w:rPr>
        <w:t>Dibeberapa referensi disebut juga dengan rasio total asset turnover atau perputaran total asset. Rasio ni mengkaji sejauh mana suatu perusahaan mempergunakan sumber daya yang dimiliki untuk mampu memberikan laba atas ekuitas. Adapun rumus return on equity (ROE) adalah: Laba setelah pajak dibegi dengan Modal sendiri.</w:t>
      </w:r>
      <w:r>
        <w:rPr>
          <w:rStyle w:val="FootnoteReference"/>
          <w:rFonts w:ascii="Times New Roman" w:hAnsi="Times New Roman" w:cs="Times New Roman"/>
          <w:sz w:val="24"/>
          <w:szCs w:val="24"/>
        </w:rPr>
        <w:footnoteReference w:id="3"/>
      </w:r>
    </w:p>
    <w:p w:rsidR="00791915" w:rsidRPr="00791915" w:rsidRDefault="00791915" w:rsidP="00791915">
      <w:pPr>
        <w:ind w:firstLine="720"/>
        <w:rPr>
          <w:rFonts w:ascii="Times New Roman" w:hAnsi="Times New Roman" w:cs="Times New Roman"/>
          <w:sz w:val="24"/>
          <w:szCs w:val="24"/>
        </w:rPr>
      </w:pPr>
      <w:r w:rsidRPr="00791915">
        <w:rPr>
          <w:rFonts w:ascii="Times New Roman" w:hAnsi="Times New Roman" w:cs="Times New Roman"/>
          <w:sz w:val="24"/>
          <w:szCs w:val="24"/>
        </w:rPr>
        <w:t xml:space="preserve">Pada umumnya perusahaan berpendapat bahwa masalah profitabilitas merupakan masalah yang lebih penting dibandingkan hanya masalah laba. Karena laba besar saja bukanlah ukuran bahwa perusahaan sudah bekerja dengan efisien. Rasio profitabilitas digunakan untuk mengukur efektifitas manajemen secara </w:t>
      </w:r>
      <w:r w:rsidRPr="00791915">
        <w:rPr>
          <w:rFonts w:ascii="Times New Roman" w:hAnsi="Times New Roman" w:cs="Times New Roman"/>
          <w:sz w:val="24"/>
          <w:szCs w:val="24"/>
        </w:rPr>
        <w:lastRenderedPageBreak/>
        <w:t>keseluruhan ditujukan oleh besar kecilnya tingkat keuntungan yang diperoleh dalam hubungannya dengan penjualan maupun investasi.</w:t>
      </w:r>
      <w:r>
        <w:rPr>
          <w:rStyle w:val="FootnoteReference"/>
          <w:rFonts w:ascii="Times New Roman" w:hAnsi="Times New Roman" w:cs="Times New Roman"/>
          <w:sz w:val="24"/>
          <w:szCs w:val="24"/>
        </w:rPr>
        <w:footnoteReference w:id="4"/>
      </w:r>
      <w:r w:rsidRPr="00791915">
        <w:rPr>
          <w:rFonts w:ascii="Times New Roman" w:hAnsi="Times New Roman" w:cs="Times New Roman"/>
          <w:sz w:val="24"/>
          <w:szCs w:val="24"/>
        </w:rPr>
        <w:t xml:space="preserve"> </w:t>
      </w:r>
    </w:p>
    <w:p w:rsidR="00791915" w:rsidRPr="00791915" w:rsidRDefault="00791915" w:rsidP="00791915">
      <w:pPr>
        <w:ind w:firstLine="720"/>
        <w:rPr>
          <w:rFonts w:ascii="Times New Roman" w:hAnsi="Times New Roman" w:cs="Times New Roman"/>
          <w:sz w:val="24"/>
          <w:szCs w:val="24"/>
        </w:rPr>
      </w:pPr>
      <w:r w:rsidRPr="00791915">
        <w:rPr>
          <w:rFonts w:ascii="Times New Roman" w:hAnsi="Times New Roman" w:cs="Times New Roman"/>
          <w:sz w:val="24"/>
          <w:szCs w:val="24"/>
        </w:rPr>
        <w:t>Profitabitas secara umum terfokus pada hubungan antar hasil operasi yang dilaporkan dalam laporan laba rugi dan sumber daya yang tersedia bagi perusahaan seperti yang dilaporkan dalam neraca. Mengetahui tingkat profitabilitas perusahaan juga sangat penting bagi pihak manajemen. Karena dengan mengetahui tingkat profitabilitas perusahaan akan memudahkan pihak manajemen dalam mengambil keputusan yang berkaitan dengan keuangan perusahaan.</w:t>
      </w:r>
      <w:r>
        <w:rPr>
          <w:rStyle w:val="FootnoteReference"/>
          <w:rFonts w:ascii="Times New Roman" w:hAnsi="Times New Roman" w:cs="Times New Roman"/>
          <w:sz w:val="24"/>
          <w:szCs w:val="24"/>
        </w:rPr>
        <w:footnoteReference w:id="5"/>
      </w:r>
      <w:r w:rsidRPr="00791915">
        <w:rPr>
          <w:rFonts w:ascii="Times New Roman" w:hAnsi="Times New Roman" w:cs="Times New Roman"/>
          <w:sz w:val="24"/>
          <w:szCs w:val="24"/>
        </w:rPr>
        <w:t xml:space="preserve"> Profitabilitas sangat penting kedudukannya dalam semua lini usaha organisasi, termasuk dalam kegiatan perbankan. Karena dengan adanya profitabilitas akan mempengaruhi dan yang paling baik adalah menjamin keberlangsungan organisasi dengan baik. Seperti halnya gaji karyawan yang berpengaruh terhadap tingkat kesejahteraan karyawan yang secara tidak langsung akan mempengaruhi kinerja karyawan yang diberikan kepada organisasi, pengadaan barang penunjang kegiatan kerja, dan untuk pengembangan jenis-jenis produk atau jasa dalam kegiatan usaha. Semua itu tergantung dengan tingkat profitabilitas yang diperoleh dalam kegiatan usaha, termasuk didalamnya kegiatan perbankan syariah.</w:t>
      </w:r>
      <w:r>
        <w:rPr>
          <w:rStyle w:val="FootnoteReference"/>
          <w:rFonts w:ascii="Times New Roman" w:hAnsi="Times New Roman" w:cs="Times New Roman"/>
          <w:sz w:val="24"/>
          <w:szCs w:val="24"/>
        </w:rPr>
        <w:footnoteReference w:id="6"/>
      </w:r>
      <w:r w:rsidRPr="00791915">
        <w:rPr>
          <w:rFonts w:ascii="Times New Roman" w:hAnsi="Times New Roman" w:cs="Times New Roman"/>
          <w:sz w:val="24"/>
          <w:szCs w:val="24"/>
        </w:rPr>
        <w:t xml:space="preserve"> </w:t>
      </w:r>
    </w:p>
    <w:p w:rsidR="00791915" w:rsidRPr="00791915" w:rsidRDefault="00791915" w:rsidP="00791915">
      <w:pPr>
        <w:ind w:firstLine="720"/>
        <w:rPr>
          <w:rFonts w:ascii="Times New Roman" w:hAnsi="Times New Roman" w:cs="Times New Roman"/>
          <w:sz w:val="24"/>
          <w:szCs w:val="24"/>
        </w:rPr>
      </w:pPr>
      <w:r w:rsidRPr="00791915">
        <w:rPr>
          <w:rFonts w:ascii="Times New Roman" w:hAnsi="Times New Roman" w:cs="Times New Roman"/>
          <w:sz w:val="24"/>
          <w:szCs w:val="24"/>
        </w:rPr>
        <w:lastRenderedPageBreak/>
        <w:t xml:space="preserve">Dalam penelitian </w:t>
      </w:r>
      <w:r w:rsidRPr="00791915">
        <w:rPr>
          <w:rFonts w:ascii="Times New Roman" w:hAnsi="Times New Roman" w:cs="Times New Roman"/>
        </w:rPr>
        <w:t>russely inti dwi permata</w:t>
      </w:r>
      <w:r w:rsidRPr="00791915">
        <w:rPr>
          <w:rFonts w:ascii="Times New Roman" w:hAnsi="Times New Roman" w:cs="Times New Roman"/>
          <w:sz w:val="24"/>
          <w:szCs w:val="24"/>
        </w:rPr>
        <w:t xml:space="preserve"> menyatakan setiap bank pasti menghimpun dana dan mengalokasikan dananya untuk kegiatan lain yang menghasilkan keuntungan. Salah satu pengalokasian dana tersebut adalah pembiayaan mudharabah dan musyarakah. Kedua pembiayaan tersebut akan menghasilkan laba dari perhitungan bagi hasilnya. Keuntungan tersebut akan dibagi antara bank dan nasabah pengelolanya. Keuntungan tersebut akan digunakan untuk mengembalikan modal yang di alokasikan untuk pembiayaan. Tingkat pengembalian modal tersebut dapat mengukur tingkat profitabilitas suatu bank dengan cara memperbandingakan keuntungan/laba dan modal yang dimilikinya.</w:t>
      </w:r>
      <w:r>
        <w:rPr>
          <w:rStyle w:val="FootnoteReference"/>
          <w:rFonts w:ascii="Times New Roman" w:hAnsi="Times New Roman" w:cs="Times New Roman"/>
          <w:sz w:val="24"/>
          <w:szCs w:val="24"/>
        </w:rPr>
        <w:footnoteReference w:id="7"/>
      </w:r>
      <w:r w:rsidRPr="00791915">
        <w:rPr>
          <w:rFonts w:ascii="Times New Roman" w:hAnsi="Times New Roman" w:cs="Times New Roman"/>
          <w:sz w:val="24"/>
          <w:szCs w:val="24"/>
        </w:rPr>
        <w:t xml:space="preserve"> Menurut ela chalifah semakin tinggi pendapatan atau pembiayaan mudharabah dan musyarakah untuk penyaluran dana, maka akan semakin tinggi tingkat profitabilitas bank.</w:t>
      </w:r>
      <w:r>
        <w:rPr>
          <w:rStyle w:val="FootnoteReference"/>
          <w:rFonts w:ascii="Times New Roman" w:hAnsi="Times New Roman" w:cs="Times New Roman"/>
          <w:sz w:val="24"/>
          <w:szCs w:val="24"/>
        </w:rPr>
        <w:footnoteReference w:id="8"/>
      </w:r>
    </w:p>
    <w:p w:rsidR="00791915" w:rsidRPr="00791915" w:rsidRDefault="00791915" w:rsidP="00791915">
      <w:pPr>
        <w:ind w:firstLine="709"/>
        <w:rPr>
          <w:rFonts w:ascii="Times New Roman" w:hAnsi="Times New Roman" w:cs="Times New Roman"/>
          <w:sz w:val="24"/>
          <w:szCs w:val="24"/>
        </w:rPr>
      </w:pPr>
      <w:r w:rsidRPr="00791915">
        <w:rPr>
          <w:rFonts w:ascii="Times New Roman" w:hAnsi="Times New Roman" w:cs="Times New Roman"/>
          <w:sz w:val="24"/>
          <w:szCs w:val="24"/>
        </w:rPr>
        <w:t>Seperti rasio keungan tradisional pada umumnya ROE tidak mempertimbangkan unsur resiko dan jumlah modal yang diinvestasikan karena ROE hanya melihat dari sisi laba dan jumlah saham yang beredar.</w:t>
      </w:r>
      <w:r>
        <w:rPr>
          <w:rStyle w:val="FootnoteReference"/>
          <w:rFonts w:ascii="Times New Roman" w:hAnsi="Times New Roman" w:cs="Times New Roman"/>
          <w:sz w:val="24"/>
          <w:szCs w:val="24"/>
        </w:rPr>
        <w:footnoteReference w:id="9"/>
      </w:r>
    </w:p>
    <w:p w:rsidR="00791915" w:rsidRDefault="00791915" w:rsidP="00791915">
      <w:pPr>
        <w:autoSpaceDE w:val="0"/>
        <w:autoSpaceDN w:val="0"/>
        <w:adjustRightInd w:val="0"/>
        <w:ind w:firstLine="709"/>
        <w:rPr>
          <w:rFonts w:asciiTheme="majorBidi" w:hAnsiTheme="majorBidi" w:cstheme="majorBidi"/>
          <w:color w:val="000000"/>
          <w:sz w:val="24"/>
          <w:szCs w:val="24"/>
        </w:rPr>
      </w:pPr>
      <w:r>
        <w:rPr>
          <w:rFonts w:asciiTheme="majorBidi" w:hAnsiTheme="majorBidi" w:cstheme="majorBidi"/>
          <w:color w:val="000000"/>
          <w:sz w:val="24"/>
          <w:szCs w:val="24"/>
        </w:rPr>
        <w:t xml:space="preserve">Jumlah pendapatan pembiayaan bagi hasil mudharabah dan musyarakah masih kecil dibandingkan dengan jumlah pendapatan margin murabahah. Padahal hal utama yang membedakan bank syariah dengan bank konvensional terletak pada sistem bagi hasil. Dan bisa kita lihat pada pendapatan pembiayaan mudharabah dan musyarakah pada akhir periode pendapatan sangat besar akan tetapi setelah masuk periode awal tahun mengalami penurunan yang signifikkan. </w:t>
      </w:r>
      <w:r>
        <w:rPr>
          <w:rFonts w:asciiTheme="majorBidi" w:hAnsiTheme="majorBidi" w:cstheme="majorBidi"/>
          <w:color w:val="000000"/>
          <w:sz w:val="24"/>
          <w:szCs w:val="24"/>
        </w:rPr>
        <w:lastRenderedPageBreak/>
        <w:t>Sama halnya dengan tingkat profitabilitas (ROE) dari tahun ke tahun mengalami naik turun, hal tersebut bisa dilihat pada periode 2015-2017 mengalami penurunan tingkat ROE yang signifikan.</w:t>
      </w:r>
    </w:p>
    <w:p w:rsidR="00791915" w:rsidRPr="00791915" w:rsidRDefault="00791915" w:rsidP="00791915">
      <w:pPr>
        <w:autoSpaceDE w:val="0"/>
        <w:autoSpaceDN w:val="0"/>
        <w:adjustRightInd w:val="0"/>
        <w:ind w:firstLine="709"/>
        <w:rPr>
          <w:rFonts w:asciiTheme="majorBidi" w:hAnsiTheme="majorBidi" w:cstheme="majorBidi"/>
          <w:color w:val="000000"/>
          <w:sz w:val="24"/>
          <w:szCs w:val="24"/>
        </w:rPr>
      </w:pPr>
      <w:r>
        <w:rPr>
          <w:rFonts w:asciiTheme="majorBidi" w:hAnsiTheme="majorBidi" w:cstheme="majorBidi"/>
          <w:color w:val="000000"/>
          <w:sz w:val="24"/>
          <w:szCs w:val="24"/>
          <w:lang w:val="en-US"/>
        </w:rPr>
        <w:t xml:space="preserve">Berikut ini tabel (triwulan) </w:t>
      </w:r>
      <w:r>
        <w:rPr>
          <w:rFonts w:asciiTheme="majorBidi" w:hAnsiTheme="majorBidi" w:cstheme="majorBidi"/>
          <w:color w:val="000000"/>
          <w:sz w:val="24"/>
          <w:szCs w:val="24"/>
        </w:rPr>
        <w:t xml:space="preserve">pendapatan bagi hasil mudharabah serta musyarakah </w:t>
      </w:r>
      <w:r>
        <w:rPr>
          <w:rFonts w:asciiTheme="majorBidi" w:hAnsiTheme="majorBidi" w:cstheme="majorBidi"/>
          <w:color w:val="000000"/>
          <w:sz w:val="24"/>
          <w:szCs w:val="24"/>
          <w:lang w:val="en-US"/>
        </w:rPr>
        <w:t xml:space="preserve">dan </w:t>
      </w:r>
      <w:r>
        <w:rPr>
          <w:rFonts w:asciiTheme="majorBidi" w:hAnsiTheme="majorBidi" w:cstheme="majorBidi"/>
          <w:color w:val="000000"/>
          <w:sz w:val="24"/>
          <w:szCs w:val="24"/>
        </w:rPr>
        <w:t xml:space="preserve">profitabilitas (ROE) bank </w:t>
      </w:r>
      <w:r>
        <w:rPr>
          <w:rFonts w:asciiTheme="majorBidi" w:hAnsiTheme="majorBidi" w:cstheme="majorBidi"/>
          <w:color w:val="000000"/>
          <w:sz w:val="24"/>
          <w:szCs w:val="24"/>
          <w:lang w:val="en-US"/>
        </w:rPr>
        <w:t>syariah</w:t>
      </w:r>
      <w:r>
        <w:rPr>
          <w:rFonts w:asciiTheme="majorBidi" w:hAnsiTheme="majorBidi" w:cstheme="majorBidi"/>
          <w:color w:val="000000"/>
          <w:sz w:val="24"/>
          <w:szCs w:val="24"/>
        </w:rPr>
        <w:t xml:space="preserve"> mandiri</w:t>
      </w:r>
      <w:r>
        <w:rPr>
          <w:rFonts w:asciiTheme="majorBidi" w:hAnsiTheme="majorBidi" w:cstheme="majorBidi"/>
          <w:color w:val="000000"/>
          <w:sz w:val="24"/>
          <w:szCs w:val="24"/>
          <w:lang w:val="en-US"/>
        </w:rPr>
        <w:t xml:space="preserve"> pada tahun 201</w:t>
      </w:r>
      <w:r>
        <w:rPr>
          <w:rFonts w:asciiTheme="majorBidi" w:hAnsiTheme="majorBidi" w:cstheme="majorBidi"/>
          <w:color w:val="000000"/>
          <w:sz w:val="24"/>
          <w:szCs w:val="24"/>
        </w:rPr>
        <w:t>0</w:t>
      </w:r>
      <w:r>
        <w:rPr>
          <w:rFonts w:asciiTheme="majorBidi" w:hAnsiTheme="majorBidi" w:cstheme="majorBidi"/>
          <w:color w:val="000000"/>
          <w:sz w:val="24"/>
          <w:szCs w:val="24"/>
          <w:lang w:val="en-US"/>
        </w:rPr>
        <w:t>-201</w:t>
      </w:r>
      <w:r>
        <w:rPr>
          <w:rFonts w:asciiTheme="majorBidi" w:hAnsiTheme="majorBidi" w:cstheme="majorBidi"/>
          <w:color w:val="000000"/>
          <w:sz w:val="24"/>
          <w:szCs w:val="24"/>
        </w:rPr>
        <w:t>7:</w:t>
      </w:r>
    </w:p>
    <w:p w:rsidR="00791915" w:rsidRDefault="00791915" w:rsidP="00791915">
      <w:pPr>
        <w:autoSpaceDE w:val="0"/>
        <w:autoSpaceDN w:val="0"/>
        <w:adjustRightInd w:val="0"/>
        <w:jc w:val="center"/>
        <w:rPr>
          <w:rFonts w:asciiTheme="majorBidi" w:hAnsiTheme="majorBidi" w:cstheme="majorBidi"/>
          <w:b/>
          <w:color w:val="000000"/>
          <w:sz w:val="24"/>
          <w:szCs w:val="24"/>
        </w:rPr>
      </w:pPr>
      <w:r w:rsidRPr="004B02BD">
        <w:rPr>
          <w:rFonts w:asciiTheme="majorBidi" w:hAnsiTheme="majorBidi" w:cstheme="majorBidi"/>
          <w:b/>
          <w:color w:val="000000"/>
          <w:sz w:val="24"/>
          <w:szCs w:val="24"/>
        </w:rPr>
        <w:t>TABEL 1.1</w:t>
      </w:r>
    </w:p>
    <w:p w:rsidR="00791915" w:rsidRDefault="00791915" w:rsidP="00791915">
      <w:pPr>
        <w:autoSpaceDE w:val="0"/>
        <w:autoSpaceDN w:val="0"/>
        <w:adjustRightInd w:val="0"/>
        <w:jc w:val="center"/>
        <w:rPr>
          <w:rFonts w:asciiTheme="majorBidi" w:hAnsiTheme="majorBidi" w:cstheme="majorBidi"/>
          <w:color w:val="000000"/>
          <w:sz w:val="24"/>
          <w:szCs w:val="24"/>
        </w:rPr>
      </w:pPr>
      <w:r w:rsidRPr="004B02BD">
        <w:rPr>
          <w:rFonts w:asciiTheme="majorBidi" w:hAnsiTheme="majorBidi" w:cstheme="majorBidi"/>
          <w:b/>
          <w:color w:val="000000"/>
          <w:sz w:val="24"/>
          <w:szCs w:val="24"/>
        </w:rPr>
        <w:t>Pendapat</w:t>
      </w:r>
      <w:r>
        <w:rPr>
          <w:rFonts w:asciiTheme="majorBidi" w:hAnsiTheme="majorBidi" w:cstheme="majorBidi"/>
          <w:b/>
          <w:color w:val="000000"/>
          <w:sz w:val="24"/>
          <w:szCs w:val="24"/>
        </w:rPr>
        <w:t>an Bagi Hasil Mudharabah serta</w:t>
      </w:r>
      <w:r w:rsidRPr="004B02BD">
        <w:rPr>
          <w:rFonts w:asciiTheme="majorBidi" w:hAnsiTheme="majorBidi" w:cstheme="majorBidi"/>
          <w:b/>
          <w:color w:val="000000"/>
          <w:sz w:val="24"/>
          <w:szCs w:val="24"/>
        </w:rPr>
        <w:t xml:space="preserve"> Musyarakah </w:t>
      </w:r>
      <w:r>
        <w:rPr>
          <w:rFonts w:asciiTheme="majorBidi" w:hAnsiTheme="majorBidi" w:cstheme="majorBidi"/>
          <w:b/>
          <w:color w:val="000000"/>
          <w:sz w:val="24"/>
          <w:szCs w:val="24"/>
        </w:rPr>
        <w:t>d</w:t>
      </w:r>
      <w:r w:rsidRPr="004B02BD">
        <w:rPr>
          <w:rFonts w:asciiTheme="majorBidi" w:hAnsiTheme="majorBidi" w:cstheme="majorBidi"/>
          <w:b/>
          <w:color w:val="000000"/>
          <w:sz w:val="24"/>
          <w:szCs w:val="24"/>
          <w:lang w:val="en-US"/>
        </w:rPr>
        <w:t xml:space="preserve">an </w:t>
      </w:r>
      <w:r w:rsidRPr="004B02BD">
        <w:rPr>
          <w:rFonts w:asciiTheme="majorBidi" w:hAnsiTheme="majorBidi" w:cstheme="majorBidi"/>
          <w:b/>
          <w:color w:val="000000"/>
          <w:sz w:val="24"/>
          <w:szCs w:val="24"/>
        </w:rPr>
        <w:t xml:space="preserve">Profitabilitas (ROE) </w:t>
      </w:r>
      <w:r w:rsidRPr="004B02BD">
        <w:rPr>
          <w:rFonts w:asciiTheme="majorBidi" w:hAnsiTheme="majorBidi" w:cstheme="majorBidi"/>
          <w:b/>
          <w:color w:val="000000"/>
          <w:sz w:val="24"/>
          <w:szCs w:val="24"/>
          <w:lang w:val="en-US"/>
        </w:rPr>
        <w:t xml:space="preserve"> </w:t>
      </w:r>
      <w:r w:rsidRPr="004B02BD">
        <w:rPr>
          <w:rFonts w:asciiTheme="majorBidi" w:hAnsiTheme="majorBidi" w:cstheme="majorBidi"/>
          <w:b/>
          <w:color w:val="000000"/>
          <w:sz w:val="24"/>
          <w:szCs w:val="24"/>
        </w:rPr>
        <w:t xml:space="preserve">Bank </w:t>
      </w:r>
      <w:r w:rsidRPr="004B02BD">
        <w:rPr>
          <w:rFonts w:asciiTheme="majorBidi" w:hAnsiTheme="majorBidi" w:cstheme="majorBidi"/>
          <w:b/>
          <w:color w:val="000000"/>
          <w:sz w:val="24"/>
          <w:szCs w:val="24"/>
          <w:lang w:val="en-US"/>
        </w:rPr>
        <w:t>Syariah</w:t>
      </w:r>
      <w:r w:rsidRPr="004B02BD">
        <w:rPr>
          <w:rFonts w:asciiTheme="majorBidi" w:hAnsiTheme="majorBidi" w:cstheme="majorBidi"/>
          <w:b/>
          <w:color w:val="000000"/>
          <w:sz w:val="24"/>
          <w:szCs w:val="24"/>
        </w:rPr>
        <w:t xml:space="preserve"> Mandiri</w:t>
      </w:r>
      <w:r>
        <w:rPr>
          <w:rFonts w:asciiTheme="majorBidi" w:hAnsiTheme="majorBidi" w:cstheme="majorBidi"/>
          <w:b/>
          <w:color w:val="000000"/>
          <w:sz w:val="24"/>
          <w:szCs w:val="24"/>
          <w:lang w:val="en-US"/>
        </w:rPr>
        <w:t xml:space="preserve"> </w:t>
      </w:r>
      <w:r w:rsidRPr="004B02BD">
        <w:rPr>
          <w:rFonts w:asciiTheme="majorBidi" w:hAnsiTheme="majorBidi" w:cstheme="majorBidi"/>
          <w:b/>
          <w:color w:val="000000"/>
          <w:sz w:val="24"/>
          <w:szCs w:val="24"/>
          <w:lang w:val="en-US"/>
        </w:rPr>
        <w:t>Tahun 201</w:t>
      </w:r>
      <w:r w:rsidRPr="004B02BD">
        <w:rPr>
          <w:rFonts w:asciiTheme="majorBidi" w:hAnsiTheme="majorBidi" w:cstheme="majorBidi"/>
          <w:b/>
          <w:color w:val="000000"/>
          <w:sz w:val="24"/>
          <w:szCs w:val="24"/>
        </w:rPr>
        <w:t>0</w:t>
      </w:r>
      <w:r w:rsidRPr="004B02BD">
        <w:rPr>
          <w:rFonts w:asciiTheme="majorBidi" w:hAnsiTheme="majorBidi" w:cstheme="majorBidi"/>
          <w:b/>
          <w:color w:val="000000"/>
          <w:sz w:val="24"/>
          <w:szCs w:val="24"/>
          <w:lang w:val="en-US"/>
        </w:rPr>
        <w:t>-201</w:t>
      </w:r>
      <w:r w:rsidRPr="004B02BD">
        <w:rPr>
          <w:rFonts w:asciiTheme="majorBidi" w:hAnsiTheme="majorBidi" w:cstheme="majorBidi"/>
          <w:b/>
          <w:color w:val="000000"/>
          <w:sz w:val="24"/>
          <w:szCs w:val="24"/>
        </w:rPr>
        <w:t>7</w:t>
      </w:r>
      <w:r>
        <w:rPr>
          <w:rFonts w:asciiTheme="majorBidi" w:hAnsiTheme="majorBidi" w:cstheme="majorBidi"/>
          <w:color w:val="000000"/>
          <w:sz w:val="24"/>
          <w:szCs w:val="24"/>
          <w:lang w:val="en-US"/>
        </w:rPr>
        <w:t xml:space="preserve"> </w:t>
      </w:r>
    </w:p>
    <w:tbl>
      <w:tblPr>
        <w:tblStyle w:val="TableGrid"/>
        <w:tblW w:w="7938" w:type="dxa"/>
        <w:tblInd w:w="108" w:type="dxa"/>
        <w:tblLayout w:type="fixed"/>
        <w:tblLook w:val="04A0"/>
      </w:tblPr>
      <w:tblGrid>
        <w:gridCol w:w="1276"/>
        <w:gridCol w:w="2693"/>
        <w:gridCol w:w="2410"/>
        <w:gridCol w:w="1559"/>
      </w:tblGrid>
      <w:tr w:rsidR="00791915" w:rsidTr="00BD08BE">
        <w:trPr>
          <w:trHeight w:val="1031"/>
        </w:trPr>
        <w:tc>
          <w:tcPr>
            <w:tcW w:w="1276" w:type="dxa"/>
          </w:tcPr>
          <w:p w:rsidR="00791915" w:rsidRPr="008D66DB" w:rsidRDefault="00791915" w:rsidP="0095586C">
            <w:pPr>
              <w:autoSpaceDE w:val="0"/>
              <w:autoSpaceDN w:val="0"/>
              <w:adjustRightInd w:val="0"/>
              <w:jc w:val="center"/>
              <w:rPr>
                <w:rFonts w:asciiTheme="majorBidi" w:hAnsiTheme="majorBidi" w:cstheme="majorBidi"/>
                <w:b/>
                <w:color w:val="000000"/>
                <w:sz w:val="24"/>
                <w:szCs w:val="24"/>
              </w:rPr>
            </w:pPr>
            <w:r w:rsidRPr="008D66DB">
              <w:rPr>
                <w:rFonts w:asciiTheme="majorBidi" w:hAnsiTheme="majorBidi" w:cstheme="majorBidi"/>
                <w:b/>
                <w:color w:val="000000"/>
                <w:sz w:val="24"/>
                <w:szCs w:val="24"/>
              </w:rPr>
              <w:t>TAHUN</w:t>
            </w:r>
          </w:p>
        </w:tc>
        <w:tc>
          <w:tcPr>
            <w:tcW w:w="2693" w:type="dxa"/>
          </w:tcPr>
          <w:p w:rsidR="00791915" w:rsidRPr="008D66DB" w:rsidRDefault="00791915" w:rsidP="0095586C">
            <w:pPr>
              <w:autoSpaceDE w:val="0"/>
              <w:autoSpaceDN w:val="0"/>
              <w:adjustRightInd w:val="0"/>
              <w:jc w:val="center"/>
              <w:rPr>
                <w:rFonts w:asciiTheme="majorBidi" w:hAnsiTheme="majorBidi" w:cstheme="majorBidi"/>
                <w:b/>
                <w:color w:val="000000"/>
                <w:sz w:val="24"/>
                <w:szCs w:val="24"/>
              </w:rPr>
            </w:pPr>
            <w:r w:rsidRPr="008D66DB">
              <w:rPr>
                <w:rFonts w:asciiTheme="majorBidi" w:hAnsiTheme="majorBidi" w:cstheme="majorBidi"/>
                <w:b/>
                <w:color w:val="000000"/>
                <w:sz w:val="24"/>
                <w:szCs w:val="24"/>
              </w:rPr>
              <w:t>Pendapatan Mudharabah</w:t>
            </w:r>
          </w:p>
          <w:p w:rsidR="00791915" w:rsidRDefault="00791915" w:rsidP="0095586C">
            <w:pPr>
              <w:autoSpaceDE w:val="0"/>
              <w:autoSpaceDN w:val="0"/>
              <w:adjustRightInd w:val="0"/>
              <w:jc w:val="center"/>
              <w:rPr>
                <w:rFonts w:asciiTheme="majorBidi" w:hAnsiTheme="majorBidi" w:cstheme="majorBidi"/>
                <w:color w:val="000000"/>
                <w:sz w:val="24"/>
                <w:szCs w:val="24"/>
              </w:rPr>
            </w:pPr>
            <w:r w:rsidRPr="008D66DB">
              <w:rPr>
                <w:rFonts w:asciiTheme="majorBidi" w:hAnsiTheme="majorBidi" w:cstheme="majorBidi"/>
                <w:b/>
                <w:color w:val="000000"/>
                <w:sz w:val="24"/>
                <w:szCs w:val="24"/>
              </w:rPr>
              <w:t>(dalam jutaan)</w:t>
            </w:r>
          </w:p>
        </w:tc>
        <w:tc>
          <w:tcPr>
            <w:tcW w:w="2410" w:type="dxa"/>
          </w:tcPr>
          <w:p w:rsidR="00791915" w:rsidRPr="008D66DB" w:rsidRDefault="00791915" w:rsidP="0095586C">
            <w:pPr>
              <w:autoSpaceDE w:val="0"/>
              <w:autoSpaceDN w:val="0"/>
              <w:adjustRightInd w:val="0"/>
              <w:jc w:val="center"/>
              <w:rPr>
                <w:rFonts w:asciiTheme="majorBidi" w:hAnsiTheme="majorBidi" w:cstheme="majorBidi"/>
                <w:b/>
                <w:color w:val="000000"/>
                <w:sz w:val="24"/>
                <w:szCs w:val="24"/>
              </w:rPr>
            </w:pPr>
            <w:r w:rsidRPr="008D66DB">
              <w:rPr>
                <w:rFonts w:asciiTheme="majorBidi" w:hAnsiTheme="majorBidi" w:cstheme="majorBidi"/>
                <w:b/>
                <w:color w:val="000000"/>
                <w:sz w:val="24"/>
                <w:szCs w:val="24"/>
              </w:rPr>
              <w:t>Pendapatan Musyarakah</w:t>
            </w:r>
          </w:p>
          <w:p w:rsidR="00791915" w:rsidRPr="008D66DB" w:rsidRDefault="00791915" w:rsidP="0095586C">
            <w:pPr>
              <w:autoSpaceDE w:val="0"/>
              <w:autoSpaceDN w:val="0"/>
              <w:adjustRightInd w:val="0"/>
              <w:jc w:val="center"/>
              <w:rPr>
                <w:rFonts w:asciiTheme="majorBidi" w:hAnsiTheme="majorBidi" w:cstheme="majorBidi"/>
                <w:b/>
                <w:color w:val="000000"/>
                <w:sz w:val="24"/>
                <w:szCs w:val="24"/>
              </w:rPr>
            </w:pPr>
            <w:r w:rsidRPr="008D66DB">
              <w:rPr>
                <w:rFonts w:asciiTheme="majorBidi" w:hAnsiTheme="majorBidi" w:cstheme="majorBidi"/>
                <w:b/>
                <w:color w:val="000000"/>
                <w:sz w:val="24"/>
                <w:szCs w:val="24"/>
              </w:rPr>
              <w:t>(dalam jutaan)</w:t>
            </w:r>
          </w:p>
        </w:tc>
        <w:tc>
          <w:tcPr>
            <w:tcW w:w="1559" w:type="dxa"/>
          </w:tcPr>
          <w:p w:rsidR="00791915" w:rsidRPr="008D66DB" w:rsidRDefault="00791915" w:rsidP="0095586C">
            <w:pPr>
              <w:autoSpaceDE w:val="0"/>
              <w:autoSpaceDN w:val="0"/>
              <w:adjustRightInd w:val="0"/>
              <w:jc w:val="center"/>
              <w:rPr>
                <w:rFonts w:asciiTheme="majorBidi" w:hAnsiTheme="majorBidi" w:cstheme="majorBidi"/>
                <w:b/>
                <w:color w:val="000000"/>
                <w:sz w:val="24"/>
                <w:szCs w:val="24"/>
              </w:rPr>
            </w:pPr>
            <w:r w:rsidRPr="008D66DB">
              <w:rPr>
                <w:rFonts w:asciiTheme="majorBidi" w:hAnsiTheme="majorBidi" w:cstheme="majorBidi"/>
                <w:b/>
                <w:color w:val="000000"/>
                <w:sz w:val="24"/>
                <w:szCs w:val="24"/>
              </w:rPr>
              <w:t>ROE</w:t>
            </w:r>
          </w:p>
          <w:p w:rsidR="00791915" w:rsidRDefault="00791915" w:rsidP="0095586C">
            <w:pPr>
              <w:autoSpaceDE w:val="0"/>
              <w:autoSpaceDN w:val="0"/>
              <w:adjustRightInd w:val="0"/>
              <w:jc w:val="center"/>
              <w:rPr>
                <w:rFonts w:asciiTheme="majorBidi" w:hAnsiTheme="majorBidi" w:cstheme="majorBidi"/>
                <w:color w:val="000000"/>
                <w:sz w:val="24"/>
                <w:szCs w:val="24"/>
              </w:rPr>
            </w:pPr>
            <w:r w:rsidRPr="008D66DB">
              <w:rPr>
                <w:rFonts w:asciiTheme="majorBidi" w:hAnsiTheme="majorBidi" w:cstheme="majorBidi"/>
                <w:b/>
                <w:color w:val="000000"/>
                <w:sz w:val="24"/>
                <w:szCs w:val="24"/>
              </w:rPr>
              <w:t>(persentase)</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2010</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125.396</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91.087</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53</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255.963</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195.932</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60</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398.515</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313.693</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550.452</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442.861</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2011</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152.639</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136.052</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74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307.542</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269.138</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472.864</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410.509</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67</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636.928</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558.025</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67</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2012</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151.577</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138.385</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66</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311.156</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285.780</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469.479</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443.346</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629.465</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602.855</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2013</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133.802</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165.393</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70</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267.180</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353.384</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50</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406.845</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520.257</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43</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543.973</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704.007</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2014</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115.981</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186.586</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235.319</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376.968</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53</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344.400</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571.332</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53</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420.136</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750.937</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2015</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90.228</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191.061</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44</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186.643</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436.961</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296.891</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662.772</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364.436</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857.105</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2016</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84.971</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254.774</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168.463</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533.045</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274.507</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824.477</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362.083</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1.039.801</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2017</w:t>
            </w: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89.539</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310.183</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176.867</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600.724</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791915" w:rsidTr="00BD08BE">
        <w:tc>
          <w:tcPr>
            <w:tcW w:w="1276" w:type="dxa"/>
          </w:tcPr>
          <w:p w:rsidR="00791915" w:rsidRDefault="00791915" w:rsidP="0095586C">
            <w:pPr>
              <w:autoSpaceDE w:val="0"/>
              <w:autoSpaceDN w:val="0"/>
              <w:adjustRightInd w:val="0"/>
              <w:jc w:val="center"/>
              <w:rPr>
                <w:rFonts w:asciiTheme="majorBidi" w:hAnsiTheme="majorBidi" w:cstheme="majorBidi"/>
                <w:color w:val="000000"/>
                <w:sz w:val="24"/>
                <w:szCs w:val="24"/>
              </w:rPr>
            </w:pPr>
          </w:p>
        </w:tc>
        <w:tc>
          <w:tcPr>
            <w:tcW w:w="2693"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275.486</w:t>
            </w:r>
          </w:p>
        </w:tc>
        <w:tc>
          <w:tcPr>
            <w:tcW w:w="2410"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958.633</w:t>
            </w:r>
          </w:p>
        </w:tc>
        <w:tc>
          <w:tcPr>
            <w:tcW w:w="1559" w:type="dxa"/>
          </w:tcPr>
          <w:p w:rsidR="00791915" w:rsidRDefault="00791915" w:rsidP="0095586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bl>
    <w:p w:rsidR="00791915" w:rsidRPr="007F0415" w:rsidRDefault="00791915" w:rsidP="00791915">
      <w:pPr>
        <w:autoSpaceDE w:val="0"/>
        <w:autoSpaceDN w:val="0"/>
        <w:adjustRightInd w:val="0"/>
        <w:jc w:val="center"/>
        <w:rPr>
          <w:rFonts w:asciiTheme="majorBidi" w:hAnsiTheme="majorBidi" w:cstheme="majorBidi"/>
          <w:i/>
          <w:iCs/>
          <w:color w:val="000000"/>
          <w:sz w:val="24"/>
          <w:szCs w:val="24"/>
        </w:rPr>
      </w:pPr>
      <w:r w:rsidRPr="00B23C5F">
        <w:rPr>
          <w:rFonts w:asciiTheme="majorBidi" w:hAnsiTheme="majorBidi" w:cstheme="majorBidi"/>
          <w:i/>
          <w:iCs/>
          <w:color w:val="000000"/>
          <w:sz w:val="24"/>
          <w:szCs w:val="24"/>
          <w:lang w:val="en-US"/>
        </w:rPr>
        <w:t xml:space="preserve">Sumber: </w:t>
      </w:r>
      <w:r>
        <w:rPr>
          <w:rFonts w:asciiTheme="majorBidi" w:hAnsiTheme="majorBidi" w:cstheme="majorBidi"/>
          <w:i/>
          <w:iCs/>
          <w:color w:val="000000"/>
          <w:sz w:val="24"/>
          <w:szCs w:val="24"/>
        </w:rPr>
        <w:t>Bank Indonesia dan Bank Syariah Mandiri</w:t>
      </w:r>
      <w:r>
        <w:rPr>
          <w:rStyle w:val="FootnoteReference"/>
          <w:rFonts w:asciiTheme="majorBidi" w:hAnsiTheme="majorBidi" w:cstheme="majorBidi"/>
          <w:i/>
          <w:iCs/>
          <w:color w:val="000000"/>
          <w:sz w:val="24"/>
          <w:szCs w:val="24"/>
        </w:rPr>
        <w:footnoteReference w:id="10"/>
      </w:r>
    </w:p>
    <w:p w:rsidR="00791915" w:rsidRPr="00791915" w:rsidRDefault="00791915" w:rsidP="00791915">
      <w:pPr>
        <w:ind w:firstLine="709"/>
        <w:rPr>
          <w:rFonts w:ascii="Times New Roman" w:hAnsi="Times New Roman" w:cs="Times New Roman"/>
          <w:sz w:val="24"/>
          <w:szCs w:val="24"/>
        </w:rPr>
      </w:pPr>
      <w:r w:rsidRPr="00791915">
        <w:rPr>
          <w:rFonts w:ascii="Times New Roman" w:hAnsi="Times New Roman" w:cs="Times New Roman"/>
          <w:sz w:val="24"/>
          <w:szCs w:val="24"/>
        </w:rPr>
        <w:t>Solusi dari kemandegan ini bank syariah seharusnya lebih mengembangkan pembiayaan mudharabah dan musyarakah agar menarik nasabah dalam bekerjasama, sehingga juga mempengaruhi pendapatan yang diterima oleh bank. Dan juga pihak bank harus membuat suatu desain strategi terutama dalam mendidik bankirnya yang akan meningkatkan porsi pembiayaan bagi hasil secara bertahap. Memang, dominannya pembiayaan non bagi hasil bukan suatu yang salah tapi bukan lebih baik jika porsi pembiayaan bagi hasil mendominasi pangsa pembiayaan bank syariah.</w:t>
      </w:r>
    </w:p>
    <w:p w:rsidR="00791915" w:rsidRDefault="00791915" w:rsidP="00791915">
      <w:pPr>
        <w:autoSpaceDE w:val="0"/>
        <w:autoSpaceDN w:val="0"/>
        <w:adjustRightInd w:val="0"/>
        <w:ind w:firstLine="709"/>
        <w:rPr>
          <w:rFonts w:asciiTheme="majorBidi" w:hAnsiTheme="majorBidi" w:cstheme="majorBidi"/>
          <w:b/>
          <w:bCs/>
          <w:sz w:val="24"/>
          <w:szCs w:val="24"/>
        </w:rPr>
      </w:pPr>
      <w:r w:rsidRPr="0048772E">
        <w:rPr>
          <w:rFonts w:asciiTheme="majorBidi" w:hAnsiTheme="majorBidi" w:cstheme="majorBidi"/>
          <w:sz w:val="24"/>
          <w:szCs w:val="24"/>
        </w:rPr>
        <w:t xml:space="preserve">Melihat </w:t>
      </w:r>
      <w:r>
        <w:rPr>
          <w:rFonts w:asciiTheme="majorBidi" w:hAnsiTheme="majorBidi" w:cstheme="majorBidi"/>
          <w:sz w:val="24"/>
          <w:szCs w:val="24"/>
        </w:rPr>
        <w:t>masalah</w:t>
      </w:r>
      <w:r w:rsidRPr="0048772E">
        <w:rPr>
          <w:rFonts w:asciiTheme="majorBidi" w:hAnsiTheme="majorBidi" w:cstheme="majorBidi"/>
          <w:sz w:val="24"/>
          <w:szCs w:val="24"/>
        </w:rPr>
        <w:t xml:space="preserve"> tersebut penulis sangat tertarik untuk menguji </w:t>
      </w:r>
      <w:r>
        <w:rPr>
          <w:rFonts w:asciiTheme="majorBidi" w:hAnsiTheme="majorBidi" w:cstheme="majorBidi"/>
          <w:sz w:val="24"/>
          <w:szCs w:val="24"/>
        </w:rPr>
        <w:t>p</w:t>
      </w:r>
      <w:r w:rsidRPr="0048772E">
        <w:rPr>
          <w:rFonts w:asciiTheme="majorBidi" w:hAnsiTheme="majorBidi" w:cstheme="majorBidi"/>
          <w:sz w:val="24"/>
          <w:szCs w:val="24"/>
        </w:rPr>
        <w:t xml:space="preserve">engaruh </w:t>
      </w:r>
      <w:r>
        <w:rPr>
          <w:rFonts w:asciiTheme="majorBidi" w:hAnsiTheme="majorBidi" w:cstheme="majorBidi"/>
          <w:sz w:val="24"/>
          <w:szCs w:val="24"/>
        </w:rPr>
        <w:t xml:space="preserve">Pembiayaan Bagi Hasil Mudharabah Dan Musyarakah Terhadap Tingkat Profitabilitas Di Bank Syariah Mandiri </w:t>
      </w:r>
      <w:r w:rsidRPr="009F0E3A">
        <w:rPr>
          <w:rFonts w:ascii="Times New Roman" w:hAnsi="Times New Roman"/>
          <w:iCs/>
          <w:sz w:val="24"/>
          <w:szCs w:val="24"/>
        </w:rPr>
        <w:t>dengan menuangkannya dalam penelitian yang berjudul</w:t>
      </w:r>
      <w:r w:rsidRPr="00ED7817">
        <w:rPr>
          <w:rFonts w:asciiTheme="majorBidi" w:hAnsiTheme="majorBidi" w:cstheme="majorBidi"/>
          <w:b/>
          <w:bCs/>
          <w:sz w:val="24"/>
          <w:szCs w:val="24"/>
        </w:rPr>
        <w:t xml:space="preserve"> “</w:t>
      </w:r>
      <w:r w:rsidR="00992B40" w:rsidRPr="00F769B7">
        <w:rPr>
          <w:rFonts w:ascii="Times New Roman" w:hAnsi="Times New Roman" w:cs="Times New Roman"/>
          <w:b/>
          <w:sz w:val="24"/>
          <w:szCs w:val="24"/>
        </w:rPr>
        <w:t>Pengaruh Pembiayaan Sistem Bagi Hasil Mudharabah dan Musyarakah Terhadap Tingkat Profitabilatas Bank Syariah Mandiri Periode 2010-2017</w:t>
      </w:r>
      <w:r w:rsidRPr="00ED7817">
        <w:rPr>
          <w:rFonts w:asciiTheme="majorBidi" w:hAnsiTheme="majorBidi" w:cstheme="majorBidi"/>
          <w:b/>
          <w:bCs/>
          <w:sz w:val="24"/>
          <w:szCs w:val="24"/>
        </w:rPr>
        <w:t>”.</w:t>
      </w:r>
    </w:p>
    <w:p w:rsidR="00791915" w:rsidRDefault="00791915" w:rsidP="00791915">
      <w:pPr>
        <w:autoSpaceDE w:val="0"/>
        <w:autoSpaceDN w:val="0"/>
        <w:adjustRightInd w:val="0"/>
        <w:ind w:firstLine="709"/>
        <w:rPr>
          <w:rFonts w:asciiTheme="majorBidi" w:hAnsiTheme="majorBidi" w:cstheme="majorBidi"/>
          <w:b/>
          <w:bCs/>
          <w:sz w:val="24"/>
          <w:szCs w:val="24"/>
        </w:rPr>
      </w:pPr>
    </w:p>
    <w:p w:rsidR="00791915" w:rsidRPr="00791915" w:rsidRDefault="00791915" w:rsidP="00791915">
      <w:pPr>
        <w:pStyle w:val="ListParagraph"/>
        <w:numPr>
          <w:ilvl w:val="0"/>
          <w:numId w:val="1"/>
        </w:numPr>
        <w:autoSpaceDE w:val="0"/>
        <w:autoSpaceDN w:val="0"/>
        <w:adjustRightInd w:val="0"/>
        <w:spacing w:after="200"/>
        <w:ind w:left="0" w:hanging="294"/>
        <w:rPr>
          <w:rFonts w:asciiTheme="majorBidi" w:hAnsiTheme="majorBidi" w:cstheme="majorBidi"/>
          <w:b/>
          <w:bCs/>
          <w:sz w:val="24"/>
          <w:szCs w:val="24"/>
          <w:lang w:val="en-US"/>
        </w:rPr>
      </w:pPr>
      <w:r w:rsidRPr="00371113">
        <w:rPr>
          <w:rFonts w:asciiTheme="majorBidi" w:hAnsiTheme="majorBidi" w:cstheme="majorBidi"/>
          <w:b/>
          <w:bCs/>
          <w:sz w:val="24"/>
          <w:szCs w:val="24"/>
          <w:lang w:val="en-US"/>
        </w:rPr>
        <w:t>Identifikasi Masalah</w:t>
      </w:r>
    </w:p>
    <w:p w:rsidR="00791915" w:rsidRPr="00791915" w:rsidRDefault="00791915" w:rsidP="00791915">
      <w:pPr>
        <w:pStyle w:val="ListParagraph"/>
        <w:autoSpaceDE w:val="0"/>
        <w:autoSpaceDN w:val="0"/>
        <w:adjustRightInd w:val="0"/>
        <w:spacing w:after="200"/>
        <w:ind w:left="0" w:firstLine="720"/>
        <w:rPr>
          <w:rFonts w:asciiTheme="majorBidi" w:hAnsiTheme="majorBidi" w:cstheme="majorBidi"/>
          <w:b/>
          <w:bCs/>
          <w:sz w:val="24"/>
          <w:szCs w:val="24"/>
          <w:lang w:val="en-US"/>
        </w:rPr>
      </w:pPr>
      <w:r w:rsidRPr="00791915">
        <w:rPr>
          <w:rFonts w:asciiTheme="majorBidi" w:hAnsiTheme="majorBidi" w:cstheme="majorBidi"/>
          <w:sz w:val="24"/>
          <w:szCs w:val="24"/>
        </w:rPr>
        <w:t>Berdasarkan latar belakang diatas, maka dapat diidentifikasikan masalah sebagai berikut</w:t>
      </w:r>
      <w:r w:rsidRPr="00791915">
        <w:rPr>
          <w:rFonts w:asciiTheme="majorBidi" w:hAnsiTheme="majorBidi" w:cstheme="majorBidi"/>
          <w:sz w:val="24"/>
          <w:szCs w:val="24"/>
          <w:lang w:val="en-US"/>
        </w:rPr>
        <w:t>:</w:t>
      </w:r>
    </w:p>
    <w:p w:rsidR="00791915" w:rsidRDefault="00791915" w:rsidP="00327263">
      <w:pPr>
        <w:pStyle w:val="ListParagraph"/>
        <w:numPr>
          <w:ilvl w:val="0"/>
          <w:numId w:val="2"/>
        </w:numPr>
        <w:autoSpaceDE w:val="0"/>
        <w:autoSpaceDN w:val="0"/>
        <w:adjustRightInd w:val="0"/>
        <w:spacing w:after="200"/>
        <w:ind w:left="709"/>
        <w:rPr>
          <w:rFonts w:asciiTheme="majorBidi" w:hAnsiTheme="majorBidi" w:cstheme="majorBidi"/>
          <w:sz w:val="24"/>
          <w:szCs w:val="24"/>
          <w:lang w:val="en-US"/>
        </w:rPr>
      </w:pPr>
      <w:r>
        <w:rPr>
          <w:rFonts w:asciiTheme="majorBidi" w:hAnsiTheme="majorBidi" w:cstheme="majorBidi"/>
          <w:sz w:val="24"/>
          <w:szCs w:val="24"/>
        </w:rPr>
        <w:lastRenderedPageBreak/>
        <w:t>Tingkat profitabilitas (ROE) dari tahun 2010-2015 mengalami naik turun, sedangkan pada 2015-2017 tingkat profitabilitas (ROE) terus mengalami penurunan yang signifikkan.</w:t>
      </w:r>
    </w:p>
    <w:p w:rsidR="009A598D" w:rsidRPr="009A598D" w:rsidRDefault="00791915" w:rsidP="009A598D">
      <w:pPr>
        <w:pStyle w:val="ListParagraph"/>
        <w:numPr>
          <w:ilvl w:val="0"/>
          <w:numId w:val="2"/>
        </w:numPr>
        <w:autoSpaceDE w:val="0"/>
        <w:autoSpaceDN w:val="0"/>
        <w:adjustRightInd w:val="0"/>
        <w:spacing w:after="200"/>
        <w:ind w:left="709"/>
        <w:rPr>
          <w:rFonts w:asciiTheme="majorBidi" w:hAnsiTheme="majorBidi" w:cstheme="majorBidi"/>
          <w:sz w:val="24"/>
          <w:szCs w:val="24"/>
          <w:lang w:val="en-US"/>
        </w:rPr>
      </w:pPr>
      <w:r>
        <w:rPr>
          <w:rFonts w:asciiTheme="majorBidi" w:hAnsiTheme="majorBidi" w:cstheme="majorBidi"/>
          <w:sz w:val="24"/>
          <w:szCs w:val="24"/>
          <w:lang w:val="en-US"/>
        </w:rPr>
        <w:t xml:space="preserve">Pendapatan </w:t>
      </w:r>
      <w:r>
        <w:rPr>
          <w:rFonts w:asciiTheme="majorBidi" w:hAnsiTheme="majorBidi" w:cstheme="majorBidi"/>
          <w:sz w:val="24"/>
          <w:szCs w:val="24"/>
        </w:rPr>
        <w:t>dari pembiayaan bagi hasil mudharabah dan musyarakah dari tahun ketahun mengalami kenaikan akan tetapi pada awal periode selalu terjadi penurunan pendapatan yang signifikkan dan pada 2013-2017 pendapatan pembiayaan mudharabah lebih kecil dibandingkan pendapatan pembiayaan musyarakah dibandingkan dengan tahun 2010-2012.</w:t>
      </w:r>
    </w:p>
    <w:p w:rsidR="009A598D" w:rsidRPr="009A598D" w:rsidRDefault="009A598D" w:rsidP="009A598D">
      <w:pPr>
        <w:pStyle w:val="ListParagraph"/>
        <w:autoSpaceDE w:val="0"/>
        <w:autoSpaceDN w:val="0"/>
        <w:adjustRightInd w:val="0"/>
        <w:spacing w:after="200"/>
        <w:ind w:left="709"/>
        <w:rPr>
          <w:rFonts w:asciiTheme="majorBidi" w:hAnsiTheme="majorBidi" w:cstheme="majorBidi"/>
          <w:sz w:val="24"/>
          <w:szCs w:val="24"/>
          <w:lang w:val="en-US"/>
        </w:rPr>
      </w:pPr>
    </w:p>
    <w:p w:rsidR="009A598D" w:rsidRPr="009A598D" w:rsidRDefault="00791915" w:rsidP="009A598D">
      <w:pPr>
        <w:pStyle w:val="ListParagraph"/>
        <w:numPr>
          <w:ilvl w:val="0"/>
          <w:numId w:val="1"/>
        </w:numPr>
        <w:autoSpaceDE w:val="0"/>
        <w:autoSpaceDN w:val="0"/>
        <w:adjustRightInd w:val="0"/>
        <w:spacing w:after="200"/>
        <w:ind w:left="0"/>
        <w:rPr>
          <w:rFonts w:asciiTheme="majorBidi" w:hAnsiTheme="majorBidi" w:cstheme="majorBidi"/>
          <w:sz w:val="24"/>
          <w:szCs w:val="24"/>
          <w:lang w:val="en-US"/>
        </w:rPr>
      </w:pPr>
      <w:r w:rsidRPr="009A598D">
        <w:rPr>
          <w:rFonts w:asciiTheme="majorBidi" w:hAnsiTheme="majorBidi" w:cstheme="majorBidi"/>
          <w:b/>
          <w:sz w:val="24"/>
          <w:szCs w:val="24"/>
        </w:rPr>
        <w:t>Perumusan Masalah</w:t>
      </w:r>
    </w:p>
    <w:p w:rsidR="00791915" w:rsidRPr="009A598D" w:rsidRDefault="00791915" w:rsidP="009A598D">
      <w:pPr>
        <w:pStyle w:val="ListParagraph"/>
        <w:autoSpaceDE w:val="0"/>
        <w:autoSpaceDN w:val="0"/>
        <w:adjustRightInd w:val="0"/>
        <w:spacing w:after="200"/>
        <w:ind w:left="0" w:firstLine="709"/>
        <w:rPr>
          <w:rFonts w:asciiTheme="majorBidi" w:hAnsiTheme="majorBidi" w:cstheme="majorBidi"/>
          <w:sz w:val="24"/>
          <w:szCs w:val="24"/>
          <w:lang w:val="en-US"/>
        </w:rPr>
      </w:pPr>
      <w:r w:rsidRPr="009A598D">
        <w:rPr>
          <w:rFonts w:asciiTheme="majorBidi" w:hAnsiTheme="majorBidi" w:cstheme="majorBidi"/>
          <w:sz w:val="24"/>
          <w:szCs w:val="24"/>
        </w:rPr>
        <w:t>Berdasarkan latar belakang diatas, maka penulis mencoba menguraikan beberapa permasalahan yang akan diangkat. Adapun permasalahan-permasalahan tersebut adalah sebagai berikut:</w:t>
      </w:r>
    </w:p>
    <w:p w:rsidR="00791915" w:rsidRPr="00327263" w:rsidRDefault="00791915" w:rsidP="00327263">
      <w:pPr>
        <w:pStyle w:val="ListParagraph"/>
        <w:numPr>
          <w:ilvl w:val="0"/>
          <w:numId w:val="3"/>
        </w:numPr>
        <w:spacing w:after="0"/>
        <w:ind w:left="709"/>
        <w:rPr>
          <w:rFonts w:asciiTheme="majorBidi" w:hAnsiTheme="majorBidi" w:cstheme="majorBidi"/>
          <w:sz w:val="24"/>
          <w:szCs w:val="24"/>
        </w:rPr>
      </w:pPr>
      <w:r w:rsidRPr="00327263">
        <w:rPr>
          <w:rFonts w:asciiTheme="majorBidi" w:hAnsiTheme="majorBidi" w:cstheme="majorBidi"/>
          <w:sz w:val="24"/>
          <w:szCs w:val="24"/>
        </w:rPr>
        <w:t>Bagaimana pengaruh pembiayaan mudaharabah dan musyarakah terhadap tingkat profitabilitas di Bank Syariah Mandiri ?</w:t>
      </w:r>
    </w:p>
    <w:p w:rsidR="009A598D" w:rsidRDefault="00791915" w:rsidP="009A598D">
      <w:pPr>
        <w:pStyle w:val="ListParagraph"/>
        <w:numPr>
          <w:ilvl w:val="0"/>
          <w:numId w:val="3"/>
        </w:numPr>
        <w:spacing w:after="0"/>
        <w:ind w:left="709"/>
        <w:rPr>
          <w:rFonts w:asciiTheme="majorBidi" w:hAnsiTheme="majorBidi" w:cstheme="majorBidi"/>
          <w:sz w:val="24"/>
          <w:szCs w:val="24"/>
        </w:rPr>
      </w:pPr>
      <w:r w:rsidRPr="00327263">
        <w:rPr>
          <w:rFonts w:asciiTheme="majorBidi" w:hAnsiTheme="majorBidi" w:cstheme="majorBidi"/>
          <w:sz w:val="24"/>
          <w:szCs w:val="24"/>
        </w:rPr>
        <w:t>Seberapa besar pengaruh pembiayaan mudaharabah dan musyarakah terhadap tingkat profitabilitas di Bank Syariah Mandiri ?</w:t>
      </w:r>
    </w:p>
    <w:p w:rsidR="009A598D" w:rsidRPr="009A598D" w:rsidRDefault="009A598D" w:rsidP="009A598D">
      <w:pPr>
        <w:pStyle w:val="ListParagraph"/>
        <w:spacing w:after="0"/>
        <w:ind w:left="709"/>
        <w:rPr>
          <w:rFonts w:asciiTheme="majorBidi" w:hAnsiTheme="majorBidi" w:cstheme="majorBidi"/>
          <w:sz w:val="24"/>
          <w:szCs w:val="24"/>
        </w:rPr>
      </w:pPr>
    </w:p>
    <w:p w:rsidR="006A0DA4" w:rsidRDefault="006A0DA4" w:rsidP="006A0DA4">
      <w:pPr>
        <w:pStyle w:val="ListParagraph"/>
        <w:numPr>
          <w:ilvl w:val="0"/>
          <w:numId w:val="1"/>
        </w:numPr>
        <w:spacing w:after="0"/>
        <w:ind w:left="0"/>
        <w:rPr>
          <w:rFonts w:asciiTheme="majorBidi" w:hAnsiTheme="majorBidi" w:cstheme="majorBidi"/>
          <w:b/>
          <w:sz w:val="24"/>
          <w:szCs w:val="24"/>
        </w:rPr>
      </w:pPr>
      <w:r w:rsidRPr="006A0DA4">
        <w:rPr>
          <w:rFonts w:asciiTheme="majorBidi" w:hAnsiTheme="majorBidi" w:cstheme="majorBidi"/>
          <w:b/>
          <w:sz w:val="24"/>
          <w:szCs w:val="24"/>
        </w:rPr>
        <w:t>Pembatasan Masalah</w:t>
      </w:r>
    </w:p>
    <w:p w:rsidR="00791915" w:rsidRPr="009A598D" w:rsidRDefault="006A0DA4" w:rsidP="009A598D">
      <w:pPr>
        <w:spacing w:after="0"/>
        <w:ind w:firstLine="720"/>
        <w:rPr>
          <w:rFonts w:asciiTheme="majorBidi" w:hAnsiTheme="majorBidi" w:cstheme="majorBidi"/>
          <w:sz w:val="24"/>
          <w:szCs w:val="24"/>
        </w:rPr>
      </w:pPr>
      <w:r w:rsidRPr="006A0DA4">
        <w:rPr>
          <w:rFonts w:asciiTheme="majorBidi" w:hAnsiTheme="majorBidi" w:cstheme="majorBidi"/>
          <w:sz w:val="24"/>
          <w:szCs w:val="24"/>
        </w:rPr>
        <w:t xml:space="preserve">Penulis membatasi masalah dalam penelitian ini. Batasan ini dilakukan supaya penelitian tidak menyimpang dari arah dan tujuan serta bisa diketahui sejauh mana hasil penelitian ini bisa dimamfaatkan dan juga untuk menciptakan keefektifan waktu dalam melakukan penelitian. Data penelitian ini dibatasi pada </w:t>
      </w:r>
      <w:r w:rsidRPr="006A0DA4">
        <w:rPr>
          <w:rFonts w:asciiTheme="majorBidi" w:hAnsiTheme="majorBidi" w:cstheme="majorBidi"/>
          <w:sz w:val="24"/>
          <w:szCs w:val="24"/>
        </w:rPr>
        <w:lastRenderedPageBreak/>
        <w:t xml:space="preserve">tingkat profitabilitas yakni hanya </w:t>
      </w:r>
      <w:r w:rsidRPr="006A0DA4">
        <w:rPr>
          <w:rFonts w:asciiTheme="majorBidi" w:hAnsiTheme="majorBidi" w:cstheme="majorBidi"/>
          <w:i/>
          <w:sz w:val="24"/>
          <w:szCs w:val="24"/>
        </w:rPr>
        <w:t>ratio on equity</w:t>
      </w:r>
      <w:r w:rsidRPr="006A0DA4">
        <w:rPr>
          <w:rFonts w:asciiTheme="majorBidi" w:hAnsiTheme="majorBidi" w:cstheme="majorBidi"/>
          <w:sz w:val="24"/>
          <w:szCs w:val="24"/>
        </w:rPr>
        <w:t xml:space="preserve"> (ROE) yang dipengaruhi oleh pendapatan pembiayaan </w:t>
      </w:r>
      <w:r w:rsidRPr="006A0DA4">
        <w:rPr>
          <w:rFonts w:asciiTheme="majorBidi" w:hAnsiTheme="majorBidi" w:cstheme="majorBidi"/>
          <w:i/>
          <w:sz w:val="24"/>
          <w:szCs w:val="24"/>
        </w:rPr>
        <w:t>mudharabah</w:t>
      </w:r>
      <w:r w:rsidRPr="006A0DA4">
        <w:rPr>
          <w:rFonts w:asciiTheme="majorBidi" w:hAnsiTheme="majorBidi" w:cstheme="majorBidi"/>
          <w:sz w:val="24"/>
          <w:szCs w:val="24"/>
        </w:rPr>
        <w:t xml:space="preserve"> dan </w:t>
      </w:r>
      <w:r w:rsidRPr="006A0DA4">
        <w:rPr>
          <w:rFonts w:asciiTheme="majorBidi" w:hAnsiTheme="majorBidi" w:cstheme="majorBidi"/>
          <w:i/>
          <w:sz w:val="24"/>
          <w:szCs w:val="24"/>
        </w:rPr>
        <w:t xml:space="preserve">musyarakah </w:t>
      </w:r>
      <w:r w:rsidRPr="006A0DA4">
        <w:rPr>
          <w:rFonts w:asciiTheme="majorBidi" w:hAnsiTheme="majorBidi" w:cstheme="majorBidi"/>
          <w:sz w:val="24"/>
          <w:szCs w:val="24"/>
        </w:rPr>
        <w:t>khususnya di Bank Syariah Mandiri dari periode 2010-2017.</w:t>
      </w:r>
    </w:p>
    <w:p w:rsidR="00791915" w:rsidRPr="00791915" w:rsidRDefault="00791915" w:rsidP="00791915">
      <w:pPr>
        <w:pStyle w:val="Default"/>
        <w:numPr>
          <w:ilvl w:val="0"/>
          <w:numId w:val="1"/>
        </w:numPr>
        <w:spacing w:line="480" w:lineRule="auto"/>
        <w:ind w:left="0" w:hanging="294"/>
        <w:jc w:val="both"/>
        <w:rPr>
          <w:rFonts w:asciiTheme="majorBidi" w:hAnsiTheme="majorBidi" w:cstheme="majorBidi"/>
          <w:b/>
        </w:rPr>
      </w:pPr>
      <w:r w:rsidRPr="004F2EB2">
        <w:rPr>
          <w:rFonts w:asciiTheme="majorBidi" w:hAnsiTheme="majorBidi" w:cstheme="majorBidi"/>
          <w:b/>
        </w:rPr>
        <w:t>Tujuan Penelitian</w:t>
      </w:r>
    </w:p>
    <w:p w:rsidR="00791915" w:rsidRPr="00791915" w:rsidRDefault="00791915" w:rsidP="00791915">
      <w:pPr>
        <w:ind w:firstLine="720"/>
        <w:rPr>
          <w:rFonts w:ascii="Times New Roman" w:hAnsi="Times New Roman" w:cs="Times New Roman"/>
          <w:sz w:val="24"/>
          <w:szCs w:val="24"/>
        </w:rPr>
      </w:pPr>
      <w:r w:rsidRPr="00791915">
        <w:rPr>
          <w:rFonts w:ascii="Times New Roman" w:hAnsi="Times New Roman" w:cs="Times New Roman"/>
          <w:sz w:val="24"/>
          <w:szCs w:val="24"/>
        </w:rPr>
        <w:t>Berdasarkan permasalahan diatas, maka tujuan khusus penelitian ini adalah untuk memperoleh gelar Sarjana Ekonomi (S.E) sedangkan tujuan umum penelitian ini adalah:</w:t>
      </w:r>
    </w:p>
    <w:p w:rsidR="00791915" w:rsidRDefault="00791915" w:rsidP="00327263">
      <w:pPr>
        <w:pStyle w:val="Default"/>
        <w:numPr>
          <w:ilvl w:val="0"/>
          <w:numId w:val="4"/>
        </w:numPr>
        <w:spacing w:line="480" w:lineRule="auto"/>
        <w:ind w:left="709"/>
        <w:jc w:val="both"/>
        <w:rPr>
          <w:rFonts w:asciiTheme="majorBidi" w:hAnsiTheme="majorBidi" w:cstheme="majorBidi"/>
          <w:bCs/>
        </w:rPr>
      </w:pPr>
      <w:r>
        <w:rPr>
          <w:rFonts w:asciiTheme="majorBidi" w:hAnsiTheme="majorBidi" w:cstheme="majorBidi"/>
          <w:bCs/>
        </w:rPr>
        <w:t>Untuk meng</w:t>
      </w:r>
      <w:r>
        <w:rPr>
          <w:rFonts w:asciiTheme="majorBidi" w:hAnsiTheme="majorBidi" w:cstheme="majorBidi"/>
          <w:bCs/>
          <w:lang w:val="id-ID"/>
        </w:rPr>
        <w:t xml:space="preserve">etahui </w:t>
      </w:r>
      <w:r>
        <w:rPr>
          <w:rFonts w:asciiTheme="majorBidi" w:hAnsiTheme="majorBidi" w:cstheme="majorBidi"/>
          <w:lang w:val="id-ID"/>
        </w:rPr>
        <w:t>b</w:t>
      </w:r>
      <w:r>
        <w:rPr>
          <w:rFonts w:asciiTheme="majorBidi" w:hAnsiTheme="majorBidi" w:cstheme="majorBidi"/>
        </w:rPr>
        <w:t>agaimana pengaruh pembiayaan mudaharabah dan musyarakah terhadap tingkat profitabilitas di Bank Syariah Mandiri</w:t>
      </w:r>
      <w:r>
        <w:rPr>
          <w:rFonts w:asciiTheme="majorBidi" w:hAnsiTheme="majorBidi" w:cstheme="majorBidi"/>
          <w:bCs/>
        </w:rPr>
        <w:t>.</w:t>
      </w:r>
    </w:p>
    <w:p w:rsidR="00791915" w:rsidRPr="00B32E3C" w:rsidRDefault="00791915" w:rsidP="00327263">
      <w:pPr>
        <w:pStyle w:val="Default"/>
        <w:numPr>
          <w:ilvl w:val="0"/>
          <w:numId w:val="4"/>
        </w:numPr>
        <w:spacing w:line="480" w:lineRule="auto"/>
        <w:ind w:left="709"/>
        <w:jc w:val="both"/>
        <w:rPr>
          <w:rFonts w:asciiTheme="majorBidi" w:hAnsiTheme="majorBidi" w:cstheme="majorBidi"/>
          <w:bCs/>
        </w:rPr>
      </w:pPr>
      <w:r>
        <w:rPr>
          <w:rFonts w:asciiTheme="majorBidi" w:hAnsiTheme="majorBidi" w:cstheme="majorBidi"/>
          <w:bCs/>
        </w:rPr>
        <w:t>Untuk meng</w:t>
      </w:r>
      <w:r>
        <w:rPr>
          <w:rFonts w:asciiTheme="majorBidi" w:hAnsiTheme="majorBidi" w:cstheme="majorBidi"/>
          <w:bCs/>
          <w:lang w:val="id-ID"/>
        </w:rPr>
        <w:t xml:space="preserve">etahui </w:t>
      </w:r>
      <w:r>
        <w:rPr>
          <w:rFonts w:asciiTheme="majorBidi" w:hAnsiTheme="majorBidi" w:cstheme="majorBidi"/>
          <w:lang w:val="id-ID"/>
        </w:rPr>
        <w:t>seberapa besar</w:t>
      </w:r>
      <w:r>
        <w:rPr>
          <w:rFonts w:asciiTheme="majorBidi" w:hAnsiTheme="majorBidi" w:cstheme="majorBidi"/>
        </w:rPr>
        <w:t xml:space="preserve"> pengaruh pembiayaan mudaharabah dan musyarakah terhadap tingkat profitabilitas di Bank Syariah Mandiri</w:t>
      </w:r>
      <w:r>
        <w:rPr>
          <w:rFonts w:asciiTheme="majorBidi" w:hAnsiTheme="majorBidi" w:cstheme="majorBidi"/>
          <w:bCs/>
        </w:rPr>
        <w:t>.</w:t>
      </w:r>
    </w:p>
    <w:p w:rsidR="00B32E3C" w:rsidRPr="00B32E3C" w:rsidRDefault="00B32E3C" w:rsidP="00B32E3C">
      <w:pPr>
        <w:pStyle w:val="Default"/>
        <w:spacing w:line="480" w:lineRule="auto"/>
        <w:ind w:left="1080"/>
        <w:jc w:val="both"/>
        <w:rPr>
          <w:rFonts w:asciiTheme="majorBidi" w:hAnsiTheme="majorBidi" w:cstheme="majorBidi"/>
          <w:bCs/>
        </w:rPr>
      </w:pPr>
    </w:p>
    <w:p w:rsidR="00B32E3C" w:rsidRPr="00B32E3C" w:rsidRDefault="00B32E3C" w:rsidP="00B32E3C">
      <w:pPr>
        <w:pStyle w:val="Default"/>
        <w:numPr>
          <w:ilvl w:val="0"/>
          <w:numId w:val="1"/>
        </w:numPr>
        <w:spacing w:line="480" w:lineRule="auto"/>
        <w:ind w:left="0" w:hanging="294"/>
        <w:jc w:val="both"/>
        <w:rPr>
          <w:rFonts w:asciiTheme="majorBidi" w:hAnsiTheme="majorBidi" w:cstheme="majorBidi"/>
          <w:b/>
          <w:bCs/>
        </w:rPr>
      </w:pPr>
      <w:r w:rsidRPr="00B32E3C">
        <w:rPr>
          <w:rFonts w:asciiTheme="majorBidi" w:hAnsiTheme="majorBidi" w:cstheme="majorBidi"/>
          <w:b/>
          <w:bCs/>
          <w:lang w:val="id-ID"/>
        </w:rPr>
        <w:t>Mamfaat Penelitian</w:t>
      </w:r>
      <w:r>
        <w:rPr>
          <w:rFonts w:asciiTheme="majorBidi" w:hAnsiTheme="majorBidi" w:cstheme="majorBidi"/>
          <w:b/>
          <w:bCs/>
          <w:lang w:val="id-ID"/>
        </w:rPr>
        <w:t xml:space="preserve"> </w:t>
      </w:r>
    </w:p>
    <w:p w:rsidR="00B32E3C" w:rsidRDefault="00B32E3C" w:rsidP="00B32E3C">
      <w:pPr>
        <w:pStyle w:val="Default"/>
        <w:spacing w:line="480" w:lineRule="auto"/>
        <w:ind w:firstLine="720"/>
        <w:jc w:val="both"/>
        <w:rPr>
          <w:rFonts w:asciiTheme="majorBidi" w:hAnsiTheme="majorBidi" w:cstheme="majorBidi"/>
          <w:bCs/>
          <w:lang w:val="id-ID"/>
        </w:rPr>
      </w:pPr>
      <w:r w:rsidRPr="00B32E3C">
        <w:rPr>
          <w:rFonts w:asciiTheme="majorBidi" w:hAnsiTheme="majorBidi" w:cstheme="majorBidi"/>
          <w:bCs/>
          <w:lang w:val="id-ID"/>
        </w:rPr>
        <w:t>Adapun</w:t>
      </w:r>
      <w:r>
        <w:rPr>
          <w:rFonts w:asciiTheme="majorBidi" w:hAnsiTheme="majorBidi" w:cstheme="majorBidi"/>
          <w:bCs/>
          <w:lang w:val="id-ID"/>
        </w:rPr>
        <w:t xml:space="preserve"> kegunaan dari hasil penelitian yang diharapkan dapat memberikan mamfaat adalah sebagai berikut :</w:t>
      </w:r>
    </w:p>
    <w:p w:rsidR="00B32E3C" w:rsidRPr="005E3691" w:rsidRDefault="00B32E3C" w:rsidP="00327263">
      <w:pPr>
        <w:pStyle w:val="Default"/>
        <w:numPr>
          <w:ilvl w:val="0"/>
          <w:numId w:val="15"/>
        </w:numPr>
        <w:spacing w:line="480" w:lineRule="auto"/>
        <w:ind w:left="851"/>
        <w:jc w:val="both"/>
        <w:rPr>
          <w:rFonts w:asciiTheme="majorBidi" w:hAnsiTheme="majorBidi" w:cstheme="majorBidi"/>
          <w:bCs/>
        </w:rPr>
      </w:pPr>
      <w:r>
        <w:rPr>
          <w:rFonts w:asciiTheme="majorBidi" w:hAnsiTheme="majorBidi" w:cstheme="majorBidi"/>
          <w:bCs/>
          <w:lang w:val="id-ID"/>
        </w:rPr>
        <w:t>Bagi perusahaan adalah sebagai bahan informasi atau masukan dalam mengatasi kekurangan</w:t>
      </w:r>
      <w:r w:rsidR="005E3691">
        <w:rPr>
          <w:rFonts w:asciiTheme="majorBidi" w:hAnsiTheme="majorBidi" w:cstheme="majorBidi"/>
          <w:bCs/>
          <w:lang w:val="id-ID"/>
        </w:rPr>
        <w:t>-kekurangan yang dihadapi, guna mengetahui tingkat profitabilitas perusahaan dan juga sebagai alat dalam pengambilan keputusan dibidang keuangan.</w:t>
      </w:r>
    </w:p>
    <w:p w:rsidR="005E3691" w:rsidRPr="005E3691" w:rsidRDefault="005E3691" w:rsidP="00327263">
      <w:pPr>
        <w:pStyle w:val="Default"/>
        <w:numPr>
          <w:ilvl w:val="0"/>
          <w:numId w:val="15"/>
        </w:numPr>
        <w:spacing w:line="480" w:lineRule="auto"/>
        <w:ind w:left="851"/>
        <w:jc w:val="both"/>
        <w:rPr>
          <w:rFonts w:asciiTheme="majorBidi" w:hAnsiTheme="majorBidi" w:cstheme="majorBidi"/>
          <w:bCs/>
        </w:rPr>
      </w:pPr>
      <w:r>
        <w:rPr>
          <w:rFonts w:asciiTheme="majorBidi" w:hAnsiTheme="majorBidi" w:cstheme="majorBidi"/>
          <w:bCs/>
          <w:lang w:val="id-ID"/>
        </w:rPr>
        <w:t>Bagi penulis untuk menambah pengetahuan dan pengalaman serta penerapan ilmu yang telah diperoleh pada waktu kuliah dan sebagai salah satu syarat untuk menjadi Sarjana Ekonomi Jurusan Perbankan Syariah, Universitas Islam Negeri Sultan Maulana Hasanuddin Banten.</w:t>
      </w:r>
    </w:p>
    <w:p w:rsidR="005E3691" w:rsidRPr="00135DA0" w:rsidRDefault="005E3691" w:rsidP="00135DA0">
      <w:pPr>
        <w:pStyle w:val="Default"/>
        <w:numPr>
          <w:ilvl w:val="0"/>
          <w:numId w:val="15"/>
        </w:numPr>
        <w:spacing w:line="480" w:lineRule="auto"/>
        <w:ind w:left="851"/>
        <w:jc w:val="both"/>
        <w:rPr>
          <w:rFonts w:asciiTheme="majorBidi" w:hAnsiTheme="majorBidi" w:cstheme="majorBidi"/>
          <w:bCs/>
        </w:rPr>
      </w:pPr>
      <w:r>
        <w:rPr>
          <w:rFonts w:asciiTheme="majorBidi" w:hAnsiTheme="majorBidi" w:cstheme="majorBidi"/>
          <w:bCs/>
          <w:lang w:val="id-ID"/>
        </w:rPr>
        <w:lastRenderedPageBreak/>
        <w:t>Bagi pembaca semoga hasil penelitian ini dapat memberikan informasi dan masukan yang bermamfaat dan sekaligus memberikan sumbangan bagi ilmu pengetahuan.</w:t>
      </w:r>
    </w:p>
    <w:p w:rsidR="005E3691" w:rsidRDefault="00791915" w:rsidP="005E3691">
      <w:pPr>
        <w:pStyle w:val="Default"/>
        <w:numPr>
          <w:ilvl w:val="0"/>
          <w:numId w:val="1"/>
        </w:numPr>
        <w:spacing w:line="480" w:lineRule="auto"/>
        <w:ind w:left="0" w:hanging="294"/>
        <w:jc w:val="both"/>
        <w:rPr>
          <w:b/>
          <w:lang w:val="id-ID"/>
        </w:rPr>
      </w:pPr>
      <w:r w:rsidRPr="00CC6586">
        <w:rPr>
          <w:b/>
          <w:lang w:val="id-ID"/>
        </w:rPr>
        <w:t>Kerangka Pemikiran</w:t>
      </w:r>
    </w:p>
    <w:p w:rsidR="005E3691" w:rsidRDefault="00791915" w:rsidP="005E3691">
      <w:pPr>
        <w:pStyle w:val="Default"/>
        <w:spacing w:line="480" w:lineRule="auto"/>
        <w:ind w:firstLine="720"/>
        <w:jc w:val="both"/>
        <w:rPr>
          <w:rFonts w:asciiTheme="majorBidi" w:hAnsiTheme="majorBidi" w:cstheme="majorBidi"/>
          <w:lang w:val="id-ID"/>
        </w:rPr>
      </w:pPr>
      <w:r w:rsidRPr="005E3691">
        <w:rPr>
          <w:rFonts w:asciiTheme="majorBidi" w:hAnsiTheme="majorBidi" w:cstheme="majorBidi"/>
        </w:rPr>
        <w:t>Kerangka berfikir merupakan model konseptual tentang bagaimana teori berhubungan dengan berbagai faktor yang telah diidentifikasi sebagai masalah yang penting. Kerangka berfikir yang baik akan menjelaskan teoritis pertautan antara variable yang akan di teliti.</w:t>
      </w:r>
      <w:r>
        <w:rPr>
          <w:rStyle w:val="FootnoteReference"/>
          <w:rFonts w:asciiTheme="majorBidi" w:hAnsiTheme="majorBidi" w:cstheme="majorBidi"/>
        </w:rPr>
        <w:footnoteReference w:id="11"/>
      </w:r>
    </w:p>
    <w:p w:rsidR="00791915" w:rsidRPr="005E3691" w:rsidRDefault="00791915" w:rsidP="005E3691">
      <w:pPr>
        <w:pStyle w:val="Default"/>
        <w:spacing w:line="480" w:lineRule="auto"/>
        <w:ind w:firstLine="720"/>
        <w:jc w:val="both"/>
        <w:rPr>
          <w:b/>
          <w:lang w:val="id-ID"/>
        </w:rPr>
      </w:pPr>
      <w:r w:rsidRPr="005E3691">
        <w:rPr>
          <w:rFonts w:asciiTheme="majorBidi" w:hAnsiTheme="majorBidi" w:cstheme="majorBidi"/>
          <w:color w:val="221F1F"/>
        </w:rPr>
        <w:t>Tujuan fundamental bisnis perbankan adalah memperoleh keuntungan  optimal dengan jalan memberikan layanan jasa keuangan kepada masyarakat, secara lebih spesifik tujuan operasi bank syariah adalah bank yang menyediakan pelayanan jasa keuangan yang sesuai dengan prinsip syariah serta mempromosikan, mendorong, dan mengembangkan penerapan prinsip dan nilai-nilai syariah dalam transaksi keuangan, perbankan, dan kegiatan ekonomi pada</w:t>
      </w:r>
      <w:r w:rsidRPr="005E3691">
        <w:rPr>
          <w:rFonts w:asciiTheme="majorBidi" w:hAnsiTheme="majorBidi" w:cstheme="majorBidi"/>
          <w:color w:val="221F1F"/>
          <w:spacing w:val="-5"/>
        </w:rPr>
        <w:t xml:space="preserve"> </w:t>
      </w:r>
      <w:r w:rsidRPr="005E3691">
        <w:rPr>
          <w:rFonts w:asciiTheme="majorBidi" w:hAnsiTheme="majorBidi" w:cstheme="majorBidi"/>
          <w:color w:val="221F1F"/>
        </w:rPr>
        <w:t xml:space="preserve">umumnya. </w:t>
      </w:r>
      <w:r w:rsidRPr="005E3691">
        <w:rPr>
          <w:rFonts w:asciiTheme="majorBidi" w:hAnsiTheme="majorBidi" w:cstheme="majorBidi"/>
        </w:rPr>
        <w:t xml:space="preserve">Indikator keberhasilan dari tujuan yang ingin dicapai dapat dilihat dari seberapa besar kemampuan untuk menghasilkan tingkat keuntungan yang diperoleh dan kinerja keuangan yang baik serta seberapa besar pertumbuhan (total asetnya). Menurut </w:t>
      </w:r>
      <w:r w:rsidRPr="005E3691">
        <w:rPr>
          <w:rFonts w:asciiTheme="majorBidi" w:hAnsiTheme="majorBidi" w:cstheme="majorBidi"/>
          <w:bCs/>
        </w:rPr>
        <w:t>Hunger</w:t>
      </w:r>
      <w:r w:rsidRPr="005E3691">
        <w:rPr>
          <w:rFonts w:asciiTheme="majorBidi" w:hAnsiTheme="majorBidi" w:cstheme="majorBidi"/>
          <w:b/>
        </w:rPr>
        <w:t xml:space="preserve">, </w:t>
      </w:r>
      <w:r w:rsidRPr="005E3691">
        <w:rPr>
          <w:rFonts w:asciiTheme="majorBidi" w:hAnsiTheme="majorBidi" w:cstheme="majorBidi"/>
        </w:rPr>
        <w:t>tujuan perusahaan adalah profitabilitas (laba bersih), efisiensi (biaya rendah), pertumbuhan (kenaikan pada total aset), kekayaan pemegang saham, penggunaan sumber daya (ROE atau ROI), reputasi, kepemimpinan pasar (pangsa pasar).</w:t>
      </w:r>
      <w:r>
        <w:rPr>
          <w:rStyle w:val="FootnoteReference"/>
          <w:rFonts w:asciiTheme="majorBidi" w:hAnsiTheme="majorBidi" w:cstheme="majorBidi"/>
        </w:rPr>
        <w:footnoteReference w:id="12"/>
      </w:r>
    </w:p>
    <w:p w:rsidR="005E3691" w:rsidRDefault="00791915" w:rsidP="005E3691">
      <w:pPr>
        <w:ind w:firstLine="720"/>
        <w:rPr>
          <w:rFonts w:ascii="Times New Roman" w:hAnsi="Times New Roman" w:cs="Times New Roman"/>
          <w:sz w:val="24"/>
          <w:szCs w:val="24"/>
        </w:rPr>
      </w:pPr>
      <w:r w:rsidRPr="005E3691">
        <w:rPr>
          <w:rFonts w:ascii="Times New Roman" w:hAnsi="Times New Roman" w:cs="Times New Roman"/>
          <w:sz w:val="24"/>
          <w:szCs w:val="24"/>
        </w:rPr>
        <w:lastRenderedPageBreak/>
        <w:t xml:space="preserve">Secara umum prinsip bagi hasil dalam perbankan syari’ah dapat dilakukan dalam empat akad utama, yaitu: al-Musyarakah, Al-Mudharabah, Al-Muzara’ah, Al-Mushaqah. Namun yang dipakai di bank syari’ah adalah Al-Musyarakah dan Al-Mudharabah. Kedua akad produk biasanya tergolong sebagai kontrak bagi hasil. </w:t>
      </w:r>
    </w:p>
    <w:p w:rsidR="00791915" w:rsidRPr="005E3691" w:rsidRDefault="00791915" w:rsidP="005E3691">
      <w:pPr>
        <w:ind w:firstLine="720"/>
        <w:rPr>
          <w:rFonts w:ascii="Times New Roman" w:hAnsi="Times New Roman" w:cs="Times New Roman"/>
          <w:sz w:val="24"/>
          <w:szCs w:val="24"/>
        </w:rPr>
      </w:pPr>
      <w:r w:rsidRPr="005E3691">
        <w:rPr>
          <w:rFonts w:ascii="Times New Roman" w:hAnsi="Times New Roman" w:cs="Times New Roman"/>
          <w:sz w:val="24"/>
          <w:szCs w:val="24"/>
        </w:rPr>
        <w:t>Al-Mudharabah, berasal dari kata dharb, artinya memukul atau berjalan. Pengertian memukul atau berjalan ini lebih tpatnya adalah proses seseorng memukulkan kakinya dalam menjalankan usaha. Secara teknis al-mudharabah adalah kerjasama usaha antara dua pihak dimana pihak pertama (shohibul maal) mnyediakan seluruh (100%) modal, sedangkan pihak lainnya menjadi pengelola. Keuntungan usaha secara mudharabah dibagi menurut kesepakatan yang dituangkan dalam kontrak, sedangkan apabila rugi ditanggung oleh pemilik modal selama kerugian itu bukan akibat kelalaian si pengelola. Seandainya kerugian itu diakibatkan karena kecurangan atau kelalaian si pengelola, maka si pengelola harus bertanggungjawab atas kerugian tersebut. Berkaitan dengan mudharabah, seharusnya semakin tinggi pendapatan atau pembiayaan mudharabah yang diberikan bank untuk penyaluran dana, maka semakin tinggi pula tingkat profitabilitas yang diperoleh oleh bank karena pendapatan akan meningkat.</w:t>
      </w:r>
    </w:p>
    <w:p w:rsidR="00791915" w:rsidRPr="005E3691" w:rsidRDefault="00791915" w:rsidP="005E3691">
      <w:pPr>
        <w:ind w:firstLine="720"/>
        <w:rPr>
          <w:rFonts w:ascii="Times New Roman" w:hAnsi="Times New Roman" w:cs="Times New Roman"/>
          <w:sz w:val="24"/>
          <w:szCs w:val="24"/>
        </w:rPr>
      </w:pPr>
      <w:r w:rsidRPr="005E3691">
        <w:rPr>
          <w:rFonts w:ascii="Times New Roman" w:hAnsi="Times New Roman" w:cs="Times New Roman"/>
          <w:sz w:val="24"/>
          <w:szCs w:val="24"/>
        </w:rPr>
        <w:t xml:space="preserve">Al-Musyarakah adalah akad kerjasama antara dua pihak atau lebih untuk suatu usaha tertentu dimana masingmasing pihak memberikan kontribusi dana (atau amal/expertise) dengan kesepakatan bahwa keuntungan dan resiko </w:t>
      </w:r>
      <w:r w:rsidRPr="005E3691">
        <w:rPr>
          <w:rFonts w:ascii="Times New Roman" w:hAnsi="Times New Roman" w:cs="Times New Roman"/>
          <w:sz w:val="24"/>
          <w:szCs w:val="24"/>
        </w:rPr>
        <w:lastRenderedPageBreak/>
        <w:t xml:space="preserve">(kerugain) akan ditanggung bersama sesuai kesepakatan. </w:t>
      </w:r>
      <w:r>
        <w:rPr>
          <w:rStyle w:val="FootnoteReference"/>
          <w:rFonts w:ascii="Times New Roman" w:hAnsi="Times New Roman" w:cs="Times New Roman"/>
          <w:sz w:val="24"/>
          <w:szCs w:val="24"/>
        </w:rPr>
        <w:footnoteReference w:id="13"/>
      </w:r>
      <w:r w:rsidRPr="005E3691">
        <w:rPr>
          <w:rFonts w:ascii="Times New Roman" w:hAnsi="Times New Roman" w:cs="Times New Roman"/>
          <w:sz w:val="24"/>
          <w:szCs w:val="24"/>
        </w:rPr>
        <w:t xml:space="preserve"> Apabila pendapatan atau pembiayaan musyarakah yang diberikan bank untuk penyaluran dana, maka semakin tinggi pula tingkat profitabilitas yang diperoleh oleh bank karena pendapatan bank akan meningkat akan tetapi semakin besar pendapatan atau pembiayaan yang disalurkan maka akan semakin besar resiko yang akan diterima.</w:t>
      </w:r>
    </w:p>
    <w:p w:rsidR="00791915" w:rsidRPr="005E3691" w:rsidRDefault="00791915" w:rsidP="005E3691">
      <w:pPr>
        <w:ind w:firstLine="720"/>
        <w:rPr>
          <w:rFonts w:ascii="Times New Roman" w:hAnsi="Times New Roman"/>
          <w:sz w:val="24"/>
          <w:szCs w:val="24"/>
        </w:rPr>
      </w:pPr>
      <w:r w:rsidRPr="005E3691">
        <w:rPr>
          <w:rFonts w:ascii="Times New Roman" w:hAnsi="Times New Roman"/>
          <w:sz w:val="24"/>
          <w:szCs w:val="24"/>
        </w:rPr>
        <w:t xml:space="preserve">Berdasarkan uraian kerangka pemikiran diatas dapat disimpulkan bahwa semakin besar pendapatan atau pembiayaan bagi hasil mudharabah dan musyarakah maka besar pula tingkat profitabilitas yang dihasilkan. </w:t>
      </w:r>
      <w:r w:rsidRPr="005E3691">
        <w:rPr>
          <w:rFonts w:ascii="Times New Roman" w:hAnsi="Times New Roman" w:cs="Times New Roman"/>
          <w:sz w:val="24"/>
          <w:szCs w:val="24"/>
        </w:rPr>
        <w:t xml:space="preserve">Akan tetapi semakin besar pendapatan atau pembiayaan yang disalurkan maka akan semakin besar resiko yang akan diterima dan hal ini berpengaruh negatif terhadap tingkat profitabilitas bank tersebut. </w:t>
      </w:r>
      <w:r w:rsidRPr="005E3691">
        <w:rPr>
          <w:rFonts w:ascii="Times New Roman" w:hAnsi="Times New Roman"/>
          <w:sz w:val="24"/>
          <w:szCs w:val="24"/>
        </w:rPr>
        <w:t>Jadi kerangka pemikiran yang akan dibentuk dalam penelitian ini adalah sebagai berikut :</w:t>
      </w:r>
    </w:p>
    <w:p w:rsidR="00791915" w:rsidRPr="00A431AE" w:rsidRDefault="00277E36" w:rsidP="00791915">
      <w:pPr>
        <w:pStyle w:val="ListParagraph"/>
        <w:ind w:firstLine="720"/>
        <w:rPr>
          <w:rFonts w:ascii="Times New Roman" w:hAnsi="Times New Roman"/>
          <w:sz w:val="24"/>
          <w:szCs w:val="24"/>
        </w:rPr>
      </w:pPr>
      <w:r>
        <w:rPr>
          <w:rFonts w:ascii="Times New Roman" w:hAnsi="Times New Roman"/>
          <w:noProof/>
          <w:sz w:val="24"/>
          <w:szCs w:val="24"/>
          <w:lang w:eastAsia="id-ID"/>
        </w:rPr>
        <w:pict>
          <v:rect id="_x0000_s1028" style="position:absolute;left:0;text-align:left;margin-left:36.35pt;margin-top:7.8pt;width:145.6pt;height:45.1pt;z-index:251662336">
            <v:textbox>
              <w:txbxContent>
                <w:p w:rsidR="00791915" w:rsidRPr="00DF5769" w:rsidRDefault="00791915" w:rsidP="00791915">
                  <w:pPr>
                    <w:jc w:val="center"/>
                    <w:rPr>
                      <w:rFonts w:ascii="Times New Roman" w:hAnsi="Times New Roman" w:cs="Times New Roman"/>
                      <w:sz w:val="24"/>
                      <w:szCs w:val="24"/>
                    </w:rPr>
                  </w:pPr>
                  <w:r w:rsidRPr="00DF5769">
                    <w:rPr>
                      <w:rFonts w:ascii="Times New Roman" w:hAnsi="Times New Roman" w:cs="Times New Roman"/>
                      <w:sz w:val="24"/>
                      <w:szCs w:val="24"/>
                    </w:rPr>
                    <w:t>Pembiayaan Mudharabah</w:t>
                  </w:r>
                </w:p>
              </w:txbxContent>
            </v:textbox>
          </v:rect>
        </w:pict>
      </w:r>
    </w:p>
    <w:p w:rsidR="00791915" w:rsidRPr="0099034F" w:rsidRDefault="00277E36" w:rsidP="00791915">
      <w:pP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81.95pt;margin-top:1.45pt;width:67.85pt;height:36.35pt;z-index:251663360" o:connectortype="straight">
            <v:stroke endarrow="block"/>
          </v:shape>
        </w:pict>
      </w:r>
      <w:r>
        <w:rPr>
          <w:rFonts w:ascii="Times New Roman" w:hAnsi="Times New Roman"/>
          <w:noProof/>
          <w:sz w:val="24"/>
          <w:szCs w:val="24"/>
          <w:lang w:eastAsia="id-ID"/>
        </w:rPr>
        <w:pict>
          <v:rect id="_x0000_s1026" style="position:absolute;left:0;text-align:left;margin-left:249.8pt;margin-top:25.2pt;width:145.6pt;height:45.1pt;z-index:251660288">
            <v:textbox>
              <w:txbxContent>
                <w:p w:rsidR="00791915" w:rsidRPr="00DF5769" w:rsidRDefault="00791915" w:rsidP="00791915">
                  <w:pPr>
                    <w:spacing w:line="360" w:lineRule="auto"/>
                    <w:jc w:val="center"/>
                    <w:rPr>
                      <w:rFonts w:ascii="Times New Roman" w:hAnsi="Times New Roman" w:cs="Times New Roman"/>
                      <w:sz w:val="24"/>
                      <w:szCs w:val="24"/>
                    </w:rPr>
                  </w:pPr>
                  <w:r w:rsidRPr="00DF5769">
                    <w:rPr>
                      <w:rFonts w:ascii="Times New Roman" w:hAnsi="Times New Roman" w:cs="Times New Roman"/>
                      <w:sz w:val="24"/>
                      <w:szCs w:val="24"/>
                    </w:rPr>
                    <w:t>Profitabilitas Bank Syariah Mandiri</w:t>
                  </w:r>
                </w:p>
              </w:txbxContent>
            </v:textbox>
          </v:rect>
        </w:pict>
      </w:r>
    </w:p>
    <w:p w:rsidR="00791915" w:rsidRDefault="00791915" w:rsidP="00791915">
      <w:pPr>
        <w:pStyle w:val="ListParagraph"/>
        <w:autoSpaceDE w:val="0"/>
        <w:autoSpaceDN w:val="0"/>
        <w:adjustRightInd w:val="0"/>
        <w:ind w:firstLine="720"/>
        <w:rPr>
          <w:rFonts w:asciiTheme="majorBidi" w:hAnsiTheme="majorBidi" w:cstheme="majorBidi"/>
          <w:sz w:val="24"/>
          <w:szCs w:val="24"/>
        </w:rPr>
      </w:pPr>
    </w:p>
    <w:p w:rsidR="00791915" w:rsidRDefault="00277E36" w:rsidP="00791915">
      <w:pPr>
        <w:pStyle w:val="ListParagraph"/>
        <w:autoSpaceDE w:val="0"/>
        <w:autoSpaceDN w:val="0"/>
        <w:adjustRightInd w:val="0"/>
        <w:ind w:firstLine="720"/>
        <w:rPr>
          <w:rFonts w:asciiTheme="majorBidi" w:hAnsiTheme="majorBidi" w:cstheme="majorBidi"/>
          <w:sz w:val="24"/>
          <w:szCs w:val="24"/>
        </w:rPr>
      </w:pPr>
      <w:r w:rsidRPr="00277E36">
        <w:rPr>
          <w:rFonts w:ascii="Times New Roman" w:hAnsi="Times New Roman"/>
          <w:noProof/>
          <w:sz w:val="24"/>
          <w:szCs w:val="24"/>
          <w:lang w:eastAsia="id-ID"/>
        </w:rPr>
        <w:pict>
          <v:shape id="_x0000_s1030" type="#_x0000_t32" style="position:absolute;left:0;text-align:left;margin-left:181.95pt;margin-top:1.5pt;width:67.85pt;height:23.1pt;flip:y;z-index:251664384" o:connectortype="straight">
            <v:stroke endarrow="block"/>
          </v:shape>
        </w:pict>
      </w:r>
      <w:r w:rsidRPr="00277E36">
        <w:rPr>
          <w:rFonts w:ascii="Times New Roman" w:hAnsi="Times New Roman"/>
          <w:noProof/>
          <w:sz w:val="24"/>
          <w:szCs w:val="24"/>
          <w:lang w:eastAsia="id-ID"/>
        </w:rPr>
        <w:pict>
          <v:rect id="_x0000_s1027" style="position:absolute;left:0;text-align:left;margin-left:36.35pt;margin-top:1.5pt;width:145.6pt;height:45.1pt;z-index:251661312">
            <v:textbox>
              <w:txbxContent>
                <w:p w:rsidR="00791915" w:rsidRPr="00DF5769" w:rsidRDefault="00791915" w:rsidP="00791915">
                  <w:pPr>
                    <w:jc w:val="center"/>
                    <w:rPr>
                      <w:rFonts w:ascii="Times New Roman" w:hAnsi="Times New Roman" w:cs="Times New Roman"/>
                      <w:sz w:val="24"/>
                      <w:szCs w:val="24"/>
                    </w:rPr>
                  </w:pPr>
                  <w:r w:rsidRPr="00DF5769">
                    <w:rPr>
                      <w:rFonts w:ascii="Times New Roman" w:hAnsi="Times New Roman" w:cs="Times New Roman"/>
                      <w:sz w:val="24"/>
                      <w:szCs w:val="24"/>
                    </w:rPr>
                    <w:t>Pembiayaan Musyarakah</w:t>
                  </w:r>
                </w:p>
              </w:txbxContent>
            </v:textbox>
          </v:rect>
        </w:pict>
      </w:r>
    </w:p>
    <w:p w:rsidR="00791915" w:rsidRDefault="00791915" w:rsidP="00791915">
      <w:pPr>
        <w:autoSpaceDE w:val="0"/>
        <w:autoSpaceDN w:val="0"/>
        <w:adjustRightInd w:val="0"/>
        <w:rPr>
          <w:rFonts w:asciiTheme="majorBidi" w:hAnsiTheme="majorBidi" w:cstheme="majorBidi"/>
          <w:sz w:val="24"/>
          <w:szCs w:val="24"/>
        </w:rPr>
      </w:pPr>
    </w:p>
    <w:p w:rsidR="005E3691" w:rsidRPr="009468C1" w:rsidRDefault="005E3691" w:rsidP="00791915">
      <w:pPr>
        <w:autoSpaceDE w:val="0"/>
        <w:autoSpaceDN w:val="0"/>
        <w:adjustRightInd w:val="0"/>
        <w:rPr>
          <w:rFonts w:asciiTheme="majorBidi" w:hAnsiTheme="majorBidi" w:cstheme="majorBidi"/>
          <w:sz w:val="24"/>
          <w:szCs w:val="24"/>
        </w:rPr>
      </w:pPr>
    </w:p>
    <w:p w:rsidR="005E3691" w:rsidRPr="005E3691" w:rsidRDefault="00791915" w:rsidP="005E3691">
      <w:pPr>
        <w:pStyle w:val="ListParagraph"/>
        <w:numPr>
          <w:ilvl w:val="0"/>
          <w:numId w:val="1"/>
        </w:numPr>
        <w:autoSpaceDE w:val="0"/>
        <w:autoSpaceDN w:val="0"/>
        <w:adjustRightInd w:val="0"/>
        <w:spacing w:after="200"/>
        <w:ind w:left="0" w:hanging="294"/>
        <w:rPr>
          <w:rFonts w:asciiTheme="majorBidi" w:hAnsiTheme="majorBidi" w:cstheme="majorBidi"/>
          <w:b/>
          <w:bCs/>
          <w:sz w:val="24"/>
          <w:szCs w:val="24"/>
          <w:lang w:val="en-US"/>
        </w:rPr>
      </w:pPr>
      <w:r w:rsidRPr="00BE7E59">
        <w:rPr>
          <w:rFonts w:asciiTheme="majorBidi" w:hAnsiTheme="majorBidi" w:cstheme="majorBidi"/>
          <w:b/>
          <w:bCs/>
          <w:sz w:val="24"/>
          <w:szCs w:val="24"/>
          <w:lang w:val="en-US"/>
        </w:rPr>
        <w:t>Sistematika Pembahasan</w:t>
      </w:r>
    </w:p>
    <w:p w:rsidR="005E3691" w:rsidRDefault="00791915" w:rsidP="005E3691">
      <w:pPr>
        <w:pStyle w:val="ListParagraph"/>
        <w:autoSpaceDE w:val="0"/>
        <w:autoSpaceDN w:val="0"/>
        <w:adjustRightInd w:val="0"/>
        <w:spacing w:after="200"/>
        <w:ind w:left="0" w:firstLine="720"/>
        <w:rPr>
          <w:rFonts w:asciiTheme="majorBidi" w:hAnsiTheme="majorBidi" w:cstheme="majorBidi"/>
          <w:sz w:val="24"/>
          <w:szCs w:val="24"/>
        </w:rPr>
      </w:pPr>
      <w:r w:rsidRPr="005E3691">
        <w:rPr>
          <w:rFonts w:asciiTheme="majorBidi" w:hAnsiTheme="majorBidi" w:cstheme="majorBidi"/>
          <w:sz w:val="24"/>
          <w:szCs w:val="24"/>
          <w:lang w:val="en-US"/>
        </w:rPr>
        <w:t>Adapun sistematika penulisan yang digunakan dalam penelitian ini adalah sebagai berikut:</w:t>
      </w:r>
    </w:p>
    <w:p w:rsidR="005E3691" w:rsidRDefault="00791915" w:rsidP="005E3691">
      <w:pPr>
        <w:pStyle w:val="ListParagraph"/>
        <w:autoSpaceDE w:val="0"/>
        <w:autoSpaceDN w:val="0"/>
        <w:adjustRightInd w:val="0"/>
        <w:spacing w:after="200"/>
        <w:ind w:left="0" w:firstLine="720"/>
        <w:rPr>
          <w:rFonts w:asciiTheme="majorBidi" w:hAnsiTheme="majorBidi" w:cstheme="majorBidi"/>
          <w:sz w:val="24"/>
          <w:szCs w:val="24"/>
        </w:rPr>
      </w:pPr>
      <w:r w:rsidRPr="005E3691">
        <w:rPr>
          <w:rFonts w:asciiTheme="majorBidi" w:hAnsiTheme="majorBidi" w:cstheme="majorBidi"/>
          <w:b/>
          <w:sz w:val="24"/>
          <w:szCs w:val="24"/>
        </w:rPr>
        <w:lastRenderedPageBreak/>
        <w:t>BAB Kesatu Pendahuluan</w:t>
      </w:r>
      <w:r w:rsidRPr="005E3691">
        <w:rPr>
          <w:rFonts w:asciiTheme="majorBidi" w:hAnsiTheme="majorBidi" w:cstheme="majorBidi"/>
          <w:sz w:val="24"/>
          <w:szCs w:val="24"/>
        </w:rPr>
        <w:t xml:space="preserve">: Bab ini berisi tentang latar belakang masalah, perumusan masalah, pembatasan masalah, tujuan penelitian, manfaat penelitian, penelitian terdahulu, kerangka penelitian, hipotesis penelitian, metode penelitian, dan sistematika penulisan. </w:t>
      </w:r>
    </w:p>
    <w:p w:rsidR="005E3691" w:rsidRDefault="00791915" w:rsidP="005E3691">
      <w:pPr>
        <w:pStyle w:val="ListParagraph"/>
        <w:autoSpaceDE w:val="0"/>
        <w:autoSpaceDN w:val="0"/>
        <w:adjustRightInd w:val="0"/>
        <w:spacing w:after="200"/>
        <w:ind w:left="0" w:firstLine="720"/>
        <w:rPr>
          <w:rFonts w:asciiTheme="majorBidi" w:hAnsiTheme="majorBidi" w:cstheme="majorBidi"/>
          <w:sz w:val="24"/>
          <w:szCs w:val="24"/>
        </w:rPr>
      </w:pPr>
      <w:r w:rsidRPr="005E3691">
        <w:rPr>
          <w:rFonts w:asciiTheme="majorBidi" w:hAnsiTheme="majorBidi" w:cstheme="majorBidi"/>
          <w:b/>
          <w:sz w:val="24"/>
          <w:szCs w:val="24"/>
        </w:rPr>
        <w:t>BAB Kedua Tinjauan Pustaka</w:t>
      </w:r>
      <w:r w:rsidRPr="005E3691">
        <w:rPr>
          <w:rFonts w:asciiTheme="majorBidi" w:hAnsiTheme="majorBidi" w:cstheme="majorBidi"/>
          <w:sz w:val="24"/>
          <w:szCs w:val="24"/>
        </w:rPr>
        <w:t xml:space="preserve">: Bab ini berisi tentang landasan teori, kerangka pemikiran, dan hipotesis. </w:t>
      </w:r>
    </w:p>
    <w:p w:rsidR="005E3691" w:rsidRDefault="00791915" w:rsidP="005E3691">
      <w:pPr>
        <w:pStyle w:val="ListParagraph"/>
        <w:autoSpaceDE w:val="0"/>
        <w:autoSpaceDN w:val="0"/>
        <w:adjustRightInd w:val="0"/>
        <w:spacing w:after="200"/>
        <w:ind w:left="0" w:firstLine="720"/>
        <w:rPr>
          <w:rFonts w:asciiTheme="majorBidi" w:hAnsiTheme="majorBidi" w:cstheme="majorBidi"/>
          <w:sz w:val="24"/>
          <w:szCs w:val="24"/>
        </w:rPr>
      </w:pPr>
      <w:r w:rsidRPr="005E3691">
        <w:rPr>
          <w:rFonts w:asciiTheme="majorBidi" w:hAnsiTheme="majorBidi" w:cstheme="majorBidi"/>
          <w:b/>
          <w:sz w:val="24"/>
          <w:szCs w:val="24"/>
        </w:rPr>
        <w:t>BAB Ketiga Metodologi Penelitian</w:t>
      </w:r>
      <w:r w:rsidRPr="005E3691">
        <w:rPr>
          <w:rFonts w:asciiTheme="majorBidi" w:hAnsiTheme="majorBidi" w:cstheme="majorBidi"/>
          <w:sz w:val="24"/>
          <w:szCs w:val="24"/>
        </w:rPr>
        <w:t xml:space="preserve">: Bab ini menguraikan tentang ruang lingkup penelitian, metodologi penelitian, jenis data dan sumber data, teknik pengumpulan data, dan teknik analisis data. </w:t>
      </w:r>
    </w:p>
    <w:p w:rsidR="005E3691" w:rsidRDefault="00791915" w:rsidP="005E3691">
      <w:pPr>
        <w:pStyle w:val="ListParagraph"/>
        <w:autoSpaceDE w:val="0"/>
        <w:autoSpaceDN w:val="0"/>
        <w:adjustRightInd w:val="0"/>
        <w:spacing w:after="200"/>
        <w:ind w:left="0" w:firstLine="720"/>
        <w:rPr>
          <w:rFonts w:asciiTheme="majorBidi" w:hAnsiTheme="majorBidi" w:cstheme="majorBidi"/>
          <w:sz w:val="24"/>
          <w:szCs w:val="24"/>
        </w:rPr>
      </w:pPr>
      <w:r w:rsidRPr="005E3691">
        <w:rPr>
          <w:rFonts w:asciiTheme="majorBidi" w:hAnsiTheme="majorBidi" w:cstheme="majorBidi"/>
          <w:b/>
          <w:sz w:val="24"/>
          <w:szCs w:val="24"/>
        </w:rPr>
        <w:t>BAB Keempat Hasil Penelitian dan Pembahasan</w:t>
      </w:r>
      <w:r w:rsidRPr="005E3691">
        <w:rPr>
          <w:rFonts w:asciiTheme="majorBidi" w:hAnsiTheme="majorBidi" w:cstheme="majorBidi"/>
          <w:sz w:val="24"/>
          <w:szCs w:val="24"/>
        </w:rPr>
        <w:t xml:space="preserve">: Bab ini berisi tentang gambaran umum obyek penelitian, penyajian data, analisis data, pengujian hipotesis, dan pembahasan hasil penelitian. </w:t>
      </w:r>
    </w:p>
    <w:p w:rsidR="000370A7" w:rsidRPr="005E3691" w:rsidRDefault="00791915" w:rsidP="005E3691">
      <w:pPr>
        <w:pStyle w:val="ListParagraph"/>
        <w:autoSpaceDE w:val="0"/>
        <w:autoSpaceDN w:val="0"/>
        <w:adjustRightInd w:val="0"/>
        <w:spacing w:after="200"/>
        <w:ind w:left="0" w:firstLine="720"/>
        <w:rPr>
          <w:rFonts w:asciiTheme="majorBidi" w:hAnsiTheme="majorBidi" w:cstheme="majorBidi"/>
          <w:b/>
          <w:bCs/>
          <w:sz w:val="24"/>
          <w:szCs w:val="24"/>
          <w:lang w:val="en-US"/>
        </w:rPr>
      </w:pPr>
      <w:r w:rsidRPr="005E3691">
        <w:rPr>
          <w:rFonts w:asciiTheme="majorBidi" w:hAnsiTheme="majorBidi" w:cstheme="majorBidi"/>
          <w:b/>
          <w:sz w:val="24"/>
          <w:szCs w:val="24"/>
        </w:rPr>
        <w:t>BAB Kelima Penutup</w:t>
      </w:r>
      <w:r w:rsidRPr="005E3691">
        <w:rPr>
          <w:rFonts w:asciiTheme="majorBidi" w:hAnsiTheme="majorBidi" w:cstheme="majorBidi"/>
          <w:sz w:val="24"/>
          <w:szCs w:val="24"/>
        </w:rPr>
        <w:t>: Dalam bab ini disajikan kesimpulan dan saran dari hasil analisis data yang dilakukan penulis.</w:t>
      </w:r>
    </w:p>
    <w:sectPr w:rsidR="000370A7" w:rsidRPr="005E3691" w:rsidSect="003F371E">
      <w:pgSz w:w="11906" w:h="16838"/>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1B" w:rsidRDefault="00A23A1B" w:rsidP="00791915">
      <w:pPr>
        <w:spacing w:after="0" w:line="240" w:lineRule="auto"/>
      </w:pPr>
      <w:r>
        <w:separator/>
      </w:r>
    </w:p>
  </w:endnote>
  <w:endnote w:type="continuationSeparator" w:id="1">
    <w:p w:rsidR="00A23A1B" w:rsidRDefault="00A23A1B" w:rsidP="0079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1B" w:rsidRDefault="00A23A1B" w:rsidP="00791915">
      <w:pPr>
        <w:spacing w:after="0" w:line="240" w:lineRule="auto"/>
      </w:pPr>
      <w:r>
        <w:separator/>
      </w:r>
    </w:p>
  </w:footnote>
  <w:footnote w:type="continuationSeparator" w:id="1">
    <w:p w:rsidR="00A23A1B" w:rsidRDefault="00A23A1B" w:rsidP="00791915">
      <w:pPr>
        <w:spacing w:after="0" w:line="240" w:lineRule="auto"/>
      </w:pPr>
      <w:r>
        <w:continuationSeparator/>
      </w:r>
    </w:p>
  </w:footnote>
  <w:footnote w:id="2">
    <w:p w:rsidR="00791915" w:rsidRPr="00C20B3B" w:rsidRDefault="00791915" w:rsidP="00791915">
      <w:pPr>
        <w:pStyle w:val="FootnoteText"/>
        <w:ind w:firstLine="720"/>
        <w:rPr>
          <w:rFonts w:ascii="Times New Roman" w:hAnsi="Times New Roman" w:cs="Times New Roman"/>
          <w:i/>
        </w:rPr>
      </w:pPr>
      <w:r w:rsidRPr="00215728">
        <w:rPr>
          <w:rStyle w:val="FootnoteReference"/>
          <w:rFonts w:ascii="Times New Roman" w:hAnsi="Times New Roman" w:cs="Times New Roman"/>
        </w:rPr>
        <w:footnoteRef/>
      </w:r>
      <w:r w:rsidRPr="00215728">
        <w:rPr>
          <w:rFonts w:ascii="Times New Roman" w:hAnsi="Times New Roman" w:cs="Times New Roman"/>
        </w:rPr>
        <w:t xml:space="preserve"> </w:t>
      </w:r>
      <w:r>
        <w:rPr>
          <w:rFonts w:ascii="Times New Roman" w:hAnsi="Times New Roman" w:cs="Times New Roman"/>
        </w:rPr>
        <w:t xml:space="preserve">Russely Inti Dwi Permata, </w:t>
      </w:r>
      <w:r>
        <w:rPr>
          <w:rFonts w:ascii="Times New Roman" w:hAnsi="Times New Roman" w:cs="Times New Roman"/>
          <w:i/>
        </w:rPr>
        <w:t xml:space="preserve">Analaisis Pengaruh Pembiayaan Mudharabah dan Musyarakah Terhadap Tingkat Profitabilitas (Return On Equity) </w:t>
      </w:r>
      <w:r>
        <w:rPr>
          <w:rFonts w:ascii="Times New Roman" w:hAnsi="Times New Roman" w:cs="Times New Roman"/>
        </w:rPr>
        <w:t>dalam: Jurnal Administrasi Bisnis, Vol. 12 (Juli 2014), 1</w:t>
      </w:r>
    </w:p>
  </w:footnote>
  <w:footnote w:id="3">
    <w:p w:rsidR="00791915" w:rsidRPr="00210B93" w:rsidRDefault="00791915" w:rsidP="00210B93">
      <w:pPr>
        <w:spacing w:after="0" w:line="240" w:lineRule="auto"/>
        <w:ind w:firstLine="720"/>
        <w:jc w:val="left"/>
        <w:rPr>
          <w:rFonts w:ascii="Times New Roman" w:hAnsi="Times New Roman" w:cs="Times New Roman"/>
          <w:sz w:val="24"/>
          <w:szCs w:val="24"/>
        </w:rPr>
      </w:pPr>
      <w:r w:rsidRPr="00C14C37">
        <w:rPr>
          <w:rStyle w:val="FootnoteReference"/>
          <w:rFonts w:ascii="Times New Roman" w:hAnsi="Times New Roman" w:cs="Times New Roman"/>
        </w:rPr>
        <w:footnoteRef/>
      </w:r>
      <w:r w:rsidRPr="00C14C37">
        <w:rPr>
          <w:rFonts w:ascii="Times New Roman" w:hAnsi="Times New Roman" w:cs="Times New Roman"/>
        </w:rPr>
        <w:t xml:space="preserve"> </w:t>
      </w:r>
      <w:r w:rsidRPr="00E4594A">
        <w:rPr>
          <w:rFonts w:ascii="Times New Roman" w:hAnsi="Times New Roman" w:cs="Times New Roman"/>
          <w:sz w:val="20"/>
          <w:szCs w:val="20"/>
        </w:rPr>
        <w:t xml:space="preserve">Irham Fahmi, </w:t>
      </w:r>
      <w:r w:rsidRPr="00E4594A">
        <w:rPr>
          <w:rFonts w:ascii="Times New Roman" w:hAnsi="Times New Roman" w:cs="Times New Roman"/>
          <w:i/>
          <w:sz w:val="20"/>
          <w:szCs w:val="20"/>
        </w:rPr>
        <w:t>Analisis Laporan Keuangan</w:t>
      </w:r>
      <w:r w:rsidRPr="00E4594A">
        <w:rPr>
          <w:rFonts w:ascii="Times New Roman" w:hAnsi="Times New Roman" w:cs="Times New Roman"/>
          <w:sz w:val="20"/>
          <w:szCs w:val="20"/>
        </w:rPr>
        <w:t xml:space="preserve"> (Bandung: Alfabeta 2014)</w:t>
      </w:r>
      <w:r w:rsidR="00210B93">
        <w:rPr>
          <w:rFonts w:ascii="Times New Roman" w:hAnsi="Times New Roman" w:cs="Times New Roman"/>
          <w:sz w:val="20"/>
          <w:szCs w:val="20"/>
        </w:rPr>
        <w:t xml:space="preserve">, </w:t>
      </w:r>
      <w:r w:rsidRPr="00E4594A">
        <w:rPr>
          <w:rFonts w:ascii="Times New Roman" w:hAnsi="Times New Roman" w:cs="Times New Roman"/>
          <w:sz w:val="20"/>
          <w:szCs w:val="20"/>
        </w:rPr>
        <w:t xml:space="preserve"> 90</w:t>
      </w:r>
    </w:p>
  </w:footnote>
  <w:footnote w:id="4">
    <w:p w:rsidR="00791915" w:rsidRPr="00F0430A" w:rsidRDefault="00791915" w:rsidP="00791915">
      <w:pPr>
        <w:pStyle w:val="FootnoteText"/>
        <w:ind w:firstLine="720"/>
        <w:rPr>
          <w:rFonts w:ascii="Times New Roman" w:hAnsi="Times New Roman" w:cs="Times New Roman"/>
        </w:rPr>
      </w:pPr>
      <w:r w:rsidRPr="00FA3715">
        <w:rPr>
          <w:rStyle w:val="FootnoteReference"/>
          <w:rFonts w:ascii="Times New Roman" w:hAnsi="Times New Roman" w:cs="Times New Roman"/>
        </w:rPr>
        <w:footnoteRef/>
      </w:r>
      <w:r w:rsidRPr="00FA3715">
        <w:rPr>
          <w:rFonts w:ascii="Times New Roman" w:hAnsi="Times New Roman" w:cs="Times New Roman"/>
        </w:rPr>
        <w:t xml:space="preserve"> </w:t>
      </w:r>
      <w:r>
        <w:rPr>
          <w:rFonts w:ascii="Times New Roman" w:hAnsi="Times New Roman" w:cs="Times New Roman"/>
        </w:rPr>
        <w:t xml:space="preserve">Nuril Wahidah Rizki, </w:t>
      </w:r>
      <w:r>
        <w:rPr>
          <w:rFonts w:ascii="Times New Roman" w:hAnsi="Times New Roman" w:cs="Times New Roman"/>
          <w:i/>
        </w:rPr>
        <w:t>Analisis Pengaruh Pembiayaan Mudharabah, Musyarakah dan Ijarah Terhadap Profitabilitas Bank Syariah Indonesia.</w:t>
      </w:r>
      <w:r>
        <w:rPr>
          <w:rFonts w:ascii="Times New Roman" w:hAnsi="Times New Roman" w:cs="Times New Roman"/>
        </w:rPr>
        <w:t xml:space="preserve"> </w:t>
      </w:r>
    </w:p>
  </w:footnote>
  <w:footnote w:id="5">
    <w:p w:rsidR="00791915" w:rsidRPr="0079213F" w:rsidRDefault="00791915" w:rsidP="00791915">
      <w:pPr>
        <w:pStyle w:val="FootnoteText"/>
        <w:ind w:firstLine="720"/>
        <w:rPr>
          <w:rFonts w:ascii="Times New Roman" w:hAnsi="Times New Roman" w:cs="Times New Roman"/>
        </w:rPr>
      </w:pPr>
      <w:r w:rsidRPr="00DF3541">
        <w:rPr>
          <w:rStyle w:val="FootnoteReference"/>
          <w:rFonts w:ascii="Times New Roman" w:hAnsi="Times New Roman" w:cs="Times New Roman"/>
        </w:rPr>
        <w:footnoteRef/>
      </w:r>
      <w:r w:rsidRPr="00DF3541">
        <w:rPr>
          <w:rFonts w:ascii="Times New Roman" w:hAnsi="Times New Roman" w:cs="Times New Roman"/>
        </w:rPr>
        <w:t xml:space="preserve"> </w:t>
      </w:r>
      <w:r>
        <w:rPr>
          <w:rFonts w:ascii="Times New Roman" w:hAnsi="Times New Roman" w:cs="Times New Roman"/>
        </w:rPr>
        <w:t xml:space="preserve">Iin Nurulita, </w:t>
      </w:r>
      <w:r>
        <w:rPr>
          <w:rFonts w:ascii="Times New Roman" w:hAnsi="Times New Roman" w:cs="Times New Roman"/>
          <w:i/>
        </w:rPr>
        <w:t xml:space="preserve">Pengaruh Pendapatan Bagi Hasil Pembiayaan Mudharabah Terhadap Profitabilitas Pada PT. BANK MUAMALAT INDONESIA TBK </w:t>
      </w:r>
      <w:r>
        <w:rPr>
          <w:rFonts w:ascii="Times New Roman" w:hAnsi="Times New Roman" w:cs="Times New Roman"/>
        </w:rPr>
        <w:t>(Skripsi, Program Studi Akutansi, “Universitas Mercu Buana” Jakarta, 2009), 6</w:t>
      </w:r>
    </w:p>
  </w:footnote>
  <w:footnote w:id="6">
    <w:p w:rsidR="00791915" w:rsidRPr="00644FD4" w:rsidRDefault="00791915" w:rsidP="00791915">
      <w:pPr>
        <w:pStyle w:val="FootnoteText"/>
        <w:ind w:firstLine="720"/>
        <w:rPr>
          <w:rFonts w:ascii="Times New Roman" w:hAnsi="Times New Roman" w:cs="Times New Roman"/>
        </w:rPr>
      </w:pPr>
      <w:r w:rsidRPr="00BC5B6E">
        <w:rPr>
          <w:rStyle w:val="FootnoteReference"/>
          <w:rFonts w:ascii="Times New Roman" w:hAnsi="Times New Roman" w:cs="Times New Roman"/>
        </w:rPr>
        <w:footnoteRef/>
      </w:r>
      <w:r w:rsidRPr="00BC5B6E">
        <w:rPr>
          <w:rFonts w:ascii="Times New Roman" w:hAnsi="Times New Roman" w:cs="Times New Roman"/>
        </w:rPr>
        <w:t xml:space="preserve"> </w:t>
      </w:r>
      <w:r>
        <w:rPr>
          <w:rFonts w:ascii="Times New Roman" w:hAnsi="Times New Roman" w:cs="Times New Roman"/>
        </w:rPr>
        <w:t xml:space="preserve">Ela Chalifah, </w:t>
      </w:r>
      <w:r>
        <w:rPr>
          <w:rFonts w:ascii="Times New Roman" w:hAnsi="Times New Roman" w:cs="Times New Roman"/>
          <w:i/>
        </w:rPr>
        <w:t xml:space="preserve">Pengaruh Pendapatan Mudharabah dan Musyarakah Terhadap Profitabilitas (ROA) Bank Syariah Mandiri Periode 2006-2014. </w:t>
      </w:r>
      <w:r w:rsidRPr="00412EC9">
        <w:rPr>
          <w:rFonts w:asciiTheme="majorBidi" w:hAnsiTheme="majorBidi" w:cstheme="majorBidi"/>
          <w:lang w:val="en-US"/>
        </w:rPr>
        <w:t xml:space="preserve">dalam: </w:t>
      </w:r>
      <w:r w:rsidRPr="000305F5">
        <w:rPr>
          <w:rFonts w:asciiTheme="majorBidi" w:hAnsiTheme="majorBidi" w:cstheme="majorBidi"/>
          <w:iCs/>
          <w:lang w:val="en-US"/>
        </w:rPr>
        <w:t>Equilibrium</w:t>
      </w:r>
      <w:r w:rsidRPr="00412EC9">
        <w:rPr>
          <w:rFonts w:asciiTheme="majorBidi" w:hAnsiTheme="majorBidi" w:cstheme="majorBidi"/>
          <w:lang w:val="en-US"/>
        </w:rPr>
        <w:t>,</w:t>
      </w:r>
      <w:r>
        <w:rPr>
          <w:rFonts w:asciiTheme="majorBidi" w:hAnsiTheme="majorBidi" w:cstheme="majorBidi"/>
          <w:lang w:val="en-US"/>
        </w:rPr>
        <w:t xml:space="preserve"> Vol. 3, No. 1, (Juni 2015), </w:t>
      </w:r>
      <w:r>
        <w:rPr>
          <w:rFonts w:asciiTheme="majorBidi" w:hAnsiTheme="majorBidi" w:cstheme="majorBidi"/>
        </w:rPr>
        <w:t>32.</w:t>
      </w:r>
    </w:p>
  </w:footnote>
  <w:footnote w:id="7">
    <w:p w:rsidR="00791915" w:rsidRPr="00F0430A" w:rsidRDefault="00791915" w:rsidP="00791915">
      <w:pPr>
        <w:pStyle w:val="FootnoteText"/>
        <w:ind w:firstLine="720"/>
        <w:rPr>
          <w:rFonts w:ascii="Times New Roman" w:hAnsi="Times New Roman" w:cs="Times New Roman"/>
        </w:rPr>
      </w:pPr>
      <w:r w:rsidRPr="00F0430A">
        <w:rPr>
          <w:rStyle w:val="FootnoteReference"/>
          <w:rFonts w:ascii="Times New Roman" w:hAnsi="Times New Roman" w:cs="Times New Roman"/>
        </w:rPr>
        <w:footnoteRef/>
      </w:r>
      <w:r w:rsidRPr="00F0430A">
        <w:rPr>
          <w:rFonts w:ascii="Times New Roman" w:hAnsi="Times New Roman" w:cs="Times New Roman"/>
        </w:rPr>
        <w:t xml:space="preserve"> </w:t>
      </w:r>
      <w:r>
        <w:rPr>
          <w:rFonts w:ascii="Times New Roman" w:hAnsi="Times New Roman" w:cs="Times New Roman"/>
        </w:rPr>
        <w:t xml:space="preserve">Russely Inti Dwi Permata, </w:t>
      </w:r>
      <w:r>
        <w:rPr>
          <w:rFonts w:ascii="Times New Roman" w:hAnsi="Times New Roman" w:cs="Times New Roman"/>
          <w:i/>
        </w:rPr>
        <w:t>Analaisis Pengaruh Pembiayaan Mudharabah dan Musyarakah Terhadap Tingkat Pr</w:t>
      </w:r>
      <w:r w:rsidR="00210B93">
        <w:rPr>
          <w:rFonts w:ascii="Times New Roman" w:hAnsi="Times New Roman" w:cs="Times New Roman"/>
          <w:i/>
        </w:rPr>
        <w:t xml:space="preserve">ofitabilitas (Return On Equity), </w:t>
      </w:r>
      <w:r>
        <w:rPr>
          <w:rFonts w:ascii="Times New Roman" w:hAnsi="Times New Roman" w:cs="Times New Roman"/>
        </w:rPr>
        <w:t>4</w:t>
      </w:r>
    </w:p>
  </w:footnote>
  <w:footnote w:id="8">
    <w:p w:rsidR="00791915" w:rsidRPr="000305F5" w:rsidRDefault="00791915" w:rsidP="00791915">
      <w:pPr>
        <w:pStyle w:val="FootnoteText"/>
        <w:ind w:firstLine="720"/>
        <w:rPr>
          <w:rFonts w:ascii="Times New Roman" w:hAnsi="Times New Roman" w:cs="Times New Roman"/>
        </w:rPr>
      </w:pPr>
      <w:r w:rsidRPr="000305F5">
        <w:rPr>
          <w:rStyle w:val="FootnoteReference"/>
          <w:rFonts w:ascii="Times New Roman" w:hAnsi="Times New Roman" w:cs="Times New Roman"/>
        </w:rPr>
        <w:footnoteRef/>
      </w:r>
      <w:r w:rsidRPr="000305F5">
        <w:rPr>
          <w:rFonts w:ascii="Times New Roman" w:hAnsi="Times New Roman" w:cs="Times New Roman"/>
        </w:rPr>
        <w:t xml:space="preserve"> </w:t>
      </w:r>
      <w:r>
        <w:rPr>
          <w:rFonts w:ascii="Times New Roman" w:hAnsi="Times New Roman" w:cs="Times New Roman"/>
        </w:rPr>
        <w:t xml:space="preserve">Ela Chalifah, </w:t>
      </w:r>
      <w:r>
        <w:rPr>
          <w:rFonts w:ascii="Times New Roman" w:hAnsi="Times New Roman" w:cs="Times New Roman"/>
          <w:i/>
        </w:rPr>
        <w:t>Pengaruh Pendapatan Mudharabah dan Musyarakah Terhadap Profitabilitas (ROA) Bank Sya</w:t>
      </w:r>
      <w:r w:rsidR="00210B93">
        <w:rPr>
          <w:rFonts w:ascii="Times New Roman" w:hAnsi="Times New Roman" w:cs="Times New Roman"/>
          <w:i/>
        </w:rPr>
        <w:t xml:space="preserve">riah Mandiri Periode 2006-2014, </w:t>
      </w:r>
      <w:r>
        <w:rPr>
          <w:rFonts w:asciiTheme="majorBidi" w:hAnsiTheme="majorBidi" w:cstheme="majorBidi"/>
        </w:rPr>
        <w:t>34.</w:t>
      </w:r>
    </w:p>
  </w:footnote>
  <w:footnote w:id="9">
    <w:p w:rsidR="00791915" w:rsidRPr="00392640" w:rsidRDefault="00791915" w:rsidP="00791915">
      <w:pPr>
        <w:pStyle w:val="FootnoteText"/>
        <w:ind w:firstLine="720"/>
        <w:rPr>
          <w:rFonts w:ascii="Times New Roman" w:hAnsi="Times New Roman" w:cs="Times New Roman"/>
        </w:rPr>
      </w:pPr>
      <w:r w:rsidRPr="00392640">
        <w:rPr>
          <w:rStyle w:val="FootnoteReference"/>
          <w:rFonts w:ascii="Times New Roman" w:hAnsi="Times New Roman" w:cs="Times New Roman"/>
        </w:rPr>
        <w:footnoteRef/>
      </w:r>
      <w:r w:rsidRPr="00392640">
        <w:rPr>
          <w:rFonts w:ascii="Times New Roman" w:hAnsi="Times New Roman" w:cs="Times New Roman"/>
        </w:rPr>
        <w:t xml:space="preserve"> </w:t>
      </w:r>
      <w:hyperlink r:id="rId1" w:history="1">
        <w:r w:rsidRPr="00BF6501">
          <w:rPr>
            <w:rStyle w:val="Hyperlink"/>
            <w:rFonts w:ascii="Times New Roman" w:hAnsi="Times New Roman" w:cs="Times New Roman"/>
          </w:rPr>
          <w:t>www.landasanteori.com</w:t>
        </w:r>
      </w:hyperlink>
      <w:r>
        <w:rPr>
          <w:rFonts w:ascii="Times New Roman" w:hAnsi="Times New Roman" w:cs="Times New Roman"/>
        </w:rPr>
        <w:t xml:space="preserve"> diakses 3 januari 2018</w:t>
      </w:r>
    </w:p>
  </w:footnote>
  <w:footnote w:id="10">
    <w:p w:rsidR="00791915" w:rsidRPr="007F0415" w:rsidRDefault="00791915" w:rsidP="00791915">
      <w:pPr>
        <w:pStyle w:val="FootnoteText"/>
        <w:ind w:firstLine="720"/>
        <w:rPr>
          <w:rFonts w:ascii="Times New Roman" w:hAnsi="Times New Roman" w:cs="Times New Roman"/>
        </w:rPr>
      </w:pPr>
      <w:r w:rsidRPr="007F0415">
        <w:rPr>
          <w:rStyle w:val="FootnoteReference"/>
          <w:rFonts w:ascii="Times New Roman" w:hAnsi="Times New Roman" w:cs="Times New Roman"/>
        </w:rPr>
        <w:footnoteRef/>
      </w:r>
      <w:r w:rsidRPr="007F0415">
        <w:rPr>
          <w:rFonts w:ascii="Times New Roman" w:hAnsi="Times New Roman" w:cs="Times New Roman"/>
        </w:rPr>
        <w:t xml:space="preserve"> </w:t>
      </w:r>
      <w:hyperlink r:id="rId2" w:history="1">
        <w:r w:rsidRPr="00FC7E9E">
          <w:rPr>
            <w:rStyle w:val="Hyperlink"/>
            <w:rFonts w:ascii="Times New Roman" w:hAnsi="Times New Roman" w:cs="Times New Roman"/>
          </w:rPr>
          <w:t>www.bi.go.id</w:t>
        </w:r>
      </w:hyperlink>
      <w:r>
        <w:rPr>
          <w:rFonts w:ascii="Times New Roman" w:hAnsi="Times New Roman" w:cs="Times New Roman"/>
        </w:rPr>
        <w:t xml:space="preserve">  dan </w:t>
      </w:r>
      <w:hyperlink r:id="rId3" w:history="1">
        <w:r w:rsidRPr="00FC7E9E">
          <w:rPr>
            <w:rStyle w:val="Hyperlink"/>
            <w:rFonts w:ascii="Times New Roman" w:hAnsi="Times New Roman" w:cs="Times New Roman"/>
          </w:rPr>
          <w:t>www.bsm.co.id</w:t>
        </w:r>
      </w:hyperlink>
      <w:r>
        <w:rPr>
          <w:rFonts w:ascii="Times New Roman" w:hAnsi="Times New Roman" w:cs="Times New Roman"/>
        </w:rPr>
        <w:t xml:space="preserve"> di akses pada 27 Desember 2017</w:t>
      </w:r>
    </w:p>
  </w:footnote>
  <w:footnote w:id="11">
    <w:p w:rsidR="00791915" w:rsidRPr="00624AAE" w:rsidRDefault="00791915" w:rsidP="00791915">
      <w:pPr>
        <w:pStyle w:val="FootnoteText"/>
        <w:ind w:firstLine="720"/>
        <w:rPr>
          <w:rFonts w:ascii="Times New Roman" w:hAnsi="Times New Roman" w:cs="Times New Roman"/>
        </w:rPr>
      </w:pPr>
      <w:r w:rsidRPr="00624AAE">
        <w:rPr>
          <w:rStyle w:val="FootnoteReference"/>
          <w:rFonts w:ascii="Times New Roman" w:hAnsi="Times New Roman" w:cs="Times New Roman"/>
        </w:rPr>
        <w:footnoteRef/>
      </w:r>
      <w:r w:rsidRPr="00624AAE">
        <w:rPr>
          <w:rFonts w:ascii="Times New Roman" w:hAnsi="Times New Roman" w:cs="Times New Roman"/>
        </w:rPr>
        <w:t xml:space="preserve"> </w:t>
      </w:r>
      <w:r w:rsidRPr="00302D17">
        <w:rPr>
          <w:rFonts w:asciiTheme="majorBidi" w:hAnsiTheme="majorBidi" w:cstheme="majorBidi"/>
        </w:rPr>
        <w:t xml:space="preserve">Mohamad Pidik dan Priadana Salaudin Muis, </w:t>
      </w:r>
      <w:r>
        <w:rPr>
          <w:rFonts w:asciiTheme="majorBidi" w:hAnsiTheme="majorBidi" w:cstheme="majorBidi"/>
          <w:i/>
          <w:iCs/>
        </w:rPr>
        <w:t>Metod</w:t>
      </w:r>
      <w:r>
        <w:rPr>
          <w:rFonts w:asciiTheme="majorBidi" w:hAnsiTheme="majorBidi" w:cstheme="majorBidi"/>
          <w:i/>
          <w:iCs/>
          <w:lang w:val="en-US"/>
        </w:rPr>
        <w:t>o</w:t>
      </w:r>
      <w:r w:rsidRPr="00302D17">
        <w:rPr>
          <w:rFonts w:asciiTheme="majorBidi" w:hAnsiTheme="majorBidi" w:cstheme="majorBidi"/>
          <w:i/>
          <w:iCs/>
        </w:rPr>
        <w:t>logi Penelitian Ekonomi dan Bisnis</w:t>
      </w:r>
      <w:r w:rsidRPr="00302D17">
        <w:rPr>
          <w:rFonts w:asciiTheme="majorBidi" w:hAnsiTheme="majorBidi" w:cstheme="majorBidi"/>
          <w:i/>
          <w:iCs/>
          <w:lang w:val="en-US"/>
        </w:rPr>
        <w:t xml:space="preserve"> </w:t>
      </w:r>
      <w:r w:rsidRPr="00302D17">
        <w:rPr>
          <w:rFonts w:asciiTheme="majorBidi" w:hAnsiTheme="majorBidi" w:cstheme="majorBidi"/>
        </w:rPr>
        <w:t>(Yogyakarta: Graha Ilmu, 2009), cet.1, 89.</w:t>
      </w:r>
    </w:p>
  </w:footnote>
  <w:footnote w:id="12">
    <w:p w:rsidR="00791915" w:rsidRPr="00624AAE" w:rsidRDefault="00791915" w:rsidP="00791915">
      <w:pPr>
        <w:pStyle w:val="FootnoteText"/>
        <w:ind w:firstLine="720"/>
        <w:rPr>
          <w:rFonts w:ascii="Times New Roman" w:hAnsi="Times New Roman" w:cs="Times New Roman"/>
        </w:rPr>
      </w:pPr>
      <w:r w:rsidRPr="00624AAE">
        <w:rPr>
          <w:rStyle w:val="FootnoteReference"/>
          <w:rFonts w:ascii="Times New Roman" w:hAnsi="Times New Roman" w:cs="Times New Roman"/>
        </w:rPr>
        <w:footnoteRef/>
      </w:r>
      <w:r w:rsidRPr="00624AAE">
        <w:rPr>
          <w:rFonts w:ascii="Times New Roman" w:hAnsi="Times New Roman" w:cs="Times New Roman"/>
        </w:rPr>
        <w:t xml:space="preserve"> </w:t>
      </w:r>
      <w:r w:rsidRPr="00C16EE7">
        <w:rPr>
          <w:rFonts w:asciiTheme="majorBidi" w:hAnsiTheme="majorBidi" w:cstheme="majorBidi"/>
          <w:color w:val="221F1F"/>
        </w:rPr>
        <w:t xml:space="preserve">Kuncoro, </w:t>
      </w:r>
      <w:r w:rsidRPr="00C16EE7">
        <w:rPr>
          <w:rFonts w:asciiTheme="majorBidi" w:hAnsiTheme="majorBidi" w:cstheme="majorBidi"/>
          <w:i/>
          <w:iCs/>
          <w:color w:val="221F1F"/>
        </w:rPr>
        <w:t>Manajemen Perbankan: Teori dan Aplikasi</w:t>
      </w:r>
      <w:r w:rsidRPr="00C16EE7">
        <w:rPr>
          <w:rFonts w:asciiTheme="majorBidi" w:hAnsiTheme="majorBidi" w:cstheme="majorBidi"/>
          <w:color w:val="221F1F"/>
        </w:rPr>
        <w:t>, (Yogyakarta: BPFE. 2002),</w:t>
      </w:r>
      <w:r>
        <w:rPr>
          <w:rFonts w:asciiTheme="majorBidi" w:hAnsiTheme="majorBidi" w:cstheme="majorBidi"/>
          <w:color w:val="221F1F"/>
          <w:lang w:val="en-US"/>
        </w:rPr>
        <w:t xml:space="preserve"> 15.</w:t>
      </w:r>
    </w:p>
  </w:footnote>
  <w:footnote w:id="13">
    <w:p w:rsidR="00791915" w:rsidRPr="00DC5526" w:rsidRDefault="00791915" w:rsidP="0082670D">
      <w:pPr>
        <w:spacing w:after="0" w:line="240" w:lineRule="auto"/>
        <w:ind w:firstLine="720"/>
        <w:jc w:val="left"/>
        <w:rPr>
          <w:rFonts w:ascii="Times New Roman" w:hAnsi="Times New Roman" w:cs="Times New Roman"/>
          <w:sz w:val="20"/>
          <w:szCs w:val="20"/>
        </w:rPr>
      </w:pPr>
      <w:r>
        <w:rPr>
          <w:rStyle w:val="FootnoteReference"/>
        </w:rPr>
        <w:footnoteRef/>
      </w:r>
      <w:r>
        <w:t xml:space="preserve"> </w:t>
      </w:r>
      <w:r w:rsidRPr="00DC5526">
        <w:rPr>
          <w:rFonts w:ascii="Times New Roman" w:hAnsi="Times New Roman" w:cs="Times New Roman"/>
          <w:sz w:val="20"/>
          <w:szCs w:val="20"/>
        </w:rPr>
        <w:t xml:space="preserve">Muhammad, </w:t>
      </w:r>
      <w:r w:rsidRPr="00DC5526">
        <w:rPr>
          <w:rFonts w:ascii="Times New Roman" w:hAnsi="Times New Roman" w:cs="Times New Roman"/>
          <w:i/>
          <w:sz w:val="20"/>
          <w:szCs w:val="20"/>
        </w:rPr>
        <w:t>Manajemen Pembiayaan Bank Syariah</w:t>
      </w:r>
      <w:r w:rsidRPr="00DC5526">
        <w:rPr>
          <w:rFonts w:ascii="Times New Roman" w:hAnsi="Times New Roman" w:cs="Times New Roman"/>
          <w:sz w:val="20"/>
          <w:szCs w:val="20"/>
        </w:rPr>
        <w:t xml:space="preserve">. </w:t>
      </w:r>
      <w:r>
        <w:rPr>
          <w:rFonts w:ascii="Times New Roman" w:hAnsi="Times New Roman" w:cs="Times New Roman"/>
          <w:sz w:val="20"/>
          <w:szCs w:val="20"/>
        </w:rPr>
        <w:t>(</w:t>
      </w:r>
      <w:r w:rsidRPr="00DC5526">
        <w:rPr>
          <w:rFonts w:ascii="Times New Roman" w:hAnsi="Times New Roman" w:cs="Times New Roman"/>
          <w:sz w:val="20"/>
          <w:szCs w:val="20"/>
        </w:rPr>
        <w:t>Yogyakarta: Akademi</w:t>
      </w:r>
      <w:r w:rsidR="0082670D">
        <w:rPr>
          <w:rFonts w:ascii="Times New Roman" w:hAnsi="Times New Roman" w:cs="Times New Roman"/>
          <w:sz w:val="20"/>
          <w:szCs w:val="20"/>
        </w:rPr>
        <w:t xml:space="preserve"> </w:t>
      </w:r>
      <w:r w:rsidRPr="00DC5526">
        <w:rPr>
          <w:rFonts w:ascii="Times New Roman" w:hAnsi="Times New Roman" w:cs="Times New Roman"/>
          <w:sz w:val="20"/>
          <w:szCs w:val="20"/>
        </w:rPr>
        <w:t>Manajemen Perusahaan YKPN,</w:t>
      </w:r>
      <w:r>
        <w:rPr>
          <w:rFonts w:ascii="Times New Roman" w:hAnsi="Times New Roman" w:cs="Times New Roman"/>
          <w:sz w:val="20"/>
          <w:szCs w:val="20"/>
        </w:rPr>
        <w:t xml:space="preserve"> 2009),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EF"/>
    <w:multiLevelType w:val="hybridMultilevel"/>
    <w:tmpl w:val="23D2BB46"/>
    <w:lvl w:ilvl="0" w:tplc="501EF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B6AB3"/>
    <w:multiLevelType w:val="hybridMultilevel"/>
    <w:tmpl w:val="03705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C19C9"/>
    <w:multiLevelType w:val="hybridMultilevel"/>
    <w:tmpl w:val="C9381E9A"/>
    <w:lvl w:ilvl="0" w:tplc="CD10814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E060196"/>
    <w:multiLevelType w:val="hybridMultilevel"/>
    <w:tmpl w:val="D114874E"/>
    <w:lvl w:ilvl="0" w:tplc="241EE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4B201D5"/>
    <w:multiLevelType w:val="hybridMultilevel"/>
    <w:tmpl w:val="A9A4689E"/>
    <w:lvl w:ilvl="0" w:tplc="D432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F22AD9"/>
    <w:multiLevelType w:val="hybridMultilevel"/>
    <w:tmpl w:val="03AC54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D0DF5"/>
    <w:multiLevelType w:val="hybridMultilevel"/>
    <w:tmpl w:val="6010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42283"/>
    <w:multiLevelType w:val="hybridMultilevel"/>
    <w:tmpl w:val="ACB40612"/>
    <w:lvl w:ilvl="0" w:tplc="8B7230AC">
      <w:start w:val="1"/>
      <w:numFmt w:val="decimal"/>
      <w:lvlText w:val="%1."/>
      <w:lvlJc w:val="left"/>
      <w:pPr>
        <w:ind w:left="1789" w:hanging="360"/>
      </w:pPr>
      <w:rPr>
        <w:rFonts w:hint="default"/>
        <w:sz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465F5D2F"/>
    <w:multiLevelType w:val="hybridMultilevel"/>
    <w:tmpl w:val="88CA4FFC"/>
    <w:lvl w:ilvl="0" w:tplc="D0DAB9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EFE32F8"/>
    <w:multiLevelType w:val="hybridMultilevel"/>
    <w:tmpl w:val="B94C4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3296E"/>
    <w:multiLevelType w:val="hybridMultilevel"/>
    <w:tmpl w:val="15C0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B11976"/>
    <w:multiLevelType w:val="hybridMultilevel"/>
    <w:tmpl w:val="034A8BC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9167CF4"/>
    <w:multiLevelType w:val="hybridMultilevel"/>
    <w:tmpl w:val="82D4A600"/>
    <w:lvl w:ilvl="0" w:tplc="F4F4D5FA">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7110D8"/>
    <w:multiLevelType w:val="hybridMultilevel"/>
    <w:tmpl w:val="B71C27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D342E81"/>
    <w:multiLevelType w:val="hybridMultilevel"/>
    <w:tmpl w:val="61080CB6"/>
    <w:lvl w:ilvl="0" w:tplc="5FE8A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5"/>
  </w:num>
  <w:num w:numId="4">
    <w:abstractNumId w:val="1"/>
  </w:num>
  <w:num w:numId="5">
    <w:abstractNumId w:val="13"/>
  </w:num>
  <w:num w:numId="6">
    <w:abstractNumId w:val="10"/>
  </w:num>
  <w:num w:numId="7">
    <w:abstractNumId w:val="6"/>
  </w:num>
  <w:num w:numId="8">
    <w:abstractNumId w:val="0"/>
  </w:num>
  <w:num w:numId="9">
    <w:abstractNumId w:val="9"/>
  </w:num>
  <w:num w:numId="10">
    <w:abstractNumId w:val="4"/>
  </w:num>
  <w:num w:numId="11">
    <w:abstractNumId w:val="14"/>
  </w:num>
  <w:num w:numId="12">
    <w:abstractNumId w:val="2"/>
  </w:num>
  <w:num w:numId="13">
    <w:abstractNumId w:val="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1915"/>
    <w:rsid w:val="00003C68"/>
    <w:rsid w:val="0000583D"/>
    <w:rsid w:val="000119A4"/>
    <w:rsid w:val="00013DE1"/>
    <w:rsid w:val="00016F97"/>
    <w:rsid w:val="000210A1"/>
    <w:rsid w:val="00021841"/>
    <w:rsid w:val="0002453A"/>
    <w:rsid w:val="00024F23"/>
    <w:rsid w:val="000251D9"/>
    <w:rsid w:val="000273D9"/>
    <w:rsid w:val="000361B9"/>
    <w:rsid w:val="000370A7"/>
    <w:rsid w:val="00037D6E"/>
    <w:rsid w:val="000425D5"/>
    <w:rsid w:val="00043675"/>
    <w:rsid w:val="00044EA1"/>
    <w:rsid w:val="00045BD8"/>
    <w:rsid w:val="00052E92"/>
    <w:rsid w:val="0005338D"/>
    <w:rsid w:val="00060764"/>
    <w:rsid w:val="00061D81"/>
    <w:rsid w:val="00062F06"/>
    <w:rsid w:val="00063F9D"/>
    <w:rsid w:val="00065309"/>
    <w:rsid w:val="00070F6A"/>
    <w:rsid w:val="00072734"/>
    <w:rsid w:val="000753D0"/>
    <w:rsid w:val="000800F7"/>
    <w:rsid w:val="00082645"/>
    <w:rsid w:val="000832AC"/>
    <w:rsid w:val="0008672F"/>
    <w:rsid w:val="00090578"/>
    <w:rsid w:val="00091D8D"/>
    <w:rsid w:val="00093C6D"/>
    <w:rsid w:val="000A4B26"/>
    <w:rsid w:val="000A6857"/>
    <w:rsid w:val="000B275D"/>
    <w:rsid w:val="000B4EF4"/>
    <w:rsid w:val="000C1478"/>
    <w:rsid w:val="000C225F"/>
    <w:rsid w:val="000C23A4"/>
    <w:rsid w:val="000C4427"/>
    <w:rsid w:val="000D121D"/>
    <w:rsid w:val="000D15AA"/>
    <w:rsid w:val="000D5F6E"/>
    <w:rsid w:val="000E33A4"/>
    <w:rsid w:val="000E4BA2"/>
    <w:rsid w:val="000E6ABF"/>
    <w:rsid w:val="000F33DF"/>
    <w:rsid w:val="000F39F1"/>
    <w:rsid w:val="000F7920"/>
    <w:rsid w:val="000F7A0E"/>
    <w:rsid w:val="0010759E"/>
    <w:rsid w:val="0011487C"/>
    <w:rsid w:val="00114B79"/>
    <w:rsid w:val="00125B82"/>
    <w:rsid w:val="00126906"/>
    <w:rsid w:val="0013141D"/>
    <w:rsid w:val="001322B0"/>
    <w:rsid w:val="00134A1A"/>
    <w:rsid w:val="00135DA0"/>
    <w:rsid w:val="00140B7D"/>
    <w:rsid w:val="00143C79"/>
    <w:rsid w:val="00146432"/>
    <w:rsid w:val="00150C24"/>
    <w:rsid w:val="00153F87"/>
    <w:rsid w:val="001642FE"/>
    <w:rsid w:val="00166A69"/>
    <w:rsid w:val="00167B54"/>
    <w:rsid w:val="0017019F"/>
    <w:rsid w:val="001746B8"/>
    <w:rsid w:val="00184FAC"/>
    <w:rsid w:val="0018675A"/>
    <w:rsid w:val="00191DE9"/>
    <w:rsid w:val="001947F4"/>
    <w:rsid w:val="00197268"/>
    <w:rsid w:val="001974E2"/>
    <w:rsid w:val="001A0EBF"/>
    <w:rsid w:val="001A0F50"/>
    <w:rsid w:val="001A1F83"/>
    <w:rsid w:val="001A2665"/>
    <w:rsid w:val="001A6314"/>
    <w:rsid w:val="001A6789"/>
    <w:rsid w:val="001A7FB9"/>
    <w:rsid w:val="001B1B73"/>
    <w:rsid w:val="001B249A"/>
    <w:rsid w:val="001B33C8"/>
    <w:rsid w:val="001B398A"/>
    <w:rsid w:val="001B6CD9"/>
    <w:rsid w:val="001B774F"/>
    <w:rsid w:val="001C70A0"/>
    <w:rsid w:val="001C719C"/>
    <w:rsid w:val="001E1146"/>
    <w:rsid w:val="001E1D5F"/>
    <w:rsid w:val="001E25AF"/>
    <w:rsid w:val="001E3B25"/>
    <w:rsid w:val="001F283F"/>
    <w:rsid w:val="001F41D6"/>
    <w:rsid w:val="001F4342"/>
    <w:rsid w:val="00200F86"/>
    <w:rsid w:val="002058C0"/>
    <w:rsid w:val="00210B93"/>
    <w:rsid w:val="00226DE0"/>
    <w:rsid w:val="0023391D"/>
    <w:rsid w:val="00237EB9"/>
    <w:rsid w:val="002447CA"/>
    <w:rsid w:val="0024486B"/>
    <w:rsid w:val="002459A3"/>
    <w:rsid w:val="00246A20"/>
    <w:rsid w:val="002515B4"/>
    <w:rsid w:val="00264C48"/>
    <w:rsid w:val="00265E67"/>
    <w:rsid w:val="002722E8"/>
    <w:rsid w:val="002724EA"/>
    <w:rsid w:val="00273927"/>
    <w:rsid w:val="00277E36"/>
    <w:rsid w:val="002818FA"/>
    <w:rsid w:val="00282C17"/>
    <w:rsid w:val="00290E03"/>
    <w:rsid w:val="00292B43"/>
    <w:rsid w:val="00295783"/>
    <w:rsid w:val="0029683E"/>
    <w:rsid w:val="002A139F"/>
    <w:rsid w:val="002A6E42"/>
    <w:rsid w:val="002A7E54"/>
    <w:rsid w:val="002B2BB6"/>
    <w:rsid w:val="002C2273"/>
    <w:rsid w:val="002C3286"/>
    <w:rsid w:val="002C77C2"/>
    <w:rsid w:val="002D28DD"/>
    <w:rsid w:val="002D3266"/>
    <w:rsid w:val="002D51FE"/>
    <w:rsid w:val="002E0F49"/>
    <w:rsid w:val="002E2467"/>
    <w:rsid w:val="002E3BCF"/>
    <w:rsid w:val="002F3F48"/>
    <w:rsid w:val="002F5121"/>
    <w:rsid w:val="00303492"/>
    <w:rsid w:val="00304000"/>
    <w:rsid w:val="003077E8"/>
    <w:rsid w:val="00307940"/>
    <w:rsid w:val="00310B54"/>
    <w:rsid w:val="00315C02"/>
    <w:rsid w:val="00315CEF"/>
    <w:rsid w:val="00327263"/>
    <w:rsid w:val="00330E75"/>
    <w:rsid w:val="0033604F"/>
    <w:rsid w:val="00340B4C"/>
    <w:rsid w:val="003442A2"/>
    <w:rsid w:val="003445F4"/>
    <w:rsid w:val="00351559"/>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3679"/>
    <w:rsid w:val="003B4D5C"/>
    <w:rsid w:val="003D166A"/>
    <w:rsid w:val="003D3CBE"/>
    <w:rsid w:val="003E3103"/>
    <w:rsid w:val="003E4C0C"/>
    <w:rsid w:val="003E4C1C"/>
    <w:rsid w:val="003E5BB6"/>
    <w:rsid w:val="003E6AB2"/>
    <w:rsid w:val="003E759D"/>
    <w:rsid w:val="003F130C"/>
    <w:rsid w:val="003F33E8"/>
    <w:rsid w:val="003F7A29"/>
    <w:rsid w:val="00402C19"/>
    <w:rsid w:val="00402FCB"/>
    <w:rsid w:val="00404F08"/>
    <w:rsid w:val="004054EB"/>
    <w:rsid w:val="00411380"/>
    <w:rsid w:val="00420391"/>
    <w:rsid w:val="004245FC"/>
    <w:rsid w:val="00434EBA"/>
    <w:rsid w:val="004378A8"/>
    <w:rsid w:val="0044012D"/>
    <w:rsid w:val="004437AA"/>
    <w:rsid w:val="00443A87"/>
    <w:rsid w:val="0045103B"/>
    <w:rsid w:val="00452C03"/>
    <w:rsid w:val="004627A9"/>
    <w:rsid w:val="00462C99"/>
    <w:rsid w:val="00466D0C"/>
    <w:rsid w:val="00466E34"/>
    <w:rsid w:val="0047020F"/>
    <w:rsid w:val="0047288F"/>
    <w:rsid w:val="0047314C"/>
    <w:rsid w:val="00476E28"/>
    <w:rsid w:val="00493ED1"/>
    <w:rsid w:val="004964FD"/>
    <w:rsid w:val="004A03A4"/>
    <w:rsid w:val="004B0C30"/>
    <w:rsid w:val="004B2D63"/>
    <w:rsid w:val="004B5DAC"/>
    <w:rsid w:val="004C383F"/>
    <w:rsid w:val="004C5CCB"/>
    <w:rsid w:val="004D0104"/>
    <w:rsid w:val="004D2C0E"/>
    <w:rsid w:val="004E2FFB"/>
    <w:rsid w:val="004E438D"/>
    <w:rsid w:val="004E4BCE"/>
    <w:rsid w:val="004F2C1B"/>
    <w:rsid w:val="004F2DC2"/>
    <w:rsid w:val="004F4296"/>
    <w:rsid w:val="004F7434"/>
    <w:rsid w:val="004F7FF6"/>
    <w:rsid w:val="00501994"/>
    <w:rsid w:val="00512C0E"/>
    <w:rsid w:val="00513ED0"/>
    <w:rsid w:val="00516213"/>
    <w:rsid w:val="00520508"/>
    <w:rsid w:val="005328FB"/>
    <w:rsid w:val="00535998"/>
    <w:rsid w:val="00541EEF"/>
    <w:rsid w:val="005523A9"/>
    <w:rsid w:val="0055717F"/>
    <w:rsid w:val="00562551"/>
    <w:rsid w:val="00563AA2"/>
    <w:rsid w:val="005659F4"/>
    <w:rsid w:val="00573CFD"/>
    <w:rsid w:val="00580957"/>
    <w:rsid w:val="0058247F"/>
    <w:rsid w:val="005873A0"/>
    <w:rsid w:val="0059074C"/>
    <w:rsid w:val="005909FB"/>
    <w:rsid w:val="00591612"/>
    <w:rsid w:val="005924D8"/>
    <w:rsid w:val="00593FEC"/>
    <w:rsid w:val="00596693"/>
    <w:rsid w:val="00596E49"/>
    <w:rsid w:val="005A3990"/>
    <w:rsid w:val="005A52FD"/>
    <w:rsid w:val="005A56A1"/>
    <w:rsid w:val="005A62CE"/>
    <w:rsid w:val="005B3102"/>
    <w:rsid w:val="005B664B"/>
    <w:rsid w:val="005B6849"/>
    <w:rsid w:val="005C1DA8"/>
    <w:rsid w:val="005C303D"/>
    <w:rsid w:val="005C4CBE"/>
    <w:rsid w:val="005C556C"/>
    <w:rsid w:val="005C7415"/>
    <w:rsid w:val="005D0A7B"/>
    <w:rsid w:val="005D3004"/>
    <w:rsid w:val="005D4749"/>
    <w:rsid w:val="005D5242"/>
    <w:rsid w:val="005E3691"/>
    <w:rsid w:val="005E5341"/>
    <w:rsid w:val="005F4171"/>
    <w:rsid w:val="005F6935"/>
    <w:rsid w:val="006007C4"/>
    <w:rsid w:val="006052CF"/>
    <w:rsid w:val="00605946"/>
    <w:rsid w:val="0060604F"/>
    <w:rsid w:val="006144C7"/>
    <w:rsid w:val="00622929"/>
    <w:rsid w:val="0062376B"/>
    <w:rsid w:val="00633083"/>
    <w:rsid w:val="00637122"/>
    <w:rsid w:val="00637F37"/>
    <w:rsid w:val="00647B8C"/>
    <w:rsid w:val="00655725"/>
    <w:rsid w:val="0066120C"/>
    <w:rsid w:val="00661942"/>
    <w:rsid w:val="00662CAB"/>
    <w:rsid w:val="006665F3"/>
    <w:rsid w:val="00672F83"/>
    <w:rsid w:val="006737FF"/>
    <w:rsid w:val="00675FC0"/>
    <w:rsid w:val="006824DF"/>
    <w:rsid w:val="0068501F"/>
    <w:rsid w:val="006A0DA4"/>
    <w:rsid w:val="006A204C"/>
    <w:rsid w:val="006A60B0"/>
    <w:rsid w:val="006C5D2D"/>
    <w:rsid w:val="006D3219"/>
    <w:rsid w:val="006D6F34"/>
    <w:rsid w:val="006E06BE"/>
    <w:rsid w:val="006E0AF3"/>
    <w:rsid w:val="006E291A"/>
    <w:rsid w:val="006F2FE4"/>
    <w:rsid w:val="0070652E"/>
    <w:rsid w:val="0070660A"/>
    <w:rsid w:val="007074D6"/>
    <w:rsid w:val="00711E0C"/>
    <w:rsid w:val="00716F50"/>
    <w:rsid w:val="00725B9C"/>
    <w:rsid w:val="00742808"/>
    <w:rsid w:val="00743609"/>
    <w:rsid w:val="007451A9"/>
    <w:rsid w:val="00747012"/>
    <w:rsid w:val="00747405"/>
    <w:rsid w:val="007509F6"/>
    <w:rsid w:val="00750BC1"/>
    <w:rsid w:val="00753C1D"/>
    <w:rsid w:val="007554DF"/>
    <w:rsid w:val="00764D64"/>
    <w:rsid w:val="00771279"/>
    <w:rsid w:val="00775519"/>
    <w:rsid w:val="0077721F"/>
    <w:rsid w:val="0078065A"/>
    <w:rsid w:val="00780F2A"/>
    <w:rsid w:val="00781701"/>
    <w:rsid w:val="00791915"/>
    <w:rsid w:val="0079723F"/>
    <w:rsid w:val="007A328A"/>
    <w:rsid w:val="007A4032"/>
    <w:rsid w:val="007B0ECA"/>
    <w:rsid w:val="007B4360"/>
    <w:rsid w:val="007B489E"/>
    <w:rsid w:val="007B7A8B"/>
    <w:rsid w:val="007C7627"/>
    <w:rsid w:val="007D0BAB"/>
    <w:rsid w:val="007D1C62"/>
    <w:rsid w:val="007D3357"/>
    <w:rsid w:val="007D39E1"/>
    <w:rsid w:val="007E4DA0"/>
    <w:rsid w:val="007E4EDB"/>
    <w:rsid w:val="007E6954"/>
    <w:rsid w:val="007E6CBD"/>
    <w:rsid w:val="007E797C"/>
    <w:rsid w:val="007F31C5"/>
    <w:rsid w:val="007F3845"/>
    <w:rsid w:val="007F40DC"/>
    <w:rsid w:val="007F77EB"/>
    <w:rsid w:val="007F78F3"/>
    <w:rsid w:val="008032F7"/>
    <w:rsid w:val="00805567"/>
    <w:rsid w:val="00805ADB"/>
    <w:rsid w:val="00806BE8"/>
    <w:rsid w:val="00811767"/>
    <w:rsid w:val="00811BE0"/>
    <w:rsid w:val="008163C1"/>
    <w:rsid w:val="0082297B"/>
    <w:rsid w:val="00825C6A"/>
    <w:rsid w:val="0082670D"/>
    <w:rsid w:val="00831797"/>
    <w:rsid w:val="00832BA8"/>
    <w:rsid w:val="00840EF5"/>
    <w:rsid w:val="00847C6B"/>
    <w:rsid w:val="00850883"/>
    <w:rsid w:val="0085367A"/>
    <w:rsid w:val="00853F62"/>
    <w:rsid w:val="008578C5"/>
    <w:rsid w:val="00864549"/>
    <w:rsid w:val="00865BD1"/>
    <w:rsid w:val="00877123"/>
    <w:rsid w:val="00883BCE"/>
    <w:rsid w:val="00890498"/>
    <w:rsid w:val="00891281"/>
    <w:rsid w:val="008A09BA"/>
    <w:rsid w:val="008B2FE5"/>
    <w:rsid w:val="008B4A1A"/>
    <w:rsid w:val="008B5E67"/>
    <w:rsid w:val="008B5FCF"/>
    <w:rsid w:val="008B71A3"/>
    <w:rsid w:val="008C0FF2"/>
    <w:rsid w:val="008C2995"/>
    <w:rsid w:val="008D4EBC"/>
    <w:rsid w:val="008E3554"/>
    <w:rsid w:val="009030BC"/>
    <w:rsid w:val="009146AC"/>
    <w:rsid w:val="0091633C"/>
    <w:rsid w:val="00923A7E"/>
    <w:rsid w:val="0093753D"/>
    <w:rsid w:val="00937D9B"/>
    <w:rsid w:val="00937FD3"/>
    <w:rsid w:val="00944A60"/>
    <w:rsid w:val="009460A3"/>
    <w:rsid w:val="00951244"/>
    <w:rsid w:val="0095264A"/>
    <w:rsid w:val="00954C80"/>
    <w:rsid w:val="00955EA6"/>
    <w:rsid w:val="00965331"/>
    <w:rsid w:val="00967A89"/>
    <w:rsid w:val="009707C2"/>
    <w:rsid w:val="00971BA4"/>
    <w:rsid w:val="00971C40"/>
    <w:rsid w:val="00975961"/>
    <w:rsid w:val="00975D15"/>
    <w:rsid w:val="009760BF"/>
    <w:rsid w:val="0098097F"/>
    <w:rsid w:val="009841A6"/>
    <w:rsid w:val="00984B9A"/>
    <w:rsid w:val="00992B40"/>
    <w:rsid w:val="009942D0"/>
    <w:rsid w:val="009A06CF"/>
    <w:rsid w:val="009A598D"/>
    <w:rsid w:val="009B2DA9"/>
    <w:rsid w:val="009B3D67"/>
    <w:rsid w:val="009B4AC1"/>
    <w:rsid w:val="009C4CF0"/>
    <w:rsid w:val="009C777B"/>
    <w:rsid w:val="009D43B7"/>
    <w:rsid w:val="009D6289"/>
    <w:rsid w:val="009D6A81"/>
    <w:rsid w:val="009E4135"/>
    <w:rsid w:val="009E5278"/>
    <w:rsid w:val="009E543F"/>
    <w:rsid w:val="009E64D7"/>
    <w:rsid w:val="009E6C01"/>
    <w:rsid w:val="009F12D8"/>
    <w:rsid w:val="009F6FF3"/>
    <w:rsid w:val="00A06573"/>
    <w:rsid w:val="00A11D85"/>
    <w:rsid w:val="00A14F20"/>
    <w:rsid w:val="00A14FCC"/>
    <w:rsid w:val="00A1695D"/>
    <w:rsid w:val="00A23A1B"/>
    <w:rsid w:val="00A35492"/>
    <w:rsid w:val="00A354B9"/>
    <w:rsid w:val="00A36DCB"/>
    <w:rsid w:val="00A41200"/>
    <w:rsid w:val="00A428F2"/>
    <w:rsid w:val="00A452FF"/>
    <w:rsid w:val="00A50ECA"/>
    <w:rsid w:val="00A549B8"/>
    <w:rsid w:val="00A62679"/>
    <w:rsid w:val="00A63A74"/>
    <w:rsid w:val="00A76BF3"/>
    <w:rsid w:val="00A9385C"/>
    <w:rsid w:val="00A962A1"/>
    <w:rsid w:val="00AA09B7"/>
    <w:rsid w:val="00AA4889"/>
    <w:rsid w:val="00AB3BF1"/>
    <w:rsid w:val="00AB6506"/>
    <w:rsid w:val="00AB71F4"/>
    <w:rsid w:val="00AD3155"/>
    <w:rsid w:val="00AD561C"/>
    <w:rsid w:val="00AE16AB"/>
    <w:rsid w:val="00AE2BF6"/>
    <w:rsid w:val="00AE5E69"/>
    <w:rsid w:val="00AE7ADE"/>
    <w:rsid w:val="00AF3FC1"/>
    <w:rsid w:val="00AF642B"/>
    <w:rsid w:val="00AF7A52"/>
    <w:rsid w:val="00B00BAF"/>
    <w:rsid w:val="00B0136E"/>
    <w:rsid w:val="00B06A70"/>
    <w:rsid w:val="00B06ED3"/>
    <w:rsid w:val="00B07453"/>
    <w:rsid w:val="00B106D1"/>
    <w:rsid w:val="00B127F9"/>
    <w:rsid w:val="00B14DFD"/>
    <w:rsid w:val="00B16E6C"/>
    <w:rsid w:val="00B31451"/>
    <w:rsid w:val="00B32E3C"/>
    <w:rsid w:val="00B363C9"/>
    <w:rsid w:val="00B36EA2"/>
    <w:rsid w:val="00B40231"/>
    <w:rsid w:val="00B436ED"/>
    <w:rsid w:val="00B44EC6"/>
    <w:rsid w:val="00B470F4"/>
    <w:rsid w:val="00B57CD1"/>
    <w:rsid w:val="00B6166F"/>
    <w:rsid w:val="00B66570"/>
    <w:rsid w:val="00B702AD"/>
    <w:rsid w:val="00B75710"/>
    <w:rsid w:val="00B760E9"/>
    <w:rsid w:val="00B76D72"/>
    <w:rsid w:val="00B82312"/>
    <w:rsid w:val="00B82E1E"/>
    <w:rsid w:val="00B847E5"/>
    <w:rsid w:val="00B925FF"/>
    <w:rsid w:val="00B94829"/>
    <w:rsid w:val="00B96C71"/>
    <w:rsid w:val="00B97880"/>
    <w:rsid w:val="00BA0186"/>
    <w:rsid w:val="00BA1E99"/>
    <w:rsid w:val="00BA5063"/>
    <w:rsid w:val="00BB24AB"/>
    <w:rsid w:val="00BB2FEE"/>
    <w:rsid w:val="00BB3229"/>
    <w:rsid w:val="00BB36E3"/>
    <w:rsid w:val="00BB6426"/>
    <w:rsid w:val="00BC0769"/>
    <w:rsid w:val="00BC0E89"/>
    <w:rsid w:val="00BC133E"/>
    <w:rsid w:val="00BC166F"/>
    <w:rsid w:val="00BC3AA2"/>
    <w:rsid w:val="00BC3DEB"/>
    <w:rsid w:val="00BD08BE"/>
    <w:rsid w:val="00BD22C8"/>
    <w:rsid w:val="00BD4CE6"/>
    <w:rsid w:val="00BD6BF1"/>
    <w:rsid w:val="00BE6468"/>
    <w:rsid w:val="00BF4E86"/>
    <w:rsid w:val="00C015C5"/>
    <w:rsid w:val="00C1087C"/>
    <w:rsid w:val="00C11E00"/>
    <w:rsid w:val="00C4247B"/>
    <w:rsid w:val="00C43CC2"/>
    <w:rsid w:val="00C451BA"/>
    <w:rsid w:val="00C45DD3"/>
    <w:rsid w:val="00C45F50"/>
    <w:rsid w:val="00C47CCE"/>
    <w:rsid w:val="00C66223"/>
    <w:rsid w:val="00C713A1"/>
    <w:rsid w:val="00C74D16"/>
    <w:rsid w:val="00C81F97"/>
    <w:rsid w:val="00C91747"/>
    <w:rsid w:val="00C92A13"/>
    <w:rsid w:val="00C93A7B"/>
    <w:rsid w:val="00CA2F29"/>
    <w:rsid w:val="00CA4BE6"/>
    <w:rsid w:val="00CB1918"/>
    <w:rsid w:val="00CB1EAC"/>
    <w:rsid w:val="00CB325A"/>
    <w:rsid w:val="00CB5433"/>
    <w:rsid w:val="00CC2194"/>
    <w:rsid w:val="00CC3080"/>
    <w:rsid w:val="00CD07C5"/>
    <w:rsid w:val="00CD6682"/>
    <w:rsid w:val="00CD76B1"/>
    <w:rsid w:val="00CE7FAA"/>
    <w:rsid w:val="00CF0D7E"/>
    <w:rsid w:val="00CF2A50"/>
    <w:rsid w:val="00CF3175"/>
    <w:rsid w:val="00CF446A"/>
    <w:rsid w:val="00D01642"/>
    <w:rsid w:val="00D02DBD"/>
    <w:rsid w:val="00D1496E"/>
    <w:rsid w:val="00D14B4D"/>
    <w:rsid w:val="00D17769"/>
    <w:rsid w:val="00D23AE1"/>
    <w:rsid w:val="00D244D4"/>
    <w:rsid w:val="00D24C44"/>
    <w:rsid w:val="00D33AD6"/>
    <w:rsid w:val="00D349DE"/>
    <w:rsid w:val="00D3501A"/>
    <w:rsid w:val="00D3610F"/>
    <w:rsid w:val="00D425A2"/>
    <w:rsid w:val="00D46CE1"/>
    <w:rsid w:val="00D530AD"/>
    <w:rsid w:val="00D5385A"/>
    <w:rsid w:val="00D57F72"/>
    <w:rsid w:val="00D64ADD"/>
    <w:rsid w:val="00D72D0B"/>
    <w:rsid w:val="00D816B3"/>
    <w:rsid w:val="00D8390A"/>
    <w:rsid w:val="00D853E6"/>
    <w:rsid w:val="00D85D23"/>
    <w:rsid w:val="00D9113B"/>
    <w:rsid w:val="00D94A45"/>
    <w:rsid w:val="00D96849"/>
    <w:rsid w:val="00DA0450"/>
    <w:rsid w:val="00DA1C38"/>
    <w:rsid w:val="00DA6068"/>
    <w:rsid w:val="00DA67D6"/>
    <w:rsid w:val="00DA6A94"/>
    <w:rsid w:val="00DB21BB"/>
    <w:rsid w:val="00DB4149"/>
    <w:rsid w:val="00DC6BD7"/>
    <w:rsid w:val="00DD0CF4"/>
    <w:rsid w:val="00DD0E7F"/>
    <w:rsid w:val="00DD2460"/>
    <w:rsid w:val="00DE61CF"/>
    <w:rsid w:val="00DF3674"/>
    <w:rsid w:val="00DF4802"/>
    <w:rsid w:val="00DF5BA8"/>
    <w:rsid w:val="00DF7B70"/>
    <w:rsid w:val="00E00E1B"/>
    <w:rsid w:val="00E04B3F"/>
    <w:rsid w:val="00E060C7"/>
    <w:rsid w:val="00E073F7"/>
    <w:rsid w:val="00E150FF"/>
    <w:rsid w:val="00E1555C"/>
    <w:rsid w:val="00E16312"/>
    <w:rsid w:val="00E238EC"/>
    <w:rsid w:val="00E26C79"/>
    <w:rsid w:val="00E44342"/>
    <w:rsid w:val="00E51622"/>
    <w:rsid w:val="00E62299"/>
    <w:rsid w:val="00E6237B"/>
    <w:rsid w:val="00E70AE7"/>
    <w:rsid w:val="00E75DE9"/>
    <w:rsid w:val="00E80AAB"/>
    <w:rsid w:val="00E83DAF"/>
    <w:rsid w:val="00E956CB"/>
    <w:rsid w:val="00E9670C"/>
    <w:rsid w:val="00EA06EE"/>
    <w:rsid w:val="00EA2D85"/>
    <w:rsid w:val="00EA649F"/>
    <w:rsid w:val="00EA74A7"/>
    <w:rsid w:val="00EA7B09"/>
    <w:rsid w:val="00EB4E1C"/>
    <w:rsid w:val="00EB763D"/>
    <w:rsid w:val="00EC10EB"/>
    <w:rsid w:val="00EC1E03"/>
    <w:rsid w:val="00EC2627"/>
    <w:rsid w:val="00EC40C1"/>
    <w:rsid w:val="00ED25A2"/>
    <w:rsid w:val="00EE4C30"/>
    <w:rsid w:val="00EE51EA"/>
    <w:rsid w:val="00EF1CDA"/>
    <w:rsid w:val="00EF2733"/>
    <w:rsid w:val="00EF32EE"/>
    <w:rsid w:val="00EF454F"/>
    <w:rsid w:val="00EF7034"/>
    <w:rsid w:val="00F03C50"/>
    <w:rsid w:val="00F04EB5"/>
    <w:rsid w:val="00F10F14"/>
    <w:rsid w:val="00F11AB1"/>
    <w:rsid w:val="00F14E81"/>
    <w:rsid w:val="00F329B2"/>
    <w:rsid w:val="00F361E0"/>
    <w:rsid w:val="00F4162D"/>
    <w:rsid w:val="00F44F40"/>
    <w:rsid w:val="00F54BEB"/>
    <w:rsid w:val="00F54CF8"/>
    <w:rsid w:val="00F57E37"/>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5C6"/>
    <w:rsid w:val="00F85E91"/>
    <w:rsid w:val="00F87D3D"/>
    <w:rsid w:val="00F90225"/>
    <w:rsid w:val="00F90744"/>
    <w:rsid w:val="00F90836"/>
    <w:rsid w:val="00FA139F"/>
    <w:rsid w:val="00FA157B"/>
    <w:rsid w:val="00FB25F9"/>
    <w:rsid w:val="00FB2A69"/>
    <w:rsid w:val="00FB3AF5"/>
    <w:rsid w:val="00FB4D81"/>
    <w:rsid w:val="00FD30D4"/>
    <w:rsid w:val="00FD5982"/>
    <w:rsid w:val="00FD6E21"/>
    <w:rsid w:val="00FE075B"/>
    <w:rsid w:val="00FE18D9"/>
    <w:rsid w:val="00FE1A6D"/>
    <w:rsid w:val="00FE33D6"/>
    <w:rsid w:val="00FF2D6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15"/>
    <w:pPr>
      <w:ind w:left="720"/>
      <w:contextualSpacing/>
    </w:pPr>
  </w:style>
  <w:style w:type="paragraph" w:styleId="FootnoteText">
    <w:name w:val="footnote text"/>
    <w:basedOn w:val="Normal"/>
    <w:link w:val="FootnoteTextChar"/>
    <w:uiPriority w:val="99"/>
    <w:unhideWhenUsed/>
    <w:rsid w:val="00791915"/>
    <w:pPr>
      <w:spacing w:after="0" w:line="240" w:lineRule="auto"/>
    </w:pPr>
    <w:rPr>
      <w:sz w:val="20"/>
      <w:szCs w:val="20"/>
    </w:rPr>
  </w:style>
  <w:style w:type="character" w:customStyle="1" w:styleId="FootnoteTextChar">
    <w:name w:val="Footnote Text Char"/>
    <w:basedOn w:val="DefaultParagraphFont"/>
    <w:link w:val="FootnoteText"/>
    <w:uiPriority w:val="99"/>
    <w:rsid w:val="00791915"/>
    <w:rPr>
      <w:sz w:val="20"/>
      <w:szCs w:val="20"/>
    </w:rPr>
  </w:style>
  <w:style w:type="character" w:styleId="FootnoteReference">
    <w:name w:val="footnote reference"/>
    <w:basedOn w:val="DefaultParagraphFont"/>
    <w:uiPriority w:val="99"/>
    <w:semiHidden/>
    <w:unhideWhenUsed/>
    <w:rsid w:val="00791915"/>
    <w:rPr>
      <w:vertAlign w:val="superscript"/>
    </w:rPr>
  </w:style>
  <w:style w:type="character" w:styleId="Hyperlink">
    <w:name w:val="Hyperlink"/>
    <w:basedOn w:val="DefaultParagraphFont"/>
    <w:uiPriority w:val="99"/>
    <w:unhideWhenUsed/>
    <w:rsid w:val="00791915"/>
    <w:rPr>
      <w:color w:val="0000FF" w:themeColor="hyperlink"/>
      <w:u w:val="single"/>
    </w:rPr>
  </w:style>
  <w:style w:type="table" w:styleId="TableGrid">
    <w:name w:val="Table Grid"/>
    <w:basedOn w:val="TableNormal"/>
    <w:uiPriority w:val="59"/>
    <w:rsid w:val="00791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1915"/>
    <w:pPr>
      <w:autoSpaceDE w:val="0"/>
      <w:autoSpaceDN w:val="0"/>
      <w:adjustRightInd w:val="0"/>
      <w:spacing w:after="0" w:line="240" w:lineRule="auto"/>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9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915"/>
    <w:rPr>
      <w:rFonts w:ascii="Tahoma" w:hAnsi="Tahoma" w:cs="Tahoma"/>
      <w:sz w:val="16"/>
      <w:szCs w:val="16"/>
    </w:rPr>
  </w:style>
  <w:style w:type="paragraph" w:styleId="BodyText">
    <w:name w:val="Body Text"/>
    <w:basedOn w:val="Normal"/>
    <w:link w:val="BodyTextChar"/>
    <w:uiPriority w:val="1"/>
    <w:qFormat/>
    <w:rsid w:val="00791915"/>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9191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sm.co.id" TargetMode="External"/><Relationship Id="rId2" Type="http://schemas.openxmlformats.org/officeDocument/2006/relationships/hyperlink" Target="http://www.bi.go.id" TargetMode="External"/><Relationship Id="rId1" Type="http://schemas.openxmlformats.org/officeDocument/2006/relationships/hyperlink" Target="http://www.landasante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75EB-3EE9-4818-828A-8273BFC1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10</cp:revision>
  <cp:lastPrinted>2018-03-05T07:39:00Z</cp:lastPrinted>
  <dcterms:created xsi:type="dcterms:W3CDTF">2018-03-01T18:40:00Z</dcterms:created>
  <dcterms:modified xsi:type="dcterms:W3CDTF">2018-04-04T05:38:00Z</dcterms:modified>
</cp:coreProperties>
</file>