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B4" w:rsidRDefault="009208B4" w:rsidP="00B748E2">
      <w:pPr>
        <w:spacing w:line="240" w:lineRule="auto"/>
        <w:jc w:val="center"/>
        <w:rPr>
          <w:b/>
          <w:bCs/>
        </w:rPr>
      </w:pPr>
      <w:r>
        <w:rPr>
          <w:b/>
          <w:bCs/>
        </w:rPr>
        <w:t>DAFTAR PUSTAKA</w:t>
      </w:r>
    </w:p>
    <w:p w:rsidR="009208B4" w:rsidRDefault="009208B4" w:rsidP="009208B4">
      <w:pPr>
        <w:ind w:left="851" w:hanging="851"/>
        <w:jc w:val="center"/>
      </w:pP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 xml:space="preserve">Al Jammal, Abu Ubaidah Usamah Bin Muhammad, </w:t>
      </w:r>
      <w:r w:rsidRPr="00202A4E">
        <w:rPr>
          <w:i/>
          <w:iCs/>
        </w:rPr>
        <w:t>Shahih Fiqih Wanita</w:t>
      </w:r>
      <w:r>
        <w:t>, Solo: Insan Kamil, 2010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 xml:space="preserve">Al Utsaimin, Muhammad Bin Shalih, </w:t>
      </w:r>
      <w:r>
        <w:rPr>
          <w:i/>
          <w:iCs/>
        </w:rPr>
        <w:t xml:space="preserve">Shahih Fiqh Wanita, </w:t>
      </w:r>
      <w:r>
        <w:t>Jakarta: Akbar Media, 2017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 xml:space="preserve">Asni, </w:t>
      </w:r>
      <w:r>
        <w:rPr>
          <w:i/>
          <w:iCs/>
        </w:rPr>
        <w:t xml:space="preserve">Pembaruan Hukum Islam, </w:t>
      </w:r>
      <w:r>
        <w:t>Jakarta: Kementrian Agama Republik Indonesia, 2012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 xml:space="preserve">Atikah Ika, </w:t>
      </w:r>
      <w:r>
        <w:rPr>
          <w:i/>
          <w:iCs/>
        </w:rPr>
        <w:t>Hukum Acara Peradilan Agama</w:t>
      </w:r>
      <w:r>
        <w:t>, Serang: Media Madani, 2017</w:t>
      </w: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</w:pPr>
      <w:r>
        <w:t xml:space="preserve">Ayyub Hasan, </w:t>
      </w:r>
      <w:r>
        <w:rPr>
          <w:i/>
          <w:iCs/>
        </w:rPr>
        <w:t xml:space="preserve">Fiqh Keluarga, </w:t>
      </w:r>
      <w:r>
        <w:t>Penterjemah M. Abdul Ghoffar,  Jakarta: Pustaka Al Kautsar, 2001.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 xml:space="preserve">Az- Zuhaili Wahbah, </w:t>
      </w:r>
      <w:r>
        <w:rPr>
          <w:i/>
          <w:iCs/>
        </w:rPr>
        <w:t xml:space="preserve">fiqh islam 9, </w:t>
      </w:r>
      <w:r>
        <w:t>penerjemah Abdul Hayyie al kattani, dkk, penyunting, Arif Muhajir, cet 1, Jakarta: Gema Insani, 2011</w:t>
      </w: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</w:pPr>
      <w:r>
        <w:t xml:space="preserve">Hakim Rahmat, </w:t>
      </w:r>
      <w:r>
        <w:rPr>
          <w:i/>
          <w:iCs/>
        </w:rPr>
        <w:t xml:space="preserve">Hukum Perkawinan Islam, </w:t>
      </w:r>
      <w:r>
        <w:t>Bandung: Pustaka Setia, 2000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 xml:space="preserve">Hasan Bisri Cik, </w:t>
      </w:r>
      <w:r>
        <w:rPr>
          <w:i/>
          <w:iCs/>
        </w:rPr>
        <w:t xml:space="preserve">Peradilan Agama Di Indonesia, </w:t>
      </w:r>
      <w:r>
        <w:t>Jakarta: Pt Raja Grafindo Persada, 2003</w:t>
      </w:r>
    </w:p>
    <w:p w:rsidR="00F66FB3" w:rsidRDefault="00361B2F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  <w:hyperlink r:id="rId5" w:history="1">
        <w:r w:rsidR="00F66FB3" w:rsidRPr="00F66FB3">
          <w:rPr>
            <w:rStyle w:val="Hyperlink"/>
            <w:color w:val="auto"/>
          </w:rPr>
          <w:t>https://kemenag.go.id</w:t>
        </w:r>
      </w:hyperlink>
      <w:r w:rsidR="00F66FB3" w:rsidRPr="00F66FB3">
        <w:t xml:space="preserve">, </w:t>
      </w:r>
      <w:r w:rsidR="00F66FB3">
        <w:t>di download pada tanggal 08 maret 2018</w:t>
      </w:r>
    </w:p>
    <w:p w:rsidR="00361B2F" w:rsidRPr="00361B2F" w:rsidRDefault="00361B2F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  <w:r>
        <w:t>Https://m.facebook.com/notes/ki-ahya -sidik/argumentasi hukum dalam penetapan wali adhal di Pengadilan Agama mahkamah syariya. Di upload pada 26 maret 2018</w:t>
      </w:r>
    </w:p>
    <w:p w:rsidR="00361B2F" w:rsidRPr="00361B2F" w:rsidRDefault="00361B2F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  <w:rPr>
          <w:i/>
          <w:iCs/>
          <w:lang w:val="en-US"/>
        </w:rPr>
      </w:pPr>
      <w:r>
        <w:t xml:space="preserve">Kementrian Agama RI, </w:t>
      </w:r>
      <w:r>
        <w:rPr>
          <w:i/>
          <w:iCs/>
        </w:rPr>
        <w:t xml:space="preserve">Al Quran Dan Terjemahannya Newcordova, </w:t>
      </w:r>
      <w:r>
        <w:t>Bandung: Sy9ma, 2012</w:t>
      </w:r>
      <w:r>
        <w:rPr>
          <w:i/>
          <w:iCs/>
        </w:rPr>
        <w:t xml:space="preserve"> </w:t>
      </w:r>
    </w:p>
    <w:p w:rsidR="00361B2F" w:rsidRPr="00361B2F" w:rsidRDefault="00361B2F" w:rsidP="00361B2F">
      <w:pPr>
        <w:pStyle w:val="ListParagraph"/>
        <w:spacing w:before="240" w:line="240" w:lineRule="auto"/>
        <w:ind w:left="709" w:hanging="709"/>
        <w:jc w:val="both"/>
        <w:rPr>
          <w:i/>
          <w:iCs/>
          <w:lang w:val="en-US"/>
        </w:rPr>
      </w:pPr>
    </w:p>
    <w:p w:rsidR="00F66FB3" w:rsidRPr="00C445F5" w:rsidRDefault="00F66FB3" w:rsidP="00361B2F">
      <w:pPr>
        <w:pStyle w:val="ListParagraph"/>
        <w:spacing w:before="240" w:line="240" w:lineRule="auto"/>
        <w:ind w:left="709" w:hanging="709"/>
        <w:jc w:val="both"/>
      </w:pPr>
      <w:r>
        <w:t xml:space="preserve">Manan Abdul, </w:t>
      </w:r>
      <w:r>
        <w:rPr>
          <w:i/>
          <w:iCs/>
        </w:rPr>
        <w:t>Aneka Masalah Hukum Perdata Islam Di Indonesia,</w:t>
      </w:r>
      <w:r>
        <w:t xml:space="preserve"> Jakarta: Kencana Prenada Media Group, 2006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lastRenderedPageBreak/>
        <w:t xml:space="preserve">Muttaqin Zaenal E , </w:t>
      </w:r>
      <w:r w:rsidRPr="00987275">
        <w:rPr>
          <w:i/>
          <w:iCs/>
        </w:rPr>
        <w:t>eksistensi pranata peradilan agama dalam kebijakan politik hukum pemerintahan kolonial belanda</w:t>
      </w:r>
      <w:r>
        <w:rPr>
          <w:i/>
          <w:iCs/>
        </w:rPr>
        <w:t xml:space="preserve">, </w:t>
      </w:r>
      <w:r>
        <w:t xml:space="preserve">LPPM UIN </w:t>
      </w:r>
      <w:r w:rsidRPr="00987275">
        <w:t>Banten</w:t>
      </w:r>
      <w:r>
        <w:t>, 2015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>Pa-Serang.Go.Id, Di Uploud Pada Tanggal 23 Januari 2018, Pkl 10.58 Wib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 xml:space="preserve">Rafiq Ahmad, </w:t>
      </w:r>
      <w:r>
        <w:rPr>
          <w:i/>
          <w:iCs/>
        </w:rPr>
        <w:t xml:space="preserve">Hukum Perdata Di Indonesia, </w:t>
      </w:r>
      <w:r>
        <w:t>Jakarta: Rajawali Pers, 2015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 xml:space="preserve">Rasjid Sulaiman, </w:t>
      </w:r>
      <w:r>
        <w:rPr>
          <w:i/>
          <w:iCs/>
        </w:rPr>
        <w:t xml:space="preserve">Fiqh Islam(Hukum Fiqh Lengkap), </w:t>
      </w:r>
      <w:r>
        <w:t>Bandung: Sinar Baru Algesindo, 2012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 xml:space="preserve">Sabiq Sayyid, </w:t>
      </w:r>
      <w:r>
        <w:rPr>
          <w:i/>
          <w:iCs/>
        </w:rPr>
        <w:t>Fikih Sunnah 7,</w:t>
      </w:r>
      <w:r>
        <w:rPr>
          <w:sz w:val="20"/>
          <w:szCs w:val="20"/>
        </w:rPr>
        <w:t xml:space="preserve"> </w:t>
      </w:r>
      <w:r>
        <w:rPr>
          <w:szCs w:val="24"/>
        </w:rPr>
        <w:t>Penerjemah Mohammad Thalib</w:t>
      </w:r>
      <w:r>
        <w:t xml:space="preserve"> Bandung: PT Al Ma’arif, 1981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>Saebani Beni Ahmad, Fiqh Munakahat(Buku 1), Bandung: Pustaka Setia, Cet 1, 2001</w:t>
      </w: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</w:pPr>
      <w:r>
        <w:t xml:space="preserve">Sahla Abu , Nazara Nurul , </w:t>
      </w:r>
      <w:r>
        <w:rPr>
          <w:i/>
          <w:iCs/>
        </w:rPr>
        <w:t>Buku Pintar Pernikahan,</w:t>
      </w:r>
      <w:r>
        <w:t xml:space="preserve"> Jakarta: Belanoor, 2011.</w:t>
      </w:r>
    </w:p>
    <w:p w:rsidR="00F66FB3" w:rsidRDefault="00F66FB3" w:rsidP="00361B2F">
      <w:pPr>
        <w:spacing w:before="240" w:line="240" w:lineRule="auto"/>
        <w:ind w:left="709" w:hanging="709"/>
        <w:jc w:val="both"/>
      </w:pPr>
      <w:r>
        <w:t xml:space="preserve">Sahrani Sohari, </w:t>
      </w:r>
      <w:r>
        <w:rPr>
          <w:i/>
          <w:iCs/>
        </w:rPr>
        <w:t>Fiqh Keluarga Menuju Perkawinansecara Islami</w:t>
      </w:r>
      <w:r>
        <w:t>, Dinas Pendidikan Provinsi Banten, 2011.</w:t>
      </w: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  <w:r>
        <w:t xml:space="preserve">Simanjuntak, </w:t>
      </w:r>
      <w:r>
        <w:rPr>
          <w:i/>
          <w:iCs/>
        </w:rPr>
        <w:t xml:space="preserve">Hukum Perdata Indonesia, </w:t>
      </w:r>
      <w:r>
        <w:t>Jakarta: Kencana,  2015.</w:t>
      </w:r>
    </w:p>
    <w:p w:rsidR="00361B2F" w:rsidRPr="00361B2F" w:rsidRDefault="00361B2F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  <w:r>
        <w:t xml:space="preserve">Siswanto Aries Victorianus, </w:t>
      </w:r>
      <w:r>
        <w:rPr>
          <w:i/>
          <w:iCs/>
        </w:rPr>
        <w:t xml:space="preserve">Strategi Dan Langkah-Langkah Penelitian, </w:t>
      </w:r>
      <w:r>
        <w:t>Yogyakarta: Graha Ilmu, 2012.</w:t>
      </w:r>
    </w:p>
    <w:p w:rsidR="00361B2F" w:rsidRPr="00361B2F" w:rsidRDefault="00361B2F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  <w:r>
        <w:t xml:space="preserve">Soewadji Jusuf, </w:t>
      </w:r>
      <w:r>
        <w:rPr>
          <w:i/>
          <w:iCs/>
        </w:rPr>
        <w:t xml:space="preserve">Pengantar Metodologi Penelitian, </w:t>
      </w:r>
      <w:r>
        <w:t xml:space="preserve">Jakarta: Mitra Wacana Media, 2012. </w:t>
      </w:r>
    </w:p>
    <w:p w:rsidR="00361B2F" w:rsidRPr="00361B2F" w:rsidRDefault="00361B2F" w:rsidP="00361B2F">
      <w:pPr>
        <w:pStyle w:val="ListParagraph"/>
        <w:spacing w:before="240" w:line="240" w:lineRule="auto"/>
        <w:ind w:left="709" w:hanging="709"/>
        <w:jc w:val="both"/>
        <w:rPr>
          <w:i/>
          <w:iCs/>
          <w:lang w:val="en-US"/>
        </w:rPr>
      </w:pP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  <w:r>
        <w:t xml:space="preserve">Somad Abdul , </w:t>
      </w:r>
      <w:r>
        <w:rPr>
          <w:i/>
          <w:iCs/>
        </w:rPr>
        <w:t xml:space="preserve">hukum islam: penormaan prinsip syariah dalam hukum islam indonesia, </w:t>
      </w:r>
      <w:r>
        <w:t>Jakarta: Kencana.  2010.</w:t>
      </w:r>
    </w:p>
    <w:p w:rsidR="00361B2F" w:rsidRPr="00361B2F" w:rsidRDefault="00361B2F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  <w:r>
        <w:t xml:space="preserve">Syarifuddin Amir, </w:t>
      </w:r>
      <w:r>
        <w:rPr>
          <w:i/>
          <w:iCs/>
        </w:rPr>
        <w:t>Hukum Perkawinan Islam Diindonesia Antara Fiqh Munakahat Dan UU Perkawinan)</w:t>
      </w:r>
      <w:r>
        <w:t>, Jakarta: Kencana, 2011.</w:t>
      </w:r>
    </w:p>
    <w:p w:rsidR="00361B2F" w:rsidRPr="00361B2F" w:rsidRDefault="00361B2F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  <w:r>
        <w:lastRenderedPageBreak/>
        <w:t xml:space="preserve">Tahido Yanggo Huzaemah, </w:t>
      </w:r>
      <w:r>
        <w:rPr>
          <w:i/>
          <w:iCs/>
        </w:rPr>
        <w:t xml:space="preserve">Fiqh Anak:Metode Islam Dalam Mengasuh Dan Mendidik Anak Serta Hukum-Hukum Yang Berkaitan Dengan Aktivitas Anak, </w:t>
      </w:r>
      <w:r>
        <w:t>Jakarta: PT Al Mawardi Prima, 2004.</w:t>
      </w:r>
    </w:p>
    <w:p w:rsidR="00361B2F" w:rsidRPr="00361B2F" w:rsidRDefault="00361B2F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  <w:r>
        <w:t xml:space="preserve">Tihami, Sahrani Sohari, </w:t>
      </w:r>
      <w:r>
        <w:rPr>
          <w:i/>
          <w:iCs/>
        </w:rPr>
        <w:t>Fiqh Munakahat:Kajian Fiqh Nikah Lengkap,</w:t>
      </w:r>
      <w:r>
        <w:t xml:space="preserve"> Jakarta: Rajawali Pers, 2013.</w:t>
      </w:r>
    </w:p>
    <w:p w:rsidR="00361B2F" w:rsidRPr="00361B2F" w:rsidRDefault="00361B2F" w:rsidP="00361B2F">
      <w:pPr>
        <w:pStyle w:val="ListParagraph"/>
        <w:spacing w:before="240" w:line="240" w:lineRule="auto"/>
        <w:ind w:left="709" w:hanging="709"/>
        <w:jc w:val="both"/>
        <w:rPr>
          <w:lang w:val="en-US"/>
        </w:rPr>
      </w:pPr>
      <w:bookmarkStart w:id="0" w:name="_GoBack"/>
      <w:bookmarkEnd w:id="0"/>
    </w:p>
    <w:p w:rsidR="00F66FB3" w:rsidRDefault="00F66FB3" w:rsidP="00361B2F">
      <w:pPr>
        <w:pStyle w:val="ListParagraph"/>
        <w:spacing w:before="240" w:line="240" w:lineRule="auto"/>
        <w:ind w:left="709" w:hanging="709"/>
        <w:jc w:val="both"/>
      </w:pPr>
      <w:r>
        <w:t xml:space="preserve">Usman Suparman, </w:t>
      </w:r>
      <w:r>
        <w:rPr>
          <w:i/>
          <w:iCs/>
        </w:rPr>
        <w:t xml:space="preserve">Hukum Islam:Asas-Asas Dan Pengantar Studi Hukum Islam dalam Tata Hukum Indonesia, </w:t>
      </w:r>
      <w:r>
        <w:t>Jakarta: Gaya Media Pratama, 2011.</w:t>
      </w:r>
    </w:p>
    <w:sectPr w:rsidR="00F66FB3" w:rsidSect="00B748E2"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17"/>
    <w:rsid w:val="000154E4"/>
    <w:rsid w:val="000171B5"/>
    <w:rsid w:val="00041D52"/>
    <w:rsid w:val="0009613C"/>
    <w:rsid w:val="000B05D8"/>
    <w:rsid w:val="00112B79"/>
    <w:rsid w:val="00122EE0"/>
    <w:rsid w:val="00144AFF"/>
    <w:rsid w:val="00226B75"/>
    <w:rsid w:val="002A38F7"/>
    <w:rsid w:val="002A75D9"/>
    <w:rsid w:val="00345DA1"/>
    <w:rsid w:val="00361B2F"/>
    <w:rsid w:val="003B53FD"/>
    <w:rsid w:val="003D390D"/>
    <w:rsid w:val="003D744A"/>
    <w:rsid w:val="003F6BFE"/>
    <w:rsid w:val="00430512"/>
    <w:rsid w:val="0043651B"/>
    <w:rsid w:val="0044608D"/>
    <w:rsid w:val="00461D45"/>
    <w:rsid w:val="00477326"/>
    <w:rsid w:val="004841A5"/>
    <w:rsid w:val="00511067"/>
    <w:rsid w:val="00514AFD"/>
    <w:rsid w:val="005176CF"/>
    <w:rsid w:val="005435AB"/>
    <w:rsid w:val="00563AED"/>
    <w:rsid w:val="00576AAC"/>
    <w:rsid w:val="005937D3"/>
    <w:rsid w:val="00594617"/>
    <w:rsid w:val="005B2EA8"/>
    <w:rsid w:val="005D738C"/>
    <w:rsid w:val="00650E60"/>
    <w:rsid w:val="00661F71"/>
    <w:rsid w:val="00695264"/>
    <w:rsid w:val="00705540"/>
    <w:rsid w:val="007318C1"/>
    <w:rsid w:val="007334FE"/>
    <w:rsid w:val="007427F0"/>
    <w:rsid w:val="00754285"/>
    <w:rsid w:val="00755BDF"/>
    <w:rsid w:val="00760799"/>
    <w:rsid w:val="00775EF3"/>
    <w:rsid w:val="007B1069"/>
    <w:rsid w:val="007C4124"/>
    <w:rsid w:val="007E1EE6"/>
    <w:rsid w:val="00800964"/>
    <w:rsid w:val="00803585"/>
    <w:rsid w:val="00821A39"/>
    <w:rsid w:val="00825234"/>
    <w:rsid w:val="00874989"/>
    <w:rsid w:val="00885A07"/>
    <w:rsid w:val="008B7B99"/>
    <w:rsid w:val="008C1247"/>
    <w:rsid w:val="008D7B5A"/>
    <w:rsid w:val="00913E87"/>
    <w:rsid w:val="009208B4"/>
    <w:rsid w:val="00942772"/>
    <w:rsid w:val="0095334C"/>
    <w:rsid w:val="009910A6"/>
    <w:rsid w:val="0099128D"/>
    <w:rsid w:val="009D2F96"/>
    <w:rsid w:val="009F6603"/>
    <w:rsid w:val="00A171F4"/>
    <w:rsid w:val="00A21CB8"/>
    <w:rsid w:val="00A82D88"/>
    <w:rsid w:val="00AC7234"/>
    <w:rsid w:val="00B16A38"/>
    <w:rsid w:val="00B2069D"/>
    <w:rsid w:val="00B22B4A"/>
    <w:rsid w:val="00B331FF"/>
    <w:rsid w:val="00B37DA3"/>
    <w:rsid w:val="00B748E2"/>
    <w:rsid w:val="00B879C1"/>
    <w:rsid w:val="00B94EC1"/>
    <w:rsid w:val="00BA1938"/>
    <w:rsid w:val="00BA7130"/>
    <w:rsid w:val="00BD6840"/>
    <w:rsid w:val="00BF1C2C"/>
    <w:rsid w:val="00C445F5"/>
    <w:rsid w:val="00C5021E"/>
    <w:rsid w:val="00C57C5B"/>
    <w:rsid w:val="00D133BD"/>
    <w:rsid w:val="00DC311F"/>
    <w:rsid w:val="00DD4010"/>
    <w:rsid w:val="00E06DAF"/>
    <w:rsid w:val="00E1245D"/>
    <w:rsid w:val="00E12579"/>
    <w:rsid w:val="00E152A8"/>
    <w:rsid w:val="00E325E9"/>
    <w:rsid w:val="00E459C0"/>
    <w:rsid w:val="00E46A07"/>
    <w:rsid w:val="00E55559"/>
    <w:rsid w:val="00E607C9"/>
    <w:rsid w:val="00E66276"/>
    <w:rsid w:val="00E71F17"/>
    <w:rsid w:val="00EF3B3E"/>
    <w:rsid w:val="00F232ED"/>
    <w:rsid w:val="00F66FB3"/>
    <w:rsid w:val="00F91A40"/>
    <w:rsid w:val="00FD2169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17"/>
    <w:pPr>
      <w:spacing w:after="0" w:line="360" w:lineRule="auto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17"/>
    <w:pPr>
      <w:spacing w:after="0" w:line="360" w:lineRule="auto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emenag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TIKNORENT</cp:lastModifiedBy>
  <cp:revision>7</cp:revision>
  <cp:lastPrinted>2018-04-12T01:03:00Z</cp:lastPrinted>
  <dcterms:created xsi:type="dcterms:W3CDTF">2018-03-27T05:48:00Z</dcterms:created>
  <dcterms:modified xsi:type="dcterms:W3CDTF">2018-04-12T01:03:00Z</dcterms:modified>
</cp:coreProperties>
</file>