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28" w:rsidRDefault="002C4028" w:rsidP="000C6C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5F7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A5F74" w:rsidRPr="002A5F74" w:rsidRDefault="002A5F74" w:rsidP="008573A7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4028" w:rsidRDefault="002C4028" w:rsidP="008573A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 xml:space="preserve">Abdullah bin Baaz, bin Abdul `Ajiz,  dkk,  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>Fatwa-Fatwa Jual Beli,</w:t>
      </w:r>
      <w:r w:rsidRPr="002A5F74">
        <w:rPr>
          <w:rFonts w:ascii="Times New Roman" w:hAnsi="Times New Roman" w:cs="Times New Roman"/>
          <w:sz w:val="24"/>
          <w:szCs w:val="24"/>
        </w:rPr>
        <w:t xml:space="preserve"> Jakarta: Pustaka Imam Syafe`i, 2009</w:t>
      </w:r>
      <w:r w:rsidR="00856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6B06" w:rsidRPr="00856B06" w:rsidRDefault="00856B06" w:rsidP="008573A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Abdul Baqi</w:t>
      </w:r>
      <w:r>
        <w:rPr>
          <w:rFonts w:ascii="Times New Roman" w:hAnsi="Times New Roman" w:cs="Times New Roman"/>
          <w:lang w:val="en-US"/>
        </w:rPr>
        <w:t>,</w:t>
      </w:r>
      <w:r w:rsidR="003953C2">
        <w:rPr>
          <w:rFonts w:ascii="Times New Roman" w:hAnsi="Times New Roman" w:cs="Times New Roman"/>
        </w:rPr>
        <w:t xml:space="preserve"> </w:t>
      </w:r>
      <w:r w:rsidRPr="00856B06">
        <w:rPr>
          <w:rFonts w:ascii="Times New Roman" w:hAnsi="Times New Roman" w:cs="Times New Roman"/>
          <w:sz w:val="24"/>
          <w:szCs w:val="24"/>
        </w:rPr>
        <w:t>Muhammad Fu’ad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14CC">
        <w:rPr>
          <w:rFonts w:ascii="Times New Roman" w:hAnsi="Times New Roman" w:cs="Times New Roman"/>
          <w:i/>
        </w:rPr>
        <w:t>Hadist</w:t>
      </w:r>
      <w:r>
        <w:rPr>
          <w:rFonts w:ascii="Times New Roman" w:hAnsi="Times New Roman" w:cs="Times New Roman"/>
        </w:rPr>
        <w:t>s</w:t>
      </w:r>
      <w:r w:rsidRPr="0053776B">
        <w:rPr>
          <w:rFonts w:ascii="Times New Roman" w:hAnsi="Times New Roman" w:cs="Times New Roman"/>
          <w:i/>
        </w:rPr>
        <w:t>Shahih Bukhar</w:t>
      </w:r>
      <w:r>
        <w:rPr>
          <w:rFonts w:ascii="Times New Roman" w:hAnsi="Times New Roman" w:cs="Times New Roman"/>
          <w:i/>
        </w:rPr>
        <w:t xml:space="preserve"> Muslim</w:t>
      </w:r>
      <w:r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</w:rPr>
        <w:t>Insan Kamil, 2012</w:t>
      </w:r>
      <w:r>
        <w:rPr>
          <w:rFonts w:ascii="Times New Roman" w:hAnsi="Times New Roman" w:cs="Times New Roman"/>
          <w:lang w:val="en-US"/>
        </w:rPr>
        <w:t>.</w:t>
      </w:r>
    </w:p>
    <w:p w:rsidR="00B2140A" w:rsidRPr="00B2140A" w:rsidRDefault="00A717BF" w:rsidP="008573A7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>Al Albani, Muhammad Nashiruddin,</w:t>
      </w:r>
      <w:r w:rsidRPr="002A5F74">
        <w:rPr>
          <w:rFonts w:asciiTheme="majorBidi" w:hAnsiTheme="majorBidi" w:cstheme="majorBidi"/>
          <w:i/>
          <w:sz w:val="24"/>
          <w:szCs w:val="24"/>
        </w:rPr>
        <w:t xml:space="preserve"> Shahih Sunan Tirmidzi</w:t>
      </w:r>
      <w:r w:rsidRPr="002A5F74">
        <w:rPr>
          <w:rFonts w:asciiTheme="majorBidi" w:hAnsiTheme="majorBidi" w:cstheme="majorBidi"/>
          <w:sz w:val="24"/>
          <w:szCs w:val="24"/>
        </w:rPr>
        <w:t>, Jakarta:  Pustaka Azzam, 2014</w:t>
      </w:r>
      <w:r w:rsidR="000C6C2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56B06" w:rsidRPr="00EE68AC" w:rsidRDefault="003B22F5" w:rsidP="008573A7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148">
        <w:rPr>
          <w:rFonts w:ascii="Times New Roman" w:hAnsi="Times New Roman" w:cs="Times New Roman"/>
          <w:sz w:val="24"/>
          <w:szCs w:val="24"/>
          <w:lang w:val="id-ID"/>
        </w:rPr>
        <w:t>Amir,Syaikh Imad’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D514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-Tajridush Sharih Li Ahadisil Jami’ish Shahih Mukhtashar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Pr="003D5148">
        <w:rPr>
          <w:rFonts w:ascii="Times New Roman" w:hAnsi="Times New Roman" w:cs="Times New Roman"/>
          <w:i/>
          <w:iCs/>
          <w:sz w:val="24"/>
          <w:szCs w:val="24"/>
          <w:lang w:val="id-ID"/>
        </w:rPr>
        <w:t>Shahihil Bukhari,</w:t>
      </w:r>
      <w:r>
        <w:rPr>
          <w:rFonts w:ascii="Times New Roman" w:hAnsi="Times New Roman" w:cs="Times New Roman"/>
          <w:sz w:val="24"/>
          <w:szCs w:val="24"/>
          <w:lang w:val="id-ID"/>
        </w:rPr>
        <w:t>Surabaya: Duta Ilmu, 2012.</w:t>
      </w:r>
    </w:p>
    <w:p w:rsidR="007717A7" w:rsidRPr="00EE68AC" w:rsidRDefault="007717A7" w:rsidP="008573A7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F43">
        <w:rPr>
          <w:rFonts w:ascii="Times New Roman" w:hAnsi="Times New Roman" w:cs="Times New Roman"/>
          <w:sz w:val="24"/>
          <w:szCs w:val="24"/>
          <w:lang w:val="id-ID"/>
        </w:rPr>
        <w:t>Almuslih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A4F43">
        <w:rPr>
          <w:rFonts w:ascii="Times New Roman" w:hAnsi="Times New Roman" w:cs="Times New Roman"/>
          <w:sz w:val="24"/>
          <w:szCs w:val="24"/>
          <w:lang w:val="id-ID"/>
        </w:rPr>
        <w:t xml:space="preserve">Abdullah dan Shalah Ash-shawi , </w:t>
      </w:r>
      <w:r w:rsidRPr="005A4F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Fiqih Ekonomi Keuangan Islam (Maa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5A4F43">
        <w:rPr>
          <w:rFonts w:ascii="Times New Roman" w:hAnsi="Times New Roman" w:cs="Times New Roman"/>
          <w:i/>
          <w:sz w:val="24"/>
          <w:szCs w:val="24"/>
          <w:lang w:val="id-ID"/>
        </w:rPr>
        <w:t>Laa Yasa’u Al Tajir Jahlahu )</w:t>
      </w:r>
      <w:r w:rsidRPr="005A4F43">
        <w:rPr>
          <w:rFonts w:ascii="Times New Roman" w:hAnsi="Times New Roman" w:cs="Times New Roman"/>
          <w:sz w:val="24"/>
          <w:szCs w:val="24"/>
          <w:lang w:val="id-ID"/>
        </w:rPr>
        <w:t>,jakarta :Darul Haq ,2004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56B06" w:rsidRPr="00856B06" w:rsidRDefault="00856B06" w:rsidP="008573A7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148">
        <w:rPr>
          <w:rFonts w:ascii="Times New Roman" w:hAnsi="Times New Roman" w:cs="Times New Roman"/>
          <w:sz w:val="24"/>
          <w:szCs w:val="24"/>
        </w:rPr>
        <w:t>Chaudhry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D5148">
        <w:rPr>
          <w:rFonts w:ascii="Times New Roman" w:hAnsi="Times New Roman" w:cs="Times New Roman"/>
          <w:sz w:val="24"/>
          <w:szCs w:val="24"/>
        </w:rPr>
        <w:t xml:space="preserve">Muhammad Sharif, </w:t>
      </w:r>
      <w:proofErr w:type="spellStart"/>
      <w:r w:rsidRPr="003D5148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="007C7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5148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="007C7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5148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3D5148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3D5148">
        <w:rPr>
          <w:rFonts w:ascii="Times New Roman" w:hAnsi="Times New Roman" w:cs="Times New Roman"/>
          <w:i/>
          <w:iCs/>
          <w:sz w:val="24"/>
          <w:szCs w:val="24"/>
        </w:rPr>
        <w:t>Prinsip</w:t>
      </w:r>
      <w:proofErr w:type="spellEnd"/>
      <w:r w:rsidR="007C7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5148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3D51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717BF" w:rsidRPr="002A5F74" w:rsidRDefault="00A717BF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028">
        <w:rPr>
          <w:rFonts w:ascii="Times New Roman" w:hAnsi="Times New Roman" w:cs="Times New Roman"/>
          <w:sz w:val="24"/>
          <w:szCs w:val="24"/>
          <w:lang w:val="en-US"/>
        </w:rPr>
        <w:t>Djazuli</w:t>
      </w:r>
      <w:proofErr w:type="spellEnd"/>
      <w:r w:rsidRPr="002C4028">
        <w:rPr>
          <w:rFonts w:ascii="Times New Roman" w:hAnsi="Times New Roman" w:cs="Times New Roman"/>
          <w:sz w:val="24"/>
          <w:szCs w:val="24"/>
        </w:rPr>
        <w:t xml:space="preserve">, Ahmad, </w:t>
      </w:r>
      <w:proofErr w:type="spellStart"/>
      <w:r w:rsidRPr="002C4028">
        <w:rPr>
          <w:rFonts w:ascii="Times New Roman" w:hAnsi="Times New Roman" w:cs="Times New Roman"/>
          <w:i/>
          <w:iCs/>
          <w:sz w:val="24"/>
          <w:szCs w:val="24"/>
          <w:lang w:val="en-US"/>
        </w:rPr>
        <w:t>Fiqhsiyasah</w:t>
      </w:r>
      <w:proofErr w:type="spellEnd"/>
      <w:r w:rsidRPr="002C40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4028">
        <w:rPr>
          <w:rFonts w:ascii="Times New Roman" w:hAnsi="Times New Roman" w:cs="Times New Roman"/>
          <w:sz w:val="24"/>
          <w:szCs w:val="24"/>
        </w:rPr>
        <w:t xml:space="preserve">Bogor: </w:t>
      </w:r>
      <w:proofErr w:type="spellStart"/>
      <w:r w:rsidRPr="002C4028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2C4028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Pr="002C4028">
        <w:rPr>
          <w:rFonts w:ascii="Times New Roman" w:hAnsi="Times New Roman" w:cs="Times New Roman"/>
          <w:sz w:val="24"/>
          <w:szCs w:val="24"/>
        </w:rPr>
        <w:t>.</w:t>
      </w:r>
    </w:p>
    <w:p w:rsidR="00A717BF" w:rsidRDefault="00A717BF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 xml:space="preserve">Djamil, Fathurrahman, 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>Hukum Ekonomi Islam</w:t>
      </w:r>
      <w:r w:rsidRPr="002A5F74">
        <w:rPr>
          <w:rFonts w:ascii="Times New Roman" w:hAnsi="Times New Roman" w:cs="Times New Roman"/>
          <w:sz w:val="24"/>
          <w:szCs w:val="24"/>
        </w:rPr>
        <w:t>, Jakarta: Sinar Grafika, 2013.</w:t>
      </w:r>
    </w:p>
    <w:p w:rsidR="00CD67A8" w:rsidRPr="000C6C24" w:rsidRDefault="00CD67A8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 xml:space="preserve">Editor, 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>Ensiklopedia Pengetahuan al-Qur`an dan Hadits jilid 7,</w:t>
      </w:r>
      <w:r w:rsidRPr="002A5F74">
        <w:rPr>
          <w:rFonts w:ascii="Times New Roman" w:hAnsi="Times New Roman" w:cs="Times New Roman"/>
          <w:sz w:val="24"/>
          <w:szCs w:val="24"/>
        </w:rPr>
        <w:t xml:space="preserve"> Jakarta: Kamil </w:t>
      </w:r>
      <w:r w:rsidRPr="002A5F74">
        <w:rPr>
          <w:rFonts w:ascii="Times New Roman" w:hAnsi="Times New Roman" w:cs="Times New Roman"/>
          <w:sz w:val="24"/>
          <w:szCs w:val="24"/>
        </w:rPr>
        <w:tab/>
        <w:t>Pustaka, 2013</w:t>
      </w:r>
      <w:r w:rsidR="000C6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7BF" w:rsidRPr="002A5F74" w:rsidRDefault="00A717BF" w:rsidP="008573A7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5F74">
        <w:rPr>
          <w:rFonts w:ascii="Times New Roman" w:hAnsi="Times New Roman" w:cs="Times New Roman"/>
          <w:sz w:val="24"/>
          <w:szCs w:val="24"/>
          <w:lang w:val="id-ID"/>
        </w:rPr>
        <w:t xml:space="preserve">Karim,Ahmad, Adiwarman, 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 xml:space="preserve">Bank Islam </w:t>
      </w:r>
      <w:r w:rsidRPr="002A5F74">
        <w:rPr>
          <w:rFonts w:ascii="Times New Roman" w:hAnsi="Times New Roman" w:cs="Times New Roman"/>
          <w:i/>
          <w:iCs/>
          <w:sz w:val="24"/>
          <w:szCs w:val="24"/>
          <w:lang w:val="id-ID"/>
        </w:rPr>
        <w:t>Analisis Fiqh dan Keuangan</w:t>
      </w:r>
      <w:r w:rsidRPr="002A5F7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A5F74">
        <w:rPr>
          <w:rFonts w:ascii="Times New Roman" w:hAnsi="Times New Roman" w:cs="Times New Roman"/>
          <w:i/>
          <w:iCs/>
          <w:sz w:val="24"/>
          <w:szCs w:val="24"/>
          <w:lang w:val="id-ID"/>
        </w:rPr>
        <w:t>Edisi Keempat,</w:t>
      </w:r>
      <w:r w:rsidRPr="002A5F74">
        <w:rPr>
          <w:rFonts w:ascii="Times New Roman" w:hAnsi="Times New Roman" w:cs="Times New Roman"/>
          <w:sz w:val="24"/>
          <w:szCs w:val="24"/>
          <w:lang w:val="id-ID"/>
        </w:rPr>
        <w:t xml:space="preserve"> Jakarta: PT. Rajagrafindo Persada, 2011.</w:t>
      </w:r>
    </w:p>
    <w:p w:rsidR="00A717BF" w:rsidRPr="002A5F74" w:rsidRDefault="00A717BF" w:rsidP="008573A7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5F74">
        <w:rPr>
          <w:rFonts w:ascii="Times New Roman" w:hAnsi="Times New Roman" w:cs="Times New Roman"/>
          <w:sz w:val="24"/>
          <w:szCs w:val="24"/>
          <w:lang w:val="id-ID"/>
        </w:rPr>
        <w:t>___________</w:t>
      </w:r>
      <w:r w:rsidRPr="002A5F7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="007A5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Mikro</w:t>
      </w:r>
      <w:proofErr w:type="spellEnd"/>
      <w:r w:rsidR="007A5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Islami</w:t>
      </w:r>
      <w:proofErr w:type="spellEnd"/>
      <w:r w:rsidRPr="002A5F7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="007A5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Keempat</w:t>
      </w:r>
      <w:proofErr w:type="spellEnd"/>
      <w:r w:rsidRPr="002A5F7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A5F74">
        <w:rPr>
          <w:rFonts w:ascii="Times New Roman" w:hAnsi="Times New Roman" w:cs="Times New Roman"/>
          <w:sz w:val="24"/>
          <w:szCs w:val="24"/>
        </w:rPr>
        <w:t xml:space="preserve"> Jakarta</w:t>
      </w:r>
      <w:r w:rsidRPr="002A5F7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7A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2A5F74">
        <w:rPr>
          <w:rFonts w:ascii="Times New Roman" w:hAnsi="Times New Roman" w:cs="Times New Roman"/>
          <w:sz w:val="24"/>
          <w:szCs w:val="24"/>
        </w:rPr>
        <w:t>, 2010</w:t>
      </w:r>
      <w:r w:rsidRPr="002A5F7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67A8" w:rsidRDefault="00CD67A8" w:rsidP="008573A7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5F7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Suwandi</w:t>
      </w:r>
      <w:proofErr w:type="spellEnd"/>
      <w:r w:rsidRPr="002A5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="007A5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="007A5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2A5F74">
        <w:rPr>
          <w:rFonts w:ascii="Times New Roman" w:hAnsi="Times New Roman" w:cs="Times New Roman"/>
          <w:i/>
          <w:iCs/>
          <w:sz w:val="24"/>
          <w:szCs w:val="24"/>
        </w:rPr>
        <w:t xml:space="preserve"> (SI)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7A5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Implikasinya</w:t>
      </w:r>
      <w:proofErr w:type="spellEnd"/>
      <w:r w:rsidRPr="002A5F7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A5F7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7A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A5F74">
        <w:rPr>
          <w:rFonts w:ascii="Times New Roman" w:hAnsi="Times New Roman" w:cs="Times New Roman"/>
          <w:sz w:val="24"/>
          <w:szCs w:val="24"/>
        </w:rPr>
        <w:t>, 1990</w:t>
      </w:r>
      <w:r w:rsidR="000C6C24">
        <w:rPr>
          <w:rFonts w:ascii="Times New Roman" w:hAnsi="Times New Roman" w:cs="Times New Roman"/>
          <w:sz w:val="24"/>
          <w:szCs w:val="24"/>
        </w:rPr>
        <w:t>.</w:t>
      </w:r>
    </w:p>
    <w:p w:rsidR="00B2140A" w:rsidRPr="008501A0" w:rsidRDefault="00B2140A" w:rsidP="008573A7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148">
        <w:rPr>
          <w:rFonts w:ascii="Times New Roman" w:hAnsi="Times New Roman" w:cs="Times New Roman"/>
          <w:sz w:val="24"/>
          <w:szCs w:val="24"/>
        </w:rPr>
        <w:t>Mundziri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3D51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D5148">
        <w:rPr>
          <w:rFonts w:ascii="Times New Roman" w:hAnsi="Times New Roman" w:cs="Times New Roman"/>
          <w:i/>
          <w:iCs/>
          <w:sz w:val="24"/>
          <w:szCs w:val="24"/>
        </w:rPr>
        <w:t>Ringkasan</w:t>
      </w:r>
      <w:proofErr w:type="spellEnd"/>
      <w:r w:rsidR="007A5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5148">
        <w:rPr>
          <w:rFonts w:ascii="Times New Roman" w:hAnsi="Times New Roman" w:cs="Times New Roman"/>
          <w:i/>
          <w:iCs/>
          <w:sz w:val="24"/>
          <w:szCs w:val="24"/>
        </w:rPr>
        <w:t>Hadits</w:t>
      </w:r>
      <w:proofErr w:type="spellEnd"/>
      <w:r w:rsidR="007A5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5148">
        <w:rPr>
          <w:rFonts w:ascii="Times New Roman" w:hAnsi="Times New Roman" w:cs="Times New Roman"/>
          <w:i/>
          <w:iCs/>
          <w:sz w:val="24"/>
          <w:szCs w:val="24"/>
        </w:rPr>
        <w:t>Shahih</w:t>
      </w:r>
      <w:proofErr w:type="spellEnd"/>
      <w:r w:rsidRPr="003D5148">
        <w:rPr>
          <w:rFonts w:ascii="Times New Roman" w:hAnsi="Times New Roman" w:cs="Times New Roman"/>
          <w:i/>
          <w:iCs/>
          <w:sz w:val="24"/>
          <w:szCs w:val="24"/>
        </w:rPr>
        <w:t xml:space="preserve"> Muslim</w:t>
      </w:r>
      <w:r w:rsidRPr="003D51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3D51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A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148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3D5148">
        <w:rPr>
          <w:rFonts w:ascii="Times New Roman" w:hAnsi="Times New Roman" w:cs="Times New Roman"/>
          <w:sz w:val="24"/>
          <w:szCs w:val="24"/>
        </w:rPr>
        <w:t>, 2003.</w:t>
      </w:r>
    </w:p>
    <w:p w:rsidR="00CD67A8" w:rsidRPr="000C6C24" w:rsidRDefault="00CD67A8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lastRenderedPageBreak/>
        <w:t xml:space="preserve">Nawawi, Hadari, 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>Metode Penulisan Bidang Sosial</w:t>
      </w:r>
      <w:r w:rsidRPr="002A5F74">
        <w:rPr>
          <w:rFonts w:ascii="Times New Roman" w:hAnsi="Times New Roman" w:cs="Times New Roman"/>
          <w:sz w:val="24"/>
          <w:szCs w:val="24"/>
        </w:rPr>
        <w:t xml:space="preserve">, Yogyakarta: Gadjah Mada </w:t>
      </w:r>
      <w:r w:rsidRPr="002A5F74">
        <w:rPr>
          <w:rFonts w:ascii="Times New Roman" w:hAnsi="Times New Roman" w:cs="Times New Roman"/>
          <w:sz w:val="24"/>
          <w:szCs w:val="24"/>
        </w:rPr>
        <w:tab/>
        <w:t>University Press, 2005</w:t>
      </w:r>
      <w:r w:rsidR="000C6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67A8" w:rsidRPr="002A5F74" w:rsidRDefault="00CD67A8" w:rsidP="008573A7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A5F74">
        <w:rPr>
          <w:rFonts w:ascii="Times New Roman" w:hAnsi="Times New Roman" w:cs="Times New Roman"/>
          <w:sz w:val="24"/>
          <w:szCs w:val="24"/>
        </w:rPr>
        <w:t>Praja</w:t>
      </w:r>
      <w:proofErr w:type="spellEnd"/>
      <w:r w:rsidRPr="002A5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Juhaya</w:t>
      </w:r>
      <w:proofErr w:type="spellEnd"/>
      <w:r w:rsidRPr="002A5F7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A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="00FE740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7A55F7">
        <w:rPr>
          <w:rFonts w:ascii="Times New Roman" w:hAnsi="Times New Roman" w:cs="Times New Roman"/>
          <w:i/>
          <w:iCs/>
          <w:sz w:val="24"/>
          <w:szCs w:val="24"/>
        </w:rPr>
        <w:t>hu</w:t>
      </w:r>
      <w:r w:rsidR="00FE740C">
        <w:rPr>
          <w:rFonts w:ascii="Times New Roman" w:hAnsi="Times New Roman" w:cs="Times New Roman"/>
          <w:i/>
          <w:iCs/>
          <w:sz w:val="24"/>
          <w:szCs w:val="24"/>
        </w:rPr>
        <w:t>kum</w:t>
      </w:r>
      <w:proofErr w:type="spellEnd"/>
      <w:r w:rsidR="00FE740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proofErr w:type="gram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islam</w:t>
      </w:r>
      <w:proofErr w:type="spellEnd"/>
      <w:proofErr w:type="gramEnd"/>
      <w:r w:rsidRPr="002A5F7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 w:rsidRPr="002A5F74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Lathifah</w:t>
      </w:r>
      <w:proofErr w:type="spellEnd"/>
      <w:r w:rsidRPr="002A5F74">
        <w:rPr>
          <w:rFonts w:ascii="Times New Roman" w:hAnsi="Times New Roman" w:cs="Times New Roman"/>
          <w:sz w:val="24"/>
          <w:szCs w:val="24"/>
        </w:rPr>
        <w:t xml:space="preserve"> Press, 2004.</w:t>
      </w:r>
    </w:p>
    <w:p w:rsidR="00CD67A8" w:rsidRPr="002A5F74" w:rsidRDefault="00CD67A8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 xml:space="preserve">Phoenix, Tim Pustaka, 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>KBBI Edisi Baru,</w:t>
      </w:r>
      <w:r w:rsidRPr="002A5F74">
        <w:rPr>
          <w:rFonts w:ascii="Times New Roman" w:hAnsi="Times New Roman" w:cs="Times New Roman"/>
          <w:sz w:val="24"/>
          <w:szCs w:val="24"/>
        </w:rPr>
        <w:t xml:space="preserve"> Jakarta: PT.Media Pustaka Phoenix, </w:t>
      </w:r>
      <w:r w:rsidRPr="002A5F74">
        <w:rPr>
          <w:rFonts w:ascii="Times New Roman" w:hAnsi="Times New Roman" w:cs="Times New Roman"/>
          <w:sz w:val="24"/>
          <w:szCs w:val="24"/>
        </w:rPr>
        <w:tab/>
      </w:r>
      <w:r w:rsidR="002A5F74" w:rsidRPr="002A5F74">
        <w:rPr>
          <w:rFonts w:ascii="Times New Roman" w:hAnsi="Times New Roman" w:cs="Times New Roman"/>
          <w:sz w:val="24"/>
          <w:szCs w:val="24"/>
        </w:rPr>
        <w:t>200</w:t>
      </w:r>
      <w:r w:rsidR="002A5F74" w:rsidRPr="002A5F74"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:rsidR="002A5F74" w:rsidRPr="002A5F74" w:rsidRDefault="002A5F74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 xml:space="preserve">Rusyd, Ibnu , 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>Bidayatul Mujtahid Terjemahan</w:t>
      </w:r>
      <w:r w:rsidRPr="002A5F74">
        <w:rPr>
          <w:rFonts w:ascii="Times New Roman" w:hAnsi="Times New Roman" w:cs="Times New Roman"/>
          <w:sz w:val="24"/>
          <w:szCs w:val="24"/>
        </w:rPr>
        <w:t>, Semarang:  CV. Asy-syifa, 1990.</w:t>
      </w:r>
      <w:bookmarkStart w:id="0" w:name="_GoBack"/>
      <w:bookmarkEnd w:id="0"/>
    </w:p>
    <w:p w:rsidR="002C4028" w:rsidRPr="000C6C24" w:rsidRDefault="002C4028" w:rsidP="008573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>Sahrani, Sohari dan Ruf’ah Abdullah</w:t>
      </w:r>
      <w:r w:rsidRPr="002A5F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73A7" w:rsidRPr="002A5F74">
        <w:rPr>
          <w:rFonts w:ascii="Times New Roman" w:hAnsi="Times New Roman" w:cs="Times New Roman"/>
          <w:i/>
          <w:sz w:val="24"/>
          <w:szCs w:val="24"/>
        </w:rPr>
        <w:t xml:space="preserve">Fiqih </w:t>
      </w:r>
      <w:r w:rsidRPr="002A5F74">
        <w:rPr>
          <w:rFonts w:ascii="Times New Roman" w:hAnsi="Times New Roman" w:cs="Times New Roman"/>
          <w:i/>
          <w:sz w:val="24"/>
          <w:szCs w:val="24"/>
        </w:rPr>
        <w:t>muamalat</w:t>
      </w:r>
      <w:r w:rsidRPr="002A5F74">
        <w:rPr>
          <w:rFonts w:ascii="Times New Roman" w:hAnsi="Times New Roman" w:cs="Times New Roman"/>
          <w:sz w:val="24"/>
          <w:szCs w:val="24"/>
        </w:rPr>
        <w:t>, Bogor :Ghalia Indonesia 2011</w:t>
      </w:r>
      <w:r w:rsidR="000C6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4028" w:rsidRPr="002A5F74" w:rsidRDefault="002C4028" w:rsidP="008573A7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5F74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abiq</w:t>
      </w:r>
      <w:proofErr w:type="spellEnd"/>
      <w:r w:rsidRPr="002A5F74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ayyid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>fiq</w:t>
      </w:r>
      <w:proofErr w:type="spellEnd"/>
      <w:r w:rsidRPr="002A5F74">
        <w:rPr>
          <w:rFonts w:ascii="Times New Roman" w:hAnsi="Times New Roman" w:cs="Times New Roman"/>
          <w:i/>
          <w:iCs/>
          <w:sz w:val="24"/>
          <w:szCs w:val="24"/>
          <w:lang w:val="id-ID"/>
        </w:rPr>
        <w:t>i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proofErr w:type="spellStart"/>
      <w:r w:rsidRPr="002A5F74">
        <w:rPr>
          <w:rFonts w:ascii="Times New Roman" w:hAnsi="Times New Roman" w:cs="Times New Roman"/>
          <w:i/>
          <w:iCs/>
          <w:sz w:val="24"/>
          <w:szCs w:val="24"/>
        </w:rPr>
        <w:t>sunnah</w:t>
      </w:r>
      <w:proofErr w:type="spellEnd"/>
      <w:r w:rsidRPr="002A5F7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A5F74">
        <w:rPr>
          <w:rFonts w:ascii="Times New Roman" w:hAnsi="Times New Roman" w:cs="Times New Roman"/>
          <w:sz w:val="24"/>
          <w:szCs w:val="24"/>
        </w:rPr>
        <w:t>Jakarta:Cakrawala</w:t>
      </w:r>
      <w:proofErr w:type="spellEnd"/>
      <w:r w:rsidRPr="002A5F74">
        <w:rPr>
          <w:rFonts w:ascii="Times New Roman" w:hAnsi="Times New Roman" w:cs="Times New Roman"/>
          <w:sz w:val="24"/>
          <w:szCs w:val="24"/>
        </w:rPr>
        <w:t xml:space="preserve"> Publishing,2009</w:t>
      </w:r>
      <w:r w:rsidRPr="002A5F7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C4028" w:rsidRPr="002A5F74" w:rsidRDefault="00EE68AC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Sayyid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356B">
        <w:rPr>
          <w:rFonts w:asciiTheme="majorBidi" w:hAnsiTheme="majorBidi" w:cstheme="majorBidi"/>
        </w:rPr>
        <w:t>Abu Malik Kamal</w:t>
      </w:r>
      <w:r w:rsidR="007A55F7">
        <w:rPr>
          <w:rFonts w:asciiTheme="majorBidi" w:hAnsiTheme="majorBidi" w:cstheme="majorBidi"/>
          <w:lang w:val="en-US"/>
        </w:rPr>
        <w:t xml:space="preserve"> </w:t>
      </w:r>
      <w:r w:rsidR="00DE3F31" w:rsidRPr="002E2C5A">
        <w:rPr>
          <w:rFonts w:asciiTheme="majorBidi" w:hAnsiTheme="majorBidi" w:cstheme="majorBidi"/>
          <w:i/>
          <w:iCs/>
        </w:rPr>
        <w:t>Fiqih Sunnah</w:t>
      </w:r>
      <w:r w:rsidR="00DE3F31" w:rsidRPr="002E2C5A">
        <w:rPr>
          <w:rFonts w:asciiTheme="majorBidi" w:hAnsiTheme="majorBidi" w:cstheme="majorBidi"/>
        </w:rPr>
        <w:t xml:space="preserve">, Jilid 4, terjemahan dari </w:t>
      </w:r>
      <w:r w:rsidR="00DE3F31">
        <w:rPr>
          <w:rFonts w:asciiTheme="majorBidi" w:hAnsiTheme="majorBidi" w:cstheme="majorBidi"/>
        </w:rPr>
        <w:t xml:space="preserve">Nor </w:t>
      </w:r>
      <w:proofErr w:type="gramStart"/>
      <w:r w:rsidR="00DE3F31">
        <w:rPr>
          <w:rFonts w:asciiTheme="majorBidi" w:hAnsiTheme="majorBidi" w:cstheme="majorBidi"/>
        </w:rPr>
        <w:t xml:space="preserve">Hasanuddin </w:t>
      </w:r>
      <w:r w:rsidR="00DE3F31" w:rsidRPr="002E2C5A">
        <w:rPr>
          <w:rFonts w:asciiTheme="majorBidi" w:hAnsiTheme="majorBidi" w:cstheme="majorBidi"/>
        </w:rPr>
        <w:t>,</w:t>
      </w:r>
      <w:proofErr w:type="gramEnd"/>
      <w:r w:rsidR="00DE3F31" w:rsidRPr="002E2C5A">
        <w:rPr>
          <w:rFonts w:asciiTheme="majorBidi" w:hAnsiTheme="majorBidi" w:cstheme="majorBidi"/>
        </w:rPr>
        <w:t xml:space="preserve"> Jakarta: Pena Pundi Aksara, 2006</w:t>
      </w:r>
      <w:r w:rsidR="002C4028" w:rsidRPr="002A5F74">
        <w:rPr>
          <w:rFonts w:asciiTheme="majorBidi" w:hAnsiTheme="majorBidi" w:cstheme="majorBidi"/>
          <w:sz w:val="24"/>
          <w:szCs w:val="24"/>
        </w:rPr>
        <w:t>.</w:t>
      </w:r>
    </w:p>
    <w:p w:rsidR="002C4028" w:rsidRPr="002A5F74" w:rsidRDefault="002C4028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>Sohib, Muhammad</w:t>
      </w:r>
      <w:r w:rsidRPr="002A5F74">
        <w:rPr>
          <w:rFonts w:ascii="Times New Roman" w:hAnsi="Times New Roman" w:cs="Times New Roman"/>
          <w:i/>
          <w:sz w:val="24"/>
          <w:szCs w:val="24"/>
        </w:rPr>
        <w:t>, Al-Qur’an Dan Terjemahnya</w:t>
      </w:r>
      <w:r w:rsidRPr="002A5F74">
        <w:rPr>
          <w:rFonts w:ascii="Times New Roman" w:hAnsi="Times New Roman" w:cs="Times New Roman"/>
          <w:sz w:val="24"/>
          <w:szCs w:val="24"/>
        </w:rPr>
        <w:t xml:space="preserve">, Jakarta, PT.Sinergi Pustaka </w:t>
      </w:r>
      <w:r w:rsidRPr="002A5F74">
        <w:rPr>
          <w:rFonts w:ascii="Times New Roman" w:hAnsi="Times New Roman" w:cs="Times New Roman"/>
          <w:sz w:val="24"/>
          <w:szCs w:val="24"/>
        </w:rPr>
        <w:tab/>
        <w:t>Indonesia 2012.</w:t>
      </w:r>
    </w:p>
    <w:p w:rsidR="00CD67A8" w:rsidRPr="004D41F6" w:rsidRDefault="00A717BF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 xml:space="preserve">Suhendi, Hendi, 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 xml:space="preserve">Fiqh Muamalah, </w:t>
      </w:r>
      <w:r w:rsidRPr="002A5F74">
        <w:rPr>
          <w:rFonts w:ascii="Times New Roman" w:hAnsi="Times New Roman" w:cs="Times New Roman"/>
          <w:sz w:val="24"/>
          <w:szCs w:val="24"/>
        </w:rPr>
        <w:t>Jakarta: Rajawali Pers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A5F74">
        <w:rPr>
          <w:rFonts w:ascii="Times New Roman" w:hAnsi="Times New Roman" w:cs="Times New Roman"/>
          <w:sz w:val="24"/>
          <w:szCs w:val="24"/>
        </w:rPr>
        <w:t>2011.</w:t>
      </w:r>
    </w:p>
    <w:p w:rsidR="00A717BF" w:rsidRPr="000C6C24" w:rsidRDefault="00A717BF" w:rsidP="008573A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F74">
        <w:rPr>
          <w:rFonts w:ascii="Times New Roman" w:hAnsi="Times New Roman" w:cs="Times New Roman"/>
          <w:sz w:val="24"/>
          <w:szCs w:val="24"/>
        </w:rPr>
        <w:t xml:space="preserve">Yunus, Mahmud,  </w:t>
      </w:r>
      <w:r w:rsidRPr="002A5F74">
        <w:rPr>
          <w:rFonts w:ascii="Times New Roman" w:hAnsi="Times New Roman" w:cs="Times New Roman"/>
          <w:i/>
          <w:iCs/>
          <w:sz w:val="24"/>
          <w:szCs w:val="24"/>
        </w:rPr>
        <w:t>Kamus Arab – Indonesia</w:t>
      </w:r>
      <w:r w:rsidRPr="002A5F74">
        <w:rPr>
          <w:rFonts w:ascii="Times New Roman" w:hAnsi="Times New Roman" w:cs="Times New Roman"/>
          <w:sz w:val="24"/>
          <w:szCs w:val="24"/>
        </w:rPr>
        <w:t xml:space="preserve">, Jakarta: PT. Mahmud Yunus </w:t>
      </w:r>
      <w:r w:rsidRPr="002A5F74">
        <w:rPr>
          <w:rFonts w:ascii="Times New Roman" w:hAnsi="Times New Roman" w:cs="Times New Roman"/>
          <w:sz w:val="24"/>
          <w:szCs w:val="24"/>
        </w:rPr>
        <w:tab/>
        <w:t>Wadzuryah, 1989</w:t>
      </w:r>
      <w:r w:rsidR="000C6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4028" w:rsidRPr="002A5F74" w:rsidRDefault="002C4028" w:rsidP="008573A7">
      <w:pPr>
        <w:spacing w:line="240" w:lineRule="auto"/>
        <w:ind w:left="709" w:hanging="709"/>
        <w:rPr>
          <w:sz w:val="24"/>
          <w:szCs w:val="24"/>
          <w:lang w:val="en-US"/>
        </w:rPr>
      </w:pPr>
    </w:p>
    <w:sectPr w:rsidR="002C4028" w:rsidRPr="002A5F74" w:rsidSect="008573A7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oosydings Exper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4028"/>
    <w:rsid w:val="000B5C67"/>
    <w:rsid w:val="000C6C24"/>
    <w:rsid w:val="002A5F74"/>
    <w:rsid w:val="002C4028"/>
    <w:rsid w:val="002E6FDD"/>
    <w:rsid w:val="00305CF0"/>
    <w:rsid w:val="003953C2"/>
    <w:rsid w:val="003B22F5"/>
    <w:rsid w:val="003C184F"/>
    <w:rsid w:val="004D41F6"/>
    <w:rsid w:val="007717A7"/>
    <w:rsid w:val="007A55F7"/>
    <w:rsid w:val="007C7DE3"/>
    <w:rsid w:val="008501A0"/>
    <w:rsid w:val="00856B06"/>
    <w:rsid w:val="008573A7"/>
    <w:rsid w:val="00A60D04"/>
    <w:rsid w:val="00A717BF"/>
    <w:rsid w:val="00B2140A"/>
    <w:rsid w:val="00CD67A8"/>
    <w:rsid w:val="00D82080"/>
    <w:rsid w:val="00DE3F31"/>
    <w:rsid w:val="00EE68AC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C402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0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A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C402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0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A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TIKNORENT</cp:lastModifiedBy>
  <cp:revision>14</cp:revision>
  <cp:lastPrinted>2018-04-11T23:56:00Z</cp:lastPrinted>
  <dcterms:created xsi:type="dcterms:W3CDTF">2018-04-10T18:15:00Z</dcterms:created>
  <dcterms:modified xsi:type="dcterms:W3CDTF">2018-04-11T23:58:00Z</dcterms:modified>
</cp:coreProperties>
</file>