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9" w:rsidRPr="00495C5E" w:rsidRDefault="00495C5E" w:rsidP="00495C5E">
      <w:pPr>
        <w:spacing w:line="360" w:lineRule="auto"/>
        <w:jc w:val="center"/>
        <w:rPr>
          <w:b/>
        </w:rPr>
      </w:pPr>
      <w:r w:rsidRPr="00495C5E">
        <w:rPr>
          <w:b/>
        </w:rPr>
        <w:t>DAFTAR PUSRAKA</w:t>
      </w:r>
    </w:p>
    <w:p w:rsidR="00495C5E" w:rsidRDefault="00495C5E" w:rsidP="00495C5E">
      <w:pPr>
        <w:spacing w:line="360" w:lineRule="auto"/>
      </w:pP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Al-Masri, Nasy’at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i/>
          <w:sz w:val="24"/>
          <w:szCs w:val="24"/>
        </w:rPr>
        <w:t xml:space="preserve"> Senyum-Senyum Rasulallah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Gema Insan Press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Arikunto, Suharsimi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PT Rineka Cipta,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Asmara, 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Ghalia Indonesia, 2000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iCs/>
          <w:sz w:val="24"/>
          <w:szCs w:val="24"/>
        </w:rPr>
        <w:t>Azwar,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>Saifudin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Jakarta: Pustaka Pelajar, 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2000.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Baharudin dan Esa Nur Wahyuni, </w:t>
      </w:r>
      <w:r w:rsidRPr="00495C5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Jogjakarta: Ar-Ruzz Media, 2010.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B. Uno, Hamzah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Belajar dengan Pendekatan PAILKEM: Pembelajaran, aktif, Inovatif, Lingkungan, Kreatif, Efektif dan Menarik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Bumi Aksara, 2011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Daradjat, Zakiah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Metodik Khusus Pengajaran Agama Islam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Bumi Aksara, 2011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Departemen Agama RI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C5E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Tafsirnya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Juz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>Semarang, Wicaksana, 200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Djamarah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5C5E">
        <w:rPr>
          <w:rFonts w:ascii="Times New Roman" w:hAnsi="Times New Roman" w:cs="Times New Roman"/>
          <w:sz w:val="24"/>
          <w:szCs w:val="24"/>
        </w:rPr>
        <w:t>Syaiful Bahri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Rineka Cipta, 2008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Dimyati dan Mujiono, </w:t>
      </w:r>
      <w:r w:rsidRPr="00495C5E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Rineka Cipta, 2009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De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partemen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Agama RI. 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Al-Qur’an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Terjemah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Syaamil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Al-Qur’an</w:t>
      </w:r>
      <w:proofErr w:type="gramStart"/>
      <w:r w:rsidRPr="00495C5E">
        <w:rPr>
          <w:rFonts w:ascii="Times New Roman" w:hAnsi="Times New Roman" w:cs="Times New Roman"/>
          <w:sz w:val="24"/>
          <w:szCs w:val="24"/>
          <w:lang w:val="en-US"/>
        </w:rPr>
        <w:t>,2006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Fathiyah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Hasan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Sulaiman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Versi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Al-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Ghazali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Al’Ma’arif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, 2000.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Fauzi, Ahmad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Psikologi Umum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Bandung: Pustaka Setia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2004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Hamalik, Oemar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Psikologi Belajar dan Mengajar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Bandung: Sinar Baru Algensindo, 2012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Hamalik, Oemar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495C5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Bumi Aksara, 2003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lastRenderedPageBreak/>
        <w:t xml:space="preserve">Herabudin, </w:t>
      </w:r>
      <w:r w:rsidRPr="00495C5E">
        <w:rPr>
          <w:rFonts w:ascii="Times New Roman" w:hAnsi="Times New Roman" w:cs="Times New Roman"/>
          <w:i/>
          <w:sz w:val="24"/>
          <w:szCs w:val="24"/>
        </w:rPr>
        <w:t>Administrasi dan Supervisi Pendidikan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>, 2002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Hamzah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Teori Motivasi dan Pengukurannya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Bumi Aksara, 2006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Hidayatullah, </w:t>
      </w:r>
      <w:r w:rsidRPr="00495C5E">
        <w:rPr>
          <w:rFonts w:ascii="Times New Roman" w:hAnsi="Times New Roman" w:cs="Times New Roman"/>
          <w:i/>
          <w:sz w:val="24"/>
          <w:szCs w:val="24"/>
        </w:rPr>
        <w:t>Media Pembelajaran Pendidikan Agama Islam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Thariqi Press, 2012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I Made Wirartha, </w:t>
      </w:r>
      <w:r w:rsidRPr="00495C5E">
        <w:rPr>
          <w:rFonts w:ascii="Times New Roman" w:hAnsi="Times New Roman" w:cs="Times New Roman"/>
          <w:i/>
          <w:sz w:val="24"/>
          <w:szCs w:val="24"/>
        </w:rPr>
        <w:t>Pedoman Penulisan Usulan Penelitian, Skripsi, dan Tesis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Yogyakarta; C.V Andi Offset, 2006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Indrafachrudi,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Soekarto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C5E">
        <w:rPr>
          <w:rFonts w:ascii="Times New Roman" w:hAnsi="Times New Roman" w:cs="Times New Roman"/>
          <w:i/>
          <w:sz w:val="24"/>
          <w:szCs w:val="24"/>
        </w:rPr>
        <w:t>Bagaimana Memimpin Sekolah yang Efektif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>Bogor: Ghalia Indonesia, 2006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Jauhari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Muchtar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Heri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Fikih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Kenneth D. Moore. </w:t>
      </w:r>
      <w:r w:rsidRPr="00495C5E">
        <w:rPr>
          <w:rFonts w:ascii="Times New Roman" w:hAnsi="Times New Roman" w:cs="Times New Roman"/>
          <w:i/>
          <w:sz w:val="24"/>
          <w:szCs w:val="24"/>
        </w:rPr>
        <w:t>Effective Intructional strategies: from theory to practice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California: Sage Publications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2005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Kunandar, </w:t>
      </w:r>
      <w:r w:rsidRPr="00495C5E">
        <w:rPr>
          <w:rFonts w:ascii="Times New Roman" w:hAnsi="Times New Roman" w:cs="Times New Roman"/>
          <w:i/>
          <w:sz w:val="24"/>
          <w:szCs w:val="24"/>
        </w:rPr>
        <w:t>Guru Profesional, Implementasi Kurikulum Tingkat Satuan Pendidikan (KTSP) dan Persiapan Menghadapi Sertifikasi Gur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u. </w:t>
      </w:r>
      <w:r w:rsidRPr="00495C5E">
        <w:rPr>
          <w:rFonts w:ascii="Times New Roman" w:hAnsi="Times New Roman" w:cs="Times New Roman"/>
          <w:sz w:val="24"/>
          <w:szCs w:val="24"/>
        </w:rPr>
        <w:t>Jakarta: PT Raja Grafindo apaersada, 2007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Madhi,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Jamal.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i/>
          <w:sz w:val="24"/>
          <w:szCs w:val="24"/>
        </w:rPr>
        <w:t xml:space="preserve">Menjadi Pemimpin yang </w:t>
      </w:r>
      <w:proofErr w:type="gramStart"/>
      <w:r w:rsidRPr="00495C5E">
        <w:rPr>
          <w:rFonts w:ascii="Times New Roman" w:hAnsi="Times New Roman" w:cs="Times New Roman"/>
          <w:i/>
          <w:sz w:val="24"/>
          <w:szCs w:val="24"/>
        </w:rPr>
        <w:t>Efektif  dan</w:t>
      </w:r>
      <w:proofErr w:type="gram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berpengaruh: Tinjauan Manajemen Kepemimpinan Islam,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5C5E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Syafrudin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Fujan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>Bandung: PT Syaamil Cipta Media, 2002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Majid, Abdul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C5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201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Marno dan M. </w:t>
      </w:r>
      <w:proofErr w:type="gramStart"/>
      <w:r w:rsidRPr="00495C5E">
        <w:rPr>
          <w:rFonts w:ascii="Times New Roman" w:hAnsi="Times New Roman" w:cs="Times New Roman"/>
          <w:sz w:val="24"/>
          <w:szCs w:val="24"/>
        </w:rPr>
        <w:t xml:space="preserve">Idris,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 xml:space="preserve">Jogjakarta: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Media, 2010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Muslim, 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Imam.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Shahih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Muslim,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Juz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95C5E">
        <w:rPr>
          <w:rFonts w:ascii="Times New Roman" w:hAnsi="Times New Roman" w:cs="Times New Roman"/>
          <w:sz w:val="24"/>
          <w:szCs w:val="24"/>
        </w:rPr>
        <w:t>Beirut :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Darkutuk</w:t>
      </w:r>
      <w:proofErr w:type="spellEnd"/>
      <w:proofErr w:type="gram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Ilmiyah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2001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Mulyasa, 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495C5E">
        <w:rPr>
          <w:rFonts w:ascii="Times New Roman" w:hAnsi="Times New Roman" w:cs="Times New Roman"/>
          <w:i/>
          <w:sz w:val="24"/>
          <w:szCs w:val="24"/>
        </w:rPr>
        <w:t>Manajemen Berbasis Sekolah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Bandung: Remaja Rosdakarya, 200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color w:val="000000"/>
          <w:sz w:val="24"/>
          <w:szCs w:val="24"/>
        </w:rPr>
        <w:t>Mulyasa</w:t>
      </w:r>
      <w:r w:rsidRPr="00495C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E. </w:t>
      </w:r>
      <w:r w:rsidRPr="00495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Menjadi Kepala Sekolah Profesional Dalam Konteks Menyukseskan MBSdan KB</w:t>
      </w:r>
      <w:r w:rsidRPr="00495C5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color w:val="000000"/>
          <w:sz w:val="24"/>
          <w:szCs w:val="24"/>
        </w:rPr>
        <w:t>Bandung: PT. Remaja Rosda Karya</w:t>
      </w:r>
      <w:r w:rsidRPr="00495C5E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2004.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lastRenderedPageBreak/>
        <w:t xml:space="preserve">Mudlofir, 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Ali. </w:t>
      </w:r>
      <w:r w:rsidRPr="00495C5E">
        <w:rPr>
          <w:rFonts w:ascii="Times New Roman" w:hAnsi="Times New Roman" w:cs="Times New Roman"/>
          <w:i/>
          <w:sz w:val="24"/>
          <w:szCs w:val="24"/>
        </w:rPr>
        <w:t>Pendidik Profesional, Konsep, Strategi dan Aplikasinya dalam Peningkatan Mutu Pendidikan di Indonesi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 xml:space="preserve">Jakarta : PT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>, 2012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M Echol 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Pr="00495C5E">
        <w:rPr>
          <w:rFonts w:ascii="Times New Roman" w:hAnsi="Times New Roman" w:cs="Times New Roman"/>
          <w:sz w:val="24"/>
          <w:szCs w:val="24"/>
        </w:rPr>
        <w:t>dan Hasan Shadily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 </w:t>
      </w:r>
      <w:r w:rsidRPr="00495C5E">
        <w:rPr>
          <w:rFonts w:ascii="Times New Roman" w:hAnsi="Times New Roman" w:cs="Times New Roman"/>
          <w:i/>
          <w:sz w:val="24"/>
          <w:szCs w:val="24"/>
        </w:rPr>
        <w:t>Kamus Bahasa Inggris Indonesia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Martini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Orientasi Baru dalam Psikologi Pendidikan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Bogor: Ghalia Indonesi, 2013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495C5E">
        <w:rPr>
          <w:rFonts w:ascii="Times New Roman" w:hAnsi="Times New Roman" w:cs="Times New Roman"/>
          <w:i/>
          <w:sz w:val="24"/>
          <w:szCs w:val="24"/>
        </w:rPr>
        <w:t>Paradigma Pendidikan Islam Upaya mengefektifkan Pendidikan Agama Islam di Sekolah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>, 2012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Nasution,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Dikdaktik Asas-Asas Mengajar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Bumi Aksara, 1995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Nata, Abuddin</w:t>
      </w:r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Perspektif Islam Tentang Pola Hubungan Guru dan Murid, pemikiran TasaufAl-Ghazali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Raja Grafindo Persada, 200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1.]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Nurdin, Syafruddin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: PT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Press, 2003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Nurdin, Muhamad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i/>
          <w:sz w:val="24"/>
          <w:szCs w:val="24"/>
        </w:rPr>
        <w:t>Kiat Menjadi Guru Profesional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Jogjakarta: Ar-Ruzz Media, 2010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Payong,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>Marselur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Sertifikasi Profesi Guru, Konsep Dasar, Problematika dan Implementasinya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>, 2011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Pidarta, </w:t>
      </w:r>
      <w:r w:rsidRPr="00495C5E">
        <w:rPr>
          <w:rFonts w:ascii="Times New Roman" w:hAnsi="Times New Roman" w:cs="Times New Roman"/>
          <w:i/>
          <w:sz w:val="24"/>
          <w:szCs w:val="24"/>
        </w:rPr>
        <w:t>Manajemen Pendidikan Indonesia</w:t>
      </w:r>
      <w:r w:rsidRPr="00495C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 : PT. Rineka Cipta, 2004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Rioyanto, Yatim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i/>
          <w:sz w:val="24"/>
          <w:szCs w:val="24"/>
        </w:rPr>
        <w:t xml:space="preserve"> Paradigma baru pembelajaran: sebagai Referensi Bagi Guru/Pendidik dalam Implementasi Pembelajaran yang Efektif dan Berkualitas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Kencana, 2012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Purwanto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5C5E">
        <w:rPr>
          <w:rFonts w:ascii="Times New Roman" w:hAnsi="Times New Roman" w:cs="Times New Roman"/>
          <w:sz w:val="24"/>
          <w:szCs w:val="24"/>
        </w:rPr>
        <w:t xml:space="preserve"> M. Ngalim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Psikologi Pendidikan,</w:t>
      </w:r>
      <w:r w:rsidRPr="00495C5E">
        <w:rPr>
          <w:rFonts w:ascii="Times New Roman" w:hAnsi="Times New Roman" w:cs="Times New Roman"/>
          <w:sz w:val="24"/>
          <w:szCs w:val="24"/>
        </w:rPr>
        <w:t xml:space="preserve"> (Bandung: Remaja Rosdakarya, 2014), h. 84. Lihat juga Eneng Musliha, </w:t>
      </w:r>
      <w:r w:rsidRPr="00495C5E">
        <w:rPr>
          <w:rFonts w:ascii="Times New Roman" w:hAnsi="Times New Roman" w:cs="Times New Roman"/>
          <w:i/>
          <w:sz w:val="24"/>
          <w:szCs w:val="24"/>
        </w:rPr>
        <w:t>Metode dan Strategi Pembelajaran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Ciputat: Haja Mandiri, 2014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Rusman, </w:t>
      </w:r>
      <w:r w:rsidRPr="00495C5E">
        <w:rPr>
          <w:rFonts w:ascii="Times New Roman" w:hAnsi="Times New Roman" w:cs="Times New Roman"/>
          <w:i/>
          <w:sz w:val="24"/>
          <w:szCs w:val="24"/>
        </w:rPr>
        <w:t>Model-Model Pembelajaran, Mengembangkan Profesionalisme Guru Edisi 2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2010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Riduan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Metode dan Tekhnik Menyusun Tesis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Bandung: Alfabeta, 2014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Rizky, </w:t>
      </w:r>
      <w:proofErr w:type="spellStart"/>
      <w:r w:rsidRPr="00495C5E">
        <w:rPr>
          <w:rFonts w:ascii="Times New Roman" w:hAnsi="Times New Roman" w:cs="Times New Roman"/>
          <w:color w:val="000000"/>
          <w:sz w:val="24"/>
          <w:szCs w:val="24"/>
          <w:lang w:val="en-US"/>
        </w:rPr>
        <w:t>Nizar</w:t>
      </w:r>
      <w:proofErr w:type="spellEnd"/>
      <w:r w:rsidRPr="00495C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Kepemimpinan Kepala Sekolah Dalam Pendidikan</w:t>
      </w:r>
      <w:r w:rsidRPr="00495C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" w:history="1">
        <w:r w:rsidRPr="00BF5BE0">
          <w:rPr>
            <w:rStyle w:val="Hyperlink"/>
            <w:rFonts w:ascii="Times New Roman" w:hAnsi="Times New Roman" w:cs="Times New Roman"/>
            <w:sz w:val="24"/>
            <w:szCs w:val="24"/>
          </w:rPr>
          <w:t>http://amorecourse.blogspot.com/2011/12/kepemimpinan-kepala-sekolah-dalam.html</w:t>
        </w:r>
      </w:hyperlink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5C5E">
        <w:rPr>
          <w:rFonts w:ascii="Times New Roman" w:hAnsi="Times New Roman" w:cs="Times New Roman"/>
          <w:sz w:val="24"/>
          <w:szCs w:val="24"/>
          <w:lang w:val="en-US"/>
        </w:rPr>
        <w:t>Raihanni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transformative.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5C5E"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LKIS.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Sugiyono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>, 2011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Sudjana, Nana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PenelitianPrestasi Proses Belajar Mengajar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Suprijono,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Yogyakarta: Pustaka Belajar, 2013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Sa’id Hawwa,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Syaik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r w:rsidRPr="00495C5E">
        <w:rPr>
          <w:rFonts w:ascii="Times New Roman" w:hAnsi="Times New Roman" w:cs="Times New Roman"/>
          <w:i/>
          <w:sz w:val="24"/>
          <w:szCs w:val="24"/>
        </w:rPr>
        <w:t>Arrasul Muhammad Saw,</w:t>
      </w:r>
      <w:r w:rsidRPr="00495C5E">
        <w:rPr>
          <w:rFonts w:ascii="Times New Roman" w:hAnsi="Times New Roman" w:cs="Times New Roman"/>
          <w:sz w:val="24"/>
          <w:szCs w:val="24"/>
        </w:rPr>
        <w:t xml:space="preserve"> Terj. Jasiman, Fahruddin, Sundari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Panjang: Media Insani Perss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2002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Sagala, Saiful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Konsep dan Makna Pembelajaran Untuk Membantu Memecahkan Problematika Belajar dan Mengajar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Bandung: Alfabeta, 2013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Saragih,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Kiras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Usaha Konkret Guru Profesional (Konsep, Teori dan Aplikasi)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495C5E">
        <w:rPr>
          <w:rFonts w:ascii="Times New Roman" w:hAnsi="Times New Roman" w:cs="Times New Roman"/>
          <w:sz w:val="24"/>
          <w:szCs w:val="24"/>
        </w:rPr>
        <w:t>, 2011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Santrock, Jhon W. Penerjemah: Tri Wibowo BS, </w:t>
      </w:r>
      <w:r w:rsidRPr="00495C5E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495C5E">
        <w:rPr>
          <w:rFonts w:ascii="Times New Roman" w:hAnsi="Times New Roman" w:cs="Times New Roman"/>
          <w:sz w:val="24"/>
          <w:szCs w:val="24"/>
        </w:rPr>
        <w:t>, (Jakarta: Kencana, 2007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Sardiman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gramStart"/>
      <w:r w:rsidRPr="00495C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5C5E">
        <w:rPr>
          <w:rFonts w:ascii="Times New Roman" w:hAnsi="Times New Roman" w:cs="Times New Roman"/>
          <w:sz w:val="24"/>
          <w:szCs w:val="24"/>
        </w:rPr>
        <w:t xml:space="preserve">, </w:t>
      </w:r>
      <w:r w:rsidRPr="00495C5E">
        <w:rPr>
          <w:rFonts w:ascii="Times New Roman" w:hAnsi="Times New Roman" w:cs="Times New Roman"/>
          <w:i/>
          <w:sz w:val="24"/>
          <w:szCs w:val="24"/>
        </w:rPr>
        <w:t>Interaksi dan Motivasi Belajar-Mengajar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95C5E">
        <w:rPr>
          <w:rFonts w:ascii="Times New Roman" w:hAnsi="Times New Roman" w:cs="Times New Roman"/>
          <w:sz w:val="24"/>
          <w:szCs w:val="24"/>
        </w:rPr>
        <w:t>Jakarta: Rajawali Pers, 2011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Shaleh, Abdul Rahman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Psikologi: Suatu Pengantar Dalam Perspektif Islam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Kencana, 2009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Soemanto, Wasty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495C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Rineka Cipta, 2006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Sumidjo,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Wadjo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Kepemimpinan Kepala Sekolah,</w:t>
      </w:r>
      <w:r w:rsidRPr="00495C5E">
        <w:rPr>
          <w:rFonts w:ascii="Times New Roman" w:hAnsi="Times New Roman" w:cs="Times New Roman"/>
          <w:sz w:val="24"/>
          <w:szCs w:val="24"/>
        </w:rPr>
        <w:t>Tinjauan Teoritik dan Permasalahannya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95C5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5C5E">
        <w:rPr>
          <w:rFonts w:ascii="Times New Roman" w:hAnsi="Times New Roman" w:cs="Times New Roman"/>
          <w:sz w:val="24"/>
          <w:szCs w:val="24"/>
        </w:rPr>
        <w:t>akarta :</w:t>
      </w:r>
      <w:proofErr w:type="gramEnd"/>
      <w:r w:rsidRPr="00495C5E">
        <w:rPr>
          <w:rFonts w:ascii="Times New Roman" w:hAnsi="Times New Roman" w:cs="Times New Roman"/>
          <w:sz w:val="24"/>
          <w:szCs w:val="24"/>
        </w:rPr>
        <w:t xml:space="preserve"> PT. Raja Grafindo Persada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 xml:space="preserve">Siregar Evelin dan Hartini Nara, </w:t>
      </w:r>
      <w:r w:rsidRPr="00495C5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Bogor: Ghalia Indonesia, 2014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lastRenderedPageBreak/>
        <w:t>Sudjana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Nana. </w:t>
      </w:r>
      <w:proofErr w:type="spellStart"/>
      <w:proofErr w:type="gram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Algesindo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. 2000.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Tafsir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Ahmad. </w:t>
      </w:r>
      <w:proofErr w:type="spellStart"/>
      <w:proofErr w:type="gram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, 1994.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Tohirin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Agama Islam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95C5E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, 2006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UU RI No. 14 Th. 2005,</w:t>
      </w:r>
      <w:r w:rsidRPr="00495C5E">
        <w:rPr>
          <w:rFonts w:ascii="Times New Roman" w:hAnsi="Times New Roman" w:cs="Times New Roman"/>
          <w:i/>
          <w:sz w:val="24"/>
          <w:szCs w:val="24"/>
        </w:rPr>
        <w:t xml:space="preserve"> Tentang Guru dan Dosen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Sinar Grafika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2014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Peraturan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Pemerintah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(Jakarta: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Dirjen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Depag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RI, 2006.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i/>
          <w:sz w:val="24"/>
          <w:szCs w:val="24"/>
        </w:rPr>
        <w:t>UU Republik Indonesia nomor 20 tahun 2003 tentang SISDIKNAS.</w:t>
      </w:r>
    </w:p>
    <w:p w:rsid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, M,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Uzer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>Menjadi</w:t>
      </w:r>
      <w:proofErr w:type="spellEnd"/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Professional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5E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495C5E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495C5E" w:rsidRPr="00495C5E" w:rsidRDefault="00495C5E" w:rsidP="00495C5E">
      <w:pPr>
        <w:pStyle w:val="FootnoteText"/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C5E">
        <w:rPr>
          <w:rFonts w:ascii="Times New Roman" w:hAnsi="Times New Roman" w:cs="Times New Roman"/>
          <w:sz w:val="24"/>
          <w:szCs w:val="24"/>
        </w:rPr>
        <w:t>Yamin, Martinis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i/>
          <w:sz w:val="24"/>
          <w:szCs w:val="24"/>
        </w:rPr>
        <w:t>Paradigma Baru Pembelajaran</w:t>
      </w:r>
      <w:r w:rsidRPr="00495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95C5E">
        <w:rPr>
          <w:rFonts w:ascii="Times New Roman" w:hAnsi="Times New Roman" w:cs="Times New Roman"/>
          <w:sz w:val="24"/>
          <w:szCs w:val="24"/>
        </w:rPr>
        <w:t>Jakarta: Gaung Persada (GP) Pres, 2011</w:t>
      </w:r>
      <w:r w:rsidRPr="00495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95C5E" w:rsidRPr="00495C5E" w:rsidSect="00495C5E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95C5E"/>
    <w:rsid w:val="00015008"/>
    <w:rsid w:val="00015C0D"/>
    <w:rsid w:val="00024B1B"/>
    <w:rsid w:val="00026372"/>
    <w:rsid w:val="000410B9"/>
    <w:rsid w:val="00041689"/>
    <w:rsid w:val="00041752"/>
    <w:rsid w:val="00043222"/>
    <w:rsid w:val="00047972"/>
    <w:rsid w:val="000503CB"/>
    <w:rsid w:val="00063F11"/>
    <w:rsid w:val="0009190A"/>
    <w:rsid w:val="000958D7"/>
    <w:rsid w:val="000A19A0"/>
    <w:rsid w:val="000A2373"/>
    <w:rsid w:val="000A4143"/>
    <w:rsid w:val="000A6885"/>
    <w:rsid w:val="000B41B1"/>
    <w:rsid w:val="000B4728"/>
    <w:rsid w:val="000D5800"/>
    <w:rsid w:val="000D5891"/>
    <w:rsid w:val="000E0BA9"/>
    <w:rsid w:val="000E6F80"/>
    <w:rsid w:val="000F7B09"/>
    <w:rsid w:val="0010374E"/>
    <w:rsid w:val="00106C29"/>
    <w:rsid w:val="00113274"/>
    <w:rsid w:val="0011680D"/>
    <w:rsid w:val="00122358"/>
    <w:rsid w:val="001248B6"/>
    <w:rsid w:val="00126FE8"/>
    <w:rsid w:val="0014114F"/>
    <w:rsid w:val="0016614E"/>
    <w:rsid w:val="00170F46"/>
    <w:rsid w:val="00194D71"/>
    <w:rsid w:val="001A0672"/>
    <w:rsid w:val="001A297E"/>
    <w:rsid w:val="001B2607"/>
    <w:rsid w:val="001B33EA"/>
    <w:rsid w:val="001B70EC"/>
    <w:rsid w:val="001D241D"/>
    <w:rsid w:val="001D6272"/>
    <w:rsid w:val="001E00DF"/>
    <w:rsid w:val="001E20E6"/>
    <w:rsid w:val="001E506C"/>
    <w:rsid w:val="001E5E92"/>
    <w:rsid w:val="001F46C2"/>
    <w:rsid w:val="00200554"/>
    <w:rsid w:val="00214EA1"/>
    <w:rsid w:val="00222A71"/>
    <w:rsid w:val="002242ED"/>
    <w:rsid w:val="00230F22"/>
    <w:rsid w:val="0023315F"/>
    <w:rsid w:val="002354C6"/>
    <w:rsid w:val="00241EB6"/>
    <w:rsid w:val="00243B13"/>
    <w:rsid w:val="0024699B"/>
    <w:rsid w:val="00262F56"/>
    <w:rsid w:val="00266163"/>
    <w:rsid w:val="00282C8E"/>
    <w:rsid w:val="002942FF"/>
    <w:rsid w:val="002B19D0"/>
    <w:rsid w:val="002B74A1"/>
    <w:rsid w:val="002C7F8C"/>
    <w:rsid w:val="002D08EF"/>
    <w:rsid w:val="002D23F9"/>
    <w:rsid w:val="002D3268"/>
    <w:rsid w:val="002F3C68"/>
    <w:rsid w:val="0030002C"/>
    <w:rsid w:val="003253EB"/>
    <w:rsid w:val="00335BC8"/>
    <w:rsid w:val="00342150"/>
    <w:rsid w:val="003559B6"/>
    <w:rsid w:val="00381445"/>
    <w:rsid w:val="0038198E"/>
    <w:rsid w:val="003831B9"/>
    <w:rsid w:val="00386DC1"/>
    <w:rsid w:val="00387FAA"/>
    <w:rsid w:val="003B0599"/>
    <w:rsid w:val="003B0CD8"/>
    <w:rsid w:val="003B4ECF"/>
    <w:rsid w:val="003C108B"/>
    <w:rsid w:val="003C7413"/>
    <w:rsid w:val="003D37FF"/>
    <w:rsid w:val="003D4CFC"/>
    <w:rsid w:val="003E027D"/>
    <w:rsid w:val="003E2600"/>
    <w:rsid w:val="003E6716"/>
    <w:rsid w:val="003E677A"/>
    <w:rsid w:val="003F42B0"/>
    <w:rsid w:val="00403B4D"/>
    <w:rsid w:val="00430119"/>
    <w:rsid w:val="00453A76"/>
    <w:rsid w:val="004649A9"/>
    <w:rsid w:val="00464CAB"/>
    <w:rsid w:val="00482A54"/>
    <w:rsid w:val="00483290"/>
    <w:rsid w:val="0048448A"/>
    <w:rsid w:val="00495C5E"/>
    <w:rsid w:val="004B20FC"/>
    <w:rsid w:val="004C054B"/>
    <w:rsid w:val="004C3F43"/>
    <w:rsid w:val="004C733C"/>
    <w:rsid w:val="004D3EBF"/>
    <w:rsid w:val="004E7C63"/>
    <w:rsid w:val="004F1066"/>
    <w:rsid w:val="00500E4A"/>
    <w:rsid w:val="00505C6F"/>
    <w:rsid w:val="00506CEC"/>
    <w:rsid w:val="00512CE6"/>
    <w:rsid w:val="00514074"/>
    <w:rsid w:val="00514A8E"/>
    <w:rsid w:val="00531E91"/>
    <w:rsid w:val="00537045"/>
    <w:rsid w:val="00540493"/>
    <w:rsid w:val="005526AE"/>
    <w:rsid w:val="005627D7"/>
    <w:rsid w:val="00570CE5"/>
    <w:rsid w:val="0057796F"/>
    <w:rsid w:val="00580C59"/>
    <w:rsid w:val="0059100A"/>
    <w:rsid w:val="00592346"/>
    <w:rsid w:val="00592F10"/>
    <w:rsid w:val="00594A35"/>
    <w:rsid w:val="00594DF9"/>
    <w:rsid w:val="00595CB4"/>
    <w:rsid w:val="005B3D5C"/>
    <w:rsid w:val="005E7744"/>
    <w:rsid w:val="005F1AD3"/>
    <w:rsid w:val="006035F5"/>
    <w:rsid w:val="00610272"/>
    <w:rsid w:val="00612127"/>
    <w:rsid w:val="006125E0"/>
    <w:rsid w:val="0061505F"/>
    <w:rsid w:val="006254BC"/>
    <w:rsid w:val="00636601"/>
    <w:rsid w:val="00636C20"/>
    <w:rsid w:val="006424AB"/>
    <w:rsid w:val="00652AE4"/>
    <w:rsid w:val="006603D7"/>
    <w:rsid w:val="0067189D"/>
    <w:rsid w:val="00672B95"/>
    <w:rsid w:val="00673ABE"/>
    <w:rsid w:val="0068201B"/>
    <w:rsid w:val="0068493A"/>
    <w:rsid w:val="00685AE9"/>
    <w:rsid w:val="00694707"/>
    <w:rsid w:val="006954C9"/>
    <w:rsid w:val="006C5158"/>
    <w:rsid w:val="006D745F"/>
    <w:rsid w:val="006D7D56"/>
    <w:rsid w:val="006F2CD6"/>
    <w:rsid w:val="007013ED"/>
    <w:rsid w:val="007039F5"/>
    <w:rsid w:val="00707AA5"/>
    <w:rsid w:val="0071369F"/>
    <w:rsid w:val="00714525"/>
    <w:rsid w:val="00723753"/>
    <w:rsid w:val="00725E7C"/>
    <w:rsid w:val="00730213"/>
    <w:rsid w:val="0076362E"/>
    <w:rsid w:val="007714F0"/>
    <w:rsid w:val="00773D0E"/>
    <w:rsid w:val="007801B4"/>
    <w:rsid w:val="00783195"/>
    <w:rsid w:val="007A3649"/>
    <w:rsid w:val="007C29DE"/>
    <w:rsid w:val="007C40A7"/>
    <w:rsid w:val="007C5015"/>
    <w:rsid w:val="007E4AEB"/>
    <w:rsid w:val="008047C9"/>
    <w:rsid w:val="00812B34"/>
    <w:rsid w:val="0081425A"/>
    <w:rsid w:val="008169FA"/>
    <w:rsid w:val="00821064"/>
    <w:rsid w:val="00831182"/>
    <w:rsid w:val="00834494"/>
    <w:rsid w:val="0084220F"/>
    <w:rsid w:val="00842BE8"/>
    <w:rsid w:val="00843776"/>
    <w:rsid w:val="00866127"/>
    <w:rsid w:val="00866D51"/>
    <w:rsid w:val="0089210A"/>
    <w:rsid w:val="00892DC8"/>
    <w:rsid w:val="008B5ECB"/>
    <w:rsid w:val="008B77D6"/>
    <w:rsid w:val="008D298E"/>
    <w:rsid w:val="008E1AC4"/>
    <w:rsid w:val="008E72B9"/>
    <w:rsid w:val="008E740C"/>
    <w:rsid w:val="008F77DF"/>
    <w:rsid w:val="0090675F"/>
    <w:rsid w:val="00914FCE"/>
    <w:rsid w:val="00921F39"/>
    <w:rsid w:val="009228F8"/>
    <w:rsid w:val="009249CE"/>
    <w:rsid w:val="009303EE"/>
    <w:rsid w:val="0094193A"/>
    <w:rsid w:val="009501BB"/>
    <w:rsid w:val="00974EA9"/>
    <w:rsid w:val="00975FAE"/>
    <w:rsid w:val="009827C8"/>
    <w:rsid w:val="0098371F"/>
    <w:rsid w:val="009843EA"/>
    <w:rsid w:val="00987CEB"/>
    <w:rsid w:val="009915B4"/>
    <w:rsid w:val="00993D2F"/>
    <w:rsid w:val="009A064F"/>
    <w:rsid w:val="009A7641"/>
    <w:rsid w:val="009C0907"/>
    <w:rsid w:val="009D441A"/>
    <w:rsid w:val="009F0926"/>
    <w:rsid w:val="009F5D53"/>
    <w:rsid w:val="00A24564"/>
    <w:rsid w:val="00A454BF"/>
    <w:rsid w:val="00A46D39"/>
    <w:rsid w:val="00A53CD0"/>
    <w:rsid w:val="00A602F7"/>
    <w:rsid w:val="00A72586"/>
    <w:rsid w:val="00A74D3B"/>
    <w:rsid w:val="00A95622"/>
    <w:rsid w:val="00AB1984"/>
    <w:rsid w:val="00AB6F91"/>
    <w:rsid w:val="00AC7DC8"/>
    <w:rsid w:val="00AD1BEF"/>
    <w:rsid w:val="00AD3D49"/>
    <w:rsid w:val="00AD4F79"/>
    <w:rsid w:val="00AE0427"/>
    <w:rsid w:val="00AE0BCA"/>
    <w:rsid w:val="00AE2BFB"/>
    <w:rsid w:val="00AE2D5A"/>
    <w:rsid w:val="00AE395E"/>
    <w:rsid w:val="00AF43CD"/>
    <w:rsid w:val="00AF68BC"/>
    <w:rsid w:val="00B018F5"/>
    <w:rsid w:val="00B01B6A"/>
    <w:rsid w:val="00B01C1D"/>
    <w:rsid w:val="00B04EF2"/>
    <w:rsid w:val="00B072F7"/>
    <w:rsid w:val="00B12092"/>
    <w:rsid w:val="00B24FEB"/>
    <w:rsid w:val="00B60D1D"/>
    <w:rsid w:val="00B66613"/>
    <w:rsid w:val="00B70A91"/>
    <w:rsid w:val="00B71105"/>
    <w:rsid w:val="00B75B5B"/>
    <w:rsid w:val="00B84D3F"/>
    <w:rsid w:val="00BA28DA"/>
    <w:rsid w:val="00BA5FB0"/>
    <w:rsid w:val="00BA67B4"/>
    <w:rsid w:val="00BB666D"/>
    <w:rsid w:val="00BB689D"/>
    <w:rsid w:val="00BC025A"/>
    <w:rsid w:val="00BC468A"/>
    <w:rsid w:val="00BE262F"/>
    <w:rsid w:val="00BE5CE1"/>
    <w:rsid w:val="00BF1007"/>
    <w:rsid w:val="00C050A8"/>
    <w:rsid w:val="00C06425"/>
    <w:rsid w:val="00C12226"/>
    <w:rsid w:val="00C12363"/>
    <w:rsid w:val="00C15D47"/>
    <w:rsid w:val="00C26B50"/>
    <w:rsid w:val="00C417FE"/>
    <w:rsid w:val="00C4384F"/>
    <w:rsid w:val="00C442F9"/>
    <w:rsid w:val="00C448D9"/>
    <w:rsid w:val="00C5318C"/>
    <w:rsid w:val="00C63E71"/>
    <w:rsid w:val="00C63EF6"/>
    <w:rsid w:val="00C97A79"/>
    <w:rsid w:val="00CA18DA"/>
    <w:rsid w:val="00CA3DED"/>
    <w:rsid w:val="00CC6B5D"/>
    <w:rsid w:val="00CD1A3D"/>
    <w:rsid w:val="00CD3B3A"/>
    <w:rsid w:val="00CD4A39"/>
    <w:rsid w:val="00CE2E54"/>
    <w:rsid w:val="00CF1201"/>
    <w:rsid w:val="00CF2D01"/>
    <w:rsid w:val="00CF51E1"/>
    <w:rsid w:val="00CF7DEB"/>
    <w:rsid w:val="00D079EF"/>
    <w:rsid w:val="00D106CB"/>
    <w:rsid w:val="00D16ED5"/>
    <w:rsid w:val="00D1721D"/>
    <w:rsid w:val="00D23F3E"/>
    <w:rsid w:val="00D361F9"/>
    <w:rsid w:val="00D4305E"/>
    <w:rsid w:val="00D47414"/>
    <w:rsid w:val="00D52864"/>
    <w:rsid w:val="00D60C86"/>
    <w:rsid w:val="00D63786"/>
    <w:rsid w:val="00D646AD"/>
    <w:rsid w:val="00D727D1"/>
    <w:rsid w:val="00D76921"/>
    <w:rsid w:val="00D85730"/>
    <w:rsid w:val="00DA02B1"/>
    <w:rsid w:val="00DA2871"/>
    <w:rsid w:val="00DC31F7"/>
    <w:rsid w:val="00DD124A"/>
    <w:rsid w:val="00DD1A61"/>
    <w:rsid w:val="00DD7A8F"/>
    <w:rsid w:val="00DE135F"/>
    <w:rsid w:val="00DE27D6"/>
    <w:rsid w:val="00DE50DF"/>
    <w:rsid w:val="00DF31CE"/>
    <w:rsid w:val="00DF47E1"/>
    <w:rsid w:val="00E137EC"/>
    <w:rsid w:val="00E13C64"/>
    <w:rsid w:val="00E13D11"/>
    <w:rsid w:val="00E17397"/>
    <w:rsid w:val="00E261B8"/>
    <w:rsid w:val="00E30F35"/>
    <w:rsid w:val="00E31333"/>
    <w:rsid w:val="00E32E92"/>
    <w:rsid w:val="00E365ED"/>
    <w:rsid w:val="00E37642"/>
    <w:rsid w:val="00E41838"/>
    <w:rsid w:val="00E42D7E"/>
    <w:rsid w:val="00E52E04"/>
    <w:rsid w:val="00E558FB"/>
    <w:rsid w:val="00E57D95"/>
    <w:rsid w:val="00E6253B"/>
    <w:rsid w:val="00E70066"/>
    <w:rsid w:val="00E739CF"/>
    <w:rsid w:val="00E76512"/>
    <w:rsid w:val="00E83CB5"/>
    <w:rsid w:val="00E84807"/>
    <w:rsid w:val="00EA0BF0"/>
    <w:rsid w:val="00EA3924"/>
    <w:rsid w:val="00EB53B3"/>
    <w:rsid w:val="00EB73F9"/>
    <w:rsid w:val="00EB7674"/>
    <w:rsid w:val="00EC4E3F"/>
    <w:rsid w:val="00EC530B"/>
    <w:rsid w:val="00EC72A8"/>
    <w:rsid w:val="00ED076A"/>
    <w:rsid w:val="00EE3ACE"/>
    <w:rsid w:val="00EE404F"/>
    <w:rsid w:val="00EE7A30"/>
    <w:rsid w:val="00EF6563"/>
    <w:rsid w:val="00F02998"/>
    <w:rsid w:val="00F056F3"/>
    <w:rsid w:val="00F15A4A"/>
    <w:rsid w:val="00F16D27"/>
    <w:rsid w:val="00F20496"/>
    <w:rsid w:val="00F3176D"/>
    <w:rsid w:val="00F33A76"/>
    <w:rsid w:val="00F3549B"/>
    <w:rsid w:val="00F370CF"/>
    <w:rsid w:val="00F371B6"/>
    <w:rsid w:val="00F37B25"/>
    <w:rsid w:val="00F704AE"/>
    <w:rsid w:val="00F7100E"/>
    <w:rsid w:val="00F832EF"/>
    <w:rsid w:val="00F84B17"/>
    <w:rsid w:val="00F85500"/>
    <w:rsid w:val="00F8601E"/>
    <w:rsid w:val="00F97F86"/>
    <w:rsid w:val="00FA2318"/>
    <w:rsid w:val="00FA2834"/>
    <w:rsid w:val="00FA2B8D"/>
    <w:rsid w:val="00FB37BC"/>
    <w:rsid w:val="00FB56C1"/>
    <w:rsid w:val="00FC249C"/>
    <w:rsid w:val="00FD17A6"/>
    <w:rsid w:val="00FD33E4"/>
    <w:rsid w:val="00FE64D1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5C5E"/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C5E"/>
    <w:rPr>
      <w:rFonts w:eastAsiaTheme="minorHAnsi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495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recourse.blogspot.com/2011/12/kepemimpinan-kepala-sekolah-dal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2017-06-18T16:27:00Z</dcterms:created>
  <dcterms:modified xsi:type="dcterms:W3CDTF">2017-06-18T17:03:00Z</dcterms:modified>
</cp:coreProperties>
</file>