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15" w:rsidRPr="00B06A41" w:rsidRDefault="00A50B15" w:rsidP="00FE78CD">
      <w:pPr>
        <w:spacing w:before="40" w:after="4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B06A41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BAB V </w:t>
      </w:r>
    </w:p>
    <w:p w:rsidR="00A50B15" w:rsidRPr="00B06A41" w:rsidRDefault="00A50B15" w:rsidP="00FE78CD">
      <w:pPr>
        <w:spacing w:before="40" w:after="4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B06A41">
        <w:rPr>
          <w:rFonts w:asciiTheme="majorBidi" w:hAnsiTheme="majorBidi" w:cstheme="majorBidi"/>
          <w:b/>
          <w:bCs/>
          <w:sz w:val="24"/>
          <w:szCs w:val="24"/>
          <w:lang w:val="id-ID"/>
        </w:rPr>
        <w:t>PENUTUP</w:t>
      </w:r>
    </w:p>
    <w:p w:rsidR="00A50B15" w:rsidRPr="00B06A41" w:rsidRDefault="00A50B15" w:rsidP="00FE78CD">
      <w:pPr>
        <w:spacing w:before="40" w:after="4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A50B15" w:rsidRPr="00B06A41" w:rsidRDefault="00A50B15" w:rsidP="000172A0">
      <w:pPr>
        <w:pStyle w:val="ListParagraph"/>
        <w:numPr>
          <w:ilvl w:val="0"/>
          <w:numId w:val="1"/>
        </w:numPr>
        <w:spacing w:before="40" w:after="40" w:line="48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B06A41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Kesimpulan </w:t>
      </w:r>
    </w:p>
    <w:p w:rsidR="00A50B15" w:rsidRPr="00B06A41" w:rsidRDefault="00A50B15" w:rsidP="000172A0">
      <w:pPr>
        <w:pStyle w:val="ListParagraph"/>
        <w:spacing w:before="40" w:after="40"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r w:rsidRPr="00B06A41">
        <w:rPr>
          <w:rFonts w:asciiTheme="majorBidi" w:hAnsiTheme="majorBidi" w:cstheme="majorBidi"/>
          <w:sz w:val="24"/>
          <w:szCs w:val="24"/>
          <w:lang w:val="id-ID"/>
        </w:rPr>
        <w:t>Berdasarkan hasil penelitian dan pembahasan yang telah dilakukan pada bab sebelumnya</w:t>
      </w:r>
      <w:r w:rsidRPr="00B06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A41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B06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A41">
        <w:rPr>
          <w:rFonts w:asciiTheme="majorBidi" w:hAnsiTheme="majorBidi" w:cstheme="majorBidi"/>
          <w:sz w:val="24"/>
          <w:szCs w:val="24"/>
        </w:rPr>
        <w:t>mengacu</w:t>
      </w:r>
      <w:proofErr w:type="spellEnd"/>
      <w:r w:rsidRPr="00B06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A41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B06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A41">
        <w:rPr>
          <w:rFonts w:asciiTheme="majorBidi" w:hAnsiTheme="majorBidi" w:cstheme="majorBidi"/>
          <w:sz w:val="24"/>
          <w:szCs w:val="24"/>
        </w:rPr>
        <w:t>perumusan</w:t>
      </w:r>
      <w:proofErr w:type="spellEnd"/>
      <w:r w:rsidRPr="00B06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A41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B06A41">
        <w:rPr>
          <w:rFonts w:asciiTheme="majorBidi" w:hAnsiTheme="majorBidi" w:cstheme="majorBidi"/>
          <w:sz w:val="24"/>
          <w:szCs w:val="24"/>
          <w:lang w:val="id-ID"/>
        </w:rPr>
        <w:t>, maka penelitian ini dapat disimpulkan</w:t>
      </w:r>
      <w:r w:rsidRPr="00B06A41">
        <w:rPr>
          <w:rFonts w:asciiTheme="majorBidi" w:hAnsiTheme="majorBidi" w:cstheme="majorBidi"/>
          <w:sz w:val="24"/>
          <w:szCs w:val="24"/>
        </w:rPr>
        <w:t xml:space="preserve">. </w:t>
      </w:r>
    </w:p>
    <w:p w:rsidR="00A50B15" w:rsidRPr="00B06A41" w:rsidRDefault="00A50B15" w:rsidP="000172A0">
      <w:pPr>
        <w:pStyle w:val="ListParagraph"/>
        <w:numPr>
          <w:ilvl w:val="0"/>
          <w:numId w:val="2"/>
        </w:numPr>
        <w:spacing w:before="40" w:after="40" w:line="480" w:lineRule="auto"/>
        <w:ind w:left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06A41">
        <w:rPr>
          <w:rFonts w:asciiTheme="majorBidi" w:hAnsiTheme="majorBidi" w:cstheme="majorBidi"/>
          <w:sz w:val="24"/>
          <w:szCs w:val="24"/>
        </w:rPr>
        <w:t>P</w:t>
      </w:r>
      <w:r w:rsidRPr="00B06A41">
        <w:rPr>
          <w:rFonts w:asciiTheme="majorBidi" w:hAnsiTheme="majorBidi" w:cstheme="majorBidi"/>
          <w:sz w:val="24"/>
          <w:szCs w:val="24"/>
          <w:lang w:val="id-ID"/>
        </w:rPr>
        <w:t>engaruh variabel Penerbitan Sukuk oleh Bank Muamalat Indonesia pada tahun 2012-2017 berpengaruh signifikan terhadap ROA Bank Muamalat Indonesia.</w:t>
      </w:r>
      <w:r w:rsidRPr="00B06A41">
        <w:rPr>
          <w:rFonts w:asciiTheme="majorBidi" w:hAnsiTheme="majorBidi" w:cstheme="majorBidi"/>
          <w:sz w:val="24"/>
          <w:szCs w:val="24"/>
        </w:rPr>
        <w:t xml:space="preserve"> </w:t>
      </w:r>
      <w:r w:rsidRPr="00B06A41">
        <w:rPr>
          <w:rFonts w:asciiTheme="majorBidi" w:hAnsiTheme="majorBidi" w:cstheme="majorBidi"/>
          <w:sz w:val="24"/>
          <w:szCs w:val="24"/>
          <w:lang w:val="id-ID"/>
        </w:rPr>
        <w:t>Hal ini d</w:t>
      </w:r>
      <w:proofErr w:type="spellStart"/>
      <w:r w:rsidRPr="00B06A41">
        <w:rPr>
          <w:rFonts w:asciiTheme="majorBidi" w:hAnsiTheme="majorBidi" w:cstheme="majorBidi"/>
          <w:sz w:val="24"/>
          <w:szCs w:val="24"/>
        </w:rPr>
        <w:t>ibuktikan</w:t>
      </w:r>
      <w:proofErr w:type="spellEnd"/>
      <w:r w:rsidRPr="00B06A41">
        <w:rPr>
          <w:rFonts w:asciiTheme="majorBidi" w:hAnsiTheme="majorBidi" w:cstheme="majorBidi"/>
          <w:sz w:val="24"/>
          <w:szCs w:val="24"/>
          <w:lang w:val="id-ID"/>
        </w:rPr>
        <w:t xml:space="preserve"> berdasarkan Uji t pada variabel ROA dengan nilai probabilitas menunjukan t</w:t>
      </w:r>
      <w:r w:rsidRPr="00B06A41">
        <w:rPr>
          <w:rFonts w:asciiTheme="majorBidi" w:hAnsiTheme="majorBidi" w:cstheme="majorBidi"/>
          <w:sz w:val="24"/>
          <w:szCs w:val="24"/>
          <w:vertAlign w:val="subscript"/>
          <w:lang w:val="id-ID"/>
        </w:rPr>
        <w:t xml:space="preserve">hitung </w:t>
      </w:r>
      <w:r w:rsidRPr="00B06A41">
        <w:rPr>
          <w:rFonts w:asciiTheme="majorBidi" w:hAnsiTheme="majorBidi" w:cstheme="majorBidi"/>
          <w:sz w:val="24"/>
          <w:szCs w:val="24"/>
          <w:lang w:val="id-ID"/>
        </w:rPr>
        <w:t xml:space="preserve"> 2.466 &gt; t</w:t>
      </w:r>
      <w:r w:rsidRPr="00B06A41">
        <w:rPr>
          <w:rFonts w:asciiTheme="majorBidi" w:hAnsiTheme="majorBidi" w:cstheme="majorBidi"/>
          <w:sz w:val="24"/>
          <w:szCs w:val="24"/>
          <w:vertAlign w:val="subscript"/>
          <w:lang w:val="id-ID"/>
        </w:rPr>
        <w:t xml:space="preserve">tabel </w:t>
      </w:r>
      <w:r w:rsidRPr="00B06A41">
        <w:rPr>
          <w:rFonts w:asciiTheme="majorBidi" w:hAnsiTheme="majorBidi" w:cstheme="majorBidi"/>
          <w:sz w:val="24"/>
          <w:szCs w:val="24"/>
          <w:lang w:val="id-ID"/>
        </w:rPr>
        <w:t>1.72074 dan nilai signifikansi 0.023 &lt; 0.05 maka H</w:t>
      </w:r>
      <w:r w:rsidRPr="00B06A41">
        <w:rPr>
          <w:rFonts w:asciiTheme="majorBidi" w:hAnsiTheme="majorBidi" w:cstheme="majorBidi"/>
          <w:sz w:val="24"/>
          <w:szCs w:val="24"/>
          <w:vertAlign w:val="subscript"/>
          <w:lang w:val="id-ID"/>
        </w:rPr>
        <w:t xml:space="preserve">0 </w:t>
      </w:r>
      <w:r w:rsidRPr="00B06A41">
        <w:rPr>
          <w:rFonts w:asciiTheme="majorBidi" w:hAnsiTheme="majorBidi" w:cstheme="majorBidi"/>
          <w:sz w:val="24"/>
          <w:szCs w:val="24"/>
          <w:lang w:val="id-ID"/>
        </w:rPr>
        <w:t>di tolak dan H</w:t>
      </w:r>
      <w:r w:rsidRPr="00B06A41">
        <w:rPr>
          <w:rFonts w:asciiTheme="majorBidi" w:hAnsiTheme="majorBidi" w:cstheme="majorBidi"/>
          <w:sz w:val="24"/>
          <w:szCs w:val="24"/>
          <w:vertAlign w:val="subscript"/>
          <w:lang w:val="id-ID"/>
        </w:rPr>
        <w:t>1</w:t>
      </w:r>
      <w:r w:rsidRPr="00B06A41">
        <w:rPr>
          <w:rFonts w:asciiTheme="majorBidi" w:hAnsiTheme="majorBidi" w:cstheme="majorBidi"/>
          <w:sz w:val="24"/>
          <w:szCs w:val="24"/>
          <w:lang w:val="id-ID"/>
        </w:rPr>
        <w:t xml:space="preserve"> diterima. Dengan menerbitkan sukuk, bank akan mendapatkan dana segar berupa modal</w:t>
      </w:r>
      <w:r w:rsidR="00C35A36">
        <w:rPr>
          <w:rFonts w:asciiTheme="majorBidi" w:hAnsiTheme="majorBidi" w:cstheme="majorBidi"/>
          <w:sz w:val="24"/>
          <w:szCs w:val="24"/>
          <w:lang w:val="id-ID"/>
        </w:rPr>
        <w:t>. Dimana modal yang diterima bis</w:t>
      </w:r>
      <w:r w:rsidRPr="00B06A41">
        <w:rPr>
          <w:rFonts w:asciiTheme="majorBidi" w:hAnsiTheme="majorBidi" w:cstheme="majorBidi"/>
          <w:sz w:val="24"/>
          <w:szCs w:val="24"/>
          <w:lang w:val="id-ID"/>
        </w:rPr>
        <w:t xml:space="preserve">a dipergunakan untuk melakukan ekspansi usaha. Sehingga bank memperoleh pendapatan, atau pendapatan perusahaan yang didapat meningkat, hal ini tergambar dari hasil penelitian yang telah dilakukan. Terutama pada variabel ROA, dimana ada </w:t>
      </w:r>
      <w:r w:rsidRPr="00B06A41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underlying asset </w:t>
      </w:r>
      <w:r w:rsidRPr="00B06A41">
        <w:rPr>
          <w:rFonts w:asciiTheme="majorBidi" w:hAnsiTheme="majorBidi" w:cstheme="majorBidi"/>
          <w:sz w:val="24"/>
          <w:szCs w:val="24"/>
          <w:lang w:val="id-ID"/>
        </w:rPr>
        <w:t xml:space="preserve">yang dijadikan sebagai jaminan dari </w:t>
      </w:r>
      <w:r w:rsidRPr="00B06A41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penerbitan sukuk akan memberikan pengembalian keuntungan atas aset. </w:t>
      </w:r>
      <w:bookmarkStart w:id="0" w:name="_GoBack"/>
      <w:bookmarkEnd w:id="0"/>
    </w:p>
    <w:p w:rsidR="00FE78CD" w:rsidRDefault="00A50B15" w:rsidP="000172A0">
      <w:pPr>
        <w:pStyle w:val="ListParagraph"/>
        <w:numPr>
          <w:ilvl w:val="0"/>
          <w:numId w:val="2"/>
        </w:numPr>
        <w:spacing w:before="40" w:after="40" w:line="480" w:lineRule="auto"/>
        <w:ind w:left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06A41">
        <w:rPr>
          <w:rFonts w:asciiTheme="majorBidi" w:hAnsiTheme="majorBidi" w:cstheme="majorBidi"/>
          <w:sz w:val="24"/>
          <w:szCs w:val="24"/>
          <w:lang w:val="id-ID"/>
        </w:rPr>
        <w:t>Berdasarkan Uji Determinasi nilai R</w:t>
      </w:r>
      <w:r w:rsidRPr="00B06A41">
        <w:rPr>
          <w:rFonts w:asciiTheme="majorBidi" w:hAnsiTheme="majorBidi" w:cstheme="majorBidi"/>
          <w:sz w:val="24"/>
          <w:szCs w:val="24"/>
          <w:vertAlign w:val="superscript"/>
          <w:lang w:val="id-ID"/>
        </w:rPr>
        <w:t>2</w:t>
      </w:r>
      <w:r w:rsidR="0088277E">
        <w:rPr>
          <w:rFonts w:asciiTheme="majorBidi" w:hAnsiTheme="majorBidi" w:cstheme="majorBidi"/>
          <w:sz w:val="24"/>
          <w:szCs w:val="24"/>
          <w:lang w:val="id-ID"/>
        </w:rPr>
        <w:t xml:space="preserve"> adalah 0.233 atau 23.3</w:t>
      </w:r>
      <w:r w:rsidRPr="00B06A41">
        <w:rPr>
          <w:rFonts w:asciiTheme="majorBidi" w:hAnsiTheme="majorBidi" w:cstheme="majorBidi"/>
          <w:sz w:val="24"/>
          <w:szCs w:val="24"/>
          <w:lang w:val="id-ID"/>
        </w:rPr>
        <w:t>% yang berarti bahwa hub</w:t>
      </w:r>
      <w:r w:rsidR="00C44741">
        <w:rPr>
          <w:rFonts w:asciiTheme="majorBidi" w:hAnsiTheme="majorBidi" w:cstheme="majorBidi"/>
          <w:sz w:val="24"/>
          <w:szCs w:val="24"/>
          <w:lang w:val="id-ID"/>
        </w:rPr>
        <w:t>ungan variabel penerbitan sukuk/</w:t>
      </w:r>
      <w:r w:rsidRPr="00B06A41">
        <w:rPr>
          <w:rFonts w:asciiTheme="majorBidi" w:hAnsiTheme="majorBidi" w:cstheme="majorBidi"/>
          <w:sz w:val="24"/>
          <w:szCs w:val="24"/>
          <w:lang w:val="id-ID"/>
        </w:rPr>
        <w:t xml:space="preserve">SER memberikan </w:t>
      </w:r>
      <w:r w:rsidR="0088277E">
        <w:rPr>
          <w:rFonts w:asciiTheme="majorBidi" w:hAnsiTheme="majorBidi" w:cstheme="majorBidi"/>
          <w:sz w:val="24"/>
          <w:szCs w:val="24"/>
          <w:lang w:val="id-ID"/>
        </w:rPr>
        <w:t>pengaruh 23.3</w:t>
      </w:r>
      <w:r w:rsidRPr="00B06A41">
        <w:rPr>
          <w:rFonts w:asciiTheme="majorBidi" w:hAnsiTheme="majorBidi" w:cstheme="majorBidi"/>
          <w:sz w:val="24"/>
          <w:szCs w:val="24"/>
          <w:lang w:val="id-ID"/>
        </w:rPr>
        <w:t>% terhadap ROA. Serta terdapat variabel</w:t>
      </w:r>
      <w:r w:rsidR="00FE78CD">
        <w:rPr>
          <w:rFonts w:asciiTheme="majorBidi" w:hAnsiTheme="majorBidi" w:cstheme="majorBidi"/>
          <w:sz w:val="24"/>
          <w:szCs w:val="24"/>
          <w:lang w:val="id-ID"/>
        </w:rPr>
        <w:t xml:space="preserve"> lain selain penerbitan sukuk/</w:t>
      </w:r>
      <w:r w:rsidRPr="00B06A41">
        <w:rPr>
          <w:rFonts w:asciiTheme="majorBidi" w:hAnsiTheme="majorBidi" w:cstheme="majorBidi"/>
          <w:sz w:val="24"/>
          <w:szCs w:val="24"/>
          <w:lang w:val="id-ID"/>
        </w:rPr>
        <w:t>SER y</w:t>
      </w:r>
      <w:r w:rsidR="0088277E">
        <w:rPr>
          <w:rFonts w:asciiTheme="majorBidi" w:hAnsiTheme="majorBidi" w:cstheme="majorBidi"/>
          <w:sz w:val="24"/>
          <w:szCs w:val="24"/>
          <w:lang w:val="id-ID"/>
        </w:rPr>
        <w:t>ang memengaruhi ROA sebesar 76.7</w:t>
      </w:r>
      <w:r w:rsidRPr="00B06A41">
        <w:rPr>
          <w:rFonts w:asciiTheme="majorBidi" w:hAnsiTheme="majorBidi" w:cstheme="majorBidi"/>
          <w:sz w:val="24"/>
          <w:szCs w:val="24"/>
          <w:lang w:val="id-ID"/>
        </w:rPr>
        <w:t>%.</w:t>
      </w:r>
      <w:r w:rsidR="00FB279F" w:rsidRPr="00B06A41">
        <w:rPr>
          <w:rFonts w:asciiTheme="majorBidi" w:hAnsiTheme="majorBidi" w:cstheme="majorBidi"/>
          <w:sz w:val="24"/>
          <w:szCs w:val="24"/>
          <w:lang w:val="id-ID"/>
        </w:rPr>
        <w:t xml:space="preserve"> Berdasarkan hasil tersebut, bahwa dengan menerbitkan obligasi syariah (</w:t>
      </w:r>
      <w:r w:rsidR="00FB279F" w:rsidRPr="00B06A41">
        <w:rPr>
          <w:rFonts w:asciiTheme="majorBidi" w:hAnsiTheme="majorBidi" w:cstheme="majorBidi"/>
          <w:i/>
          <w:iCs/>
          <w:sz w:val="24"/>
          <w:szCs w:val="24"/>
          <w:lang w:val="id-ID"/>
        </w:rPr>
        <w:t>sukuk</w:t>
      </w:r>
      <w:r w:rsidR="00FB279F" w:rsidRPr="00B06A41">
        <w:rPr>
          <w:rFonts w:asciiTheme="majorBidi" w:hAnsiTheme="majorBidi" w:cstheme="majorBidi"/>
          <w:sz w:val="24"/>
          <w:szCs w:val="24"/>
          <w:lang w:val="id-ID"/>
        </w:rPr>
        <w:t xml:space="preserve">) keuntungan atau profitabilitas (ROA) yang diperoleh akan meningkat adalah benar. Namun, untuk memperoleh hasil atau manfaat yang diperoleh dari penerbitan </w:t>
      </w:r>
      <w:r w:rsidR="00FE78CD">
        <w:rPr>
          <w:rFonts w:asciiTheme="majorBidi" w:hAnsiTheme="majorBidi" w:cstheme="majorBidi"/>
          <w:sz w:val="24"/>
          <w:szCs w:val="24"/>
          <w:lang w:val="id-ID"/>
        </w:rPr>
        <w:t xml:space="preserve">sukuk </w:t>
      </w:r>
      <w:r w:rsidR="00FB279F" w:rsidRPr="00B06A41">
        <w:rPr>
          <w:rFonts w:asciiTheme="majorBidi" w:hAnsiTheme="majorBidi" w:cstheme="majorBidi"/>
          <w:sz w:val="24"/>
          <w:szCs w:val="24"/>
          <w:lang w:val="id-ID"/>
        </w:rPr>
        <w:t xml:space="preserve">dibutuhkan jangka waktu yang tidak sebentar. </w:t>
      </w:r>
    </w:p>
    <w:p w:rsidR="00FE78CD" w:rsidRPr="00FE78CD" w:rsidRDefault="00FE78CD" w:rsidP="00FE78CD">
      <w:pPr>
        <w:pStyle w:val="ListParagraph"/>
        <w:spacing w:before="40" w:after="40"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A50B15" w:rsidRPr="00B06A41" w:rsidRDefault="00A50B15" w:rsidP="000172A0">
      <w:pPr>
        <w:pStyle w:val="ListParagraph"/>
        <w:numPr>
          <w:ilvl w:val="0"/>
          <w:numId w:val="1"/>
        </w:numPr>
        <w:spacing w:before="40" w:after="40" w:line="48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B06A41">
        <w:rPr>
          <w:rFonts w:asciiTheme="majorBidi" w:hAnsiTheme="majorBidi" w:cstheme="majorBidi"/>
          <w:b/>
          <w:bCs/>
          <w:sz w:val="24"/>
          <w:szCs w:val="24"/>
          <w:lang w:val="id-ID"/>
        </w:rPr>
        <w:t>Saran-Saran</w:t>
      </w:r>
    </w:p>
    <w:p w:rsidR="00A50B15" w:rsidRPr="000172A0" w:rsidRDefault="00A50B15" w:rsidP="000172A0">
      <w:pPr>
        <w:spacing w:before="40" w:after="4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0172A0">
        <w:rPr>
          <w:rFonts w:asciiTheme="majorBidi" w:hAnsiTheme="majorBidi" w:cstheme="majorBidi"/>
          <w:sz w:val="24"/>
          <w:szCs w:val="24"/>
          <w:lang w:val="id-ID"/>
        </w:rPr>
        <w:t>Adapun saran yang bisa diberikan dalam penelitian</w:t>
      </w:r>
      <w:r w:rsidRPr="000172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72A0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0172A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72A0">
        <w:rPr>
          <w:rFonts w:asciiTheme="majorBidi" w:hAnsiTheme="majorBidi" w:cstheme="majorBidi"/>
          <w:sz w:val="24"/>
          <w:szCs w:val="24"/>
        </w:rPr>
        <w:t>para</w:t>
      </w:r>
      <w:proofErr w:type="spellEnd"/>
      <w:r w:rsidRPr="000172A0">
        <w:rPr>
          <w:rFonts w:asciiTheme="majorBidi" w:hAnsiTheme="majorBidi" w:cstheme="majorBidi"/>
          <w:sz w:val="24"/>
          <w:szCs w:val="24"/>
        </w:rPr>
        <w:t xml:space="preserve"> </w:t>
      </w:r>
      <w:r w:rsidRPr="000172A0">
        <w:rPr>
          <w:rFonts w:asciiTheme="majorBidi" w:hAnsiTheme="majorBidi" w:cstheme="majorBidi"/>
          <w:i/>
          <w:sz w:val="24"/>
          <w:szCs w:val="24"/>
        </w:rPr>
        <w:t xml:space="preserve">stakeholders </w:t>
      </w:r>
      <w:proofErr w:type="spellStart"/>
      <w:r w:rsidRPr="000172A0">
        <w:rPr>
          <w:rFonts w:asciiTheme="majorBidi" w:hAnsiTheme="majorBidi" w:cstheme="majorBidi"/>
          <w:sz w:val="24"/>
          <w:szCs w:val="24"/>
        </w:rPr>
        <w:t>terkait</w:t>
      </w:r>
      <w:proofErr w:type="spellEnd"/>
      <w:r w:rsidRPr="000172A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172A0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0172A0">
        <w:rPr>
          <w:rFonts w:asciiTheme="majorBidi" w:hAnsiTheme="majorBidi" w:cstheme="majorBidi"/>
          <w:sz w:val="24"/>
          <w:szCs w:val="24"/>
        </w:rPr>
        <w:t>:</w:t>
      </w:r>
    </w:p>
    <w:p w:rsidR="00A50B15" w:rsidRPr="00B06A41" w:rsidRDefault="00A50B15" w:rsidP="000172A0">
      <w:pPr>
        <w:pStyle w:val="ListParagraph"/>
        <w:numPr>
          <w:ilvl w:val="0"/>
          <w:numId w:val="3"/>
        </w:numPr>
        <w:spacing w:before="40" w:after="40"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B06A41">
        <w:rPr>
          <w:rFonts w:asciiTheme="majorBidi" w:hAnsiTheme="majorBidi" w:cstheme="majorBidi"/>
          <w:sz w:val="24"/>
          <w:szCs w:val="24"/>
          <w:lang w:val="id-ID"/>
        </w:rPr>
        <w:t>khususnya kepada pihak</w:t>
      </w:r>
      <w:r w:rsidRPr="00B06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A41">
        <w:rPr>
          <w:rFonts w:asciiTheme="majorBidi" w:hAnsiTheme="majorBidi" w:cstheme="majorBidi"/>
          <w:sz w:val="24"/>
          <w:szCs w:val="24"/>
        </w:rPr>
        <w:t>praktisi</w:t>
      </w:r>
      <w:proofErr w:type="spellEnd"/>
      <w:r w:rsidRPr="00B06A4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6A41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B06A4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06A41">
        <w:rPr>
          <w:rFonts w:asciiTheme="majorBidi" w:hAnsiTheme="majorBidi" w:cstheme="majorBidi"/>
          <w:sz w:val="24"/>
          <w:szCs w:val="24"/>
        </w:rPr>
        <w:t xml:space="preserve">bank </w:t>
      </w:r>
      <w:proofErr w:type="spellStart"/>
      <w:r w:rsidRPr="00B06A41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Pr="00B06A41">
        <w:rPr>
          <w:rFonts w:asciiTheme="majorBidi" w:hAnsiTheme="majorBidi" w:cstheme="majorBidi"/>
          <w:sz w:val="24"/>
          <w:szCs w:val="24"/>
          <w:lang w:val="id-ID"/>
        </w:rPr>
        <w:t xml:space="preserve"> yang mene</w:t>
      </w:r>
      <w:r w:rsidR="003A4094">
        <w:rPr>
          <w:rFonts w:asciiTheme="majorBidi" w:hAnsiTheme="majorBidi" w:cstheme="majorBidi"/>
          <w:sz w:val="24"/>
          <w:szCs w:val="24"/>
          <w:lang w:val="id-ID"/>
        </w:rPr>
        <w:t>r</w:t>
      </w:r>
      <w:r w:rsidRPr="00B06A41">
        <w:rPr>
          <w:rFonts w:asciiTheme="majorBidi" w:hAnsiTheme="majorBidi" w:cstheme="majorBidi"/>
          <w:sz w:val="24"/>
          <w:szCs w:val="24"/>
          <w:lang w:val="id-ID"/>
        </w:rPr>
        <w:t>bitkan sukuk agar memaksimalkan manfaat dari penerbitan sukuk tersebut, sehingga tujuan bank dalam meningkatkan kinerja bank dengan adanya tambahan kecukupan modal dapat terpenuhi.</w:t>
      </w:r>
    </w:p>
    <w:p w:rsidR="000172A0" w:rsidRPr="00BF65F8" w:rsidRDefault="00A50B15" w:rsidP="00BF65F8">
      <w:pPr>
        <w:pStyle w:val="ListParagraph"/>
        <w:numPr>
          <w:ilvl w:val="0"/>
          <w:numId w:val="3"/>
        </w:numPr>
        <w:spacing w:before="40" w:after="40"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B06A41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Bagi peneliti selanjutnya apabila akan mengambil tema yang sejenis dengan penelitian ini agar menambahkan variabel lain atau mengganti dengan variabel yang berbeda menyesuaikan dengan perkembangan </w:t>
      </w:r>
      <w:r w:rsidR="00B06A41" w:rsidRPr="00B06A41">
        <w:rPr>
          <w:rFonts w:asciiTheme="majorBidi" w:hAnsiTheme="majorBidi" w:cstheme="majorBidi"/>
          <w:sz w:val="24"/>
          <w:szCs w:val="24"/>
          <w:lang w:val="id-ID"/>
        </w:rPr>
        <w:t xml:space="preserve">perbankan syariah di Indonesia. </w:t>
      </w:r>
    </w:p>
    <w:sectPr w:rsidR="000172A0" w:rsidRPr="00BF65F8" w:rsidSect="00BF65F8">
      <w:headerReference w:type="default" r:id="rId8"/>
      <w:footerReference w:type="first" r:id="rId9"/>
      <w:pgSz w:w="10319" w:h="14571" w:code="13"/>
      <w:pgMar w:top="1701" w:right="1701" w:bottom="1701" w:left="1701" w:header="720" w:footer="720" w:gutter="0"/>
      <w:pgNumType w:start="8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493" w:rsidRDefault="00045493" w:rsidP="00F434A0">
      <w:pPr>
        <w:spacing w:after="0" w:line="240" w:lineRule="auto"/>
      </w:pPr>
      <w:r>
        <w:separator/>
      </w:r>
    </w:p>
  </w:endnote>
  <w:endnote w:type="continuationSeparator" w:id="0">
    <w:p w:rsidR="00045493" w:rsidRDefault="00045493" w:rsidP="00F4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789989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F434A0" w:rsidRPr="00F434A0" w:rsidRDefault="00F434A0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F434A0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F434A0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F434A0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BF65F8">
          <w:rPr>
            <w:rFonts w:asciiTheme="majorBidi" w:hAnsiTheme="majorBidi" w:cstheme="majorBidi"/>
            <w:noProof/>
            <w:sz w:val="24"/>
            <w:szCs w:val="24"/>
          </w:rPr>
          <w:t>89</w:t>
        </w:r>
        <w:r w:rsidRPr="00F434A0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F434A0" w:rsidRDefault="00F434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493" w:rsidRDefault="00045493" w:rsidP="00F434A0">
      <w:pPr>
        <w:spacing w:after="0" w:line="240" w:lineRule="auto"/>
      </w:pPr>
      <w:r>
        <w:separator/>
      </w:r>
    </w:p>
  </w:footnote>
  <w:footnote w:type="continuationSeparator" w:id="0">
    <w:p w:rsidR="00045493" w:rsidRDefault="00045493" w:rsidP="00F4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-13784609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F65F8" w:rsidRPr="00BF65F8" w:rsidRDefault="00BF65F8">
        <w:pPr>
          <w:pStyle w:val="Header"/>
          <w:rPr>
            <w:rFonts w:asciiTheme="majorBidi" w:hAnsiTheme="majorBidi" w:cstheme="majorBidi"/>
            <w:sz w:val="24"/>
            <w:szCs w:val="24"/>
          </w:rPr>
        </w:pPr>
        <w:r w:rsidRPr="00BF65F8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BF65F8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BF65F8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90</w:t>
        </w:r>
        <w:r w:rsidRPr="00BF65F8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F434A0" w:rsidRPr="00BF65F8" w:rsidRDefault="00F434A0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3486C"/>
    <w:multiLevelType w:val="hybridMultilevel"/>
    <w:tmpl w:val="15E095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61459"/>
    <w:multiLevelType w:val="hybridMultilevel"/>
    <w:tmpl w:val="83D28D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23395B"/>
    <w:multiLevelType w:val="hybridMultilevel"/>
    <w:tmpl w:val="9F8C4762"/>
    <w:lvl w:ilvl="0" w:tplc="1FD472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7C"/>
    <w:rsid w:val="00000FB8"/>
    <w:rsid w:val="000172A0"/>
    <w:rsid w:val="00045493"/>
    <w:rsid w:val="00073E7A"/>
    <w:rsid w:val="000A1B61"/>
    <w:rsid w:val="000C38BC"/>
    <w:rsid w:val="000C6563"/>
    <w:rsid w:val="00143F67"/>
    <w:rsid w:val="00174E97"/>
    <w:rsid w:val="001B6190"/>
    <w:rsid w:val="001B6559"/>
    <w:rsid w:val="00215494"/>
    <w:rsid w:val="00254E57"/>
    <w:rsid w:val="00266A97"/>
    <w:rsid w:val="002A3D1F"/>
    <w:rsid w:val="002E0EDF"/>
    <w:rsid w:val="002F2478"/>
    <w:rsid w:val="002F2817"/>
    <w:rsid w:val="00312F56"/>
    <w:rsid w:val="003A4094"/>
    <w:rsid w:val="0044283B"/>
    <w:rsid w:val="00483740"/>
    <w:rsid w:val="004A2100"/>
    <w:rsid w:val="004C69CC"/>
    <w:rsid w:val="00605901"/>
    <w:rsid w:val="006E260E"/>
    <w:rsid w:val="00816550"/>
    <w:rsid w:val="00822349"/>
    <w:rsid w:val="00845547"/>
    <w:rsid w:val="0088277E"/>
    <w:rsid w:val="008E381C"/>
    <w:rsid w:val="00927714"/>
    <w:rsid w:val="009778B1"/>
    <w:rsid w:val="009A4D47"/>
    <w:rsid w:val="009D38BE"/>
    <w:rsid w:val="009D4EF9"/>
    <w:rsid w:val="00A50B15"/>
    <w:rsid w:val="00B06A41"/>
    <w:rsid w:val="00B45CBD"/>
    <w:rsid w:val="00B54473"/>
    <w:rsid w:val="00BF65F8"/>
    <w:rsid w:val="00C03425"/>
    <w:rsid w:val="00C119AB"/>
    <w:rsid w:val="00C35A36"/>
    <w:rsid w:val="00C44741"/>
    <w:rsid w:val="00C63DEB"/>
    <w:rsid w:val="00C754BB"/>
    <w:rsid w:val="00CB6B35"/>
    <w:rsid w:val="00CC177C"/>
    <w:rsid w:val="00D322E0"/>
    <w:rsid w:val="00D4672B"/>
    <w:rsid w:val="00E51BFC"/>
    <w:rsid w:val="00F434A0"/>
    <w:rsid w:val="00FA270F"/>
    <w:rsid w:val="00FB279F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177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778B1"/>
  </w:style>
  <w:style w:type="paragraph" w:styleId="Header">
    <w:name w:val="header"/>
    <w:basedOn w:val="Normal"/>
    <w:link w:val="HeaderChar"/>
    <w:uiPriority w:val="99"/>
    <w:unhideWhenUsed/>
    <w:rsid w:val="00F43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4A0"/>
  </w:style>
  <w:style w:type="paragraph" w:styleId="Footer">
    <w:name w:val="footer"/>
    <w:basedOn w:val="Normal"/>
    <w:link w:val="FooterChar"/>
    <w:uiPriority w:val="99"/>
    <w:unhideWhenUsed/>
    <w:rsid w:val="00F43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4A0"/>
  </w:style>
  <w:style w:type="paragraph" w:styleId="FootnoteText">
    <w:name w:val="footnote text"/>
    <w:basedOn w:val="Normal"/>
    <w:link w:val="FootnoteTextChar"/>
    <w:uiPriority w:val="99"/>
    <w:unhideWhenUsed/>
    <w:rsid w:val="00B06A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6A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6A4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83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177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778B1"/>
  </w:style>
  <w:style w:type="paragraph" w:styleId="Header">
    <w:name w:val="header"/>
    <w:basedOn w:val="Normal"/>
    <w:link w:val="HeaderChar"/>
    <w:uiPriority w:val="99"/>
    <w:unhideWhenUsed/>
    <w:rsid w:val="00F43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4A0"/>
  </w:style>
  <w:style w:type="paragraph" w:styleId="Footer">
    <w:name w:val="footer"/>
    <w:basedOn w:val="Normal"/>
    <w:link w:val="FooterChar"/>
    <w:uiPriority w:val="99"/>
    <w:unhideWhenUsed/>
    <w:rsid w:val="00F43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4A0"/>
  </w:style>
  <w:style w:type="paragraph" w:styleId="FootnoteText">
    <w:name w:val="footnote text"/>
    <w:basedOn w:val="Normal"/>
    <w:link w:val="FootnoteTextChar"/>
    <w:uiPriority w:val="99"/>
    <w:unhideWhenUsed/>
    <w:rsid w:val="00B06A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6A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6A4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83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cp:lastPrinted>2018-05-31T03:18:00Z</cp:lastPrinted>
  <dcterms:created xsi:type="dcterms:W3CDTF">2018-05-30T04:15:00Z</dcterms:created>
  <dcterms:modified xsi:type="dcterms:W3CDTF">2018-05-31T03:25:00Z</dcterms:modified>
</cp:coreProperties>
</file>