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0C" w:rsidRPr="002717DF" w:rsidRDefault="004B020C" w:rsidP="002717DF">
      <w:pPr>
        <w:pStyle w:val="FootnoteText"/>
        <w:spacing w:line="480" w:lineRule="auto"/>
        <w:ind w:left="720" w:hanging="720"/>
        <w:jc w:val="center"/>
        <w:rPr>
          <w:rFonts w:ascii="Times New Arabic" w:hAnsi="Times New Arabic"/>
          <w:b/>
          <w:bCs/>
          <w:sz w:val="28"/>
          <w:szCs w:val="32"/>
        </w:rPr>
      </w:pPr>
      <w:r w:rsidRPr="002D18A5">
        <w:rPr>
          <w:rFonts w:ascii="Times New Arabic" w:hAnsi="Times New Arabic"/>
          <w:b/>
          <w:bCs/>
          <w:sz w:val="28"/>
          <w:szCs w:val="32"/>
        </w:rPr>
        <w:t>DAFTAR PUSTAKA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color w:val="000000"/>
          <w:sz w:val="24"/>
          <w:szCs w:val="24"/>
        </w:rPr>
      </w:pPr>
      <w:r w:rsidRPr="004B020C">
        <w:rPr>
          <w:rFonts w:ascii="Times New Arabic" w:hAnsi="Times New Arabic"/>
          <w:color w:val="000000"/>
          <w:sz w:val="24"/>
          <w:szCs w:val="24"/>
        </w:rPr>
        <w:t xml:space="preserve">Abdullah,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Taufik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Sejarah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Lokal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di Indonesia: Kumpulan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Tulisan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. </w:t>
      </w:r>
      <w:r w:rsidRPr="004B020C">
        <w:rPr>
          <w:rFonts w:ascii="Times New Arabic" w:hAnsi="Times New Arabic"/>
          <w:color w:val="000000"/>
          <w:sz w:val="24"/>
          <w:szCs w:val="24"/>
        </w:rPr>
        <w:t xml:space="preserve">Yogyakarta: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Gadjah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Mada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 Press, 1985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 w:cstheme="majorBidi"/>
          <w:sz w:val="24"/>
          <w:szCs w:val="24"/>
        </w:rPr>
      </w:pPr>
      <w:r w:rsidRPr="004B020C">
        <w:rPr>
          <w:rFonts w:ascii="Times New Arabic" w:hAnsi="Times New Arabic" w:cstheme="majorBidi"/>
          <w:sz w:val="24"/>
          <w:szCs w:val="24"/>
          <w:lang w:val="sv-SE"/>
        </w:rPr>
        <w:t xml:space="preserve">Agus, Bustanuddin.  </w:t>
      </w:r>
      <w:r w:rsidRPr="004B020C">
        <w:rPr>
          <w:rFonts w:ascii="Times New Arabic" w:hAnsi="Times New Arabic" w:cstheme="majorBidi"/>
          <w:i/>
          <w:sz w:val="24"/>
          <w:szCs w:val="24"/>
          <w:lang w:val="sv-SE"/>
        </w:rPr>
        <w:t xml:space="preserve">Agama dalam Kehidupan Manusia, Pengantar Antropologi Agama. </w:t>
      </w:r>
      <w:r w:rsidRPr="004B020C">
        <w:rPr>
          <w:rFonts w:ascii="Times New Arabic" w:hAnsi="Times New Arabic" w:cstheme="majorBidi"/>
          <w:iCs/>
          <w:sz w:val="24"/>
          <w:szCs w:val="24"/>
          <w:lang w:val="sv-SE"/>
        </w:rPr>
        <w:t>Yogyakarta: LkiS, 2009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Albertus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sz w:val="24"/>
          <w:szCs w:val="24"/>
        </w:rPr>
        <w:t>Doni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Koesoema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. 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Karakter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: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Strategi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Mendidik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Anak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di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Zaman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Global. </w:t>
      </w:r>
      <w:r w:rsidRPr="004B020C">
        <w:rPr>
          <w:rFonts w:ascii="Times New Arabic" w:hAnsi="Times New Arabic"/>
          <w:sz w:val="24"/>
          <w:szCs w:val="24"/>
        </w:rPr>
        <w:t xml:space="preserve">Jakarta: PT. </w:t>
      </w:r>
      <w:proofErr w:type="spellStart"/>
      <w:r w:rsidRPr="004B020C">
        <w:rPr>
          <w:rFonts w:ascii="Times New Arabic" w:hAnsi="Times New Arabic"/>
          <w:sz w:val="24"/>
          <w:szCs w:val="24"/>
        </w:rPr>
        <w:t>Grasindo</w:t>
      </w:r>
      <w:proofErr w:type="spellEnd"/>
      <w:r w:rsidRPr="004B020C">
        <w:rPr>
          <w:rFonts w:ascii="Times New Arabic" w:hAnsi="Times New Arabic"/>
          <w:sz w:val="24"/>
          <w:szCs w:val="24"/>
        </w:rPr>
        <w:t>, 2007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gramStart"/>
      <w:r w:rsidRPr="004B020C">
        <w:rPr>
          <w:rFonts w:ascii="Times New Arabic" w:hAnsi="Times New Arabic"/>
          <w:sz w:val="24"/>
          <w:szCs w:val="24"/>
        </w:rPr>
        <w:t>Al-</w:t>
      </w:r>
      <w:proofErr w:type="spellStart"/>
      <w:r w:rsidRPr="004B020C">
        <w:rPr>
          <w:rFonts w:ascii="Times New Arabic" w:hAnsi="Times New Arabic"/>
          <w:sz w:val="24"/>
          <w:szCs w:val="24"/>
        </w:rPr>
        <w:t>Pansori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sz w:val="24"/>
          <w:szCs w:val="24"/>
        </w:rPr>
        <w:t>Muh</w:t>
      </w:r>
      <w:proofErr w:type="spellEnd"/>
      <w:r w:rsidRPr="004B020C">
        <w:rPr>
          <w:rFonts w:ascii="Times New Arabic" w:hAnsi="Times New Arabic"/>
          <w:sz w:val="24"/>
          <w:szCs w:val="24"/>
        </w:rPr>
        <w:t>.</w:t>
      </w:r>
      <w:proofErr w:type="gram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Jaelani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dan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Herman </w:t>
      </w:r>
      <w:proofErr w:type="spellStart"/>
      <w:r w:rsidRPr="004B020C">
        <w:rPr>
          <w:rFonts w:ascii="Times New Arabic" w:hAnsi="Times New Arabic"/>
          <w:sz w:val="24"/>
          <w:szCs w:val="24"/>
        </w:rPr>
        <w:t>Wijaya</w:t>
      </w:r>
      <w:proofErr w:type="spellEnd"/>
      <w:r w:rsidRPr="004B020C">
        <w:rPr>
          <w:rFonts w:ascii="Times New Arabic" w:hAnsi="Times New Arabic"/>
          <w:sz w:val="24"/>
          <w:szCs w:val="24"/>
        </w:rPr>
        <w:t>. “</w:t>
      </w:r>
      <w:proofErr w:type="spellStart"/>
      <w:r w:rsidRPr="004B020C">
        <w:rPr>
          <w:rFonts w:ascii="Times New Arabic" w:hAnsi="Times New Arabic"/>
          <w:sz w:val="24"/>
          <w:szCs w:val="24"/>
        </w:rPr>
        <w:t>Nilai-Nilai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Karakter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dalam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Cerita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Rakyat </w:t>
      </w:r>
      <w:proofErr w:type="spellStart"/>
      <w:r w:rsidRPr="004B020C">
        <w:rPr>
          <w:rFonts w:ascii="Times New Arabic" w:hAnsi="Times New Arabic"/>
          <w:sz w:val="24"/>
          <w:szCs w:val="24"/>
        </w:rPr>
        <w:t>Sasak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(</w:t>
      </w:r>
      <w:proofErr w:type="spellStart"/>
      <w:r w:rsidRPr="004B020C">
        <w:rPr>
          <w:rFonts w:ascii="Times New Arabic" w:hAnsi="Times New Arabic"/>
          <w:sz w:val="24"/>
          <w:szCs w:val="24"/>
        </w:rPr>
        <w:t>Pendekatan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Pragmatik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)”.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Jurnal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Educatio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. </w:t>
      </w:r>
      <w:r w:rsidRPr="004B020C">
        <w:rPr>
          <w:rFonts w:ascii="Times New Arabic" w:hAnsi="Times New Arabic"/>
          <w:sz w:val="24"/>
          <w:szCs w:val="24"/>
        </w:rPr>
        <w:t xml:space="preserve">Vol.9, No.2, </w:t>
      </w:r>
      <w:proofErr w:type="spellStart"/>
      <w:r w:rsidRPr="004B020C">
        <w:rPr>
          <w:rFonts w:ascii="Times New Arabic" w:hAnsi="Times New Arabic"/>
          <w:sz w:val="24"/>
          <w:szCs w:val="24"/>
        </w:rPr>
        <w:t>Desember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2014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r w:rsidRPr="004B020C">
        <w:rPr>
          <w:rStyle w:val="Emphasis"/>
          <w:rFonts w:ascii="Times New Arabic" w:hAnsi="Times New Arabic"/>
          <w:i w:val="0"/>
          <w:iCs w:val="0"/>
          <w:sz w:val="24"/>
          <w:szCs w:val="24"/>
        </w:rPr>
        <w:t>Amin</w:t>
      </w:r>
      <w:r w:rsidRPr="004B020C">
        <w:rPr>
          <w:rStyle w:val="st"/>
          <w:rFonts w:ascii="Times New Arabic" w:hAnsi="Times New Arabic"/>
          <w:sz w:val="24"/>
          <w:szCs w:val="24"/>
        </w:rPr>
        <w:t xml:space="preserve">, Muhammad. </w:t>
      </w:r>
      <w:proofErr w:type="spellStart"/>
      <w:r w:rsidRPr="004B020C">
        <w:rPr>
          <w:rStyle w:val="Emphasis"/>
          <w:rFonts w:ascii="Times New Arabic" w:hAnsi="Times New Arabic"/>
          <w:sz w:val="24"/>
          <w:szCs w:val="24"/>
        </w:rPr>
        <w:t>Pendidikan</w:t>
      </w:r>
      <w:proofErr w:type="spellEnd"/>
      <w:r w:rsidRPr="004B020C">
        <w:rPr>
          <w:rStyle w:val="Emphasis"/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Style w:val="Emphasis"/>
          <w:rFonts w:ascii="Times New Arabic" w:hAnsi="Times New Arabic"/>
          <w:sz w:val="24"/>
          <w:szCs w:val="24"/>
        </w:rPr>
        <w:t>Karakter</w:t>
      </w:r>
      <w:proofErr w:type="spellEnd"/>
      <w:r w:rsidRPr="004B020C">
        <w:rPr>
          <w:rStyle w:val="st"/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>Anak</w:t>
      </w:r>
      <w:proofErr w:type="spellEnd"/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>Bangsa</w:t>
      </w:r>
      <w:proofErr w:type="spellEnd"/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>.</w:t>
      </w:r>
      <w:r w:rsidRPr="004B020C">
        <w:rPr>
          <w:rStyle w:val="st"/>
          <w:rFonts w:ascii="Times New Arabic" w:hAnsi="Times New Arabic"/>
          <w:sz w:val="24"/>
          <w:szCs w:val="24"/>
        </w:rPr>
        <w:t xml:space="preserve"> Jakarta:</w:t>
      </w:r>
      <w:r w:rsidRPr="004B020C">
        <w:rPr>
          <w:rFonts w:ascii="Times New Arabic" w:hAnsi="Times New Arabic"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Gramedia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>, 2011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Aqib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sz w:val="24"/>
          <w:szCs w:val="24"/>
        </w:rPr>
        <w:t>Zainal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dan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Sujak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Panduan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dan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Aplikasi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Karakter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. </w:t>
      </w:r>
      <w:r w:rsidRPr="004B020C">
        <w:rPr>
          <w:rFonts w:ascii="Times New Arabic" w:hAnsi="Times New Arabic"/>
          <w:sz w:val="24"/>
          <w:szCs w:val="24"/>
        </w:rPr>
        <w:t xml:space="preserve">Bandung: </w:t>
      </w:r>
      <w:proofErr w:type="spellStart"/>
      <w:r w:rsidRPr="004B020C">
        <w:rPr>
          <w:rFonts w:ascii="Times New Arabic" w:hAnsi="Times New Arabic"/>
          <w:sz w:val="24"/>
          <w:szCs w:val="24"/>
        </w:rPr>
        <w:t>Yrama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Widya</w:t>
      </w:r>
      <w:proofErr w:type="spellEnd"/>
      <w:r w:rsidRPr="004B020C">
        <w:rPr>
          <w:rFonts w:ascii="Times New Arabic" w:hAnsi="Times New Arabic"/>
          <w:sz w:val="24"/>
          <w:szCs w:val="24"/>
        </w:rPr>
        <w:t>, 2011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Arifin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H.M. 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Filsafat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Islam. </w:t>
      </w:r>
      <w:r w:rsidRPr="004B020C">
        <w:rPr>
          <w:rFonts w:ascii="Times New Arabic" w:hAnsi="Times New Arabic"/>
          <w:sz w:val="24"/>
          <w:szCs w:val="24"/>
        </w:rPr>
        <w:t xml:space="preserve">Jakarta: </w:t>
      </w:r>
      <w:proofErr w:type="spellStart"/>
      <w:r w:rsidRPr="004B020C">
        <w:rPr>
          <w:rFonts w:ascii="Times New Arabic" w:hAnsi="Times New Arabic"/>
          <w:sz w:val="24"/>
          <w:szCs w:val="24"/>
        </w:rPr>
        <w:t>Bumi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Aksara</w:t>
      </w:r>
      <w:proofErr w:type="spellEnd"/>
      <w:r w:rsidRPr="004B020C">
        <w:rPr>
          <w:rFonts w:ascii="Times New Arabic" w:hAnsi="Times New Arabic"/>
          <w:sz w:val="24"/>
          <w:szCs w:val="24"/>
        </w:rPr>
        <w:t>, 1993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color w:val="000000"/>
          <w:sz w:val="24"/>
          <w:szCs w:val="24"/>
        </w:rPr>
      </w:pP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Awang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Hasim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. 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Mendekati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Kesusatraan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Melayu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. </w:t>
      </w:r>
      <w:r w:rsidRPr="004B020C">
        <w:rPr>
          <w:rFonts w:ascii="Times New Arabic" w:hAnsi="Times New Arabic"/>
          <w:color w:val="000000"/>
          <w:sz w:val="24"/>
          <w:szCs w:val="24"/>
        </w:rPr>
        <w:t xml:space="preserve">Palembang: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Fajar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Bakti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>, 1985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 w:cstheme="majorBidi"/>
          <w:sz w:val="24"/>
          <w:szCs w:val="24"/>
        </w:rPr>
      </w:pP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Badney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 xml:space="preserve">, David. 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Theoritical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 Anthropology. </w:t>
      </w:r>
      <w:r w:rsidRPr="004B020C">
        <w:rPr>
          <w:rFonts w:ascii="Times New Arabic" w:hAnsi="Times New Arabic" w:cstheme="majorBidi"/>
          <w:iCs/>
          <w:sz w:val="24"/>
          <w:szCs w:val="24"/>
        </w:rPr>
        <w:t xml:space="preserve">New York: </w:t>
      </w:r>
      <w:proofErr w:type="spellStart"/>
      <w:r w:rsidRPr="004B020C">
        <w:rPr>
          <w:rFonts w:ascii="Times New Arabic" w:hAnsi="Times New Arabic" w:cstheme="majorBidi"/>
          <w:iCs/>
          <w:sz w:val="24"/>
          <w:szCs w:val="24"/>
        </w:rPr>
        <w:t>Schocken</w:t>
      </w:r>
      <w:proofErr w:type="spellEnd"/>
      <w:r w:rsidRPr="004B020C">
        <w:rPr>
          <w:rFonts w:ascii="Times New Arabic" w:hAnsi="Times New Arabic" w:cstheme="majorBidi"/>
          <w:iCs/>
          <w:sz w:val="24"/>
          <w:szCs w:val="24"/>
        </w:rPr>
        <w:t xml:space="preserve"> Book, 1976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r w:rsidRPr="004B020C">
        <w:rPr>
          <w:rFonts w:ascii="Times New Arabic" w:hAnsi="Times New Arabic"/>
          <w:sz w:val="24"/>
          <w:szCs w:val="24"/>
        </w:rPr>
        <w:t xml:space="preserve">Barthes, Roland. 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Membedah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Mitos-Mitos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Budaya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Massa. </w:t>
      </w:r>
      <w:r w:rsidRPr="004B020C">
        <w:rPr>
          <w:rFonts w:ascii="Times New Arabic" w:hAnsi="Times New Arabic"/>
          <w:sz w:val="24"/>
          <w:szCs w:val="24"/>
        </w:rPr>
        <w:t xml:space="preserve">Yogyakarta: </w:t>
      </w:r>
      <w:proofErr w:type="spellStart"/>
      <w:r w:rsidRPr="004B020C">
        <w:rPr>
          <w:rFonts w:ascii="Times New Arabic" w:hAnsi="Times New Arabic"/>
          <w:sz w:val="24"/>
          <w:szCs w:val="24"/>
        </w:rPr>
        <w:t>Jalasutra</w:t>
      </w:r>
      <w:proofErr w:type="spellEnd"/>
      <w:r w:rsidRPr="004B020C">
        <w:rPr>
          <w:rFonts w:ascii="Times New Arabic" w:hAnsi="Times New Arabic"/>
          <w:sz w:val="24"/>
          <w:szCs w:val="24"/>
        </w:rPr>
        <w:t>, 2007.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Brunvand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Jan Harold.  </w:t>
      </w:r>
      <w:r w:rsidRPr="004B020C">
        <w:rPr>
          <w:rFonts w:ascii="Times New Arabic" w:hAnsi="Times New Arabic"/>
          <w:i/>
          <w:iCs/>
          <w:sz w:val="24"/>
          <w:szCs w:val="24"/>
        </w:rPr>
        <w:t xml:space="preserve">The Study of American Folklore: An Introduction. </w:t>
      </w:r>
      <w:r w:rsidRPr="004B020C">
        <w:rPr>
          <w:rFonts w:ascii="Times New Arabic" w:hAnsi="Times New Arabic"/>
          <w:sz w:val="24"/>
          <w:szCs w:val="24"/>
        </w:rPr>
        <w:t>New York: W.W. Norton and Co., 1968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color w:val="000000"/>
          <w:sz w:val="24"/>
          <w:szCs w:val="24"/>
        </w:rPr>
      </w:pP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Chulsum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>,</w:t>
      </w:r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Umi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dan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 Windy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Novia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. 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Kamus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Besar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Bahasa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Indonesia. </w:t>
      </w:r>
      <w:r w:rsidRPr="004B020C">
        <w:rPr>
          <w:rFonts w:ascii="Times New Arabic" w:hAnsi="Times New Arabic"/>
          <w:color w:val="000000"/>
          <w:sz w:val="24"/>
          <w:szCs w:val="24"/>
        </w:rPr>
        <w:t xml:space="preserve">Surabaya: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Kashiko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>, 2006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color w:val="000000"/>
          <w:sz w:val="24"/>
          <w:szCs w:val="24"/>
        </w:rPr>
      </w:pP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Danandjaja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, </w:t>
      </w:r>
      <w:r w:rsidRPr="004B020C">
        <w:rPr>
          <w:rFonts w:ascii="Times New Arabic" w:hAnsi="Times New Arabic"/>
          <w:sz w:val="24"/>
          <w:szCs w:val="24"/>
        </w:rPr>
        <w:t>James.</w:t>
      </w:r>
      <w:r w:rsidRPr="004B020C">
        <w:rPr>
          <w:rFonts w:ascii="Times New Arabic" w:hAnsi="Times New Arabic"/>
          <w:color w:val="000000"/>
          <w:sz w:val="24"/>
          <w:szCs w:val="24"/>
        </w:rPr>
        <w:t xml:space="preserve"> 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Folklor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Indonesia: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Ilmi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Gosip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Dogeng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dan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lain-lain. </w:t>
      </w:r>
      <w:r w:rsidRPr="004B020C">
        <w:rPr>
          <w:rFonts w:ascii="Times New Arabic" w:hAnsi="Times New Arabic"/>
          <w:color w:val="000000"/>
          <w:sz w:val="24"/>
          <w:szCs w:val="24"/>
        </w:rPr>
        <w:t xml:space="preserve">Jakarta: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Grafiti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>, 1991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lastRenderedPageBreak/>
        <w:t>Daradjat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sz w:val="24"/>
          <w:szCs w:val="24"/>
        </w:rPr>
        <w:t>Zakiah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. 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Membina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Nilai-Nilai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Moral di Indonesia. </w:t>
      </w:r>
      <w:r w:rsidRPr="004B020C">
        <w:rPr>
          <w:rFonts w:ascii="Times New Arabic" w:hAnsi="Times New Arabic"/>
          <w:sz w:val="24"/>
          <w:szCs w:val="24"/>
        </w:rPr>
        <w:t xml:space="preserve">Jakarta: </w:t>
      </w:r>
      <w:proofErr w:type="spellStart"/>
      <w:r w:rsidRPr="004B020C">
        <w:rPr>
          <w:rFonts w:ascii="Times New Arabic" w:hAnsi="Times New Arabic"/>
          <w:sz w:val="24"/>
          <w:szCs w:val="24"/>
        </w:rPr>
        <w:t>Bulan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Bintang</w:t>
      </w:r>
      <w:proofErr w:type="spellEnd"/>
      <w:r w:rsidRPr="004B020C">
        <w:rPr>
          <w:rFonts w:ascii="Times New Arabic" w:hAnsi="Times New Arabic"/>
          <w:sz w:val="24"/>
          <w:szCs w:val="24"/>
        </w:rPr>
        <w:t>, 1977.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Darmadi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>,</w:t>
      </w:r>
      <w:r w:rsidRPr="004B020C">
        <w:rPr>
          <w:rFonts w:ascii="Times New Arabic" w:hAnsi="Times New Arabic"/>
          <w:sz w:val="24"/>
          <w:szCs w:val="24"/>
        </w:rPr>
        <w:t xml:space="preserve"> E. </w:t>
      </w:r>
      <w:r w:rsidRPr="004B020C">
        <w:rPr>
          <w:rFonts w:ascii="Times New Arabic" w:hAnsi="Times New Arabic"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Peran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Tutor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dalam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Meningkatkan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Kreativitas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Anak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Usia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Dini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Tidak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diterbitkan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>, 2007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color w:val="000000"/>
          <w:sz w:val="24"/>
          <w:szCs w:val="24"/>
        </w:rPr>
      </w:pP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Darmadi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, </w:t>
      </w:r>
      <w:r w:rsidRPr="004B020C">
        <w:rPr>
          <w:rFonts w:ascii="Times New Arabic" w:hAnsi="Times New Arabic"/>
          <w:sz w:val="24"/>
          <w:szCs w:val="24"/>
        </w:rPr>
        <w:t>Hamid</w:t>
      </w:r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Dasar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Konsep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Moral. </w:t>
      </w:r>
      <w:r w:rsidRPr="004B020C">
        <w:rPr>
          <w:rFonts w:ascii="Times New Arabic" w:hAnsi="Times New Arabic"/>
          <w:color w:val="000000"/>
          <w:sz w:val="24"/>
          <w:szCs w:val="24"/>
        </w:rPr>
        <w:t xml:space="preserve">Bandung: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Alfabeta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>,  2009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Djahiri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A </w:t>
      </w:r>
      <w:proofErr w:type="spellStart"/>
      <w:r w:rsidRPr="004B020C">
        <w:rPr>
          <w:rFonts w:ascii="Times New Arabic" w:hAnsi="Times New Arabic"/>
          <w:sz w:val="24"/>
          <w:szCs w:val="24"/>
        </w:rPr>
        <w:t>Kosasih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Dasar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Umum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Metode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Pengajaran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Nilai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Moral. </w:t>
      </w:r>
      <w:r w:rsidRPr="004B020C">
        <w:rPr>
          <w:rFonts w:ascii="Times New Arabic" w:hAnsi="Times New Arabic"/>
          <w:sz w:val="24"/>
          <w:szCs w:val="24"/>
        </w:rPr>
        <w:t xml:space="preserve">Bandung: Lab </w:t>
      </w:r>
      <w:proofErr w:type="spellStart"/>
      <w:r w:rsidRPr="004B020C">
        <w:rPr>
          <w:rFonts w:ascii="Times New Arabic" w:hAnsi="Times New Arabic"/>
          <w:sz w:val="24"/>
          <w:szCs w:val="24"/>
        </w:rPr>
        <w:t>Pengajaran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PMP-IKIP Bandung, 1996 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Djamaris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sz w:val="24"/>
          <w:szCs w:val="24"/>
        </w:rPr>
        <w:t>Edwar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Menggali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Khazanah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Sastra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Melayu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Klasik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(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Sastra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Indonesia Lama). </w:t>
      </w:r>
      <w:r w:rsidRPr="004B020C">
        <w:rPr>
          <w:rFonts w:ascii="Times New Arabic" w:hAnsi="Times New Arabic"/>
          <w:sz w:val="24"/>
          <w:szCs w:val="24"/>
        </w:rPr>
        <w:t xml:space="preserve">Jakarta: </w:t>
      </w:r>
      <w:proofErr w:type="spellStart"/>
      <w:r w:rsidRPr="004B020C">
        <w:rPr>
          <w:rFonts w:ascii="Times New Arabic" w:hAnsi="Times New Arabic"/>
          <w:sz w:val="24"/>
          <w:szCs w:val="24"/>
        </w:rPr>
        <w:t>Balai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Pustaka</w:t>
      </w:r>
      <w:proofErr w:type="spellEnd"/>
      <w:r w:rsidRPr="004B020C">
        <w:rPr>
          <w:rFonts w:ascii="Times New Arabic" w:hAnsi="Times New Arabic"/>
          <w:sz w:val="24"/>
          <w:szCs w:val="24"/>
        </w:rPr>
        <w:t>, 1993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color w:val="000000"/>
          <w:sz w:val="24"/>
          <w:szCs w:val="24"/>
        </w:rPr>
      </w:pP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Eliade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>,</w:t>
      </w:r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Mircea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. </w:t>
      </w:r>
      <w:r w:rsidRPr="004B020C">
        <w:rPr>
          <w:rFonts w:ascii="Times New Arabic" w:hAnsi="Times New Arabic"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Mitos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Gerak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Kembali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 yang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Abadi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Kosmos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dan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Sejarah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. </w:t>
      </w:r>
      <w:r w:rsidRPr="004B020C">
        <w:rPr>
          <w:rFonts w:ascii="Times New Arabic" w:hAnsi="Times New Arabic"/>
          <w:color w:val="000000"/>
          <w:sz w:val="24"/>
          <w:szCs w:val="24"/>
        </w:rPr>
        <w:t xml:space="preserve">Yogyakarta: 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Ikon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Teralitera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>,  2002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 w:cstheme="majorBidi"/>
          <w:sz w:val="24"/>
          <w:szCs w:val="24"/>
        </w:rPr>
      </w:pPr>
      <w:r w:rsidRPr="004B020C">
        <w:rPr>
          <w:rFonts w:ascii="Times New Arabic" w:hAnsi="Times New Arabic" w:cstheme="majorBidi"/>
          <w:sz w:val="24"/>
          <w:szCs w:val="24"/>
        </w:rPr>
        <w:t xml:space="preserve">Eller, Jack David. </w:t>
      </w:r>
      <w:r w:rsidRPr="004B020C">
        <w:rPr>
          <w:rFonts w:ascii="Times New Arabic" w:hAnsi="Times New Arabic" w:cstheme="majorBidi"/>
          <w:i/>
          <w:sz w:val="24"/>
          <w:szCs w:val="24"/>
        </w:rPr>
        <w:t xml:space="preserve">Introducing Anthropology of Religion. </w:t>
      </w:r>
      <w:r w:rsidRPr="004B020C">
        <w:rPr>
          <w:rFonts w:ascii="Times New Arabic" w:hAnsi="Times New Arabic" w:cstheme="majorBidi"/>
          <w:sz w:val="24"/>
          <w:szCs w:val="24"/>
        </w:rPr>
        <w:t xml:space="preserve">New York: </w:t>
      </w: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Routledge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>, 2007.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color w:val="000000"/>
          <w:sz w:val="24"/>
          <w:szCs w:val="24"/>
        </w:rPr>
      </w:pP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Endraswara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Suwardi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. 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Folklor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Nusantara: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Hakikat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Bentuk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dan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Fungsi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. </w:t>
      </w:r>
      <w:r w:rsidRPr="004B020C">
        <w:rPr>
          <w:rFonts w:ascii="Times New Arabic" w:hAnsi="Times New Arabic"/>
          <w:color w:val="000000"/>
          <w:sz w:val="24"/>
          <w:szCs w:val="24"/>
        </w:rPr>
        <w:t xml:space="preserve">Yogyakarta: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Penerbit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Ombak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>, 2013</w:t>
      </w:r>
    </w:p>
    <w:p w:rsid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Endraswara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sz w:val="24"/>
          <w:szCs w:val="24"/>
        </w:rPr>
        <w:t>Suwardi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sz w:val="24"/>
          <w:szCs w:val="24"/>
        </w:rPr>
        <w:t>dkk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Folklor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dan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Folklife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dalam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Kehidupan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Dunia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Modern,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Kesatuan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dan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Keberagaman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. </w:t>
      </w:r>
      <w:r w:rsidRPr="004B020C">
        <w:rPr>
          <w:rFonts w:ascii="Times New Arabic" w:hAnsi="Times New Arabic"/>
          <w:sz w:val="24"/>
          <w:szCs w:val="24"/>
        </w:rPr>
        <w:t xml:space="preserve">Yogyakarta: </w:t>
      </w:r>
      <w:proofErr w:type="spellStart"/>
      <w:r w:rsidRPr="004B020C">
        <w:rPr>
          <w:rFonts w:ascii="Times New Arabic" w:hAnsi="Times New Arabic"/>
          <w:sz w:val="24"/>
          <w:szCs w:val="24"/>
        </w:rPr>
        <w:t>Ombak</w:t>
      </w:r>
      <w:proofErr w:type="spellEnd"/>
      <w:r w:rsidRPr="004B020C">
        <w:rPr>
          <w:rFonts w:ascii="Times New Arabic" w:hAnsi="Times New Arabic"/>
          <w:sz w:val="24"/>
          <w:szCs w:val="24"/>
        </w:rPr>
        <w:t>, 2008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Erlydian</w:t>
      </w:r>
      <w:proofErr w:type="spellEnd"/>
      <w:r w:rsidRPr="004B020C">
        <w:rPr>
          <w:rFonts w:ascii="Times New Arabic" w:hAnsi="Times New Arabic"/>
          <w:sz w:val="24"/>
          <w:szCs w:val="24"/>
        </w:rPr>
        <w:t>. “</w:t>
      </w:r>
      <w:proofErr w:type="spellStart"/>
      <w:r w:rsidRPr="004B020C">
        <w:rPr>
          <w:rFonts w:ascii="Times New Arabic" w:hAnsi="Times New Arabic"/>
          <w:sz w:val="24"/>
          <w:szCs w:val="24"/>
        </w:rPr>
        <w:t>Nilai-Nilai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dalam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Cerita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Rakyat </w:t>
      </w:r>
      <w:proofErr w:type="spellStart"/>
      <w:r w:rsidRPr="004B020C">
        <w:rPr>
          <w:rFonts w:ascii="Times New Arabic" w:hAnsi="Times New Arabic"/>
          <w:sz w:val="24"/>
          <w:szCs w:val="24"/>
        </w:rPr>
        <w:t>Masyarakat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Wabula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Kabupaten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Buton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”.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Skripsi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sz w:val="24"/>
          <w:szCs w:val="24"/>
        </w:rPr>
        <w:t>Kendari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sz w:val="24"/>
          <w:szCs w:val="24"/>
        </w:rPr>
        <w:t>Universitas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Halo Oleo,  2014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 w:cs="Arial"/>
          <w:sz w:val="24"/>
          <w:szCs w:val="24"/>
        </w:rPr>
      </w:pPr>
      <w:r w:rsidRPr="004B020C">
        <w:rPr>
          <w:rFonts w:ascii="Times New Arabic" w:hAnsi="Times New Arabic" w:cs="Arial"/>
          <w:sz w:val="24"/>
          <w:szCs w:val="24"/>
        </w:rPr>
        <w:t xml:space="preserve">Fang, </w:t>
      </w:r>
      <w:proofErr w:type="spellStart"/>
      <w:r w:rsidRPr="004B020C">
        <w:rPr>
          <w:rFonts w:ascii="Times New Arabic" w:hAnsi="Times New Arabic" w:cs="Arial"/>
          <w:sz w:val="24"/>
          <w:szCs w:val="24"/>
        </w:rPr>
        <w:t>Liaw</w:t>
      </w:r>
      <w:proofErr w:type="spellEnd"/>
      <w:r w:rsidRPr="004B020C">
        <w:rPr>
          <w:rFonts w:ascii="Times New Arabic" w:hAnsi="Times New Arabic" w:cs="Arial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="Arial"/>
          <w:sz w:val="24"/>
          <w:szCs w:val="24"/>
        </w:rPr>
        <w:t>Yock</w:t>
      </w:r>
      <w:proofErr w:type="spellEnd"/>
      <w:r w:rsidRPr="004B020C">
        <w:rPr>
          <w:rFonts w:ascii="Times New Arabic" w:hAnsi="Times New Arabic" w:cs="Arial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 w:cs="Arial"/>
          <w:i/>
          <w:iCs/>
          <w:sz w:val="24"/>
          <w:szCs w:val="24"/>
        </w:rPr>
        <w:t>Sejarah</w:t>
      </w:r>
      <w:proofErr w:type="spellEnd"/>
      <w:r w:rsidRPr="004B020C">
        <w:rPr>
          <w:rFonts w:ascii="Times New Arabic" w:hAnsi="Times New Arabic" w:cs="Arial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="Arial"/>
          <w:i/>
          <w:iCs/>
          <w:sz w:val="24"/>
          <w:szCs w:val="24"/>
        </w:rPr>
        <w:t>Kesusastraan</w:t>
      </w:r>
      <w:proofErr w:type="spellEnd"/>
      <w:r w:rsidRPr="004B020C">
        <w:rPr>
          <w:rFonts w:ascii="Times New Arabic" w:hAnsi="Times New Arabic" w:cs="Arial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="Arial"/>
          <w:i/>
          <w:iCs/>
          <w:sz w:val="24"/>
          <w:szCs w:val="24"/>
        </w:rPr>
        <w:t>Melayu</w:t>
      </w:r>
      <w:proofErr w:type="spellEnd"/>
      <w:r w:rsidRPr="004B020C">
        <w:rPr>
          <w:rFonts w:ascii="Times New Arabic" w:hAnsi="Times New Arabic" w:cs="Arial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="Arial"/>
          <w:i/>
          <w:iCs/>
          <w:sz w:val="24"/>
          <w:szCs w:val="24"/>
        </w:rPr>
        <w:t>Klasik</w:t>
      </w:r>
      <w:proofErr w:type="spellEnd"/>
      <w:r w:rsidRPr="004B020C">
        <w:rPr>
          <w:rFonts w:ascii="Times New Arabic" w:hAnsi="Times New Arabic" w:cs="Arial"/>
          <w:i/>
          <w:iCs/>
          <w:sz w:val="24"/>
          <w:szCs w:val="24"/>
        </w:rPr>
        <w:t xml:space="preserve">. </w:t>
      </w:r>
      <w:r w:rsidRPr="004B020C">
        <w:rPr>
          <w:rFonts w:ascii="Times New Arabic" w:hAnsi="Times New Arabic" w:cs="Arial"/>
          <w:sz w:val="24"/>
          <w:szCs w:val="24"/>
        </w:rPr>
        <w:t xml:space="preserve">Jakarta: </w:t>
      </w:r>
      <w:proofErr w:type="spellStart"/>
      <w:r w:rsidRPr="004B020C">
        <w:rPr>
          <w:rFonts w:ascii="Times New Arabic" w:hAnsi="Times New Arabic" w:cs="Arial"/>
          <w:sz w:val="24"/>
          <w:szCs w:val="24"/>
        </w:rPr>
        <w:t>Yayasan</w:t>
      </w:r>
      <w:proofErr w:type="spellEnd"/>
      <w:r w:rsidRPr="004B020C">
        <w:rPr>
          <w:rFonts w:ascii="Times New Arabic" w:hAnsi="Times New Arabic" w:cs="Arial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="Arial"/>
          <w:sz w:val="24"/>
          <w:szCs w:val="24"/>
        </w:rPr>
        <w:t>Obor</w:t>
      </w:r>
      <w:proofErr w:type="spellEnd"/>
      <w:r w:rsidRPr="004B020C">
        <w:rPr>
          <w:rFonts w:ascii="Times New Arabic" w:hAnsi="Times New Arabic" w:cs="Arial"/>
          <w:sz w:val="24"/>
          <w:szCs w:val="24"/>
        </w:rPr>
        <w:t xml:space="preserve"> Indonesia, 2011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color w:val="000000"/>
          <w:sz w:val="24"/>
          <w:szCs w:val="24"/>
        </w:rPr>
      </w:pPr>
      <w:r w:rsidRPr="004B020C">
        <w:rPr>
          <w:rFonts w:ascii="Times New Arabic" w:hAnsi="Times New Arabic"/>
          <w:color w:val="000000"/>
          <w:sz w:val="24"/>
          <w:szCs w:val="24"/>
        </w:rPr>
        <w:t xml:space="preserve">Finnegan, Ruth.  </w:t>
      </w:r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Oral Literature In Africa Nairobi. </w:t>
      </w:r>
      <w:r w:rsidRPr="004B020C">
        <w:rPr>
          <w:rFonts w:ascii="Times New Arabic" w:hAnsi="Times New Arabic"/>
          <w:color w:val="000000"/>
          <w:sz w:val="24"/>
          <w:szCs w:val="24"/>
        </w:rPr>
        <w:t>London: Oxford University Press, 1978.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r w:rsidRPr="004B020C">
        <w:rPr>
          <w:rFonts w:ascii="Times New Arabic" w:hAnsi="Times New Arabic"/>
          <w:sz w:val="24"/>
          <w:szCs w:val="24"/>
        </w:rPr>
        <w:t xml:space="preserve">Frazer, James G. </w:t>
      </w:r>
      <w:r w:rsidRPr="004B020C">
        <w:rPr>
          <w:rFonts w:ascii="Times New Arabic" w:hAnsi="Times New Arabic"/>
          <w:i/>
          <w:sz w:val="24"/>
          <w:szCs w:val="24"/>
        </w:rPr>
        <w:t xml:space="preserve">The Golden Bough, The Roots of Religion and Folklore. </w:t>
      </w:r>
      <w:r w:rsidRPr="004B020C">
        <w:rPr>
          <w:rFonts w:ascii="Times New Arabic" w:hAnsi="Times New Arabic"/>
          <w:sz w:val="24"/>
          <w:szCs w:val="24"/>
        </w:rPr>
        <w:t>New York and Avenel: Gramercy Books, 1993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 w:cstheme="majorBidi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lastRenderedPageBreak/>
        <w:t>________</w:t>
      </w:r>
      <w:r w:rsidRPr="004B020C">
        <w:rPr>
          <w:rFonts w:ascii="Times New Arabic" w:hAnsi="Times New Arabic" w:cstheme="majorBidi"/>
          <w:sz w:val="24"/>
          <w:szCs w:val="24"/>
        </w:rPr>
        <w:t>.</w:t>
      </w:r>
      <w:r w:rsidRPr="004B020C">
        <w:rPr>
          <w:rFonts w:ascii="Times New Arabic" w:hAnsi="Times New Arabic" w:cstheme="majorBidi"/>
          <w:i/>
          <w:sz w:val="24"/>
          <w:szCs w:val="24"/>
        </w:rPr>
        <w:t xml:space="preserve"> The Golden Bough: A Study in Magic and Religion. </w:t>
      </w:r>
      <w:r w:rsidRPr="004B020C">
        <w:rPr>
          <w:rFonts w:ascii="Times New Arabic" w:hAnsi="Times New Arabic" w:cstheme="majorBidi"/>
          <w:iCs/>
          <w:sz w:val="24"/>
          <w:szCs w:val="24"/>
        </w:rPr>
        <w:t>New York:</w:t>
      </w:r>
      <w:r w:rsidRPr="004B020C">
        <w:rPr>
          <w:rFonts w:ascii="Times New Arabic" w:hAnsi="Times New Arabic" w:cstheme="majorBidi"/>
          <w:i/>
          <w:sz w:val="24"/>
          <w:szCs w:val="24"/>
        </w:rPr>
        <w:t xml:space="preserve"> </w:t>
      </w:r>
      <w:r w:rsidRPr="004B020C">
        <w:rPr>
          <w:rFonts w:ascii="Times New Arabic" w:hAnsi="Times New Arabic" w:cstheme="majorBidi"/>
          <w:sz w:val="24"/>
          <w:szCs w:val="24"/>
        </w:rPr>
        <w:t>Hertfordshire, 1993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Style w:val="Emphasis"/>
          <w:rFonts w:ascii="Times New Arabic" w:hAnsi="Times New Arabic"/>
          <w:i w:val="0"/>
          <w:iCs w:val="0"/>
          <w:sz w:val="24"/>
          <w:szCs w:val="24"/>
        </w:rPr>
        <w:t>Gaffar</w:t>
      </w:r>
      <w:proofErr w:type="spellEnd"/>
      <w:r w:rsidRPr="004B020C">
        <w:rPr>
          <w:rStyle w:val="st"/>
          <w:rFonts w:ascii="Times New Arabic" w:hAnsi="Times New Arabic"/>
          <w:sz w:val="24"/>
          <w:szCs w:val="24"/>
        </w:rPr>
        <w:t xml:space="preserve">, Mohammad </w:t>
      </w:r>
      <w:proofErr w:type="spellStart"/>
      <w:r w:rsidRPr="004B020C">
        <w:rPr>
          <w:rStyle w:val="st"/>
          <w:rFonts w:ascii="Times New Arabic" w:hAnsi="Times New Arabic"/>
          <w:sz w:val="24"/>
          <w:szCs w:val="24"/>
        </w:rPr>
        <w:t>Fakhry</w:t>
      </w:r>
      <w:proofErr w:type="spellEnd"/>
      <w:r w:rsidRPr="004B020C">
        <w:rPr>
          <w:rStyle w:val="st"/>
          <w:rFonts w:ascii="Times New Arabic" w:hAnsi="Times New Arabic"/>
          <w:sz w:val="24"/>
          <w:szCs w:val="24"/>
        </w:rPr>
        <w:t xml:space="preserve">. </w:t>
      </w:r>
      <w:proofErr w:type="spellStart"/>
      <w:r w:rsidRPr="004B020C">
        <w:rPr>
          <w:rStyle w:val="Emphasis"/>
          <w:rFonts w:ascii="Times New Arabic" w:hAnsi="Times New Arabic"/>
          <w:sz w:val="24"/>
          <w:szCs w:val="24"/>
        </w:rPr>
        <w:t>Pendidikan</w:t>
      </w:r>
      <w:proofErr w:type="spellEnd"/>
      <w:r w:rsidRPr="004B020C">
        <w:rPr>
          <w:rStyle w:val="Emphasis"/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Style w:val="Emphasis"/>
          <w:rFonts w:ascii="Times New Arabic" w:hAnsi="Times New Arabic"/>
          <w:sz w:val="24"/>
          <w:szCs w:val="24"/>
        </w:rPr>
        <w:t>Karakter</w:t>
      </w:r>
      <w:proofErr w:type="spellEnd"/>
      <w:r w:rsidRPr="004B020C">
        <w:rPr>
          <w:rStyle w:val="st"/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>Berbasis</w:t>
      </w:r>
      <w:proofErr w:type="spellEnd"/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 xml:space="preserve"> Islam. </w:t>
      </w:r>
      <w:r w:rsidRPr="004B020C">
        <w:rPr>
          <w:rStyle w:val="st"/>
          <w:rFonts w:ascii="Times New Arabic" w:hAnsi="Times New Arabic"/>
          <w:sz w:val="24"/>
          <w:szCs w:val="24"/>
        </w:rPr>
        <w:t xml:space="preserve">Jogjakarta: </w:t>
      </w:r>
      <w:proofErr w:type="spellStart"/>
      <w:r w:rsidRPr="004B020C">
        <w:rPr>
          <w:rStyle w:val="st"/>
          <w:rFonts w:ascii="Times New Arabic" w:hAnsi="Times New Arabic"/>
          <w:sz w:val="24"/>
          <w:szCs w:val="24"/>
        </w:rPr>
        <w:t>Makalah</w:t>
      </w:r>
      <w:proofErr w:type="spellEnd"/>
      <w:r w:rsidRPr="004B020C">
        <w:rPr>
          <w:rStyle w:val="st"/>
          <w:rFonts w:ascii="Times New Arabic" w:hAnsi="Times New Arabic"/>
          <w:sz w:val="24"/>
          <w:szCs w:val="24"/>
        </w:rPr>
        <w:t xml:space="preserve"> Workshop </w:t>
      </w:r>
      <w:proofErr w:type="spellStart"/>
      <w:r w:rsidRPr="004B020C">
        <w:rPr>
          <w:rStyle w:val="Emphasis"/>
          <w:rFonts w:ascii="Times New Arabic" w:hAnsi="Times New Arabic"/>
          <w:sz w:val="24"/>
          <w:szCs w:val="24"/>
        </w:rPr>
        <w:t>Pendidikan</w:t>
      </w:r>
      <w:proofErr w:type="spellEnd"/>
      <w:r w:rsidRPr="004B020C">
        <w:rPr>
          <w:rStyle w:val="Emphasis"/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Style w:val="Emphasis"/>
          <w:rFonts w:ascii="Times New Arabic" w:hAnsi="Times New Arabic"/>
          <w:sz w:val="24"/>
          <w:szCs w:val="24"/>
        </w:rPr>
        <w:t>Karakter</w:t>
      </w:r>
      <w:proofErr w:type="spellEnd"/>
      <w:r w:rsidRPr="004B020C">
        <w:rPr>
          <w:rStyle w:val="st"/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Style w:val="st"/>
          <w:rFonts w:ascii="Times New Arabic" w:hAnsi="Times New Arabic"/>
          <w:sz w:val="24"/>
          <w:szCs w:val="24"/>
        </w:rPr>
        <w:t>Berbasis</w:t>
      </w:r>
      <w:proofErr w:type="spellEnd"/>
      <w:r w:rsidRPr="004B020C">
        <w:rPr>
          <w:rStyle w:val="st"/>
          <w:rFonts w:ascii="Times New Arabic" w:hAnsi="Times New Arabic"/>
          <w:sz w:val="24"/>
          <w:szCs w:val="24"/>
        </w:rPr>
        <w:t xml:space="preserve"> Agama, 22 </w:t>
      </w:r>
      <w:proofErr w:type="spellStart"/>
      <w:r w:rsidRPr="004B020C">
        <w:rPr>
          <w:rStyle w:val="st"/>
          <w:rFonts w:ascii="Times New Arabic" w:hAnsi="Times New Arabic"/>
          <w:sz w:val="24"/>
          <w:szCs w:val="24"/>
        </w:rPr>
        <w:t>Juli</w:t>
      </w:r>
      <w:proofErr w:type="spellEnd"/>
      <w:r w:rsidRPr="004B020C">
        <w:rPr>
          <w:rStyle w:val="st"/>
          <w:rFonts w:ascii="Times New Arabic" w:hAnsi="Times New Arabic"/>
          <w:sz w:val="24"/>
          <w:szCs w:val="24"/>
        </w:rPr>
        <w:t xml:space="preserve"> </w:t>
      </w:r>
      <w:r w:rsidRPr="004B020C">
        <w:rPr>
          <w:rStyle w:val="Emphasis"/>
          <w:rFonts w:ascii="Times New Arabic" w:hAnsi="Times New Arabic"/>
          <w:sz w:val="24"/>
          <w:szCs w:val="24"/>
        </w:rPr>
        <w:t>2010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color w:val="060606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Gazalba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sz w:val="24"/>
          <w:szCs w:val="24"/>
        </w:rPr>
        <w:t>Sidi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Masyarakat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Islam.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Pengantar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Sosiologi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dan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Sosiografi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. </w:t>
      </w:r>
      <w:r w:rsidRPr="004B020C">
        <w:rPr>
          <w:rFonts w:ascii="Times New Arabic" w:hAnsi="Times New Arabic"/>
          <w:sz w:val="24"/>
          <w:szCs w:val="24"/>
        </w:rPr>
        <w:t xml:space="preserve">Jakarta: </w:t>
      </w:r>
      <w:proofErr w:type="spellStart"/>
      <w:r w:rsidRPr="004B020C">
        <w:rPr>
          <w:rFonts w:ascii="Times New Arabic" w:hAnsi="Times New Arabic"/>
          <w:sz w:val="24"/>
          <w:szCs w:val="24"/>
        </w:rPr>
        <w:t>Pustaka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Antara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</w:t>
      </w:r>
      <w:r w:rsidRPr="004B020C">
        <w:rPr>
          <w:rFonts w:ascii="Times New Arabic" w:hAnsi="Times New Arabic"/>
          <w:color w:val="060606"/>
          <w:sz w:val="24"/>
          <w:szCs w:val="24"/>
        </w:rPr>
        <w:t>1986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 w:cstheme="majorBidi"/>
          <w:sz w:val="24"/>
          <w:szCs w:val="24"/>
        </w:rPr>
      </w:pPr>
      <w:r w:rsidRPr="004B020C">
        <w:rPr>
          <w:rFonts w:ascii="Times New Arabic" w:hAnsi="Times New Arabic" w:cstheme="majorBidi"/>
          <w:sz w:val="24"/>
          <w:szCs w:val="24"/>
        </w:rPr>
        <w:t xml:space="preserve">Hamilton, Malcolm. </w:t>
      </w:r>
      <w:r w:rsidRPr="004B020C">
        <w:rPr>
          <w:rFonts w:ascii="Times New Arabic" w:hAnsi="Times New Arabic" w:cstheme="majorBidi"/>
          <w:i/>
          <w:iCs/>
          <w:sz w:val="24"/>
          <w:szCs w:val="24"/>
        </w:rPr>
        <w:t xml:space="preserve">The Sociology of Religion. </w:t>
      </w:r>
      <w:proofErr w:type="spellStart"/>
      <w:r w:rsidRPr="004B020C">
        <w:rPr>
          <w:rFonts w:ascii="Times New Arabic" w:hAnsi="Times New Arabic" w:cstheme="majorBidi"/>
          <w:i/>
          <w:iCs/>
          <w:sz w:val="24"/>
          <w:szCs w:val="24"/>
        </w:rPr>
        <w:t>Theoritical</w:t>
      </w:r>
      <w:proofErr w:type="spellEnd"/>
      <w:r w:rsidRPr="004B020C">
        <w:rPr>
          <w:rFonts w:ascii="Times New Arabic" w:hAnsi="Times New Arabic" w:cstheme="majorBidi"/>
          <w:i/>
          <w:iCs/>
          <w:sz w:val="24"/>
          <w:szCs w:val="24"/>
        </w:rPr>
        <w:t xml:space="preserve"> and Comparative Perspectives, </w:t>
      </w:r>
      <w:r w:rsidRPr="004B020C">
        <w:rPr>
          <w:rFonts w:ascii="Times New Arabic" w:hAnsi="Times New Arabic" w:cstheme="majorBidi"/>
          <w:sz w:val="24"/>
          <w:szCs w:val="24"/>
        </w:rPr>
        <w:t>2</w:t>
      </w:r>
      <w:r w:rsidRPr="004B020C">
        <w:rPr>
          <w:rFonts w:ascii="Times New Arabic" w:hAnsi="Times New Arabic" w:cstheme="majorBidi"/>
          <w:sz w:val="24"/>
          <w:szCs w:val="24"/>
          <w:vertAlign w:val="superscript"/>
        </w:rPr>
        <w:t>nd</w:t>
      </w:r>
      <w:r w:rsidRPr="004B020C">
        <w:rPr>
          <w:rFonts w:ascii="Times New Arabic" w:hAnsi="Times New Arabic" w:cstheme="majorBidi"/>
          <w:sz w:val="24"/>
          <w:szCs w:val="24"/>
        </w:rPr>
        <w:t xml:space="preserve"> ed. New York: </w:t>
      </w: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Routledge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>, 2001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Style w:val="FootnoteReference"/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Hasbullah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. 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Dasar-Dasar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Ilmu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. Jakarta: Raja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Grafindo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Persada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>, 2005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color w:val="000000"/>
          <w:sz w:val="24"/>
          <w:szCs w:val="24"/>
        </w:rPr>
      </w:pP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Haviland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>,</w:t>
      </w:r>
      <w:r w:rsidRPr="004B020C">
        <w:rPr>
          <w:rFonts w:ascii="Times New Arabic" w:hAnsi="Times New Arabic"/>
          <w:sz w:val="24"/>
          <w:szCs w:val="24"/>
        </w:rPr>
        <w:t xml:space="preserve"> William A. </w:t>
      </w:r>
      <w:r w:rsidRPr="004B020C">
        <w:rPr>
          <w:rFonts w:ascii="Times New Arabic" w:hAnsi="Times New Arabic"/>
          <w:color w:val="000000"/>
          <w:sz w:val="24"/>
          <w:szCs w:val="24"/>
        </w:rPr>
        <w:t xml:space="preserve"> </w:t>
      </w:r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Cultural Anthropology. </w:t>
      </w:r>
      <w:r w:rsidRPr="004B020C">
        <w:rPr>
          <w:rFonts w:ascii="Times New Arabic" w:hAnsi="Times New Arabic"/>
          <w:color w:val="000000"/>
          <w:sz w:val="24"/>
          <w:szCs w:val="24"/>
        </w:rPr>
        <w:t xml:space="preserve">Harcourt: Harcourt Brace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Jovanonich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 College Publishers, 1993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 w:cs="Arial"/>
          <w:sz w:val="24"/>
          <w:szCs w:val="24"/>
        </w:rPr>
      </w:pPr>
      <w:r w:rsidRPr="004B020C">
        <w:rPr>
          <w:rFonts w:ascii="Times New Arabic" w:hAnsi="Times New Arabic" w:cs="Arial"/>
          <w:sz w:val="24"/>
          <w:szCs w:val="24"/>
        </w:rPr>
        <w:t xml:space="preserve">Havilland, William A.  </w:t>
      </w:r>
      <w:proofErr w:type="spellStart"/>
      <w:r w:rsidRPr="004B020C">
        <w:rPr>
          <w:rFonts w:ascii="Times New Arabic" w:hAnsi="Times New Arabic" w:cs="Arial"/>
          <w:i/>
          <w:iCs/>
          <w:sz w:val="24"/>
          <w:szCs w:val="24"/>
        </w:rPr>
        <w:t>Antropologi</w:t>
      </w:r>
      <w:proofErr w:type="spellEnd"/>
      <w:r w:rsidRPr="004B020C">
        <w:rPr>
          <w:rFonts w:ascii="Times New Arabic" w:hAnsi="Times New Arabic" w:cs="Arial"/>
          <w:i/>
          <w:iCs/>
          <w:sz w:val="24"/>
          <w:szCs w:val="24"/>
        </w:rPr>
        <w:t>.</w:t>
      </w:r>
      <w:r w:rsidRPr="004B020C">
        <w:rPr>
          <w:rFonts w:ascii="Times New Arabic" w:hAnsi="Times New Arabic" w:cs="Arial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="Arial"/>
          <w:sz w:val="24"/>
          <w:szCs w:val="24"/>
        </w:rPr>
        <w:t>Terj</w:t>
      </w:r>
      <w:proofErr w:type="spellEnd"/>
      <w:r w:rsidRPr="004B020C">
        <w:rPr>
          <w:rFonts w:ascii="Times New Arabic" w:hAnsi="Times New Arabic" w:cs="Arial"/>
          <w:sz w:val="24"/>
          <w:szCs w:val="24"/>
        </w:rPr>
        <w:t xml:space="preserve">. R.G. </w:t>
      </w:r>
      <w:proofErr w:type="spellStart"/>
      <w:r w:rsidRPr="004B020C">
        <w:rPr>
          <w:rFonts w:ascii="Times New Arabic" w:hAnsi="Times New Arabic" w:cs="Arial"/>
          <w:sz w:val="24"/>
          <w:szCs w:val="24"/>
        </w:rPr>
        <w:t>Soekidjo</w:t>
      </w:r>
      <w:proofErr w:type="spellEnd"/>
      <w:r w:rsidRPr="004B020C">
        <w:rPr>
          <w:rFonts w:ascii="Times New Arabic" w:hAnsi="Times New Arabic" w:cs="Arial"/>
          <w:sz w:val="24"/>
          <w:szCs w:val="24"/>
        </w:rPr>
        <w:t xml:space="preserve">. Jakarta: </w:t>
      </w:r>
      <w:proofErr w:type="spellStart"/>
      <w:r w:rsidRPr="004B020C">
        <w:rPr>
          <w:rFonts w:ascii="Times New Arabic" w:hAnsi="Times New Arabic" w:cs="Arial"/>
          <w:sz w:val="24"/>
          <w:szCs w:val="24"/>
        </w:rPr>
        <w:t>Erlangga</w:t>
      </w:r>
      <w:proofErr w:type="spellEnd"/>
      <w:r w:rsidRPr="004B020C">
        <w:rPr>
          <w:rFonts w:ascii="Times New Arabic" w:hAnsi="Times New Arabic" w:cs="Arial"/>
          <w:sz w:val="24"/>
          <w:szCs w:val="24"/>
        </w:rPr>
        <w:t>, 1993.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r w:rsidRPr="004B020C">
        <w:rPr>
          <w:rFonts w:ascii="Times New Arabic" w:hAnsi="Times New Arabic"/>
          <w:sz w:val="24"/>
          <w:szCs w:val="24"/>
        </w:rPr>
        <w:t xml:space="preserve">Here.  </w:t>
      </w:r>
      <w:r w:rsidRPr="004B020C">
        <w:rPr>
          <w:rFonts w:ascii="Times New Arabic" w:hAnsi="Times New Arabic"/>
          <w:i/>
          <w:iCs/>
          <w:sz w:val="24"/>
          <w:szCs w:val="24"/>
        </w:rPr>
        <w:t xml:space="preserve">Developing a Moral Science. </w:t>
      </w:r>
      <w:r w:rsidRPr="004B020C">
        <w:rPr>
          <w:rFonts w:ascii="Times New Arabic" w:hAnsi="Times New Arabic"/>
          <w:sz w:val="24"/>
          <w:szCs w:val="24"/>
        </w:rPr>
        <w:t>Yale: Yale University Experts Opinion, Family Matters, 1963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 w:cstheme="majorBidi"/>
          <w:sz w:val="24"/>
          <w:szCs w:val="24"/>
        </w:rPr>
      </w:pP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Hidayat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Akulturasi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 Islam 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dan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Budaya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Melayu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Studi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tentang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Ritus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Siklus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Kehidupan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 Orang 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Melayu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 di 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Pelalawan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Provinsi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 Riau. </w:t>
      </w:r>
      <w:r w:rsidRPr="004B020C">
        <w:rPr>
          <w:rFonts w:ascii="Times New Arabic" w:hAnsi="Times New Arabic" w:cstheme="majorBidi"/>
          <w:sz w:val="24"/>
          <w:szCs w:val="24"/>
        </w:rPr>
        <w:t xml:space="preserve">Jakarta: </w:t>
      </w: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Badan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Litbang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dan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Diklat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Depag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 xml:space="preserve"> RI, 2006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 w:cstheme="majorBidi"/>
          <w:sz w:val="24"/>
          <w:szCs w:val="24"/>
        </w:rPr>
      </w:pP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Hinnells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 xml:space="preserve">, John R. (ed.).  </w:t>
      </w:r>
      <w:r w:rsidRPr="004B020C">
        <w:rPr>
          <w:rFonts w:ascii="Times New Arabic" w:hAnsi="Times New Arabic" w:cstheme="majorBidi"/>
          <w:i/>
          <w:sz w:val="24"/>
          <w:szCs w:val="24"/>
        </w:rPr>
        <w:t xml:space="preserve">The Dictionary of Religious. </w:t>
      </w:r>
      <w:r w:rsidRPr="004B020C">
        <w:rPr>
          <w:rFonts w:ascii="Times New Arabic" w:hAnsi="Times New Arabic" w:cstheme="majorBidi"/>
          <w:sz w:val="24"/>
          <w:szCs w:val="24"/>
        </w:rPr>
        <w:t>London: Penguin Books Ltd.,1984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 w:cstheme="majorBidi"/>
          <w:sz w:val="24"/>
          <w:szCs w:val="24"/>
        </w:rPr>
      </w:pPr>
      <w:r w:rsidRPr="004B020C">
        <w:rPr>
          <w:rFonts w:ascii="Times New Arabic" w:hAnsi="Times New Arabic" w:cstheme="majorBidi"/>
          <w:sz w:val="24"/>
          <w:szCs w:val="24"/>
        </w:rPr>
        <w:t xml:space="preserve">Hornby, A. S. </w:t>
      </w:r>
      <w:r w:rsidRPr="004B020C">
        <w:rPr>
          <w:rFonts w:ascii="Times New Arabic" w:hAnsi="Times New Arabic" w:cstheme="majorBidi"/>
          <w:i/>
          <w:sz w:val="24"/>
          <w:szCs w:val="24"/>
        </w:rPr>
        <w:t xml:space="preserve">Oxford Advanced Learner’s Dictionary of Current English. </w:t>
      </w:r>
      <w:r w:rsidRPr="004B020C">
        <w:rPr>
          <w:rFonts w:ascii="Times New Arabic" w:hAnsi="Times New Arabic" w:cstheme="majorBidi"/>
          <w:sz w:val="24"/>
          <w:szCs w:val="24"/>
        </w:rPr>
        <w:t>3</w:t>
      </w:r>
      <w:r w:rsidRPr="004B020C">
        <w:rPr>
          <w:rFonts w:ascii="Times New Arabic" w:hAnsi="Times New Arabic" w:cstheme="majorBidi"/>
          <w:sz w:val="24"/>
          <w:szCs w:val="24"/>
          <w:vertAlign w:val="superscript"/>
        </w:rPr>
        <w:t>rd</w:t>
      </w:r>
      <w:r w:rsidRPr="004B020C">
        <w:rPr>
          <w:rFonts w:ascii="Times New Arabic" w:hAnsi="Times New Arabic" w:cstheme="majorBidi"/>
          <w:sz w:val="24"/>
          <w:szCs w:val="24"/>
        </w:rPr>
        <w:t xml:space="preserve"> ed. Oxford: Oxford University Press, 1980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 w:cstheme="majorBidi"/>
          <w:sz w:val="24"/>
          <w:szCs w:val="24"/>
        </w:rPr>
      </w:pP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Hudaeri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Moh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>.</w:t>
      </w:r>
      <w:r w:rsidRPr="004B020C">
        <w:rPr>
          <w:rFonts w:ascii="Times New Arabic" w:hAnsi="Times New Arabic" w:cstheme="majorBidi"/>
          <w:i/>
          <w:sz w:val="24"/>
          <w:szCs w:val="24"/>
        </w:rPr>
        <w:t xml:space="preserve"> “</w:t>
      </w:r>
      <w:r w:rsidRPr="004B020C">
        <w:rPr>
          <w:rFonts w:ascii="Times New Arabic" w:hAnsi="Times New Arabic" w:cstheme="majorBidi"/>
          <w:iCs/>
          <w:sz w:val="24"/>
          <w:szCs w:val="24"/>
        </w:rPr>
        <w:t xml:space="preserve">Mata Air </w:t>
      </w:r>
      <w:proofErr w:type="spellStart"/>
      <w:r w:rsidRPr="004B020C">
        <w:rPr>
          <w:rFonts w:ascii="Times New Arabic" w:hAnsi="Times New Arabic" w:cstheme="majorBidi"/>
          <w:iCs/>
          <w:sz w:val="24"/>
          <w:szCs w:val="24"/>
        </w:rPr>
        <w:t>Kehidupan</w:t>
      </w:r>
      <w:proofErr w:type="spellEnd"/>
      <w:r w:rsidRPr="004B020C">
        <w:rPr>
          <w:rFonts w:ascii="Times New Arabic" w:hAnsi="Times New Arabic" w:cstheme="majorBidi"/>
          <w:iCs/>
          <w:sz w:val="24"/>
          <w:szCs w:val="24"/>
        </w:rPr>
        <w:t xml:space="preserve">: </w:t>
      </w:r>
      <w:proofErr w:type="spellStart"/>
      <w:r w:rsidRPr="004B020C">
        <w:rPr>
          <w:rFonts w:ascii="Times New Arabic" w:hAnsi="Times New Arabic" w:cstheme="majorBidi"/>
          <w:iCs/>
          <w:sz w:val="24"/>
          <w:szCs w:val="24"/>
        </w:rPr>
        <w:t>Studi</w:t>
      </w:r>
      <w:proofErr w:type="spellEnd"/>
      <w:r w:rsidRPr="004B020C">
        <w:rPr>
          <w:rFonts w:ascii="Times New Arabic" w:hAnsi="Times New Arabic" w:cstheme="majorBidi"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Cs/>
          <w:sz w:val="24"/>
          <w:szCs w:val="24"/>
        </w:rPr>
        <w:t>tentang</w:t>
      </w:r>
      <w:proofErr w:type="spellEnd"/>
      <w:r w:rsidRPr="004B020C">
        <w:rPr>
          <w:rFonts w:ascii="Times New Arabic" w:hAnsi="Times New Arabic" w:cstheme="majorBidi"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Cs/>
          <w:sz w:val="24"/>
          <w:szCs w:val="24"/>
        </w:rPr>
        <w:t>Syaikh</w:t>
      </w:r>
      <w:proofErr w:type="spellEnd"/>
      <w:r w:rsidRPr="004B020C">
        <w:rPr>
          <w:rFonts w:ascii="Times New Arabic" w:hAnsi="Times New Arabic" w:cstheme="majorBidi"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Cs/>
          <w:sz w:val="24"/>
          <w:szCs w:val="24"/>
        </w:rPr>
        <w:t>Mansyur</w:t>
      </w:r>
      <w:proofErr w:type="spellEnd"/>
      <w:r w:rsidRPr="004B020C">
        <w:rPr>
          <w:rFonts w:ascii="Times New Arabic" w:hAnsi="Times New Arabic" w:cstheme="majorBidi"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Cs/>
          <w:sz w:val="24"/>
          <w:szCs w:val="24"/>
        </w:rPr>
        <w:t>dan</w:t>
      </w:r>
      <w:proofErr w:type="spellEnd"/>
      <w:r w:rsidRPr="004B020C">
        <w:rPr>
          <w:rFonts w:ascii="Times New Arabic" w:hAnsi="Times New Arabic" w:cstheme="majorBidi"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Cs/>
          <w:sz w:val="24"/>
          <w:szCs w:val="24"/>
        </w:rPr>
        <w:t>Mitos</w:t>
      </w:r>
      <w:proofErr w:type="spellEnd"/>
      <w:r w:rsidRPr="004B020C">
        <w:rPr>
          <w:rFonts w:ascii="Times New Arabic" w:hAnsi="Times New Arabic" w:cstheme="majorBidi"/>
          <w:iCs/>
          <w:sz w:val="24"/>
          <w:szCs w:val="24"/>
        </w:rPr>
        <w:t xml:space="preserve"> Air di </w:t>
      </w:r>
      <w:proofErr w:type="spellStart"/>
      <w:r w:rsidRPr="004B020C">
        <w:rPr>
          <w:rFonts w:ascii="Times New Arabic" w:hAnsi="Times New Arabic" w:cstheme="majorBidi"/>
          <w:iCs/>
          <w:sz w:val="24"/>
          <w:szCs w:val="24"/>
        </w:rPr>
        <w:t>Cimanuk</w:t>
      </w:r>
      <w:proofErr w:type="spellEnd"/>
      <w:r w:rsidRPr="004B020C">
        <w:rPr>
          <w:rFonts w:ascii="Times New Arabic" w:hAnsi="Times New Arabic" w:cstheme="majorBidi"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Cs/>
          <w:sz w:val="24"/>
          <w:szCs w:val="24"/>
        </w:rPr>
        <w:t>Pandeglang-Banten</w:t>
      </w:r>
      <w:proofErr w:type="spellEnd"/>
      <w:r w:rsidRPr="004B020C">
        <w:rPr>
          <w:rFonts w:ascii="Times New Arabic" w:hAnsi="Times New Arabic" w:cstheme="majorBidi"/>
          <w:iCs/>
          <w:sz w:val="24"/>
          <w:szCs w:val="24"/>
        </w:rPr>
        <w:t xml:space="preserve">”. </w:t>
      </w:r>
      <w:proofErr w:type="spellStart"/>
      <w:r w:rsidRPr="004B020C">
        <w:rPr>
          <w:rFonts w:ascii="Times New Arabic" w:hAnsi="Times New Arabic" w:cstheme="majorBidi"/>
          <w:i/>
          <w:iCs/>
          <w:sz w:val="24"/>
          <w:szCs w:val="24"/>
        </w:rPr>
        <w:t>Laporan</w:t>
      </w:r>
      <w:proofErr w:type="spellEnd"/>
      <w:r w:rsidRPr="004B020C">
        <w:rPr>
          <w:rFonts w:ascii="Times New Arabic" w:hAnsi="Times New Arabic" w:cstheme="majorBidi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/>
          <w:iCs/>
          <w:sz w:val="24"/>
          <w:szCs w:val="24"/>
        </w:rPr>
        <w:t>Akhir</w:t>
      </w:r>
      <w:proofErr w:type="spellEnd"/>
      <w:r w:rsidRPr="004B020C">
        <w:rPr>
          <w:rFonts w:ascii="Times New Arabic" w:hAnsi="Times New Arabic" w:cstheme="majorBidi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/>
          <w:iCs/>
          <w:sz w:val="24"/>
          <w:szCs w:val="24"/>
        </w:rPr>
        <w:t>Penelitian</w:t>
      </w:r>
      <w:proofErr w:type="spellEnd"/>
      <w:r w:rsidRPr="004B020C">
        <w:rPr>
          <w:rFonts w:ascii="Times New Arabic" w:hAnsi="Times New Arabic" w:cstheme="majorBidi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/>
          <w:iCs/>
          <w:sz w:val="24"/>
          <w:szCs w:val="24"/>
        </w:rPr>
        <w:t>Kompetitif</w:t>
      </w:r>
      <w:proofErr w:type="spellEnd"/>
      <w:r w:rsidRPr="004B020C">
        <w:rPr>
          <w:rFonts w:ascii="Times New Arabic" w:hAnsi="Times New Arabic" w:cstheme="majorBidi"/>
          <w:i/>
          <w:iCs/>
          <w:sz w:val="24"/>
          <w:szCs w:val="24"/>
        </w:rPr>
        <w:t xml:space="preserve"> </w:t>
      </w:r>
      <w:r w:rsidRPr="004B020C">
        <w:rPr>
          <w:rFonts w:ascii="Times New Arabic" w:hAnsi="Times New Arabic" w:cstheme="majorBidi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Lembaga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Penelitian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 xml:space="preserve"> IAIN ‘SMH’ </w:t>
      </w: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Banten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>, 2005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Humaeni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sz w:val="24"/>
          <w:szCs w:val="24"/>
        </w:rPr>
        <w:t>Ayatullah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Mitos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dan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Taboo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dalam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Budaya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Banten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sz w:val="24"/>
          <w:szCs w:val="24"/>
        </w:rPr>
        <w:t>Serang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: </w:t>
      </w:r>
      <w:proofErr w:type="spellStart"/>
      <w:r w:rsidRPr="004B020C">
        <w:rPr>
          <w:rFonts w:ascii="Times New Arabic" w:hAnsi="Times New Arabic"/>
          <w:sz w:val="24"/>
          <w:szCs w:val="24"/>
        </w:rPr>
        <w:t>Bantenologi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Press, 2015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 w:cstheme="majorBidi"/>
          <w:sz w:val="24"/>
          <w:szCs w:val="24"/>
        </w:rPr>
      </w:pPr>
      <w:proofErr w:type="spellStart"/>
      <w:r w:rsidRPr="004B020C">
        <w:rPr>
          <w:rFonts w:ascii="Times New Arabic" w:hAnsi="Times New Arabic" w:cstheme="majorBidi"/>
          <w:sz w:val="24"/>
          <w:szCs w:val="24"/>
        </w:rPr>
        <w:lastRenderedPageBreak/>
        <w:t>Ismanto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Gandung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 xml:space="preserve">. (ed.). 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Menemukan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Kembali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Jatidiri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dan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Kearifan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Lokal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Banten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 (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Bunga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Rampai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Pemikiran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Prof.Dr.HMA.Tihami,MA.,MM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). </w:t>
      </w: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Serang:Biro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Humas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Setda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Prov.Banten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>, 2006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  <w:lang w:val="sv-SE"/>
        </w:rPr>
      </w:pPr>
      <w:r w:rsidRPr="004B020C">
        <w:rPr>
          <w:rFonts w:ascii="Times New Arabic" w:hAnsi="Times New Arabic"/>
          <w:sz w:val="24"/>
          <w:szCs w:val="24"/>
          <w:lang w:val="sv-SE"/>
        </w:rPr>
        <w:t xml:space="preserve">Junus, Umar. </w:t>
      </w:r>
      <w:r w:rsidRPr="004B020C">
        <w:rPr>
          <w:rFonts w:ascii="Times New Arabic" w:hAnsi="Times New Arabic"/>
          <w:i/>
          <w:sz w:val="24"/>
          <w:szCs w:val="24"/>
          <w:lang w:val="sv-SE"/>
        </w:rPr>
        <w:t xml:space="preserve">Mitos dan Komunikasi. </w:t>
      </w:r>
      <w:r w:rsidRPr="004B020C">
        <w:rPr>
          <w:rFonts w:ascii="Times New Arabic" w:hAnsi="Times New Arabic"/>
          <w:sz w:val="24"/>
          <w:szCs w:val="24"/>
          <w:lang w:val="sv-SE"/>
        </w:rPr>
        <w:t>Jakarta: Sinar Harapan, 1981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r w:rsidRPr="004B020C">
        <w:rPr>
          <w:rFonts w:ascii="Times New Arabic" w:hAnsi="Times New Arabic"/>
          <w:sz w:val="24"/>
          <w:szCs w:val="24"/>
        </w:rPr>
        <w:t xml:space="preserve">K, </w:t>
      </w:r>
      <w:proofErr w:type="spellStart"/>
      <w:r w:rsidRPr="004B020C">
        <w:rPr>
          <w:rFonts w:ascii="Times New Arabic" w:hAnsi="Times New Arabic"/>
          <w:sz w:val="24"/>
          <w:szCs w:val="24"/>
        </w:rPr>
        <w:t>Hafid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Anwar. </w:t>
      </w:r>
      <w:proofErr w:type="spellStart"/>
      <w:r w:rsidRPr="004B020C">
        <w:rPr>
          <w:rFonts w:ascii="Times New Arabic" w:hAnsi="Times New Arabic"/>
          <w:sz w:val="24"/>
          <w:szCs w:val="24"/>
        </w:rPr>
        <w:t>dkk</w:t>
      </w:r>
      <w:proofErr w:type="spellEnd"/>
      <w:r w:rsidRPr="004B020C">
        <w:rPr>
          <w:rFonts w:ascii="Times New Arabic" w:hAnsi="Times New Arabic"/>
          <w:sz w:val="24"/>
          <w:szCs w:val="24"/>
        </w:rPr>
        <w:t>.</w:t>
      </w:r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Konsep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Dasar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Ilmu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. </w:t>
      </w:r>
      <w:r w:rsidRPr="004B020C">
        <w:rPr>
          <w:rFonts w:ascii="Times New Arabic" w:hAnsi="Times New Arabic"/>
          <w:sz w:val="24"/>
          <w:szCs w:val="24"/>
        </w:rPr>
        <w:t xml:space="preserve">Bandung: </w:t>
      </w:r>
      <w:proofErr w:type="spellStart"/>
      <w:r w:rsidRPr="004B020C">
        <w:rPr>
          <w:rFonts w:ascii="Times New Arabic" w:hAnsi="Times New Arabic"/>
          <w:sz w:val="24"/>
          <w:szCs w:val="24"/>
        </w:rPr>
        <w:t>Alfabeta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 2013. 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Style w:val="Emphasis"/>
          <w:rFonts w:ascii="Times New Arabic" w:hAnsi="Times New Arabic"/>
          <w:i w:val="0"/>
          <w:iCs w:val="0"/>
          <w:sz w:val="24"/>
          <w:szCs w:val="24"/>
        </w:rPr>
      </w:pPr>
      <w:r w:rsidRPr="004B020C">
        <w:rPr>
          <w:rStyle w:val="Emphasis"/>
          <w:rFonts w:ascii="Times New Arabic" w:hAnsi="Times New Arabic"/>
          <w:i w:val="0"/>
          <w:iCs w:val="0"/>
          <w:sz w:val="24"/>
          <w:szCs w:val="24"/>
        </w:rPr>
        <w:t>Khan</w:t>
      </w:r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>,</w:t>
      </w:r>
      <w:r w:rsidRPr="004B020C">
        <w:rPr>
          <w:rStyle w:val="st"/>
          <w:rFonts w:ascii="Times New Arabic" w:hAnsi="Times New Arabic"/>
          <w:sz w:val="24"/>
          <w:szCs w:val="24"/>
        </w:rPr>
        <w:t xml:space="preserve"> D. </w:t>
      </w:r>
      <w:proofErr w:type="spellStart"/>
      <w:r w:rsidRPr="004B020C">
        <w:rPr>
          <w:rStyle w:val="st"/>
          <w:rFonts w:ascii="Times New Arabic" w:hAnsi="Times New Arabic"/>
          <w:sz w:val="24"/>
          <w:szCs w:val="24"/>
        </w:rPr>
        <w:t>Yahya</w:t>
      </w:r>
      <w:proofErr w:type="spellEnd"/>
      <w:r w:rsidRPr="004B020C">
        <w:rPr>
          <w:rStyle w:val="st"/>
          <w:rFonts w:ascii="Times New Arabic" w:hAnsi="Times New Arabic"/>
          <w:sz w:val="24"/>
          <w:szCs w:val="24"/>
        </w:rPr>
        <w:t xml:space="preserve">. </w:t>
      </w:r>
      <w:proofErr w:type="spellStart"/>
      <w:r w:rsidRPr="004B020C">
        <w:rPr>
          <w:rStyle w:val="Emphasis"/>
          <w:rFonts w:ascii="Times New Arabic" w:hAnsi="Times New Arabic"/>
          <w:sz w:val="24"/>
          <w:szCs w:val="24"/>
        </w:rPr>
        <w:t>Pendidikan</w:t>
      </w:r>
      <w:proofErr w:type="spellEnd"/>
      <w:r w:rsidRPr="004B020C">
        <w:rPr>
          <w:rStyle w:val="Emphasis"/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Style w:val="Emphasis"/>
          <w:rFonts w:ascii="Times New Arabic" w:hAnsi="Times New Arabic"/>
          <w:sz w:val="24"/>
          <w:szCs w:val="24"/>
        </w:rPr>
        <w:t>Karakter</w:t>
      </w:r>
      <w:proofErr w:type="spellEnd"/>
      <w:r w:rsidRPr="004B020C">
        <w:rPr>
          <w:rStyle w:val="st"/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>Berbasis</w:t>
      </w:r>
      <w:proofErr w:type="spellEnd"/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>Potensi</w:t>
      </w:r>
      <w:proofErr w:type="spellEnd"/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>Diri</w:t>
      </w:r>
      <w:proofErr w:type="spellEnd"/>
      <w:r w:rsidRPr="004B020C">
        <w:rPr>
          <w:rStyle w:val="st"/>
          <w:rFonts w:ascii="Times New Arabic" w:hAnsi="Times New Arabic"/>
          <w:sz w:val="24"/>
          <w:szCs w:val="24"/>
        </w:rPr>
        <w:t xml:space="preserve">. Yogyakarta : </w:t>
      </w:r>
      <w:proofErr w:type="spellStart"/>
      <w:r w:rsidRPr="004B020C">
        <w:rPr>
          <w:rStyle w:val="st"/>
          <w:rFonts w:ascii="Times New Arabic" w:hAnsi="Times New Arabic"/>
          <w:sz w:val="24"/>
          <w:szCs w:val="24"/>
        </w:rPr>
        <w:t>Pelangi</w:t>
      </w:r>
      <w:proofErr w:type="spellEnd"/>
      <w:r w:rsidRPr="004B020C">
        <w:rPr>
          <w:rStyle w:val="st"/>
          <w:rFonts w:ascii="Times New Arabic" w:hAnsi="Times New Arabic"/>
          <w:sz w:val="24"/>
          <w:szCs w:val="24"/>
        </w:rPr>
        <w:t xml:space="preserve"> Publishing, </w:t>
      </w:r>
      <w:r w:rsidRPr="004B020C">
        <w:rPr>
          <w:rStyle w:val="Emphasis"/>
          <w:rFonts w:ascii="Times New Arabic" w:hAnsi="Times New Arabic"/>
          <w:i w:val="0"/>
          <w:iCs w:val="0"/>
          <w:sz w:val="24"/>
          <w:szCs w:val="24"/>
        </w:rPr>
        <w:t>2010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color w:val="231F20"/>
          <w:sz w:val="24"/>
          <w:szCs w:val="24"/>
        </w:rPr>
      </w:pP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Koentcaraningrat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 xml:space="preserve">.   </w:t>
      </w:r>
      <w:proofErr w:type="spellStart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>Pengantar</w:t>
      </w:r>
      <w:proofErr w:type="spellEnd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>Antropologi</w:t>
      </w:r>
      <w:proofErr w:type="spellEnd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 xml:space="preserve"> 1. </w:t>
      </w:r>
      <w:r w:rsidRPr="004B020C">
        <w:rPr>
          <w:rFonts w:ascii="Times New Arabic" w:hAnsi="Times New Arabic"/>
          <w:color w:val="231F20"/>
          <w:sz w:val="24"/>
          <w:szCs w:val="24"/>
        </w:rPr>
        <w:t xml:space="preserve">Jakarta: </w:t>
      </w: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Rineka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Cipta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>, 1994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r w:rsidRPr="004B020C">
        <w:rPr>
          <w:rFonts w:ascii="Times New Arabic" w:hAnsi="Times New Arabic"/>
          <w:sz w:val="24"/>
          <w:szCs w:val="24"/>
        </w:rPr>
        <w:t xml:space="preserve">Kohlberg, L. </w:t>
      </w:r>
      <w:r w:rsidRPr="004B020C">
        <w:rPr>
          <w:rFonts w:ascii="Times New Arabic" w:hAnsi="Times New Arabic"/>
          <w:i/>
          <w:iCs/>
          <w:sz w:val="24"/>
          <w:szCs w:val="24"/>
        </w:rPr>
        <w:t xml:space="preserve">Cognitive Development Theory. The Practice of  Collective  Moral Education. </w:t>
      </w:r>
      <w:r w:rsidRPr="004B020C">
        <w:rPr>
          <w:rFonts w:ascii="Times New Arabic" w:hAnsi="Times New Arabic"/>
          <w:sz w:val="24"/>
          <w:szCs w:val="24"/>
        </w:rPr>
        <w:t>New York: Gordon &amp;  Breach, 1972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Liliweri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sz w:val="24"/>
          <w:szCs w:val="24"/>
        </w:rPr>
        <w:t>Alo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. </w:t>
      </w:r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Dasar-Dasar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Komunikasi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antar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Budaya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. </w:t>
      </w:r>
      <w:r w:rsidRPr="004B020C">
        <w:rPr>
          <w:rFonts w:ascii="Times New Arabic" w:hAnsi="Times New Arabic"/>
          <w:sz w:val="24"/>
          <w:szCs w:val="24"/>
        </w:rPr>
        <w:t xml:space="preserve">Yogyakarta: </w:t>
      </w:r>
      <w:proofErr w:type="spellStart"/>
      <w:r w:rsidRPr="004B020C">
        <w:rPr>
          <w:rFonts w:ascii="Times New Arabic" w:hAnsi="Times New Arabic"/>
          <w:sz w:val="24"/>
          <w:szCs w:val="24"/>
        </w:rPr>
        <w:t>Pustaka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Pelajar</w:t>
      </w:r>
      <w:proofErr w:type="spellEnd"/>
      <w:r w:rsidRPr="004B020C">
        <w:rPr>
          <w:rFonts w:ascii="Times New Arabic" w:hAnsi="Times New Arabic"/>
          <w:sz w:val="24"/>
          <w:szCs w:val="24"/>
        </w:rPr>
        <w:t>, 2003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Lubis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sz w:val="24"/>
          <w:szCs w:val="24"/>
        </w:rPr>
        <w:t>Mawardi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Evaluasi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Nilai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: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Moral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Keagamaan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Mahasiswa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PTAIN. </w:t>
      </w:r>
      <w:r w:rsidRPr="004B020C">
        <w:rPr>
          <w:rFonts w:ascii="Times New Arabic" w:hAnsi="Times New Arabic"/>
          <w:sz w:val="24"/>
          <w:szCs w:val="24"/>
        </w:rPr>
        <w:t xml:space="preserve">Yogyakarta: </w:t>
      </w:r>
      <w:proofErr w:type="spellStart"/>
      <w:r w:rsidRPr="004B020C">
        <w:rPr>
          <w:rFonts w:ascii="Times New Arabic" w:hAnsi="Times New Arabic"/>
          <w:sz w:val="24"/>
          <w:szCs w:val="24"/>
        </w:rPr>
        <w:t>Pustaka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Pelajar</w:t>
      </w:r>
      <w:proofErr w:type="spellEnd"/>
      <w:r w:rsidRPr="004B020C">
        <w:rPr>
          <w:rFonts w:ascii="Times New Arabic" w:hAnsi="Times New Arabic"/>
          <w:sz w:val="24"/>
          <w:szCs w:val="24"/>
        </w:rPr>
        <w:t>, 2011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 w:cstheme="majorBidi"/>
          <w:sz w:val="24"/>
          <w:szCs w:val="24"/>
        </w:rPr>
      </w:pPr>
      <w:r w:rsidRPr="004B020C">
        <w:rPr>
          <w:rFonts w:ascii="Times New Arabic" w:hAnsi="Times New Arabic" w:cstheme="majorBidi"/>
          <w:sz w:val="24"/>
          <w:szCs w:val="24"/>
          <w:lang w:val="sv-SE"/>
        </w:rPr>
        <w:t xml:space="preserve">Madjid, Nurcholis.  </w:t>
      </w:r>
      <w:r w:rsidRPr="004B020C">
        <w:rPr>
          <w:rFonts w:ascii="Times New Arabic" w:hAnsi="Times New Arabic" w:cstheme="majorBidi"/>
          <w:i/>
          <w:sz w:val="24"/>
          <w:szCs w:val="24"/>
          <w:lang w:val="sv-SE"/>
        </w:rPr>
        <w:t xml:space="preserve">Islam Agama Peradaban, Membangun Makna dan Relevansi Doktrin Islam dalam Sejarah. </w:t>
      </w:r>
      <w:r w:rsidRPr="004B020C">
        <w:rPr>
          <w:rFonts w:ascii="Times New Arabic" w:hAnsi="Times New Arabic" w:cstheme="majorBidi"/>
          <w:sz w:val="24"/>
          <w:szCs w:val="24"/>
          <w:lang w:val="sv-SE"/>
        </w:rPr>
        <w:t>Jakarta: Paramadina, 2000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 w:cstheme="majorBidi"/>
          <w:sz w:val="24"/>
          <w:szCs w:val="24"/>
        </w:rPr>
      </w:pP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Malefijt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 xml:space="preserve">, Annemarie de Waal. </w:t>
      </w:r>
      <w:r w:rsidRPr="004B020C">
        <w:rPr>
          <w:rFonts w:ascii="Times New Arabic" w:hAnsi="Times New Arabic" w:cstheme="majorBidi"/>
          <w:i/>
          <w:sz w:val="24"/>
          <w:szCs w:val="24"/>
        </w:rPr>
        <w:t xml:space="preserve">Religion and Culture. An Introduction to Anthropology of Religion. </w:t>
      </w:r>
      <w:r w:rsidRPr="004B020C">
        <w:rPr>
          <w:rFonts w:ascii="Times New Arabic" w:hAnsi="Times New Arabic" w:cstheme="majorBidi"/>
          <w:sz w:val="24"/>
          <w:szCs w:val="24"/>
        </w:rPr>
        <w:t>New York: The Macmillan Company, 1968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 w:cstheme="majorBidi"/>
          <w:sz w:val="24"/>
          <w:szCs w:val="24"/>
        </w:rPr>
      </w:pPr>
      <w:r w:rsidRPr="004B020C">
        <w:rPr>
          <w:rFonts w:ascii="Times New Arabic" w:hAnsi="Times New Arabic" w:cstheme="majorBidi"/>
          <w:sz w:val="24"/>
          <w:szCs w:val="24"/>
        </w:rPr>
        <w:t xml:space="preserve">Malinowski, </w:t>
      </w: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Bronislaw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 xml:space="preserve">. </w:t>
      </w:r>
      <w:r w:rsidRPr="004B020C">
        <w:rPr>
          <w:rFonts w:ascii="Times New Arabic" w:hAnsi="Times New Arabic" w:cstheme="majorBidi"/>
          <w:i/>
          <w:sz w:val="24"/>
          <w:szCs w:val="24"/>
        </w:rPr>
        <w:t xml:space="preserve">Magic, Science and Religion, and Other Essays. </w:t>
      </w:r>
      <w:r w:rsidRPr="004B020C">
        <w:rPr>
          <w:rFonts w:ascii="Times New Arabic" w:hAnsi="Times New Arabic" w:cstheme="majorBidi"/>
          <w:sz w:val="24"/>
          <w:szCs w:val="24"/>
        </w:rPr>
        <w:t>Garden City, New York: Doubleday &amp; Company, INC., 1955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color w:val="000000"/>
          <w:sz w:val="24"/>
          <w:szCs w:val="24"/>
        </w:rPr>
      </w:pP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Maslikhah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Ensiklopedia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Salatiga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: STAIN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Salatiga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 Press,  2009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color w:val="000000"/>
          <w:sz w:val="24"/>
          <w:szCs w:val="24"/>
        </w:rPr>
      </w:pP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lastRenderedPageBreak/>
        <w:t>Megawangi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Ratna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Karakter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. </w:t>
      </w:r>
      <w:r w:rsidRPr="004B020C">
        <w:rPr>
          <w:rFonts w:ascii="Times New Arabic" w:hAnsi="Times New Arabic"/>
          <w:color w:val="000000"/>
          <w:sz w:val="24"/>
          <w:szCs w:val="24"/>
        </w:rPr>
        <w:t>Jakarta: Indonesia Heritage Foundation, 2004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color w:val="000000"/>
          <w:sz w:val="24"/>
          <w:szCs w:val="24"/>
        </w:rPr>
      </w:pP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Mudyahardjo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Pengantar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. </w:t>
      </w:r>
      <w:r w:rsidRPr="004B020C">
        <w:rPr>
          <w:rFonts w:ascii="Times New Arabic" w:hAnsi="Times New Arabic"/>
          <w:color w:val="000000"/>
          <w:sz w:val="24"/>
          <w:szCs w:val="24"/>
        </w:rPr>
        <w:t xml:space="preserve">Jakarta: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Remaja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Rosdakarya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>, 2001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r w:rsidRPr="004B020C">
        <w:rPr>
          <w:rFonts w:ascii="Times New Arabic" w:hAnsi="Times New Arabic"/>
          <w:sz w:val="24"/>
          <w:szCs w:val="24"/>
        </w:rPr>
        <w:t xml:space="preserve">Muhammad, </w:t>
      </w:r>
      <w:proofErr w:type="spellStart"/>
      <w:r w:rsidRPr="004B020C">
        <w:rPr>
          <w:rFonts w:ascii="Times New Arabic" w:hAnsi="Times New Arabic"/>
          <w:sz w:val="24"/>
          <w:szCs w:val="24"/>
        </w:rPr>
        <w:t>Sikki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sz w:val="24"/>
          <w:szCs w:val="24"/>
        </w:rPr>
        <w:t>dkk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Nilai-Nilai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Budaya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dalam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Susastra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Daerah Sulawesi Selatan. </w:t>
      </w:r>
      <w:r w:rsidRPr="004B020C">
        <w:rPr>
          <w:rFonts w:ascii="Times New Arabic" w:hAnsi="Times New Arabic"/>
          <w:sz w:val="24"/>
          <w:szCs w:val="24"/>
        </w:rPr>
        <w:t xml:space="preserve">Jakarta: </w:t>
      </w:r>
      <w:proofErr w:type="spellStart"/>
      <w:r w:rsidRPr="004B020C">
        <w:rPr>
          <w:rFonts w:ascii="Times New Arabic" w:hAnsi="Times New Arabic"/>
          <w:sz w:val="24"/>
          <w:szCs w:val="24"/>
        </w:rPr>
        <w:t>Pusat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Pembinaan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dan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Pengembangan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 </w:t>
      </w:r>
      <w:proofErr w:type="spellStart"/>
      <w:r w:rsidRPr="004B020C">
        <w:rPr>
          <w:rFonts w:ascii="Times New Arabic" w:hAnsi="Times New Arabic"/>
          <w:sz w:val="24"/>
          <w:szCs w:val="24"/>
        </w:rPr>
        <w:t>Bahasa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sz w:val="24"/>
          <w:szCs w:val="24"/>
        </w:rPr>
        <w:t>Departemen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dan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kebudayaan</w:t>
      </w:r>
      <w:proofErr w:type="spellEnd"/>
      <w:r w:rsidRPr="004B020C">
        <w:rPr>
          <w:rFonts w:ascii="Times New Arabic" w:hAnsi="Times New Arabic"/>
          <w:sz w:val="24"/>
          <w:szCs w:val="24"/>
        </w:rPr>
        <w:t>, 1991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color w:val="000000"/>
          <w:sz w:val="24"/>
          <w:szCs w:val="24"/>
        </w:rPr>
      </w:pP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Mulyana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, R. 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Mengartikulasikan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Nilai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. </w:t>
      </w:r>
      <w:r w:rsidRPr="004B020C">
        <w:rPr>
          <w:rFonts w:ascii="Times New Arabic" w:hAnsi="Times New Arabic"/>
          <w:color w:val="000000"/>
          <w:sz w:val="24"/>
          <w:szCs w:val="24"/>
        </w:rPr>
        <w:t xml:space="preserve">Bandung: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Alfabeta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>,  2011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i/>
          <w:iCs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Nasir</w:t>
      </w:r>
      <w:proofErr w:type="spellEnd"/>
      <w:r w:rsidRPr="004B020C">
        <w:rPr>
          <w:rFonts w:ascii="Times New Arabic" w:hAnsi="Times New Arabic"/>
          <w:sz w:val="24"/>
          <w:szCs w:val="24"/>
        </w:rPr>
        <w:t>. “</w:t>
      </w:r>
      <w:proofErr w:type="spellStart"/>
      <w:r w:rsidRPr="004B020C">
        <w:rPr>
          <w:rFonts w:ascii="Times New Arabic" w:hAnsi="Times New Arabic"/>
          <w:sz w:val="24"/>
          <w:szCs w:val="24"/>
        </w:rPr>
        <w:t>Nilai-Nilai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dalam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Nyanyian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 Rakyat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Kau-Kaudara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pada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Masyarakat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Muna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”.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Jurnal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Humanika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, </w:t>
      </w:r>
      <w:r w:rsidRPr="004B020C">
        <w:rPr>
          <w:rFonts w:ascii="Times New Arabic" w:hAnsi="Times New Arabic"/>
          <w:sz w:val="24"/>
          <w:szCs w:val="24"/>
        </w:rPr>
        <w:t xml:space="preserve">Vol. 1, No. 16, </w:t>
      </w:r>
      <w:proofErr w:type="spellStart"/>
      <w:r w:rsidRPr="004B020C">
        <w:rPr>
          <w:rFonts w:ascii="Times New Arabic" w:hAnsi="Times New Arabic"/>
          <w:sz w:val="24"/>
          <w:szCs w:val="24"/>
        </w:rPr>
        <w:t>Maret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2016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color w:val="000000"/>
          <w:sz w:val="24"/>
          <w:szCs w:val="24"/>
        </w:rPr>
      </w:pP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Nurgiyantoro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Burhan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. 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Teori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Pengkajian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Fiksi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. </w:t>
      </w:r>
      <w:r w:rsidRPr="004B020C">
        <w:rPr>
          <w:rFonts w:ascii="Times New Arabic" w:hAnsi="Times New Arabic"/>
          <w:color w:val="000000"/>
          <w:sz w:val="24"/>
          <w:szCs w:val="24"/>
        </w:rPr>
        <w:t xml:space="preserve">Yogyakarta: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Gadjah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Mada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 University Press, 2012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Nurgiyantoro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sz w:val="24"/>
          <w:szCs w:val="24"/>
        </w:rPr>
        <w:t>Burhan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Sastra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Anak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. </w:t>
      </w:r>
      <w:r w:rsidRPr="004B020C">
        <w:rPr>
          <w:rFonts w:ascii="Times New Arabic" w:hAnsi="Times New Arabic"/>
          <w:sz w:val="24"/>
          <w:szCs w:val="24"/>
        </w:rPr>
        <w:t xml:space="preserve">Yogyakarta: </w:t>
      </w:r>
      <w:proofErr w:type="spellStart"/>
      <w:r w:rsidRPr="004B020C">
        <w:rPr>
          <w:rFonts w:ascii="Times New Arabic" w:hAnsi="Times New Arabic"/>
          <w:sz w:val="24"/>
          <w:szCs w:val="24"/>
        </w:rPr>
        <w:t>Gadjah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Mada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University Press, 2013.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Peaget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J.  </w:t>
      </w:r>
      <w:r w:rsidRPr="004B020C">
        <w:rPr>
          <w:rFonts w:ascii="Times New Arabic" w:hAnsi="Times New Arabic"/>
          <w:i/>
          <w:iCs/>
          <w:sz w:val="24"/>
          <w:szCs w:val="24"/>
        </w:rPr>
        <w:t xml:space="preserve">The Moral Judgment of the Child. </w:t>
      </w:r>
      <w:r w:rsidRPr="004B020C">
        <w:rPr>
          <w:rFonts w:ascii="Times New Arabic" w:hAnsi="Times New Arabic"/>
          <w:sz w:val="24"/>
          <w:szCs w:val="24"/>
        </w:rPr>
        <w:t xml:space="preserve">London: </w:t>
      </w:r>
      <w:proofErr w:type="spellStart"/>
      <w:r w:rsidRPr="004B020C">
        <w:rPr>
          <w:rFonts w:ascii="Times New Arabic" w:hAnsi="Times New Arabic"/>
          <w:sz w:val="24"/>
          <w:szCs w:val="24"/>
        </w:rPr>
        <w:t>Kegan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Paul, </w:t>
      </w:r>
      <w:proofErr w:type="spellStart"/>
      <w:r w:rsidRPr="004B020C">
        <w:rPr>
          <w:rFonts w:ascii="Times New Arabic" w:hAnsi="Times New Arabic"/>
          <w:sz w:val="24"/>
          <w:szCs w:val="24"/>
        </w:rPr>
        <w:t>Trebner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&amp; Co. Ltd., 1979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Poerwadarminta</w:t>
      </w:r>
      <w:proofErr w:type="spellEnd"/>
      <w:r w:rsidRPr="004B020C">
        <w:rPr>
          <w:rStyle w:val="Emphasis"/>
          <w:rFonts w:ascii="Times New Arabic" w:hAnsi="Times New Arabic"/>
          <w:sz w:val="24"/>
          <w:szCs w:val="24"/>
        </w:rPr>
        <w:t>,</w:t>
      </w:r>
      <w:r w:rsidRPr="004B020C">
        <w:rPr>
          <w:rFonts w:ascii="Times New Arabic" w:hAnsi="Times New Arabic"/>
          <w:sz w:val="24"/>
          <w:szCs w:val="24"/>
        </w:rPr>
        <w:t xml:space="preserve"> WJS.</w:t>
      </w:r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>Kamus</w:t>
      </w:r>
      <w:proofErr w:type="spellEnd"/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>Umum</w:t>
      </w:r>
      <w:proofErr w:type="spellEnd"/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>Bahasa</w:t>
      </w:r>
      <w:proofErr w:type="spellEnd"/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 xml:space="preserve"> Indonesia</w:t>
      </w:r>
      <w:r w:rsidRPr="004B020C">
        <w:rPr>
          <w:rStyle w:val="st"/>
          <w:rFonts w:ascii="Times New Arabic" w:hAnsi="Times New Arabic"/>
          <w:sz w:val="24"/>
          <w:szCs w:val="24"/>
        </w:rPr>
        <w:t xml:space="preserve">. Jakarta: </w:t>
      </w:r>
      <w:proofErr w:type="spellStart"/>
      <w:r w:rsidRPr="004B020C">
        <w:rPr>
          <w:rStyle w:val="st"/>
          <w:rFonts w:ascii="Times New Arabic" w:hAnsi="Times New Arabic"/>
          <w:sz w:val="24"/>
          <w:szCs w:val="24"/>
        </w:rPr>
        <w:t>Balai</w:t>
      </w:r>
      <w:proofErr w:type="spellEnd"/>
      <w:r w:rsidRPr="004B020C">
        <w:rPr>
          <w:rStyle w:val="st"/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Style w:val="st"/>
          <w:rFonts w:ascii="Times New Arabic" w:hAnsi="Times New Arabic"/>
          <w:sz w:val="24"/>
          <w:szCs w:val="24"/>
        </w:rPr>
        <w:t>Pustaka</w:t>
      </w:r>
      <w:proofErr w:type="spellEnd"/>
      <w:r w:rsidRPr="004B020C">
        <w:rPr>
          <w:rStyle w:val="st"/>
          <w:rFonts w:ascii="Times New Arabic" w:hAnsi="Times New Arabic"/>
          <w:sz w:val="24"/>
          <w:szCs w:val="24"/>
        </w:rPr>
        <w:t xml:space="preserve">, </w:t>
      </w:r>
      <w:r w:rsidRPr="004B020C">
        <w:rPr>
          <w:rStyle w:val="Emphasis"/>
          <w:rFonts w:ascii="Times New Arabic" w:hAnsi="Times New Arabic"/>
          <w:i w:val="0"/>
          <w:iCs w:val="0"/>
          <w:sz w:val="24"/>
          <w:szCs w:val="24"/>
        </w:rPr>
        <w:t>1986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color w:val="000000"/>
          <w:sz w:val="24"/>
          <w:szCs w:val="24"/>
        </w:rPr>
      </w:pP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Poerwadarminta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Kamus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Umum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Bahasa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Indonesia. </w:t>
      </w:r>
      <w:r w:rsidRPr="004B020C">
        <w:rPr>
          <w:rFonts w:ascii="Times New Arabic" w:hAnsi="Times New Arabic"/>
          <w:color w:val="000000"/>
          <w:sz w:val="24"/>
          <w:szCs w:val="24"/>
        </w:rPr>
        <w:t xml:space="preserve">Jakarta: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Balai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Pustaka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>, 1982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Style w:val="reference-text"/>
          <w:rFonts w:ascii="Times New Arabic" w:hAnsi="Times New Arabic"/>
          <w:sz w:val="24"/>
          <w:szCs w:val="24"/>
        </w:rPr>
        <w:t>Propp</w:t>
      </w:r>
      <w:proofErr w:type="spellEnd"/>
      <w:r w:rsidRPr="004B020C">
        <w:rPr>
          <w:rStyle w:val="reference-text"/>
          <w:rFonts w:ascii="Times New Arabic" w:hAnsi="Times New Arabic"/>
          <w:sz w:val="24"/>
          <w:szCs w:val="24"/>
        </w:rPr>
        <w:t xml:space="preserve">, Vladimir.  </w:t>
      </w:r>
      <w:r w:rsidRPr="004B020C">
        <w:rPr>
          <w:rStyle w:val="reference-text"/>
          <w:rFonts w:ascii="Times New Arabic" w:hAnsi="Times New Arabic"/>
          <w:i/>
          <w:iCs/>
          <w:sz w:val="24"/>
          <w:szCs w:val="24"/>
        </w:rPr>
        <w:t xml:space="preserve">Theory and History of Folklore. </w:t>
      </w:r>
      <w:r w:rsidRPr="004B020C">
        <w:rPr>
          <w:rStyle w:val="reference-text"/>
          <w:rFonts w:ascii="Times New Arabic" w:hAnsi="Times New Arabic"/>
          <w:sz w:val="24"/>
          <w:szCs w:val="24"/>
        </w:rPr>
        <w:t>Minnesota: University of Minnesota Press, 1987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Style w:val="reference-text"/>
          <w:rFonts w:ascii="Times New Arabic" w:hAnsi="Times New Arabic"/>
          <w:sz w:val="24"/>
          <w:szCs w:val="24"/>
        </w:rPr>
      </w:pPr>
      <w:proofErr w:type="spellStart"/>
      <w:r w:rsidRPr="004B020C">
        <w:rPr>
          <w:rStyle w:val="reference-text"/>
          <w:rFonts w:ascii="Times New Arabic" w:hAnsi="Times New Arabic"/>
          <w:sz w:val="24"/>
          <w:szCs w:val="24"/>
        </w:rPr>
        <w:t>Propp</w:t>
      </w:r>
      <w:proofErr w:type="spellEnd"/>
      <w:r w:rsidRPr="004B020C">
        <w:rPr>
          <w:rStyle w:val="reference-text"/>
          <w:rFonts w:ascii="Times New Arabic" w:hAnsi="Times New Arabic"/>
          <w:sz w:val="24"/>
          <w:szCs w:val="24"/>
        </w:rPr>
        <w:t xml:space="preserve">, Vladimir. "Introduction." </w:t>
      </w:r>
      <w:proofErr w:type="spellStart"/>
      <w:r w:rsidRPr="004B020C">
        <w:rPr>
          <w:rStyle w:val="reference-text"/>
          <w:rFonts w:ascii="Times New Arabic" w:hAnsi="Times New Arabic"/>
          <w:sz w:val="24"/>
          <w:szCs w:val="24"/>
        </w:rPr>
        <w:t>dalam</w:t>
      </w:r>
      <w:proofErr w:type="spellEnd"/>
      <w:r w:rsidRPr="004B020C">
        <w:rPr>
          <w:rStyle w:val="reference-text"/>
          <w:rFonts w:ascii="Times New Arabic" w:hAnsi="Times New Arabic"/>
          <w:sz w:val="24"/>
          <w:szCs w:val="24"/>
        </w:rPr>
        <w:t xml:space="preserve">  </w:t>
      </w:r>
      <w:r w:rsidRPr="004B020C">
        <w:rPr>
          <w:rStyle w:val="reference-text"/>
          <w:rFonts w:ascii="Times New Arabic" w:hAnsi="Times New Arabic"/>
          <w:i/>
          <w:iCs/>
          <w:sz w:val="24"/>
          <w:szCs w:val="24"/>
        </w:rPr>
        <w:t>Theory and History of Folklore.</w:t>
      </w:r>
      <w:r w:rsidRPr="004B020C">
        <w:rPr>
          <w:rStyle w:val="reference-text"/>
          <w:rFonts w:ascii="Times New Arabic" w:hAnsi="Times New Arabic"/>
          <w:sz w:val="24"/>
          <w:szCs w:val="24"/>
        </w:rPr>
        <w:t xml:space="preserve"> Ed. Anatoly </w:t>
      </w:r>
      <w:proofErr w:type="spellStart"/>
      <w:r w:rsidRPr="004B020C">
        <w:rPr>
          <w:rStyle w:val="reference-text"/>
          <w:rFonts w:ascii="Times New Arabic" w:hAnsi="Times New Arabic"/>
          <w:sz w:val="24"/>
          <w:szCs w:val="24"/>
        </w:rPr>
        <w:t>Liberman</w:t>
      </w:r>
      <w:proofErr w:type="spellEnd"/>
      <w:r w:rsidRPr="004B020C">
        <w:rPr>
          <w:rStyle w:val="reference-text"/>
          <w:rFonts w:ascii="Times New Arabic" w:hAnsi="Times New Arabic"/>
          <w:sz w:val="24"/>
          <w:szCs w:val="24"/>
        </w:rPr>
        <w:t>. Minnesota: University of Minnesota Press, 1984</w:t>
      </w:r>
    </w:p>
    <w:p w:rsid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Purwadi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Sejarah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Asal-Usul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Nenek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Moyang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Orang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Jawa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. </w:t>
      </w:r>
      <w:r w:rsidRPr="004B020C">
        <w:rPr>
          <w:rFonts w:ascii="Times New Arabic" w:hAnsi="Times New Arabic"/>
          <w:sz w:val="24"/>
          <w:szCs w:val="24"/>
        </w:rPr>
        <w:t xml:space="preserve">Yogyakarta: Tunas </w:t>
      </w:r>
      <w:proofErr w:type="spellStart"/>
      <w:r w:rsidRPr="004B020C">
        <w:rPr>
          <w:rFonts w:ascii="Times New Arabic" w:hAnsi="Times New Arabic"/>
          <w:sz w:val="24"/>
          <w:szCs w:val="24"/>
        </w:rPr>
        <w:t>Harapan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2004 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lastRenderedPageBreak/>
        <w:t>Purwanto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sz w:val="24"/>
          <w:szCs w:val="24"/>
        </w:rPr>
        <w:t>Hari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Kebudayaan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dan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Lingkungan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dalam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Perspektif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Antropolog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. </w:t>
      </w:r>
      <w:r w:rsidRPr="004B020C">
        <w:rPr>
          <w:rFonts w:ascii="Times New Arabic" w:hAnsi="Times New Arabic"/>
          <w:sz w:val="24"/>
          <w:szCs w:val="24"/>
        </w:rPr>
        <w:t xml:space="preserve">Yogyakarta: </w:t>
      </w:r>
      <w:proofErr w:type="spellStart"/>
      <w:r w:rsidRPr="004B020C">
        <w:rPr>
          <w:rFonts w:ascii="Times New Arabic" w:hAnsi="Times New Arabic"/>
          <w:sz w:val="24"/>
          <w:szCs w:val="24"/>
        </w:rPr>
        <w:t>Pustaka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Pelajar</w:t>
      </w:r>
      <w:proofErr w:type="spellEnd"/>
      <w:r w:rsidRPr="004B020C">
        <w:rPr>
          <w:rFonts w:ascii="Times New Arabic" w:hAnsi="Times New Arabic"/>
          <w:sz w:val="24"/>
          <w:szCs w:val="24"/>
        </w:rPr>
        <w:t>, 2008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Purwanto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M. </w:t>
      </w:r>
      <w:proofErr w:type="spellStart"/>
      <w:r w:rsidRPr="004B020C">
        <w:rPr>
          <w:rFonts w:ascii="Times New Arabic" w:hAnsi="Times New Arabic"/>
          <w:sz w:val="24"/>
          <w:szCs w:val="24"/>
        </w:rPr>
        <w:t>Ngalim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Ilmu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Teoritis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dan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Praktis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. </w:t>
      </w:r>
      <w:r w:rsidRPr="004B020C">
        <w:rPr>
          <w:rFonts w:ascii="Times New Arabic" w:hAnsi="Times New Arabic"/>
          <w:sz w:val="24"/>
          <w:szCs w:val="24"/>
        </w:rPr>
        <w:t xml:space="preserve">Bandung: </w:t>
      </w:r>
      <w:proofErr w:type="spellStart"/>
      <w:r w:rsidRPr="004B020C">
        <w:rPr>
          <w:rFonts w:ascii="Times New Arabic" w:hAnsi="Times New Arabic"/>
          <w:sz w:val="24"/>
          <w:szCs w:val="24"/>
        </w:rPr>
        <w:t>Remaja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Rosdakarya</w:t>
      </w:r>
      <w:proofErr w:type="spellEnd"/>
      <w:r w:rsidRPr="004B020C">
        <w:rPr>
          <w:rFonts w:ascii="Times New Arabic" w:hAnsi="Times New Arabic"/>
          <w:sz w:val="24"/>
          <w:szCs w:val="24"/>
        </w:rPr>
        <w:t>, 1993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Raharjo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S.B.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Karakter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: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Strategi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Mendidik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Anak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di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Zaman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Global. </w:t>
      </w:r>
      <w:r w:rsidRPr="004B020C">
        <w:rPr>
          <w:rFonts w:ascii="Times New Arabic" w:hAnsi="Times New Arabic"/>
          <w:sz w:val="24"/>
          <w:szCs w:val="24"/>
        </w:rPr>
        <w:t xml:space="preserve">Jakarta: </w:t>
      </w:r>
      <w:proofErr w:type="spellStart"/>
      <w:r w:rsidRPr="004B020C">
        <w:rPr>
          <w:rFonts w:ascii="Times New Arabic" w:hAnsi="Times New Arabic"/>
          <w:sz w:val="24"/>
          <w:szCs w:val="24"/>
        </w:rPr>
        <w:t>Grasindo</w:t>
      </w:r>
      <w:proofErr w:type="spellEnd"/>
      <w:r w:rsidRPr="004B020C">
        <w:rPr>
          <w:rFonts w:ascii="Times New Arabic" w:hAnsi="Times New Arabic"/>
          <w:sz w:val="24"/>
          <w:szCs w:val="24"/>
        </w:rPr>
        <w:t>, 2010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color w:val="231F20"/>
          <w:sz w:val="24"/>
          <w:szCs w:val="24"/>
        </w:rPr>
      </w:pP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Ratna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>,</w:t>
      </w:r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Nyoman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Kutha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. </w:t>
      </w:r>
      <w:r w:rsidRPr="004B020C">
        <w:rPr>
          <w:rFonts w:ascii="Times New Arabic" w:hAnsi="Times New Arabic"/>
          <w:color w:val="231F2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>Teori</w:t>
      </w:r>
      <w:proofErr w:type="spellEnd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>Metode</w:t>
      </w:r>
      <w:proofErr w:type="spellEnd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 xml:space="preserve">,  </w:t>
      </w:r>
      <w:proofErr w:type="spellStart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>dan</w:t>
      </w:r>
      <w:proofErr w:type="spellEnd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>Teknik</w:t>
      </w:r>
      <w:proofErr w:type="spellEnd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>Penelitian</w:t>
      </w:r>
      <w:proofErr w:type="spellEnd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>Sastra</w:t>
      </w:r>
      <w:proofErr w:type="spellEnd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 xml:space="preserve">. </w:t>
      </w:r>
      <w:r w:rsidRPr="004B020C">
        <w:rPr>
          <w:rFonts w:ascii="Times New Arabic" w:hAnsi="Times New Arabic"/>
          <w:color w:val="231F20"/>
          <w:sz w:val="24"/>
          <w:szCs w:val="24"/>
        </w:rPr>
        <w:t xml:space="preserve">Yogyakarta: </w:t>
      </w: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Pustaka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Pelajar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>, 2011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 w:cstheme="majorBidi"/>
          <w:i/>
          <w:sz w:val="24"/>
          <w:szCs w:val="24"/>
        </w:rPr>
      </w:pP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Reinach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 xml:space="preserve">, Salomon. </w:t>
      </w:r>
      <w:r w:rsidRPr="004B020C">
        <w:rPr>
          <w:rFonts w:ascii="Times New Arabic" w:hAnsi="Times New Arabic" w:cstheme="majorBidi"/>
          <w:i/>
          <w:iCs/>
          <w:sz w:val="24"/>
          <w:szCs w:val="24"/>
        </w:rPr>
        <w:t xml:space="preserve">Orpheus: A History of Religions. </w:t>
      </w:r>
      <w:r w:rsidRPr="004B020C">
        <w:rPr>
          <w:rFonts w:ascii="Times New Arabic" w:hAnsi="Times New Arabic" w:cstheme="majorBidi"/>
          <w:sz w:val="24"/>
          <w:szCs w:val="24"/>
        </w:rPr>
        <w:t xml:space="preserve">London: George </w:t>
      </w: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Routledge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 xml:space="preserve"> &amp; Sons Ltd, 1931 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color w:val="000000"/>
          <w:sz w:val="24"/>
          <w:szCs w:val="24"/>
        </w:rPr>
      </w:pP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Rosyadi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, R. 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Nilai-Nilai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Budaya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dalam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Naskah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Kaba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. </w:t>
      </w:r>
      <w:r w:rsidRPr="004B020C">
        <w:rPr>
          <w:rFonts w:ascii="Times New Arabic" w:hAnsi="Times New Arabic"/>
          <w:color w:val="000000"/>
          <w:sz w:val="24"/>
          <w:szCs w:val="24"/>
        </w:rPr>
        <w:t xml:space="preserve">Jakarta: CV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Dewi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 Sri, 1995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 w:cs="Arial"/>
          <w:sz w:val="24"/>
          <w:szCs w:val="24"/>
        </w:rPr>
      </w:pPr>
      <w:r w:rsidRPr="004B020C">
        <w:rPr>
          <w:rFonts w:ascii="Times New Arabic" w:hAnsi="Times New Arabic" w:cs="Arial"/>
          <w:sz w:val="24"/>
          <w:szCs w:val="24"/>
        </w:rPr>
        <w:t xml:space="preserve">Sakata, </w:t>
      </w:r>
      <w:proofErr w:type="spellStart"/>
      <w:r w:rsidRPr="004B020C">
        <w:rPr>
          <w:rFonts w:ascii="Times New Arabic" w:hAnsi="Times New Arabic" w:cs="Arial"/>
          <w:sz w:val="24"/>
          <w:szCs w:val="24"/>
        </w:rPr>
        <w:t>Minako</w:t>
      </w:r>
      <w:proofErr w:type="spellEnd"/>
      <w:r w:rsidRPr="004B020C">
        <w:rPr>
          <w:rFonts w:ascii="Times New Arabic" w:hAnsi="Times New Arabic" w:cs="Arial"/>
          <w:sz w:val="24"/>
          <w:szCs w:val="24"/>
        </w:rPr>
        <w:t xml:space="preserve">. ”Possibilities of Reality, Variety of Versions: The Historical Consciousness of Ainu Folktales”. </w:t>
      </w:r>
      <w:r w:rsidRPr="004B020C">
        <w:rPr>
          <w:rFonts w:ascii="Times New Arabic" w:hAnsi="Times New Arabic" w:cs="Arial"/>
          <w:i/>
          <w:iCs/>
          <w:sz w:val="24"/>
          <w:szCs w:val="24"/>
        </w:rPr>
        <w:t>Oral Tradition.</w:t>
      </w:r>
      <w:r w:rsidRPr="004B020C">
        <w:rPr>
          <w:rFonts w:ascii="Times New Arabic" w:hAnsi="Times New Arabic" w:cs="Arial"/>
          <w:sz w:val="24"/>
          <w:szCs w:val="24"/>
        </w:rPr>
        <w:t xml:space="preserve"> Vol. 26,  No.1, 2011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Sarmadi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L.G. 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Kajian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Strukturalisme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dan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Nilai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Edukatif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dalam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Cerita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Rakyat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Kabupaten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Klaten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”.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Tesis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, </w:t>
      </w:r>
      <w:r w:rsidRPr="004B020C">
        <w:rPr>
          <w:rFonts w:ascii="Times New Arabic" w:hAnsi="Times New Arabic"/>
          <w:sz w:val="24"/>
          <w:szCs w:val="24"/>
        </w:rPr>
        <w:t xml:space="preserve">Program </w:t>
      </w:r>
      <w:proofErr w:type="spellStart"/>
      <w:r w:rsidRPr="004B020C">
        <w:rPr>
          <w:rFonts w:ascii="Times New Arabic" w:hAnsi="Times New Arabic"/>
          <w:sz w:val="24"/>
          <w:szCs w:val="24"/>
        </w:rPr>
        <w:t>Pascasarjana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Universitas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Sebelas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Maret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Surakarta, 2009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Seli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Sesilia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>. “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Struktur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Fungsi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dan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Nilai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Budaya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dalam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Cerita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 Rakyat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Dayak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Kanayatn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”. </w:t>
      </w:r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Unpublished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Tesis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.</w:t>
      </w:r>
      <w:r w:rsidRPr="004B020C">
        <w:rPr>
          <w:rFonts w:ascii="Times New Arabic" w:hAnsi="Times New Arabic"/>
          <w:color w:val="000000"/>
          <w:sz w:val="24"/>
          <w:szCs w:val="24"/>
        </w:rPr>
        <w:t xml:space="preserve"> Bandung: Program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Pascasarjana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 IKIP Bandung, 1996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 w:cs="Arial"/>
          <w:sz w:val="24"/>
          <w:szCs w:val="24"/>
        </w:rPr>
      </w:pPr>
      <w:r w:rsidRPr="004B020C">
        <w:rPr>
          <w:rFonts w:ascii="Times New Arabic" w:hAnsi="Times New Arabic" w:cs="Arial"/>
          <w:sz w:val="24"/>
          <w:szCs w:val="24"/>
        </w:rPr>
        <w:t xml:space="preserve">Semi, M. </w:t>
      </w:r>
      <w:proofErr w:type="spellStart"/>
      <w:r w:rsidRPr="004B020C">
        <w:rPr>
          <w:rFonts w:ascii="Times New Arabic" w:hAnsi="Times New Arabic" w:cs="Arial"/>
          <w:sz w:val="24"/>
          <w:szCs w:val="24"/>
        </w:rPr>
        <w:t>Atar</w:t>
      </w:r>
      <w:proofErr w:type="spellEnd"/>
      <w:r w:rsidRPr="004B020C">
        <w:rPr>
          <w:rFonts w:ascii="Times New Arabic" w:hAnsi="Times New Arabic" w:cs="Arial"/>
          <w:sz w:val="24"/>
          <w:szCs w:val="24"/>
        </w:rPr>
        <w:t xml:space="preserve">.  </w:t>
      </w:r>
      <w:proofErr w:type="spellStart"/>
      <w:r w:rsidRPr="004B020C">
        <w:rPr>
          <w:rFonts w:ascii="Times New Arabic" w:hAnsi="Times New Arabic" w:cs="Arial"/>
          <w:i/>
          <w:iCs/>
          <w:sz w:val="24"/>
          <w:szCs w:val="24"/>
        </w:rPr>
        <w:t>Anatomi</w:t>
      </w:r>
      <w:proofErr w:type="spellEnd"/>
      <w:r w:rsidRPr="004B020C">
        <w:rPr>
          <w:rFonts w:ascii="Times New Arabic" w:hAnsi="Times New Arabic" w:cs="Arial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="Arial"/>
          <w:i/>
          <w:iCs/>
          <w:sz w:val="24"/>
          <w:szCs w:val="24"/>
        </w:rPr>
        <w:t>Sastra</w:t>
      </w:r>
      <w:proofErr w:type="spellEnd"/>
      <w:r w:rsidRPr="004B020C">
        <w:rPr>
          <w:rFonts w:ascii="Times New Arabic" w:hAnsi="Times New Arabic" w:cs="Arial"/>
          <w:i/>
          <w:iCs/>
          <w:sz w:val="24"/>
          <w:szCs w:val="24"/>
        </w:rPr>
        <w:t xml:space="preserve">. </w:t>
      </w:r>
      <w:r w:rsidRPr="004B020C">
        <w:rPr>
          <w:rFonts w:ascii="Times New Arabic" w:hAnsi="Times New Arabic" w:cs="Arial"/>
          <w:sz w:val="24"/>
          <w:szCs w:val="24"/>
        </w:rPr>
        <w:t xml:space="preserve">Padang: </w:t>
      </w:r>
      <w:proofErr w:type="spellStart"/>
      <w:r w:rsidRPr="004B020C">
        <w:rPr>
          <w:rFonts w:ascii="Times New Arabic" w:hAnsi="Times New Arabic" w:cs="Arial"/>
          <w:sz w:val="24"/>
          <w:szCs w:val="24"/>
        </w:rPr>
        <w:t>Angkasa</w:t>
      </w:r>
      <w:proofErr w:type="spellEnd"/>
      <w:r w:rsidRPr="004B020C">
        <w:rPr>
          <w:rFonts w:ascii="Times New Arabic" w:hAnsi="Times New Arabic" w:cs="Arial"/>
          <w:sz w:val="24"/>
          <w:szCs w:val="24"/>
        </w:rPr>
        <w:t xml:space="preserve"> Raya, 1993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color w:val="000000"/>
          <w:sz w:val="24"/>
          <w:szCs w:val="24"/>
        </w:rPr>
      </w:pP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Setiadi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Pengantar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Sosiologi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. </w:t>
      </w:r>
      <w:r w:rsidRPr="004B020C">
        <w:rPr>
          <w:rFonts w:ascii="Times New Arabic" w:hAnsi="Times New Arabic"/>
          <w:color w:val="000000"/>
          <w:sz w:val="24"/>
          <w:szCs w:val="24"/>
        </w:rPr>
        <w:t xml:space="preserve">Jakarta: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Kencana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Prenada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>, 2011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color w:val="000000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Sibarani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R. 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Kearifan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Lokal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Hakikat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Peran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dan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Metode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Tradisi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Lisan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. </w:t>
      </w:r>
      <w:r w:rsidRPr="004B020C">
        <w:rPr>
          <w:rFonts w:ascii="Times New Arabic" w:hAnsi="Times New Arabic"/>
          <w:color w:val="000000"/>
          <w:sz w:val="24"/>
          <w:szCs w:val="24"/>
        </w:rPr>
        <w:t xml:space="preserve">Jakarta: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Asosiasi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Tradisi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Lisan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>, 2012.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Sobur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Alex. 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Semiotika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Komunikasi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. </w:t>
      </w:r>
      <w:r w:rsidRPr="004B020C">
        <w:rPr>
          <w:rFonts w:ascii="Times New Arabic" w:hAnsi="Times New Arabic"/>
          <w:sz w:val="24"/>
          <w:szCs w:val="24"/>
        </w:rPr>
        <w:t xml:space="preserve">Bandung:  PT. </w:t>
      </w:r>
      <w:proofErr w:type="spellStart"/>
      <w:r w:rsidRPr="004B020C">
        <w:rPr>
          <w:rFonts w:ascii="Times New Arabic" w:hAnsi="Times New Arabic"/>
          <w:sz w:val="24"/>
          <w:szCs w:val="24"/>
        </w:rPr>
        <w:t>Remaja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Rosdakarya</w:t>
      </w:r>
      <w:proofErr w:type="spellEnd"/>
      <w:r w:rsidRPr="004B020C">
        <w:rPr>
          <w:rFonts w:ascii="Times New Arabic" w:hAnsi="Times New Arabic"/>
          <w:sz w:val="24"/>
          <w:szCs w:val="24"/>
        </w:rPr>
        <w:t>, 2013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lastRenderedPageBreak/>
        <w:t>Soko</w:t>
      </w:r>
      <w:proofErr w:type="spellEnd"/>
      <w:r w:rsidRPr="004B020C">
        <w:rPr>
          <w:rFonts w:ascii="Times New Arabic" w:hAnsi="Times New Arabic"/>
          <w:sz w:val="24"/>
          <w:szCs w:val="24"/>
        </w:rPr>
        <w:t>, Imelda Paulina. “</w:t>
      </w:r>
      <w:proofErr w:type="spellStart"/>
      <w:r w:rsidRPr="004B020C">
        <w:rPr>
          <w:rFonts w:ascii="Times New Arabic" w:hAnsi="Times New Arabic"/>
          <w:sz w:val="24"/>
          <w:szCs w:val="24"/>
        </w:rPr>
        <w:t>Nilai-Nilai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Moral </w:t>
      </w:r>
      <w:proofErr w:type="spellStart"/>
      <w:r w:rsidRPr="004B020C">
        <w:rPr>
          <w:rFonts w:ascii="Times New Arabic" w:hAnsi="Times New Arabic"/>
          <w:sz w:val="24"/>
          <w:szCs w:val="24"/>
        </w:rPr>
        <w:t>dalam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Khazanah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Budaya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Ende-Lio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”.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Jurnal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Nusantara Indonesia, </w:t>
      </w:r>
      <w:r w:rsidRPr="004B020C">
        <w:rPr>
          <w:rFonts w:ascii="Times New Arabic" w:hAnsi="Times New Arabic"/>
          <w:sz w:val="24"/>
          <w:szCs w:val="24"/>
        </w:rPr>
        <w:t>Vol. 1, No. 1, 2015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 w:cstheme="majorBidi"/>
          <w:sz w:val="24"/>
          <w:szCs w:val="24"/>
        </w:rPr>
      </w:pP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Spradley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 xml:space="preserve">, James P.  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Metode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Etnografi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, </w:t>
      </w:r>
      <w:r w:rsidRPr="004B020C">
        <w:rPr>
          <w:rFonts w:ascii="Times New Arabic" w:hAnsi="Times New Arabic" w:cstheme="majorBidi"/>
          <w:sz w:val="24"/>
          <w:szCs w:val="24"/>
        </w:rPr>
        <w:t>2</w:t>
      </w:r>
      <w:r w:rsidRPr="004B020C">
        <w:rPr>
          <w:rFonts w:ascii="Times New Arabic" w:hAnsi="Times New Arabic" w:cstheme="majorBidi"/>
          <w:sz w:val="24"/>
          <w:szCs w:val="24"/>
          <w:vertAlign w:val="superscript"/>
        </w:rPr>
        <w:t>nd</w:t>
      </w:r>
      <w:r w:rsidRPr="004B020C">
        <w:rPr>
          <w:rFonts w:ascii="Times New Arabic" w:hAnsi="Times New Arabic" w:cstheme="majorBidi"/>
          <w:sz w:val="24"/>
          <w:szCs w:val="24"/>
        </w:rPr>
        <w:t xml:space="preserve"> ed. </w:t>
      </w: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terj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Misbah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Zulfa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 xml:space="preserve"> Elizabeth. Yogyakarta: Tiara </w:t>
      </w: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Wacana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>, 2007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i/>
          <w:iCs/>
          <w:sz w:val="24"/>
          <w:szCs w:val="24"/>
        </w:rPr>
      </w:pP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Subiyantoro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>. “</w:t>
      </w: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Membangun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Karakter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Bangsa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Melalui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Cerita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 xml:space="preserve"> Rakyat Nusantara (Model </w:t>
      </w: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Karakter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Untuk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Anak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Mi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Awal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Berbasis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Cerita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 xml:space="preserve"> Rakyat </w:t>
      </w: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Dalam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Perspektif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Sosiologi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 xml:space="preserve"> Islam)”.  </w:t>
      </w:r>
      <w:proofErr w:type="spellStart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>Jurnal</w:t>
      </w:r>
      <w:proofErr w:type="spellEnd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b/>
          <w:bCs/>
          <w:i/>
          <w:iCs/>
          <w:color w:val="231F20"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b/>
          <w:bCs/>
          <w:i/>
          <w:iCs/>
          <w:color w:val="231F20"/>
          <w:sz w:val="24"/>
          <w:szCs w:val="24"/>
        </w:rPr>
        <w:t xml:space="preserve"> Agama Islam</w:t>
      </w:r>
      <w:r w:rsidRPr="004B020C">
        <w:rPr>
          <w:rFonts w:ascii="Times New Arabic" w:hAnsi="Times New Arabic"/>
          <w:color w:val="231F20"/>
          <w:sz w:val="24"/>
          <w:szCs w:val="24"/>
        </w:rPr>
        <w:t>, Vol. IX, No. 1, (</w:t>
      </w: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Juni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 xml:space="preserve"> 2012), 98- 114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color w:val="000000"/>
          <w:sz w:val="24"/>
          <w:szCs w:val="24"/>
        </w:rPr>
      </w:pP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Sudrajat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sz w:val="24"/>
          <w:szCs w:val="24"/>
        </w:rPr>
        <w:t>Akhmad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Konsep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Karakter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. </w:t>
      </w:r>
      <w:r w:rsidRPr="004B020C">
        <w:rPr>
          <w:rFonts w:ascii="Times New Arabic" w:hAnsi="Times New Arabic"/>
          <w:color w:val="000000"/>
          <w:sz w:val="24"/>
          <w:szCs w:val="24"/>
        </w:rPr>
        <w:t xml:space="preserve">Yogyakarta: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Pedagogia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>, 2010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Suseno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Franz </w:t>
      </w:r>
      <w:proofErr w:type="spellStart"/>
      <w:r w:rsidRPr="004B020C">
        <w:rPr>
          <w:rFonts w:ascii="Times New Arabic" w:hAnsi="Times New Arabic"/>
          <w:sz w:val="24"/>
          <w:szCs w:val="24"/>
        </w:rPr>
        <w:t>Magnis</w:t>
      </w:r>
      <w:proofErr w:type="spellEnd"/>
      <w:r w:rsidRPr="004B020C">
        <w:rPr>
          <w:rFonts w:ascii="Times New Arabic" w:hAnsi="Times New Arabic"/>
          <w:sz w:val="24"/>
          <w:szCs w:val="24"/>
        </w:rPr>
        <w:t>.</w:t>
      </w:r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>Etika</w:t>
      </w:r>
      <w:proofErr w:type="spellEnd"/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>Dasar</w:t>
      </w:r>
      <w:proofErr w:type="spellEnd"/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 xml:space="preserve"> : </w:t>
      </w:r>
      <w:proofErr w:type="spellStart"/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>Masalah-Masalah</w:t>
      </w:r>
      <w:proofErr w:type="spellEnd"/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>Pokok</w:t>
      </w:r>
      <w:proofErr w:type="spellEnd"/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 xml:space="preserve">  </w:t>
      </w:r>
      <w:proofErr w:type="spellStart"/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>Filsafat</w:t>
      </w:r>
      <w:proofErr w:type="spellEnd"/>
      <w:r w:rsidRPr="004B020C">
        <w:rPr>
          <w:rStyle w:val="st"/>
          <w:rFonts w:ascii="Times New Arabic" w:hAnsi="Times New Arabic"/>
          <w:i/>
          <w:iCs/>
          <w:sz w:val="24"/>
          <w:szCs w:val="24"/>
        </w:rPr>
        <w:t xml:space="preserve">  </w:t>
      </w:r>
      <w:r w:rsidRPr="004B020C">
        <w:rPr>
          <w:rStyle w:val="Emphasis"/>
          <w:rFonts w:ascii="Times New Arabic" w:hAnsi="Times New Arabic"/>
          <w:sz w:val="24"/>
          <w:szCs w:val="24"/>
        </w:rPr>
        <w:t>Moral</w:t>
      </w:r>
      <w:r w:rsidRPr="004B020C">
        <w:rPr>
          <w:rFonts w:ascii="Times New Arabic" w:hAnsi="Times New Arabic"/>
          <w:sz w:val="24"/>
          <w:szCs w:val="24"/>
        </w:rPr>
        <w:t>. Yogyakarta: Kanisius,1987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color w:val="231F20"/>
          <w:sz w:val="24"/>
          <w:szCs w:val="24"/>
        </w:rPr>
      </w:pP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Suyadi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 xml:space="preserve">.  </w:t>
      </w:r>
      <w:proofErr w:type="spellStart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>Permainan</w:t>
      </w:r>
      <w:proofErr w:type="spellEnd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>Edukatif</w:t>
      </w:r>
      <w:proofErr w:type="spellEnd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 xml:space="preserve"> Yang </w:t>
      </w:r>
      <w:proofErr w:type="spellStart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>Mencerdaskan</w:t>
      </w:r>
      <w:proofErr w:type="spellEnd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 xml:space="preserve">. </w:t>
      </w:r>
      <w:r w:rsidRPr="004B020C">
        <w:rPr>
          <w:rFonts w:ascii="Times New Arabic" w:hAnsi="Times New Arabic"/>
          <w:color w:val="231F20"/>
          <w:sz w:val="24"/>
          <w:szCs w:val="24"/>
        </w:rPr>
        <w:t>Yogyakarta: Diva Press,  2010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color w:val="231F20"/>
          <w:sz w:val="24"/>
          <w:szCs w:val="24"/>
        </w:rPr>
      </w:pP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Suyadi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>Anak</w:t>
      </w:r>
      <w:proofErr w:type="spellEnd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 xml:space="preserve"> Yang </w:t>
      </w:r>
      <w:proofErr w:type="spellStart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>Menakjubkan</w:t>
      </w:r>
      <w:proofErr w:type="spellEnd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>Optimalisasi</w:t>
      </w:r>
      <w:proofErr w:type="spellEnd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 xml:space="preserve"> 9 </w:t>
      </w:r>
      <w:proofErr w:type="spellStart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>Zona</w:t>
      </w:r>
      <w:proofErr w:type="spellEnd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>Kecerdasan</w:t>
      </w:r>
      <w:proofErr w:type="spellEnd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>Anak</w:t>
      </w:r>
      <w:proofErr w:type="spellEnd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Yogyakakarta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>: Diva Press, 2009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Suyitno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Sastra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, Tata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Nilai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dan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Eksegesis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. Yogyakarta: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Anindita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>,  1986.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 w:cstheme="majorBidi"/>
          <w:sz w:val="24"/>
          <w:szCs w:val="24"/>
        </w:rPr>
      </w:pP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Suyono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Ariyono</w:t>
      </w:r>
      <w:proofErr w:type="spellEnd"/>
      <w:r w:rsidRPr="004B020C">
        <w:rPr>
          <w:rFonts w:ascii="Times New Arabic" w:hAnsi="Times New Arabic" w:cstheme="majorBidi"/>
          <w:i/>
          <w:iCs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 w:cstheme="majorBidi"/>
          <w:i/>
          <w:iCs/>
          <w:sz w:val="24"/>
          <w:szCs w:val="24"/>
        </w:rPr>
        <w:t>Kamus</w:t>
      </w:r>
      <w:proofErr w:type="spellEnd"/>
      <w:r w:rsidRPr="004B020C">
        <w:rPr>
          <w:rFonts w:ascii="Times New Arabic" w:hAnsi="Times New Arabic" w:cstheme="majorBidi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/>
          <w:iCs/>
          <w:sz w:val="24"/>
          <w:szCs w:val="24"/>
        </w:rPr>
        <w:t>Antropologi</w:t>
      </w:r>
      <w:proofErr w:type="spellEnd"/>
      <w:r w:rsidRPr="004B020C">
        <w:rPr>
          <w:rFonts w:ascii="Times New Arabic" w:hAnsi="Times New Arabic" w:cstheme="majorBidi"/>
          <w:i/>
          <w:iCs/>
          <w:sz w:val="24"/>
          <w:szCs w:val="24"/>
        </w:rPr>
        <w:t xml:space="preserve">. </w:t>
      </w:r>
      <w:r w:rsidRPr="004B020C">
        <w:rPr>
          <w:rFonts w:ascii="Times New Arabic" w:hAnsi="Times New Arabic" w:cstheme="majorBidi"/>
          <w:sz w:val="24"/>
          <w:szCs w:val="24"/>
        </w:rPr>
        <w:t xml:space="preserve">Jakarta: </w:t>
      </w: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Teraju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>, 1985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Syam</w:t>
      </w:r>
      <w:proofErr w:type="spellEnd"/>
      <w:r w:rsidRPr="004B020C">
        <w:rPr>
          <w:rFonts w:ascii="Times New Arabic" w:hAnsi="Times New Arabic"/>
          <w:sz w:val="24"/>
          <w:szCs w:val="24"/>
        </w:rPr>
        <w:t>, Muhammad Noor</w:t>
      </w:r>
      <w:r w:rsidRPr="004B020C">
        <w:rPr>
          <w:rFonts w:ascii="Times New Arabic" w:hAnsi="Times New Arabic"/>
          <w:i/>
          <w:iCs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Filsafat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dan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Dasar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Filsafat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Pancasila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. </w:t>
      </w:r>
      <w:r w:rsidRPr="004B020C">
        <w:rPr>
          <w:rFonts w:ascii="Times New Arabic" w:hAnsi="Times New Arabic"/>
          <w:sz w:val="24"/>
          <w:szCs w:val="24"/>
        </w:rPr>
        <w:t xml:space="preserve">Bandung: </w:t>
      </w:r>
      <w:proofErr w:type="spellStart"/>
      <w:r w:rsidRPr="004B020C">
        <w:rPr>
          <w:rFonts w:ascii="Times New Arabic" w:hAnsi="Times New Arabic"/>
          <w:sz w:val="24"/>
          <w:szCs w:val="24"/>
        </w:rPr>
        <w:t>Mizan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</w:t>
      </w:r>
      <w:r w:rsidRPr="004B020C">
        <w:rPr>
          <w:rFonts w:ascii="Times New Arabic" w:hAnsi="Times New Arabic"/>
          <w:color w:val="060606"/>
          <w:sz w:val="24"/>
          <w:szCs w:val="24"/>
        </w:rPr>
        <w:t>1986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 w:cstheme="majorBidi"/>
          <w:sz w:val="24"/>
          <w:szCs w:val="24"/>
        </w:rPr>
      </w:pPr>
      <w:r w:rsidRPr="004B020C">
        <w:rPr>
          <w:rFonts w:ascii="Times New Arabic" w:hAnsi="Times New Arabic" w:cstheme="majorBidi"/>
          <w:i/>
          <w:sz w:val="24"/>
          <w:szCs w:val="24"/>
        </w:rPr>
        <w:t xml:space="preserve">The Compact Edition of the Oxford English Dictionary. </w:t>
      </w:r>
      <w:r w:rsidRPr="004B020C">
        <w:rPr>
          <w:rFonts w:ascii="Times New Arabic" w:hAnsi="Times New Arabic" w:cstheme="majorBidi"/>
          <w:sz w:val="24"/>
          <w:szCs w:val="24"/>
        </w:rPr>
        <w:t>Oxford: Oxford University Press, 1971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color w:val="231F20"/>
          <w:sz w:val="24"/>
          <w:szCs w:val="24"/>
        </w:rPr>
      </w:pPr>
      <w:r w:rsidRPr="004B020C">
        <w:rPr>
          <w:rFonts w:ascii="Times New Arabic" w:hAnsi="Times New Arabic"/>
          <w:color w:val="231F20"/>
          <w:sz w:val="24"/>
          <w:szCs w:val="24"/>
        </w:rPr>
        <w:t xml:space="preserve">Tim </w:t>
      </w: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Penulis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Transmedia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 xml:space="preserve">.  </w:t>
      </w:r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 xml:space="preserve">101 </w:t>
      </w:r>
      <w:proofErr w:type="spellStart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>Cerita</w:t>
      </w:r>
      <w:proofErr w:type="spellEnd"/>
      <w:r w:rsidRPr="004B020C">
        <w:rPr>
          <w:rFonts w:ascii="Times New Arabic" w:hAnsi="Times New Arabic"/>
          <w:i/>
          <w:iCs/>
          <w:color w:val="231F20"/>
          <w:sz w:val="24"/>
          <w:szCs w:val="24"/>
        </w:rPr>
        <w:t xml:space="preserve"> Rakyat. </w:t>
      </w:r>
      <w:r w:rsidRPr="004B020C">
        <w:rPr>
          <w:rFonts w:ascii="Times New Arabic" w:hAnsi="Times New Arabic"/>
          <w:color w:val="231F20"/>
          <w:sz w:val="24"/>
          <w:szCs w:val="24"/>
        </w:rPr>
        <w:t xml:space="preserve">Jakarta: </w:t>
      </w:r>
      <w:proofErr w:type="spellStart"/>
      <w:r w:rsidRPr="004B020C">
        <w:rPr>
          <w:rFonts w:ascii="Times New Arabic" w:hAnsi="Times New Arabic"/>
          <w:color w:val="231F20"/>
          <w:sz w:val="24"/>
          <w:szCs w:val="24"/>
        </w:rPr>
        <w:t>Transmedia</w:t>
      </w:r>
      <w:proofErr w:type="spellEnd"/>
      <w:r w:rsidRPr="004B020C">
        <w:rPr>
          <w:rFonts w:ascii="Times New Arabic" w:hAnsi="Times New Arabic"/>
          <w:color w:val="231F20"/>
          <w:sz w:val="24"/>
          <w:szCs w:val="24"/>
        </w:rPr>
        <w:t>, 2008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 w:cstheme="majorBidi"/>
          <w:sz w:val="24"/>
          <w:szCs w:val="24"/>
        </w:rPr>
      </w:pPr>
      <w:r w:rsidRPr="004B020C">
        <w:rPr>
          <w:rFonts w:ascii="Times New Arabic" w:hAnsi="Times New Arabic" w:cstheme="majorBidi"/>
          <w:sz w:val="24"/>
          <w:szCs w:val="24"/>
        </w:rPr>
        <w:t xml:space="preserve">Tim </w:t>
      </w: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Penyusun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Kamus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Besar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i/>
          <w:sz w:val="24"/>
          <w:szCs w:val="24"/>
        </w:rPr>
        <w:t>Bahasa</w:t>
      </w:r>
      <w:proofErr w:type="spellEnd"/>
      <w:r w:rsidRPr="004B020C">
        <w:rPr>
          <w:rFonts w:ascii="Times New Arabic" w:hAnsi="Times New Arabic" w:cstheme="majorBidi"/>
          <w:i/>
          <w:sz w:val="24"/>
          <w:szCs w:val="24"/>
        </w:rPr>
        <w:t xml:space="preserve"> Indonesia,</w:t>
      </w:r>
      <w:r w:rsidRPr="004B020C">
        <w:rPr>
          <w:rFonts w:ascii="Times New Arabic" w:hAnsi="Times New Arabic" w:cstheme="majorBidi"/>
          <w:sz w:val="24"/>
          <w:szCs w:val="24"/>
        </w:rPr>
        <w:t xml:space="preserve"> cet.10. Jakarta: </w:t>
      </w: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Balai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 w:cstheme="majorBidi"/>
          <w:sz w:val="24"/>
          <w:szCs w:val="24"/>
        </w:rPr>
        <w:t>Pustaka</w:t>
      </w:r>
      <w:proofErr w:type="spellEnd"/>
      <w:r w:rsidRPr="004B020C">
        <w:rPr>
          <w:rFonts w:ascii="Times New Arabic" w:hAnsi="Times New Arabic" w:cstheme="majorBidi"/>
          <w:sz w:val="24"/>
          <w:szCs w:val="24"/>
        </w:rPr>
        <w:t>, 1998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lastRenderedPageBreak/>
        <w:t>Tirtarahardja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Umar </w:t>
      </w:r>
      <w:proofErr w:type="spellStart"/>
      <w:r w:rsidRPr="004B020C">
        <w:rPr>
          <w:rFonts w:ascii="Times New Arabic" w:hAnsi="Times New Arabic"/>
          <w:sz w:val="24"/>
          <w:szCs w:val="24"/>
        </w:rPr>
        <w:t>dan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S.L. </w:t>
      </w:r>
      <w:proofErr w:type="spellStart"/>
      <w:r w:rsidRPr="004B020C">
        <w:rPr>
          <w:rFonts w:ascii="Times New Arabic" w:hAnsi="Times New Arabic"/>
          <w:sz w:val="24"/>
          <w:szCs w:val="24"/>
        </w:rPr>
        <w:t>Sulo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. 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Pengantar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. </w:t>
      </w:r>
      <w:r w:rsidRPr="004B020C">
        <w:rPr>
          <w:rFonts w:ascii="Times New Arabic" w:hAnsi="Times New Arabic"/>
          <w:sz w:val="24"/>
          <w:szCs w:val="24"/>
        </w:rPr>
        <w:t xml:space="preserve">Jakarta: PT </w:t>
      </w:r>
      <w:proofErr w:type="spellStart"/>
      <w:r w:rsidRPr="004B020C">
        <w:rPr>
          <w:rFonts w:ascii="Times New Arabic" w:hAnsi="Times New Arabic"/>
          <w:sz w:val="24"/>
          <w:szCs w:val="24"/>
        </w:rPr>
        <w:t>Asdi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Mahasalya</w:t>
      </w:r>
      <w:proofErr w:type="spellEnd"/>
      <w:r w:rsidRPr="004B020C">
        <w:rPr>
          <w:rFonts w:ascii="Times New Arabic" w:hAnsi="Times New Arabic"/>
          <w:sz w:val="24"/>
          <w:szCs w:val="24"/>
        </w:rPr>
        <w:t>, 2005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Waluyo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Herman J. 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Apresiasi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Prosa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dan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Drama. </w:t>
      </w:r>
      <w:r w:rsidRPr="004B020C">
        <w:rPr>
          <w:rFonts w:ascii="Times New Arabic" w:hAnsi="Times New Arabic"/>
          <w:sz w:val="24"/>
          <w:szCs w:val="24"/>
        </w:rPr>
        <w:t>Surakarta: UNS Press,  2008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color w:val="000000"/>
          <w:sz w:val="24"/>
          <w:szCs w:val="24"/>
        </w:rPr>
      </w:pP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Waluyo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, Herman J. </w:t>
      </w:r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Apresiasi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Puisi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untuk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Pelajar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dan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Mahasiswa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. </w:t>
      </w:r>
      <w:r w:rsidRPr="004B020C">
        <w:rPr>
          <w:rFonts w:ascii="Times New Arabic" w:hAnsi="Times New Arabic"/>
          <w:color w:val="000000"/>
          <w:sz w:val="24"/>
          <w:szCs w:val="24"/>
        </w:rPr>
        <w:t xml:space="preserve">Jakarta: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Gramedia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Pustaka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Utama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>,  2005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Wellek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Rene and Austin Warren. </w:t>
      </w:r>
      <w:r w:rsidRPr="004B020C">
        <w:rPr>
          <w:rFonts w:ascii="Times New Arabic" w:hAnsi="Times New Arabic"/>
          <w:i/>
          <w:iCs/>
          <w:sz w:val="24"/>
          <w:szCs w:val="24"/>
        </w:rPr>
        <w:t xml:space="preserve">Theory of Literature. A Seminal Study if the Nature. </w:t>
      </w:r>
      <w:r w:rsidRPr="004B020C">
        <w:rPr>
          <w:rFonts w:ascii="Times New Arabic" w:hAnsi="Times New Arabic"/>
          <w:sz w:val="24"/>
          <w:szCs w:val="24"/>
        </w:rPr>
        <w:t>London: Peregrine, 1985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Wibowo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sz w:val="24"/>
          <w:szCs w:val="24"/>
        </w:rPr>
        <w:t>Afif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Andi</w:t>
      </w:r>
      <w:proofErr w:type="spellEnd"/>
      <w:r w:rsidRPr="004B020C">
        <w:rPr>
          <w:rFonts w:ascii="Times New Arabic" w:hAnsi="Times New Arabic"/>
          <w:sz w:val="24"/>
          <w:szCs w:val="24"/>
        </w:rPr>
        <w:t>. “</w:t>
      </w:r>
      <w:proofErr w:type="spellStart"/>
      <w:r w:rsidRPr="004B020C">
        <w:rPr>
          <w:rFonts w:ascii="Times New Arabic" w:hAnsi="Times New Arabic"/>
          <w:sz w:val="24"/>
          <w:szCs w:val="24"/>
        </w:rPr>
        <w:t>Persepsi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Masyarakat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terhadap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Mitos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Air </w:t>
      </w:r>
      <w:proofErr w:type="spellStart"/>
      <w:r w:rsidRPr="004B020C">
        <w:rPr>
          <w:rFonts w:ascii="Times New Arabic" w:hAnsi="Times New Arabic"/>
          <w:sz w:val="24"/>
          <w:szCs w:val="24"/>
        </w:rPr>
        <w:t>Tiga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Rasa di </w:t>
      </w:r>
      <w:proofErr w:type="spellStart"/>
      <w:r w:rsidRPr="004B020C">
        <w:rPr>
          <w:rFonts w:ascii="Times New Arabic" w:hAnsi="Times New Arabic"/>
          <w:sz w:val="24"/>
          <w:szCs w:val="24"/>
        </w:rPr>
        <w:t>Lingkungan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Makam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Sunan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Muria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Kabupaten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Kudus”.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Skripsi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sz w:val="24"/>
          <w:szCs w:val="24"/>
        </w:rPr>
        <w:t>Jurusan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Hukum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dan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Kewarganaegaraan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sz w:val="24"/>
          <w:szCs w:val="24"/>
        </w:rPr>
        <w:t>Fakultas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Ilmu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Sosial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sz w:val="24"/>
          <w:szCs w:val="24"/>
        </w:rPr>
        <w:t>Universitas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Negeri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Semarang, 2011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Wibowo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T.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Pedoman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Pelaksanaan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Karakter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. </w:t>
      </w:r>
      <w:r w:rsidRPr="004B020C">
        <w:rPr>
          <w:rFonts w:ascii="Times New Arabic" w:hAnsi="Times New Arabic"/>
          <w:sz w:val="24"/>
          <w:szCs w:val="24"/>
        </w:rPr>
        <w:t xml:space="preserve">Jakarta: </w:t>
      </w:r>
      <w:proofErr w:type="spellStart"/>
      <w:r w:rsidRPr="004B020C">
        <w:rPr>
          <w:rFonts w:ascii="Times New Arabic" w:hAnsi="Times New Arabic"/>
          <w:sz w:val="24"/>
          <w:szCs w:val="24"/>
        </w:rPr>
        <w:t>Kementrian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Pendidikan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Nasional</w:t>
      </w:r>
      <w:proofErr w:type="spellEnd"/>
      <w:r w:rsidRPr="004B020C">
        <w:rPr>
          <w:rFonts w:ascii="Times New Arabic" w:hAnsi="Times New Arabic"/>
          <w:sz w:val="24"/>
          <w:szCs w:val="24"/>
        </w:rPr>
        <w:t>, 2011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Wiyatmi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. 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Pengantar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Kajian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Sastra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. </w:t>
      </w:r>
      <w:r w:rsidRPr="004B020C">
        <w:rPr>
          <w:rFonts w:ascii="Times New Arabic" w:hAnsi="Times New Arabic"/>
          <w:sz w:val="24"/>
          <w:szCs w:val="24"/>
        </w:rPr>
        <w:t xml:space="preserve">Yogyakarta: </w:t>
      </w:r>
      <w:proofErr w:type="spellStart"/>
      <w:r w:rsidRPr="004B020C">
        <w:rPr>
          <w:rFonts w:ascii="Times New Arabic" w:hAnsi="Times New Arabic"/>
          <w:sz w:val="24"/>
          <w:szCs w:val="24"/>
        </w:rPr>
        <w:t>Pustaka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Pelajar</w:t>
      </w:r>
      <w:proofErr w:type="spellEnd"/>
      <w:r w:rsidRPr="004B020C">
        <w:rPr>
          <w:rFonts w:ascii="Times New Arabic" w:hAnsi="Times New Arabic"/>
          <w:sz w:val="24"/>
          <w:szCs w:val="24"/>
        </w:rPr>
        <w:t>, 2006.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sz w:val="24"/>
          <w:szCs w:val="24"/>
        </w:rPr>
        <w:t>Yunus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Ahmad.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Ungkapan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Tradisional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sebagai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Sumber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Informasi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sz w:val="24"/>
          <w:szCs w:val="24"/>
        </w:rPr>
        <w:t>Kebudayaan</w:t>
      </w:r>
      <w:proofErr w:type="spellEnd"/>
      <w:r w:rsidRPr="004B020C">
        <w:rPr>
          <w:rFonts w:ascii="Times New Arabic" w:hAnsi="Times New Arabic"/>
          <w:i/>
          <w:iCs/>
          <w:sz w:val="24"/>
          <w:szCs w:val="24"/>
        </w:rPr>
        <w:t xml:space="preserve"> Daerah . </w:t>
      </w:r>
      <w:r w:rsidRPr="004B020C">
        <w:rPr>
          <w:rFonts w:ascii="Times New Arabic" w:hAnsi="Times New Arabic"/>
          <w:sz w:val="24"/>
          <w:szCs w:val="24"/>
        </w:rPr>
        <w:t xml:space="preserve">Maluku: </w:t>
      </w:r>
      <w:proofErr w:type="spellStart"/>
      <w:r w:rsidRPr="004B020C">
        <w:rPr>
          <w:rFonts w:ascii="Times New Arabic" w:hAnsi="Times New Arabic"/>
          <w:sz w:val="24"/>
          <w:szCs w:val="24"/>
        </w:rPr>
        <w:t>Depdikbud</w:t>
      </w:r>
      <w:proofErr w:type="spellEnd"/>
      <w:r w:rsidRPr="004B020C">
        <w:rPr>
          <w:rFonts w:ascii="Times New Arabic" w:hAnsi="Times New Arabic"/>
          <w:sz w:val="24"/>
          <w:szCs w:val="24"/>
        </w:rPr>
        <w:t>, 1998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Zulfahnur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 xml:space="preserve">.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Teori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>Sastra</w:t>
      </w:r>
      <w:proofErr w:type="spellEnd"/>
      <w:r w:rsidRPr="004B020C">
        <w:rPr>
          <w:rFonts w:ascii="Times New Arabic" w:hAnsi="Times New Arabic"/>
          <w:i/>
          <w:iCs/>
          <w:color w:val="000000"/>
          <w:sz w:val="24"/>
          <w:szCs w:val="24"/>
        </w:rPr>
        <w:t xml:space="preserve">. </w:t>
      </w:r>
      <w:r w:rsidRPr="004B020C">
        <w:rPr>
          <w:rFonts w:ascii="Times New Arabic" w:hAnsi="Times New Arabic"/>
          <w:color w:val="000000"/>
          <w:sz w:val="24"/>
          <w:szCs w:val="24"/>
        </w:rPr>
        <w:t xml:space="preserve">Jakarta: </w:t>
      </w:r>
      <w:proofErr w:type="spellStart"/>
      <w:r w:rsidRPr="004B020C">
        <w:rPr>
          <w:rFonts w:ascii="Times New Arabic" w:hAnsi="Times New Arabic"/>
          <w:color w:val="000000"/>
          <w:sz w:val="24"/>
          <w:szCs w:val="24"/>
        </w:rPr>
        <w:t>Depdikbud</w:t>
      </w:r>
      <w:proofErr w:type="spellEnd"/>
      <w:r w:rsidRPr="004B020C">
        <w:rPr>
          <w:rFonts w:ascii="Times New Arabic" w:hAnsi="Times New Arabic"/>
          <w:color w:val="000000"/>
          <w:sz w:val="24"/>
          <w:szCs w:val="24"/>
        </w:rPr>
        <w:t>, 1997</w:t>
      </w:r>
    </w:p>
    <w:p w:rsidR="002717DF" w:rsidRPr="00C15E79" w:rsidRDefault="002717DF" w:rsidP="00C15E79">
      <w:pPr>
        <w:pStyle w:val="FootnoteText"/>
        <w:spacing w:before="240"/>
        <w:jc w:val="both"/>
        <w:rPr>
          <w:rFonts w:ascii="Times New Arabic" w:hAnsi="Times New Arabic"/>
          <w:sz w:val="24"/>
          <w:szCs w:val="24"/>
          <w:lang w:val="id-ID"/>
        </w:rPr>
      </w:pPr>
      <w:bookmarkStart w:id="0" w:name="_GoBack"/>
      <w:bookmarkEnd w:id="0"/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b/>
          <w:bCs/>
          <w:sz w:val="24"/>
          <w:szCs w:val="24"/>
        </w:rPr>
      </w:pPr>
      <w:proofErr w:type="spellStart"/>
      <w:r w:rsidRPr="004B020C">
        <w:rPr>
          <w:rFonts w:ascii="Times New Arabic" w:hAnsi="Times New Arabic"/>
          <w:b/>
          <w:bCs/>
          <w:sz w:val="24"/>
          <w:szCs w:val="24"/>
        </w:rPr>
        <w:t>Wawancara</w:t>
      </w:r>
      <w:proofErr w:type="spellEnd"/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proofErr w:type="spellStart"/>
      <w:proofErr w:type="gramStart"/>
      <w:r w:rsidRPr="004B020C">
        <w:rPr>
          <w:rFonts w:ascii="Times New Arabic" w:hAnsi="Times New Arabic"/>
          <w:sz w:val="24"/>
          <w:szCs w:val="24"/>
        </w:rPr>
        <w:t>Wawancara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dgn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Ibu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Mhdh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sz w:val="24"/>
          <w:szCs w:val="24"/>
        </w:rPr>
        <w:t>Desa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Terumbu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sz w:val="24"/>
          <w:szCs w:val="24"/>
        </w:rPr>
        <w:t>Kasemen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</w:t>
      </w:r>
      <w:proofErr w:type="spellStart"/>
      <w:r w:rsidRPr="004B020C">
        <w:rPr>
          <w:rFonts w:ascii="Times New Arabic" w:hAnsi="Times New Arabic"/>
          <w:sz w:val="24"/>
          <w:szCs w:val="24"/>
        </w:rPr>
        <w:t>Serang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Pr="004B020C">
        <w:rPr>
          <w:rFonts w:ascii="Times New Arabic" w:hAnsi="Times New Arabic"/>
          <w:sz w:val="24"/>
          <w:szCs w:val="24"/>
        </w:rPr>
        <w:t>Banten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, 12 </w:t>
      </w:r>
      <w:proofErr w:type="spellStart"/>
      <w:r w:rsidRPr="004B020C">
        <w:rPr>
          <w:rFonts w:ascii="Times New Arabic" w:hAnsi="Times New Arabic"/>
          <w:sz w:val="24"/>
          <w:szCs w:val="24"/>
        </w:rPr>
        <w:t>Maret</w:t>
      </w:r>
      <w:proofErr w:type="spellEnd"/>
      <w:r w:rsidRPr="004B020C">
        <w:rPr>
          <w:rFonts w:ascii="Times New Arabic" w:hAnsi="Times New Arabic"/>
          <w:sz w:val="24"/>
          <w:szCs w:val="24"/>
        </w:rPr>
        <w:t xml:space="preserve"> 2017.</w:t>
      </w:r>
      <w:proofErr w:type="gramEnd"/>
      <w:r w:rsidRPr="004B020C">
        <w:rPr>
          <w:rFonts w:ascii="Times New Arabic" w:hAnsi="Times New Arabic"/>
          <w:sz w:val="24"/>
          <w:szCs w:val="24"/>
        </w:rPr>
        <w:t xml:space="preserve"> 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  <w:lang w:val="sv-SE"/>
        </w:rPr>
      </w:pPr>
      <w:r w:rsidRPr="004B020C">
        <w:rPr>
          <w:rFonts w:ascii="Times New Arabic" w:hAnsi="Times New Arabic"/>
          <w:sz w:val="24"/>
          <w:szCs w:val="24"/>
          <w:lang w:val="sv-SE"/>
        </w:rPr>
        <w:t>Wawancara dengan Ust. Munawir, sebagai pengurus Makam Keramat Buyut Beji Terumbu sekaligus juga salah satu keturunan dari Ki Beji, 23 Maret 2017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  <w:lang w:val="sv-SE"/>
        </w:rPr>
      </w:pPr>
      <w:r w:rsidRPr="004B020C">
        <w:rPr>
          <w:rFonts w:ascii="Times New Arabic" w:hAnsi="Times New Arabic"/>
          <w:sz w:val="24"/>
          <w:szCs w:val="24"/>
          <w:lang w:val="sv-SE"/>
        </w:rPr>
        <w:t>Wawancara dengan Rizki Yati Tarnita, Kp. Ciputri, Menes, Pandeglang, Banten. Wawancara, 28 Februari 2017.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  <w:lang w:val="sv-SE"/>
        </w:rPr>
      </w:pPr>
      <w:r w:rsidRPr="004B020C">
        <w:rPr>
          <w:rFonts w:ascii="Times New Arabic" w:hAnsi="Times New Arabic"/>
          <w:sz w:val="24"/>
          <w:szCs w:val="24"/>
          <w:lang w:val="sv-SE"/>
        </w:rPr>
        <w:lastRenderedPageBreak/>
        <w:t>Wawancara dengan Ibu Adlh, Kp. Sawah, Ds. Ciomas, Padarincang, Serang. Wawancara, 20 Maret 2017.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  <w:lang w:val="sv-SE"/>
        </w:rPr>
      </w:pPr>
      <w:r w:rsidRPr="004B020C">
        <w:rPr>
          <w:rFonts w:ascii="Times New Arabic" w:hAnsi="Times New Arabic"/>
          <w:sz w:val="24"/>
          <w:szCs w:val="24"/>
          <w:lang w:val="sv-SE"/>
        </w:rPr>
        <w:t>Wawancara dengan Ibu Sa’adah, Kp. Sawah, Ds. Ciomas, Serang Banten. Wawancara, 3 Maret 2017.</w:t>
      </w:r>
    </w:p>
    <w:p w:rsidR="004B020C" w:rsidRPr="004B020C" w:rsidRDefault="004B020C" w:rsidP="002D18A5">
      <w:pPr>
        <w:pStyle w:val="FootnoteText"/>
        <w:spacing w:before="240"/>
        <w:ind w:left="720" w:hanging="720"/>
        <w:jc w:val="both"/>
        <w:rPr>
          <w:rFonts w:ascii="Times New Arabic" w:hAnsi="Times New Arabic"/>
          <w:sz w:val="24"/>
          <w:szCs w:val="24"/>
        </w:rPr>
      </w:pPr>
      <w:r w:rsidRPr="004B020C">
        <w:rPr>
          <w:rFonts w:ascii="Times New Arabic" w:hAnsi="Times New Arabic"/>
          <w:sz w:val="24"/>
          <w:szCs w:val="24"/>
          <w:lang w:val="sv-SE"/>
        </w:rPr>
        <w:t>Wawancara dengan  Nurnisa, Ciomas, Serang Banten. Wawancara, 2 8 Februari 2017.</w:t>
      </w:r>
    </w:p>
    <w:sectPr w:rsidR="004B020C" w:rsidRPr="004B020C" w:rsidSect="002717DF">
      <w:pgSz w:w="10319" w:h="14571" w:code="13"/>
      <w:pgMar w:top="1701" w:right="1701" w:bottom="1701" w:left="1701" w:header="720" w:footer="720" w:gutter="0"/>
      <w:pgNumType w:start="1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1A" w:rsidRDefault="00B41C1A" w:rsidP="00E13599">
      <w:r>
        <w:separator/>
      </w:r>
    </w:p>
  </w:endnote>
  <w:endnote w:type="continuationSeparator" w:id="0">
    <w:p w:rsidR="00B41C1A" w:rsidRDefault="00B41C1A" w:rsidP="00E1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Arab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1A" w:rsidRDefault="00B41C1A" w:rsidP="00E13599">
      <w:r>
        <w:separator/>
      </w:r>
    </w:p>
  </w:footnote>
  <w:footnote w:type="continuationSeparator" w:id="0">
    <w:p w:rsidR="00B41C1A" w:rsidRDefault="00B41C1A" w:rsidP="00E13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93C"/>
    <w:rsid w:val="000D775E"/>
    <w:rsid w:val="002717DF"/>
    <w:rsid w:val="002D18A5"/>
    <w:rsid w:val="0038193C"/>
    <w:rsid w:val="003A7722"/>
    <w:rsid w:val="003C5C2F"/>
    <w:rsid w:val="004B020C"/>
    <w:rsid w:val="004E7093"/>
    <w:rsid w:val="005C274D"/>
    <w:rsid w:val="00686D90"/>
    <w:rsid w:val="006D4FAA"/>
    <w:rsid w:val="007C297C"/>
    <w:rsid w:val="008F1AEC"/>
    <w:rsid w:val="00956EC2"/>
    <w:rsid w:val="00A5728A"/>
    <w:rsid w:val="00A62E4D"/>
    <w:rsid w:val="00B10691"/>
    <w:rsid w:val="00B41C1A"/>
    <w:rsid w:val="00B60C33"/>
    <w:rsid w:val="00B728E1"/>
    <w:rsid w:val="00C15E79"/>
    <w:rsid w:val="00CD6475"/>
    <w:rsid w:val="00E1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90"/>
    <w:pPr>
      <w:bidi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D90"/>
    <w:pPr>
      <w:ind w:left="720"/>
      <w:contextualSpacing/>
    </w:pPr>
    <w:rPr>
      <w:rFonts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8193C"/>
    <w:pPr>
      <w:bidi w:val="0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193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193C"/>
    <w:rPr>
      <w:vertAlign w:val="superscript"/>
    </w:rPr>
  </w:style>
  <w:style w:type="character" w:customStyle="1" w:styleId="st">
    <w:name w:val="st"/>
    <w:basedOn w:val="DefaultParagraphFont"/>
    <w:rsid w:val="0038193C"/>
  </w:style>
  <w:style w:type="character" w:styleId="Emphasis">
    <w:name w:val="Emphasis"/>
    <w:basedOn w:val="DefaultParagraphFont"/>
    <w:uiPriority w:val="20"/>
    <w:qFormat/>
    <w:rsid w:val="0038193C"/>
    <w:rPr>
      <w:i/>
      <w:iCs/>
    </w:rPr>
  </w:style>
  <w:style w:type="character" w:customStyle="1" w:styleId="reference-text">
    <w:name w:val="reference-text"/>
    <w:basedOn w:val="DefaultParagraphFont"/>
    <w:rsid w:val="0038193C"/>
  </w:style>
  <w:style w:type="paragraph" w:styleId="Header">
    <w:name w:val="header"/>
    <w:basedOn w:val="Normal"/>
    <w:link w:val="HeaderChar"/>
    <w:uiPriority w:val="99"/>
    <w:unhideWhenUsed/>
    <w:rsid w:val="00E13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599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3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599"/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2017-09-08T04:18:00Z</cp:lastPrinted>
  <dcterms:created xsi:type="dcterms:W3CDTF">2017-04-25T06:41:00Z</dcterms:created>
  <dcterms:modified xsi:type="dcterms:W3CDTF">2017-09-08T04:19:00Z</dcterms:modified>
</cp:coreProperties>
</file>