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CA" w:rsidRPr="006634CA" w:rsidRDefault="006634CA" w:rsidP="003C7ED3">
      <w:pPr>
        <w:spacing w:after="0"/>
        <w:ind w:firstLine="0"/>
        <w:jc w:val="center"/>
        <w:rPr>
          <w:rFonts w:asciiTheme="majorBidi" w:hAnsiTheme="majorBidi" w:cstheme="majorBidi"/>
          <w:b/>
          <w:bCs/>
          <w:sz w:val="28"/>
          <w:szCs w:val="28"/>
        </w:rPr>
      </w:pPr>
      <w:r w:rsidRPr="006634CA">
        <w:rPr>
          <w:rFonts w:asciiTheme="majorBidi" w:hAnsiTheme="majorBidi" w:cstheme="majorBidi"/>
          <w:b/>
          <w:bCs/>
          <w:sz w:val="28"/>
          <w:szCs w:val="28"/>
        </w:rPr>
        <w:t>BAB V</w:t>
      </w:r>
    </w:p>
    <w:p w:rsidR="00080B37" w:rsidRPr="006634CA" w:rsidRDefault="006634CA" w:rsidP="003C7ED3">
      <w:pPr>
        <w:spacing w:after="0"/>
        <w:ind w:firstLine="0"/>
        <w:jc w:val="center"/>
        <w:rPr>
          <w:rFonts w:asciiTheme="majorBidi" w:hAnsiTheme="majorBidi" w:cstheme="majorBidi"/>
          <w:b/>
          <w:bCs/>
          <w:sz w:val="28"/>
          <w:szCs w:val="28"/>
        </w:rPr>
      </w:pPr>
      <w:r w:rsidRPr="006634CA">
        <w:rPr>
          <w:rFonts w:asciiTheme="majorBidi" w:hAnsiTheme="majorBidi" w:cstheme="majorBidi"/>
          <w:b/>
          <w:bCs/>
          <w:sz w:val="28"/>
          <w:szCs w:val="28"/>
        </w:rPr>
        <w:t>PENUTUP</w:t>
      </w:r>
    </w:p>
    <w:p w:rsidR="006634CA" w:rsidRPr="00D748B8" w:rsidRDefault="006634CA" w:rsidP="003C7ED3">
      <w:pPr>
        <w:spacing w:after="0" w:line="480" w:lineRule="auto"/>
        <w:ind w:firstLine="0"/>
        <w:rPr>
          <w:rFonts w:asciiTheme="majorBidi" w:hAnsiTheme="majorBidi" w:cstheme="majorBidi"/>
          <w:b/>
          <w:bCs/>
          <w:sz w:val="24"/>
          <w:szCs w:val="24"/>
        </w:rPr>
      </w:pPr>
    </w:p>
    <w:p w:rsidR="00D748B8" w:rsidRDefault="00080B37" w:rsidP="007576C7">
      <w:pPr>
        <w:pStyle w:val="ListParagraph"/>
        <w:numPr>
          <w:ilvl w:val="0"/>
          <w:numId w:val="1"/>
        </w:numPr>
        <w:spacing w:after="0"/>
        <w:ind w:left="360"/>
        <w:rPr>
          <w:rFonts w:asciiTheme="majorBidi" w:hAnsiTheme="majorBidi" w:cstheme="majorBidi"/>
          <w:b/>
          <w:bCs/>
          <w:sz w:val="24"/>
          <w:szCs w:val="24"/>
        </w:rPr>
      </w:pPr>
      <w:proofErr w:type="spellStart"/>
      <w:r w:rsidRPr="00D748B8">
        <w:rPr>
          <w:rFonts w:asciiTheme="majorBidi" w:hAnsiTheme="majorBidi" w:cstheme="majorBidi"/>
          <w:b/>
          <w:bCs/>
          <w:sz w:val="24"/>
          <w:szCs w:val="24"/>
        </w:rPr>
        <w:t>Kesimpulan</w:t>
      </w:r>
      <w:proofErr w:type="spellEnd"/>
    </w:p>
    <w:p w:rsidR="00553958" w:rsidRPr="006634CA" w:rsidRDefault="00553958" w:rsidP="007576C7">
      <w:pPr>
        <w:spacing w:after="0"/>
        <w:ind w:firstLine="720"/>
        <w:rPr>
          <w:rFonts w:asciiTheme="majorBidi" w:hAnsiTheme="majorBidi" w:cstheme="majorBidi"/>
          <w:sz w:val="24"/>
          <w:szCs w:val="24"/>
          <w:lang w:val="fr-FR"/>
        </w:rPr>
      </w:pPr>
      <w:r w:rsidRPr="006634CA">
        <w:rPr>
          <w:rFonts w:asciiTheme="majorBidi" w:hAnsiTheme="majorBidi" w:cstheme="majorBidi"/>
          <w:sz w:val="24"/>
          <w:szCs w:val="24"/>
          <w:lang w:val="fr-FR"/>
        </w:rPr>
        <w:t xml:space="preserve">Dari </w:t>
      </w:r>
      <w:proofErr w:type="spellStart"/>
      <w:r w:rsidRPr="006634CA">
        <w:rPr>
          <w:rFonts w:asciiTheme="majorBidi" w:hAnsiTheme="majorBidi" w:cstheme="majorBidi"/>
          <w:sz w:val="24"/>
          <w:szCs w:val="24"/>
          <w:lang w:val="fr-FR"/>
        </w:rPr>
        <w:t>uraian</w:t>
      </w:r>
      <w:proofErr w:type="spellEnd"/>
      <w:r w:rsidRPr="006634CA">
        <w:rPr>
          <w:rFonts w:asciiTheme="majorBidi" w:hAnsiTheme="majorBidi" w:cstheme="majorBidi"/>
          <w:sz w:val="24"/>
          <w:szCs w:val="24"/>
          <w:lang w:val="fr-FR"/>
        </w:rPr>
        <w:t xml:space="preserve"> di </w:t>
      </w:r>
      <w:proofErr w:type="spellStart"/>
      <w:r w:rsidRPr="006634CA">
        <w:rPr>
          <w:rFonts w:asciiTheme="majorBidi" w:hAnsiTheme="majorBidi" w:cstheme="majorBidi"/>
          <w:sz w:val="24"/>
          <w:szCs w:val="24"/>
          <w:lang w:val="fr-FR"/>
        </w:rPr>
        <w:t>atas</w:t>
      </w:r>
      <w:proofErr w:type="spellEnd"/>
      <w:r w:rsidRPr="006634CA">
        <w:rPr>
          <w:rFonts w:asciiTheme="majorBidi" w:hAnsiTheme="majorBidi" w:cstheme="majorBidi"/>
          <w:sz w:val="24"/>
          <w:szCs w:val="24"/>
          <w:lang w:val="fr-FR"/>
        </w:rPr>
        <w:t xml:space="preserve"> </w:t>
      </w:r>
      <w:proofErr w:type="spellStart"/>
      <w:r w:rsidRPr="006634CA">
        <w:rPr>
          <w:rFonts w:asciiTheme="majorBidi" w:hAnsiTheme="majorBidi" w:cstheme="majorBidi"/>
          <w:sz w:val="24"/>
          <w:szCs w:val="24"/>
          <w:lang w:val="fr-FR"/>
        </w:rPr>
        <w:t>dapat</w:t>
      </w:r>
      <w:proofErr w:type="spellEnd"/>
      <w:r w:rsidRPr="006634CA">
        <w:rPr>
          <w:rFonts w:asciiTheme="majorBidi" w:hAnsiTheme="majorBidi" w:cstheme="majorBidi"/>
          <w:sz w:val="24"/>
          <w:szCs w:val="24"/>
          <w:lang w:val="fr-FR"/>
        </w:rPr>
        <w:t xml:space="preserve"> </w:t>
      </w:r>
      <w:proofErr w:type="spellStart"/>
      <w:r w:rsidRPr="006634CA">
        <w:rPr>
          <w:rFonts w:asciiTheme="majorBidi" w:hAnsiTheme="majorBidi" w:cstheme="majorBidi"/>
          <w:sz w:val="24"/>
          <w:szCs w:val="24"/>
          <w:lang w:val="fr-FR"/>
        </w:rPr>
        <w:t>ditarik</w:t>
      </w:r>
      <w:proofErr w:type="spellEnd"/>
      <w:r w:rsidRPr="006634CA">
        <w:rPr>
          <w:rFonts w:asciiTheme="majorBidi" w:hAnsiTheme="majorBidi" w:cstheme="majorBidi"/>
          <w:sz w:val="24"/>
          <w:szCs w:val="24"/>
          <w:lang w:val="fr-FR"/>
        </w:rPr>
        <w:t xml:space="preserve"> </w:t>
      </w:r>
      <w:proofErr w:type="spellStart"/>
      <w:r w:rsidRPr="006634CA">
        <w:rPr>
          <w:rFonts w:asciiTheme="majorBidi" w:hAnsiTheme="majorBidi" w:cstheme="majorBidi"/>
          <w:sz w:val="24"/>
          <w:szCs w:val="24"/>
          <w:lang w:val="fr-FR"/>
        </w:rPr>
        <w:t>kesimpulan</w:t>
      </w:r>
      <w:proofErr w:type="spellEnd"/>
      <w:r w:rsidRPr="006634CA">
        <w:rPr>
          <w:rFonts w:asciiTheme="majorBidi" w:hAnsiTheme="majorBidi" w:cstheme="majorBidi"/>
          <w:sz w:val="24"/>
          <w:szCs w:val="24"/>
          <w:lang w:val="fr-FR"/>
        </w:rPr>
        <w:t xml:space="preserve">, </w:t>
      </w:r>
      <w:proofErr w:type="spellStart"/>
      <w:r w:rsidRPr="006634CA">
        <w:rPr>
          <w:rFonts w:asciiTheme="majorBidi" w:hAnsiTheme="majorBidi" w:cstheme="majorBidi"/>
          <w:sz w:val="24"/>
          <w:szCs w:val="24"/>
          <w:lang w:val="fr-FR"/>
        </w:rPr>
        <w:t>yaitu</w:t>
      </w:r>
      <w:proofErr w:type="spellEnd"/>
      <w:r w:rsidRPr="006634CA">
        <w:rPr>
          <w:rFonts w:asciiTheme="majorBidi" w:hAnsiTheme="majorBidi" w:cstheme="majorBidi"/>
          <w:sz w:val="24"/>
          <w:szCs w:val="24"/>
          <w:lang w:val="fr-FR"/>
        </w:rPr>
        <w:t xml:space="preserve"> </w:t>
      </w:r>
      <w:proofErr w:type="spellStart"/>
      <w:r w:rsidRPr="006634CA">
        <w:rPr>
          <w:rFonts w:asciiTheme="majorBidi" w:hAnsiTheme="majorBidi" w:cstheme="majorBidi"/>
          <w:sz w:val="24"/>
          <w:szCs w:val="24"/>
          <w:lang w:val="fr-FR"/>
        </w:rPr>
        <w:t>sebagai</w:t>
      </w:r>
      <w:proofErr w:type="spellEnd"/>
      <w:r w:rsidRPr="006634CA">
        <w:rPr>
          <w:rFonts w:asciiTheme="majorBidi" w:hAnsiTheme="majorBidi" w:cstheme="majorBidi"/>
          <w:sz w:val="24"/>
          <w:szCs w:val="24"/>
          <w:lang w:val="fr-FR"/>
        </w:rPr>
        <w:t xml:space="preserve"> </w:t>
      </w:r>
      <w:proofErr w:type="spellStart"/>
      <w:r w:rsidRPr="006634CA">
        <w:rPr>
          <w:rFonts w:asciiTheme="majorBidi" w:hAnsiTheme="majorBidi" w:cstheme="majorBidi"/>
          <w:sz w:val="24"/>
          <w:szCs w:val="24"/>
          <w:lang w:val="fr-FR"/>
        </w:rPr>
        <w:t>berikut</w:t>
      </w:r>
      <w:proofErr w:type="spellEnd"/>
      <w:r w:rsidRPr="006634CA">
        <w:rPr>
          <w:rFonts w:asciiTheme="majorBidi" w:hAnsiTheme="majorBidi" w:cstheme="majorBidi"/>
          <w:sz w:val="24"/>
          <w:szCs w:val="24"/>
          <w:lang w:val="fr-FR"/>
        </w:rPr>
        <w:t>:</w:t>
      </w:r>
    </w:p>
    <w:p w:rsidR="00AB2B25" w:rsidRPr="00DA4300" w:rsidRDefault="00B4070F" w:rsidP="007576C7">
      <w:pPr>
        <w:pStyle w:val="ListParagraph"/>
        <w:numPr>
          <w:ilvl w:val="0"/>
          <w:numId w:val="13"/>
        </w:numPr>
        <w:spacing w:after="0"/>
        <w:rPr>
          <w:rFonts w:asciiTheme="majorBidi" w:hAnsiTheme="majorBidi" w:cstheme="majorBidi"/>
          <w:sz w:val="24"/>
          <w:szCs w:val="24"/>
        </w:rPr>
      </w:pPr>
      <w:r w:rsidRPr="00DA4300">
        <w:rPr>
          <w:rFonts w:asciiTheme="majorBidi" w:hAnsiTheme="majorBidi" w:cstheme="majorBidi"/>
          <w:sz w:val="24"/>
          <w:szCs w:val="24"/>
          <w:lang w:val="fr-FR"/>
        </w:rPr>
        <w:t xml:space="preserve">Pola </w:t>
      </w:r>
      <w:proofErr w:type="spellStart"/>
      <w:r w:rsidRPr="00DA4300">
        <w:rPr>
          <w:rFonts w:asciiTheme="majorBidi" w:hAnsiTheme="majorBidi" w:cstheme="majorBidi"/>
          <w:sz w:val="24"/>
          <w:szCs w:val="24"/>
          <w:lang w:val="fr-FR"/>
        </w:rPr>
        <w:t>ijtihad</w:t>
      </w:r>
      <w:proofErr w:type="spellEnd"/>
      <w:r w:rsidRPr="00DA4300">
        <w:rPr>
          <w:rFonts w:asciiTheme="majorBidi" w:hAnsiTheme="majorBidi" w:cstheme="majorBidi"/>
          <w:sz w:val="24"/>
          <w:szCs w:val="24"/>
          <w:lang w:val="fr-FR"/>
        </w:rPr>
        <w:t xml:space="preserve"> yang </w:t>
      </w:r>
      <w:proofErr w:type="spellStart"/>
      <w:r w:rsidRPr="00DA4300">
        <w:rPr>
          <w:rFonts w:asciiTheme="majorBidi" w:hAnsiTheme="majorBidi" w:cstheme="majorBidi"/>
          <w:sz w:val="24"/>
          <w:szCs w:val="24"/>
          <w:lang w:val="fr-FR"/>
        </w:rPr>
        <w:t>dipergunakan</w:t>
      </w:r>
      <w:proofErr w:type="spellEnd"/>
      <w:r w:rsidRPr="00DA4300">
        <w:rPr>
          <w:rFonts w:asciiTheme="majorBidi" w:hAnsiTheme="majorBidi" w:cstheme="majorBidi"/>
          <w:sz w:val="24"/>
          <w:szCs w:val="24"/>
          <w:lang w:val="fr-FR"/>
        </w:rPr>
        <w:t xml:space="preserve"> DSN MUI </w:t>
      </w:r>
      <w:proofErr w:type="spellStart"/>
      <w:r w:rsidRPr="00DA4300">
        <w:rPr>
          <w:rFonts w:asciiTheme="majorBidi" w:hAnsiTheme="majorBidi" w:cstheme="majorBidi"/>
          <w:sz w:val="24"/>
          <w:szCs w:val="24"/>
          <w:lang w:val="fr-FR"/>
        </w:rPr>
        <w:t>dalam</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menetapkan</w:t>
      </w:r>
      <w:proofErr w:type="spellEnd"/>
      <w:r w:rsidRPr="00DA4300">
        <w:rPr>
          <w:rFonts w:asciiTheme="majorBidi" w:hAnsiTheme="majorBidi" w:cstheme="majorBidi"/>
          <w:sz w:val="24"/>
          <w:szCs w:val="24"/>
          <w:lang w:val="fr-FR"/>
        </w:rPr>
        <w:t xml:space="preserve"> fatwa </w:t>
      </w:r>
      <w:proofErr w:type="spellStart"/>
      <w:r w:rsidRPr="00DA4300">
        <w:rPr>
          <w:rFonts w:asciiTheme="majorBidi" w:hAnsiTheme="majorBidi" w:cstheme="majorBidi"/>
          <w:sz w:val="24"/>
          <w:szCs w:val="24"/>
          <w:lang w:val="fr-FR"/>
        </w:rPr>
        <w:t>deposito</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tersebut</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adalah</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pola</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qiyasi</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ta’lili</w:t>
      </w:r>
      <w:proofErr w:type="spellEnd"/>
      <w:r w:rsidRPr="00DA4300">
        <w:rPr>
          <w:rFonts w:asciiTheme="majorBidi" w:hAnsiTheme="majorBidi" w:cstheme="majorBidi"/>
          <w:sz w:val="24"/>
          <w:szCs w:val="24"/>
          <w:lang w:val="fr-FR"/>
        </w:rPr>
        <w:t xml:space="preserve">) dan </w:t>
      </w:r>
      <w:proofErr w:type="spellStart"/>
      <w:r w:rsidRPr="00DA4300">
        <w:rPr>
          <w:rFonts w:asciiTheme="majorBidi" w:hAnsiTheme="majorBidi" w:cstheme="majorBidi"/>
          <w:sz w:val="24"/>
          <w:szCs w:val="24"/>
          <w:lang w:val="fr-FR"/>
        </w:rPr>
        <w:t>pola</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Istislahi</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pola</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ijtihad</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digunakan</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pada</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saat</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menganalogikan</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transaksi</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mudarabah</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dengan</w:t>
      </w:r>
      <w:proofErr w:type="spellEnd"/>
      <w:r w:rsidRPr="00DA4300">
        <w:rPr>
          <w:rFonts w:asciiTheme="majorBidi" w:hAnsiTheme="majorBidi" w:cstheme="majorBidi"/>
          <w:sz w:val="24"/>
          <w:szCs w:val="24"/>
          <w:lang w:val="fr-FR"/>
        </w:rPr>
        <w:t xml:space="preserve"> </w:t>
      </w:r>
      <w:proofErr w:type="spellStart"/>
      <w:r w:rsidRPr="00DA4300">
        <w:rPr>
          <w:rFonts w:asciiTheme="majorBidi" w:hAnsiTheme="majorBidi" w:cstheme="majorBidi"/>
          <w:sz w:val="24"/>
          <w:szCs w:val="24"/>
          <w:lang w:val="fr-FR"/>
        </w:rPr>
        <w:t>transaksi</w:t>
      </w:r>
      <w:proofErr w:type="spellEnd"/>
      <w:r w:rsidRPr="00DA4300">
        <w:rPr>
          <w:rFonts w:asciiTheme="majorBidi" w:hAnsiTheme="majorBidi" w:cstheme="majorBidi"/>
          <w:sz w:val="24"/>
          <w:szCs w:val="24"/>
          <w:lang w:val="fr-FR"/>
        </w:rPr>
        <w:t xml:space="preserve"> </w:t>
      </w:r>
      <w:proofErr w:type="spellStart"/>
      <w:r w:rsidR="00F11113" w:rsidRPr="00DA4300">
        <w:rPr>
          <w:rFonts w:asciiTheme="majorBidi" w:hAnsiTheme="majorBidi" w:cstheme="majorBidi"/>
          <w:sz w:val="24"/>
          <w:szCs w:val="24"/>
          <w:lang w:val="fr-FR"/>
        </w:rPr>
        <w:t>musaqoh</w:t>
      </w:r>
      <w:proofErr w:type="spellEnd"/>
      <w:r w:rsidR="00F11113" w:rsidRPr="00DA4300">
        <w:rPr>
          <w:rFonts w:asciiTheme="majorBidi" w:hAnsiTheme="majorBidi" w:cstheme="majorBidi"/>
          <w:sz w:val="24"/>
          <w:szCs w:val="24"/>
          <w:lang w:val="fr-FR"/>
        </w:rPr>
        <w:t xml:space="preserve">. </w:t>
      </w:r>
      <w:proofErr w:type="spellStart"/>
      <w:r w:rsidR="00F11113">
        <w:rPr>
          <w:rFonts w:asciiTheme="majorBidi" w:hAnsiTheme="majorBidi" w:cstheme="majorBidi"/>
          <w:sz w:val="24"/>
          <w:szCs w:val="24"/>
        </w:rPr>
        <w:t>Dalam</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hal</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ini</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shahibul</w:t>
      </w:r>
      <w:proofErr w:type="spellEnd"/>
      <w:r w:rsidR="00F11113">
        <w:rPr>
          <w:rFonts w:asciiTheme="majorBidi" w:hAnsiTheme="majorBidi" w:cstheme="majorBidi"/>
          <w:sz w:val="24"/>
          <w:szCs w:val="24"/>
        </w:rPr>
        <w:t xml:space="preserve"> mal (</w:t>
      </w:r>
      <w:proofErr w:type="spellStart"/>
      <w:r w:rsidR="00F11113">
        <w:rPr>
          <w:rFonts w:asciiTheme="majorBidi" w:hAnsiTheme="majorBidi" w:cstheme="majorBidi"/>
          <w:sz w:val="24"/>
          <w:szCs w:val="24"/>
        </w:rPr>
        <w:t>mudorabah</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dianalogikan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dengan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pemilik</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kebun</w:t>
      </w:r>
      <w:proofErr w:type="spellEnd"/>
      <w:r w:rsidR="00F11113">
        <w:rPr>
          <w:rFonts w:asciiTheme="majorBidi" w:hAnsiTheme="majorBidi" w:cstheme="majorBidi"/>
          <w:sz w:val="24"/>
          <w:szCs w:val="24"/>
        </w:rPr>
        <w:t>/</w:t>
      </w:r>
      <w:proofErr w:type="spellStart"/>
      <w:r w:rsidR="00F11113">
        <w:rPr>
          <w:rFonts w:asciiTheme="majorBidi" w:hAnsiTheme="majorBidi" w:cstheme="majorBidi"/>
          <w:sz w:val="24"/>
          <w:szCs w:val="24"/>
        </w:rPr>
        <w:t>ladang</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dalam</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musaqoh</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pengelola</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mudarib</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dianalogikan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dengan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si</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penggarap</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kebun</w:t>
      </w:r>
      <w:proofErr w:type="spellEnd"/>
      <w:r w:rsidR="00F11113">
        <w:rPr>
          <w:rFonts w:asciiTheme="majorBidi" w:hAnsiTheme="majorBidi" w:cstheme="majorBidi"/>
          <w:sz w:val="24"/>
          <w:szCs w:val="24"/>
        </w:rPr>
        <w:t>/</w:t>
      </w:r>
      <w:proofErr w:type="spellStart"/>
      <w:r w:rsidR="00F11113">
        <w:rPr>
          <w:rFonts w:asciiTheme="majorBidi" w:hAnsiTheme="majorBidi" w:cstheme="majorBidi"/>
          <w:sz w:val="24"/>
          <w:szCs w:val="24"/>
        </w:rPr>
        <w:t>ladang</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Adapun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pola</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istislahi</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pertimbangan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kemaslahatan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berdasarkan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nash</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umum</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digunakan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pada</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saat</w:t>
      </w:r>
      <w:proofErr w:type="spellEnd"/>
      <w:r w:rsidR="00F11113">
        <w:rPr>
          <w:rFonts w:asciiTheme="majorBidi" w:hAnsiTheme="majorBidi" w:cstheme="majorBidi"/>
          <w:sz w:val="24"/>
          <w:szCs w:val="24"/>
        </w:rPr>
        <w:t xml:space="preserve"> fatwa </w:t>
      </w:r>
      <w:proofErr w:type="spellStart"/>
      <w:r w:rsidR="00F11113">
        <w:rPr>
          <w:rFonts w:asciiTheme="majorBidi" w:hAnsiTheme="majorBidi" w:cstheme="majorBidi"/>
          <w:sz w:val="24"/>
          <w:szCs w:val="24"/>
        </w:rPr>
        <w:t>tersebut</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merespon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kepentingan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masyarakat</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dalam</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kegiatan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perbankan</w:t>
      </w:r>
      <w:proofErr w:type="spellEnd"/>
      <w:r w:rsidR="00F11113">
        <w:rPr>
          <w:rFonts w:asciiTheme="majorBidi" w:hAnsiTheme="majorBidi" w:cstheme="majorBidi"/>
          <w:sz w:val="24"/>
          <w:szCs w:val="24"/>
        </w:rPr>
        <w:t xml:space="preserve"> yang </w:t>
      </w:r>
      <w:proofErr w:type="spellStart"/>
      <w:r w:rsidR="00F11113">
        <w:rPr>
          <w:rFonts w:asciiTheme="majorBidi" w:hAnsiTheme="majorBidi" w:cstheme="majorBidi"/>
          <w:sz w:val="24"/>
          <w:szCs w:val="24"/>
        </w:rPr>
        <w:t>berbasis</w:t>
      </w:r>
      <w:proofErr w:type="spellEnd"/>
      <w:r w:rsidR="00F11113">
        <w:rPr>
          <w:rFonts w:asciiTheme="majorBidi" w:hAnsiTheme="majorBidi" w:cstheme="majorBidi"/>
          <w:sz w:val="24"/>
          <w:szCs w:val="24"/>
        </w:rPr>
        <w:t xml:space="preserve"> </w:t>
      </w:r>
      <w:proofErr w:type="spellStart"/>
      <w:proofErr w:type="gramStart"/>
      <w:r w:rsidR="00F11113">
        <w:rPr>
          <w:rFonts w:asciiTheme="majorBidi" w:hAnsiTheme="majorBidi" w:cstheme="majorBidi"/>
          <w:sz w:val="24"/>
          <w:szCs w:val="24"/>
        </w:rPr>
        <w:t>syari’ah</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dan</w:t>
      </w:r>
      <w:proofErr w:type="spellEnd"/>
      <w:proofErr w:type="gram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berlandaskan</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pada</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dalil</w:t>
      </w:r>
      <w:proofErr w:type="spellEnd"/>
      <w:r w:rsidR="00F11113">
        <w:rPr>
          <w:rFonts w:asciiTheme="majorBidi" w:hAnsiTheme="majorBidi" w:cstheme="majorBidi"/>
          <w:sz w:val="24"/>
          <w:szCs w:val="24"/>
        </w:rPr>
        <w:t xml:space="preserve"> </w:t>
      </w:r>
      <w:proofErr w:type="spellStart"/>
      <w:r w:rsidR="00F11113">
        <w:rPr>
          <w:rFonts w:asciiTheme="majorBidi" w:hAnsiTheme="majorBidi" w:cstheme="majorBidi"/>
          <w:sz w:val="24"/>
          <w:szCs w:val="24"/>
        </w:rPr>
        <w:t>di</w:t>
      </w:r>
      <w:r w:rsidR="00D801B3">
        <w:rPr>
          <w:rFonts w:asciiTheme="majorBidi" w:hAnsiTheme="majorBidi" w:cstheme="majorBidi"/>
          <w:sz w:val="24"/>
          <w:szCs w:val="24"/>
        </w:rPr>
        <w:t>antaranya</w:t>
      </w:r>
      <w:proofErr w:type="spellEnd"/>
      <w:r w:rsidR="00D801B3">
        <w:rPr>
          <w:rFonts w:asciiTheme="majorBidi" w:hAnsiTheme="majorBidi" w:cstheme="majorBidi"/>
          <w:sz w:val="24"/>
          <w:szCs w:val="24"/>
        </w:rPr>
        <w:t>: QS. An-</w:t>
      </w:r>
      <w:proofErr w:type="spellStart"/>
      <w:r w:rsidR="00D801B3">
        <w:rPr>
          <w:rFonts w:asciiTheme="majorBidi" w:hAnsiTheme="majorBidi" w:cstheme="majorBidi"/>
          <w:sz w:val="24"/>
          <w:szCs w:val="24"/>
        </w:rPr>
        <w:t>nisa</w:t>
      </w:r>
      <w:proofErr w:type="spellEnd"/>
      <w:r w:rsidR="00D801B3">
        <w:rPr>
          <w:rFonts w:asciiTheme="majorBidi" w:hAnsiTheme="majorBidi" w:cstheme="majorBidi"/>
          <w:sz w:val="24"/>
          <w:szCs w:val="24"/>
        </w:rPr>
        <w:t xml:space="preserve">: 29, QS. </w:t>
      </w:r>
      <w:r w:rsidR="00F11113">
        <w:rPr>
          <w:rFonts w:asciiTheme="majorBidi" w:hAnsiTheme="majorBidi" w:cstheme="majorBidi"/>
          <w:sz w:val="24"/>
          <w:szCs w:val="24"/>
        </w:rPr>
        <w:t>Al-</w:t>
      </w:r>
      <w:proofErr w:type="spellStart"/>
      <w:r w:rsidR="00F11113">
        <w:rPr>
          <w:rFonts w:asciiTheme="majorBidi" w:hAnsiTheme="majorBidi" w:cstheme="majorBidi"/>
          <w:sz w:val="24"/>
          <w:szCs w:val="24"/>
        </w:rPr>
        <w:t>Baqarah</w:t>
      </w:r>
      <w:proofErr w:type="spellEnd"/>
      <w:r w:rsidR="00F11113">
        <w:rPr>
          <w:rFonts w:asciiTheme="majorBidi" w:hAnsiTheme="majorBidi" w:cstheme="majorBidi"/>
          <w:sz w:val="24"/>
          <w:szCs w:val="24"/>
        </w:rPr>
        <w:t xml:space="preserve">: </w:t>
      </w:r>
      <w:proofErr w:type="gramStart"/>
      <w:r w:rsidR="00F11113">
        <w:rPr>
          <w:rFonts w:asciiTheme="majorBidi" w:hAnsiTheme="majorBidi" w:cstheme="majorBidi"/>
          <w:sz w:val="24"/>
          <w:szCs w:val="24"/>
        </w:rPr>
        <w:t xml:space="preserve">283 </w:t>
      </w:r>
      <w:proofErr w:type="spellStart"/>
      <w:r w:rsidR="00F11113">
        <w:rPr>
          <w:rFonts w:asciiTheme="majorBidi" w:hAnsiTheme="majorBidi" w:cstheme="majorBidi"/>
          <w:sz w:val="24"/>
          <w:szCs w:val="24"/>
        </w:rPr>
        <w:t>dan</w:t>
      </w:r>
      <w:proofErr w:type="spellEnd"/>
      <w:r w:rsidR="00F11113">
        <w:rPr>
          <w:rFonts w:asciiTheme="majorBidi" w:hAnsiTheme="majorBidi" w:cstheme="majorBidi"/>
          <w:sz w:val="24"/>
          <w:szCs w:val="24"/>
        </w:rPr>
        <w:t xml:space="preserve"> 198, QS</w:t>
      </w:r>
      <w:proofErr w:type="gramEnd"/>
      <w:r w:rsidR="00F11113">
        <w:rPr>
          <w:rFonts w:asciiTheme="majorBidi" w:hAnsiTheme="majorBidi" w:cstheme="majorBidi"/>
          <w:sz w:val="24"/>
          <w:szCs w:val="24"/>
        </w:rPr>
        <w:t>. Al-</w:t>
      </w:r>
      <w:proofErr w:type="spellStart"/>
      <w:r w:rsidR="00F11113">
        <w:rPr>
          <w:rFonts w:asciiTheme="majorBidi" w:hAnsiTheme="majorBidi" w:cstheme="majorBidi"/>
          <w:sz w:val="24"/>
          <w:szCs w:val="24"/>
        </w:rPr>
        <w:t>Maidah</w:t>
      </w:r>
      <w:proofErr w:type="spellEnd"/>
      <w:r w:rsidR="00F11113">
        <w:rPr>
          <w:rFonts w:asciiTheme="majorBidi" w:hAnsiTheme="majorBidi" w:cstheme="majorBidi"/>
          <w:sz w:val="24"/>
          <w:szCs w:val="24"/>
        </w:rPr>
        <w:t>: 1</w:t>
      </w:r>
    </w:p>
    <w:p w:rsidR="00DA4300" w:rsidRPr="003C7ED3" w:rsidRDefault="00DA4300" w:rsidP="007576C7">
      <w:pPr>
        <w:pStyle w:val="ListParagraph"/>
        <w:spacing w:after="0"/>
        <w:ind w:left="1080" w:firstLine="0"/>
        <w:rPr>
          <w:rFonts w:asciiTheme="majorBidi" w:hAnsiTheme="majorBidi" w:cstheme="majorBidi"/>
          <w:sz w:val="24"/>
          <w:szCs w:val="24"/>
          <w:lang w:val="id-ID"/>
        </w:rPr>
      </w:pPr>
      <w:r>
        <w:rPr>
          <w:rFonts w:asciiTheme="majorBidi" w:hAnsiTheme="majorBidi" w:cstheme="majorBidi"/>
          <w:sz w:val="24"/>
          <w:szCs w:val="24"/>
          <w:lang w:val="id-ID"/>
        </w:rPr>
        <w:t xml:space="preserve">Hasil nanalisi tentang mudharabah dalam perbankan syariah saat ini adalah bertentangan dengan prinsip syari’ah, karena bank tidak bisa dianggap sebagai pengelola dana lagi dari nasabah ketika bank tersebut menyalurkan kembali dana tersebut kepada pihak lain. Semestinya bank haruslah mengoprasikan dana yang sudah diberikan oleh nasabah tersebut untuk dijadikan modal usaha yang real dan </w:t>
      </w:r>
      <w:r>
        <w:rPr>
          <w:rFonts w:asciiTheme="majorBidi" w:hAnsiTheme="majorBidi" w:cstheme="majorBidi"/>
          <w:sz w:val="24"/>
          <w:szCs w:val="24"/>
          <w:lang w:val="id-ID"/>
        </w:rPr>
        <w:lastRenderedPageBreak/>
        <w:t>menghasilkan keuntungan dari usaha yang dijalankan oleh pihak bank tersebut.</w:t>
      </w:r>
    </w:p>
    <w:p w:rsidR="003B4DDA" w:rsidRDefault="0027480E" w:rsidP="007576C7">
      <w:pPr>
        <w:pStyle w:val="ListParagraph"/>
        <w:numPr>
          <w:ilvl w:val="0"/>
          <w:numId w:val="13"/>
        </w:numPr>
        <w:spacing w:after="0"/>
        <w:rPr>
          <w:rFonts w:asciiTheme="majorBidi" w:hAnsiTheme="majorBidi" w:cstheme="majorBidi"/>
          <w:sz w:val="24"/>
          <w:szCs w:val="24"/>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dimas</w:t>
      </w:r>
      <w:r w:rsidR="003B4DDA">
        <w:rPr>
          <w:rFonts w:asciiTheme="majorBidi" w:hAnsiTheme="majorBidi" w:cstheme="majorBidi"/>
          <w:sz w:val="24"/>
          <w:szCs w:val="24"/>
        </w:rPr>
        <w:t>yarakat</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deposito</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semakin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memang</w:t>
      </w:r>
      <w:proofErr w:type="spellEnd"/>
      <w:r>
        <w:rPr>
          <w:rFonts w:asciiTheme="majorBidi" w:hAnsiTheme="majorBidi" w:cstheme="majorBidi"/>
          <w:sz w:val="24"/>
          <w:szCs w:val="24"/>
        </w:rPr>
        <w:t xml:space="preserve"> </w:t>
      </w:r>
      <w:proofErr w:type="spellStart"/>
      <w:r w:rsidR="003B4DDA">
        <w:rPr>
          <w:rFonts w:asciiTheme="majorBidi" w:hAnsiTheme="majorBidi" w:cstheme="majorBidi"/>
          <w:sz w:val="24"/>
          <w:szCs w:val="24"/>
        </w:rPr>
        <w:t>mampu</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memberikan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penghasilan</w:t>
      </w:r>
      <w:proofErr w:type="spellEnd"/>
      <w:r w:rsidR="003B4DDA">
        <w:rPr>
          <w:rFonts w:asciiTheme="majorBidi" w:hAnsiTheme="majorBidi" w:cstheme="majorBidi"/>
          <w:sz w:val="24"/>
          <w:szCs w:val="24"/>
        </w:rPr>
        <w:t xml:space="preserve"> yang </w:t>
      </w:r>
      <w:proofErr w:type="spellStart"/>
      <w:r w:rsidR="003B4DDA">
        <w:rPr>
          <w:rFonts w:asciiTheme="majorBidi" w:hAnsiTheme="majorBidi" w:cstheme="majorBidi"/>
          <w:sz w:val="24"/>
          <w:szCs w:val="24"/>
        </w:rPr>
        <w:t>terbilang</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lumayan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tetapi</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seharusnya</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masyarakat</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harus</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pandai</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memilah</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dan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milih</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dalam</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mendepositokan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uang</w:t>
      </w:r>
      <w:proofErr w:type="spellEnd"/>
      <w:r w:rsidR="003B4DDA">
        <w:rPr>
          <w:rFonts w:asciiTheme="majorBidi" w:hAnsiTheme="majorBidi" w:cstheme="majorBidi"/>
          <w:sz w:val="24"/>
          <w:szCs w:val="24"/>
        </w:rPr>
        <w:t xml:space="preserve"> di bank, agar </w:t>
      </w:r>
      <w:proofErr w:type="spellStart"/>
      <w:r w:rsidR="003B4DDA">
        <w:rPr>
          <w:rFonts w:asciiTheme="majorBidi" w:hAnsiTheme="majorBidi" w:cstheme="majorBidi"/>
          <w:sz w:val="24"/>
          <w:szCs w:val="24"/>
        </w:rPr>
        <w:t>tidak</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sampai</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melanggar</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ajaran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ajaran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syariah</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atau</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bertentangan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dengan</w:t>
      </w:r>
      <w:proofErr w:type="spellEnd"/>
      <w:r w:rsidR="003B4DDA">
        <w:rPr>
          <w:rFonts w:asciiTheme="majorBidi" w:hAnsiTheme="majorBidi" w:cstheme="majorBidi"/>
          <w:sz w:val="24"/>
          <w:szCs w:val="24"/>
        </w:rPr>
        <w:t xml:space="preserve"> </w:t>
      </w:r>
      <w:proofErr w:type="spellStart"/>
      <w:r w:rsidR="003B4DDA">
        <w:rPr>
          <w:rFonts w:asciiTheme="majorBidi" w:hAnsiTheme="majorBidi" w:cstheme="majorBidi"/>
          <w:sz w:val="24"/>
          <w:szCs w:val="24"/>
        </w:rPr>
        <w:t>hukum</w:t>
      </w:r>
      <w:proofErr w:type="spellEnd"/>
      <w:r w:rsidR="003B4DDA">
        <w:rPr>
          <w:rFonts w:asciiTheme="majorBidi" w:hAnsiTheme="majorBidi" w:cstheme="majorBidi"/>
          <w:sz w:val="24"/>
          <w:szCs w:val="24"/>
        </w:rPr>
        <w:t xml:space="preserve"> </w:t>
      </w:r>
      <w:proofErr w:type="spellStart"/>
      <w:proofErr w:type="gramStart"/>
      <w:r w:rsidR="003B4DDA">
        <w:rPr>
          <w:rFonts w:asciiTheme="majorBidi" w:hAnsiTheme="majorBidi" w:cstheme="majorBidi"/>
          <w:sz w:val="24"/>
          <w:szCs w:val="24"/>
        </w:rPr>
        <w:t>islam</w:t>
      </w:r>
      <w:proofErr w:type="spellEnd"/>
      <w:proofErr w:type="gramEnd"/>
      <w:r w:rsidR="003B4DDA">
        <w:rPr>
          <w:rFonts w:asciiTheme="majorBidi" w:hAnsiTheme="majorBidi" w:cstheme="majorBidi"/>
          <w:sz w:val="24"/>
          <w:szCs w:val="24"/>
        </w:rPr>
        <w:t xml:space="preserve">. </w:t>
      </w:r>
    </w:p>
    <w:p w:rsidR="003C7ED3" w:rsidRPr="003B4DDA" w:rsidRDefault="003C7ED3" w:rsidP="003C7ED3">
      <w:pPr>
        <w:pStyle w:val="ListParagraph"/>
        <w:spacing w:after="0" w:line="240" w:lineRule="auto"/>
        <w:ind w:left="1080" w:firstLine="0"/>
        <w:rPr>
          <w:rFonts w:asciiTheme="majorBidi" w:hAnsiTheme="majorBidi" w:cstheme="majorBidi"/>
          <w:sz w:val="24"/>
          <w:szCs w:val="24"/>
        </w:rPr>
      </w:pPr>
    </w:p>
    <w:p w:rsidR="009C69D9" w:rsidRDefault="0046716E" w:rsidP="007576C7">
      <w:pPr>
        <w:pStyle w:val="ListParagraph"/>
        <w:numPr>
          <w:ilvl w:val="0"/>
          <w:numId w:val="1"/>
        </w:numPr>
        <w:spacing w:after="0"/>
        <w:ind w:left="360"/>
        <w:rPr>
          <w:rFonts w:asciiTheme="majorBidi" w:hAnsiTheme="majorBidi" w:cstheme="majorBidi"/>
          <w:b/>
          <w:bCs/>
          <w:sz w:val="24"/>
          <w:szCs w:val="24"/>
        </w:rPr>
      </w:pPr>
      <w:r>
        <w:rPr>
          <w:rFonts w:asciiTheme="majorBidi" w:hAnsiTheme="majorBidi" w:cstheme="majorBidi"/>
          <w:b/>
          <w:bCs/>
          <w:sz w:val="24"/>
          <w:szCs w:val="24"/>
        </w:rPr>
        <w:t>Saran-saran</w:t>
      </w:r>
    </w:p>
    <w:p w:rsidR="00221AC3" w:rsidRDefault="009C69D9" w:rsidP="003C7ED3">
      <w:pPr>
        <w:spacing w:after="0"/>
        <w:ind w:left="360" w:firstLine="720"/>
        <w:rPr>
          <w:rFonts w:asciiTheme="majorBidi" w:hAnsiTheme="majorBidi" w:cstheme="majorBidi"/>
          <w:sz w:val="24"/>
          <w:szCs w:val="24"/>
          <w:lang w:val="fr-FR"/>
        </w:rPr>
      </w:pPr>
      <w:proofErr w:type="spellStart"/>
      <w:r w:rsidRPr="009C69D9">
        <w:rPr>
          <w:rFonts w:asciiTheme="majorBidi" w:hAnsiTheme="majorBidi" w:cstheme="majorBidi"/>
          <w:sz w:val="24"/>
          <w:szCs w:val="24"/>
          <w:lang w:val="fr-FR"/>
        </w:rPr>
        <w:t>Diakhir</w:t>
      </w:r>
      <w:proofErr w:type="spellEnd"/>
      <w:r w:rsidRPr="009C69D9">
        <w:rPr>
          <w:rFonts w:asciiTheme="majorBidi" w:hAnsiTheme="majorBidi" w:cstheme="majorBidi"/>
          <w:sz w:val="24"/>
          <w:szCs w:val="24"/>
          <w:lang w:val="fr-FR"/>
        </w:rPr>
        <w:t xml:space="preserve"> </w:t>
      </w:r>
      <w:proofErr w:type="spellStart"/>
      <w:r w:rsidRPr="009C69D9">
        <w:rPr>
          <w:rFonts w:asciiTheme="majorBidi" w:hAnsiTheme="majorBidi" w:cstheme="majorBidi"/>
          <w:sz w:val="24"/>
          <w:szCs w:val="24"/>
          <w:lang w:val="fr-FR"/>
        </w:rPr>
        <w:t>pembahasan</w:t>
      </w:r>
      <w:proofErr w:type="spellEnd"/>
      <w:r w:rsidRPr="009C69D9">
        <w:rPr>
          <w:rFonts w:asciiTheme="majorBidi" w:hAnsiTheme="majorBidi" w:cstheme="majorBidi"/>
          <w:sz w:val="24"/>
          <w:szCs w:val="24"/>
          <w:lang w:val="fr-FR"/>
        </w:rPr>
        <w:t xml:space="preserve"> </w:t>
      </w:r>
      <w:proofErr w:type="spellStart"/>
      <w:r w:rsidRPr="009C69D9">
        <w:rPr>
          <w:rFonts w:asciiTheme="majorBidi" w:hAnsiTheme="majorBidi" w:cstheme="majorBidi"/>
          <w:sz w:val="24"/>
          <w:szCs w:val="24"/>
          <w:lang w:val="fr-FR"/>
        </w:rPr>
        <w:t>skripsi</w:t>
      </w:r>
      <w:proofErr w:type="spellEnd"/>
      <w:r w:rsidRPr="009C69D9">
        <w:rPr>
          <w:rFonts w:asciiTheme="majorBidi" w:hAnsiTheme="majorBidi" w:cstheme="majorBidi"/>
          <w:sz w:val="24"/>
          <w:szCs w:val="24"/>
          <w:lang w:val="fr-FR"/>
        </w:rPr>
        <w:t xml:space="preserve"> </w:t>
      </w:r>
      <w:proofErr w:type="spellStart"/>
      <w:r w:rsidRPr="009C69D9">
        <w:rPr>
          <w:rFonts w:asciiTheme="majorBidi" w:hAnsiTheme="majorBidi" w:cstheme="majorBidi"/>
          <w:sz w:val="24"/>
          <w:szCs w:val="24"/>
          <w:lang w:val="fr-FR"/>
        </w:rPr>
        <w:t>ini</w:t>
      </w:r>
      <w:proofErr w:type="spellEnd"/>
      <w:r w:rsidRPr="009C69D9">
        <w:rPr>
          <w:rFonts w:asciiTheme="majorBidi" w:hAnsiTheme="majorBidi" w:cstheme="majorBidi"/>
          <w:sz w:val="24"/>
          <w:szCs w:val="24"/>
          <w:lang w:val="fr-FR"/>
        </w:rPr>
        <w:t xml:space="preserve">, </w:t>
      </w:r>
      <w:proofErr w:type="spellStart"/>
      <w:r w:rsidRPr="009C69D9">
        <w:rPr>
          <w:rFonts w:asciiTheme="majorBidi" w:hAnsiTheme="majorBidi" w:cstheme="majorBidi"/>
          <w:sz w:val="24"/>
          <w:szCs w:val="24"/>
          <w:lang w:val="fr-FR"/>
        </w:rPr>
        <w:t>penulis</w:t>
      </w:r>
      <w:proofErr w:type="spellEnd"/>
      <w:r w:rsidRPr="009C69D9">
        <w:rPr>
          <w:rFonts w:asciiTheme="majorBidi" w:hAnsiTheme="majorBidi" w:cstheme="majorBidi"/>
          <w:sz w:val="24"/>
          <w:szCs w:val="24"/>
          <w:lang w:val="fr-FR"/>
        </w:rPr>
        <w:t xml:space="preserve"> akan </w:t>
      </w:r>
      <w:proofErr w:type="spellStart"/>
      <w:r w:rsidRPr="009C69D9">
        <w:rPr>
          <w:rFonts w:asciiTheme="majorBidi" w:hAnsiTheme="majorBidi" w:cstheme="majorBidi"/>
          <w:sz w:val="24"/>
          <w:szCs w:val="24"/>
          <w:lang w:val="fr-FR"/>
        </w:rPr>
        <w:t>memberikan</w:t>
      </w:r>
      <w:proofErr w:type="spellEnd"/>
      <w:r w:rsidRPr="009C69D9">
        <w:rPr>
          <w:rFonts w:asciiTheme="majorBidi" w:hAnsiTheme="majorBidi" w:cstheme="majorBidi"/>
          <w:sz w:val="24"/>
          <w:szCs w:val="24"/>
          <w:lang w:val="fr-FR"/>
        </w:rPr>
        <w:t xml:space="preserve"> </w:t>
      </w:r>
      <w:proofErr w:type="spellStart"/>
      <w:r w:rsidRPr="009C69D9">
        <w:rPr>
          <w:rFonts w:asciiTheme="majorBidi" w:hAnsiTheme="majorBidi" w:cstheme="majorBidi"/>
          <w:sz w:val="24"/>
          <w:szCs w:val="24"/>
          <w:lang w:val="fr-FR"/>
        </w:rPr>
        <w:t>saran-saran</w:t>
      </w:r>
      <w:proofErr w:type="spellEnd"/>
      <w:r w:rsidRPr="009C69D9">
        <w:rPr>
          <w:rFonts w:asciiTheme="majorBidi" w:hAnsiTheme="majorBidi" w:cstheme="majorBidi"/>
          <w:sz w:val="24"/>
          <w:szCs w:val="24"/>
          <w:lang w:val="fr-FR"/>
        </w:rPr>
        <w:t xml:space="preserve"> </w:t>
      </w:r>
      <w:proofErr w:type="spellStart"/>
      <w:r w:rsidRPr="009C69D9">
        <w:rPr>
          <w:rFonts w:asciiTheme="majorBidi" w:hAnsiTheme="majorBidi" w:cstheme="majorBidi"/>
          <w:sz w:val="24"/>
          <w:szCs w:val="24"/>
          <w:lang w:val="fr-FR"/>
        </w:rPr>
        <w:t>sebagai</w:t>
      </w:r>
      <w:proofErr w:type="spellEnd"/>
      <w:r w:rsidRPr="009C69D9">
        <w:rPr>
          <w:rFonts w:asciiTheme="majorBidi" w:hAnsiTheme="majorBidi" w:cstheme="majorBidi"/>
          <w:sz w:val="24"/>
          <w:szCs w:val="24"/>
          <w:lang w:val="fr-FR"/>
        </w:rPr>
        <w:t xml:space="preserve"> </w:t>
      </w:r>
      <w:proofErr w:type="spellStart"/>
      <w:r w:rsidRPr="009C69D9">
        <w:rPr>
          <w:rFonts w:asciiTheme="majorBidi" w:hAnsiTheme="majorBidi" w:cstheme="majorBidi"/>
          <w:sz w:val="24"/>
          <w:szCs w:val="24"/>
          <w:lang w:val="fr-FR"/>
        </w:rPr>
        <w:t>berikut</w:t>
      </w:r>
      <w:proofErr w:type="spellEnd"/>
      <w:r w:rsidRPr="009C69D9">
        <w:rPr>
          <w:rFonts w:asciiTheme="majorBidi" w:hAnsiTheme="majorBidi" w:cstheme="majorBidi"/>
          <w:sz w:val="24"/>
          <w:szCs w:val="24"/>
          <w:lang w:val="fr-FR"/>
        </w:rPr>
        <w:t> :</w:t>
      </w:r>
    </w:p>
    <w:p w:rsidR="00232839" w:rsidRDefault="00232839" w:rsidP="003C7ED3">
      <w:pPr>
        <w:pStyle w:val="ListParagraph"/>
        <w:numPr>
          <w:ilvl w:val="0"/>
          <w:numId w:val="16"/>
        </w:numPr>
        <w:spacing w:after="0"/>
        <w:ind w:left="720"/>
        <w:rPr>
          <w:rFonts w:asciiTheme="majorBidi" w:hAnsiTheme="majorBidi" w:cstheme="majorBidi"/>
          <w:sz w:val="24"/>
          <w:szCs w:val="24"/>
          <w:lang w:val="fr-FR"/>
        </w:rPr>
      </w:pPr>
      <w:r>
        <w:rPr>
          <w:rFonts w:asciiTheme="majorBidi" w:hAnsiTheme="majorBidi" w:cstheme="majorBidi"/>
          <w:sz w:val="24"/>
          <w:szCs w:val="24"/>
          <w:lang w:val="fr-FR"/>
        </w:rPr>
        <w:t xml:space="preserve">Fatwa yang </w:t>
      </w:r>
      <w:proofErr w:type="spellStart"/>
      <w:r>
        <w:rPr>
          <w:rFonts w:asciiTheme="majorBidi" w:hAnsiTheme="majorBidi" w:cstheme="majorBidi"/>
          <w:sz w:val="24"/>
          <w:szCs w:val="24"/>
          <w:lang w:val="fr-FR"/>
        </w:rPr>
        <w:t>dikeluarkan</w:t>
      </w:r>
      <w:proofErr w:type="spellEnd"/>
      <w:r>
        <w:rPr>
          <w:rFonts w:asciiTheme="majorBidi" w:hAnsiTheme="majorBidi" w:cstheme="majorBidi"/>
          <w:sz w:val="24"/>
          <w:szCs w:val="24"/>
          <w:lang w:val="fr-FR"/>
        </w:rPr>
        <w:t xml:space="preserve"> MUI </w:t>
      </w:r>
      <w:proofErr w:type="spellStart"/>
      <w:r>
        <w:rPr>
          <w:rFonts w:asciiTheme="majorBidi" w:hAnsiTheme="majorBidi" w:cstheme="majorBidi"/>
          <w:sz w:val="24"/>
          <w:szCs w:val="24"/>
          <w:lang w:val="fr-FR"/>
        </w:rPr>
        <w:t>ketika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memang</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mempunyai</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keterkaitan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dengan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kepentingan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publik</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seharusnya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juga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diperkuat</w:t>
      </w:r>
      <w:proofErr w:type="spellEnd"/>
      <w:r w:rsidR="00B4070F">
        <w:rPr>
          <w:rFonts w:asciiTheme="majorBidi" w:hAnsiTheme="majorBidi" w:cstheme="majorBidi"/>
          <w:sz w:val="24"/>
          <w:szCs w:val="24"/>
          <w:lang w:val="fr-FR"/>
        </w:rPr>
        <w:t xml:space="preserve"> </w:t>
      </w:r>
      <w:proofErr w:type="spellStart"/>
      <w:r w:rsidR="00B4070F">
        <w:rPr>
          <w:rFonts w:asciiTheme="majorBidi" w:hAnsiTheme="majorBidi" w:cstheme="majorBidi"/>
          <w:sz w:val="24"/>
          <w:szCs w:val="24"/>
          <w:lang w:val="fr-FR"/>
        </w:rPr>
        <w:t>dengan</w:t>
      </w:r>
      <w:proofErr w:type="spellEnd"/>
      <w:r w:rsidR="00B4070F">
        <w:rPr>
          <w:rFonts w:asciiTheme="majorBidi" w:hAnsiTheme="majorBidi" w:cstheme="majorBidi"/>
          <w:sz w:val="24"/>
          <w:szCs w:val="24"/>
          <w:lang w:val="fr-FR"/>
        </w:rPr>
        <w:t xml:space="preserve"> </w:t>
      </w:r>
      <w:proofErr w:type="spellStart"/>
      <w:r w:rsidR="00B4070F">
        <w:rPr>
          <w:rFonts w:asciiTheme="majorBidi" w:hAnsiTheme="majorBidi" w:cstheme="majorBidi"/>
          <w:sz w:val="24"/>
          <w:szCs w:val="24"/>
          <w:lang w:val="fr-FR"/>
        </w:rPr>
        <w:t>undang-undang</w:t>
      </w:r>
      <w:proofErr w:type="spellEnd"/>
      <w:r w:rsidR="00B4070F">
        <w:rPr>
          <w:rFonts w:asciiTheme="majorBidi" w:hAnsiTheme="majorBidi" w:cstheme="majorBidi"/>
          <w:sz w:val="24"/>
          <w:szCs w:val="24"/>
          <w:lang w:val="fr-FR"/>
        </w:rPr>
        <w:t xml:space="preserve">, </w:t>
      </w:r>
      <w:proofErr w:type="spellStart"/>
      <w:r w:rsidR="00B4070F">
        <w:rPr>
          <w:rFonts w:asciiTheme="majorBidi" w:hAnsiTheme="majorBidi" w:cstheme="majorBidi"/>
          <w:sz w:val="24"/>
          <w:szCs w:val="24"/>
          <w:lang w:val="fr-FR"/>
        </w:rPr>
        <w:t>artinya</w:t>
      </w:r>
      <w:proofErr w:type="spellEnd"/>
      <w:r w:rsidR="00B4070F">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adalah</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kemunculan</w:t>
      </w:r>
      <w:proofErr w:type="spellEnd"/>
      <w:r>
        <w:rPr>
          <w:rFonts w:asciiTheme="majorBidi" w:hAnsiTheme="majorBidi" w:cstheme="majorBidi"/>
          <w:sz w:val="24"/>
          <w:szCs w:val="24"/>
          <w:lang w:val="fr-FR"/>
        </w:rPr>
        <w:t xml:space="preserve"> fatwa </w:t>
      </w:r>
      <w:proofErr w:type="spellStart"/>
      <w:r>
        <w:rPr>
          <w:rFonts w:asciiTheme="majorBidi" w:hAnsiTheme="majorBidi" w:cstheme="majorBidi"/>
          <w:sz w:val="24"/>
          <w:szCs w:val="24"/>
          <w:lang w:val="fr-FR"/>
        </w:rPr>
        <w:t>juga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disertai</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dengan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penetapan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undang-undang</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tentang</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permasalah</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tersebut</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sehingga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secra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sosioyuridis</w:t>
      </w:r>
      <w:proofErr w:type="spellEnd"/>
      <w:r>
        <w:rPr>
          <w:rFonts w:asciiTheme="majorBidi" w:hAnsiTheme="majorBidi" w:cstheme="majorBidi"/>
          <w:sz w:val="24"/>
          <w:szCs w:val="24"/>
          <w:lang w:val="fr-FR"/>
        </w:rPr>
        <w:t xml:space="preserve"> fatwa </w:t>
      </w:r>
      <w:proofErr w:type="spellStart"/>
      <w:r>
        <w:rPr>
          <w:rFonts w:asciiTheme="majorBidi" w:hAnsiTheme="majorBidi" w:cstheme="majorBidi"/>
          <w:sz w:val="24"/>
          <w:szCs w:val="24"/>
          <w:lang w:val="fr-FR"/>
        </w:rPr>
        <w:t>mempunyai</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kekuatan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mengikat</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karena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sudah</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diperkuat</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dengan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undang-undang</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karena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dengan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kekuatan</w:t>
      </w:r>
      <w:proofErr w:type="spellEnd"/>
      <w:r>
        <w:rPr>
          <w:rFonts w:asciiTheme="majorBidi" w:hAnsiTheme="majorBidi" w:cstheme="majorBidi"/>
          <w:sz w:val="24"/>
          <w:szCs w:val="24"/>
          <w:lang w:val="fr-FR"/>
        </w:rPr>
        <w:t xml:space="preserve"> yang </w:t>
      </w:r>
      <w:proofErr w:type="spellStart"/>
      <w:r>
        <w:rPr>
          <w:rFonts w:asciiTheme="majorBidi" w:hAnsiTheme="majorBidi" w:cstheme="majorBidi"/>
          <w:sz w:val="24"/>
          <w:szCs w:val="24"/>
          <w:lang w:val="fr-FR"/>
        </w:rPr>
        <w:t>mengikat</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menjadikan</w:t>
      </w:r>
      <w:proofErr w:type="spellEnd"/>
      <w:r>
        <w:rPr>
          <w:rFonts w:asciiTheme="majorBidi" w:hAnsiTheme="majorBidi" w:cstheme="majorBidi"/>
          <w:sz w:val="24"/>
          <w:szCs w:val="24"/>
          <w:lang w:val="fr-FR"/>
        </w:rPr>
        <w:t xml:space="preserve"> fatwa </w:t>
      </w:r>
      <w:proofErr w:type="spellStart"/>
      <w:r>
        <w:rPr>
          <w:rFonts w:asciiTheme="majorBidi" w:hAnsiTheme="majorBidi" w:cstheme="majorBidi"/>
          <w:sz w:val="24"/>
          <w:szCs w:val="24"/>
          <w:lang w:val="fr-FR"/>
        </w:rPr>
        <w:t>mempunyai</w:t>
      </w:r>
      <w:proofErr w:type="spellEnd"/>
      <w:r>
        <w:rPr>
          <w:rFonts w:asciiTheme="majorBidi" w:hAnsiTheme="majorBidi" w:cstheme="majorBidi"/>
          <w:sz w:val="24"/>
          <w:szCs w:val="24"/>
          <w:lang w:val="fr-FR"/>
        </w:rPr>
        <w:t xml:space="preserve"> daya </w:t>
      </w:r>
      <w:proofErr w:type="spellStart"/>
      <w:r>
        <w:rPr>
          <w:rFonts w:asciiTheme="majorBidi" w:hAnsiTheme="majorBidi" w:cstheme="majorBidi"/>
          <w:sz w:val="24"/>
          <w:szCs w:val="24"/>
          <w:lang w:val="fr-FR"/>
        </w:rPr>
        <w:t>dorong</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layaknya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peraturan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perundang</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undangan</w:t>
      </w:r>
      <w:proofErr w:type="spellEnd"/>
      <w:r>
        <w:rPr>
          <w:rFonts w:asciiTheme="majorBidi" w:hAnsiTheme="majorBidi" w:cstheme="majorBidi"/>
          <w:sz w:val="24"/>
          <w:szCs w:val="24"/>
          <w:lang w:val="fr-FR"/>
        </w:rPr>
        <w:t xml:space="preserve"> yang </w:t>
      </w:r>
      <w:proofErr w:type="spellStart"/>
      <w:r>
        <w:rPr>
          <w:rFonts w:asciiTheme="majorBidi" w:hAnsiTheme="majorBidi" w:cstheme="majorBidi"/>
          <w:sz w:val="24"/>
          <w:szCs w:val="24"/>
          <w:lang w:val="fr-FR"/>
        </w:rPr>
        <w:t>berlaku</w:t>
      </w:r>
      <w:proofErr w:type="spellEnd"/>
      <w:r>
        <w:rPr>
          <w:rFonts w:asciiTheme="majorBidi" w:hAnsiTheme="majorBidi" w:cstheme="majorBidi"/>
          <w:sz w:val="24"/>
          <w:szCs w:val="24"/>
          <w:lang w:val="fr-FR"/>
        </w:rPr>
        <w:t>.</w:t>
      </w:r>
    </w:p>
    <w:p w:rsidR="00D748B8" w:rsidRPr="003C7ED3" w:rsidRDefault="00E5797E" w:rsidP="003C7ED3">
      <w:pPr>
        <w:pStyle w:val="ListParagraph"/>
        <w:numPr>
          <w:ilvl w:val="0"/>
          <w:numId w:val="16"/>
        </w:numPr>
        <w:spacing w:after="0"/>
        <w:ind w:left="720"/>
        <w:rPr>
          <w:rFonts w:asciiTheme="majorBidi" w:hAnsiTheme="majorBidi" w:cstheme="majorBidi"/>
          <w:sz w:val="24"/>
          <w:szCs w:val="24"/>
          <w:lang w:val="fr-FR"/>
        </w:rPr>
      </w:pPr>
      <w:r>
        <w:rPr>
          <w:rFonts w:asciiTheme="majorBidi" w:hAnsiTheme="majorBidi" w:cstheme="majorBidi"/>
          <w:sz w:val="24"/>
          <w:szCs w:val="24"/>
          <w:lang w:val="fr-FR"/>
        </w:rPr>
        <w:t xml:space="preserve">Fatwa-fatwa yang </w:t>
      </w:r>
      <w:proofErr w:type="spellStart"/>
      <w:r>
        <w:rPr>
          <w:rFonts w:asciiTheme="majorBidi" w:hAnsiTheme="majorBidi" w:cstheme="majorBidi"/>
          <w:sz w:val="24"/>
          <w:szCs w:val="24"/>
          <w:lang w:val="fr-FR"/>
        </w:rPr>
        <w:t>dibuat</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selain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membahas</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sebuah</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aturan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aturan</w:t>
      </w:r>
      <w:proofErr w:type="spellEnd"/>
      <w:r>
        <w:rPr>
          <w:rFonts w:asciiTheme="majorBidi" w:hAnsiTheme="majorBidi" w:cstheme="majorBidi"/>
          <w:sz w:val="24"/>
          <w:szCs w:val="24"/>
          <w:lang w:val="fr-FR"/>
        </w:rPr>
        <w:t xml:space="preserve">, fatwa </w:t>
      </w:r>
      <w:proofErr w:type="spellStart"/>
      <w:r>
        <w:rPr>
          <w:rFonts w:asciiTheme="majorBidi" w:hAnsiTheme="majorBidi" w:cstheme="majorBidi"/>
          <w:sz w:val="24"/>
          <w:szCs w:val="24"/>
          <w:lang w:val="fr-FR"/>
        </w:rPr>
        <w:t>tersebut</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harus</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disertakan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juga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dengan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konsekuensi</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terhadap</w:t>
      </w:r>
      <w:proofErr w:type="spellEnd"/>
      <w:r>
        <w:rPr>
          <w:rFonts w:asciiTheme="majorBidi" w:hAnsiTheme="majorBidi" w:cstheme="majorBidi"/>
          <w:sz w:val="24"/>
          <w:szCs w:val="24"/>
          <w:lang w:val="fr-FR"/>
        </w:rPr>
        <w:t xml:space="preserve"> orang </w:t>
      </w:r>
      <w:proofErr w:type="spellStart"/>
      <w:r>
        <w:rPr>
          <w:rFonts w:asciiTheme="majorBidi" w:hAnsiTheme="majorBidi" w:cstheme="majorBidi"/>
          <w:sz w:val="24"/>
          <w:szCs w:val="24"/>
          <w:lang w:val="fr-FR"/>
        </w:rPr>
        <w:t>orang</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atau</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pihak</w:t>
      </w:r>
      <w:proofErr w:type="spellEnd"/>
      <w:r>
        <w:rPr>
          <w:rFonts w:asciiTheme="majorBidi" w:hAnsiTheme="majorBidi" w:cstheme="majorBidi"/>
          <w:sz w:val="24"/>
          <w:szCs w:val="24"/>
          <w:lang w:val="fr-FR"/>
        </w:rPr>
        <w:t xml:space="preserve"> yang </w:t>
      </w:r>
      <w:proofErr w:type="spellStart"/>
      <w:r>
        <w:rPr>
          <w:rFonts w:asciiTheme="majorBidi" w:hAnsiTheme="majorBidi" w:cstheme="majorBidi"/>
          <w:sz w:val="24"/>
          <w:szCs w:val="24"/>
          <w:lang w:val="fr-FR"/>
        </w:rPr>
        <w:t>melanggar</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supaya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aturan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syari’ah</w:t>
      </w:r>
      <w:proofErr w:type="spellEnd"/>
      <w:r>
        <w:rPr>
          <w:rFonts w:asciiTheme="majorBidi" w:hAnsiTheme="majorBidi" w:cstheme="majorBidi"/>
          <w:sz w:val="24"/>
          <w:szCs w:val="24"/>
          <w:lang w:val="fr-FR"/>
        </w:rPr>
        <w:t xml:space="preserve"> yang </w:t>
      </w:r>
      <w:proofErr w:type="spellStart"/>
      <w:r>
        <w:rPr>
          <w:rFonts w:asciiTheme="majorBidi" w:hAnsiTheme="majorBidi" w:cstheme="majorBidi"/>
          <w:sz w:val="24"/>
          <w:szCs w:val="24"/>
          <w:lang w:val="fr-FR"/>
        </w:rPr>
        <w:t>dijalankan</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oleh</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bank</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syari’a</w:t>
      </w:r>
      <w:r w:rsidR="005001CC">
        <w:rPr>
          <w:rFonts w:asciiTheme="majorBidi" w:hAnsiTheme="majorBidi" w:cstheme="majorBidi"/>
          <w:sz w:val="24"/>
          <w:szCs w:val="24"/>
          <w:lang w:val="fr-FR"/>
        </w:rPr>
        <w:t>h</w:t>
      </w:r>
      <w:proofErr w:type="spellEnd"/>
      <w:r w:rsidR="005001CC">
        <w:rPr>
          <w:rFonts w:asciiTheme="majorBidi" w:hAnsiTheme="majorBidi" w:cstheme="majorBidi"/>
          <w:sz w:val="24"/>
          <w:szCs w:val="24"/>
          <w:lang w:val="fr-FR"/>
        </w:rPr>
        <w:t xml:space="preserve"> </w:t>
      </w:r>
      <w:proofErr w:type="spellStart"/>
      <w:r w:rsidR="005001CC">
        <w:rPr>
          <w:rFonts w:asciiTheme="majorBidi" w:hAnsiTheme="majorBidi" w:cstheme="majorBidi"/>
          <w:sz w:val="24"/>
          <w:szCs w:val="24"/>
          <w:lang w:val="fr-FR"/>
        </w:rPr>
        <w:t>mampu</w:t>
      </w:r>
      <w:proofErr w:type="spellEnd"/>
      <w:r w:rsidR="005001CC">
        <w:rPr>
          <w:rFonts w:asciiTheme="majorBidi" w:hAnsiTheme="majorBidi" w:cstheme="majorBidi"/>
          <w:sz w:val="24"/>
          <w:szCs w:val="24"/>
          <w:lang w:val="fr-FR"/>
        </w:rPr>
        <w:t xml:space="preserve"> </w:t>
      </w:r>
      <w:proofErr w:type="spellStart"/>
      <w:r w:rsidR="005001CC">
        <w:rPr>
          <w:rFonts w:asciiTheme="majorBidi" w:hAnsiTheme="majorBidi" w:cstheme="majorBidi"/>
          <w:sz w:val="24"/>
          <w:szCs w:val="24"/>
          <w:lang w:val="fr-FR"/>
        </w:rPr>
        <w:t>berjalan</w:t>
      </w:r>
      <w:proofErr w:type="spellEnd"/>
      <w:r w:rsidR="005001CC">
        <w:rPr>
          <w:rFonts w:asciiTheme="majorBidi" w:hAnsiTheme="majorBidi" w:cstheme="majorBidi"/>
          <w:sz w:val="24"/>
          <w:szCs w:val="24"/>
          <w:lang w:val="fr-FR"/>
        </w:rPr>
        <w:t xml:space="preserve"> </w:t>
      </w:r>
      <w:proofErr w:type="spellStart"/>
      <w:r w:rsidR="005001CC">
        <w:rPr>
          <w:rFonts w:asciiTheme="majorBidi" w:hAnsiTheme="majorBidi" w:cstheme="majorBidi"/>
          <w:sz w:val="24"/>
          <w:szCs w:val="24"/>
          <w:lang w:val="fr-FR"/>
        </w:rPr>
        <w:t>secara</w:t>
      </w:r>
      <w:proofErr w:type="spellEnd"/>
      <w:r w:rsidR="005001CC">
        <w:rPr>
          <w:rFonts w:asciiTheme="majorBidi" w:hAnsiTheme="majorBidi" w:cstheme="majorBidi"/>
          <w:sz w:val="24"/>
          <w:szCs w:val="24"/>
          <w:lang w:val="fr-FR"/>
        </w:rPr>
        <w:t xml:space="preserve"> </w:t>
      </w:r>
      <w:proofErr w:type="spellStart"/>
      <w:r w:rsidR="005001CC">
        <w:rPr>
          <w:rFonts w:asciiTheme="majorBidi" w:hAnsiTheme="majorBidi" w:cstheme="majorBidi"/>
          <w:sz w:val="24"/>
          <w:szCs w:val="24"/>
          <w:lang w:val="fr-FR"/>
        </w:rPr>
        <w:t>efektif</w:t>
      </w:r>
      <w:proofErr w:type="spellEnd"/>
      <w:r w:rsidR="0053617C">
        <w:rPr>
          <w:rFonts w:asciiTheme="majorBidi" w:hAnsiTheme="majorBidi" w:cstheme="majorBidi"/>
          <w:sz w:val="24"/>
          <w:szCs w:val="24"/>
          <w:lang w:val="fr-FR"/>
        </w:rPr>
        <w:t>.</w:t>
      </w:r>
      <w:bookmarkStart w:id="0" w:name="_GoBack"/>
      <w:bookmarkEnd w:id="0"/>
    </w:p>
    <w:sectPr w:rsidR="00D748B8" w:rsidRPr="003C7ED3" w:rsidSect="003C7ED3">
      <w:headerReference w:type="even" r:id="rId8"/>
      <w:headerReference w:type="default" r:id="rId9"/>
      <w:footerReference w:type="first" r:id="rId10"/>
      <w:pgSz w:w="10325" w:h="14573" w:code="13"/>
      <w:pgMar w:top="1701" w:right="1701" w:bottom="1701" w:left="1701" w:header="720" w:footer="720" w:gutter="0"/>
      <w:pgNumType w:start="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BA" w:rsidRDefault="008A1FBA" w:rsidP="0082104F">
      <w:pPr>
        <w:spacing w:after="0" w:line="240" w:lineRule="auto"/>
      </w:pPr>
      <w:r>
        <w:separator/>
      </w:r>
    </w:p>
  </w:endnote>
  <w:endnote w:type="continuationSeparator" w:id="0">
    <w:p w:rsidR="008A1FBA" w:rsidRDefault="008A1FBA" w:rsidP="0082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CA" w:rsidRPr="006634CA" w:rsidRDefault="003C7ED3" w:rsidP="006634CA">
    <w:pPr>
      <w:pStyle w:val="Footer"/>
      <w:ind w:firstLine="0"/>
      <w:jc w:val="center"/>
      <w:rPr>
        <w:rFonts w:asciiTheme="majorBidi" w:hAnsiTheme="majorBidi" w:cstheme="majorBidi"/>
        <w:sz w:val="24"/>
        <w:szCs w:val="24"/>
      </w:rPr>
    </w:pPr>
    <w:r>
      <w:rPr>
        <w:rFonts w:asciiTheme="majorBidi" w:hAnsiTheme="majorBidi" w:cstheme="majorBidi"/>
        <w:sz w:val="24"/>
        <w:szCs w:val="24"/>
      </w:rPr>
      <w:t>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BA" w:rsidRDefault="008A1FBA" w:rsidP="0082104F">
      <w:pPr>
        <w:spacing w:after="0" w:line="240" w:lineRule="auto"/>
      </w:pPr>
      <w:r>
        <w:separator/>
      </w:r>
    </w:p>
  </w:footnote>
  <w:footnote w:type="continuationSeparator" w:id="0">
    <w:p w:rsidR="008A1FBA" w:rsidRDefault="008A1FBA" w:rsidP="00821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CA" w:rsidRDefault="006634CA" w:rsidP="008139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4CA" w:rsidRDefault="006634CA" w:rsidP="006634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17097"/>
      <w:docPartObj>
        <w:docPartGallery w:val="Page Numbers (Top of Page)"/>
        <w:docPartUnique/>
      </w:docPartObj>
    </w:sdtPr>
    <w:sdtEndPr>
      <w:rPr>
        <w:rFonts w:asciiTheme="majorBidi" w:hAnsiTheme="majorBidi" w:cstheme="majorBidi"/>
        <w:noProof/>
        <w:sz w:val="24"/>
        <w:szCs w:val="24"/>
      </w:rPr>
    </w:sdtEndPr>
    <w:sdtContent>
      <w:p w:rsidR="003C7ED3" w:rsidRPr="003C7ED3" w:rsidRDefault="003C7ED3" w:rsidP="003C7ED3">
        <w:pPr>
          <w:pStyle w:val="Header"/>
          <w:ind w:firstLine="0"/>
          <w:rPr>
            <w:rFonts w:asciiTheme="majorBidi" w:hAnsiTheme="majorBidi" w:cstheme="majorBidi"/>
            <w:sz w:val="24"/>
            <w:szCs w:val="24"/>
          </w:rPr>
        </w:pPr>
        <w:r w:rsidRPr="003C7ED3">
          <w:rPr>
            <w:rFonts w:asciiTheme="majorBidi" w:hAnsiTheme="majorBidi" w:cstheme="majorBidi"/>
            <w:sz w:val="24"/>
            <w:szCs w:val="24"/>
          </w:rPr>
          <w:fldChar w:fldCharType="begin"/>
        </w:r>
        <w:r w:rsidRPr="003C7ED3">
          <w:rPr>
            <w:rFonts w:asciiTheme="majorBidi" w:hAnsiTheme="majorBidi" w:cstheme="majorBidi"/>
            <w:sz w:val="24"/>
            <w:szCs w:val="24"/>
          </w:rPr>
          <w:instrText xml:space="preserve"> PAGE   \* MERGEFORMAT </w:instrText>
        </w:r>
        <w:r w:rsidRPr="003C7ED3">
          <w:rPr>
            <w:rFonts w:asciiTheme="majorBidi" w:hAnsiTheme="majorBidi" w:cstheme="majorBidi"/>
            <w:sz w:val="24"/>
            <w:szCs w:val="24"/>
          </w:rPr>
          <w:fldChar w:fldCharType="separate"/>
        </w:r>
        <w:r>
          <w:rPr>
            <w:rFonts w:asciiTheme="majorBidi" w:hAnsiTheme="majorBidi" w:cstheme="majorBidi"/>
            <w:noProof/>
            <w:sz w:val="24"/>
            <w:szCs w:val="24"/>
          </w:rPr>
          <w:t>74</w:t>
        </w:r>
        <w:r w:rsidRPr="003C7ED3">
          <w:rPr>
            <w:rFonts w:asciiTheme="majorBidi" w:hAnsiTheme="majorBidi" w:cstheme="majorBidi"/>
            <w:noProof/>
            <w:sz w:val="24"/>
            <w:szCs w:val="24"/>
          </w:rPr>
          <w:fldChar w:fldCharType="end"/>
        </w:r>
      </w:p>
    </w:sdtContent>
  </w:sdt>
  <w:p w:rsidR="006634CA" w:rsidRDefault="006634CA" w:rsidP="003C7ED3">
    <w:pPr>
      <w:pStyle w:val="Header"/>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082"/>
    <w:multiLevelType w:val="hybridMultilevel"/>
    <w:tmpl w:val="D632D4E8"/>
    <w:lvl w:ilvl="0" w:tplc="B0D20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780107"/>
    <w:multiLevelType w:val="hybridMultilevel"/>
    <w:tmpl w:val="D9866E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74012"/>
    <w:multiLevelType w:val="hybridMultilevel"/>
    <w:tmpl w:val="A3F0A73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
    <w:nsid w:val="1FFB28C8"/>
    <w:multiLevelType w:val="hybridMultilevel"/>
    <w:tmpl w:val="F258D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D3737"/>
    <w:multiLevelType w:val="hybridMultilevel"/>
    <w:tmpl w:val="246C8AC8"/>
    <w:lvl w:ilvl="0" w:tplc="2BC44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B4FAF"/>
    <w:multiLevelType w:val="hybridMultilevel"/>
    <w:tmpl w:val="9AEE2DE4"/>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6">
    <w:nsid w:val="2F5D3CA7"/>
    <w:multiLevelType w:val="hybridMultilevel"/>
    <w:tmpl w:val="FD74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55723"/>
    <w:multiLevelType w:val="hybridMultilevel"/>
    <w:tmpl w:val="3D5A35B2"/>
    <w:lvl w:ilvl="0" w:tplc="5992947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110F39"/>
    <w:multiLevelType w:val="hybridMultilevel"/>
    <w:tmpl w:val="E6BAFA62"/>
    <w:lvl w:ilvl="0" w:tplc="858CA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937AB0"/>
    <w:multiLevelType w:val="hybridMultilevel"/>
    <w:tmpl w:val="D83E460C"/>
    <w:lvl w:ilvl="0" w:tplc="C4662528">
      <w:start w:val="1"/>
      <w:numFmt w:val="decimal"/>
      <w:lvlText w:val="%1."/>
      <w:lvlJc w:val="left"/>
      <w:pPr>
        <w:ind w:left="2160" w:hanging="360"/>
      </w:pPr>
      <w:rPr>
        <w:rFonts w:asciiTheme="majorBidi" w:eastAsiaTheme="minorHAnsi" w:hAnsiTheme="majorBidi" w:cstheme="majorBidi"/>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F692AC5"/>
    <w:multiLevelType w:val="hybridMultilevel"/>
    <w:tmpl w:val="BB8C73A2"/>
    <w:lvl w:ilvl="0" w:tplc="9D9A8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363979"/>
    <w:multiLevelType w:val="hybridMultilevel"/>
    <w:tmpl w:val="7F1AA80A"/>
    <w:lvl w:ilvl="0" w:tplc="04090017">
      <w:start w:val="1"/>
      <w:numFmt w:val="lowerLetter"/>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2">
    <w:nsid w:val="6264741E"/>
    <w:multiLevelType w:val="hybridMultilevel"/>
    <w:tmpl w:val="4358DEAA"/>
    <w:lvl w:ilvl="0" w:tplc="F99EC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4042FD"/>
    <w:multiLevelType w:val="hybridMultilevel"/>
    <w:tmpl w:val="4E3482DC"/>
    <w:lvl w:ilvl="0" w:tplc="61EC0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14617"/>
    <w:multiLevelType w:val="hybridMultilevel"/>
    <w:tmpl w:val="936E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1770E"/>
    <w:multiLevelType w:val="hybridMultilevel"/>
    <w:tmpl w:val="E1D08304"/>
    <w:lvl w:ilvl="0" w:tplc="BBF06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7"/>
  </w:num>
  <w:num w:numId="4">
    <w:abstractNumId w:val="11"/>
  </w:num>
  <w:num w:numId="5">
    <w:abstractNumId w:val="5"/>
  </w:num>
  <w:num w:numId="6">
    <w:abstractNumId w:val="2"/>
  </w:num>
  <w:num w:numId="7">
    <w:abstractNumId w:val="3"/>
  </w:num>
  <w:num w:numId="8">
    <w:abstractNumId w:val="8"/>
  </w:num>
  <w:num w:numId="9">
    <w:abstractNumId w:val="13"/>
  </w:num>
  <w:num w:numId="10">
    <w:abstractNumId w:val="15"/>
  </w:num>
  <w:num w:numId="11">
    <w:abstractNumId w:val="14"/>
  </w:num>
  <w:num w:numId="12">
    <w:abstractNumId w:val="9"/>
  </w:num>
  <w:num w:numId="13">
    <w:abstractNumId w:val="12"/>
  </w:num>
  <w:num w:numId="14">
    <w:abstractNumId w:val="6"/>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0B37"/>
    <w:rsid w:val="000601B8"/>
    <w:rsid w:val="00080B37"/>
    <w:rsid w:val="000943A5"/>
    <w:rsid w:val="000E08AD"/>
    <w:rsid w:val="001201E7"/>
    <w:rsid w:val="00143959"/>
    <w:rsid w:val="00185D2D"/>
    <w:rsid w:val="001975A3"/>
    <w:rsid w:val="00221AC3"/>
    <w:rsid w:val="00232839"/>
    <w:rsid w:val="00252C27"/>
    <w:rsid w:val="0027480E"/>
    <w:rsid w:val="002E512E"/>
    <w:rsid w:val="003B4DDA"/>
    <w:rsid w:val="003C7ED3"/>
    <w:rsid w:val="003D4ACA"/>
    <w:rsid w:val="003E4EFC"/>
    <w:rsid w:val="0046716E"/>
    <w:rsid w:val="004F0A76"/>
    <w:rsid w:val="005001CC"/>
    <w:rsid w:val="0053617C"/>
    <w:rsid w:val="00553958"/>
    <w:rsid w:val="005F6B08"/>
    <w:rsid w:val="00622C81"/>
    <w:rsid w:val="006634CA"/>
    <w:rsid w:val="006F0AAA"/>
    <w:rsid w:val="00700B4A"/>
    <w:rsid w:val="00745E63"/>
    <w:rsid w:val="007576C7"/>
    <w:rsid w:val="00761E32"/>
    <w:rsid w:val="007F7171"/>
    <w:rsid w:val="00815785"/>
    <w:rsid w:val="0082104F"/>
    <w:rsid w:val="00852A90"/>
    <w:rsid w:val="00885273"/>
    <w:rsid w:val="008A1FBA"/>
    <w:rsid w:val="008B4C7D"/>
    <w:rsid w:val="008D3BAB"/>
    <w:rsid w:val="009C69D9"/>
    <w:rsid w:val="009C732C"/>
    <w:rsid w:val="009D4CF3"/>
    <w:rsid w:val="00A513EA"/>
    <w:rsid w:val="00A67484"/>
    <w:rsid w:val="00A92097"/>
    <w:rsid w:val="00AB2B25"/>
    <w:rsid w:val="00B072E1"/>
    <w:rsid w:val="00B214EF"/>
    <w:rsid w:val="00B4070F"/>
    <w:rsid w:val="00B86AFB"/>
    <w:rsid w:val="00B92FC0"/>
    <w:rsid w:val="00BC364C"/>
    <w:rsid w:val="00BD0673"/>
    <w:rsid w:val="00BD445E"/>
    <w:rsid w:val="00C136D5"/>
    <w:rsid w:val="00C24771"/>
    <w:rsid w:val="00C941C1"/>
    <w:rsid w:val="00CD4F5A"/>
    <w:rsid w:val="00D25163"/>
    <w:rsid w:val="00D705FB"/>
    <w:rsid w:val="00D748B8"/>
    <w:rsid w:val="00D801B3"/>
    <w:rsid w:val="00D90414"/>
    <w:rsid w:val="00DA4300"/>
    <w:rsid w:val="00DA7E58"/>
    <w:rsid w:val="00DB6BB4"/>
    <w:rsid w:val="00E2546E"/>
    <w:rsid w:val="00E5797E"/>
    <w:rsid w:val="00EB501C"/>
    <w:rsid w:val="00ED2E75"/>
    <w:rsid w:val="00EF78A2"/>
    <w:rsid w:val="00F11113"/>
    <w:rsid w:val="00F92134"/>
    <w:rsid w:val="00FC3A2F"/>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37"/>
    <w:pPr>
      <w:ind w:left="720"/>
      <w:contextualSpacing/>
    </w:pPr>
  </w:style>
  <w:style w:type="paragraph" w:styleId="FootnoteText">
    <w:name w:val="footnote text"/>
    <w:basedOn w:val="Normal"/>
    <w:link w:val="FootnoteTextChar"/>
    <w:uiPriority w:val="99"/>
    <w:semiHidden/>
    <w:unhideWhenUsed/>
    <w:rsid w:val="0082104F"/>
    <w:pPr>
      <w:spacing w:after="0" w:line="240" w:lineRule="auto"/>
      <w:ind w:firstLine="0"/>
      <w:jc w:val="left"/>
    </w:pPr>
    <w:rPr>
      <w:rFonts w:eastAsia="Times New Roman"/>
      <w:sz w:val="20"/>
      <w:szCs w:val="20"/>
    </w:rPr>
  </w:style>
  <w:style w:type="character" w:customStyle="1" w:styleId="FootnoteTextChar">
    <w:name w:val="Footnote Text Char"/>
    <w:basedOn w:val="DefaultParagraphFont"/>
    <w:link w:val="FootnoteText"/>
    <w:uiPriority w:val="99"/>
    <w:semiHidden/>
    <w:rsid w:val="0082104F"/>
    <w:rPr>
      <w:rFonts w:eastAsia="Times New Roman"/>
      <w:sz w:val="20"/>
      <w:szCs w:val="20"/>
    </w:rPr>
  </w:style>
  <w:style w:type="character" w:styleId="FootnoteReference">
    <w:name w:val="footnote reference"/>
    <w:basedOn w:val="DefaultParagraphFont"/>
    <w:uiPriority w:val="99"/>
    <w:semiHidden/>
    <w:unhideWhenUsed/>
    <w:rsid w:val="0082104F"/>
    <w:rPr>
      <w:rFonts w:cs="Times New Roman"/>
      <w:vertAlign w:val="superscript"/>
    </w:rPr>
  </w:style>
  <w:style w:type="paragraph" w:customStyle="1" w:styleId="Default">
    <w:name w:val="Default"/>
    <w:rsid w:val="0082104F"/>
    <w:pPr>
      <w:autoSpaceDE w:val="0"/>
      <w:autoSpaceDN w:val="0"/>
      <w:adjustRightInd w:val="0"/>
      <w:spacing w:after="0" w:line="240" w:lineRule="auto"/>
      <w:ind w:firstLine="0"/>
      <w:jc w:val="left"/>
    </w:pPr>
    <w:rPr>
      <w:rFonts w:ascii="Arial" w:eastAsia="Times New Roman" w:hAnsi="Arial" w:cs="Arial"/>
      <w:color w:val="000000"/>
      <w:sz w:val="24"/>
      <w:szCs w:val="24"/>
    </w:rPr>
  </w:style>
  <w:style w:type="paragraph" w:styleId="Header">
    <w:name w:val="header"/>
    <w:basedOn w:val="Normal"/>
    <w:link w:val="HeaderChar"/>
    <w:uiPriority w:val="99"/>
    <w:unhideWhenUsed/>
    <w:rsid w:val="0066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4CA"/>
  </w:style>
  <w:style w:type="character" w:styleId="PageNumber">
    <w:name w:val="page number"/>
    <w:basedOn w:val="DefaultParagraphFont"/>
    <w:uiPriority w:val="99"/>
    <w:semiHidden/>
    <w:unhideWhenUsed/>
    <w:rsid w:val="006634CA"/>
  </w:style>
  <w:style w:type="paragraph" w:styleId="Footer">
    <w:name w:val="footer"/>
    <w:basedOn w:val="Normal"/>
    <w:link w:val="FooterChar"/>
    <w:uiPriority w:val="99"/>
    <w:unhideWhenUsed/>
    <w:rsid w:val="0066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4CA"/>
  </w:style>
  <w:style w:type="paragraph" w:styleId="BalloonText">
    <w:name w:val="Balloon Text"/>
    <w:basedOn w:val="Normal"/>
    <w:link w:val="BalloonTextChar"/>
    <w:uiPriority w:val="99"/>
    <w:semiHidden/>
    <w:unhideWhenUsed/>
    <w:rsid w:val="0019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2017-05-08T15:57:00Z</cp:lastPrinted>
  <dcterms:created xsi:type="dcterms:W3CDTF">2016-10-12T16:20:00Z</dcterms:created>
  <dcterms:modified xsi:type="dcterms:W3CDTF">2017-09-26T03:28:00Z</dcterms:modified>
</cp:coreProperties>
</file>