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B0D" w:rsidRDefault="00C63634" w:rsidP="00EB15BF">
      <w:pPr>
        <w:spacing w:line="360" w:lineRule="auto"/>
        <w:jc w:val="center"/>
        <w:rPr>
          <w:b/>
          <w:bCs/>
        </w:rPr>
      </w:pPr>
      <w:r w:rsidRPr="00C63634">
        <w:rPr>
          <w:noProof/>
          <w:lang w:val="id-ID" w:eastAsia="id-ID"/>
        </w:rPr>
        <w:pict>
          <v:roundrect id="_x0000_s1034" style="position:absolute;left:0;text-align:left;margin-left:317.55pt;margin-top:-50.55pt;width:31.15pt;height:24.75pt;z-index:251663360" arcsize="10923f" strokecolor="white [3212]">
            <v:textbox style="mso-next-textbox:#_x0000_s1034">
              <w:txbxContent>
                <w:p w:rsidR="00FD4AE6" w:rsidRPr="00FD4AE6" w:rsidRDefault="00FD4AE6" w:rsidP="00FD4AE6"/>
              </w:txbxContent>
            </v:textbox>
          </v:roundrect>
        </w:pict>
      </w:r>
      <w:r w:rsidRPr="00C63634">
        <w:rPr>
          <w:noProof/>
        </w:rPr>
        <w:pict>
          <v:rect id="_x0000_s1026" style="position:absolute;left:0;text-align:left;margin-left:376.6pt;margin-top:-76.45pt;width:36pt;height:36pt;z-index:251660288" stroked="f"/>
        </w:pict>
      </w:r>
      <w:r w:rsidRPr="00C63634">
        <w:rPr>
          <w:noProof/>
          <w:lang w:eastAsia="en-US"/>
        </w:rPr>
        <w:pict>
          <v:rect id="_x0000_s1029" style="position:absolute;left:0;text-align:left;margin-left:443.1pt;margin-top:-38.75pt;width:48.7pt;height:43.2pt;z-index:251661312" strokecolor="white [3212]"/>
        </w:pict>
      </w:r>
      <w:r w:rsidR="00C27B0D" w:rsidRPr="00803707">
        <w:rPr>
          <w:b/>
          <w:bCs/>
        </w:rPr>
        <w:t>CHAPTE</w:t>
      </w:r>
      <w:r w:rsidR="00C27B0D">
        <w:rPr>
          <w:b/>
          <w:bCs/>
        </w:rPr>
        <w:t>R III</w:t>
      </w:r>
    </w:p>
    <w:p w:rsidR="00C27B0D" w:rsidRDefault="00C27B0D" w:rsidP="00EB15BF">
      <w:pPr>
        <w:spacing w:line="360" w:lineRule="auto"/>
        <w:jc w:val="center"/>
        <w:rPr>
          <w:b/>
          <w:bCs/>
        </w:rPr>
      </w:pPr>
      <w:r w:rsidRPr="005E6245">
        <w:rPr>
          <w:b/>
          <w:bCs/>
        </w:rPr>
        <w:t>RESEARCH METHODOLOGY</w:t>
      </w:r>
    </w:p>
    <w:p w:rsidR="00C27B0D" w:rsidRDefault="00C27B0D" w:rsidP="00005745">
      <w:pPr>
        <w:tabs>
          <w:tab w:val="right" w:leader="dot" w:pos="7800"/>
        </w:tabs>
        <w:spacing w:line="360" w:lineRule="auto"/>
        <w:jc w:val="center"/>
        <w:rPr>
          <w:b/>
          <w:bCs/>
        </w:rPr>
      </w:pPr>
    </w:p>
    <w:p w:rsidR="00C27B0D" w:rsidRPr="00C27B0D" w:rsidRDefault="00C27B0D" w:rsidP="00EB15BF">
      <w:pPr>
        <w:pStyle w:val="ListParagraph"/>
        <w:numPr>
          <w:ilvl w:val="1"/>
          <w:numId w:val="5"/>
        </w:numPr>
        <w:tabs>
          <w:tab w:val="left" w:pos="567"/>
        </w:tabs>
        <w:spacing w:line="360" w:lineRule="auto"/>
        <w:ind w:left="0" w:firstLine="0"/>
      </w:pPr>
      <w:r w:rsidRPr="004B22BC">
        <w:rPr>
          <w:b/>
          <w:bCs/>
        </w:rPr>
        <w:t>Research Method and Desig</w:t>
      </w:r>
      <w:r w:rsidR="008F791F">
        <w:rPr>
          <w:b/>
          <w:bCs/>
        </w:rPr>
        <w:t>n</w:t>
      </w:r>
    </w:p>
    <w:p w:rsidR="00C27B0D" w:rsidRPr="00B350B8" w:rsidRDefault="00C27B0D" w:rsidP="00EB15BF">
      <w:pPr>
        <w:pStyle w:val="ListParagraph"/>
        <w:numPr>
          <w:ilvl w:val="2"/>
          <w:numId w:val="5"/>
        </w:numPr>
        <w:tabs>
          <w:tab w:val="left" w:pos="1710"/>
        </w:tabs>
        <w:spacing w:line="360" w:lineRule="auto"/>
        <w:ind w:left="567" w:hanging="567"/>
      </w:pPr>
      <w:r w:rsidRPr="00B350B8">
        <w:t xml:space="preserve">Method </w:t>
      </w:r>
    </w:p>
    <w:p w:rsidR="00C27B0D" w:rsidRPr="00897EE4" w:rsidRDefault="00C27B0D" w:rsidP="0078217C">
      <w:pPr>
        <w:spacing w:line="360" w:lineRule="auto"/>
        <w:ind w:left="567" w:firstLine="567"/>
        <w:jc w:val="both"/>
        <w:rPr>
          <w:lang w:val="id-ID"/>
        </w:rPr>
      </w:pPr>
      <w:r>
        <w:t xml:space="preserve">The </w:t>
      </w:r>
      <w:r w:rsidR="00662B7D">
        <w:t xml:space="preserve">writer </w:t>
      </w:r>
      <w:r>
        <w:t xml:space="preserve">applied an experiment method, </w:t>
      </w:r>
      <w:r w:rsidRPr="00545F10">
        <w:t xml:space="preserve">uses </w:t>
      </w:r>
      <w:r w:rsidR="008B5A94">
        <w:t xml:space="preserve">quasi </w:t>
      </w:r>
      <w:r w:rsidRPr="00545F10">
        <w:t>experiment, it is compare the result of two groups between experiment</w:t>
      </w:r>
      <w:r>
        <w:t>al</w:t>
      </w:r>
      <w:r w:rsidRPr="00545F10">
        <w:t xml:space="preserve"> </w:t>
      </w:r>
      <w:r>
        <w:t xml:space="preserve">and control class for conducting this research. Singh said that “Experimental method is a scientific method. </w:t>
      </w:r>
      <w:r w:rsidRPr="003A5336">
        <w:rPr>
          <w:color w:val="231F20"/>
        </w:rPr>
        <w:t>It is oriented to the future in the sense that the researcher</w:t>
      </w:r>
      <w:r>
        <w:rPr>
          <w:color w:val="231F20"/>
        </w:rPr>
        <w:t xml:space="preserve"> </w:t>
      </w:r>
      <w:r w:rsidRPr="003A5336">
        <w:rPr>
          <w:color w:val="231F20"/>
        </w:rPr>
        <w:t>is seeking to evaluate something new. It is a process of contribution to the already acquired fund of</w:t>
      </w:r>
      <w:r>
        <w:rPr>
          <w:color w:val="231F20"/>
        </w:rPr>
        <w:t xml:space="preserve"> </w:t>
      </w:r>
      <w:r w:rsidRPr="003A5336">
        <w:rPr>
          <w:color w:val="231F20"/>
        </w:rPr>
        <w:t>knowledge.</w:t>
      </w:r>
      <w:r>
        <w:rPr>
          <w:color w:val="231F20"/>
        </w:rPr>
        <w:t>”</w:t>
      </w:r>
      <w:r>
        <w:rPr>
          <w:rStyle w:val="FootnoteReference"/>
          <w:color w:val="231F20"/>
        </w:rPr>
        <w:footnoteReference w:id="2"/>
      </w:r>
    </w:p>
    <w:p w:rsidR="00C27B0D" w:rsidRDefault="00C27B0D" w:rsidP="0078217C">
      <w:pPr>
        <w:spacing w:line="360" w:lineRule="auto"/>
        <w:ind w:left="567" w:firstLine="567"/>
        <w:jc w:val="both"/>
        <w:rPr>
          <w:lang w:val="id-ID"/>
        </w:rPr>
      </w:pPr>
      <w:r>
        <w:t xml:space="preserve">The </w:t>
      </w:r>
      <w:r w:rsidR="00662B7D">
        <w:t>writer</w:t>
      </w:r>
      <w:r w:rsidR="00662B7D" w:rsidRPr="00545F10">
        <w:t xml:space="preserve"> </w:t>
      </w:r>
      <w:r>
        <w:t>will explain the types of experiments and its characteristic briefly. First is Pre-experiment that may have pre- and -post treatment, but lacks of control group. Second is Quasi-experiment that has both pre- and post</w:t>
      </w:r>
      <w:r w:rsidR="00EF5EE2">
        <w:t xml:space="preserve">- </w:t>
      </w:r>
      <w:r>
        <w:t>test and experimental and control groups, but no random assignment of subjects. And the last is true experiment that the writer uses in this research which</w:t>
      </w:r>
      <w:r w:rsidRPr="00095FE7">
        <w:t xml:space="preserve"> </w:t>
      </w:r>
      <w:r>
        <w:t>has both pre- and posttest and experimental and control groups, and random assignment of subjects.</w:t>
      </w:r>
      <w:r>
        <w:rPr>
          <w:rStyle w:val="FootnoteReference"/>
        </w:rPr>
        <w:footnoteReference w:id="3"/>
      </w:r>
      <w:r>
        <w:t xml:space="preserve"> </w:t>
      </w:r>
    </w:p>
    <w:p w:rsidR="00C27B0D" w:rsidRPr="00D80108" w:rsidRDefault="00C27B0D" w:rsidP="00EB15BF">
      <w:pPr>
        <w:pStyle w:val="ListParagraph"/>
        <w:numPr>
          <w:ilvl w:val="1"/>
          <w:numId w:val="5"/>
        </w:numPr>
        <w:spacing w:line="360" w:lineRule="auto"/>
        <w:ind w:left="567" w:hanging="567"/>
        <w:jc w:val="both"/>
        <w:rPr>
          <w:b/>
          <w:bCs/>
        </w:rPr>
      </w:pPr>
      <w:r w:rsidRPr="00D80108">
        <w:rPr>
          <w:b/>
          <w:bCs/>
        </w:rPr>
        <w:t xml:space="preserve">Design </w:t>
      </w:r>
    </w:p>
    <w:p w:rsidR="001D3164" w:rsidRDefault="00C63634" w:rsidP="0078217C">
      <w:pPr>
        <w:spacing w:line="360" w:lineRule="auto"/>
        <w:ind w:left="567" w:firstLine="567"/>
        <w:jc w:val="both"/>
      </w:pPr>
      <w:r w:rsidRPr="00C63634">
        <w:rPr>
          <w:b/>
          <w:bCs/>
          <w:noProof/>
          <w:lang w:val="id-ID" w:eastAsia="id-ID"/>
        </w:rPr>
        <w:pict>
          <v:roundrect id="_x0000_s1035" style="position:absolute;left:0;text-align:left;margin-left:158.9pt;margin-top:124.55pt;width:31.15pt;height:24.75pt;z-index:251664384" arcsize="10923f" strokecolor="white [3212]">
            <v:textbox>
              <w:txbxContent>
                <w:p w:rsidR="00FD4AE6" w:rsidRPr="00FD4AE6" w:rsidRDefault="00FD4AE6" w:rsidP="00FD4AE6">
                  <w:pPr>
                    <w:rPr>
                      <w:lang w:val="id-ID"/>
                    </w:rPr>
                  </w:pPr>
                  <w:r>
                    <w:rPr>
                      <w:lang w:val="id-ID"/>
                    </w:rPr>
                    <w:t>27</w:t>
                  </w:r>
                </w:p>
              </w:txbxContent>
            </v:textbox>
          </v:roundrect>
        </w:pict>
      </w:r>
      <w:r>
        <w:rPr>
          <w:noProof/>
          <w:lang w:eastAsia="en-US"/>
        </w:rPr>
        <w:pict>
          <v:rect id="_x0000_s1030" style="position:absolute;left:0;text-align:left;margin-left:176.05pt;margin-top:209.9pt;width:41pt;height:24.3pt;z-index:251662336" strokecolor="white [3212]">
            <v:textbox style="mso-next-textbox:#_x0000_s1030">
              <w:txbxContent>
                <w:p w:rsidR="00BC0CA4" w:rsidRPr="00FA3FB4" w:rsidRDefault="00FA3FB4" w:rsidP="00FA3FB4">
                  <w:pPr>
                    <w:jc w:val="center"/>
                    <w:rPr>
                      <w:lang w:val="id-ID"/>
                    </w:rPr>
                  </w:pPr>
                  <w:r>
                    <w:rPr>
                      <w:lang w:val="id-ID"/>
                    </w:rPr>
                    <w:t>20</w:t>
                  </w:r>
                </w:p>
              </w:txbxContent>
            </v:textbox>
          </v:rect>
        </w:pict>
      </w:r>
      <w:r w:rsidR="00C27B0D">
        <w:t>The design for applying</w:t>
      </w:r>
      <w:r w:rsidR="00C27B0D" w:rsidRPr="00545F10">
        <w:t xml:space="preserve"> this research, </w:t>
      </w:r>
      <w:r w:rsidR="001D3164">
        <w:t xml:space="preserve">The writer used the test as an instrument to collect the data. There were two kinds of </w:t>
      </w:r>
      <w:r w:rsidR="001D3164">
        <w:lastRenderedPageBreak/>
        <w:t xml:space="preserve">instruments in this study, they were: Instruments for the experimental class and for the control class. The tests were in the form of essay and multiple-choice. The multiple-choice used for the reading comprehension tests and essay used for the Pre-questioning questions. The total numbers of test items for the experimental class were 30 items and </w:t>
      </w:r>
      <w:r w:rsidR="00542E6F">
        <w:rPr>
          <w:lang w:val="id-ID"/>
        </w:rPr>
        <w:t>15</w:t>
      </w:r>
      <w:r w:rsidR="001D3164">
        <w:t xml:space="preserve"> test items for the control class. Below are the descriptions of content specification of the test:</w:t>
      </w:r>
    </w:p>
    <w:p w:rsidR="001D3164" w:rsidRDefault="001D3164" w:rsidP="00BE0509">
      <w:pPr>
        <w:pStyle w:val="Heading2"/>
      </w:pPr>
      <w:r>
        <w:t>Table 3.1 Content Specification of Pre-questioning for the experimental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2851"/>
        <w:gridCol w:w="1474"/>
        <w:gridCol w:w="2087"/>
      </w:tblGrid>
      <w:tr w:rsidR="00115E9B" w:rsidTr="00BE0509">
        <w:trPr>
          <w:jc w:val="center"/>
        </w:trPr>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115E9B" w:rsidRDefault="00115E9B" w:rsidP="00CE6A64">
            <w:pPr>
              <w:tabs>
                <w:tab w:val="left" w:pos="960"/>
              </w:tabs>
              <w:jc w:val="center"/>
              <w:rPr>
                <w:b/>
                <w:bCs/>
              </w:rPr>
            </w:pPr>
            <w:r>
              <w:rPr>
                <w:b/>
                <w:bCs/>
              </w:rPr>
              <w:t>No</w:t>
            </w:r>
          </w:p>
        </w:tc>
        <w:tc>
          <w:tcPr>
            <w:tcW w:w="2851" w:type="dxa"/>
            <w:tcBorders>
              <w:top w:val="single" w:sz="4" w:space="0" w:color="auto"/>
              <w:left w:val="single" w:sz="4" w:space="0" w:color="auto"/>
              <w:bottom w:val="single" w:sz="4" w:space="0" w:color="auto"/>
              <w:right w:val="single" w:sz="4" w:space="0" w:color="auto"/>
            </w:tcBorders>
            <w:shd w:val="clear" w:color="auto" w:fill="E6E6E6"/>
            <w:vAlign w:val="center"/>
          </w:tcPr>
          <w:p w:rsidR="00115E9B" w:rsidRDefault="00115E9B" w:rsidP="00CE6A64">
            <w:pPr>
              <w:tabs>
                <w:tab w:val="left" w:pos="960"/>
              </w:tabs>
              <w:jc w:val="center"/>
              <w:rPr>
                <w:b/>
                <w:bCs/>
              </w:rPr>
            </w:pPr>
            <w:r>
              <w:rPr>
                <w:b/>
                <w:bCs/>
              </w:rPr>
              <w:t>Content of the tests</w:t>
            </w:r>
          </w:p>
        </w:tc>
        <w:tc>
          <w:tcPr>
            <w:tcW w:w="1474" w:type="dxa"/>
            <w:tcBorders>
              <w:top w:val="single" w:sz="4" w:space="0" w:color="auto"/>
              <w:left w:val="single" w:sz="4" w:space="0" w:color="auto"/>
              <w:bottom w:val="single" w:sz="4" w:space="0" w:color="auto"/>
              <w:right w:val="single" w:sz="4" w:space="0" w:color="auto"/>
            </w:tcBorders>
            <w:shd w:val="clear" w:color="auto" w:fill="E6E6E6"/>
            <w:vAlign w:val="center"/>
          </w:tcPr>
          <w:p w:rsidR="00115E9B" w:rsidRDefault="00115E9B" w:rsidP="00CE6A64">
            <w:pPr>
              <w:tabs>
                <w:tab w:val="left" w:pos="960"/>
              </w:tabs>
              <w:jc w:val="center"/>
              <w:rPr>
                <w:b/>
                <w:bCs/>
              </w:rPr>
            </w:pPr>
            <w:r>
              <w:rPr>
                <w:b/>
                <w:bCs/>
              </w:rPr>
              <w:t>Number of test item</w:t>
            </w:r>
          </w:p>
        </w:tc>
        <w:tc>
          <w:tcPr>
            <w:tcW w:w="2087" w:type="dxa"/>
            <w:tcBorders>
              <w:top w:val="single" w:sz="4" w:space="0" w:color="auto"/>
              <w:left w:val="single" w:sz="4" w:space="0" w:color="auto"/>
              <w:bottom w:val="single" w:sz="4" w:space="0" w:color="auto"/>
              <w:right w:val="single" w:sz="4" w:space="0" w:color="auto"/>
            </w:tcBorders>
            <w:shd w:val="clear" w:color="auto" w:fill="E6E6E6"/>
            <w:vAlign w:val="center"/>
          </w:tcPr>
          <w:p w:rsidR="00115E9B" w:rsidRDefault="00115E9B" w:rsidP="00CE6A64">
            <w:pPr>
              <w:pStyle w:val="Heading2"/>
              <w:spacing w:line="240" w:lineRule="auto"/>
            </w:pPr>
            <w:r>
              <w:t>Number of item</w:t>
            </w:r>
          </w:p>
        </w:tc>
      </w:tr>
      <w:tr w:rsidR="00115E9B" w:rsidTr="00BE0509">
        <w:trPr>
          <w:jc w:val="center"/>
        </w:trPr>
        <w:tc>
          <w:tcPr>
            <w:tcW w:w="603" w:type="dxa"/>
            <w:tcBorders>
              <w:top w:val="single" w:sz="4" w:space="0" w:color="auto"/>
              <w:left w:val="single" w:sz="4" w:space="0" w:color="auto"/>
              <w:bottom w:val="single" w:sz="4" w:space="0" w:color="auto"/>
              <w:right w:val="single" w:sz="4" w:space="0" w:color="auto"/>
            </w:tcBorders>
            <w:vAlign w:val="center"/>
          </w:tcPr>
          <w:p w:rsidR="00115E9B" w:rsidRDefault="00115E9B" w:rsidP="00CE6A64">
            <w:pPr>
              <w:tabs>
                <w:tab w:val="left" w:pos="960"/>
              </w:tabs>
              <w:jc w:val="center"/>
            </w:pPr>
            <w:r>
              <w:t>1.</w:t>
            </w:r>
          </w:p>
        </w:tc>
        <w:tc>
          <w:tcPr>
            <w:tcW w:w="2851" w:type="dxa"/>
            <w:tcBorders>
              <w:top w:val="single" w:sz="4" w:space="0" w:color="auto"/>
              <w:left w:val="single" w:sz="4" w:space="0" w:color="auto"/>
              <w:bottom w:val="single" w:sz="4" w:space="0" w:color="auto"/>
              <w:right w:val="single" w:sz="4" w:space="0" w:color="auto"/>
            </w:tcBorders>
            <w:vAlign w:val="center"/>
          </w:tcPr>
          <w:p w:rsidR="00115E9B" w:rsidRDefault="00115E9B" w:rsidP="00CE6A64">
            <w:pPr>
              <w:pStyle w:val="Header"/>
              <w:tabs>
                <w:tab w:val="clear" w:pos="4320"/>
                <w:tab w:val="clear" w:pos="8640"/>
                <w:tab w:val="left" w:pos="960"/>
              </w:tabs>
              <w:jc w:val="center"/>
            </w:pPr>
            <w:r>
              <w:t>Pre-questioning before reading to confirm expectations</w:t>
            </w:r>
          </w:p>
        </w:tc>
        <w:tc>
          <w:tcPr>
            <w:tcW w:w="1474" w:type="dxa"/>
            <w:tcBorders>
              <w:top w:val="single" w:sz="4" w:space="0" w:color="auto"/>
              <w:left w:val="single" w:sz="4" w:space="0" w:color="auto"/>
              <w:bottom w:val="single" w:sz="4" w:space="0" w:color="auto"/>
              <w:right w:val="single" w:sz="4" w:space="0" w:color="auto"/>
            </w:tcBorders>
            <w:vAlign w:val="center"/>
          </w:tcPr>
          <w:p w:rsidR="00115E9B" w:rsidRDefault="00115E9B" w:rsidP="00CE6A64">
            <w:pPr>
              <w:tabs>
                <w:tab w:val="left" w:pos="960"/>
              </w:tabs>
              <w:jc w:val="center"/>
            </w:pPr>
            <w:r>
              <w:t xml:space="preserve">6 items </w:t>
            </w:r>
          </w:p>
        </w:tc>
        <w:tc>
          <w:tcPr>
            <w:tcW w:w="2087" w:type="dxa"/>
            <w:tcBorders>
              <w:top w:val="single" w:sz="4" w:space="0" w:color="auto"/>
              <w:left w:val="single" w:sz="4" w:space="0" w:color="auto"/>
              <w:bottom w:val="single" w:sz="4" w:space="0" w:color="auto"/>
              <w:right w:val="single" w:sz="4" w:space="0" w:color="auto"/>
            </w:tcBorders>
            <w:vAlign w:val="center"/>
          </w:tcPr>
          <w:p w:rsidR="00115E9B" w:rsidRDefault="00115E9B" w:rsidP="00CE6A64">
            <w:pPr>
              <w:tabs>
                <w:tab w:val="left" w:pos="960"/>
              </w:tabs>
              <w:jc w:val="center"/>
            </w:pPr>
            <w:r>
              <w:t>1, 3, 6,5, 10, 11</w:t>
            </w:r>
          </w:p>
        </w:tc>
      </w:tr>
      <w:tr w:rsidR="00115E9B" w:rsidTr="00BE0509">
        <w:trPr>
          <w:jc w:val="center"/>
        </w:trPr>
        <w:tc>
          <w:tcPr>
            <w:tcW w:w="603" w:type="dxa"/>
            <w:tcBorders>
              <w:top w:val="single" w:sz="4" w:space="0" w:color="auto"/>
              <w:left w:val="single" w:sz="4" w:space="0" w:color="auto"/>
              <w:bottom w:val="single" w:sz="4" w:space="0" w:color="auto"/>
              <w:right w:val="single" w:sz="4" w:space="0" w:color="auto"/>
            </w:tcBorders>
            <w:vAlign w:val="center"/>
          </w:tcPr>
          <w:p w:rsidR="00115E9B" w:rsidRDefault="00115E9B" w:rsidP="00CE6A64">
            <w:pPr>
              <w:tabs>
                <w:tab w:val="left" w:pos="960"/>
              </w:tabs>
              <w:jc w:val="center"/>
            </w:pPr>
            <w:r>
              <w:t>2.</w:t>
            </w:r>
          </w:p>
        </w:tc>
        <w:tc>
          <w:tcPr>
            <w:tcW w:w="2851" w:type="dxa"/>
            <w:tcBorders>
              <w:top w:val="single" w:sz="4" w:space="0" w:color="auto"/>
              <w:left w:val="single" w:sz="4" w:space="0" w:color="auto"/>
              <w:bottom w:val="single" w:sz="4" w:space="0" w:color="auto"/>
              <w:right w:val="single" w:sz="4" w:space="0" w:color="auto"/>
            </w:tcBorders>
            <w:vAlign w:val="center"/>
          </w:tcPr>
          <w:p w:rsidR="00115E9B" w:rsidRDefault="00115E9B" w:rsidP="00CE6A64">
            <w:pPr>
              <w:pStyle w:val="Header"/>
              <w:tabs>
                <w:tab w:val="clear" w:pos="4320"/>
                <w:tab w:val="clear" w:pos="8640"/>
                <w:tab w:val="left" w:pos="960"/>
              </w:tabs>
              <w:jc w:val="center"/>
            </w:pPr>
            <w:r>
              <w:t>Pre-questioning before reading to extract specific information</w:t>
            </w:r>
          </w:p>
        </w:tc>
        <w:tc>
          <w:tcPr>
            <w:tcW w:w="1474" w:type="dxa"/>
            <w:tcBorders>
              <w:top w:val="single" w:sz="4" w:space="0" w:color="auto"/>
              <w:left w:val="single" w:sz="4" w:space="0" w:color="auto"/>
              <w:bottom w:val="single" w:sz="4" w:space="0" w:color="auto"/>
              <w:right w:val="single" w:sz="4" w:space="0" w:color="auto"/>
            </w:tcBorders>
            <w:vAlign w:val="center"/>
          </w:tcPr>
          <w:p w:rsidR="00115E9B" w:rsidRDefault="00115E9B" w:rsidP="00CE6A64">
            <w:pPr>
              <w:tabs>
                <w:tab w:val="left" w:pos="960"/>
              </w:tabs>
              <w:jc w:val="center"/>
            </w:pPr>
            <w:r>
              <w:t>3 items</w:t>
            </w:r>
          </w:p>
        </w:tc>
        <w:tc>
          <w:tcPr>
            <w:tcW w:w="2087" w:type="dxa"/>
            <w:tcBorders>
              <w:top w:val="single" w:sz="4" w:space="0" w:color="auto"/>
              <w:left w:val="single" w:sz="4" w:space="0" w:color="auto"/>
              <w:bottom w:val="single" w:sz="4" w:space="0" w:color="auto"/>
              <w:right w:val="single" w:sz="4" w:space="0" w:color="auto"/>
            </w:tcBorders>
            <w:vAlign w:val="center"/>
          </w:tcPr>
          <w:p w:rsidR="00115E9B" w:rsidRDefault="00115E9B" w:rsidP="00CE6A64">
            <w:pPr>
              <w:tabs>
                <w:tab w:val="left" w:pos="960"/>
              </w:tabs>
              <w:jc w:val="center"/>
            </w:pPr>
            <w:r>
              <w:t>7, 4, 12</w:t>
            </w:r>
          </w:p>
        </w:tc>
      </w:tr>
      <w:tr w:rsidR="00115E9B" w:rsidTr="00BE0509">
        <w:trPr>
          <w:jc w:val="center"/>
        </w:trPr>
        <w:tc>
          <w:tcPr>
            <w:tcW w:w="603" w:type="dxa"/>
            <w:tcBorders>
              <w:top w:val="single" w:sz="4" w:space="0" w:color="auto"/>
              <w:left w:val="single" w:sz="4" w:space="0" w:color="auto"/>
              <w:bottom w:val="single" w:sz="4" w:space="0" w:color="auto"/>
              <w:right w:val="single" w:sz="4" w:space="0" w:color="auto"/>
            </w:tcBorders>
            <w:vAlign w:val="center"/>
          </w:tcPr>
          <w:p w:rsidR="00115E9B" w:rsidRDefault="00115E9B" w:rsidP="00CE6A64">
            <w:pPr>
              <w:tabs>
                <w:tab w:val="left" w:pos="960"/>
              </w:tabs>
              <w:jc w:val="center"/>
            </w:pPr>
            <w:r>
              <w:t>3.</w:t>
            </w:r>
          </w:p>
        </w:tc>
        <w:tc>
          <w:tcPr>
            <w:tcW w:w="2851" w:type="dxa"/>
            <w:tcBorders>
              <w:top w:val="single" w:sz="4" w:space="0" w:color="auto"/>
              <w:left w:val="single" w:sz="4" w:space="0" w:color="auto"/>
              <w:bottom w:val="single" w:sz="4" w:space="0" w:color="auto"/>
              <w:right w:val="single" w:sz="4" w:space="0" w:color="auto"/>
            </w:tcBorders>
            <w:vAlign w:val="center"/>
          </w:tcPr>
          <w:p w:rsidR="00115E9B" w:rsidRDefault="00115E9B" w:rsidP="00CE6A64">
            <w:pPr>
              <w:pStyle w:val="Header"/>
              <w:tabs>
                <w:tab w:val="clear" w:pos="4320"/>
                <w:tab w:val="clear" w:pos="8640"/>
                <w:tab w:val="left" w:pos="960"/>
              </w:tabs>
              <w:jc w:val="center"/>
            </w:pPr>
            <w:r>
              <w:t>Pre-questioning before reading for general comprehension</w:t>
            </w:r>
          </w:p>
        </w:tc>
        <w:tc>
          <w:tcPr>
            <w:tcW w:w="1474" w:type="dxa"/>
            <w:tcBorders>
              <w:top w:val="single" w:sz="4" w:space="0" w:color="auto"/>
              <w:left w:val="single" w:sz="4" w:space="0" w:color="auto"/>
              <w:bottom w:val="single" w:sz="4" w:space="0" w:color="auto"/>
              <w:right w:val="single" w:sz="4" w:space="0" w:color="auto"/>
            </w:tcBorders>
            <w:vAlign w:val="center"/>
          </w:tcPr>
          <w:p w:rsidR="00115E9B" w:rsidRDefault="00115E9B" w:rsidP="00CE6A64">
            <w:pPr>
              <w:tabs>
                <w:tab w:val="left" w:pos="960"/>
              </w:tabs>
              <w:jc w:val="center"/>
            </w:pPr>
            <w:r>
              <w:t>3 items</w:t>
            </w:r>
          </w:p>
        </w:tc>
        <w:tc>
          <w:tcPr>
            <w:tcW w:w="2087" w:type="dxa"/>
            <w:tcBorders>
              <w:top w:val="single" w:sz="4" w:space="0" w:color="auto"/>
              <w:left w:val="single" w:sz="4" w:space="0" w:color="auto"/>
              <w:bottom w:val="single" w:sz="4" w:space="0" w:color="auto"/>
              <w:right w:val="single" w:sz="4" w:space="0" w:color="auto"/>
            </w:tcBorders>
            <w:vAlign w:val="center"/>
          </w:tcPr>
          <w:p w:rsidR="00115E9B" w:rsidRDefault="00115E9B" w:rsidP="00CE6A64">
            <w:pPr>
              <w:tabs>
                <w:tab w:val="left" w:pos="960"/>
              </w:tabs>
              <w:jc w:val="center"/>
            </w:pPr>
            <w:r>
              <w:t>8,9,13</w:t>
            </w:r>
          </w:p>
        </w:tc>
      </w:tr>
      <w:tr w:rsidR="00115E9B" w:rsidTr="00BE0509">
        <w:trPr>
          <w:jc w:val="center"/>
        </w:trPr>
        <w:tc>
          <w:tcPr>
            <w:tcW w:w="603" w:type="dxa"/>
            <w:tcBorders>
              <w:top w:val="single" w:sz="4" w:space="0" w:color="auto"/>
              <w:left w:val="single" w:sz="4" w:space="0" w:color="auto"/>
              <w:bottom w:val="single" w:sz="4" w:space="0" w:color="auto"/>
              <w:right w:val="single" w:sz="4" w:space="0" w:color="auto"/>
            </w:tcBorders>
            <w:vAlign w:val="center"/>
          </w:tcPr>
          <w:p w:rsidR="00115E9B" w:rsidRDefault="00115E9B" w:rsidP="00CE6A64">
            <w:pPr>
              <w:tabs>
                <w:tab w:val="left" w:pos="960"/>
              </w:tabs>
              <w:jc w:val="center"/>
            </w:pPr>
            <w:r>
              <w:t>4</w:t>
            </w:r>
          </w:p>
        </w:tc>
        <w:tc>
          <w:tcPr>
            <w:tcW w:w="2851" w:type="dxa"/>
            <w:tcBorders>
              <w:top w:val="single" w:sz="4" w:space="0" w:color="auto"/>
              <w:left w:val="single" w:sz="4" w:space="0" w:color="auto"/>
              <w:bottom w:val="single" w:sz="4" w:space="0" w:color="auto"/>
              <w:right w:val="single" w:sz="4" w:space="0" w:color="auto"/>
            </w:tcBorders>
            <w:vAlign w:val="center"/>
          </w:tcPr>
          <w:p w:rsidR="00115E9B" w:rsidRDefault="00115E9B" w:rsidP="00CE6A64">
            <w:pPr>
              <w:pStyle w:val="Header"/>
              <w:tabs>
                <w:tab w:val="clear" w:pos="4320"/>
                <w:tab w:val="clear" w:pos="8640"/>
                <w:tab w:val="left" w:pos="960"/>
              </w:tabs>
              <w:jc w:val="center"/>
            </w:pPr>
            <w:r>
              <w:t>Pre-questioning before reading to detailed comprehension</w:t>
            </w:r>
          </w:p>
        </w:tc>
        <w:tc>
          <w:tcPr>
            <w:tcW w:w="1474" w:type="dxa"/>
            <w:tcBorders>
              <w:top w:val="single" w:sz="4" w:space="0" w:color="auto"/>
              <w:left w:val="single" w:sz="4" w:space="0" w:color="auto"/>
              <w:bottom w:val="single" w:sz="4" w:space="0" w:color="auto"/>
              <w:right w:val="single" w:sz="4" w:space="0" w:color="auto"/>
            </w:tcBorders>
            <w:vAlign w:val="center"/>
          </w:tcPr>
          <w:p w:rsidR="00115E9B" w:rsidRDefault="00115E9B" w:rsidP="00CE6A64">
            <w:pPr>
              <w:tabs>
                <w:tab w:val="left" w:pos="960"/>
              </w:tabs>
              <w:jc w:val="center"/>
            </w:pPr>
            <w:r>
              <w:t>3 items</w:t>
            </w:r>
          </w:p>
        </w:tc>
        <w:tc>
          <w:tcPr>
            <w:tcW w:w="2087" w:type="dxa"/>
            <w:tcBorders>
              <w:top w:val="single" w:sz="4" w:space="0" w:color="auto"/>
              <w:left w:val="single" w:sz="4" w:space="0" w:color="auto"/>
              <w:bottom w:val="single" w:sz="4" w:space="0" w:color="auto"/>
              <w:right w:val="single" w:sz="4" w:space="0" w:color="auto"/>
            </w:tcBorders>
            <w:vAlign w:val="center"/>
          </w:tcPr>
          <w:p w:rsidR="00115E9B" w:rsidRDefault="00115E9B" w:rsidP="00CE6A64">
            <w:pPr>
              <w:tabs>
                <w:tab w:val="left" w:pos="960"/>
              </w:tabs>
              <w:jc w:val="center"/>
            </w:pPr>
            <w:r>
              <w:t>2, 14, 15</w:t>
            </w:r>
          </w:p>
        </w:tc>
      </w:tr>
      <w:tr w:rsidR="00115E9B" w:rsidTr="00BE0509">
        <w:trPr>
          <w:jc w:val="center"/>
        </w:trPr>
        <w:tc>
          <w:tcPr>
            <w:tcW w:w="603" w:type="dxa"/>
            <w:tcBorders>
              <w:top w:val="single" w:sz="4" w:space="0" w:color="auto"/>
              <w:left w:val="single" w:sz="4" w:space="0" w:color="auto"/>
              <w:bottom w:val="single" w:sz="4" w:space="0" w:color="auto"/>
              <w:right w:val="single" w:sz="4" w:space="0" w:color="auto"/>
            </w:tcBorders>
            <w:vAlign w:val="center"/>
          </w:tcPr>
          <w:p w:rsidR="00115E9B" w:rsidRDefault="00115E9B" w:rsidP="00CE6A64">
            <w:pPr>
              <w:tabs>
                <w:tab w:val="left" w:pos="960"/>
              </w:tabs>
              <w:jc w:val="center"/>
            </w:pPr>
          </w:p>
        </w:tc>
        <w:tc>
          <w:tcPr>
            <w:tcW w:w="2851" w:type="dxa"/>
            <w:tcBorders>
              <w:top w:val="single" w:sz="4" w:space="0" w:color="auto"/>
              <w:left w:val="single" w:sz="4" w:space="0" w:color="auto"/>
              <w:bottom w:val="single" w:sz="4" w:space="0" w:color="auto"/>
              <w:right w:val="single" w:sz="4" w:space="0" w:color="auto"/>
            </w:tcBorders>
            <w:vAlign w:val="center"/>
          </w:tcPr>
          <w:p w:rsidR="00115E9B" w:rsidRDefault="00115E9B" w:rsidP="00CE6A64">
            <w:pPr>
              <w:pStyle w:val="Heading2"/>
              <w:spacing w:line="240" w:lineRule="auto"/>
            </w:pPr>
            <w:r>
              <w:t>Total</w:t>
            </w:r>
          </w:p>
        </w:tc>
        <w:tc>
          <w:tcPr>
            <w:tcW w:w="1474" w:type="dxa"/>
            <w:tcBorders>
              <w:top w:val="single" w:sz="4" w:space="0" w:color="auto"/>
              <w:left w:val="single" w:sz="4" w:space="0" w:color="auto"/>
              <w:bottom w:val="single" w:sz="4" w:space="0" w:color="auto"/>
              <w:right w:val="single" w:sz="4" w:space="0" w:color="auto"/>
            </w:tcBorders>
            <w:vAlign w:val="center"/>
          </w:tcPr>
          <w:p w:rsidR="00115E9B" w:rsidRDefault="00115E9B" w:rsidP="00CE6A64">
            <w:pPr>
              <w:tabs>
                <w:tab w:val="left" w:pos="960"/>
              </w:tabs>
              <w:jc w:val="center"/>
              <w:rPr>
                <w:b/>
                <w:bCs/>
              </w:rPr>
            </w:pPr>
            <w:r>
              <w:rPr>
                <w:b/>
                <w:bCs/>
              </w:rPr>
              <w:t>15 items</w:t>
            </w:r>
          </w:p>
        </w:tc>
        <w:tc>
          <w:tcPr>
            <w:tcW w:w="2087" w:type="dxa"/>
            <w:tcBorders>
              <w:top w:val="single" w:sz="4" w:space="0" w:color="auto"/>
              <w:left w:val="single" w:sz="4" w:space="0" w:color="auto"/>
              <w:bottom w:val="single" w:sz="4" w:space="0" w:color="auto"/>
              <w:right w:val="single" w:sz="4" w:space="0" w:color="auto"/>
            </w:tcBorders>
            <w:vAlign w:val="center"/>
          </w:tcPr>
          <w:p w:rsidR="00115E9B" w:rsidRDefault="00115E9B" w:rsidP="00CE6A64">
            <w:pPr>
              <w:tabs>
                <w:tab w:val="left" w:pos="960"/>
              </w:tabs>
              <w:jc w:val="center"/>
              <w:rPr>
                <w:b/>
                <w:bCs/>
              </w:rPr>
            </w:pPr>
            <w:r>
              <w:rPr>
                <w:b/>
                <w:bCs/>
              </w:rPr>
              <w:t>15 items</w:t>
            </w:r>
          </w:p>
        </w:tc>
      </w:tr>
    </w:tbl>
    <w:p w:rsidR="001D3164" w:rsidRPr="00B350B8" w:rsidRDefault="001D3164" w:rsidP="00B350B8">
      <w:pPr>
        <w:pStyle w:val="ListParagraph"/>
        <w:numPr>
          <w:ilvl w:val="0"/>
          <w:numId w:val="15"/>
        </w:numPr>
        <w:spacing w:line="360" w:lineRule="auto"/>
        <w:ind w:left="567" w:hanging="567"/>
        <w:rPr>
          <w:b/>
          <w:bCs/>
        </w:rPr>
      </w:pPr>
      <w:r w:rsidRPr="00B350B8">
        <w:rPr>
          <w:b/>
          <w:bCs/>
        </w:rPr>
        <w:t xml:space="preserve">Instrumentation Try Out </w:t>
      </w:r>
    </w:p>
    <w:p w:rsidR="001D3164" w:rsidRDefault="001D3164" w:rsidP="0078217C">
      <w:pPr>
        <w:spacing w:line="360" w:lineRule="auto"/>
        <w:ind w:left="567" w:firstLine="567"/>
        <w:jc w:val="both"/>
        <w:rPr>
          <w:lang w:val="id-ID"/>
        </w:rPr>
      </w:pPr>
      <w:r>
        <w:t>In order to know whether the instrument is suitable or not, the writer tried out the instrument. The try out was held on MA Darul Irfan Kota Serang.</w:t>
      </w:r>
    </w:p>
    <w:p w:rsidR="00BE0509" w:rsidRDefault="00BE0509" w:rsidP="0078217C">
      <w:pPr>
        <w:spacing w:line="360" w:lineRule="auto"/>
        <w:ind w:left="567" w:firstLine="567"/>
        <w:jc w:val="both"/>
        <w:rPr>
          <w:lang w:val="id-ID"/>
        </w:rPr>
      </w:pPr>
    </w:p>
    <w:p w:rsidR="00BE0509" w:rsidRPr="00BE0509" w:rsidRDefault="00BE0509" w:rsidP="0078217C">
      <w:pPr>
        <w:spacing w:line="360" w:lineRule="auto"/>
        <w:ind w:left="567" w:firstLine="567"/>
        <w:jc w:val="both"/>
        <w:rPr>
          <w:lang w:val="id-ID"/>
        </w:rPr>
      </w:pPr>
    </w:p>
    <w:p w:rsidR="001D3164" w:rsidRDefault="001D3164" w:rsidP="00EB15BF">
      <w:pPr>
        <w:spacing w:line="360" w:lineRule="auto"/>
        <w:ind w:firstLine="567"/>
        <w:jc w:val="both"/>
        <w:rPr>
          <w:lang w:val="id-ID"/>
        </w:rPr>
      </w:pPr>
      <w:r>
        <w:lastRenderedPageBreak/>
        <w:t>The result of try out was useful for the following:</w:t>
      </w:r>
    </w:p>
    <w:p w:rsidR="001D3164" w:rsidRDefault="001D3164" w:rsidP="00EB15BF">
      <w:pPr>
        <w:numPr>
          <w:ilvl w:val="1"/>
          <w:numId w:val="6"/>
        </w:numPr>
        <w:tabs>
          <w:tab w:val="clear" w:pos="1800"/>
        </w:tabs>
        <w:spacing w:line="360" w:lineRule="auto"/>
        <w:ind w:left="993" w:hanging="426"/>
        <w:jc w:val="both"/>
      </w:pPr>
      <w:r>
        <w:t>To decide the time allocation.</w:t>
      </w:r>
    </w:p>
    <w:p w:rsidR="001D3164" w:rsidRDefault="001D3164" w:rsidP="00EB15BF">
      <w:pPr>
        <w:numPr>
          <w:ilvl w:val="1"/>
          <w:numId w:val="6"/>
        </w:numPr>
        <w:tabs>
          <w:tab w:val="clear" w:pos="1800"/>
        </w:tabs>
        <w:spacing w:line="360" w:lineRule="auto"/>
        <w:ind w:left="993" w:hanging="426"/>
        <w:jc w:val="both"/>
      </w:pPr>
      <w:r>
        <w:t>To find out whether the instruction is understandable or not.</w:t>
      </w:r>
    </w:p>
    <w:p w:rsidR="001D3164" w:rsidRDefault="001D3164" w:rsidP="00EB15BF">
      <w:pPr>
        <w:numPr>
          <w:ilvl w:val="1"/>
          <w:numId w:val="6"/>
        </w:numPr>
        <w:tabs>
          <w:tab w:val="clear" w:pos="1800"/>
        </w:tabs>
        <w:spacing w:line="360" w:lineRule="auto"/>
        <w:ind w:left="993" w:hanging="426"/>
        <w:jc w:val="both"/>
      </w:pPr>
      <w:r>
        <w:t xml:space="preserve">To gather evidence to support the instruments validity and reliability. </w:t>
      </w:r>
    </w:p>
    <w:p w:rsidR="001D3164" w:rsidRDefault="001D3164" w:rsidP="0078217C">
      <w:pPr>
        <w:spacing w:line="360" w:lineRule="auto"/>
        <w:ind w:left="567" w:firstLine="567"/>
        <w:jc w:val="both"/>
      </w:pPr>
      <w:r>
        <w:t>Before the writer made instrument try out, there were some procedures need to be followed:</w:t>
      </w:r>
    </w:p>
    <w:p w:rsidR="001D3164" w:rsidRDefault="001D3164" w:rsidP="00EB15BF">
      <w:pPr>
        <w:numPr>
          <w:ilvl w:val="1"/>
          <w:numId w:val="7"/>
        </w:numPr>
        <w:tabs>
          <w:tab w:val="num" w:pos="993"/>
        </w:tabs>
        <w:spacing w:line="360" w:lineRule="auto"/>
        <w:ind w:left="993" w:hanging="426"/>
        <w:jc w:val="both"/>
      </w:pPr>
      <w:r>
        <w:t xml:space="preserve">Getting the permissions letter from: </w:t>
      </w:r>
    </w:p>
    <w:p w:rsidR="001D3164" w:rsidRPr="00F55538" w:rsidRDefault="001D3164" w:rsidP="00EB15BF">
      <w:pPr>
        <w:tabs>
          <w:tab w:val="left" w:pos="450"/>
          <w:tab w:val="num" w:pos="993"/>
          <w:tab w:val="left" w:pos="3600"/>
        </w:tabs>
        <w:spacing w:line="360" w:lineRule="auto"/>
        <w:ind w:left="993"/>
        <w:rPr>
          <w:bCs/>
        </w:rPr>
      </w:pPr>
      <w:r>
        <w:t xml:space="preserve">The  Faculty of Education and Letters of </w:t>
      </w:r>
      <w:r w:rsidRPr="00F55538">
        <w:rPr>
          <w:bCs/>
        </w:rPr>
        <w:t xml:space="preserve">The State Institute for Islamic Studies </w:t>
      </w:r>
      <w:r>
        <w:rPr>
          <w:bCs/>
        </w:rPr>
        <w:t xml:space="preserve">of </w:t>
      </w:r>
      <w:r w:rsidRPr="00F55538">
        <w:rPr>
          <w:bCs/>
        </w:rPr>
        <w:t>Sultan Maulana Hasanudin Banten</w:t>
      </w:r>
    </w:p>
    <w:p w:rsidR="001D3164" w:rsidRDefault="001D3164" w:rsidP="00EB15BF">
      <w:pPr>
        <w:numPr>
          <w:ilvl w:val="1"/>
          <w:numId w:val="7"/>
        </w:numPr>
        <w:tabs>
          <w:tab w:val="num" w:pos="993"/>
        </w:tabs>
        <w:spacing w:line="360" w:lineRule="auto"/>
        <w:ind w:left="993" w:hanging="426"/>
        <w:jc w:val="both"/>
      </w:pPr>
      <w:r>
        <w:t>Asking the permission from the Head Master of MA Darul Irfan Kota Serang and the second grade English teacher in IPS classes.</w:t>
      </w:r>
    </w:p>
    <w:p w:rsidR="001D3164" w:rsidRDefault="001D3164" w:rsidP="0078217C">
      <w:pPr>
        <w:spacing w:line="360" w:lineRule="auto"/>
        <w:ind w:left="567" w:firstLine="567"/>
        <w:jc w:val="both"/>
      </w:pPr>
      <w:r>
        <w:t>Thus, the instrument was tried out to the second year students of IPS classes in MA Darul Irfan Kota Serang. The writer took 2 (two) classes to become the sample of try out. The classes were: XI IPS 1 which consisted of 25 students, and XI IPS 2 which consisted of 2</w:t>
      </w:r>
      <w:r w:rsidR="0049013F">
        <w:rPr>
          <w:lang w:val="id-ID"/>
        </w:rPr>
        <w:t>5</w:t>
      </w:r>
      <w:r>
        <w:t xml:space="preserve"> students. The try out for</w:t>
      </w:r>
      <w:r w:rsidR="00662B7D">
        <w:t xml:space="preserve"> </w:t>
      </w:r>
      <w:r>
        <w:t xml:space="preserve"> the instrument without pre-questioning treatment was held on Tuesday, April 1</w:t>
      </w:r>
      <w:r w:rsidRPr="00834E06">
        <w:rPr>
          <w:vertAlign w:val="superscript"/>
        </w:rPr>
        <w:t>st</w:t>
      </w:r>
      <w:r>
        <w:rPr>
          <w:vertAlign w:val="superscript"/>
        </w:rPr>
        <w:t xml:space="preserve"> </w:t>
      </w:r>
      <w:r>
        <w:t>, 2014 (10.45 - 12.15 am) and with pre-questioning treatment was held on Thursday, April 10</w:t>
      </w:r>
      <w:r w:rsidRPr="007E329B">
        <w:rPr>
          <w:vertAlign w:val="superscript"/>
        </w:rPr>
        <w:t>th</w:t>
      </w:r>
      <w:r>
        <w:t xml:space="preserve">, 2014 (08.15 - 09.45 am). The time allocation for try out was 60 minutes for each class. </w:t>
      </w:r>
    </w:p>
    <w:p w:rsidR="001D3164" w:rsidRDefault="001D3164" w:rsidP="0078217C">
      <w:pPr>
        <w:spacing w:line="360" w:lineRule="auto"/>
        <w:ind w:left="567" w:firstLine="567"/>
        <w:jc w:val="both"/>
      </w:pPr>
      <w:r>
        <w:t xml:space="preserve">In this study, the writer did </w:t>
      </w:r>
      <w:r w:rsidR="00662B7D">
        <w:t xml:space="preserve"> </w:t>
      </w:r>
      <w:r>
        <w:t xml:space="preserve">not measure and use the index of items difficulty, because this study belongs to proficiency test. In other words, the writer only gave the test to measure the students’ comprehension in text. </w:t>
      </w:r>
    </w:p>
    <w:p w:rsidR="001D3164" w:rsidRDefault="001D3164" w:rsidP="00EB15BF">
      <w:pPr>
        <w:spacing w:line="360" w:lineRule="auto"/>
        <w:ind w:firstLine="567"/>
        <w:jc w:val="both"/>
      </w:pPr>
      <w:r>
        <w:lastRenderedPageBreak/>
        <w:t>Based on the result of try out, it can be concluded that:</w:t>
      </w:r>
    </w:p>
    <w:p w:rsidR="001D3164" w:rsidRDefault="001D3164" w:rsidP="00EB15BF">
      <w:pPr>
        <w:numPr>
          <w:ilvl w:val="0"/>
          <w:numId w:val="8"/>
        </w:numPr>
        <w:tabs>
          <w:tab w:val="clear" w:pos="1112"/>
          <w:tab w:val="num" w:pos="993"/>
        </w:tabs>
        <w:spacing w:line="360" w:lineRule="auto"/>
        <w:ind w:left="993" w:hanging="426"/>
        <w:jc w:val="both"/>
      </w:pPr>
      <w:r>
        <w:t xml:space="preserve">In experimental class, the testes could answer the 30 try out items in 2 x 45 minutes, it means they did one items in 3 minutes. Based on the instruction, the time allocation provided for the sample of the study, was 2 x 30 minutes. So, the time allocation for the experimental class was added to 2 x 45 minutes. </w:t>
      </w:r>
    </w:p>
    <w:p w:rsidR="001D3164" w:rsidRDefault="001D3164" w:rsidP="00EB15BF">
      <w:pPr>
        <w:pStyle w:val="ListParagraph"/>
        <w:numPr>
          <w:ilvl w:val="0"/>
          <w:numId w:val="8"/>
        </w:numPr>
        <w:tabs>
          <w:tab w:val="clear" w:pos="1112"/>
          <w:tab w:val="num" w:pos="1276"/>
          <w:tab w:val="num" w:pos="1418"/>
        </w:tabs>
        <w:spacing w:line="360" w:lineRule="auto"/>
        <w:ind w:left="993" w:hanging="426"/>
        <w:jc w:val="both"/>
      </w:pPr>
      <w:r>
        <w:t>In control class, the testees could answer the</w:t>
      </w:r>
      <w:r w:rsidR="00C33541">
        <w:t xml:space="preserve"> 15</w:t>
      </w:r>
      <w:r>
        <w:t xml:space="preserve"> try out items in 2 x 30 minutes, it means they did one items in </w:t>
      </w:r>
      <w:r w:rsidR="00C33541">
        <w:t>4</w:t>
      </w:r>
      <w:r>
        <w:t xml:space="preserve"> minutes. Based on the instruction, the time allocation provided for the sample of the study was 2 x 25 minutes. So, the time allocation for the experimental class was added to 2 x 30 minutes. </w:t>
      </w:r>
    </w:p>
    <w:p w:rsidR="001D3164" w:rsidRDefault="001D3164" w:rsidP="00EB15BF">
      <w:pPr>
        <w:numPr>
          <w:ilvl w:val="0"/>
          <w:numId w:val="8"/>
        </w:numPr>
        <w:tabs>
          <w:tab w:val="clear" w:pos="1112"/>
          <w:tab w:val="num" w:pos="993"/>
        </w:tabs>
        <w:spacing w:line="360" w:lineRule="auto"/>
        <w:ind w:left="993" w:hanging="426"/>
        <w:jc w:val="both"/>
      </w:pPr>
      <w:r>
        <w:t xml:space="preserve">Based on the result of the try out, the tests could </w:t>
      </w:r>
      <w:r w:rsidR="00D51F16">
        <w:t xml:space="preserve"> </w:t>
      </w:r>
      <w:r>
        <w:t>answer the test based on the instruction. As evidence, the students did not ask too much about how to answer the test. It meant the instruction of the test was not needed to be revised because it was understandable for the students.</w:t>
      </w:r>
    </w:p>
    <w:p w:rsidR="001D3164" w:rsidRPr="00EB15BF" w:rsidRDefault="001D3164" w:rsidP="00EB15BF">
      <w:pPr>
        <w:numPr>
          <w:ilvl w:val="0"/>
          <w:numId w:val="8"/>
        </w:numPr>
        <w:tabs>
          <w:tab w:val="clear" w:pos="1112"/>
          <w:tab w:val="num" w:pos="993"/>
        </w:tabs>
        <w:spacing w:line="360" w:lineRule="auto"/>
        <w:ind w:left="993" w:hanging="426"/>
        <w:jc w:val="both"/>
      </w:pPr>
      <w:r>
        <w:t>From the result of the try out, the writer could get the data needed to count the reliability of the instrument. In calculating the result, the writer eliminated two of the students’ scores in XI IPS 2 from the list to make the equal group. So, the numbers of students from both of class were same.</w:t>
      </w:r>
    </w:p>
    <w:p w:rsidR="00EB15BF" w:rsidRDefault="00EB15BF" w:rsidP="00EB15BF">
      <w:pPr>
        <w:spacing w:line="360" w:lineRule="auto"/>
        <w:jc w:val="both"/>
        <w:rPr>
          <w:lang w:val="id-ID"/>
        </w:rPr>
      </w:pPr>
    </w:p>
    <w:p w:rsidR="0078217C" w:rsidRDefault="0078217C" w:rsidP="00EB15BF">
      <w:pPr>
        <w:spacing w:line="360" w:lineRule="auto"/>
        <w:jc w:val="both"/>
        <w:rPr>
          <w:lang w:val="id-ID"/>
        </w:rPr>
      </w:pPr>
    </w:p>
    <w:p w:rsidR="0078217C" w:rsidRDefault="0078217C" w:rsidP="00EB15BF">
      <w:pPr>
        <w:spacing w:line="360" w:lineRule="auto"/>
        <w:jc w:val="both"/>
        <w:rPr>
          <w:lang w:val="id-ID"/>
        </w:rPr>
      </w:pPr>
    </w:p>
    <w:p w:rsidR="008D2857" w:rsidRPr="008D2857" w:rsidRDefault="008D2857" w:rsidP="00EB15BF">
      <w:pPr>
        <w:pStyle w:val="ListParagraph"/>
        <w:numPr>
          <w:ilvl w:val="2"/>
          <w:numId w:val="11"/>
        </w:numPr>
        <w:spacing w:line="360" w:lineRule="auto"/>
        <w:ind w:left="567" w:hanging="567"/>
        <w:rPr>
          <w:b/>
          <w:bCs/>
        </w:rPr>
      </w:pPr>
      <w:r w:rsidRPr="008D2857">
        <w:rPr>
          <w:b/>
          <w:bCs/>
        </w:rPr>
        <w:lastRenderedPageBreak/>
        <w:t xml:space="preserve">Instrumentation Validity </w:t>
      </w:r>
    </w:p>
    <w:p w:rsidR="008D2857" w:rsidRPr="007451AB" w:rsidRDefault="007451AB" w:rsidP="007451AB">
      <w:pPr>
        <w:spacing w:line="360" w:lineRule="auto"/>
        <w:ind w:left="567" w:firstLine="567"/>
        <w:jc w:val="both"/>
        <w:rPr>
          <w:lang w:val="id-ID"/>
        </w:rPr>
      </w:pPr>
      <w:r>
        <w:rPr>
          <w:lang w:val="id-ID"/>
        </w:rPr>
        <w:t>Sugiyono said that “Validitas merupakan derajat ketepatan antara data yang terjadi pada obyek  penelitian dengan daya yang dapat dilaporkan oleh peneliti.”</w:t>
      </w:r>
      <w:r>
        <w:rPr>
          <w:rStyle w:val="FootnoteReference"/>
          <w:lang w:val="id-ID"/>
        </w:rPr>
        <w:footnoteReference w:id="4"/>
      </w:r>
    </w:p>
    <w:p w:rsidR="008D2857" w:rsidRDefault="008D2857" w:rsidP="0078217C">
      <w:pPr>
        <w:tabs>
          <w:tab w:val="left" w:pos="960"/>
        </w:tabs>
        <w:spacing w:line="360" w:lineRule="auto"/>
        <w:ind w:left="567" w:firstLine="567"/>
        <w:jc w:val="both"/>
      </w:pPr>
      <w:r>
        <w:t xml:space="preserve">In this study, the writer used two kinds of validity, they are; construct validity and content validity. </w:t>
      </w:r>
    </w:p>
    <w:p w:rsidR="008D2857" w:rsidRPr="00B350B8" w:rsidRDefault="00B350B8" w:rsidP="0078217C">
      <w:pPr>
        <w:tabs>
          <w:tab w:val="left" w:pos="567"/>
          <w:tab w:val="left" w:pos="1134"/>
        </w:tabs>
        <w:spacing w:line="360" w:lineRule="auto"/>
        <w:ind w:firstLine="567"/>
        <w:jc w:val="both"/>
      </w:pPr>
      <w:r w:rsidRPr="00B350B8">
        <w:rPr>
          <w:lang w:val="id-ID"/>
        </w:rPr>
        <w:t xml:space="preserve">1. </w:t>
      </w:r>
      <w:r w:rsidRPr="00B350B8">
        <w:rPr>
          <w:lang w:val="id-ID"/>
        </w:rPr>
        <w:tab/>
      </w:r>
      <w:r w:rsidR="008D2857" w:rsidRPr="00B350B8">
        <w:t>Construct validity</w:t>
      </w:r>
    </w:p>
    <w:p w:rsidR="0078217C" w:rsidRDefault="008D2857" w:rsidP="00FD4AE6">
      <w:pPr>
        <w:tabs>
          <w:tab w:val="left" w:pos="720"/>
        </w:tabs>
        <w:spacing w:line="360" w:lineRule="auto"/>
        <w:ind w:left="567" w:firstLine="567"/>
        <w:jc w:val="both"/>
        <w:rPr>
          <w:lang w:val="id-ID"/>
        </w:rPr>
      </w:pPr>
      <w:r>
        <w:t xml:space="preserve">Based on Toendan (2006:133), construct validity refers to the extent to which the results of the data collection process can be interpreted in terms of underlying psychological construct. The instrument has construct validity if there is a relationship between theory and concept of the competence needed to accomplish the tests in this study. In this study, the theories are about pre-questioning and reading comprehension. Those, theories can be seen in Chapter II, Review of related literature, on page </w:t>
      </w:r>
      <w:r w:rsidR="00FD4AE6">
        <w:rPr>
          <w:lang w:val="id-ID"/>
        </w:rPr>
        <w:t>23</w:t>
      </w:r>
      <w:r>
        <w:t xml:space="preserve"> (theory of pre-questioning) and on page </w:t>
      </w:r>
      <w:r w:rsidR="00FD4AE6">
        <w:rPr>
          <w:lang w:val="id-ID"/>
        </w:rPr>
        <w:t>12</w:t>
      </w:r>
      <w:r>
        <w:t xml:space="preserve"> (theory of reading comprehension). </w:t>
      </w:r>
    </w:p>
    <w:p w:rsidR="008D2857" w:rsidRDefault="008D2857" w:rsidP="0078217C">
      <w:pPr>
        <w:tabs>
          <w:tab w:val="left" w:pos="720"/>
        </w:tabs>
        <w:spacing w:line="360" w:lineRule="auto"/>
        <w:ind w:left="567" w:firstLine="567"/>
        <w:jc w:val="both"/>
        <w:rPr>
          <w:lang w:val="id-ID"/>
        </w:rPr>
      </w:pPr>
      <w:r>
        <w:t xml:space="preserve">The competence in this study means that the students ability in answering the reading comprehension tests with pre-questioning treatment and without pre-questioning treatment. The instrument in this study belonged to proficiency test, it meant the test is not measure the students’ ability after learning process. The form of the reading comprehension tests for experimental and control classes are multiple choices and form pre-questioning for experimental class is essay.    </w:t>
      </w:r>
    </w:p>
    <w:p w:rsidR="00FD4AE6" w:rsidRPr="00FD4AE6" w:rsidRDefault="00FD4AE6" w:rsidP="0078217C">
      <w:pPr>
        <w:tabs>
          <w:tab w:val="left" w:pos="720"/>
        </w:tabs>
        <w:spacing w:line="360" w:lineRule="auto"/>
        <w:ind w:left="567" w:firstLine="567"/>
        <w:jc w:val="both"/>
        <w:rPr>
          <w:lang w:val="id-ID"/>
        </w:rPr>
      </w:pPr>
    </w:p>
    <w:p w:rsidR="008D2857" w:rsidRPr="00B350B8" w:rsidRDefault="008D2857" w:rsidP="0078217C">
      <w:pPr>
        <w:numPr>
          <w:ilvl w:val="3"/>
          <w:numId w:val="10"/>
        </w:numPr>
        <w:tabs>
          <w:tab w:val="clear" w:pos="720"/>
          <w:tab w:val="num" w:pos="1134"/>
        </w:tabs>
        <w:spacing w:line="360" w:lineRule="auto"/>
        <w:ind w:left="567" w:firstLine="0"/>
        <w:jc w:val="both"/>
      </w:pPr>
      <w:r w:rsidRPr="00B350B8">
        <w:lastRenderedPageBreak/>
        <w:t>Content Validity</w:t>
      </w:r>
    </w:p>
    <w:p w:rsidR="008D2857" w:rsidRDefault="008D2857" w:rsidP="0078217C">
      <w:pPr>
        <w:tabs>
          <w:tab w:val="left" w:pos="960"/>
        </w:tabs>
        <w:spacing w:line="360" w:lineRule="auto"/>
        <w:ind w:left="567" w:firstLine="567"/>
        <w:jc w:val="both"/>
      </w:pPr>
      <w:r>
        <w:t>According to Toendan (2006:132), content validity refers to the extent to which data collection process measures a representative sample of the subject matter or behavior that should be encompassed by the operational definition.</w:t>
      </w:r>
    </w:p>
    <w:p w:rsidR="008D2857" w:rsidRDefault="008D2857" w:rsidP="0078217C">
      <w:pPr>
        <w:tabs>
          <w:tab w:val="left" w:pos="960"/>
        </w:tabs>
        <w:spacing w:line="360" w:lineRule="auto"/>
        <w:ind w:left="567" w:firstLine="567"/>
        <w:jc w:val="both"/>
        <w:rPr>
          <w:sz w:val="10"/>
          <w:szCs w:val="10"/>
        </w:rPr>
      </w:pPr>
      <w:r>
        <w:t>Related to this study, the test content is about reading comprehension, about main idea and supporting details, with or without pre-questioning. The following are the tables of content specification of test instrument:</w:t>
      </w:r>
    </w:p>
    <w:p w:rsidR="008D2857" w:rsidRDefault="008D2857" w:rsidP="00FD4AE6">
      <w:pPr>
        <w:pStyle w:val="Heading2"/>
        <w:tabs>
          <w:tab w:val="clear" w:pos="960"/>
        </w:tabs>
        <w:spacing w:line="240" w:lineRule="auto"/>
        <w:ind w:hanging="22"/>
      </w:pPr>
      <w:r>
        <w:t xml:space="preserve">Table </w:t>
      </w:r>
      <w:r w:rsidR="00B350B8">
        <w:t>3.</w:t>
      </w:r>
      <w:r w:rsidR="00B350B8">
        <w:rPr>
          <w:lang w:val="id-ID"/>
        </w:rPr>
        <w:t>1</w:t>
      </w:r>
      <w:r>
        <w:t xml:space="preserve"> Content Specification of Pre-questioning for the Experimental class</w:t>
      </w:r>
    </w:p>
    <w:p w:rsidR="008D2857" w:rsidRDefault="008D2857" w:rsidP="008D2857"/>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779"/>
        <w:gridCol w:w="1386"/>
        <w:gridCol w:w="2293"/>
      </w:tblGrid>
      <w:tr w:rsidR="00115E9B" w:rsidTr="00BE0509">
        <w:trPr>
          <w:jc w:val="cent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15E9B" w:rsidRDefault="00115E9B" w:rsidP="00CE6A64">
            <w:pPr>
              <w:tabs>
                <w:tab w:val="left" w:pos="960"/>
              </w:tabs>
              <w:jc w:val="center"/>
              <w:rPr>
                <w:b/>
                <w:bCs/>
              </w:rPr>
            </w:pPr>
            <w:r>
              <w:rPr>
                <w:b/>
                <w:bCs/>
              </w:rPr>
              <w:t>No</w:t>
            </w:r>
          </w:p>
        </w:tc>
        <w:tc>
          <w:tcPr>
            <w:tcW w:w="2779" w:type="dxa"/>
            <w:tcBorders>
              <w:top w:val="single" w:sz="4" w:space="0" w:color="auto"/>
              <w:left w:val="single" w:sz="4" w:space="0" w:color="auto"/>
              <w:bottom w:val="single" w:sz="4" w:space="0" w:color="auto"/>
              <w:right w:val="single" w:sz="4" w:space="0" w:color="auto"/>
            </w:tcBorders>
            <w:shd w:val="clear" w:color="auto" w:fill="E6E6E6"/>
            <w:vAlign w:val="center"/>
          </w:tcPr>
          <w:p w:rsidR="00115E9B" w:rsidRDefault="00115E9B" w:rsidP="00CE6A64">
            <w:pPr>
              <w:tabs>
                <w:tab w:val="left" w:pos="960"/>
              </w:tabs>
              <w:jc w:val="center"/>
              <w:rPr>
                <w:b/>
                <w:bCs/>
              </w:rPr>
            </w:pPr>
            <w:r>
              <w:rPr>
                <w:b/>
                <w:bCs/>
              </w:rPr>
              <w:t>Content of the tests</w:t>
            </w:r>
          </w:p>
        </w:tc>
        <w:tc>
          <w:tcPr>
            <w:tcW w:w="1386" w:type="dxa"/>
            <w:tcBorders>
              <w:top w:val="single" w:sz="4" w:space="0" w:color="auto"/>
              <w:left w:val="single" w:sz="4" w:space="0" w:color="auto"/>
              <w:bottom w:val="single" w:sz="4" w:space="0" w:color="auto"/>
              <w:right w:val="single" w:sz="4" w:space="0" w:color="auto"/>
            </w:tcBorders>
            <w:shd w:val="clear" w:color="auto" w:fill="E6E6E6"/>
            <w:vAlign w:val="center"/>
          </w:tcPr>
          <w:p w:rsidR="00115E9B" w:rsidRDefault="00115E9B" w:rsidP="00CE6A64">
            <w:pPr>
              <w:tabs>
                <w:tab w:val="left" w:pos="960"/>
              </w:tabs>
              <w:jc w:val="center"/>
              <w:rPr>
                <w:b/>
                <w:bCs/>
              </w:rPr>
            </w:pPr>
            <w:r>
              <w:rPr>
                <w:b/>
                <w:bCs/>
              </w:rPr>
              <w:t>Number of test item</w:t>
            </w:r>
          </w:p>
        </w:tc>
        <w:tc>
          <w:tcPr>
            <w:tcW w:w="2293" w:type="dxa"/>
            <w:tcBorders>
              <w:top w:val="single" w:sz="4" w:space="0" w:color="auto"/>
              <w:left w:val="single" w:sz="4" w:space="0" w:color="auto"/>
              <w:bottom w:val="single" w:sz="4" w:space="0" w:color="auto"/>
              <w:right w:val="single" w:sz="4" w:space="0" w:color="auto"/>
            </w:tcBorders>
            <w:shd w:val="clear" w:color="auto" w:fill="E6E6E6"/>
            <w:vAlign w:val="center"/>
          </w:tcPr>
          <w:p w:rsidR="00115E9B" w:rsidRDefault="00115E9B" w:rsidP="00CE6A64">
            <w:pPr>
              <w:pStyle w:val="Heading2"/>
              <w:spacing w:line="240" w:lineRule="auto"/>
            </w:pPr>
            <w:r>
              <w:t>Number of item</w:t>
            </w:r>
          </w:p>
        </w:tc>
      </w:tr>
      <w:tr w:rsidR="00115E9B" w:rsidTr="00BE0509">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15E9B" w:rsidRDefault="00115E9B" w:rsidP="00CE6A64">
            <w:pPr>
              <w:tabs>
                <w:tab w:val="left" w:pos="960"/>
              </w:tabs>
              <w:jc w:val="center"/>
            </w:pPr>
            <w:r>
              <w:t>1.</w:t>
            </w:r>
          </w:p>
        </w:tc>
        <w:tc>
          <w:tcPr>
            <w:tcW w:w="2779" w:type="dxa"/>
            <w:tcBorders>
              <w:top w:val="single" w:sz="4" w:space="0" w:color="auto"/>
              <w:left w:val="single" w:sz="4" w:space="0" w:color="auto"/>
              <w:bottom w:val="single" w:sz="4" w:space="0" w:color="auto"/>
              <w:right w:val="single" w:sz="4" w:space="0" w:color="auto"/>
            </w:tcBorders>
            <w:vAlign w:val="center"/>
          </w:tcPr>
          <w:p w:rsidR="00115E9B" w:rsidRDefault="00115E9B" w:rsidP="00CE6A64">
            <w:pPr>
              <w:pStyle w:val="Header"/>
              <w:tabs>
                <w:tab w:val="clear" w:pos="4320"/>
                <w:tab w:val="clear" w:pos="8640"/>
                <w:tab w:val="left" w:pos="960"/>
              </w:tabs>
              <w:jc w:val="center"/>
            </w:pPr>
            <w:r>
              <w:t>Pre-questioning before reading to confirm expectations</w:t>
            </w:r>
          </w:p>
        </w:tc>
        <w:tc>
          <w:tcPr>
            <w:tcW w:w="1386" w:type="dxa"/>
            <w:tcBorders>
              <w:top w:val="single" w:sz="4" w:space="0" w:color="auto"/>
              <w:left w:val="single" w:sz="4" w:space="0" w:color="auto"/>
              <w:bottom w:val="single" w:sz="4" w:space="0" w:color="auto"/>
              <w:right w:val="single" w:sz="4" w:space="0" w:color="auto"/>
            </w:tcBorders>
            <w:vAlign w:val="center"/>
          </w:tcPr>
          <w:p w:rsidR="00115E9B" w:rsidRDefault="00115E9B" w:rsidP="00CE6A64">
            <w:pPr>
              <w:tabs>
                <w:tab w:val="left" w:pos="960"/>
              </w:tabs>
              <w:jc w:val="center"/>
            </w:pPr>
            <w:r>
              <w:t xml:space="preserve">6 items </w:t>
            </w:r>
          </w:p>
        </w:tc>
        <w:tc>
          <w:tcPr>
            <w:tcW w:w="2293" w:type="dxa"/>
            <w:tcBorders>
              <w:top w:val="single" w:sz="4" w:space="0" w:color="auto"/>
              <w:left w:val="single" w:sz="4" w:space="0" w:color="auto"/>
              <w:bottom w:val="single" w:sz="4" w:space="0" w:color="auto"/>
              <w:right w:val="single" w:sz="4" w:space="0" w:color="auto"/>
            </w:tcBorders>
            <w:vAlign w:val="center"/>
          </w:tcPr>
          <w:p w:rsidR="00115E9B" w:rsidRDefault="00115E9B" w:rsidP="00CE6A64">
            <w:pPr>
              <w:tabs>
                <w:tab w:val="left" w:pos="960"/>
              </w:tabs>
              <w:jc w:val="center"/>
            </w:pPr>
            <w:r>
              <w:t>1, 3, 6,5, 10, 11</w:t>
            </w:r>
          </w:p>
        </w:tc>
      </w:tr>
      <w:tr w:rsidR="00115E9B" w:rsidTr="00BE0509">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15E9B" w:rsidRDefault="00115E9B" w:rsidP="00CE6A64">
            <w:pPr>
              <w:tabs>
                <w:tab w:val="left" w:pos="960"/>
              </w:tabs>
              <w:jc w:val="center"/>
            </w:pPr>
            <w:r>
              <w:t>2.</w:t>
            </w:r>
          </w:p>
        </w:tc>
        <w:tc>
          <w:tcPr>
            <w:tcW w:w="2779" w:type="dxa"/>
            <w:tcBorders>
              <w:top w:val="single" w:sz="4" w:space="0" w:color="auto"/>
              <w:left w:val="single" w:sz="4" w:space="0" w:color="auto"/>
              <w:bottom w:val="single" w:sz="4" w:space="0" w:color="auto"/>
              <w:right w:val="single" w:sz="4" w:space="0" w:color="auto"/>
            </w:tcBorders>
            <w:vAlign w:val="center"/>
          </w:tcPr>
          <w:p w:rsidR="00115E9B" w:rsidRDefault="00115E9B" w:rsidP="00CE6A64">
            <w:pPr>
              <w:pStyle w:val="Header"/>
              <w:tabs>
                <w:tab w:val="clear" w:pos="4320"/>
                <w:tab w:val="clear" w:pos="8640"/>
                <w:tab w:val="left" w:pos="960"/>
              </w:tabs>
              <w:jc w:val="center"/>
            </w:pPr>
            <w:r>
              <w:t>Pre-questioning before reading to extract specific information</w:t>
            </w:r>
          </w:p>
        </w:tc>
        <w:tc>
          <w:tcPr>
            <w:tcW w:w="1386" w:type="dxa"/>
            <w:tcBorders>
              <w:top w:val="single" w:sz="4" w:space="0" w:color="auto"/>
              <w:left w:val="single" w:sz="4" w:space="0" w:color="auto"/>
              <w:bottom w:val="single" w:sz="4" w:space="0" w:color="auto"/>
              <w:right w:val="single" w:sz="4" w:space="0" w:color="auto"/>
            </w:tcBorders>
            <w:vAlign w:val="center"/>
          </w:tcPr>
          <w:p w:rsidR="00115E9B" w:rsidRDefault="00115E9B" w:rsidP="00CE6A64">
            <w:pPr>
              <w:tabs>
                <w:tab w:val="left" w:pos="960"/>
              </w:tabs>
              <w:jc w:val="center"/>
            </w:pPr>
            <w:r>
              <w:t>3 items</w:t>
            </w:r>
          </w:p>
        </w:tc>
        <w:tc>
          <w:tcPr>
            <w:tcW w:w="2293" w:type="dxa"/>
            <w:tcBorders>
              <w:top w:val="single" w:sz="4" w:space="0" w:color="auto"/>
              <w:left w:val="single" w:sz="4" w:space="0" w:color="auto"/>
              <w:bottom w:val="single" w:sz="4" w:space="0" w:color="auto"/>
              <w:right w:val="single" w:sz="4" w:space="0" w:color="auto"/>
            </w:tcBorders>
            <w:vAlign w:val="center"/>
          </w:tcPr>
          <w:p w:rsidR="00115E9B" w:rsidRDefault="00115E9B" w:rsidP="00CE6A64">
            <w:pPr>
              <w:tabs>
                <w:tab w:val="left" w:pos="960"/>
              </w:tabs>
              <w:jc w:val="center"/>
            </w:pPr>
            <w:r>
              <w:t>7, 4, 12</w:t>
            </w:r>
          </w:p>
        </w:tc>
      </w:tr>
      <w:tr w:rsidR="00115E9B" w:rsidTr="00BE0509">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15E9B" w:rsidRDefault="00115E9B" w:rsidP="00CE6A64">
            <w:pPr>
              <w:tabs>
                <w:tab w:val="left" w:pos="960"/>
              </w:tabs>
              <w:jc w:val="center"/>
            </w:pPr>
            <w:r>
              <w:t>3.</w:t>
            </w:r>
          </w:p>
        </w:tc>
        <w:tc>
          <w:tcPr>
            <w:tcW w:w="2779" w:type="dxa"/>
            <w:tcBorders>
              <w:top w:val="single" w:sz="4" w:space="0" w:color="auto"/>
              <w:left w:val="single" w:sz="4" w:space="0" w:color="auto"/>
              <w:bottom w:val="single" w:sz="4" w:space="0" w:color="auto"/>
              <w:right w:val="single" w:sz="4" w:space="0" w:color="auto"/>
            </w:tcBorders>
            <w:vAlign w:val="center"/>
          </w:tcPr>
          <w:p w:rsidR="00115E9B" w:rsidRDefault="00115E9B" w:rsidP="00CE6A64">
            <w:pPr>
              <w:pStyle w:val="Header"/>
              <w:tabs>
                <w:tab w:val="clear" w:pos="4320"/>
                <w:tab w:val="clear" w:pos="8640"/>
                <w:tab w:val="left" w:pos="960"/>
              </w:tabs>
              <w:jc w:val="center"/>
            </w:pPr>
            <w:r>
              <w:t>Pre-questioning before reading for general comprehension</w:t>
            </w:r>
          </w:p>
        </w:tc>
        <w:tc>
          <w:tcPr>
            <w:tcW w:w="1386" w:type="dxa"/>
            <w:tcBorders>
              <w:top w:val="single" w:sz="4" w:space="0" w:color="auto"/>
              <w:left w:val="single" w:sz="4" w:space="0" w:color="auto"/>
              <w:bottom w:val="single" w:sz="4" w:space="0" w:color="auto"/>
              <w:right w:val="single" w:sz="4" w:space="0" w:color="auto"/>
            </w:tcBorders>
            <w:vAlign w:val="center"/>
          </w:tcPr>
          <w:p w:rsidR="00115E9B" w:rsidRDefault="00115E9B" w:rsidP="00CE6A64">
            <w:pPr>
              <w:tabs>
                <w:tab w:val="left" w:pos="960"/>
              </w:tabs>
              <w:jc w:val="center"/>
            </w:pPr>
            <w:r>
              <w:t>3 items</w:t>
            </w:r>
          </w:p>
        </w:tc>
        <w:tc>
          <w:tcPr>
            <w:tcW w:w="2293" w:type="dxa"/>
            <w:tcBorders>
              <w:top w:val="single" w:sz="4" w:space="0" w:color="auto"/>
              <w:left w:val="single" w:sz="4" w:space="0" w:color="auto"/>
              <w:bottom w:val="single" w:sz="4" w:space="0" w:color="auto"/>
              <w:right w:val="single" w:sz="4" w:space="0" w:color="auto"/>
            </w:tcBorders>
            <w:vAlign w:val="center"/>
          </w:tcPr>
          <w:p w:rsidR="00115E9B" w:rsidRDefault="00115E9B" w:rsidP="00CE6A64">
            <w:pPr>
              <w:tabs>
                <w:tab w:val="left" w:pos="960"/>
              </w:tabs>
              <w:jc w:val="center"/>
            </w:pPr>
            <w:r>
              <w:t>8,9,13</w:t>
            </w:r>
          </w:p>
        </w:tc>
      </w:tr>
      <w:tr w:rsidR="00115E9B" w:rsidTr="00BE0509">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15E9B" w:rsidRDefault="00115E9B" w:rsidP="00CE6A64">
            <w:pPr>
              <w:tabs>
                <w:tab w:val="left" w:pos="960"/>
              </w:tabs>
              <w:jc w:val="center"/>
            </w:pPr>
            <w:r>
              <w:t>4</w:t>
            </w:r>
          </w:p>
        </w:tc>
        <w:tc>
          <w:tcPr>
            <w:tcW w:w="2779" w:type="dxa"/>
            <w:tcBorders>
              <w:top w:val="single" w:sz="4" w:space="0" w:color="auto"/>
              <w:left w:val="single" w:sz="4" w:space="0" w:color="auto"/>
              <w:bottom w:val="single" w:sz="4" w:space="0" w:color="auto"/>
              <w:right w:val="single" w:sz="4" w:space="0" w:color="auto"/>
            </w:tcBorders>
            <w:vAlign w:val="center"/>
          </w:tcPr>
          <w:p w:rsidR="00115E9B" w:rsidRDefault="00115E9B" w:rsidP="00CE6A64">
            <w:pPr>
              <w:pStyle w:val="Header"/>
              <w:tabs>
                <w:tab w:val="clear" w:pos="4320"/>
                <w:tab w:val="clear" w:pos="8640"/>
                <w:tab w:val="left" w:pos="960"/>
              </w:tabs>
              <w:jc w:val="center"/>
            </w:pPr>
            <w:r>
              <w:t>Pre-questioning before reading to detailed comprehension</w:t>
            </w:r>
          </w:p>
        </w:tc>
        <w:tc>
          <w:tcPr>
            <w:tcW w:w="1386" w:type="dxa"/>
            <w:tcBorders>
              <w:top w:val="single" w:sz="4" w:space="0" w:color="auto"/>
              <w:left w:val="single" w:sz="4" w:space="0" w:color="auto"/>
              <w:bottom w:val="single" w:sz="4" w:space="0" w:color="auto"/>
              <w:right w:val="single" w:sz="4" w:space="0" w:color="auto"/>
            </w:tcBorders>
            <w:vAlign w:val="center"/>
          </w:tcPr>
          <w:p w:rsidR="00115E9B" w:rsidRDefault="00115E9B" w:rsidP="00CE6A64">
            <w:pPr>
              <w:tabs>
                <w:tab w:val="left" w:pos="960"/>
              </w:tabs>
              <w:jc w:val="center"/>
            </w:pPr>
            <w:r>
              <w:t>3 items</w:t>
            </w:r>
          </w:p>
        </w:tc>
        <w:tc>
          <w:tcPr>
            <w:tcW w:w="2293" w:type="dxa"/>
            <w:tcBorders>
              <w:top w:val="single" w:sz="4" w:space="0" w:color="auto"/>
              <w:left w:val="single" w:sz="4" w:space="0" w:color="auto"/>
              <w:bottom w:val="single" w:sz="4" w:space="0" w:color="auto"/>
              <w:right w:val="single" w:sz="4" w:space="0" w:color="auto"/>
            </w:tcBorders>
            <w:vAlign w:val="center"/>
          </w:tcPr>
          <w:p w:rsidR="00115E9B" w:rsidRDefault="00115E9B" w:rsidP="00CE6A64">
            <w:pPr>
              <w:tabs>
                <w:tab w:val="left" w:pos="960"/>
              </w:tabs>
              <w:jc w:val="center"/>
            </w:pPr>
            <w:r>
              <w:t>2, 14, 15</w:t>
            </w:r>
          </w:p>
        </w:tc>
      </w:tr>
      <w:tr w:rsidR="00115E9B" w:rsidTr="00BE0509">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15E9B" w:rsidRDefault="00115E9B" w:rsidP="00CE6A64">
            <w:pPr>
              <w:tabs>
                <w:tab w:val="left" w:pos="960"/>
              </w:tabs>
              <w:jc w:val="center"/>
            </w:pPr>
          </w:p>
        </w:tc>
        <w:tc>
          <w:tcPr>
            <w:tcW w:w="2779" w:type="dxa"/>
            <w:tcBorders>
              <w:top w:val="single" w:sz="4" w:space="0" w:color="auto"/>
              <w:left w:val="single" w:sz="4" w:space="0" w:color="auto"/>
              <w:bottom w:val="single" w:sz="4" w:space="0" w:color="auto"/>
              <w:right w:val="single" w:sz="4" w:space="0" w:color="auto"/>
            </w:tcBorders>
            <w:vAlign w:val="center"/>
          </w:tcPr>
          <w:p w:rsidR="00115E9B" w:rsidRDefault="00115E9B" w:rsidP="00CE6A64">
            <w:pPr>
              <w:pStyle w:val="Heading2"/>
              <w:spacing w:line="240" w:lineRule="auto"/>
            </w:pPr>
            <w:r>
              <w:t>Total</w:t>
            </w:r>
          </w:p>
        </w:tc>
        <w:tc>
          <w:tcPr>
            <w:tcW w:w="1386" w:type="dxa"/>
            <w:tcBorders>
              <w:top w:val="single" w:sz="4" w:space="0" w:color="auto"/>
              <w:left w:val="single" w:sz="4" w:space="0" w:color="auto"/>
              <w:bottom w:val="single" w:sz="4" w:space="0" w:color="auto"/>
              <w:right w:val="single" w:sz="4" w:space="0" w:color="auto"/>
            </w:tcBorders>
            <w:vAlign w:val="center"/>
          </w:tcPr>
          <w:p w:rsidR="00115E9B" w:rsidRDefault="00115E9B" w:rsidP="00CE6A64">
            <w:pPr>
              <w:tabs>
                <w:tab w:val="left" w:pos="960"/>
              </w:tabs>
              <w:jc w:val="center"/>
              <w:rPr>
                <w:b/>
                <w:bCs/>
              </w:rPr>
            </w:pPr>
            <w:r>
              <w:rPr>
                <w:b/>
                <w:bCs/>
              </w:rPr>
              <w:t>15 items</w:t>
            </w:r>
          </w:p>
        </w:tc>
        <w:tc>
          <w:tcPr>
            <w:tcW w:w="2293" w:type="dxa"/>
            <w:tcBorders>
              <w:top w:val="single" w:sz="4" w:space="0" w:color="auto"/>
              <w:left w:val="single" w:sz="4" w:space="0" w:color="auto"/>
              <w:bottom w:val="single" w:sz="4" w:space="0" w:color="auto"/>
              <w:right w:val="single" w:sz="4" w:space="0" w:color="auto"/>
            </w:tcBorders>
            <w:vAlign w:val="center"/>
          </w:tcPr>
          <w:p w:rsidR="00115E9B" w:rsidRDefault="00115E9B" w:rsidP="00CE6A64">
            <w:pPr>
              <w:tabs>
                <w:tab w:val="left" w:pos="960"/>
              </w:tabs>
              <w:jc w:val="center"/>
              <w:rPr>
                <w:b/>
                <w:bCs/>
              </w:rPr>
            </w:pPr>
            <w:r>
              <w:rPr>
                <w:b/>
                <w:bCs/>
              </w:rPr>
              <w:t>15 items</w:t>
            </w:r>
          </w:p>
        </w:tc>
      </w:tr>
    </w:tbl>
    <w:p w:rsidR="008D2857" w:rsidRDefault="008D2857" w:rsidP="008D2857">
      <w:pPr>
        <w:pStyle w:val="Heading2"/>
        <w:tabs>
          <w:tab w:val="clear" w:pos="960"/>
        </w:tabs>
        <w:spacing w:line="240" w:lineRule="auto"/>
        <w:ind w:left="1372" w:hanging="1372"/>
        <w:jc w:val="both"/>
      </w:pPr>
    </w:p>
    <w:p w:rsidR="008D2857" w:rsidRDefault="008D2857" w:rsidP="00B350B8">
      <w:pPr>
        <w:numPr>
          <w:ilvl w:val="2"/>
          <w:numId w:val="16"/>
        </w:numPr>
        <w:spacing w:line="360" w:lineRule="auto"/>
        <w:ind w:left="567" w:hanging="567"/>
        <w:rPr>
          <w:b/>
          <w:bCs/>
        </w:rPr>
      </w:pPr>
      <w:r>
        <w:rPr>
          <w:b/>
          <w:bCs/>
        </w:rPr>
        <w:t>Instrumentation Reliability</w:t>
      </w:r>
    </w:p>
    <w:p w:rsidR="008D2857" w:rsidRDefault="008D2857" w:rsidP="0078217C">
      <w:pPr>
        <w:tabs>
          <w:tab w:val="left" w:pos="-240"/>
        </w:tabs>
        <w:spacing w:line="360" w:lineRule="auto"/>
        <w:ind w:left="567" w:firstLine="567"/>
        <w:jc w:val="both"/>
      </w:pPr>
      <w:r>
        <w:t xml:space="preserve">According to Arikunto (2002:154): “Reliabilitas menunjuk pada satu pengertian bahwa sesuatu instrumen cukup dapat dipercaya untuk digunakan sebagai alat pengumpul data karena instrumen itu sudah baik”. Based on that opinion, the writer </w:t>
      </w:r>
      <w:r>
        <w:lastRenderedPageBreak/>
        <w:t>measured the reliability of the instrument by using the following formula:</w:t>
      </w:r>
    </w:p>
    <w:p w:rsidR="008D2857" w:rsidRDefault="008D2857" w:rsidP="0078217C">
      <w:pPr>
        <w:tabs>
          <w:tab w:val="left" w:pos="-240"/>
        </w:tabs>
        <w:spacing w:line="360" w:lineRule="auto"/>
        <w:ind w:firstLine="1134"/>
        <w:jc w:val="both"/>
      </w:pPr>
      <w:r>
        <w:t>r</w:t>
      </w:r>
      <w:r>
        <w:rPr>
          <w:vertAlign w:val="subscript"/>
        </w:rPr>
        <w:t xml:space="preserve">xx </w:t>
      </w:r>
      <w:r>
        <w:t>= 1-</w:t>
      </w:r>
      <w:r w:rsidRPr="00FD0EDA">
        <w:rPr>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8" o:title=""/>
          </v:shape>
          <o:OLEObject Type="Embed" ProgID="Equation.3" ShapeID="_x0000_i1025" DrawAspect="Content" ObjectID="_1547904004" r:id="rId9"/>
        </w:object>
      </w:r>
    </w:p>
    <w:p w:rsidR="008D2857" w:rsidRDefault="008D2857" w:rsidP="0078217C">
      <w:pPr>
        <w:tabs>
          <w:tab w:val="left" w:pos="-240"/>
        </w:tabs>
        <w:spacing w:line="360" w:lineRule="auto"/>
        <w:ind w:firstLine="1134"/>
        <w:jc w:val="both"/>
      </w:pPr>
      <w:r>
        <w:t xml:space="preserve">Where : </w:t>
      </w:r>
    </w:p>
    <w:p w:rsidR="008D2857" w:rsidRDefault="008D2857" w:rsidP="0078217C">
      <w:pPr>
        <w:tabs>
          <w:tab w:val="left" w:pos="-240"/>
          <w:tab w:val="left" w:pos="720"/>
        </w:tabs>
        <w:spacing w:line="360" w:lineRule="auto"/>
        <w:ind w:firstLine="1134"/>
        <w:jc w:val="both"/>
      </w:pPr>
      <w:r>
        <w:t>r</w:t>
      </w:r>
      <w:r>
        <w:rPr>
          <w:vertAlign w:val="subscript"/>
        </w:rPr>
        <w:t>xx</w:t>
      </w:r>
      <w:r>
        <w:rPr>
          <w:vertAlign w:val="subscript"/>
        </w:rPr>
        <w:tab/>
      </w:r>
      <w:r>
        <w:t>= Coefficient Reliability</w:t>
      </w:r>
    </w:p>
    <w:p w:rsidR="008D2857" w:rsidRDefault="008D2857" w:rsidP="0078217C">
      <w:pPr>
        <w:tabs>
          <w:tab w:val="left" w:pos="-240"/>
          <w:tab w:val="left" w:pos="720"/>
        </w:tabs>
        <w:spacing w:line="360" w:lineRule="auto"/>
        <w:ind w:firstLine="1134"/>
        <w:jc w:val="both"/>
      </w:pPr>
      <w:r>
        <w:t xml:space="preserve">VEM </w:t>
      </w:r>
      <w:r>
        <w:tab/>
        <w:t>= Variance Error of Measurement</w:t>
      </w:r>
    </w:p>
    <w:p w:rsidR="008D2857" w:rsidRDefault="008D2857" w:rsidP="0078217C">
      <w:pPr>
        <w:tabs>
          <w:tab w:val="left" w:pos="-240"/>
          <w:tab w:val="left" w:pos="720"/>
        </w:tabs>
        <w:spacing w:line="360" w:lineRule="auto"/>
        <w:ind w:firstLine="1134"/>
        <w:jc w:val="both"/>
      </w:pPr>
      <w:r>
        <w:t>S</w:t>
      </w:r>
      <w:r>
        <w:rPr>
          <w:vertAlign w:val="subscript"/>
        </w:rPr>
        <w:t>d</w:t>
      </w:r>
      <w:r>
        <w:tab/>
        <w:t>= Standard Deviation</w:t>
      </w:r>
    </w:p>
    <w:p w:rsidR="008D2857" w:rsidRDefault="008D2857" w:rsidP="0078217C">
      <w:pPr>
        <w:tabs>
          <w:tab w:val="left" w:pos="-240"/>
          <w:tab w:val="left" w:pos="720"/>
        </w:tabs>
        <w:spacing w:line="360" w:lineRule="auto"/>
        <w:ind w:firstLine="1134"/>
        <w:jc w:val="both"/>
      </w:pPr>
      <w:r>
        <w:t xml:space="preserve">VEM </w:t>
      </w:r>
      <w:r>
        <w:tab/>
        <w:t>= 1/5 n</w:t>
      </w:r>
    </w:p>
    <w:p w:rsidR="008D2857" w:rsidRDefault="008D2857" w:rsidP="0078217C">
      <w:pPr>
        <w:tabs>
          <w:tab w:val="left" w:pos="-240"/>
          <w:tab w:val="left" w:pos="720"/>
        </w:tabs>
        <w:spacing w:line="360" w:lineRule="auto"/>
        <w:ind w:firstLine="1134"/>
        <w:jc w:val="both"/>
      </w:pPr>
      <w:r>
        <w:t>n          =  Number of Items</w:t>
      </w:r>
    </w:p>
    <w:p w:rsidR="008D2857" w:rsidRDefault="008D2857" w:rsidP="0078217C">
      <w:pPr>
        <w:tabs>
          <w:tab w:val="left" w:pos="-240"/>
          <w:tab w:val="left" w:pos="720"/>
        </w:tabs>
        <w:spacing w:line="360" w:lineRule="auto"/>
        <w:ind w:firstLine="1134"/>
        <w:jc w:val="right"/>
      </w:pPr>
      <w:r>
        <w:t xml:space="preserve"> (Kasiram, 1984.80)</w:t>
      </w:r>
    </w:p>
    <w:p w:rsidR="008D2857" w:rsidRDefault="008D2857" w:rsidP="0078217C">
      <w:pPr>
        <w:spacing w:line="360" w:lineRule="auto"/>
        <w:ind w:firstLine="1134"/>
        <w:jc w:val="both"/>
      </w:pPr>
      <w:r>
        <w:t>To find out the standard deviation, the writer used following formula:</w:t>
      </w:r>
    </w:p>
    <w:p w:rsidR="008D2857" w:rsidRDefault="008D2857" w:rsidP="0078217C">
      <w:pPr>
        <w:tabs>
          <w:tab w:val="left" w:pos="-240"/>
        </w:tabs>
        <w:spacing w:line="360" w:lineRule="auto"/>
        <w:ind w:left="1134"/>
        <w:jc w:val="both"/>
      </w:pPr>
      <w:r>
        <w:t xml:space="preserve">Sd = </w:t>
      </w:r>
      <w:r w:rsidRPr="00FD0EDA">
        <w:rPr>
          <w:position w:val="-26"/>
        </w:rPr>
        <w:object w:dxaOrig="1200" w:dyaOrig="780">
          <v:shape id="_x0000_i1026" type="#_x0000_t75" style="width:60.75pt;height:38.25pt" o:ole="">
            <v:imagedata r:id="rId10" o:title=""/>
          </v:shape>
          <o:OLEObject Type="Embed" ProgID="Equation.3" ShapeID="_x0000_i1026" DrawAspect="Content" ObjectID="_1547904005" r:id="rId11"/>
        </w:object>
      </w:r>
    </w:p>
    <w:p w:rsidR="008D2857" w:rsidRDefault="008D2857" w:rsidP="0078217C">
      <w:pPr>
        <w:tabs>
          <w:tab w:val="left" w:pos="-240"/>
        </w:tabs>
        <w:spacing w:line="360" w:lineRule="auto"/>
        <w:ind w:left="1134"/>
        <w:jc w:val="both"/>
      </w:pPr>
      <w:r>
        <w:t xml:space="preserve">Where : </w:t>
      </w:r>
    </w:p>
    <w:p w:rsidR="008D2857" w:rsidRDefault="008D2857" w:rsidP="0078217C">
      <w:pPr>
        <w:tabs>
          <w:tab w:val="left" w:pos="-240"/>
        </w:tabs>
        <w:spacing w:line="360" w:lineRule="auto"/>
        <w:ind w:left="1134"/>
        <w:jc w:val="both"/>
      </w:pPr>
      <w:r>
        <w:t>Sd = Standard deviation</w:t>
      </w:r>
    </w:p>
    <w:p w:rsidR="008D2857" w:rsidRDefault="008D2857" w:rsidP="0078217C">
      <w:pPr>
        <w:tabs>
          <w:tab w:val="left" w:pos="-240"/>
        </w:tabs>
        <w:spacing w:line="360" w:lineRule="auto"/>
        <w:ind w:left="1134"/>
        <w:jc w:val="both"/>
      </w:pPr>
      <w:r>
        <w:t>n   = Number of students tested</w:t>
      </w:r>
    </w:p>
    <w:p w:rsidR="008D2857" w:rsidRDefault="008D2857" w:rsidP="0078217C">
      <w:pPr>
        <w:tabs>
          <w:tab w:val="left" w:pos="-240"/>
        </w:tabs>
        <w:spacing w:line="360" w:lineRule="auto"/>
        <w:ind w:left="1134"/>
        <w:jc w:val="both"/>
      </w:pPr>
      <w:r>
        <w:t>∑  = Sum Total</w:t>
      </w:r>
    </w:p>
    <w:p w:rsidR="008D2857" w:rsidRDefault="008D2857" w:rsidP="0078217C">
      <w:pPr>
        <w:tabs>
          <w:tab w:val="left" w:pos="-240"/>
        </w:tabs>
        <w:spacing w:line="360" w:lineRule="auto"/>
        <w:ind w:left="1134"/>
        <w:jc w:val="both"/>
      </w:pPr>
      <w:r>
        <w:t>The value will be consulted to the standardization of coefficient reliability.</w:t>
      </w:r>
    </w:p>
    <w:p w:rsidR="008D2857" w:rsidRDefault="008D2857" w:rsidP="0078217C">
      <w:pPr>
        <w:tabs>
          <w:tab w:val="left" w:pos="-240"/>
        </w:tabs>
        <w:spacing w:line="360" w:lineRule="auto"/>
        <w:ind w:left="1134"/>
        <w:jc w:val="both"/>
      </w:pPr>
      <w:r>
        <w:t>Where:</w:t>
      </w:r>
    </w:p>
    <w:p w:rsidR="008D2857" w:rsidRDefault="008D2857" w:rsidP="0078217C">
      <w:pPr>
        <w:tabs>
          <w:tab w:val="left" w:pos="-240"/>
        </w:tabs>
        <w:spacing w:line="360" w:lineRule="auto"/>
        <w:ind w:left="1134"/>
        <w:jc w:val="both"/>
      </w:pPr>
      <w:r>
        <w:t>(+0.90) – (+1.00)          : Excellent Reliability</w:t>
      </w:r>
    </w:p>
    <w:p w:rsidR="008D2857" w:rsidRDefault="008D2857" w:rsidP="0078217C">
      <w:pPr>
        <w:tabs>
          <w:tab w:val="left" w:pos="-240"/>
        </w:tabs>
        <w:spacing w:line="360" w:lineRule="auto"/>
        <w:ind w:left="1134"/>
        <w:jc w:val="both"/>
      </w:pPr>
      <w:r>
        <w:t>(+0.85) – (+0.89)          : Very Good Reliability</w:t>
      </w:r>
    </w:p>
    <w:p w:rsidR="008D2857" w:rsidRDefault="008D2857" w:rsidP="0078217C">
      <w:pPr>
        <w:tabs>
          <w:tab w:val="left" w:pos="-240"/>
        </w:tabs>
        <w:spacing w:line="360" w:lineRule="auto"/>
        <w:ind w:left="1134"/>
        <w:jc w:val="both"/>
      </w:pPr>
      <w:r>
        <w:t>(+0.80) – (+0.84)          : Good Reliability</w:t>
      </w:r>
    </w:p>
    <w:p w:rsidR="008D2857" w:rsidRDefault="008D2857" w:rsidP="0078217C">
      <w:pPr>
        <w:tabs>
          <w:tab w:val="left" w:pos="-240"/>
        </w:tabs>
        <w:spacing w:line="360" w:lineRule="auto"/>
        <w:ind w:left="1134"/>
        <w:jc w:val="both"/>
      </w:pPr>
      <w:r>
        <w:t>(+0.70) – (+0.79)          : Fair Reliability</w:t>
      </w:r>
    </w:p>
    <w:p w:rsidR="008D2857" w:rsidRDefault="008D2857" w:rsidP="0078217C">
      <w:pPr>
        <w:tabs>
          <w:tab w:val="left" w:pos="-240"/>
        </w:tabs>
        <w:spacing w:line="360" w:lineRule="auto"/>
        <w:ind w:left="1134"/>
        <w:jc w:val="both"/>
      </w:pPr>
      <w:r>
        <w:t>Less than (+0.70)         : Poor Reliability</w:t>
      </w:r>
    </w:p>
    <w:p w:rsidR="008D2857" w:rsidRDefault="008D2857" w:rsidP="0078217C">
      <w:pPr>
        <w:spacing w:line="360" w:lineRule="auto"/>
        <w:ind w:left="1134"/>
        <w:jc w:val="both"/>
      </w:pPr>
      <w:r>
        <w:lastRenderedPageBreak/>
        <w:t>( Soehartono, 1998: 86 )</w:t>
      </w:r>
    </w:p>
    <w:p w:rsidR="00C27B0D" w:rsidRDefault="00C27B0D" w:rsidP="0078217C">
      <w:pPr>
        <w:pStyle w:val="ListParagraph"/>
        <w:numPr>
          <w:ilvl w:val="1"/>
          <w:numId w:val="17"/>
        </w:numPr>
        <w:tabs>
          <w:tab w:val="clear" w:pos="660"/>
          <w:tab w:val="num" w:pos="567"/>
        </w:tabs>
        <w:spacing w:line="360" w:lineRule="auto"/>
        <w:ind w:left="567" w:hanging="567"/>
      </w:pPr>
      <w:r w:rsidRPr="008D2857">
        <w:rPr>
          <w:b/>
          <w:bCs/>
        </w:rPr>
        <w:t>Location and Time of Research</w:t>
      </w:r>
      <w:r>
        <w:t xml:space="preserve"> </w:t>
      </w:r>
    </w:p>
    <w:p w:rsidR="00C27B0D" w:rsidRDefault="00C27B0D" w:rsidP="008A4A2E">
      <w:pPr>
        <w:spacing w:line="360" w:lineRule="auto"/>
        <w:ind w:left="567" w:firstLine="567"/>
        <w:jc w:val="both"/>
        <w:rPr>
          <w:lang w:val="id-ID"/>
        </w:rPr>
      </w:pPr>
      <w:r>
        <w:t xml:space="preserve">The data needed </w:t>
      </w:r>
      <w:r w:rsidR="00A22A16">
        <w:t xml:space="preserve"> </w:t>
      </w:r>
      <w:r>
        <w:t>of</w:t>
      </w:r>
      <w:r w:rsidR="00A22A16">
        <w:t xml:space="preserve"> </w:t>
      </w:r>
      <w:r>
        <w:t xml:space="preserve"> this study were taken from the students’ scores that are collected by the test. The source of the data was collected from the Second Grade Students of </w:t>
      </w:r>
      <w:r w:rsidR="00A22A16">
        <w:t xml:space="preserve"> </w:t>
      </w:r>
      <w:r w:rsidR="00394529">
        <w:t>MA Darul Irfan</w:t>
      </w:r>
      <w:r>
        <w:t xml:space="preserve"> Islamic Boarding School on Jl. Raya </w:t>
      </w:r>
      <w:r w:rsidR="00394529">
        <w:t>Jakarta KM. 01 Pakupatan</w:t>
      </w:r>
      <w:r>
        <w:t>, Serang</w:t>
      </w:r>
      <w:r w:rsidR="00EE1C1E">
        <w:t xml:space="preserve"> </w:t>
      </w:r>
      <w:r w:rsidR="00394529">
        <w:t>–</w:t>
      </w:r>
      <w:r w:rsidR="00EE1C1E">
        <w:t xml:space="preserve"> </w:t>
      </w:r>
      <w:r>
        <w:t>Banten</w:t>
      </w:r>
      <w:r w:rsidR="00394529">
        <w:t xml:space="preserve">  </w:t>
      </w:r>
      <w:r>
        <w:t>in academic years 201</w:t>
      </w:r>
      <w:r w:rsidR="00394529">
        <w:t>3</w:t>
      </w:r>
      <w:r>
        <w:t>/201</w:t>
      </w:r>
      <w:r w:rsidR="00394529">
        <w:t>4</w:t>
      </w:r>
      <w:r>
        <w:t xml:space="preserve">. The author was held this research on </w:t>
      </w:r>
      <w:r w:rsidR="00223F1A">
        <w:rPr>
          <w:lang w:val="id-ID"/>
        </w:rPr>
        <w:t>March</w:t>
      </w:r>
      <w:r w:rsidR="00223F1A">
        <w:t xml:space="preserve"> </w:t>
      </w:r>
      <w:r w:rsidR="00223F1A">
        <w:rPr>
          <w:lang w:val="id-ID"/>
        </w:rPr>
        <w:t>11</w:t>
      </w:r>
      <w:r w:rsidRPr="006D5977">
        <w:rPr>
          <w:vertAlign w:val="superscript"/>
        </w:rPr>
        <w:t>th</w:t>
      </w:r>
      <w:r>
        <w:t xml:space="preserve"> until </w:t>
      </w:r>
      <w:r w:rsidR="00223F1A">
        <w:rPr>
          <w:lang w:val="id-ID"/>
        </w:rPr>
        <w:t>April</w:t>
      </w:r>
      <w:r w:rsidR="00223F1A">
        <w:t xml:space="preserve"> </w:t>
      </w:r>
      <w:r w:rsidR="00223F1A">
        <w:rPr>
          <w:lang w:val="id-ID"/>
        </w:rPr>
        <w:t>1</w:t>
      </w:r>
      <w:r w:rsidR="00A22A16">
        <w:t>0</w:t>
      </w:r>
      <w:r w:rsidR="00072FA4" w:rsidRPr="00072FA4">
        <w:rPr>
          <w:vertAlign w:val="superscript"/>
        </w:rPr>
        <w:t>th</w:t>
      </w:r>
      <w:r w:rsidR="00072FA4">
        <w:rPr>
          <w:vertAlign w:val="superscript"/>
        </w:rPr>
        <w:t xml:space="preserve"> </w:t>
      </w:r>
      <w:r w:rsidR="00072FA4">
        <w:t>201</w:t>
      </w:r>
      <w:r w:rsidR="008A4A2E">
        <w:rPr>
          <w:lang w:val="id-ID"/>
        </w:rPr>
        <w:t>4</w:t>
      </w:r>
      <w:r>
        <w:t>.</w:t>
      </w:r>
    </w:p>
    <w:p w:rsidR="00C27B0D" w:rsidRDefault="00C27B0D" w:rsidP="0078217C">
      <w:pPr>
        <w:pStyle w:val="ListParagraph"/>
        <w:numPr>
          <w:ilvl w:val="1"/>
          <w:numId w:val="12"/>
        </w:numPr>
        <w:spacing w:line="360" w:lineRule="auto"/>
        <w:ind w:left="567" w:hanging="567"/>
      </w:pPr>
      <w:r w:rsidRPr="00662B7D">
        <w:rPr>
          <w:b/>
          <w:bCs/>
        </w:rPr>
        <w:t>Population and Sample</w:t>
      </w:r>
      <w:r>
        <w:t xml:space="preserve"> </w:t>
      </w:r>
    </w:p>
    <w:p w:rsidR="00C27B0D" w:rsidRPr="00B350B8" w:rsidRDefault="00C27B0D" w:rsidP="0078217C">
      <w:pPr>
        <w:pStyle w:val="ListParagraph"/>
        <w:numPr>
          <w:ilvl w:val="2"/>
          <w:numId w:val="12"/>
        </w:numPr>
        <w:tabs>
          <w:tab w:val="left" w:pos="1134"/>
        </w:tabs>
        <w:spacing w:line="360" w:lineRule="auto"/>
        <w:ind w:left="567" w:firstLine="0"/>
      </w:pPr>
      <w:r w:rsidRPr="00B350B8">
        <w:t>Population</w:t>
      </w:r>
    </w:p>
    <w:p w:rsidR="00C27B0D" w:rsidRPr="00545F10" w:rsidRDefault="00C27B0D" w:rsidP="0078217C">
      <w:pPr>
        <w:spacing w:line="360" w:lineRule="auto"/>
        <w:ind w:left="1134" w:firstLine="284"/>
        <w:jc w:val="both"/>
      </w:pPr>
      <w:r>
        <w:t>P</w:t>
      </w:r>
      <w:r w:rsidRPr="00175E00">
        <w:t>opulation is</w:t>
      </w:r>
      <w:r>
        <w:t xml:space="preserve"> the whole of research subject.</w:t>
      </w:r>
      <w:r>
        <w:rPr>
          <w:rStyle w:val="FootnoteReference"/>
        </w:rPr>
        <w:footnoteReference w:id="5"/>
      </w:r>
      <w:r w:rsidRPr="00175E00">
        <w:t xml:space="preserve"> </w:t>
      </w:r>
      <w:r>
        <w:t xml:space="preserve">And strengthen by </w:t>
      </w:r>
      <w:r w:rsidRPr="00175E00">
        <w:t>Nunan</w:t>
      </w:r>
      <w:r>
        <w:t>’s opinion, “P</w:t>
      </w:r>
      <w:r w:rsidRPr="00175E00">
        <w:t xml:space="preserve">opulation is all case situations, or individuals who share one or more characteristics.” </w:t>
      </w:r>
      <w:r w:rsidRPr="00545F10">
        <w:rPr>
          <w:rStyle w:val="FootnoteReference"/>
        </w:rPr>
        <w:footnoteReference w:id="6"/>
      </w:r>
      <w:r>
        <w:t xml:space="preserve"> There are</w:t>
      </w:r>
      <w:r w:rsidRPr="00545F10">
        <w:t xml:space="preserve"> </w:t>
      </w:r>
      <w:r w:rsidR="00A22A16">
        <w:t>5</w:t>
      </w:r>
      <w:r w:rsidR="00D93036">
        <w:rPr>
          <w:lang w:val="id-ID"/>
        </w:rPr>
        <w:t>0</w:t>
      </w:r>
      <w:r>
        <w:t xml:space="preserve"> students</w:t>
      </w:r>
      <w:r w:rsidRPr="00545F10">
        <w:t xml:space="preserve"> </w:t>
      </w:r>
      <w:r w:rsidR="00A22A16">
        <w:t>at the second grade of MA</w:t>
      </w:r>
      <w:r>
        <w:t xml:space="preserve"> </w:t>
      </w:r>
      <w:r w:rsidR="00A22A16">
        <w:t xml:space="preserve">Darul Irfan </w:t>
      </w:r>
      <w:r w:rsidRPr="00545F10">
        <w:t xml:space="preserve"> </w:t>
      </w:r>
      <w:r w:rsidR="00A22A16">
        <w:t>Kota</w:t>
      </w:r>
      <w:r>
        <w:t xml:space="preserve"> Serang Banten as the population</w:t>
      </w:r>
      <w:r w:rsidRPr="00545F10">
        <w:t>.</w:t>
      </w:r>
      <w:r>
        <w:t xml:space="preserve"> </w:t>
      </w:r>
    </w:p>
    <w:p w:rsidR="00C27B0D" w:rsidRPr="00B350B8" w:rsidRDefault="00C27B0D" w:rsidP="0078217C">
      <w:pPr>
        <w:pStyle w:val="ListParagraph"/>
        <w:numPr>
          <w:ilvl w:val="2"/>
          <w:numId w:val="12"/>
        </w:numPr>
        <w:tabs>
          <w:tab w:val="left" w:pos="1134"/>
        </w:tabs>
        <w:spacing w:line="360" w:lineRule="auto"/>
        <w:ind w:hanging="153"/>
      </w:pPr>
      <w:r w:rsidRPr="00B350B8">
        <w:t xml:space="preserve">Sample </w:t>
      </w:r>
    </w:p>
    <w:p w:rsidR="00C27B0D" w:rsidRDefault="00C27B0D" w:rsidP="00C61273">
      <w:pPr>
        <w:tabs>
          <w:tab w:val="left" w:pos="1134"/>
        </w:tabs>
        <w:spacing w:line="360" w:lineRule="auto"/>
        <w:ind w:left="1134" w:firstLine="284"/>
        <w:jc w:val="both"/>
        <w:rPr>
          <w:lang w:val="id-ID"/>
        </w:rPr>
      </w:pPr>
      <w:r w:rsidRPr="00DB66A1">
        <w:rPr>
          <w:rFonts w:eastAsia="Times New Roman"/>
        </w:rPr>
        <w:t xml:space="preserve">A sample is a representative of the population which studied or to </w:t>
      </w:r>
      <w:r>
        <w:rPr>
          <w:rFonts w:eastAsia="Times New Roman"/>
        </w:rPr>
        <w:t>generalize</w:t>
      </w:r>
      <w:r w:rsidRPr="00DB66A1">
        <w:rPr>
          <w:rFonts w:eastAsia="Times New Roman"/>
        </w:rPr>
        <w:t xml:space="preserve"> research results to the population</w:t>
      </w:r>
      <w:r>
        <w:rPr>
          <w:rFonts w:eastAsia="Times New Roman"/>
        </w:rPr>
        <w:t>.</w:t>
      </w:r>
      <w:r>
        <w:rPr>
          <w:rStyle w:val="FootnoteReference"/>
          <w:rFonts w:eastAsia="Times New Roman"/>
        </w:rPr>
        <w:footnoteReference w:id="7"/>
      </w:r>
      <w:r>
        <w:rPr>
          <w:rFonts w:eastAsia="Times New Roman"/>
        </w:rPr>
        <w:t xml:space="preserve"> It means that s</w:t>
      </w:r>
      <w:r w:rsidRPr="00545F10">
        <w:t>ample is a part or representative</w:t>
      </w:r>
      <w:r>
        <w:t xml:space="preserve"> of population being researched and i</w:t>
      </w:r>
      <w:r w:rsidRPr="00545F10">
        <w:t xml:space="preserve">t is called sample research if researcher aims to generalize the result of sample research. </w:t>
      </w:r>
      <w:r>
        <w:t>Briefly,</w:t>
      </w:r>
      <w:r w:rsidRPr="00545F10">
        <w:t xml:space="preserve"> the </w:t>
      </w:r>
      <w:r w:rsidR="00D90C45">
        <w:t>author concluded</w:t>
      </w:r>
      <w:r w:rsidRPr="00545F10">
        <w:t xml:space="preserve"> the research as va</w:t>
      </w:r>
      <w:r>
        <w:t xml:space="preserve">lidity of population. </w:t>
      </w:r>
      <w:r w:rsidR="00C61273">
        <w:rPr>
          <w:lang w:val="id-ID"/>
        </w:rPr>
        <w:t>Meanwhile, the sample of this research is all students</w:t>
      </w:r>
      <w:r w:rsidR="00C61273">
        <w:t xml:space="preserve"> </w:t>
      </w:r>
      <w:r w:rsidR="00C61273">
        <w:rPr>
          <w:lang w:val="id-ID"/>
        </w:rPr>
        <w:t>of</w:t>
      </w:r>
      <w:r>
        <w:t xml:space="preserve"> second grade</w:t>
      </w:r>
      <w:r w:rsidRPr="00C565C5">
        <w:t xml:space="preserve"> </w:t>
      </w:r>
      <w:r>
        <w:t xml:space="preserve">students of </w:t>
      </w:r>
      <w:r w:rsidR="00A22A16">
        <w:t xml:space="preserve">MA </w:t>
      </w:r>
      <w:r w:rsidR="00A22A16">
        <w:lastRenderedPageBreak/>
        <w:t xml:space="preserve">Darul Irfan </w:t>
      </w:r>
      <w:r w:rsidR="00A22A16" w:rsidRPr="00545F10">
        <w:t xml:space="preserve"> </w:t>
      </w:r>
      <w:r w:rsidR="00A22A16">
        <w:t>Kota Serang  in academic year 20</w:t>
      </w:r>
      <w:r>
        <w:t>1</w:t>
      </w:r>
      <w:r w:rsidR="00A22A16">
        <w:t>3/2014</w:t>
      </w:r>
      <w:r w:rsidRPr="00545F10">
        <w:t xml:space="preserve">. </w:t>
      </w:r>
      <w:r>
        <w:t xml:space="preserve">The author takes two classes there are </w:t>
      </w:r>
      <w:r w:rsidRPr="00545F10">
        <w:t>Cl</w:t>
      </w:r>
      <w:r w:rsidR="00A22A16">
        <w:t>a</w:t>
      </w:r>
      <w:r w:rsidRPr="00545F10">
        <w:t>ss</w:t>
      </w:r>
      <w:r w:rsidR="00A900C8">
        <w:t xml:space="preserve"> </w:t>
      </w:r>
      <w:r w:rsidR="00A22A16">
        <w:t>A</w:t>
      </w:r>
      <w:r w:rsidR="00A900C8">
        <w:t xml:space="preserve"> </w:t>
      </w:r>
      <w:r w:rsidRPr="00545F10">
        <w:t xml:space="preserve"> </w:t>
      </w:r>
      <w:r w:rsidR="00A22A16">
        <w:t>consists of  2</w:t>
      </w:r>
      <w:r w:rsidR="00D93036">
        <w:rPr>
          <w:lang w:val="id-ID"/>
        </w:rPr>
        <w:t>5</w:t>
      </w:r>
      <w:r w:rsidRPr="00545F10">
        <w:t xml:space="preserve"> students as experiment</w:t>
      </w:r>
      <w:r>
        <w:t>al</w:t>
      </w:r>
      <w:r w:rsidRPr="00545F10">
        <w:t xml:space="preserve"> class and</w:t>
      </w:r>
      <w:r w:rsidR="00A22A16">
        <w:t xml:space="preserve"> </w:t>
      </w:r>
      <w:r w:rsidRPr="00545F10">
        <w:t xml:space="preserve"> C</w:t>
      </w:r>
      <w:r w:rsidR="00A22A16">
        <w:t>lass B</w:t>
      </w:r>
      <w:r>
        <w:t xml:space="preserve"> consists of</w:t>
      </w:r>
      <w:r w:rsidR="00A22A16">
        <w:t xml:space="preserve">  25</w:t>
      </w:r>
      <w:r w:rsidRPr="00545F10">
        <w:t xml:space="preserve"> students as control</w:t>
      </w:r>
      <w:r>
        <w:t>led</w:t>
      </w:r>
      <w:r w:rsidRPr="00545F10">
        <w:t xml:space="preserve"> class.</w:t>
      </w:r>
    </w:p>
    <w:p w:rsidR="00C27B0D" w:rsidRPr="00B350B8" w:rsidRDefault="00C27B0D" w:rsidP="0078217C">
      <w:pPr>
        <w:pStyle w:val="ListParagraph"/>
        <w:numPr>
          <w:ilvl w:val="1"/>
          <w:numId w:val="12"/>
        </w:numPr>
        <w:tabs>
          <w:tab w:val="left" w:pos="567"/>
        </w:tabs>
        <w:spacing w:line="360" w:lineRule="auto"/>
        <w:ind w:left="567" w:hanging="567"/>
        <w:rPr>
          <w:b/>
          <w:bCs/>
        </w:rPr>
      </w:pPr>
      <w:r w:rsidRPr="00B350B8">
        <w:rPr>
          <w:b/>
          <w:bCs/>
        </w:rPr>
        <w:t xml:space="preserve">Collecting Data Technique </w:t>
      </w:r>
    </w:p>
    <w:p w:rsidR="00A22A16" w:rsidRDefault="00A22A16" w:rsidP="0078217C">
      <w:pPr>
        <w:spacing w:line="360" w:lineRule="auto"/>
        <w:ind w:left="567" w:firstLine="567"/>
        <w:jc w:val="both"/>
        <w:rPr>
          <w:lang w:val="id-ID"/>
        </w:rPr>
      </w:pPr>
      <w:r>
        <w:t xml:space="preserve">The writer used the test as an instrument to collect the data. There were two kinds of instruments in this study, they were: Instruments for the experimental class and for the control class. The tests were in the form of essay and multiple-choice. The multiple-choice used for the reading comprehension tests and essay used for the Pre-questioning questions. The total numbers of test items for the experimental class were 30 items and </w:t>
      </w:r>
      <w:r w:rsidR="00115E9B">
        <w:t>15</w:t>
      </w:r>
      <w:r>
        <w:t xml:space="preserve"> test items for the control class. Below are the descriptions of content specification of the test:</w:t>
      </w:r>
    </w:p>
    <w:p w:rsidR="00A22A16" w:rsidRDefault="00A22A16" w:rsidP="00B350B8">
      <w:pPr>
        <w:pStyle w:val="Heading2"/>
        <w:spacing w:line="360" w:lineRule="auto"/>
        <w:ind w:left="1260" w:hanging="1260"/>
        <w:jc w:val="both"/>
      </w:pPr>
      <w:r>
        <w:t>Table 3.</w:t>
      </w:r>
      <w:r w:rsidR="00B350B8">
        <w:rPr>
          <w:lang w:val="id-ID"/>
        </w:rPr>
        <w:t>2</w:t>
      </w:r>
      <w:r>
        <w:t xml:space="preserve"> Content Specification of Pre-questioning for the experimental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2851"/>
        <w:gridCol w:w="1474"/>
        <w:gridCol w:w="2028"/>
      </w:tblGrid>
      <w:tr w:rsidR="00BC0CA4" w:rsidTr="00BE0509">
        <w:trPr>
          <w:jc w:val="center"/>
        </w:trPr>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BC0CA4" w:rsidRDefault="00BC0CA4" w:rsidP="00737826">
            <w:pPr>
              <w:tabs>
                <w:tab w:val="left" w:pos="960"/>
              </w:tabs>
              <w:spacing w:line="360" w:lineRule="auto"/>
              <w:jc w:val="center"/>
              <w:rPr>
                <w:b/>
                <w:bCs/>
              </w:rPr>
            </w:pPr>
            <w:r>
              <w:rPr>
                <w:b/>
                <w:bCs/>
              </w:rPr>
              <w:t>No</w:t>
            </w:r>
          </w:p>
        </w:tc>
        <w:tc>
          <w:tcPr>
            <w:tcW w:w="2851" w:type="dxa"/>
            <w:tcBorders>
              <w:top w:val="single" w:sz="4" w:space="0" w:color="auto"/>
              <w:left w:val="single" w:sz="4" w:space="0" w:color="auto"/>
              <w:bottom w:val="single" w:sz="4" w:space="0" w:color="auto"/>
              <w:right w:val="single" w:sz="4" w:space="0" w:color="auto"/>
            </w:tcBorders>
            <w:shd w:val="clear" w:color="auto" w:fill="E6E6E6"/>
            <w:vAlign w:val="center"/>
          </w:tcPr>
          <w:p w:rsidR="00BC0CA4" w:rsidRDefault="00BC0CA4" w:rsidP="00737826">
            <w:pPr>
              <w:tabs>
                <w:tab w:val="left" w:pos="960"/>
              </w:tabs>
              <w:spacing w:line="360" w:lineRule="auto"/>
              <w:jc w:val="center"/>
              <w:rPr>
                <w:b/>
                <w:bCs/>
              </w:rPr>
            </w:pPr>
            <w:r>
              <w:rPr>
                <w:b/>
                <w:bCs/>
              </w:rPr>
              <w:t>Content of the tests</w:t>
            </w:r>
          </w:p>
        </w:tc>
        <w:tc>
          <w:tcPr>
            <w:tcW w:w="1474" w:type="dxa"/>
            <w:tcBorders>
              <w:top w:val="single" w:sz="4" w:space="0" w:color="auto"/>
              <w:left w:val="single" w:sz="4" w:space="0" w:color="auto"/>
              <w:bottom w:val="single" w:sz="4" w:space="0" w:color="auto"/>
              <w:right w:val="single" w:sz="4" w:space="0" w:color="auto"/>
            </w:tcBorders>
            <w:shd w:val="clear" w:color="auto" w:fill="E6E6E6"/>
            <w:vAlign w:val="center"/>
          </w:tcPr>
          <w:p w:rsidR="00BC0CA4" w:rsidRDefault="00BC0CA4" w:rsidP="00737826">
            <w:pPr>
              <w:tabs>
                <w:tab w:val="left" w:pos="960"/>
              </w:tabs>
              <w:spacing w:line="360" w:lineRule="auto"/>
              <w:jc w:val="center"/>
              <w:rPr>
                <w:b/>
                <w:bCs/>
              </w:rPr>
            </w:pPr>
            <w:r>
              <w:rPr>
                <w:b/>
                <w:bCs/>
              </w:rPr>
              <w:t>Number of test item</w:t>
            </w:r>
          </w:p>
        </w:tc>
        <w:tc>
          <w:tcPr>
            <w:tcW w:w="2028" w:type="dxa"/>
            <w:tcBorders>
              <w:top w:val="single" w:sz="4" w:space="0" w:color="auto"/>
              <w:left w:val="single" w:sz="4" w:space="0" w:color="auto"/>
              <w:bottom w:val="single" w:sz="4" w:space="0" w:color="auto"/>
              <w:right w:val="single" w:sz="4" w:space="0" w:color="auto"/>
            </w:tcBorders>
            <w:shd w:val="clear" w:color="auto" w:fill="E6E6E6"/>
            <w:vAlign w:val="center"/>
          </w:tcPr>
          <w:p w:rsidR="00BC0CA4" w:rsidRDefault="00BC0CA4" w:rsidP="00737826">
            <w:pPr>
              <w:pStyle w:val="Heading2"/>
              <w:spacing w:line="360" w:lineRule="auto"/>
            </w:pPr>
            <w:r>
              <w:t>Number of item</w:t>
            </w:r>
          </w:p>
        </w:tc>
      </w:tr>
      <w:tr w:rsidR="00BC0CA4" w:rsidTr="00BE0509">
        <w:trPr>
          <w:jc w:val="center"/>
        </w:trPr>
        <w:tc>
          <w:tcPr>
            <w:tcW w:w="603" w:type="dxa"/>
            <w:tcBorders>
              <w:top w:val="single" w:sz="4" w:space="0" w:color="auto"/>
              <w:left w:val="single" w:sz="4" w:space="0" w:color="auto"/>
              <w:bottom w:val="single" w:sz="4" w:space="0" w:color="auto"/>
              <w:right w:val="single" w:sz="4" w:space="0" w:color="auto"/>
            </w:tcBorders>
            <w:vAlign w:val="center"/>
          </w:tcPr>
          <w:p w:rsidR="00BC0CA4" w:rsidRDefault="00BC0CA4" w:rsidP="00737826">
            <w:pPr>
              <w:tabs>
                <w:tab w:val="left" w:pos="960"/>
              </w:tabs>
              <w:spacing w:line="360" w:lineRule="auto"/>
              <w:jc w:val="center"/>
            </w:pPr>
            <w:r>
              <w:t>1.</w:t>
            </w:r>
          </w:p>
        </w:tc>
        <w:tc>
          <w:tcPr>
            <w:tcW w:w="2851" w:type="dxa"/>
            <w:tcBorders>
              <w:top w:val="single" w:sz="4" w:space="0" w:color="auto"/>
              <w:left w:val="single" w:sz="4" w:space="0" w:color="auto"/>
              <w:bottom w:val="single" w:sz="4" w:space="0" w:color="auto"/>
              <w:right w:val="single" w:sz="4" w:space="0" w:color="auto"/>
            </w:tcBorders>
            <w:vAlign w:val="center"/>
          </w:tcPr>
          <w:p w:rsidR="00BC0CA4" w:rsidRDefault="00BC0CA4" w:rsidP="00737826">
            <w:pPr>
              <w:pStyle w:val="Header"/>
              <w:tabs>
                <w:tab w:val="clear" w:pos="4320"/>
                <w:tab w:val="clear" w:pos="8640"/>
                <w:tab w:val="left" w:pos="960"/>
              </w:tabs>
              <w:spacing w:line="360" w:lineRule="auto"/>
              <w:jc w:val="center"/>
            </w:pPr>
            <w:r>
              <w:t>Pre-questioning before reading to confirm expectations</w:t>
            </w:r>
          </w:p>
        </w:tc>
        <w:tc>
          <w:tcPr>
            <w:tcW w:w="1474" w:type="dxa"/>
            <w:tcBorders>
              <w:top w:val="single" w:sz="4" w:space="0" w:color="auto"/>
              <w:left w:val="single" w:sz="4" w:space="0" w:color="auto"/>
              <w:bottom w:val="single" w:sz="4" w:space="0" w:color="auto"/>
              <w:right w:val="single" w:sz="4" w:space="0" w:color="auto"/>
            </w:tcBorders>
            <w:vAlign w:val="center"/>
          </w:tcPr>
          <w:p w:rsidR="00BC0CA4" w:rsidRDefault="00C33541" w:rsidP="00737826">
            <w:pPr>
              <w:tabs>
                <w:tab w:val="left" w:pos="960"/>
              </w:tabs>
              <w:spacing w:line="360" w:lineRule="auto"/>
              <w:jc w:val="center"/>
            </w:pPr>
            <w:r>
              <w:t>6</w:t>
            </w:r>
            <w:r w:rsidR="00BC0CA4">
              <w:t xml:space="preserve"> items </w:t>
            </w:r>
          </w:p>
        </w:tc>
        <w:tc>
          <w:tcPr>
            <w:tcW w:w="2028" w:type="dxa"/>
            <w:tcBorders>
              <w:top w:val="single" w:sz="4" w:space="0" w:color="auto"/>
              <w:left w:val="single" w:sz="4" w:space="0" w:color="auto"/>
              <w:bottom w:val="single" w:sz="4" w:space="0" w:color="auto"/>
              <w:right w:val="single" w:sz="4" w:space="0" w:color="auto"/>
            </w:tcBorders>
            <w:vAlign w:val="center"/>
          </w:tcPr>
          <w:p w:rsidR="00BC0CA4" w:rsidRDefault="00BC0CA4" w:rsidP="00737826">
            <w:pPr>
              <w:tabs>
                <w:tab w:val="left" w:pos="960"/>
              </w:tabs>
              <w:spacing w:line="360" w:lineRule="auto"/>
              <w:jc w:val="center"/>
            </w:pPr>
            <w:r>
              <w:t>1, 3, 6,5, 10</w:t>
            </w:r>
            <w:r w:rsidR="00C33541">
              <w:t>, 11</w:t>
            </w:r>
          </w:p>
        </w:tc>
      </w:tr>
      <w:tr w:rsidR="00BC0CA4" w:rsidTr="00BE0509">
        <w:trPr>
          <w:jc w:val="center"/>
        </w:trPr>
        <w:tc>
          <w:tcPr>
            <w:tcW w:w="603" w:type="dxa"/>
            <w:tcBorders>
              <w:top w:val="single" w:sz="4" w:space="0" w:color="auto"/>
              <w:left w:val="single" w:sz="4" w:space="0" w:color="auto"/>
              <w:bottom w:val="single" w:sz="4" w:space="0" w:color="auto"/>
              <w:right w:val="single" w:sz="4" w:space="0" w:color="auto"/>
            </w:tcBorders>
            <w:vAlign w:val="center"/>
          </w:tcPr>
          <w:p w:rsidR="00BC0CA4" w:rsidRDefault="00BC0CA4" w:rsidP="00737826">
            <w:pPr>
              <w:tabs>
                <w:tab w:val="left" w:pos="960"/>
              </w:tabs>
              <w:spacing w:line="360" w:lineRule="auto"/>
              <w:jc w:val="center"/>
            </w:pPr>
            <w:r>
              <w:t>2.</w:t>
            </w:r>
          </w:p>
        </w:tc>
        <w:tc>
          <w:tcPr>
            <w:tcW w:w="2851" w:type="dxa"/>
            <w:tcBorders>
              <w:top w:val="single" w:sz="4" w:space="0" w:color="auto"/>
              <w:left w:val="single" w:sz="4" w:space="0" w:color="auto"/>
              <w:bottom w:val="single" w:sz="4" w:space="0" w:color="auto"/>
              <w:right w:val="single" w:sz="4" w:space="0" w:color="auto"/>
            </w:tcBorders>
            <w:vAlign w:val="center"/>
          </w:tcPr>
          <w:p w:rsidR="00BC0CA4" w:rsidRDefault="00BC0CA4" w:rsidP="00737826">
            <w:pPr>
              <w:pStyle w:val="Header"/>
              <w:tabs>
                <w:tab w:val="clear" w:pos="4320"/>
                <w:tab w:val="clear" w:pos="8640"/>
                <w:tab w:val="left" w:pos="960"/>
              </w:tabs>
              <w:spacing w:line="360" w:lineRule="auto"/>
              <w:jc w:val="center"/>
            </w:pPr>
            <w:r>
              <w:t>Pre-questioning before reading to extract specific information</w:t>
            </w:r>
          </w:p>
        </w:tc>
        <w:tc>
          <w:tcPr>
            <w:tcW w:w="1474" w:type="dxa"/>
            <w:tcBorders>
              <w:top w:val="single" w:sz="4" w:space="0" w:color="auto"/>
              <w:left w:val="single" w:sz="4" w:space="0" w:color="auto"/>
              <w:bottom w:val="single" w:sz="4" w:space="0" w:color="auto"/>
              <w:right w:val="single" w:sz="4" w:space="0" w:color="auto"/>
            </w:tcBorders>
            <w:vAlign w:val="center"/>
          </w:tcPr>
          <w:p w:rsidR="00BC0CA4" w:rsidRDefault="00C33541" w:rsidP="00737826">
            <w:pPr>
              <w:tabs>
                <w:tab w:val="left" w:pos="960"/>
              </w:tabs>
              <w:spacing w:line="360" w:lineRule="auto"/>
              <w:jc w:val="center"/>
            </w:pPr>
            <w:r>
              <w:t>3</w:t>
            </w:r>
            <w:r w:rsidR="00BC0CA4">
              <w:t xml:space="preserve"> items</w:t>
            </w:r>
          </w:p>
        </w:tc>
        <w:tc>
          <w:tcPr>
            <w:tcW w:w="2028" w:type="dxa"/>
            <w:tcBorders>
              <w:top w:val="single" w:sz="4" w:space="0" w:color="auto"/>
              <w:left w:val="single" w:sz="4" w:space="0" w:color="auto"/>
              <w:bottom w:val="single" w:sz="4" w:space="0" w:color="auto"/>
              <w:right w:val="single" w:sz="4" w:space="0" w:color="auto"/>
            </w:tcBorders>
            <w:vAlign w:val="center"/>
          </w:tcPr>
          <w:p w:rsidR="00BC0CA4" w:rsidRDefault="00BC0CA4" w:rsidP="00737826">
            <w:pPr>
              <w:tabs>
                <w:tab w:val="left" w:pos="960"/>
              </w:tabs>
              <w:spacing w:line="360" w:lineRule="auto"/>
              <w:jc w:val="center"/>
            </w:pPr>
            <w:r>
              <w:t>7, 4</w:t>
            </w:r>
            <w:r w:rsidR="00C33541">
              <w:t>, 12</w:t>
            </w:r>
          </w:p>
        </w:tc>
      </w:tr>
      <w:tr w:rsidR="00BC0CA4" w:rsidTr="00BE0509">
        <w:trPr>
          <w:jc w:val="center"/>
        </w:trPr>
        <w:tc>
          <w:tcPr>
            <w:tcW w:w="603" w:type="dxa"/>
            <w:tcBorders>
              <w:top w:val="single" w:sz="4" w:space="0" w:color="auto"/>
              <w:left w:val="single" w:sz="4" w:space="0" w:color="auto"/>
              <w:bottom w:val="single" w:sz="4" w:space="0" w:color="auto"/>
              <w:right w:val="single" w:sz="4" w:space="0" w:color="auto"/>
            </w:tcBorders>
            <w:vAlign w:val="center"/>
          </w:tcPr>
          <w:p w:rsidR="00BC0CA4" w:rsidRDefault="00BC0CA4" w:rsidP="00737826">
            <w:pPr>
              <w:tabs>
                <w:tab w:val="left" w:pos="960"/>
              </w:tabs>
              <w:spacing w:line="360" w:lineRule="auto"/>
              <w:jc w:val="center"/>
            </w:pPr>
            <w:r>
              <w:t>3.</w:t>
            </w:r>
          </w:p>
        </w:tc>
        <w:tc>
          <w:tcPr>
            <w:tcW w:w="2851" w:type="dxa"/>
            <w:tcBorders>
              <w:top w:val="single" w:sz="4" w:space="0" w:color="auto"/>
              <w:left w:val="single" w:sz="4" w:space="0" w:color="auto"/>
              <w:bottom w:val="single" w:sz="4" w:space="0" w:color="auto"/>
              <w:right w:val="single" w:sz="4" w:space="0" w:color="auto"/>
            </w:tcBorders>
            <w:vAlign w:val="center"/>
          </w:tcPr>
          <w:p w:rsidR="00BC0CA4" w:rsidRDefault="00BC0CA4" w:rsidP="00737826">
            <w:pPr>
              <w:pStyle w:val="Header"/>
              <w:tabs>
                <w:tab w:val="clear" w:pos="4320"/>
                <w:tab w:val="clear" w:pos="8640"/>
                <w:tab w:val="left" w:pos="960"/>
              </w:tabs>
              <w:spacing w:line="360" w:lineRule="auto"/>
              <w:jc w:val="center"/>
            </w:pPr>
            <w:r>
              <w:t xml:space="preserve">Pre-questioning before reading for general </w:t>
            </w:r>
            <w:r>
              <w:lastRenderedPageBreak/>
              <w:t>comprehension</w:t>
            </w:r>
          </w:p>
        </w:tc>
        <w:tc>
          <w:tcPr>
            <w:tcW w:w="1474" w:type="dxa"/>
            <w:tcBorders>
              <w:top w:val="single" w:sz="4" w:space="0" w:color="auto"/>
              <w:left w:val="single" w:sz="4" w:space="0" w:color="auto"/>
              <w:bottom w:val="single" w:sz="4" w:space="0" w:color="auto"/>
              <w:right w:val="single" w:sz="4" w:space="0" w:color="auto"/>
            </w:tcBorders>
            <w:vAlign w:val="center"/>
          </w:tcPr>
          <w:p w:rsidR="00BC0CA4" w:rsidRDefault="00BC0CA4" w:rsidP="00737826">
            <w:pPr>
              <w:tabs>
                <w:tab w:val="left" w:pos="960"/>
              </w:tabs>
              <w:spacing w:line="360" w:lineRule="auto"/>
              <w:jc w:val="center"/>
            </w:pPr>
            <w:r>
              <w:lastRenderedPageBreak/>
              <w:t>3 items</w:t>
            </w:r>
          </w:p>
        </w:tc>
        <w:tc>
          <w:tcPr>
            <w:tcW w:w="2028" w:type="dxa"/>
            <w:tcBorders>
              <w:top w:val="single" w:sz="4" w:space="0" w:color="auto"/>
              <w:left w:val="single" w:sz="4" w:space="0" w:color="auto"/>
              <w:bottom w:val="single" w:sz="4" w:space="0" w:color="auto"/>
              <w:right w:val="single" w:sz="4" w:space="0" w:color="auto"/>
            </w:tcBorders>
            <w:vAlign w:val="center"/>
          </w:tcPr>
          <w:p w:rsidR="00BC0CA4" w:rsidRDefault="00BC0CA4" w:rsidP="00737826">
            <w:pPr>
              <w:tabs>
                <w:tab w:val="left" w:pos="960"/>
              </w:tabs>
              <w:spacing w:line="360" w:lineRule="auto"/>
              <w:jc w:val="center"/>
            </w:pPr>
            <w:r>
              <w:t>8,9,</w:t>
            </w:r>
            <w:r w:rsidR="00C33541">
              <w:t>13</w:t>
            </w:r>
          </w:p>
        </w:tc>
      </w:tr>
      <w:tr w:rsidR="00BC0CA4" w:rsidTr="00BE0509">
        <w:trPr>
          <w:jc w:val="center"/>
        </w:trPr>
        <w:tc>
          <w:tcPr>
            <w:tcW w:w="603" w:type="dxa"/>
            <w:tcBorders>
              <w:top w:val="single" w:sz="4" w:space="0" w:color="auto"/>
              <w:left w:val="single" w:sz="4" w:space="0" w:color="auto"/>
              <w:bottom w:val="single" w:sz="4" w:space="0" w:color="auto"/>
              <w:right w:val="single" w:sz="4" w:space="0" w:color="auto"/>
            </w:tcBorders>
            <w:vAlign w:val="center"/>
          </w:tcPr>
          <w:p w:rsidR="00BC0CA4" w:rsidRDefault="00BC0CA4" w:rsidP="00737826">
            <w:pPr>
              <w:tabs>
                <w:tab w:val="left" w:pos="960"/>
              </w:tabs>
              <w:spacing w:line="360" w:lineRule="auto"/>
              <w:jc w:val="center"/>
            </w:pPr>
            <w:r>
              <w:lastRenderedPageBreak/>
              <w:t>4</w:t>
            </w:r>
          </w:p>
        </w:tc>
        <w:tc>
          <w:tcPr>
            <w:tcW w:w="2851" w:type="dxa"/>
            <w:tcBorders>
              <w:top w:val="single" w:sz="4" w:space="0" w:color="auto"/>
              <w:left w:val="single" w:sz="4" w:space="0" w:color="auto"/>
              <w:bottom w:val="single" w:sz="4" w:space="0" w:color="auto"/>
              <w:right w:val="single" w:sz="4" w:space="0" w:color="auto"/>
            </w:tcBorders>
            <w:vAlign w:val="center"/>
          </w:tcPr>
          <w:p w:rsidR="00BC0CA4" w:rsidRDefault="00BC0CA4" w:rsidP="00737826">
            <w:pPr>
              <w:pStyle w:val="Header"/>
              <w:tabs>
                <w:tab w:val="clear" w:pos="4320"/>
                <w:tab w:val="clear" w:pos="8640"/>
                <w:tab w:val="left" w:pos="960"/>
              </w:tabs>
              <w:spacing w:line="360" w:lineRule="auto"/>
              <w:jc w:val="center"/>
            </w:pPr>
            <w:r>
              <w:t>Pre-questioning before reading to detailed comprehension</w:t>
            </w:r>
          </w:p>
        </w:tc>
        <w:tc>
          <w:tcPr>
            <w:tcW w:w="1474" w:type="dxa"/>
            <w:tcBorders>
              <w:top w:val="single" w:sz="4" w:space="0" w:color="auto"/>
              <w:left w:val="single" w:sz="4" w:space="0" w:color="auto"/>
              <w:bottom w:val="single" w:sz="4" w:space="0" w:color="auto"/>
              <w:right w:val="single" w:sz="4" w:space="0" w:color="auto"/>
            </w:tcBorders>
            <w:vAlign w:val="center"/>
          </w:tcPr>
          <w:p w:rsidR="00BC0CA4" w:rsidRDefault="00C33541" w:rsidP="00737826">
            <w:pPr>
              <w:tabs>
                <w:tab w:val="left" w:pos="960"/>
              </w:tabs>
              <w:spacing w:line="360" w:lineRule="auto"/>
              <w:jc w:val="center"/>
            </w:pPr>
            <w:r>
              <w:t>3</w:t>
            </w:r>
            <w:r w:rsidR="00BC0CA4">
              <w:t xml:space="preserve"> items</w:t>
            </w:r>
          </w:p>
        </w:tc>
        <w:tc>
          <w:tcPr>
            <w:tcW w:w="2028" w:type="dxa"/>
            <w:tcBorders>
              <w:top w:val="single" w:sz="4" w:space="0" w:color="auto"/>
              <w:left w:val="single" w:sz="4" w:space="0" w:color="auto"/>
              <w:bottom w:val="single" w:sz="4" w:space="0" w:color="auto"/>
              <w:right w:val="single" w:sz="4" w:space="0" w:color="auto"/>
            </w:tcBorders>
            <w:vAlign w:val="center"/>
          </w:tcPr>
          <w:p w:rsidR="00BC0CA4" w:rsidRDefault="00BC0CA4" w:rsidP="00737826">
            <w:pPr>
              <w:tabs>
                <w:tab w:val="left" w:pos="960"/>
              </w:tabs>
              <w:spacing w:line="360" w:lineRule="auto"/>
              <w:jc w:val="center"/>
            </w:pPr>
            <w:r>
              <w:t>2</w:t>
            </w:r>
            <w:r w:rsidR="00C33541">
              <w:t>, 14, 15</w:t>
            </w:r>
          </w:p>
        </w:tc>
      </w:tr>
      <w:tr w:rsidR="00BC0CA4" w:rsidTr="00BE0509">
        <w:trPr>
          <w:jc w:val="center"/>
        </w:trPr>
        <w:tc>
          <w:tcPr>
            <w:tcW w:w="603" w:type="dxa"/>
            <w:tcBorders>
              <w:top w:val="single" w:sz="4" w:space="0" w:color="auto"/>
              <w:left w:val="single" w:sz="4" w:space="0" w:color="auto"/>
              <w:bottom w:val="single" w:sz="4" w:space="0" w:color="auto"/>
              <w:right w:val="single" w:sz="4" w:space="0" w:color="auto"/>
            </w:tcBorders>
            <w:vAlign w:val="center"/>
          </w:tcPr>
          <w:p w:rsidR="00BC0CA4" w:rsidRDefault="00BC0CA4" w:rsidP="00737826">
            <w:pPr>
              <w:tabs>
                <w:tab w:val="left" w:pos="960"/>
              </w:tabs>
              <w:spacing w:line="360" w:lineRule="auto"/>
              <w:jc w:val="center"/>
            </w:pPr>
          </w:p>
        </w:tc>
        <w:tc>
          <w:tcPr>
            <w:tcW w:w="2851" w:type="dxa"/>
            <w:tcBorders>
              <w:top w:val="single" w:sz="4" w:space="0" w:color="auto"/>
              <w:left w:val="single" w:sz="4" w:space="0" w:color="auto"/>
              <w:bottom w:val="single" w:sz="4" w:space="0" w:color="auto"/>
              <w:right w:val="single" w:sz="4" w:space="0" w:color="auto"/>
            </w:tcBorders>
            <w:vAlign w:val="center"/>
          </w:tcPr>
          <w:p w:rsidR="00BC0CA4" w:rsidRDefault="00BC0CA4" w:rsidP="00737826">
            <w:pPr>
              <w:pStyle w:val="Heading2"/>
              <w:spacing w:line="360" w:lineRule="auto"/>
            </w:pPr>
            <w:r>
              <w:t>Total</w:t>
            </w:r>
          </w:p>
        </w:tc>
        <w:tc>
          <w:tcPr>
            <w:tcW w:w="1474" w:type="dxa"/>
            <w:tcBorders>
              <w:top w:val="single" w:sz="4" w:space="0" w:color="auto"/>
              <w:left w:val="single" w:sz="4" w:space="0" w:color="auto"/>
              <w:bottom w:val="single" w:sz="4" w:space="0" w:color="auto"/>
              <w:right w:val="single" w:sz="4" w:space="0" w:color="auto"/>
            </w:tcBorders>
            <w:vAlign w:val="center"/>
          </w:tcPr>
          <w:p w:rsidR="00BC0CA4" w:rsidRDefault="00BC0CA4" w:rsidP="00737826">
            <w:pPr>
              <w:tabs>
                <w:tab w:val="left" w:pos="960"/>
              </w:tabs>
              <w:spacing w:line="360" w:lineRule="auto"/>
              <w:jc w:val="center"/>
              <w:rPr>
                <w:b/>
                <w:bCs/>
              </w:rPr>
            </w:pPr>
            <w:r>
              <w:rPr>
                <w:b/>
                <w:bCs/>
              </w:rPr>
              <w:t>1</w:t>
            </w:r>
            <w:r w:rsidR="00C33541">
              <w:rPr>
                <w:b/>
                <w:bCs/>
              </w:rPr>
              <w:t>5</w:t>
            </w:r>
            <w:r>
              <w:rPr>
                <w:b/>
                <w:bCs/>
              </w:rPr>
              <w:t xml:space="preserve"> items</w:t>
            </w:r>
          </w:p>
        </w:tc>
        <w:tc>
          <w:tcPr>
            <w:tcW w:w="2028" w:type="dxa"/>
            <w:tcBorders>
              <w:top w:val="single" w:sz="4" w:space="0" w:color="auto"/>
              <w:left w:val="single" w:sz="4" w:space="0" w:color="auto"/>
              <w:bottom w:val="single" w:sz="4" w:space="0" w:color="auto"/>
              <w:right w:val="single" w:sz="4" w:space="0" w:color="auto"/>
            </w:tcBorders>
            <w:vAlign w:val="center"/>
          </w:tcPr>
          <w:p w:rsidR="00BC0CA4" w:rsidRDefault="00BC0CA4" w:rsidP="00737826">
            <w:pPr>
              <w:tabs>
                <w:tab w:val="left" w:pos="960"/>
              </w:tabs>
              <w:spacing w:line="360" w:lineRule="auto"/>
              <w:jc w:val="center"/>
              <w:rPr>
                <w:b/>
                <w:bCs/>
              </w:rPr>
            </w:pPr>
            <w:r>
              <w:rPr>
                <w:b/>
                <w:bCs/>
              </w:rPr>
              <w:t>1</w:t>
            </w:r>
            <w:r w:rsidR="00C33541">
              <w:rPr>
                <w:b/>
                <w:bCs/>
              </w:rPr>
              <w:t>5</w:t>
            </w:r>
            <w:r>
              <w:rPr>
                <w:b/>
                <w:bCs/>
              </w:rPr>
              <w:t xml:space="preserve"> items</w:t>
            </w:r>
          </w:p>
        </w:tc>
      </w:tr>
    </w:tbl>
    <w:p w:rsidR="004B22BC" w:rsidRDefault="004B22BC" w:rsidP="00737826">
      <w:pPr>
        <w:spacing w:line="360" w:lineRule="auto"/>
      </w:pPr>
    </w:p>
    <w:p w:rsidR="004B22BC" w:rsidRDefault="004B22BC" w:rsidP="00B350B8">
      <w:pPr>
        <w:pStyle w:val="Heading2"/>
        <w:spacing w:line="360" w:lineRule="auto"/>
        <w:ind w:left="1358" w:hanging="1358"/>
        <w:jc w:val="both"/>
      </w:pPr>
      <w:r>
        <w:t>Table 3.</w:t>
      </w:r>
      <w:r w:rsidR="00B350B8">
        <w:rPr>
          <w:lang w:val="id-ID"/>
        </w:rPr>
        <w:t>3</w:t>
      </w:r>
      <w:r>
        <w:t xml:space="preserve"> Content specification of reading comprehension for the Experimental and Control class</w:t>
      </w:r>
    </w:p>
    <w:p w:rsidR="004B22BC" w:rsidRDefault="004B22BC" w:rsidP="00737826">
      <w:pPr>
        <w:spacing w:line="360" w:lineRule="auto"/>
        <w:rPr>
          <w:sz w:val="14"/>
          <w:szCs w:val="14"/>
        </w:rPr>
      </w:pPr>
    </w:p>
    <w:tbl>
      <w:tblPr>
        <w:tblW w:w="6991" w:type="dxa"/>
        <w:jc w:val="center"/>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gridCol w:w="1925"/>
        <w:gridCol w:w="1843"/>
        <w:gridCol w:w="2713"/>
      </w:tblGrid>
      <w:tr w:rsidR="00BE0509" w:rsidTr="00BE0509">
        <w:trPr>
          <w:jc w:val="center"/>
        </w:trPr>
        <w:tc>
          <w:tcPr>
            <w:tcW w:w="510" w:type="dxa"/>
            <w:tcBorders>
              <w:top w:val="single" w:sz="4" w:space="0" w:color="auto"/>
              <w:left w:val="single" w:sz="4" w:space="0" w:color="auto"/>
              <w:bottom w:val="single" w:sz="4" w:space="0" w:color="auto"/>
              <w:right w:val="single" w:sz="4" w:space="0" w:color="auto"/>
            </w:tcBorders>
            <w:shd w:val="clear" w:color="auto" w:fill="E6E6E6"/>
            <w:vAlign w:val="center"/>
          </w:tcPr>
          <w:p w:rsidR="004B22BC" w:rsidRDefault="004B22BC" w:rsidP="00737826">
            <w:pPr>
              <w:tabs>
                <w:tab w:val="left" w:pos="960"/>
              </w:tabs>
              <w:spacing w:line="360" w:lineRule="auto"/>
              <w:jc w:val="center"/>
              <w:rPr>
                <w:b/>
                <w:bCs/>
              </w:rPr>
            </w:pPr>
            <w:r>
              <w:rPr>
                <w:b/>
                <w:bCs/>
              </w:rPr>
              <w:t>No</w:t>
            </w:r>
          </w:p>
        </w:tc>
        <w:tc>
          <w:tcPr>
            <w:tcW w:w="1925" w:type="dxa"/>
            <w:tcBorders>
              <w:top w:val="single" w:sz="4" w:space="0" w:color="auto"/>
              <w:left w:val="single" w:sz="4" w:space="0" w:color="auto"/>
              <w:bottom w:val="single" w:sz="4" w:space="0" w:color="auto"/>
              <w:right w:val="single" w:sz="4" w:space="0" w:color="auto"/>
            </w:tcBorders>
            <w:shd w:val="clear" w:color="auto" w:fill="E6E6E6"/>
            <w:vAlign w:val="center"/>
          </w:tcPr>
          <w:p w:rsidR="004B22BC" w:rsidRDefault="004B22BC" w:rsidP="00737826">
            <w:pPr>
              <w:tabs>
                <w:tab w:val="left" w:pos="960"/>
              </w:tabs>
              <w:spacing w:line="360" w:lineRule="auto"/>
              <w:jc w:val="center"/>
              <w:rPr>
                <w:b/>
                <w:bCs/>
              </w:rPr>
            </w:pPr>
            <w:r>
              <w:rPr>
                <w:b/>
                <w:bCs/>
              </w:rPr>
              <w:t>Content of test</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rsidR="004B22BC" w:rsidRDefault="004B22BC" w:rsidP="00737826">
            <w:pPr>
              <w:pStyle w:val="Heading2"/>
              <w:spacing w:line="360" w:lineRule="auto"/>
            </w:pPr>
            <w:r>
              <w:t>Number of test item</w:t>
            </w:r>
          </w:p>
        </w:tc>
        <w:tc>
          <w:tcPr>
            <w:tcW w:w="2713" w:type="dxa"/>
            <w:tcBorders>
              <w:top w:val="single" w:sz="4" w:space="0" w:color="auto"/>
              <w:left w:val="single" w:sz="4" w:space="0" w:color="auto"/>
              <w:bottom w:val="single" w:sz="4" w:space="0" w:color="auto"/>
              <w:right w:val="single" w:sz="4" w:space="0" w:color="auto"/>
            </w:tcBorders>
            <w:shd w:val="clear" w:color="auto" w:fill="E6E6E6"/>
            <w:vAlign w:val="center"/>
          </w:tcPr>
          <w:p w:rsidR="004B22BC" w:rsidRDefault="004B22BC" w:rsidP="00737826">
            <w:pPr>
              <w:tabs>
                <w:tab w:val="left" w:pos="960"/>
              </w:tabs>
              <w:spacing w:line="360" w:lineRule="auto"/>
              <w:jc w:val="center"/>
              <w:rPr>
                <w:b/>
                <w:bCs/>
              </w:rPr>
            </w:pPr>
            <w:r>
              <w:rPr>
                <w:b/>
                <w:bCs/>
              </w:rPr>
              <w:t>Item number</w:t>
            </w:r>
          </w:p>
        </w:tc>
      </w:tr>
      <w:tr w:rsidR="004B22BC" w:rsidTr="00BE0509">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4B22BC" w:rsidRDefault="004B22BC" w:rsidP="00737826">
            <w:pPr>
              <w:tabs>
                <w:tab w:val="left" w:pos="960"/>
              </w:tabs>
              <w:spacing w:line="360" w:lineRule="auto"/>
              <w:jc w:val="center"/>
            </w:pPr>
            <w:r>
              <w:t>1.</w:t>
            </w:r>
          </w:p>
        </w:tc>
        <w:tc>
          <w:tcPr>
            <w:tcW w:w="1925" w:type="dxa"/>
            <w:tcBorders>
              <w:top w:val="single" w:sz="4" w:space="0" w:color="auto"/>
              <w:left w:val="single" w:sz="4" w:space="0" w:color="auto"/>
              <w:bottom w:val="single" w:sz="4" w:space="0" w:color="auto"/>
              <w:right w:val="single" w:sz="4" w:space="0" w:color="auto"/>
            </w:tcBorders>
            <w:vAlign w:val="center"/>
          </w:tcPr>
          <w:p w:rsidR="004B22BC" w:rsidRDefault="004B22BC" w:rsidP="00737826">
            <w:pPr>
              <w:tabs>
                <w:tab w:val="left" w:pos="960"/>
              </w:tabs>
              <w:spacing w:line="360" w:lineRule="auto"/>
              <w:jc w:val="center"/>
            </w:pPr>
            <w:r>
              <w:t>Main Idea</w:t>
            </w:r>
          </w:p>
        </w:tc>
        <w:tc>
          <w:tcPr>
            <w:tcW w:w="1843" w:type="dxa"/>
            <w:tcBorders>
              <w:top w:val="single" w:sz="4" w:space="0" w:color="auto"/>
              <w:left w:val="single" w:sz="4" w:space="0" w:color="auto"/>
              <w:bottom w:val="single" w:sz="4" w:space="0" w:color="auto"/>
              <w:right w:val="single" w:sz="4" w:space="0" w:color="auto"/>
            </w:tcBorders>
            <w:vAlign w:val="center"/>
          </w:tcPr>
          <w:p w:rsidR="004B22BC" w:rsidRDefault="00115E9B" w:rsidP="00737826">
            <w:pPr>
              <w:tabs>
                <w:tab w:val="left" w:pos="960"/>
              </w:tabs>
              <w:spacing w:line="360" w:lineRule="auto"/>
              <w:jc w:val="center"/>
            </w:pPr>
            <w:r>
              <w:t>10</w:t>
            </w:r>
          </w:p>
        </w:tc>
        <w:tc>
          <w:tcPr>
            <w:tcW w:w="2713" w:type="dxa"/>
            <w:tcBorders>
              <w:top w:val="single" w:sz="4" w:space="0" w:color="auto"/>
              <w:left w:val="single" w:sz="4" w:space="0" w:color="auto"/>
              <w:bottom w:val="single" w:sz="4" w:space="0" w:color="auto"/>
              <w:right w:val="single" w:sz="4" w:space="0" w:color="auto"/>
            </w:tcBorders>
            <w:vAlign w:val="center"/>
          </w:tcPr>
          <w:p w:rsidR="004B22BC" w:rsidRDefault="004B22BC" w:rsidP="00737826">
            <w:pPr>
              <w:tabs>
                <w:tab w:val="left" w:pos="960"/>
              </w:tabs>
              <w:spacing w:line="360" w:lineRule="auto"/>
              <w:jc w:val="center"/>
            </w:pPr>
            <w:r>
              <w:t>1, 2,</w:t>
            </w:r>
            <w:r w:rsidR="00C33541">
              <w:t>3,</w:t>
            </w:r>
            <w:r>
              <w:t xml:space="preserve"> 4,</w:t>
            </w:r>
            <w:r w:rsidR="00C33541">
              <w:t>5,6,</w:t>
            </w:r>
            <w:r>
              <w:t xml:space="preserve"> 8, </w:t>
            </w:r>
            <w:r w:rsidR="00C33541">
              <w:t>11, 12,15</w:t>
            </w:r>
          </w:p>
        </w:tc>
      </w:tr>
      <w:tr w:rsidR="004B22BC" w:rsidTr="00BE0509">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4B22BC" w:rsidRDefault="004B22BC" w:rsidP="00737826">
            <w:pPr>
              <w:tabs>
                <w:tab w:val="left" w:pos="960"/>
              </w:tabs>
              <w:spacing w:line="360" w:lineRule="auto"/>
              <w:jc w:val="center"/>
            </w:pPr>
            <w:r>
              <w:t>2.</w:t>
            </w:r>
          </w:p>
        </w:tc>
        <w:tc>
          <w:tcPr>
            <w:tcW w:w="1925" w:type="dxa"/>
            <w:tcBorders>
              <w:top w:val="single" w:sz="4" w:space="0" w:color="auto"/>
              <w:left w:val="single" w:sz="4" w:space="0" w:color="auto"/>
              <w:bottom w:val="single" w:sz="4" w:space="0" w:color="auto"/>
              <w:right w:val="single" w:sz="4" w:space="0" w:color="auto"/>
            </w:tcBorders>
            <w:vAlign w:val="center"/>
          </w:tcPr>
          <w:p w:rsidR="004B22BC" w:rsidRDefault="004B22BC" w:rsidP="00737826">
            <w:pPr>
              <w:tabs>
                <w:tab w:val="left" w:pos="960"/>
              </w:tabs>
              <w:spacing w:line="360" w:lineRule="auto"/>
              <w:jc w:val="center"/>
            </w:pPr>
            <w:r>
              <w:t>Supporting Details</w:t>
            </w:r>
          </w:p>
        </w:tc>
        <w:tc>
          <w:tcPr>
            <w:tcW w:w="1843" w:type="dxa"/>
            <w:tcBorders>
              <w:top w:val="single" w:sz="4" w:space="0" w:color="auto"/>
              <w:left w:val="single" w:sz="4" w:space="0" w:color="auto"/>
              <w:bottom w:val="single" w:sz="4" w:space="0" w:color="auto"/>
              <w:right w:val="single" w:sz="4" w:space="0" w:color="auto"/>
            </w:tcBorders>
            <w:vAlign w:val="center"/>
          </w:tcPr>
          <w:p w:rsidR="004B22BC" w:rsidRDefault="00115E9B" w:rsidP="00737826">
            <w:pPr>
              <w:tabs>
                <w:tab w:val="left" w:pos="960"/>
              </w:tabs>
              <w:spacing w:line="360" w:lineRule="auto"/>
              <w:jc w:val="center"/>
            </w:pPr>
            <w:r>
              <w:t>5</w:t>
            </w:r>
          </w:p>
        </w:tc>
        <w:tc>
          <w:tcPr>
            <w:tcW w:w="2713" w:type="dxa"/>
            <w:tcBorders>
              <w:top w:val="single" w:sz="4" w:space="0" w:color="auto"/>
              <w:left w:val="single" w:sz="4" w:space="0" w:color="auto"/>
              <w:bottom w:val="single" w:sz="4" w:space="0" w:color="auto"/>
              <w:right w:val="single" w:sz="4" w:space="0" w:color="auto"/>
            </w:tcBorders>
            <w:vAlign w:val="center"/>
          </w:tcPr>
          <w:p w:rsidR="004B22BC" w:rsidRDefault="004B22BC" w:rsidP="00737826">
            <w:pPr>
              <w:tabs>
                <w:tab w:val="left" w:pos="960"/>
              </w:tabs>
              <w:spacing w:line="360" w:lineRule="auto"/>
              <w:jc w:val="center"/>
            </w:pPr>
            <w:r>
              <w:t xml:space="preserve">7, 9, 10, </w:t>
            </w:r>
            <w:r w:rsidR="00C33541">
              <w:t xml:space="preserve">13, </w:t>
            </w:r>
            <w:r>
              <w:t xml:space="preserve">14, </w:t>
            </w:r>
          </w:p>
        </w:tc>
      </w:tr>
      <w:tr w:rsidR="004B22BC" w:rsidTr="00BE0509">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4B22BC" w:rsidRDefault="004B22BC" w:rsidP="00737826">
            <w:pPr>
              <w:tabs>
                <w:tab w:val="left" w:pos="960"/>
              </w:tabs>
              <w:spacing w:line="360" w:lineRule="auto"/>
              <w:ind w:firstLine="561"/>
              <w:jc w:val="center"/>
            </w:pPr>
          </w:p>
        </w:tc>
        <w:tc>
          <w:tcPr>
            <w:tcW w:w="1925" w:type="dxa"/>
            <w:tcBorders>
              <w:top w:val="single" w:sz="4" w:space="0" w:color="auto"/>
              <w:left w:val="single" w:sz="4" w:space="0" w:color="auto"/>
              <w:bottom w:val="single" w:sz="4" w:space="0" w:color="auto"/>
              <w:right w:val="single" w:sz="4" w:space="0" w:color="auto"/>
            </w:tcBorders>
            <w:vAlign w:val="center"/>
          </w:tcPr>
          <w:p w:rsidR="004B22BC" w:rsidRDefault="004B22BC" w:rsidP="00737826">
            <w:pPr>
              <w:pStyle w:val="Heading2"/>
              <w:spacing w:line="360" w:lineRule="auto"/>
            </w:pPr>
            <w:r>
              <w:t>Total</w:t>
            </w:r>
          </w:p>
        </w:tc>
        <w:tc>
          <w:tcPr>
            <w:tcW w:w="1843" w:type="dxa"/>
            <w:tcBorders>
              <w:top w:val="single" w:sz="4" w:space="0" w:color="auto"/>
              <w:left w:val="single" w:sz="4" w:space="0" w:color="auto"/>
              <w:bottom w:val="single" w:sz="4" w:space="0" w:color="auto"/>
              <w:right w:val="single" w:sz="4" w:space="0" w:color="auto"/>
            </w:tcBorders>
            <w:vAlign w:val="center"/>
          </w:tcPr>
          <w:p w:rsidR="004B22BC" w:rsidRPr="00115E9B" w:rsidRDefault="004B22BC" w:rsidP="00737826">
            <w:pPr>
              <w:pStyle w:val="ListParagraph"/>
              <w:numPr>
                <w:ilvl w:val="0"/>
                <w:numId w:val="14"/>
              </w:numPr>
              <w:tabs>
                <w:tab w:val="left" w:pos="960"/>
              </w:tabs>
              <w:spacing w:line="360" w:lineRule="auto"/>
              <w:jc w:val="center"/>
              <w:rPr>
                <w:b/>
                <w:bCs/>
              </w:rPr>
            </w:pPr>
            <w:r w:rsidRPr="00115E9B">
              <w:rPr>
                <w:b/>
                <w:bCs/>
              </w:rPr>
              <w:t>items</w:t>
            </w:r>
          </w:p>
        </w:tc>
        <w:tc>
          <w:tcPr>
            <w:tcW w:w="2713" w:type="dxa"/>
            <w:tcBorders>
              <w:top w:val="single" w:sz="4" w:space="0" w:color="auto"/>
              <w:left w:val="single" w:sz="4" w:space="0" w:color="auto"/>
              <w:bottom w:val="single" w:sz="4" w:space="0" w:color="auto"/>
              <w:right w:val="single" w:sz="4" w:space="0" w:color="auto"/>
            </w:tcBorders>
            <w:vAlign w:val="center"/>
          </w:tcPr>
          <w:p w:rsidR="004B22BC" w:rsidRPr="00115E9B" w:rsidRDefault="00115E9B" w:rsidP="00737826">
            <w:pPr>
              <w:tabs>
                <w:tab w:val="left" w:pos="960"/>
              </w:tabs>
              <w:spacing w:line="360" w:lineRule="auto"/>
              <w:ind w:left="360"/>
              <w:jc w:val="center"/>
              <w:rPr>
                <w:b/>
                <w:bCs/>
              </w:rPr>
            </w:pPr>
            <w:r>
              <w:rPr>
                <w:b/>
                <w:bCs/>
              </w:rPr>
              <w:t>15 i</w:t>
            </w:r>
            <w:r w:rsidR="004B22BC" w:rsidRPr="00115E9B">
              <w:rPr>
                <w:b/>
                <w:bCs/>
              </w:rPr>
              <w:t>tems</w:t>
            </w:r>
          </w:p>
        </w:tc>
      </w:tr>
    </w:tbl>
    <w:p w:rsidR="00C27B0D" w:rsidRPr="006E7F05" w:rsidRDefault="00662B7D" w:rsidP="00A65A4B">
      <w:pPr>
        <w:pStyle w:val="ListParagraph"/>
        <w:numPr>
          <w:ilvl w:val="0"/>
          <w:numId w:val="19"/>
        </w:numPr>
        <w:tabs>
          <w:tab w:val="left" w:pos="360"/>
        </w:tabs>
        <w:spacing w:line="360" w:lineRule="auto"/>
        <w:ind w:left="567" w:hanging="567"/>
        <w:rPr>
          <w:b/>
          <w:bCs/>
        </w:rPr>
      </w:pPr>
      <w:r w:rsidRPr="006E7F05">
        <w:rPr>
          <w:b/>
          <w:bCs/>
        </w:rPr>
        <w:tab/>
      </w:r>
      <w:r w:rsidR="00C27B0D" w:rsidRPr="006E7F05">
        <w:rPr>
          <w:b/>
          <w:bCs/>
        </w:rPr>
        <w:t>Analyzing Data Technique</w:t>
      </w:r>
    </w:p>
    <w:p w:rsidR="00C27B0D" w:rsidRDefault="00C27B0D" w:rsidP="00A65A4B">
      <w:pPr>
        <w:spacing w:line="360" w:lineRule="auto"/>
        <w:ind w:left="567" w:firstLine="567"/>
        <w:jc w:val="both"/>
      </w:pPr>
      <w:r>
        <w:t xml:space="preserve"> After collecting data, the </w:t>
      </w:r>
      <w:r w:rsidR="00AE402C">
        <w:t>writer</w:t>
      </w:r>
      <w:r w:rsidR="00D90C45">
        <w:t xml:space="preserve"> qualified</w:t>
      </w:r>
      <w:r w:rsidRPr="00545F10">
        <w:t xml:space="preserve"> it based on its kind. To analyze data, the </w:t>
      </w:r>
      <w:r w:rsidR="00AE402C">
        <w:t>writer</w:t>
      </w:r>
      <w:r w:rsidRPr="00545F10">
        <w:t xml:space="preserve"> uses statistical approach for quantitative data. To compare the result of research between experiment class and control class, the </w:t>
      </w:r>
      <w:r w:rsidR="00AE402C">
        <w:t>writer</w:t>
      </w:r>
      <w:r w:rsidRPr="00545F10">
        <w:t xml:space="preserve"> u</w:t>
      </w:r>
      <w:r w:rsidR="00D90C45">
        <w:t>sed</w:t>
      </w:r>
      <w:r>
        <w:t xml:space="preserve"> step as follow</w:t>
      </w:r>
      <w:r w:rsidR="00704B5C">
        <w:t>ed</w:t>
      </w:r>
      <w:r>
        <w:t>:</w:t>
      </w:r>
    </w:p>
    <w:p w:rsidR="00C27B0D" w:rsidRPr="0078627C" w:rsidRDefault="00C27B0D" w:rsidP="00A65A4B">
      <w:pPr>
        <w:numPr>
          <w:ilvl w:val="1"/>
          <w:numId w:val="13"/>
        </w:numPr>
        <w:spacing w:line="360" w:lineRule="auto"/>
        <w:ind w:left="1134" w:hanging="567"/>
        <w:jc w:val="both"/>
      </w:pPr>
      <w:r w:rsidRPr="0078627C">
        <w:t>Qualification of data</w:t>
      </w:r>
    </w:p>
    <w:p w:rsidR="00C27B0D" w:rsidRDefault="00C27B0D" w:rsidP="00A65A4B">
      <w:pPr>
        <w:spacing w:line="360" w:lineRule="auto"/>
        <w:ind w:left="567" w:firstLine="567"/>
        <w:jc w:val="both"/>
        <w:rPr>
          <w:lang w:val="id-ID"/>
        </w:rPr>
      </w:pPr>
      <w:r w:rsidRPr="00545F10">
        <w:t xml:space="preserve">The data from </w:t>
      </w:r>
      <w:r>
        <w:t xml:space="preserve">the result of test is qualified </w:t>
      </w:r>
      <w:r w:rsidRPr="00545F10">
        <w:t xml:space="preserve">For </w:t>
      </w:r>
      <w:r w:rsidR="00AE402C">
        <w:t>reading</w:t>
      </w:r>
      <w:r w:rsidRPr="00545F10">
        <w:t xml:space="preserve"> pre-test</w:t>
      </w:r>
      <w:r>
        <w:t xml:space="preserve"> and post-test</w:t>
      </w:r>
      <w:r w:rsidRPr="00545F10">
        <w:t>, the correct answer is given score 1, and the incorrect answer is 0 in multiple choice</w:t>
      </w:r>
      <w:r>
        <w:t xml:space="preserve"> and</w:t>
      </w:r>
      <w:r w:rsidRPr="00545F10">
        <w:t xml:space="preserve"> fill in the blanks</w:t>
      </w:r>
      <w:r w:rsidR="00EE1C1E">
        <w:rPr>
          <w:rStyle w:val="FootnoteReference"/>
        </w:rPr>
        <w:footnoteReference w:id="8"/>
      </w:r>
      <w:r w:rsidRPr="00545F10">
        <w:t xml:space="preserve"> and </w:t>
      </w:r>
      <w:r>
        <w:rPr>
          <w:rStyle w:val="hps"/>
        </w:rPr>
        <w:lastRenderedPageBreak/>
        <w:t>will</w:t>
      </w:r>
      <w:r>
        <w:rPr>
          <w:rStyle w:val="longtext"/>
        </w:rPr>
        <w:t xml:space="preserve"> </w:t>
      </w:r>
      <w:r>
        <w:rPr>
          <w:rStyle w:val="hps"/>
        </w:rPr>
        <w:t>assess the</w:t>
      </w:r>
      <w:r>
        <w:rPr>
          <w:rStyle w:val="longtext"/>
        </w:rPr>
        <w:t xml:space="preserve"> </w:t>
      </w:r>
      <w:r>
        <w:rPr>
          <w:rStyle w:val="hps"/>
        </w:rPr>
        <w:t>students'</w:t>
      </w:r>
      <w:r>
        <w:rPr>
          <w:rStyle w:val="longtext"/>
        </w:rPr>
        <w:t xml:space="preserve"> </w:t>
      </w:r>
      <w:r>
        <w:rPr>
          <w:rStyle w:val="hps"/>
        </w:rPr>
        <w:t>answer sheets</w:t>
      </w:r>
      <w:r>
        <w:rPr>
          <w:rStyle w:val="longtext"/>
        </w:rPr>
        <w:t xml:space="preserve"> </w:t>
      </w:r>
      <w:r>
        <w:rPr>
          <w:rStyle w:val="hps"/>
        </w:rPr>
        <w:t>one</w:t>
      </w:r>
      <w:r>
        <w:rPr>
          <w:rStyle w:val="longtext"/>
        </w:rPr>
        <w:t xml:space="preserve"> </w:t>
      </w:r>
      <w:r>
        <w:rPr>
          <w:rStyle w:val="hps"/>
        </w:rPr>
        <w:t>by</w:t>
      </w:r>
      <w:r>
        <w:rPr>
          <w:rStyle w:val="longtext"/>
        </w:rPr>
        <w:t xml:space="preserve"> </w:t>
      </w:r>
      <w:r>
        <w:rPr>
          <w:rStyle w:val="hps"/>
        </w:rPr>
        <w:t>one</w:t>
      </w:r>
      <w:r>
        <w:rPr>
          <w:rStyle w:val="longtext"/>
        </w:rPr>
        <w:t xml:space="preserve"> </w:t>
      </w:r>
      <w:r w:rsidRPr="00545F10">
        <w:t xml:space="preserve">then </w:t>
      </w:r>
      <w:r>
        <w:t xml:space="preserve">calculated </w:t>
      </w:r>
      <w:r>
        <w:rPr>
          <w:rStyle w:val="longtext"/>
        </w:rPr>
        <w:t>b</w:t>
      </w:r>
      <w:r>
        <w:t>y formula scoring</w:t>
      </w:r>
      <w:r w:rsidR="007D31E7">
        <w:t xml:space="preserve"> adopted from Purwanto</w:t>
      </w:r>
      <w:r>
        <w:t xml:space="preserve"> as follow</w:t>
      </w:r>
      <w:r w:rsidR="00704B5C">
        <w:t>ed</w:t>
      </w:r>
      <w:r>
        <w:t>:</w:t>
      </w:r>
    </w:p>
    <w:p w:rsidR="00897EE4" w:rsidRPr="00897EE4" w:rsidRDefault="00897EE4" w:rsidP="00737826">
      <w:pPr>
        <w:spacing w:line="360" w:lineRule="auto"/>
        <w:ind w:left="360" w:firstLine="360"/>
        <w:jc w:val="both"/>
        <w:rPr>
          <w:lang w:val="id-ID"/>
        </w:rPr>
      </w:pPr>
    </w:p>
    <w:tbl>
      <w:tblPr>
        <w:tblW w:w="4495" w:type="dxa"/>
        <w:tblInd w:w="828" w:type="dxa"/>
        <w:tblBorders>
          <w:insideH w:val="single" w:sz="4" w:space="0" w:color="auto"/>
          <w:insideV w:val="single" w:sz="4" w:space="0" w:color="auto"/>
        </w:tblBorders>
        <w:tblLook w:val="01E0"/>
      </w:tblPr>
      <w:tblGrid>
        <w:gridCol w:w="1980"/>
        <w:gridCol w:w="844"/>
        <w:gridCol w:w="1671"/>
      </w:tblGrid>
      <w:tr w:rsidR="00C27B0D" w:rsidTr="007D31E7">
        <w:tc>
          <w:tcPr>
            <w:tcW w:w="1980" w:type="dxa"/>
            <w:vMerge w:val="restart"/>
            <w:tcBorders>
              <w:top w:val="nil"/>
              <w:bottom w:val="nil"/>
              <w:right w:val="nil"/>
            </w:tcBorders>
            <w:shd w:val="clear" w:color="auto" w:fill="auto"/>
            <w:vAlign w:val="center"/>
          </w:tcPr>
          <w:p w:rsidR="00C27B0D" w:rsidRDefault="007D31E7" w:rsidP="00737826">
            <w:pPr>
              <w:tabs>
                <w:tab w:val="left" w:pos="-240"/>
              </w:tabs>
              <w:spacing w:line="360" w:lineRule="auto"/>
              <w:jc w:val="right"/>
            </w:pPr>
            <w:r>
              <w:t>NP</w:t>
            </w:r>
            <w:r w:rsidR="00C27B0D">
              <w:t xml:space="preserve"> =</w:t>
            </w:r>
          </w:p>
        </w:tc>
        <w:tc>
          <w:tcPr>
            <w:tcW w:w="844" w:type="dxa"/>
            <w:tcBorders>
              <w:left w:val="nil"/>
              <w:right w:val="nil"/>
            </w:tcBorders>
            <w:shd w:val="clear" w:color="auto" w:fill="auto"/>
            <w:vAlign w:val="center"/>
          </w:tcPr>
          <w:p w:rsidR="00C27B0D" w:rsidRPr="00612107" w:rsidRDefault="007D31E7" w:rsidP="00737826">
            <w:pPr>
              <w:tabs>
                <w:tab w:val="left" w:pos="-240"/>
              </w:tabs>
              <w:spacing w:line="360" w:lineRule="auto"/>
              <w:jc w:val="center"/>
              <w:rPr>
                <w:i/>
                <w:iCs/>
              </w:rPr>
            </w:pPr>
            <w:r>
              <w:rPr>
                <w:i/>
                <w:iCs/>
              </w:rPr>
              <w:t>R</w:t>
            </w:r>
          </w:p>
        </w:tc>
        <w:tc>
          <w:tcPr>
            <w:tcW w:w="1671" w:type="dxa"/>
            <w:vMerge w:val="restart"/>
            <w:tcBorders>
              <w:top w:val="nil"/>
              <w:left w:val="nil"/>
              <w:bottom w:val="nil"/>
            </w:tcBorders>
            <w:shd w:val="clear" w:color="auto" w:fill="auto"/>
            <w:vAlign w:val="center"/>
          </w:tcPr>
          <w:p w:rsidR="00C27B0D" w:rsidRDefault="007D31E7" w:rsidP="00737826">
            <w:pPr>
              <w:tabs>
                <w:tab w:val="left" w:pos="-240"/>
              </w:tabs>
              <w:spacing w:line="360" w:lineRule="auto"/>
            </w:pPr>
            <w:r>
              <w:t>x</w:t>
            </w:r>
            <w:r w:rsidR="00C27B0D">
              <w:t xml:space="preserve"> 100</w:t>
            </w:r>
          </w:p>
        </w:tc>
      </w:tr>
      <w:tr w:rsidR="00C27B0D" w:rsidTr="007D31E7">
        <w:tc>
          <w:tcPr>
            <w:tcW w:w="1980" w:type="dxa"/>
            <w:vMerge/>
            <w:tcBorders>
              <w:top w:val="single" w:sz="4" w:space="0" w:color="auto"/>
              <w:bottom w:val="nil"/>
              <w:right w:val="nil"/>
            </w:tcBorders>
            <w:shd w:val="clear" w:color="auto" w:fill="auto"/>
          </w:tcPr>
          <w:p w:rsidR="00C27B0D" w:rsidRDefault="00C27B0D" w:rsidP="00737826">
            <w:pPr>
              <w:tabs>
                <w:tab w:val="left" w:pos="-240"/>
              </w:tabs>
              <w:spacing w:line="360" w:lineRule="auto"/>
              <w:jc w:val="both"/>
            </w:pPr>
          </w:p>
        </w:tc>
        <w:tc>
          <w:tcPr>
            <w:tcW w:w="844" w:type="dxa"/>
            <w:tcBorders>
              <w:left w:val="nil"/>
              <w:right w:val="nil"/>
            </w:tcBorders>
            <w:shd w:val="clear" w:color="auto" w:fill="auto"/>
          </w:tcPr>
          <w:p w:rsidR="00C27B0D" w:rsidRPr="00612107" w:rsidRDefault="007D31E7" w:rsidP="00737826">
            <w:pPr>
              <w:tabs>
                <w:tab w:val="left" w:pos="-240"/>
              </w:tabs>
              <w:spacing w:line="360" w:lineRule="auto"/>
              <w:jc w:val="center"/>
              <w:rPr>
                <w:i/>
                <w:iCs/>
              </w:rPr>
            </w:pPr>
            <w:r>
              <w:rPr>
                <w:i/>
                <w:iCs/>
              </w:rPr>
              <w:t>SM</w:t>
            </w:r>
          </w:p>
        </w:tc>
        <w:tc>
          <w:tcPr>
            <w:tcW w:w="1671" w:type="dxa"/>
            <w:vMerge/>
            <w:tcBorders>
              <w:top w:val="single" w:sz="4" w:space="0" w:color="auto"/>
              <w:left w:val="nil"/>
              <w:bottom w:val="nil"/>
            </w:tcBorders>
            <w:shd w:val="clear" w:color="auto" w:fill="auto"/>
          </w:tcPr>
          <w:p w:rsidR="00C27B0D" w:rsidRDefault="00C27B0D" w:rsidP="00737826">
            <w:pPr>
              <w:tabs>
                <w:tab w:val="left" w:pos="-240"/>
              </w:tabs>
              <w:spacing w:line="360" w:lineRule="auto"/>
              <w:jc w:val="both"/>
            </w:pPr>
          </w:p>
        </w:tc>
      </w:tr>
    </w:tbl>
    <w:p w:rsidR="00C27B0D" w:rsidRDefault="001213DE" w:rsidP="00737826">
      <w:pPr>
        <w:spacing w:line="360" w:lineRule="auto"/>
        <w:ind w:left="426"/>
        <w:jc w:val="both"/>
      </w:pPr>
      <w:r>
        <w:t>Where:</w:t>
      </w:r>
    </w:p>
    <w:p w:rsidR="001213DE" w:rsidRDefault="001213DE" w:rsidP="00737826">
      <w:pPr>
        <w:spacing w:line="360" w:lineRule="auto"/>
        <w:ind w:left="426"/>
        <w:jc w:val="both"/>
      </w:pPr>
      <w:r>
        <w:t>NP</w:t>
      </w:r>
      <w:r>
        <w:tab/>
        <w:t>: expected score</w:t>
      </w:r>
    </w:p>
    <w:p w:rsidR="001213DE" w:rsidRDefault="001213DE" w:rsidP="00737826">
      <w:pPr>
        <w:spacing w:line="360" w:lineRule="auto"/>
        <w:ind w:left="426"/>
        <w:jc w:val="both"/>
      </w:pPr>
      <w:r w:rsidRPr="00063583">
        <w:rPr>
          <w:i/>
          <w:iCs/>
        </w:rPr>
        <w:t>R</w:t>
      </w:r>
      <w:r>
        <w:tab/>
      </w:r>
      <w:r>
        <w:tab/>
        <w:t>: student’s score</w:t>
      </w:r>
    </w:p>
    <w:p w:rsidR="001213DE" w:rsidRDefault="001213DE" w:rsidP="00737826">
      <w:pPr>
        <w:spacing w:line="360" w:lineRule="auto"/>
        <w:ind w:left="426"/>
        <w:jc w:val="both"/>
      </w:pPr>
      <w:r w:rsidRPr="00063583">
        <w:rPr>
          <w:i/>
          <w:iCs/>
        </w:rPr>
        <w:t>SM</w:t>
      </w:r>
      <w:r>
        <w:tab/>
        <w:t>: maximum score</w:t>
      </w:r>
      <w:r w:rsidR="00063583">
        <w:t xml:space="preserve"> </w:t>
      </w:r>
    </w:p>
    <w:p w:rsidR="006A714D" w:rsidRPr="006A714D" w:rsidRDefault="006A714D" w:rsidP="00737826">
      <w:pPr>
        <w:spacing w:line="360" w:lineRule="auto"/>
        <w:ind w:left="426"/>
        <w:jc w:val="both"/>
      </w:pPr>
      <w:r>
        <w:rPr>
          <w:i/>
          <w:iCs/>
        </w:rPr>
        <w:t xml:space="preserve">100 </w:t>
      </w:r>
      <w:r>
        <w:rPr>
          <w:i/>
          <w:iCs/>
        </w:rPr>
        <w:tab/>
      </w:r>
      <w:r>
        <w:t>: constant’s number</w:t>
      </w:r>
      <w:r w:rsidR="00D5303D">
        <w:rPr>
          <w:rStyle w:val="FootnoteReference"/>
        </w:rPr>
        <w:footnoteReference w:id="9"/>
      </w:r>
    </w:p>
    <w:p w:rsidR="001213DE" w:rsidRPr="00545F10" w:rsidRDefault="001213DE" w:rsidP="00737826">
      <w:pPr>
        <w:spacing w:line="360" w:lineRule="auto"/>
        <w:ind w:left="426"/>
        <w:jc w:val="both"/>
      </w:pPr>
    </w:p>
    <w:p w:rsidR="00C27B0D" w:rsidRDefault="00C27B0D" w:rsidP="00737826">
      <w:pPr>
        <w:numPr>
          <w:ilvl w:val="1"/>
          <w:numId w:val="13"/>
        </w:numPr>
        <w:spacing w:line="360" w:lineRule="auto"/>
        <w:ind w:left="714" w:hanging="357"/>
        <w:jc w:val="both"/>
      </w:pPr>
      <w:r w:rsidRPr="00545F10">
        <w:t>Make frequen</w:t>
      </w:r>
      <w:r w:rsidR="00DA47F4">
        <w:t>cy distribution of each class</w:t>
      </w:r>
      <w:r w:rsidRPr="00545F10">
        <w:t>.</w:t>
      </w:r>
    </w:p>
    <w:p w:rsidR="00DA47F4" w:rsidRDefault="00DA47F4" w:rsidP="00737826">
      <w:pPr>
        <w:numPr>
          <w:ilvl w:val="1"/>
          <w:numId w:val="13"/>
        </w:numPr>
        <w:spacing w:line="360" w:lineRule="auto"/>
        <w:ind w:left="714" w:hanging="357"/>
        <w:jc w:val="both"/>
      </w:pPr>
      <w:r>
        <w:t xml:space="preserve">Make polygon graphic. </w:t>
      </w:r>
    </w:p>
    <w:p w:rsidR="0078627C" w:rsidRDefault="0078627C" w:rsidP="00737826">
      <w:pPr>
        <w:numPr>
          <w:ilvl w:val="1"/>
          <w:numId w:val="13"/>
        </w:numPr>
        <w:spacing w:line="360" w:lineRule="auto"/>
        <w:ind w:left="714" w:hanging="357"/>
        <w:jc w:val="both"/>
      </w:pPr>
      <w:r>
        <w:t>Calculate test of no</w:t>
      </w:r>
      <w:r w:rsidR="00864057">
        <w:t xml:space="preserve">rmality </w:t>
      </w:r>
      <w:r>
        <w:t>by Lilliefors test as followed</w:t>
      </w:r>
      <w:r w:rsidR="00864057">
        <w:t>:</w:t>
      </w:r>
    </w:p>
    <w:p w:rsidR="00864057" w:rsidRDefault="00864057" w:rsidP="00737826">
      <w:pPr>
        <w:pStyle w:val="ListParagraph"/>
        <w:numPr>
          <w:ilvl w:val="0"/>
          <w:numId w:val="3"/>
        </w:numPr>
        <w:spacing w:line="360" w:lineRule="auto"/>
        <w:jc w:val="both"/>
      </w:pPr>
      <w:r>
        <w:t>Determine mean for controlled (X) and experiment (Y) class by formula:</w:t>
      </w:r>
    </w:p>
    <w:p w:rsidR="00864057" w:rsidRDefault="00864057" w:rsidP="00737826">
      <w:pPr>
        <w:pStyle w:val="ListParagraph"/>
        <w:spacing w:line="360" w:lineRule="auto"/>
        <w:ind w:left="1434"/>
        <w:jc w:val="center"/>
      </w:pPr>
      <w:r w:rsidRPr="001002B7">
        <w:rPr>
          <w:b/>
          <w:bCs/>
        </w:rPr>
        <w:t xml:space="preserve">X = </w:t>
      </w:r>
      <m:oMath>
        <m:f>
          <m:fPr>
            <m:ctrlPr>
              <w:rPr>
                <w:rFonts w:ascii="Cambria Math" w:hAnsi="Cambria Math"/>
                <w:i/>
                <w:sz w:val="32"/>
                <w:szCs w:val="32"/>
              </w:rPr>
            </m:ctrlPr>
          </m:fPr>
          <m:num>
            <m:r>
              <w:rPr>
                <w:rFonts w:ascii="Cambria Math" w:hAnsi="Cambria Math"/>
                <w:sz w:val="32"/>
                <w:szCs w:val="32"/>
              </w:rPr>
              <m:t>∑</m:t>
            </m:r>
            <m:r>
              <w:rPr>
                <w:rFonts w:ascii="Cambria Math" w:hAnsi="Cambria Math" w:cstheme="minorHAnsi"/>
                <w:sz w:val="32"/>
                <w:szCs w:val="32"/>
              </w:rPr>
              <m:t>f</m:t>
            </m:r>
            <m:r>
              <m:rPr>
                <m:sty m:val="p"/>
              </m:rPr>
              <w:rPr>
                <w:rFonts w:ascii="Cambria Math" w:hAnsi="Cambria Math" w:cstheme="minorHAnsi"/>
                <w:sz w:val="32"/>
                <w:szCs w:val="32"/>
              </w:rPr>
              <m:t>x</m:t>
            </m:r>
          </m:num>
          <m:den>
            <m:r>
              <w:rPr>
                <w:rFonts w:ascii="Cambria Math" w:hAnsi="Cambria Math"/>
                <w:sz w:val="32"/>
                <w:szCs w:val="32"/>
              </w:rPr>
              <m:t>∑</m:t>
            </m:r>
            <m:r>
              <w:rPr>
                <w:rFonts w:ascii="Cambria Math" w:hAnsi="Cambria Math" w:cstheme="minorHAnsi"/>
                <w:sz w:val="32"/>
                <w:szCs w:val="32"/>
              </w:rPr>
              <m:t>f</m:t>
            </m:r>
          </m:den>
        </m:f>
      </m:oMath>
      <w:r>
        <w:rPr>
          <w:sz w:val="32"/>
          <w:szCs w:val="32"/>
        </w:rPr>
        <w:t xml:space="preserve"> </w:t>
      </w:r>
      <w:r>
        <w:rPr>
          <w:sz w:val="32"/>
          <w:szCs w:val="32"/>
        </w:rPr>
        <w:tab/>
      </w:r>
      <w:r>
        <w:rPr>
          <w:sz w:val="32"/>
          <w:szCs w:val="32"/>
        </w:rPr>
        <w:tab/>
      </w:r>
      <w:r>
        <w:rPr>
          <w:sz w:val="32"/>
          <w:szCs w:val="32"/>
        </w:rPr>
        <w:tab/>
      </w:r>
      <w:r>
        <w:rPr>
          <w:b/>
          <w:bCs/>
        </w:rPr>
        <w:t>Y</w:t>
      </w:r>
      <w:r w:rsidRPr="001002B7">
        <w:rPr>
          <w:b/>
          <w:bCs/>
        </w:rPr>
        <w:t xml:space="preserve"> = </w:t>
      </w:r>
      <m:oMath>
        <m:f>
          <m:fPr>
            <m:ctrlPr>
              <w:rPr>
                <w:rFonts w:ascii="Cambria Math" w:hAnsi="Cambria Math"/>
                <w:i/>
                <w:sz w:val="32"/>
                <w:szCs w:val="32"/>
              </w:rPr>
            </m:ctrlPr>
          </m:fPr>
          <m:num>
            <m:r>
              <w:rPr>
                <w:rFonts w:ascii="Cambria Math" w:hAnsi="Cambria Math"/>
                <w:sz w:val="32"/>
                <w:szCs w:val="32"/>
              </w:rPr>
              <m:t>∑</m:t>
            </m:r>
            <m:r>
              <w:rPr>
                <w:rFonts w:ascii="Cambria Math" w:hAnsi="Cambria Math" w:cstheme="minorHAnsi"/>
                <w:sz w:val="32"/>
                <w:szCs w:val="32"/>
              </w:rPr>
              <m:t>fy</m:t>
            </m:r>
          </m:num>
          <m:den>
            <m:r>
              <w:rPr>
                <w:rFonts w:ascii="Cambria Math" w:hAnsi="Cambria Math"/>
                <w:sz w:val="32"/>
                <w:szCs w:val="32"/>
              </w:rPr>
              <m:t>∑</m:t>
            </m:r>
            <m:r>
              <w:rPr>
                <w:rFonts w:ascii="Cambria Math" w:hAnsi="Cambria Math" w:cstheme="minorHAnsi"/>
                <w:sz w:val="32"/>
                <w:szCs w:val="32"/>
              </w:rPr>
              <m:t>f</m:t>
            </m:r>
          </m:den>
        </m:f>
      </m:oMath>
    </w:p>
    <w:p w:rsidR="00864057" w:rsidRDefault="00864057" w:rsidP="00737826">
      <w:pPr>
        <w:pStyle w:val="ListParagraph"/>
        <w:numPr>
          <w:ilvl w:val="0"/>
          <w:numId w:val="3"/>
        </w:numPr>
        <w:spacing w:line="360" w:lineRule="auto"/>
        <w:jc w:val="both"/>
      </w:pPr>
      <w:r>
        <w:t>Determine deviation standard for controlled (X) and experiment (Y) class by formula:</w:t>
      </w:r>
    </w:p>
    <w:p w:rsidR="00864057" w:rsidRDefault="00864057" w:rsidP="00737826">
      <w:pPr>
        <w:spacing w:line="360" w:lineRule="auto"/>
        <w:ind w:left="1418"/>
        <w:jc w:val="center"/>
        <w:rPr>
          <w:rFonts w:asciiTheme="minorHAnsi" w:hAnsiTheme="minorHAnsi" w:cstheme="minorHAnsi"/>
          <w:sz w:val="32"/>
          <w:szCs w:val="32"/>
        </w:rPr>
      </w:pPr>
      <w:r w:rsidRPr="00864057">
        <w:rPr>
          <w:rFonts w:asciiTheme="minorHAnsi" w:hAnsiTheme="minorHAnsi" w:cstheme="minorHAnsi"/>
        </w:rPr>
        <w:t>SD</w:t>
      </w:r>
      <w:r w:rsidRPr="00864057">
        <w:rPr>
          <w:rFonts w:asciiTheme="minorHAnsi" w:hAnsiTheme="minorHAnsi" w:cstheme="minorHAnsi"/>
          <w:vertAlign w:val="subscript"/>
        </w:rPr>
        <w:t>x</w:t>
      </w:r>
      <w:r w:rsidRPr="00864057">
        <w:rPr>
          <w:rFonts w:asciiTheme="minorHAnsi" w:hAnsiTheme="minorHAnsi" w:cstheme="minorHAnsi"/>
        </w:rPr>
        <w:t xml:space="preserve"> = </w:t>
      </w:r>
      <m:oMath>
        <m:rad>
          <m:radPr>
            <m:degHide m:val="on"/>
            <m:ctrlPr>
              <w:rPr>
                <w:rFonts w:ascii="Cambria Math" w:hAnsi="Cambria Math"/>
                <w:i/>
                <w:sz w:val="32"/>
                <w:szCs w:val="32"/>
              </w:rPr>
            </m:ctrlPr>
          </m:radPr>
          <m:deg/>
          <m:e>
            <m:f>
              <m:fPr>
                <m:ctrlPr>
                  <w:rPr>
                    <w:rFonts w:ascii="Cambria Math" w:hAnsi="Cambria Math"/>
                    <w:i/>
                    <w:sz w:val="32"/>
                    <w:szCs w:val="32"/>
                  </w:rPr>
                </m:ctrlPr>
              </m:fPr>
              <m:num>
                <m:r>
                  <w:rPr>
                    <w:rFonts w:ascii="Cambria Math" w:hAnsi="Cambria Math"/>
                    <w:sz w:val="32"/>
                    <w:szCs w:val="32"/>
                  </w:rPr>
                  <m:t>∑</m:t>
                </m:r>
                <m:r>
                  <w:rPr>
                    <w:rFonts w:ascii="Cambria Math" w:hAnsi="Cambria Math" w:cstheme="minorHAnsi"/>
                    <w:sz w:val="32"/>
                    <w:szCs w:val="32"/>
                  </w:rPr>
                  <m:t>f</m:t>
                </m:r>
                <m:sSup>
                  <m:sSupPr>
                    <m:ctrlPr>
                      <w:rPr>
                        <w:rFonts w:ascii="Cambria Math" w:hAnsi="Cambria Math" w:cstheme="minorHAnsi"/>
                        <w:i/>
                        <w:iCs/>
                        <w:sz w:val="32"/>
                        <w:szCs w:val="32"/>
                      </w:rPr>
                    </m:ctrlPr>
                  </m:sSupPr>
                  <m:e>
                    <m:r>
                      <w:rPr>
                        <w:rFonts w:ascii="Cambria Math" w:hAnsi="Cambria Math" w:cstheme="minorHAnsi"/>
                        <w:sz w:val="32"/>
                        <w:szCs w:val="32"/>
                      </w:rPr>
                      <m:t>x</m:t>
                    </m:r>
                  </m:e>
                  <m:sup>
                    <m:r>
                      <w:rPr>
                        <w:rFonts w:ascii="Cambria Math" w:hAnsi="Cambria Math" w:cstheme="minorHAnsi"/>
                        <w:sz w:val="32"/>
                        <w:szCs w:val="32"/>
                      </w:rPr>
                      <m:t>2</m:t>
                    </m:r>
                  </m:sup>
                </m:sSup>
              </m:num>
              <m:den>
                <m:r>
                  <w:rPr>
                    <w:rFonts w:ascii="Cambria Math" w:hAnsi="Cambria Math"/>
                    <w:sz w:val="32"/>
                    <w:szCs w:val="32"/>
                  </w:rPr>
                  <m:t>∑</m:t>
                </m:r>
                <m:r>
                  <w:rPr>
                    <w:rFonts w:ascii="Cambria Math" w:hAnsi="Cambria Math" w:cstheme="minorHAnsi"/>
                    <w:sz w:val="32"/>
                    <w:szCs w:val="32"/>
                  </w:rPr>
                  <m:t>f</m:t>
                </m:r>
              </m:den>
            </m:f>
          </m:e>
        </m:rad>
      </m:oMath>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rPr>
        <w:t>SD</w:t>
      </w:r>
      <w:r>
        <w:rPr>
          <w:rFonts w:asciiTheme="minorHAnsi" w:hAnsiTheme="minorHAnsi" w:cstheme="minorHAnsi"/>
          <w:vertAlign w:val="subscript"/>
        </w:rPr>
        <w:t>y</w:t>
      </w:r>
      <w:r>
        <w:rPr>
          <w:rFonts w:asciiTheme="minorHAnsi" w:hAnsiTheme="minorHAnsi" w:cstheme="minorHAnsi"/>
        </w:rPr>
        <w:t xml:space="preserve"> = </w:t>
      </w:r>
      <m:oMath>
        <m:rad>
          <m:radPr>
            <m:degHide m:val="on"/>
            <m:ctrlPr>
              <w:rPr>
                <w:rFonts w:ascii="Cambria Math" w:hAnsi="Cambria Math"/>
                <w:i/>
                <w:sz w:val="32"/>
                <w:szCs w:val="32"/>
              </w:rPr>
            </m:ctrlPr>
          </m:radPr>
          <m:deg/>
          <m:e>
            <m:f>
              <m:fPr>
                <m:ctrlPr>
                  <w:rPr>
                    <w:rFonts w:ascii="Cambria Math" w:hAnsi="Cambria Math"/>
                    <w:i/>
                    <w:sz w:val="32"/>
                    <w:szCs w:val="32"/>
                  </w:rPr>
                </m:ctrlPr>
              </m:fPr>
              <m:num>
                <m:r>
                  <w:rPr>
                    <w:rFonts w:ascii="Cambria Math" w:hAnsi="Cambria Math"/>
                    <w:sz w:val="32"/>
                    <w:szCs w:val="32"/>
                  </w:rPr>
                  <m:t>∑</m:t>
                </m:r>
                <m:r>
                  <w:rPr>
                    <w:rFonts w:ascii="Cambria Math" w:hAnsi="Cambria Math" w:cstheme="minorHAnsi"/>
                    <w:sz w:val="32"/>
                    <w:szCs w:val="32"/>
                  </w:rPr>
                  <m:t>f</m:t>
                </m:r>
                <m:sSup>
                  <m:sSupPr>
                    <m:ctrlPr>
                      <w:rPr>
                        <w:rFonts w:ascii="Cambria Math" w:hAnsi="Cambria Math" w:cstheme="minorHAnsi"/>
                        <w:i/>
                        <w:iCs/>
                        <w:sz w:val="32"/>
                        <w:szCs w:val="32"/>
                      </w:rPr>
                    </m:ctrlPr>
                  </m:sSupPr>
                  <m:e>
                    <m:r>
                      <w:rPr>
                        <w:rFonts w:ascii="Cambria Math" w:hAnsi="Cambria Math" w:cstheme="minorHAnsi"/>
                        <w:sz w:val="32"/>
                        <w:szCs w:val="32"/>
                      </w:rPr>
                      <m:t>y</m:t>
                    </m:r>
                  </m:e>
                  <m:sup>
                    <m:r>
                      <w:rPr>
                        <w:rFonts w:ascii="Cambria Math" w:hAnsi="Cambria Math" w:cstheme="minorHAnsi"/>
                        <w:sz w:val="32"/>
                        <w:szCs w:val="32"/>
                      </w:rPr>
                      <m:t>2</m:t>
                    </m:r>
                  </m:sup>
                </m:sSup>
              </m:num>
              <m:den>
                <m:r>
                  <w:rPr>
                    <w:rFonts w:ascii="Cambria Math" w:hAnsi="Cambria Math"/>
                    <w:sz w:val="32"/>
                    <w:szCs w:val="32"/>
                  </w:rPr>
                  <m:t>∑</m:t>
                </m:r>
                <m:r>
                  <w:rPr>
                    <w:rFonts w:ascii="Cambria Math" w:hAnsi="Cambria Math" w:cstheme="minorHAnsi"/>
                    <w:sz w:val="32"/>
                    <w:szCs w:val="32"/>
                  </w:rPr>
                  <m:t>f</m:t>
                </m:r>
              </m:den>
            </m:f>
          </m:e>
        </m:rad>
      </m:oMath>
    </w:p>
    <w:p w:rsidR="00A21085" w:rsidRDefault="00864057" w:rsidP="00737826">
      <w:pPr>
        <w:pStyle w:val="ListParagraph"/>
        <w:numPr>
          <w:ilvl w:val="0"/>
          <w:numId w:val="3"/>
        </w:numPr>
        <w:spacing w:line="360" w:lineRule="auto"/>
        <w:rPr>
          <w:rFonts w:asciiTheme="minorHAnsi" w:hAnsiTheme="minorHAnsi" w:cstheme="minorHAnsi"/>
        </w:rPr>
      </w:pPr>
      <w:r w:rsidRPr="00A21085">
        <w:rPr>
          <w:rFonts w:asciiTheme="minorHAnsi" w:hAnsiTheme="minorHAnsi" w:cstheme="minorHAnsi"/>
        </w:rPr>
        <w:t xml:space="preserve">Make the table of Lilliefors test </w:t>
      </w:r>
    </w:p>
    <w:p w:rsidR="00A21085" w:rsidRDefault="00A21085" w:rsidP="00737826">
      <w:pPr>
        <w:pStyle w:val="ListParagraph"/>
        <w:spacing w:line="360" w:lineRule="auto"/>
        <w:ind w:left="1434"/>
        <w:rPr>
          <w:rFonts w:asciiTheme="minorHAnsi" w:hAnsiTheme="minorHAnsi" w:cstheme="minorHAnsi"/>
        </w:rPr>
      </w:pPr>
    </w:p>
    <w:p w:rsidR="00005B9E" w:rsidRPr="00A21085" w:rsidRDefault="00A21085" w:rsidP="00737826">
      <w:pPr>
        <w:pStyle w:val="ListParagraph"/>
        <w:spacing w:line="360" w:lineRule="auto"/>
        <w:ind w:left="1434"/>
        <w:rPr>
          <w:rFonts w:asciiTheme="minorHAnsi" w:hAnsiTheme="minorHAnsi" w:cstheme="minorHAnsi"/>
        </w:rPr>
      </w:pPr>
      <w:r>
        <w:t>(The formula adopted from Supardi&amp;Darwyansyah)</w:t>
      </w:r>
      <w:r>
        <w:rPr>
          <w:rStyle w:val="FootnoteReference"/>
        </w:rPr>
        <w:footnoteReference w:id="10"/>
      </w:r>
    </w:p>
    <w:p w:rsidR="00864057" w:rsidRDefault="00005B9E" w:rsidP="00737826">
      <w:pPr>
        <w:pStyle w:val="ListParagraph"/>
        <w:numPr>
          <w:ilvl w:val="1"/>
          <w:numId w:val="13"/>
        </w:numPr>
        <w:spacing w:line="360" w:lineRule="auto"/>
        <w:ind w:left="714" w:hanging="357"/>
        <w:jc w:val="both"/>
      </w:pPr>
      <w:r>
        <w:lastRenderedPageBreak/>
        <w:t>Calculate</w:t>
      </w:r>
      <w:r w:rsidR="00864057">
        <w:t xml:space="preserve"> t-test by formula</w:t>
      </w:r>
      <w:r>
        <w:t xml:space="preserve"> as followed</w:t>
      </w:r>
      <w:r w:rsidR="00864057">
        <w:t>:</w:t>
      </w:r>
    </w:p>
    <w:p w:rsidR="008423C3" w:rsidRDefault="00777AB0" w:rsidP="00737826">
      <w:pPr>
        <w:pStyle w:val="ListParagraph"/>
        <w:spacing w:line="360" w:lineRule="auto"/>
        <w:ind w:left="709"/>
        <w:jc w:val="both"/>
      </w:pPr>
      <w:r>
        <w:t>t</w:t>
      </w:r>
      <w:r w:rsidRPr="00777AB0">
        <w:rPr>
          <w:vertAlign w:val="subscript"/>
        </w:rPr>
        <w:t>o</w:t>
      </w:r>
      <w:r>
        <w:t xml:space="preserve">= </w:t>
      </w:r>
      <m:oMath>
        <m:f>
          <m:fPr>
            <m:ctrlPr>
              <w:rPr>
                <w:rFonts w:ascii="Cambria Math" w:hAnsi="Cambria Math"/>
                <w:i/>
                <w:sz w:val="36"/>
                <w:szCs w:val="36"/>
              </w:rPr>
            </m:ctrlPr>
          </m:fPr>
          <m:num>
            <m:sSub>
              <m:sSubPr>
                <m:ctrlPr>
                  <w:rPr>
                    <w:rFonts w:ascii="Cambria Math" w:hAnsi="Cambria Math"/>
                    <w:i/>
                    <w:sz w:val="36"/>
                    <w:szCs w:val="36"/>
                  </w:rPr>
                </m:ctrlPr>
              </m:sSubPr>
              <m:e>
                <m:r>
                  <w:rPr>
                    <w:rFonts w:ascii="Cambria Math" w:hAnsi="Cambria Math"/>
                    <w:sz w:val="36"/>
                    <w:szCs w:val="36"/>
                  </w:rPr>
                  <m:t>M</m:t>
                </m:r>
              </m:e>
              <m:sub>
                <m:r>
                  <w:rPr>
                    <w:rFonts w:ascii="Cambria Math" w:hAnsi="Cambria Math"/>
                    <w:sz w:val="36"/>
                    <w:szCs w:val="36"/>
                  </w:rPr>
                  <m:t>x</m:t>
                </m:r>
              </m:sub>
            </m:sSub>
            <m:r>
              <w:rPr>
                <w:rFonts w:ascii="Cambria Math" w:hAnsi="Cambria Math"/>
                <w:sz w:val="36"/>
                <w:szCs w:val="36"/>
              </w:rPr>
              <m:t xml:space="preserve">- </m:t>
            </m:r>
            <m:sSub>
              <m:sSubPr>
                <m:ctrlPr>
                  <w:rPr>
                    <w:rFonts w:ascii="Cambria Math" w:hAnsi="Cambria Math"/>
                    <w:i/>
                    <w:sz w:val="36"/>
                    <w:szCs w:val="36"/>
                  </w:rPr>
                </m:ctrlPr>
              </m:sSubPr>
              <m:e>
                <m:r>
                  <w:rPr>
                    <w:rFonts w:ascii="Cambria Math" w:hAnsi="Cambria Math"/>
                    <w:sz w:val="36"/>
                    <w:szCs w:val="36"/>
                  </w:rPr>
                  <m:t>M</m:t>
                </m:r>
              </m:e>
              <m:sub>
                <m:r>
                  <w:rPr>
                    <w:rFonts w:ascii="Cambria Math" w:hAnsi="Cambria Math"/>
                    <w:sz w:val="36"/>
                    <w:szCs w:val="36"/>
                  </w:rPr>
                  <m:t>y</m:t>
                </m:r>
              </m:sub>
            </m:sSub>
          </m:num>
          <m:den>
            <m:rad>
              <m:radPr>
                <m:degHide m:val="on"/>
                <m:ctrlPr>
                  <w:rPr>
                    <w:rFonts w:ascii="Cambria Math" w:hAnsi="Cambria Math"/>
                    <w:i/>
                    <w:sz w:val="36"/>
                    <w:szCs w:val="36"/>
                  </w:rPr>
                </m:ctrlPr>
              </m:radPr>
              <m:deg/>
              <m:e>
                <m:d>
                  <m:dPr>
                    <m:begChr m:val="["/>
                    <m:endChr m:val="]"/>
                    <m:ctrlPr>
                      <w:rPr>
                        <w:rFonts w:ascii="Cambria Math" w:hAnsi="Cambria Math"/>
                        <w:i/>
                        <w:sz w:val="36"/>
                        <w:szCs w:val="36"/>
                      </w:rPr>
                    </m:ctrlPr>
                  </m:dPr>
                  <m:e>
                    <m:f>
                      <m:fPr>
                        <m:ctrlPr>
                          <w:rPr>
                            <w:rFonts w:ascii="Cambria Math" w:hAnsi="Cambria Math"/>
                            <w:i/>
                            <w:sz w:val="36"/>
                            <w:szCs w:val="36"/>
                          </w:rPr>
                        </m:ctrlPr>
                      </m:fPr>
                      <m:num>
                        <m:sSup>
                          <m:sSupPr>
                            <m:ctrlPr>
                              <w:rPr>
                                <w:rFonts w:ascii="Cambria Math" w:hAnsi="Cambria Math"/>
                                <w:i/>
                                <w:sz w:val="36"/>
                                <w:szCs w:val="36"/>
                              </w:rPr>
                            </m:ctrlPr>
                          </m:sSupPr>
                          <m:e>
                            <m:r>
                              <w:rPr>
                                <w:rFonts w:ascii="Cambria Math" w:hAnsi="Cambria Math"/>
                                <w:sz w:val="36"/>
                                <w:szCs w:val="36"/>
                              </w:rPr>
                              <m:t>∑x</m:t>
                            </m:r>
                          </m:e>
                          <m:sup>
                            <m:r>
                              <w:rPr>
                                <w:rFonts w:ascii="Cambria Math" w:hAnsi="Cambria Math"/>
                                <w:sz w:val="36"/>
                                <w:szCs w:val="36"/>
                              </w:rPr>
                              <m:t>2</m:t>
                            </m:r>
                          </m:sup>
                        </m:sSup>
                        <m:r>
                          <w:rPr>
                            <w:rFonts w:ascii="Cambria Math" w:hAnsi="Cambria Math"/>
                            <w:sz w:val="36"/>
                            <w:szCs w:val="36"/>
                          </w:rPr>
                          <m:t>+</m:t>
                        </m:r>
                        <m:sSup>
                          <m:sSupPr>
                            <m:ctrlPr>
                              <w:rPr>
                                <w:rFonts w:ascii="Cambria Math" w:hAnsi="Cambria Math"/>
                                <w:i/>
                                <w:sz w:val="36"/>
                                <w:szCs w:val="36"/>
                              </w:rPr>
                            </m:ctrlPr>
                          </m:sSupPr>
                          <m:e>
                            <m:r>
                              <w:rPr>
                                <w:rFonts w:ascii="Cambria Math" w:hAnsi="Cambria Math"/>
                                <w:sz w:val="36"/>
                                <w:szCs w:val="36"/>
                              </w:rPr>
                              <m:t>∑y</m:t>
                            </m:r>
                          </m:e>
                          <m:sup>
                            <m:r>
                              <w:rPr>
                                <w:rFonts w:ascii="Cambria Math" w:hAnsi="Cambria Math"/>
                                <w:sz w:val="36"/>
                                <w:szCs w:val="36"/>
                              </w:rPr>
                              <m:t>2</m:t>
                            </m:r>
                          </m:sup>
                        </m:sSup>
                      </m:num>
                      <m:den>
                        <m:sSub>
                          <m:sSubPr>
                            <m:ctrlPr>
                              <w:rPr>
                                <w:rFonts w:ascii="Cambria Math" w:hAnsi="Cambria Math"/>
                                <w:i/>
                                <w:sz w:val="36"/>
                                <w:szCs w:val="36"/>
                              </w:rPr>
                            </m:ctrlPr>
                          </m:sSubPr>
                          <m:e>
                            <m:r>
                              <w:rPr>
                                <w:rFonts w:ascii="Cambria Math" w:hAnsi="Cambria Math"/>
                                <w:sz w:val="36"/>
                                <w:szCs w:val="36"/>
                              </w:rPr>
                              <m:t>∑f</m:t>
                            </m:r>
                          </m:e>
                          <m:sub>
                            <m:r>
                              <w:rPr>
                                <w:rFonts w:ascii="Cambria Math" w:hAnsi="Cambria Math"/>
                                <w:sz w:val="36"/>
                                <w:szCs w:val="36"/>
                              </w:rPr>
                              <m:t>x</m:t>
                            </m:r>
                          </m:sub>
                        </m:sSub>
                        <m:r>
                          <w:rPr>
                            <w:rFonts w:ascii="Cambria Math" w:hAnsi="Cambria Math"/>
                            <w:sz w:val="36"/>
                            <w:szCs w:val="36"/>
                          </w:rPr>
                          <m:t>+</m:t>
                        </m:r>
                        <m:sSub>
                          <m:sSubPr>
                            <m:ctrlPr>
                              <w:rPr>
                                <w:rFonts w:ascii="Cambria Math" w:hAnsi="Cambria Math"/>
                                <w:i/>
                                <w:sz w:val="36"/>
                                <w:szCs w:val="36"/>
                              </w:rPr>
                            </m:ctrlPr>
                          </m:sSubPr>
                          <m:e>
                            <m:r>
                              <w:rPr>
                                <w:rFonts w:ascii="Cambria Math" w:hAnsi="Cambria Math"/>
                                <w:sz w:val="36"/>
                                <w:szCs w:val="36"/>
                              </w:rPr>
                              <m:t>∑f</m:t>
                            </m:r>
                          </m:e>
                          <m:sub>
                            <m:r>
                              <w:rPr>
                                <w:rFonts w:ascii="Cambria Math" w:hAnsi="Cambria Math"/>
                                <w:sz w:val="36"/>
                                <w:szCs w:val="36"/>
                              </w:rPr>
                              <m:t>y</m:t>
                            </m:r>
                          </m:sub>
                        </m:sSub>
                        <m:r>
                          <w:rPr>
                            <w:rFonts w:ascii="Cambria Math" w:hAnsi="Cambria Math"/>
                            <w:sz w:val="36"/>
                            <w:szCs w:val="36"/>
                          </w:rPr>
                          <m:t>-2</m:t>
                        </m:r>
                      </m:den>
                    </m:f>
                  </m:e>
                </m:d>
                <m:d>
                  <m:dPr>
                    <m:begChr m:val="["/>
                    <m:endChr m:val="]"/>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sSub>
                          <m:sSubPr>
                            <m:ctrlPr>
                              <w:rPr>
                                <w:rFonts w:ascii="Cambria Math" w:hAnsi="Cambria Math"/>
                                <w:i/>
                                <w:sz w:val="36"/>
                                <w:szCs w:val="36"/>
                              </w:rPr>
                            </m:ctrlPr>
                          </m:sSubPr>
                          <m:e>
                            <m:r>
                              <w:rPr>
                                <w:rFonts w:ascii="Cambria Math" w:hAnsi="Cambria Math"/>
                                <w:sz w:val="36"/>
                                <w:szCs w:val="36"/>
                              </w:rPr>
                              <m:t>∑f</m:t>
                            </m:r>
                          </m:e>
                          <m:sub>
                            <m:r>
                              <w:rPr>
                                <w:rFonts w:ascii="Cambria Math" w:hAnsi="Cambria Math"/>
                                <w:sz w:val="36"/>
                                <w:szCs w:val="36"/>
                              </w:rPr>
                              <m:t>x</m:t>
                            </m:r>
                          </m:sub>
                        </m:sSub>
                      </m:den>
                    </m:f>
                    <m:r>
                      <w:rPr>
                        <w:rFonts w:ascii="Cambria Math" w:hAnsi="Cambria Math"/>
                        <w:sz w:val="36"/>
                        <w:szCs w:val="36"/>
                      </w:rPr>
                      <m:t>+</m:t>
                    </m:r>
                    <m:f>
                      <m:fPr>
                        <m:ctrlPr>
                          <w:rPr>
                            <w:rFonts w:ascii="Cambria Math" w:hAnsi="Cambria Math"/>
                            <w:i/>
                            <w:sz w:val="36"/>
                            <w:szCs w:val="36"/>
                          </w:rPr>
                        </m:ctrlPr>
                      </m:fPr>
                      <m:num>
                        <m:r>
                          <w:rPr>
                            <w:rFonts w:ascii="Cambria Math" w:hAnsi="Cambria Math"/>
                            <w:sz w:val="36"/>
                            <w:szCs w:val="36"/>
                          </w:rPr>
                          <m:t>1</m:t>
                        </m:r>
                      </m:num>
                      <m:den>
                        <m:sSub>
                          <m:sSubPr>
                            <m:ctrlPr>
                              <w:rPr>
                                <w:rFonts w:ascii="Cambria Math" w:hAnsi="Cambria Math"/>
                                <w:i/>
                                <w:sz w:val="36"/>
                                <w:szCs w:val="36"/>
                              </w:rPr>
                            </m:ctrlPr>
                          </m:sSubPr>
                          <m:e>
                            <m:r>
                              <w:rPr>
                                <w:rFonts w:ascii="Cambria Math" w:hAnsi="Cambria Math"/>
                                <w:sz w:val="36"/>
                                <w:szCs w:val="36"/>
                              </w:rPr>
                              <m:t>∑f</m:t>
                            </m:r>
                          </m:e>
                          <m:sub>
                            <m:r>
                              <w:rPr>
                                <w:rFonts w:ascii="Cambria Math" w:hAnsi="Cambria Math"/>
                                <w:sz w:val="36"/>
                                <w:szCs w:val="36"/>
                              </w:rPr>
                              <m:t>y</m:t>
                            </m:r>
                          </m:sub>
                        </m:sSub>
                      </m:den>
                    </m:f>
                  </m:e>
                </m:d>
              </m:e>
            </m:rad>
          </m:den>
        </m:f>
      </m:oMath>
      <w:r>
        <w:rPr>
          <w:sz w:val="36"/>
          <w:szCs w:val="36"/>
        </w:rPr>
        <w:t xml:space="preserve"> </w:t>
      </w:r>
    </w:p>
    <w:p w:rsidR="00777AB0" w:rsidRDefault="00777AB0" w:rsidP="00737826">
      <w:pPr>
        <w:pStyle w:val="ListParagraph"/>
        <w:spacing w:line="360" w:lineRule="auto"/>
        <w:ind w:left="709"/>
        <w:jc w:val="both"/>
      </w:pPr>
      <w:r>
        <w:t xml:space="preserve">Where: </w:t>
      </w:r>
    </w:p>
    <w:p w:rsidR="000C2BC5" w:rsidRPr="00777AB0" w:rsidRDefault="00777AB0" w:rsidP="00737826">
      <w:pPr>
        <w:pStyle w:val="ListParagraph"/>
        <w:spacing w:line="360" w:lineRule="auto"/>
        <w:ind w:left="709"/>
        <w:jc w:val="both"/>
      </w:pPr>
      <w:r>
        <w:t>M</w:t>
      </w:r>
      <w:r w:rsidRPr="00777AB0">
        <w:rPr>
          <w:vertAlign w:val="subscript"/>
        </w:rPr>
        <w:t>x</w:t>
      </w:r>
      <w:r>
        <w:t xml:space="preserve"> </w:t>
      </w:r>
      <w:r w:rsidR="000C2BC5">
        <w:t xml:space="preserve"> </w:t>
      </w:r>
      <w:r>
        <w:t xml:space="preserve">= </w:t>
      </w:r>
      <m:oMath>
        <m:f>
          <m:fPr>
            <m:ctrlPr>
              <w:rPr>
                <w:rFonts w:ascii="Cambria Math" w:hAnsi="Cambria Math"/>
                <w:i/>
              </w:rPr>
            </m:ctrlPr>
          </m:fPr>
          <m:num>
            <m:sSub>
              <m:sSubPr>
                <m:ctrlPr>
                  <w:rPr>
                    <w:rFonts w:ascii="Cambria Math" w:hAnsi="Cambria Math"/>
                    <w:i/>
                    <w:sz w:val="36"/>
                    <w:szCs w:val="36"/>
                  </w:rPr>
                </m:ctrlPr>
              </m:sSubPr>
              <m:e>
                <m:r>
                  <w:rPr>
                    <w:rFonts w:ascii="Cambria Math" w:hAnsi="Cambria Math"/>
                    <w:sz w:val="36"/>
                    <w:szCs w:val="36"/>
                  </w:rPr>
                  <m:t>∑x</m:t>
                </m:r>
              </m:e>
              <m:sub>
                <m:r>
                  <w:rPr>
                    <w:rFonts w:ascii="Cambria Math" w:hAnsi="Cambria Math"/>
                    <w:sz w:val="36"/>
                    <w:szCs w:val="36"/>
                  </w:rPr>
                  <m:t>different</m:t>
                </m:r>
              </m:sub>
            </m:sSub>
          </m:num>
          <m:den>
            <m:sSub>
              <m:sSubPr>
                <m:ctrlPr>
                  <w:rPr>
                    <w:rFonts w:ascii="Cambria Math" w:hAnsi="Cambria Math"/>
                    <w:i/>
                    <w:sz w:val="36"/>
                    <w:szCs w:val="36"/>
                  </w:rPr>
                </m:ctrlPr>
              </m:sSubPr>
              <m:e>
                <m:r>
                  <w:rPr>
                    <w:rFonts w:ascii="Cambria Math" w:hAnsi="Cambria Math"/>
                    <w:sz w:val="36"/>
                    <w:szCs w:val="36"/>
                  </w:rPr>
                  <m:t>∑f</m:t>
                </m:r>
              </m:e>
              <m:sub>
                <m:r>
                  <w:rPr>
                    <w:rFonts w:ascii="Cambria Math" w:hAnsi="Cambria Math"/>
                    <w:sz w:val="36"/>
                    <w:szCs w:val="36"/>
                  </w:rPr>
                  <m:t>x</m:t>
                </m:r>
              </m:sub>
            </m:sSub>
          </m:den>
        </m:f>
      </m:oMath>
      <w:r w:rsidR="000C2BC5">
        <w:tab/>
      </w:r>
      <w:r w:rsidR="000C2BC5">
        <w:tab/>
      </w:r>
      <w:r w:rsidR="000C2BC5">
        <w:tab/>
        <w:t>M</w:t>
      </w:r>
      <w:r w:rsidR="00766919">
        <w:rPr>
          <w:vertAlign w:val="subscript"/>
        </w:rPr>
        <w:t>y</w:t>
      </w:r>
      <w:r w:rsidR="000C2BC5">
        <w:t xml:space="preserve"> = </w:t>
      </w:r>
      <m:oMath>
        <m:f>
          <m:fPr>
            <m:ctrlPr>
              <w:rPr>
                <w:rFonts w:ascii="Cambria Math" w:hAnsi="Cambria Math"/>
                <w:i/>
              </w:rPr>
            </m:ctrlPr>
          </m:fPr>
          <m:num>
            <m:sSub>
              <m:sSubPr>
                <m:ctrlPr>
                  <w:rPr>
                    <w:rFonts w:ascii="Cambria Math" w:hAnsi="Cambria Math"/>
                    <w:i/>
                    <w:sz w:val="36"/>
                    <w:szCs w:val="36"/>
                  </w:rPr>
                </m:ctrlPr>
              </m:sSubPr>
              <m:e>
                <m:r>
                  <w:rPr>
                    <w:rFonts w:ascii="Cambria Math" w:hAnsi="Cambria Math"/>
                    <w:sz w:val="36"/>
                    <w:szCs w:val="36"/>
                  </w:rPr>
                  <m:t>∑y</m:t>
                </m:r>
              </m:e>
              <m:sub>
                <m:r>
                  <w:rPr>
                    <w:rFonts w:ascii="Cambria Math" w:hAnsi="Cambria Math"/>
                    <w:sz w:val="36"/>
                    <w:szCs w:val="36"/>
                  </w:rPr>
                  <m:t>different</m:t>
                </m:r>
              </m:sub>
            </m:sSub>
          </m:num>
          <m:den>
            <m:sSub>
              <m:sSubPr>
                <m:ctrlPr>
                  <w:rPr>
                    <w:rFonts w:ascii="Cambria Math" w:hAnsi="Cambria Math"/>
                    <w:i/>
                    <w:sz w:val="36"/>
                    <w:szCs w:val="36"/>
                  </w:rPr>
                </m:ctrlPr>
              </m:sSubPr>
              <m:e>
                <m:r>
                  <w:rPr>
                    <w:rFonts w:ascii="Cambria Math" w:hAnsi="Cambria Math"/>
                    <w:sz w:val="36"/>
                    <w:szCs w:val="36"/>
                  </w:rPr>
                  <m:t>∑f</m:t>
                </m:r>
              </m:e>
              <m:sub>
                <m:r>
                  <w:rPr>
                    <w:rFonts w:ascii="Cambria Math" w:hAnsi="Cambria Math"/>
                    <w:sz w:val="36"/>
                    <w:szCs w:val="36"/>
                  </w:rPr>
                  <m:t>y</m:t>
                </m:r>
              </m:sub>
            </m:sSub>
          </m:den>
        </m:f>
      </m:oMath>
    </w:p>
    <w:p w:rsidR="00C80614" w:rsidRPr="000C2BC5" w:rsidRDefault="000C2BC5" w:rsidP="00737826">
      <w:pPr>
        <w:pStyle w:val="ListParagraph"/>
        <w:spacing w:line="360" w:lineRule="auto"/>
        <w:ind w:left="709"/>
        <w:jc w:val="both"/>
      </w:pPr>
      <w:r>
        <w:t>∑x</w:t>
      </w:r>
      <w:r w:rsidRPr="000C2BC5">
        <w:rPr>
          <w:vertAlign w:val="superscript"/>
        </w:rPr>
        <w:t>2</w:t>
      </w:r>
      <w:r>
        <w:rPr>
          <w:vertAlign w:val="superscript"/>
        </w:rPr>
        <w:t xml:space="preserve"> </w:t>
      </w:r>
      <w:r>
        <w:t xml:space="preserve">= </w:t>
      </w:r>
      <m:oMath>
        <m:sSubSup>
          <m:sSubSupPr>
            <m:ctrlPr>
              <w:rPr>
                <w:rFonts w:ascii="Cambria Math" w:hAnsi="Cambria Math"/>
                <w:i/>
                <w:sz w:val="18"/>
                <w:szCs w:val="18"/>
              </w:rPr>
            </m:ctrlPr>
          </m:sSubSupPr>
          <m:e>
            <m:r>
              <w:rPr>
                <w:rFonts w:ascii="Cambria Math" w:hAnsi="Cambria Math"/>
                <w:sz w:val="30"/>
                <w:szCs w:val="30"/>
              </w:rPr>
              <m:t>∑x</m:t>
            </m:r>
          </m:e>
          <m:sub>
            <m:r>
              <w:rPr>
                <w:rFonts w:ascii="Cambria Math" w:hAnsi="Cambria Math"/>
                <w:sz w:val="18"/>
                <w:szCs w:val="18"/>
              </w:rPr>
              <m:t>different</m:t>
            </m:r>
          </m:sub>
          <m:sup>
            <m:r>
              <w:rPr>
                <w:rFonts w:ascii="Cambria Math" w:hAnsi="Cambria Math"/>
                <w:sz w:val="18"/>
                <w:szCs w:val="18"/>
              </w:rPr>
              <m:t>2</m:t>
            </m:r>
          </m:sup>
        </m:sSubSup>
        <m:r>
          <w:rPr>
            <w:rFonts w:ascii="Cambria Math" w:hAnsi="Cambria Math"/>
            <w:sz w:val="18"/>
            <w:szCs w:val="18"/>
          </w:rPr>
          <m:t>-</m:t>
        </m:r>
        <m:f>
          <m:fPr>
            <m:ctrlPr>
              <w:rPr>
                <w:rFonts w:ascii="Cambria Math" w:hAnsi="Cambria Math"/>
                <w:i/>
                <w:sz w:val="18"/>
                <w:szCs w:val="18"/>
              </w:rPr>
            </m:ctrlPr>
          </m:fPr>
          <m:num>
            <m:sSup>
              <m:sSupPr>
                <m:ctrlPr>
                  <w:rPr>
                    <w:rFonts w:ascii="Cambria Math" w:hAnsi="Cambria Math"/>
                    <w:i/>
                    <w:sz w:val="18"/>
                    <w:szCs w:val="18"/>
                  </w:rPr>
                </m:ctrlPr>
              </m:sSupPr>
              <m:e>
                <m:d>
                  <m:dPr>
                    <m:ctrlPr>
                      <w:rPr>
                        <w:rFonts w:ascii="Cambria Math" w:hAnsi="Cambria Math"/>
                        <w:i/>
                        <w:sz w:val="18"/>
                        <w:szCs w:val="18"/>
                      </w:rPr>
                    </m:ctrlPr>
                  </m:dPr>
                  <m:e>
                    <m:sSub>
                      <m:sSubPr>
                        <m:ctrlPr>
                          <w:rPr>
                            <w:rFonts w:ascii="Cambria Math" w:hAnsi="Cambria Math"/>
                            <w:i/>
                            <w:sz w:val="36"/>
                            <w:szCs w:val="36"/>
                          </w:rPr>
                        </m:ctrlPr>
                      </m:sSubPr>
                      <m:e>
                        <m:r>
                          <w:rPr>
                            <w:rFonts w:ascii="Cambria Math" w:hAnsi="Cambria Math"/>
                            <w:sz w:val="36"/>
                            <w:szCs w:val="36"/>
                          </w:rPr>
                          <m:t>∑x</m:t>
                        </m:r>
                      </m:e>
                      <m:sub>
                        <m:r>
                          <w:rPr>
                            <w:rFonts w:ascii="Cambria Math" w:hAnsi="Cambria Math"/>
                            <w:sz w:val="36"/>
                            <w:szCs w:val="36"/>
                          </w:rPr>
                          <m:t>different</m:t>
                        </m:r>
                      </m:sub>
                    </m:sSub>
                  </m:e>
                </m:d>
              </m:e>
              <m:sup>
                <m:r>
                  <w:rPr>
                    <w:rFonts w:ascii="Cambria Math" w:hAnsi="Cambria Math"/>
                    <w:sz w:val="18"/>
                    <w:szCs w:val="18"/>
                  </w:rPr>
                  <m:t>2</m:t>
                </m:r>
              </m:sup>
            </m:sSup>
          </m:num>
          <m:den>
            <m:sSub>
              <m:sSubPr>
                <m:ctrlPr>
                  <w:rPr>
                    <w:rFonts w:ascii="Cambria Math" w:hAnsi="Cambria Math"/>
                    <w:i/>
                    <w:sz w:val="36"/>
                    <w:szCs w:val="36"/>
                  </w:rPr>
                </m:ctrlPr>
              </m:sSubPr>
              <m:e>
                <m:r>
                  <w:rPr>
                    <w:rFonts w:ascii="Cambria Math" w:hAnsi="Cambria Math"/>
                    <w:sz w:val="36"/>
                    <w:szCs w:val="36"/>
                  </w:rPr>
                  <m:t>∑f</m:t>
                </m:r>
              </m:e>
              <m:sub>
                <m:r>
                  <w:rPr>
                    <w:rFonts w:ascii="Cambria Math" w:hAnsi="Cambria Math"/>
                    <w:sz w:val="36"/>
                    <w:szCs w:val="36"/>
                  </w:rPr>
                  <m:t>x</m:t>
                </m:r>
              </m:sub>
            </m:sSub>
          </m:den>
        </m:f>
      </m:oMath>
      <w:r w:rsidR="00C80614">
        <w:rPr>
          <w:sz w:val="18"/>
          <w:szCs w:val="18"/>
        </w:rPr>
        <w:t xml:space="preserve"> </w:t>
      </w:r>
      <w:r w:rsidR="00C80614">
        <w:rPr>
          <w:sz w:val="18"/>
          <w:szCs w:val="18"/>
        </w:rPr>
        <w:tab/>
      </w:r>
      <w:r w:rsidR="00C80614">
        <w:t>∑x</w:t>
      </w:r>
      <w:r w:rsidR="00C80614" w:rsidRPr="000C2BC5">
        <w:rPr>
          <w:vertAlign w:val="superscript"/>
        </w:rPr>
        <w:t>2</w:t>
      </w:r>
      <w:r w:rsidR="00C80614">
        <w:rPr>
          <w:vertAlign w:val="superscript"/>
        </w:rPr>
        <w:t xml:space="preserve"> </w:t>
      </w:r>
      <w:r w:rsidR="00C80614">
        <w:t xml:space="preserve">= </w:t>
      </w:r>
      <m:oMath>
        <m:sSubSup>
          <m:sSubSupPr>
            <m:ctrlPr>
              <w:rPr>
                <w:rFonts w:ascii="Cambria Math" w:hAnsi="Cambria Math"/>
                <w:i/>
                <w:sz w:val="18"/>
                <w:szCs w:val="18"/>
              </w:rPr>
            </m:ctrlPr>
          </m:sSubSupPr>
          <m:e>
            <m:r>
              <w:rPr>
                <w:rFonts w:ascii="Cambria Math" w:hAnsi="Cambria Math"/>
                <w:sz w:val="30"/>
                <w:szCs w:val="30"/>
              </w:rPr>
              <m:t>∑y</m:t>
            </m:r>
          </m:e>
          <m:sub>
            <m:r>
              <w:rPr>
                <w:rFonts w:ascii="Cambria Math" w:hAnsi="Cambria Math"/>
                <w:sz w:val="18"/>
                <w:szCs w:val="18"/>
              </w:rPr>
              <m:t>different</m:t>
            </m:r>
          </m:sub>
          <m:sup>
            <m:r>
              <w:rPr>
                <w:rFonts w:ascii="Cambria Math" w:hAnsi="Cambria Math"/>
                <w:sz w:val="18"/>
                <w:szCs w:val="18"/>
              </w:rPr>
              <m:t>2</m:t>
            </m:r>
          </m:sup>
        </m:sSubSup>
        <m:r>
          <w:rPr>
            <w:rFonts w:ascii="Cambria Math" w:hAnsi="Cambria Math"/>
            <w:sz w:val="18"/>
            <w:szCs w:val="18"/>
          </w:rPr>
          <m:t>-</m:t>
        </m:r>
        <m:f>
          <m:fPr>
            <m:ctrlPr>
              <w:rPr>
                <w:rFonts w:ascii="Cambria Math" w:hAnsi="Cambria Math"/>
                <w:i/>
                <w:sz w:val="18"/>
                <w:szCs w:val="18"/>
              </w:rPr>
            </m:ctrlPr>
          </m:fPr>
          <m:num>
            <m:sSup>
              <m:sSupPr>
                <m:ctrlPr>
                  <w:rPr>
                    <w:rFonts w:ascii="Cambria Math" w:hAnsi="Cambria Math"/>
                    <w:i/>
                    <w:sz w:val="18"/>
                    <w:szCs w:val="18"/>
                  </w:rPr>
                </m:ctrlPr>
              </m:sSupPr>
              <m:e>
                <m:d>
                  <m:dPr>
                    <m:ctrlPr>
                      <w:rPr>
                        <w:rFonts w:ascii="Cambria Math" w:hAnsi="Cambria Math"/>
                        <w:i/>
                        <w:sz w:val="18"/>
                        <w:szCs w:val="18"/>
                      </w:rPr>
                    </m:ctrlPr>
                  </m:dPr>
                  <m:e>
                    <m:sSub>
                      <m:sSubPr>
                        <m:ctrlPr>
                          <w:rPr>
                            <w:rFonts w:ascii="Cambria Math" w:hAnsi="Cambria Math"/>
                            <w:i/>
                            <w:sz w:val="36"/>
                            <w:szCs w:val="36"/>
                          </w:rPr>
                        </m:ctrlPr>
                      </m:sSubPr>
                      <m:e>
                        <m:r>
                          <w:rPr>
                            <w:rFonts w:ascii="Cambria Math" w:hAnsi="Cambria Math"/>
                            <w:sz w:val="36"/>
                            <w:szCs w:val="36"/>
                          </w:rPr>
                          <m:t>∑y</m:t>
                        </m:r>
                      </m:e>
                      <m:sub>
                        <m:r>
                          <w:rPr>
                            <w:rFonts w:ascii="Cambria Math" w:hAnsi="Cambria Math"/>
                            <w:sz w:val="36"/>
                            <w:szCs w:val="36"/>
                          </w:rPr>
                          <m:t>different</m:t>
                        </m:r>
                      </m:sub>
                    </m:sSub>
                  </m:e>
                </m:d>
              </m:e>
              <m:sup>
                <m:r>
                  <w:rPr>
                    <w:rFonts w:ascii="Cambria Math" w:hAnsi="Cambria Math"/>
                    <w:sz w:val="18"/>
                    <w:szCs w:val="18"/>
                  </w:rPr>
                  <m:t>2</m:t>
                </m:r>
              </m:sup>
            </m:sSup>
          </m:num>
          <m:den>
            <m:sSub>
              <m:sSubPr>
                <m:ctrlPr>
                  <w:rPr>
                    <w:rFonts w:ascii="Cambria Math" w:hAnsi="Cambria Math"/>
                    <w:i/>
                    <w:sz w:val="36"/>
                    <w:szCs w:val="36"/>
                  </w:rPr>
                </m:ctrlPr>
              </m:sSubPr>
              <m:e>
                <m:r>
                  <w:rPr>
                    <w:rFonts w:ascii="Cambria Math" w:hAnsi="Cambria Math"/>
                    <w:sz w:val="36"/>
                    <w:szCs w:val="36"/>
                  </w:rPr>
                  <m:t>∑f</m:t>
                </m:r>
              </m:e>
              <m:sub>
                <m:r>
                  <w:rPr>
                    <w:rFonts w:ascii="Cambria Math" w:hAnsi="Cambria Math"/>
                    <w:sz w:val="36"/>
                    <w:szCs w:val="36"/>
                  </w:rPr>
                  <m:t>y</m:t>
                </m:r>
              </m:sub>
            </m:sSub>
          </m:den>
        </m:f>
      </m:oMath>
    </w:p>
    <w:p w:rsidR="00777AB0" w:rsidRDefault="00F16AFF" w:rsidP="00737826">
      <w:pPr>
        <w:pStyle w:val="ListParagraph"/>
        <w:spacing w:line="360" w:lineRule="auto"/>
        <w:ind w:left="709"/>
        <w:jc w:val="both"/>
      </w:pPr>
      <w:r>
        <w:t>(The formula adopted from Arikunto)</w:t>
      </w:r>
      <w:r>
        <w:rPr>
          <w:rStyle w:val="FootnoteReference"/>
        </w:rPr>
        <w:footnoteReference w:id="11"/>
      </w:r>
    </w:p>
    <w:p w:rsidR="00037CEB" w:rsidRDefault="00037CEB" w:rsidP="00C80614">
      <w:pPr>
        <w:pStyle w:val="ListParagraph"/>
        <w:spacing w:line="480" w:lineRule="auto"/>
        <w:ind w:left="709"/>
        <w:jc w:val="both"/>
      </w:pPr>
    </w:p>
    <w:p w:rsidR="00037CEB" w:rsidRDefault="00037CEB" w:rsidP="00C80614">
      <w:pPr>
        <w:pStyle w:val="ListParagraph"/>
        <w:spacing w:line="480" w:lineRule="auto"/>
        <w:ind w:left="709"/>
        <w:jc w:val="both"/>
      </w:pPr>
    </w:p>
    <w:p w:rsidR="00037CEB" w:rsidRDefault="00037CEB" w:rsidP="00C80614">
      <w:pPr>
        <w:pStyle w:val="ListParagraph"/>
        <w:spacing w:line="480" w:lineRule="auto"/>
        <w:ind w:left="709"/>
        <w:jc w:val="both"/>
      </w:pPr>
    </w:p>
    <w:p w:rsidR="00037CEB" w:rsidRDefault="00037CEB" w:rsidP="00C80614">
      <w:pPr>
        <w:pStyle w:val="ListParagraph"/>
        <w:spacing w:line="480" w:lineRule="auto"/>
        <w:ind w:left="709"/>
        <w:jc w:val="both"/>
      </w:pPr>
    </w:p>
    <w:p w:rsidR="00037CEB" w:rsidRDefault="00037CEB" w:rsidP="00C80614">
      <w:pPr>
        <w:pStyle w:val="ListParagraph"/>
        <w:spacing w:line="480" w:lineRule="auto"/>
        <w:ind w:left="709"/>
        <w:jc w:val="both"/>
      </w:pPr>
    </w:p>
    <w:p w:rsidR="00037CEB" w:rsidRPr="000C2BC5" w:rsidRDefault="00037CEB" w:rsidP="003B2532">
      <w:pPr>
        <w:spacing w:line="480" w:lineRule="auto"/>
        <w:jc w:val="both"/>
      </w:pPr>
    </w:p>
    <w:sectPr w:rsidR="00037CEB" w:rsidRPr="000C2BC5" w:rsidSect="00FD4AE6">
      <w:headerReference w:type="even" r:id="rId12"/>
      <w:headerReference w:type="default" r:id="rId13"/>
      <w:footnotePr>
        <w:numStart w:val="2"/>
      </w:footnotePr>
      <w:pgSz w:w="10319" w:h="14572" w:code="13"/>
      <w:pgMar w:top="1701" w:right="1701" w:bottom="1701" w:left="1701" w:header="720" w:footer="720" w:gutter="0"/>
      <w:pgNumType w:start="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406" w:rsidRDefault="003C6406" w:rsidP="00C27B0D">
      <w:r>
        <w:separator/>
      </w:r>
    </w:p>
  </w:endnote>
  <w:endnote w:type="continuationSeparator" w:id="1">
    <w:p w:rsidR="003C6406" w:rsidRDefault="003C6406" w:rsidP="00C27B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406" w:rsidRDefault="003C6406" w:rsidP="00C27B0D">
      <w:r>
        <w:separator/>
      </w:r>
    </w:p>
  </w:footnote>
  <w:footnote w:type="continuationSeparator" w:id="1">
    <w:p w:rsidR="003C6406" w:rsidRDefault="003C6406" w:rsidP="00C27B0D">
      <w:r>
        <w:continuationSeparator/>
      </w:r>
    </w:p>
  </w:footnote>
  <w:footnote w:id="2">
    <w:p w:rsidR="00BC0CA4" w:rsidRPr="003A5336" w:rsidRDefault="00BC0CA4" w:rsidP="00C27B0D">
      <w:pPr>
        <w:pStyle w:val="FootnoteText"/>
      </w:pPr>
      <w:r>
        <w:rPr>
          <w:rStyle w:val="FootnoteReference"/>
        </w:rPr>
        <w:footnoteRef/>
      </w:r>
      <w:r>
        <w:t xml:space="preserve"> Yogesh Kumar Singh, </w:t>
      </w:r>
      <w:r>
        <w:rPr>
          <w:i/>
          <w:iCs/>
        </w:rPr>
        <w:t xml:space="preserve">Fundamental of </w:t>
      </w:r>
      <w:r w:rsidRPr="003A5336">
        <w:rPr>
          <w:i/>
          <w:iCs/>
        </w:rPr>
        <w:t>Research Methodology and Statistic</w:t>
      </w:r>
      <w:r>
        <w:rPr>
          <w:i/>
          <w:iCs/>
        </w:rPr>
        <w:t xml:space="preserve">s, </w:t>
      </w:r>
      <w:r>
        <w:t>(New Delhi, New Age International Publishers, 2006), p.134.</w:t>
      </w:r>
    </w:p>
  </w:footnote>
  <w:footnote w:id="3">
    <w:p w:rsidR="00691553" w:rsidRDefault="00BC0CA4" w:rsidP="00C27B0D">
      <w:pPr>
        <w:pStyle w:val="FootnoteText"/>
      </w:pPr>
      <w:r>
        <w:rPr>
          <w:rStyle w:val="FootnoteReference"/>
        </w:rPr>
        <w:footnoteRef/>
      </w:r>
      <w:r>
        <w:t xml:space="preserve"> David Nunan, </w:t>
      </w:r>
      <w:r>
        <w:rPr>
          <w:i/>
          <w:iCs/>
        </w:rPr>
        <w:t xml:space="preserve">Research Methods in Language Learning, </w:t>
      </w:r>
      <w:r>
        <w:t>(New York: Cambridge Uni</w:t>
      </w:r>
    </w:p>
    <w:p w:rsidR="00BC0CA4" w:rsidRPr="0061181D" w:rsidRDefault="00BC0CA4" w:rsidP="00C27B0D">
      <w:pPr>
        <w:pStyle w:val="FootnoteText"/>
      </w:pPr>
      <w:r>
        <w:t>versity Press, 1992), p.41.</w:t>
      </w:r>
    </w:p>
  </w:footnote>
  <w:footnote w:id="4">
    <w:p w:rsidR="007451AB" w:rsidRPr="007451AB" w:rsidRDefault="007451AB">
      <w:pPr>
        <w:pStyle w:val="FootnoteText"/>
        <w:rPr>
          <w:lang w:val="id-ID"/>
        </w:rPr>
      </w:pPr>
      <w:r>
        <w:rPr>
          <w:rStyle w:val="FootnoteReference"/>
        </w:rPr>
        <w:footnoteRef/>
      </w:r>
      <w:r>
        <w:t xml:space="preserve"> </w:t>
      </w:r>
      <w:r>
        <w:rPr>
          <w:lang w:val="id-ID"/>
        </w:rPr>
        <w:t xml:space="preserve">Sugiyono, </w:t>
      </w:r>
      <w:r w:rsidRPr="00734CD6">
        <w:rPr>
          <w:i/>
          <w:iCs/>
          <w:lang w:val="id-ID"/>
        </w:rPr>
        <w:t>Metode Penelitian Pendidikan</w:t>
      </w:r>
      <w:r>
        <w:rPr>
          <w:lang w:val="id-ID"/>
        </w:rPr>
        <w:t>,(CV Alfabeta. Bandung , 2009) p.363</w:t>
      </w:r>
    </w:p>
  </w:footnote>
  <w:footnote w:id="5">
    <w:p w:rsidR="00BC0CA4" w:rsidRDefault="00BC0CA4" w:rsidP="00C27B0D">
      <w:pPr>
        <w:pStyle w:val="FootnoteText"/>
      </w:pPr>
      <w:r>
        <w:rPr>
          <w:rStyle w:val="FootnoteReference"/>
        </w:rPr>
        <w:footnoteRef/>
      </w:r>
      <w:r>
        <w:t xml:space="preserve"> </w:t>
      </w:r>
      <w:r w:rsidRPr="00AD2153">
        <w:rPr>
          <w:i/>
          <w:iCs/>
        </w:rPr>
        <w:t>I</w:t>
      </w:r>
      <w:r>
        <w:rPr>
          <w:i/>
          <w:iCs/>
        </w:rPr>
        <w:t>bid</w:t>
      </w:r>
      <w:r w:rsidRPr="00AD2153">
        <w:rPr>
          <w:i/>
          <w:iCs/>
        </w:rPr>
        <w:t>.,</w:t>
      </w:r>
      <w:r>
        <w:t xml:space="preserve"> p.130.</w:t>
      </w:r>
    </w:p>
  </w:footnote>
  <w:footnote w:id="6">
    <w:p w:rsidR="00BC0CA4" w:rsidRDefault="00BC0CA4" w:rsidP="00C27B0D">
      <w:pPr>
        <w:pStyle w:val="FootnoteText"/>
      </w:pPr>
      <w:r>
        <w:rPr>
          <w:rStyle w:val="FootnoteReference"/>
        </w:rPr>
        <w:footnoteRef/>
      </w:r>
      <w:r>
        <w:t xml:space="preserve"> Nunan, </w:t>
      </w:r>
      <w:r w:rsidRPr="00AD2153">
        <w:rPr>
          <w:i/>
          <w:iCs/>
        </w:rPr>
        <w:t>Op. cit.,</w:t>
      </w:r>
      <w:r>
        <w:t xml:space="preserve"> 231.</w:t>
      </w:r>
    </w:p>
  </w:footnote>
  <w:footnote w:id="7">
    <w:p w:rsidR="00BC0CA4" w:rsidRPr="00804795" w:rsidRDefault="00BC0CA4" w:rsidP="00C27B0D">
      <w:pPr>
        <w:pStyle w:val="FootnoteText"/>
      </w:pPr>
      <w:r>
        <w:rPr>
          <w:rStyle w:val="FootnoteReference"/>
        </w:rPr>
        <w:footnoteRef/>
      </w:r>
      <w:r>
        <w:t xml:space="preserve"> Arikunto, </w:t>
      </w:r>
      <w:r>
        <w:rPr>
          <w:i/>
          <w:iCs/>
        </w:rPr>
        <w:t>Op.cit.,</w:t>
      </w:r>
      <w:r>
        <w:t xml:space="preserve"> p.131.</w:t>
      </w:r>
    </w:p>
  </w:footnote>
  <w:footnote w:id="8">
    <w:p w:rsidR="00BC0CA4" w:rsidRDefault="00BC0CA4">
      <w:pPr>
        <w:pStyle w:val="FootnoteText"/>
      </w:pPr>
      <w:r>
        <w:rPr>
          <w:rStyle w:val="FootnoteReference"/>
        </w:rPr>
        <w:footnoteRef/>
      </w:r>
      <w:r>
        <w:t xml:space="preserve"> M. Ngalim Purwanto, </w:t>
      </w:r>
      <w:r>
        <w:rPr>
          <w:i/>
          <w:iCs/>
        </w:rPr>
        <w:t>Prinsip-Prinsip dan Teknik Evaluasi Pengajaran</w:t>
      </w:r>
      <w:r>
        <w:t xml:space="preserve"> (Bandung: PT Remaja Rosdakarya, 2000) p.64-66</w:t>
      </w:r>
    </w:p>
  </w:footnote>
  <w:footnote w:id="9">
    <w:p w:rsidR="00BC0CA4" w:rsidRPr="00704B5C" w:rsidRDefault="00BC0CA4" w:rsidP="00D5303D">
      <w:pPr>
        <w:pStyle w:val="FootnoteText"/>
      </w:pPr>
      <w:r>
        <w:rPr>
          <w:rStyle w:val="FootnoteReference"/>
        </w:rPr>
        <w:footnoteRef/>
      </w:r>
      <w:r>
        <w:t xml:space="preserve"> M. Ngalim Purwanto, </w:t>
      </w:r>
      <w:r>
        <w:rPr>
          <w:i/>
          <w:iCs/>
        </w:rPr>
        <w:t>Ibid.,</w:t>
      </w:r>
      <w:r>
        <w:t xml:space="preserve"> p.102</w:t>
      </w:r>
    </w:p>
  </w:footnote>
  <w:footnote w:id="10">
    <w:p w:rsidR="00BC0CA4" w:rsidRPr="00A21085" w:rsidRDefault="00BC0CA4" w:rsidP="00A4712B">
      <w:pPr>
        <w:pStyle w:val="FootnoteText"/>
      </w:pPr>
      <w:r>
        <w:rPr>
          <w:rStyle w:val="FootnoteReference"/>
        </w:rPr>
        <w:footnoteRef/>
      </w:r>
      <w:r>
        <w:t xml:space="preserve"> Supardi&amp;Darwyansyah, </w:t>
      </w:r>
      <w:r w:rsidRPr="00A21085">
        <w:rPr>
          <w:i/>
          <w:iCs/>
        </w:rPr>
        <w:t>Pengantar Statistik Pendidikan,</w:t>
      </w:r>
      <w:r>
        <w:t>(Jakarta: Diadit Media, 2009) p.85</w:t>
      </w:r>
    </w:p>
  </w:footnote>
  <w:footnote w:id="11">
    <w:p w:rsidR="00BC0CA4" w:rsidRDefault="00BC0CA4" w:rsidP="00D90C45">
      <w:pPr>
        <w:pStyle w:val="FootnoteText"/>
        <w:ind w:left="720" w:hanging="720"/>
      </w:pPr>
      <w:r>
        <w:rPr>
          <w:rStyle w:val="FootnoteReference"/>
        </w:rPr>
        <w:footnoteRef/>
      </w:r>
      <w:r>
        <w:t xml:space="preserve"> Arikunto, </w:t>
      </w:r>
      <w:r w:rsidRPr="008B5A94">
        <w:rPr>
          <w:i/>
          <w:iCs/>
        </w:rPr>
        <w:t>Op.cit.,</w:t>
      </w:r>
      <w:r>
        <w:t xml:space="preserve"> p.312-31</w:t>
      </w:r>
      <w:r w:rsidR="008F791F">
        <w:t>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CA4" w:rsidRDefault="00C63634" w:rsidP="00063583">
    <w:pPr>
      <w:pStyle w:val="Header"/>
      <w:framePr w:wrap="around" w:vAnchor="text" w:hAnchor="margin" w:xAlign="right" w:y="1"/>
      <w:rPr>
        <w:rStyle w:val="PageNumber"/>
      </w:rPr>
    </w:pPr>
    <w:r>
      <w:rPr>
        <w:rStyle w:val="PageNumber"/>
      </w:rPr>
      <w:fldChar w:fldCharType="begin"/>
    </w:r>
    <w:r w:rsidR="00BC0CA4">
      <w:rPr>
        <w:rStyle w:val="PageNumber"/>
      </w:rPr>
      <w:instrText xml:space="preserve">PAGE  </w:instrText>
    </w:r>
    <w:r>
      <w:rPr>
        <w:rStyle w:val="PageNumber"/>
      </w:rPr>
      <w:fldChar w:fldCharType="separate"/>
    </w:r>
    <w:r w:rsidR="00BC0CA4">
      <w:rPr>
        <w:rStyle w:val="PageNumber"/>
        <w:noProof/>
      </w:rPr>
      <w:t>53</w:t>
    </w:r>
    <w:r>
      <w:rPr>
        <w:rStyle w:val="PageNumber"/>
      </w:rPr>
      <w:fldChar w:fldCharType="end"/>
    </w:r>
  </w:p>
  <w:p w:rsidR="00BC0CA4" w:rsidRDefault="00BC0CA4" w:rsidP="0006358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6010"/>
      <w:docPartObj>
        <w:docPartGallery w:val="Page Numbers (Top of Page)"/>
        <w:docPartUnique/>
      </w:docPartObj>
    </w:sdtPr>
    <w:sdtContent>
      <w:p w:rsidR="00C356E2" w:rsidRDefault="00C63634">
        <w:pPr>
          <w:pStyle w:val="Header"/>
          <w:jc w:val="right"/>
        </w:pPr>
        <w:fldSimple w:instr=" PAGE   \* MERGEFORMAT ">
          <w:r w:rsidR="008F791F">
            <w:rPr>
              <w:noProof/>
            </w:rPr>
            <w:t>38</w:t>
          </w:r>
        </w:fldSimple>
      </w:p>
    </w:sdtContent>
  </w:sdt>
  <w:p w:rsidR="00BC0CA4" w:rsidRDefault="00BC0CA4" w:rsidP="0006358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2B76"/>
    <w:multiLevelType w:val="hybridMultilevel"/>
    <w:tmpl w:val="8E6E7A00"/>
    <w:lvl w:ilvl="0" w:tplc="8736A6E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E538B"/>
    <w:multiLevelType w:val="multilevel"/>
    <w:tmpl w:val="5644035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01300D"/>
    <w:multiLevelType w:val="multilevel"/>
    <w:tmpl w:val="A978004E"/>
    <w:lvl w:ilvl="0">
      <w:start w:val="3"/>
      <w:numFmt w:val="decimal"/>
      <w:lvlText w:val="%1"/>
      <w:lvlJc w:val="left"/>
      <w:pPr>
        <w:tabs>
          <w:tab w:val="num" w:pos="660"/>
        </w:tabs>
        <w:ind w:left="660" w:hanging="660"/>
      </w:pPr>
      <w:rPr>
        <w:rFonts w:hint="default"/>
      </w:rPr>
    </w:lvl>
    <w:lvl w:ilvl="1">
      <w:start w:val="5"/>
      <w:numFmt w:val="upperLetter"/>
      <w:lvlText w:val="%2."/>
      <w:lvlJc w:val="left"/>
      <w:pPr>
        <w:tabs>
          <w:tab w:val="num" w:pos="660"/>
        </w:tabs>
        <w:ind w:left="660" w:hanging="660"/>
      </w:pPr>
      <w:rPr>
        <w:rFonts w:hint="default"/>
        <w:b/>
      </w:rPr>
    </w:lvl>
    <w:lvl w:ilvl="2">
      <w:start w:val="4"/>
      <w:numFmt w:val="upperLetter"/>
      <w:lvlText w:val="%3."/>
      <w:lvlJc w:val="left"/>
      <w:pPr>
        <w:tabs>
          <w:tab w:val="num" w:pos="720"/>
        </w:tabs>
        <w:ind w:left="720" w:hanging="720"/>
      </w:pPr>
      <w:rPr>
        <w:rFonts w:hint="default"/>
      </w:rPr>
    </w:lvl>
    <w:lvl w:ilvl="3">
      <w:start w:val="2"/>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62253F3"/>
    <w:multiLevelType w:val="multilevel"/>
    <w:tmpl w:val="9AC4B61A"/>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b/>
      </w:rPr>
    </w:lvl>
    <w:lvl w:ilvl="2">
      <w:start w:val="1"/>
      <w:numFmt w:val="upperLetter"/>
      <w:lvlText w:val="%3."/>
      <w:lvlJc w:val="left"/>
      <w:pPr>
        <w:tabs>
          <w:tab w:val="num" w:pos="720"/>
        </w:tabs>
        <w:ind w:left="720" w:hanging="720"/>
      </w:pPr>
      <w:rPr>
        <w:rFonts w:hint="default"/>
      </w:rPr>
    </w:lvl>
    <w:lvl w:ilvl="3">
      <w:start w:val="2"/>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EA3C6B"/>
    <w:multiLevelType w:val="hybridMultilevel"/>
    <w:tmpl w:val="47142BC2"/>
    <w:lvl w:ilvl="0" w:tplc="D2A8128E">
      <w:start w:val="2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6C10EB"/>
    <w:multiLevelType w:val="multilevel"/>
    <w:tmpl w:val="2C40D9BC"/>
    <w:lvl w:ilvl="0">
      <w:start w:val="3"/>
      <w:numFmt w:val="decimal"/>
      <w:lvlText w:val="%1"/>
      <w:lvlJc w:val="left"/>
      <w:pPr>
        <w:ind w:left="360" w:hanging="360"/>
      </w:pPr>
      <w:rPr>
        <w:rFonts w:hint="default"/>
        <w:b/>
      </w:rPr>
    </w:lvl>
    <w:lvl w:ilvl="1">
      <w:start w:val="1"/>
      <w:numFmt w:val="upperLetter"/>
      <w:lvlText w:val="%2."/>
      <w:lvlJc w:val="left"/>
      <w:pPr>
        <w:ind w:left="1440" w:hanging="360"/>
      </w:pPr>
      <w:rPr>
        <w:rFonts w:hint="default"/>
        <w:b/>
      </w:rPr>
    </w:lvl>
    <w:lvl w:ilvl="2">
      <w:start w:val="1"/>
      <w:numFmt w:val="decimal"/>
      <w:lvlText w:val="%3."/>
      <w:lvlJc w:val="left"/>
      <w:pPr>
        <w:ind w:left="1004"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6">
    <w:nsid w:val="1CE40DF3"/>
    <w:multiLevelType w:val="hybridMultilevel"/>
    <w:tmpl w:val="9C8C4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376F15"/>
    <w:multiLevelType w:val="multilevel"/>
    <w:tmpl w:val="84FEA07E"/>
    <w:lvl w:ilvl="0">
      <w:start w:val="3"/>
      <w:numFmt w:val="decimal"/>
      <w:lvlText w:val="%1"/>
      <w:lvlJc w:val="left"/>
      <w:pPr>
        <w:tabs>
          <w:tab w:val="num" w:pos="660"/>
        </w:tabs>
        <w:ind w:left="660" w:hanging="660"/>
      </w:pPr>
      <w:rPr>
        <w:rFonts w:hint="default"/>
      </w:rPr>
    </w:lvl>
    <w:lvl w:ilvl="1">
      <w:start w:val="1"/>
      <w:numFmt w:val="upperLetter"/>
      <w:lvlText w:val="%2."/>
      <w:lvlJc w:val="left"/>
      <w:pPr>
        <w:tabs>
          <w:tab w:val="num" w:pos="660"/>
        </w:tabs>
        <w:ind w:left="660" w:hanging="660"/>
      </w:pPr>
      <w:rPr>
        <w:rFonts w:hint="default"/>
        <w:b/>
      </w:rPr>
    </w:lvl>
    <w:lvl w:ilvl="2">
      <w:start w:val="4"/>
      <w:numFmt w:val="upperLetter"/>
      <w:lvlText w:val="%3."/>
      <w:lvlJc w:val="left"/>
      <w:pPr>
        <w:tabs>
          <w:tab w:val="num" w:pos="720"/>
        </w:tabs>
        <w:ind w:left="720" w:hanging="720"/>
      </w:pPr>
      <w:rPr>
        <w:rFonts w:hint="default"/>
      </w:rPr>
    </w:lvl>
    <w:lvl w:ilvl="3">
      <w:start w:val="2"/>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B983260"/>
    <w:multiLevelType w:val="hybridMultilevel"/>
    <w:tmpl w:val="158CEB12"/>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2C20852"/>
    <w:multiLevelType w:val="hybridMultilevel"/>
    <w:tmpl w:val="2446D56C"/>
    <w:lvl w:ilvl="0" w:tplc="CF36DB64">
      <w:start w:val="1"/>
      <w:numFmt w:val="upperLetter"/>
      <w:lvlText w:val="%1."/>
      <w:lvlJc w:val="left"/>
      <w:pPr>
        <w:tabs>
          <w:tab w:val="num" w:pos="1080"/>
        </w:tabs>
        <w:ind w:left="1080" w:hanging="360"/>
      </w:pPr>
      <w:rPr>
        <w:rFonts w:hint="default"/>
        <w:b/>
        <w:bCs/>
      </w:rPr>
    </w:lvl>
    <w:lvl w:ilvl="1" w:tplc="37807296">
      <w:start w:val="1"/>
      <w:numFmt w:val="decimal"/>
      <w:lvlText w:val="%2."/>
      <w:lvlJc w:val="left"/>
      <w:pPr>
        <w:tabs>
          <w:tab w:val="num" w:pos="1800"/>
        </w:tabs>
        <w:ind w:left="1800" w:hanging="360"/>
      </w:pPr>
      <w:rPr>
        <w:rFonts w:hint="default"/>
        <w:b w:val="0"/>
        <w:bCs w:val="0"/>
      </w:rPr>
    </w:lvl>
    <w:lvl w:ilvl="2" w:tplc="F246FE10">
      <w:start w:val="1"/>
      <w:numFmt w:val="bullet"/>
      <w:lvlText w:val=""/>
      <w:lvlJc w:val="left"/>
      <w:pPr>
        <w:tabs>
          <w:tab w:val="num" w:pos="2520"/>
        </w:tabs>
        <w:ind w:left="2520" w:hanging="180"/>
      </w:pPr>
      <w:rPr>
        <w:rFonts w:ascii="Symbol" w:hAnsi="Symbol" w:hint="default"/>
        <w:sz w:val="24"/>
        <w:szCs w:val="24"/>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4F026CF"/>
    <w:multiLevelType w:val="multilevel"/>
    <w:tmpl w:val="99586E0A"/>
    <w:lvl w:ilvl="0">
      <w:start w:val="3"/>
      <w:numFmt w:val="decimal"/>
      <w:lvlText w:val="%1"/>
      <w:lvlJc w:val="left"/>
      <w:pPr>
        <w:ind w:left="360" w:hanging="360"/>
      </w:pPr>
      <w:rPr>
        <w:rFonts w:hint="default"/>
        <w:b/>
      </w:rPr>
    </w:lvl>
    <w:lvl w:ilvl="1">
      <w:start w:val="6"/>
      <w:numFmt w:val="upperLetter"/>
      <w:lvlText w:val="%2."/>
      <w:lvlJc w:val="left"/>
      <w:pPr>
        <w:ind w:left="360" w:hanging="360"/>
      </w:pPr>
      <w:rPr>
        <w:rFonts w:hint="default"/>
        <w:b/>
      </w:rPr>
    </w:lvl>
    <w:lvl w:ilvl="2">
      <w:start w:val="1"/>
      <w:numFmt w:val="decimal"/>
      <w:lvlText w:val="%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7B96FEA"/>
    <w:multiLevelType w:val="hybridMultilevel"/>
    <w:tmpl w:val="1B1C58BE"/>
    <w:lvl w:ilvl="0" w:tplc="F246FE10">
      <w:start w:val="1"/>
      <w:numFmt w:val="bullet"/>
      <w:lvlText w:val=""/>
      <w:lvlJc w:val="left"/>
      <w:pPr>
        <w:ind w:left="1434" w:hanging="360"/>
      </w:pPr>
      <w:rPr>
        <w:rFonts w:ascii="Symbol" w:hAnsi="Symbol" w:hint="default"/>
        <w:sz w:val="24"/>
        <w:szCs w:val="24"/>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2">
    <w:nsid w:val="40B17613"/>
    <w:multiLevelType w:val="hybridMultilevel"/>
    <w:tmpl w:val="0466FEBA"/>
    <w:lvl w:ilvl="0" w:tplc="ECB43A38">
      <w:start w:val="1"/>
      <w:numFmt w:val="decimal"/>
      <w:lvlText w:val="%1."/>
      <w:lvlJc w:val="left"/>
      <w:pPr>
        <w:tabs>
          <w:tab w:val="num" w:pos="1112"/>
        </w:tabs>
        <w:ind w:left="1112" w:hanging="360"/>
      </w:pPr>
      <w:rPr>
        <w:rFonts w:hint="default"/>
      </w:rPr>
    </w:lvl>
    <w:lvl w:ilvl="1" w:tplc="D6FE5504">
      <w:numFmt w:val="none"/>
      <w:lvlText w:val=""/>
      <w:lvlJc w:val="left"/>
      <w:pPr>
        <w:tabs>
          <w:tab w:val="num" w:pos="360"/>
        </w:tabs>
      </w:pPr>
    </w:lvl>
    <w:lvl w:ilvl="2" w:tplc="EC401CBE">
      <w:numFmt w:val="none"/>
      <w:lvlText w:val=""/>
      <w:lvlJc w:val="left"/>
      <w:pPr>
        <w:tabs>
          <w:tab w:val="num" w:pos="360"/>
        </w:tabs>
      </w:pPr>
    </w:lvl>
    <w:lvl w:ilvl="3" w:tplc="FEF22420">
      <w:numFmt w:val="none"/>
      <w:lvlText w:val=""/>
      <w:lvlJc w:val="left"/>
      <w:pPr>
        <w:tabs>
          <w:tab w:val="num" w:pos="360"/>
        </w:tabs>
      </w:pPr>
    </w:lvl>
    <w:lvl w:ilvl="4" w:tplc="494C78CC">
      <w:numFmt w:val="none"/>
      <w:lvlText w:val=""/>
      <w:lvlJc w:val="left"/>
      <w:pPr>
        <w:tabs>
          <w:tab w:val="num" w:pos="360"/>
        </w:tabs>
      </w:pPr>
    </w:lvl>
    <w:lvl w:ilvl="5" w:tplc="9CE8ECFE">
      <w:numFmt w:val="none"/>
      <w:lvlText w:val=""/>
      <w:lvlJc w:val="left"/>
      <w:pPr>
        <w:tabs>
          <w:tab w:val="num" w:pos="360"/>
        </w:tabs>
      </w:pPr>
    </w:lvl>
    <w:lvl w:ilvl="6" w:tplc="50600414">
      <w:numFmt w:val="none"/>
      <w:lvlText w:val=""/>
      <w:lvlJc w:val="left"/>
      <w:pPr>
        <w:tabs>
          <w:tab w:val="num" w:pos="360"/>
        </w:tabs>
      </w:pPr>
    </w:lvl>
    <w:lvl w:ilvl="7" w:tplc="BABE8572">
      <w:numFmt w:val="none"/>
      <w:lvlText w:val=""/>
      <w:lvlJc w:val="left"/>
      <w:pPr>
        <w:tabs>
          <w:tab w:val="num" w:pos="360"/>
        </w:tabs>
      </w:pPr>
    </w:lvl>
    <w:lvl w:ilvl="8" w:tplc="C992714C">
      <w:numFmt w:val="none"/>
      <w:lvlText w:val=""/>
      <w:lvlJc w:val="left"/>
      <w:pPr>
        <w:tabs>
          <w:tab w:val="num" w:pos="360"/>
        </w:tabs>
      </w:pPr>
    </w:lvl>
  </w:abstractNum>
  <w:abstractNum w:abstractNumId="13">
    <w:nsid w:val="4EE86C66"/>
    <w:multiLevelType w:val="hybridMultilevel"/>
    <w:tmpl w:val="88E2EF0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01C03C8"/>
    <w:multiLevelType w:val="hybridMultilevel"/>
    <w:tmpl w:val="C41841BC"/>
    <w:lvl w:ilvl="0" w:tplc="12629958">
      <w:start w:val="1"/>
      <w:numFmt w:val="bullet"/>
      <w:lvlText w:val="-"/>
      <w:lvlJc w:val="left"/>
      <w:pPr>
        <w:tabs>
          <w:tab w:val="num" w:pos="1080"/>
        </w:tabs>
        <w:ind w:left="1080" w:hanging="360"/>
      </w:pPr>
      <w:rPr>
        <w:rFonts w:ascii="Times New Roman" w:eastAsia="Times New Roman" w:hAnsi="Times New Roman" w:hint="default"/>
      </w:rPr>
    </w:lvl>
    <w:lvl w:ilvl="1" w:tplc="1ACAFCA4">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5">
    <w:nsid w:val="53CD3716"/>
    <w:multiLevelType w:val="hybridMultilevel"/>
    <w:tmpl w:val="E646B58C"/>
    <w:lvl w:ilvl="0" w:tplc="904C27C8">
      <w:start w:val="8"/>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94A03CD"/>
    <w:multiLevelType w:val="hybridMultilevel"/>
    <w:tmpl w:val="5E5446DA"/>
    <w:lvl w:ilvl="0" w:tplc="693C8B74">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286472C"/>
    <w:multiLevelType w:val="hybridMultilevel"/>
    <w:tmpl w:val="FFE48E44"/>
    <w:lvl w:ilvl="0" w:tplc="495816C6">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532FD3"/>
    <w:multiLevelType w:val="multilevel"/>
    <w:tmpl w:val="24DA4B0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80"/>
        </w:tabs>
        <w:ind w:left="480" w:hanging="480"/>
      </w:pPr>
      <w:rPr>
        <w:rFonts w:hint="default"/>
      </w:rPr>
    </w:lvl>
    <w:lvl w:ilvl="2">
      <w:start w:val="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9"/>
  </w:num>
  <w:num w:numId="2">
    <w:abstractNumId w:val="6"/>
  </w:num>
  <w:num w:numId="3">
    <w:abstractNumId w:val="11"/>
  </w:num>
  <w:num w:numId="4">
    <w:abstractNumId w:val="17"/>
  </w:num>
  <w:num w:numId="5">
    <w:abstractNumId w:val="5"/>
  </w:num>
  <w:num w:numId="6">
    <w:abstractNumId w:val="14"/>
  </w:num>
  <w:num w:numId="7">
    <w:abstractNumId w:val="8"/>
  </w:num>
  <w:num w:numId="8">
    <w:abstractNumId w:val="12"/>
  </w:num>
  <w:num w:numId="9">
    <w:abstractNumId w:val="18"/>
  </w:num>
  <w:num w:numId="10">
    <w:abstractNumId w:val="3"/>
  </w:num>
  <w:num w:numId="11">
    <w:abstractNumId w:val="1"/>
  </w:num>
  <w:num w:numId="12">
    <w:abstractNumId w:val="10"/>
  </w:num>
  <w:num w:numId="13">
    <w:abstractNumId w:val="4"/>
  </w:num>
  <w:num w:numId="14">
    <w:abstractNumId w:val="0"/>
  </w:num>
  <w:num w:numId="15">
    <w:abstractNumId w:val="16"/>
  </w:num>
  <w:num w:numId="16">
    <w:abstractNumId w:val="7"/>
  </w:num>
  <w:num w:numId="17">
    <w:abstractNumId w:val="2"/>
  </w:num>
  <w:num w:numId="18">
    <w:abstractNumId w:val="13"/>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numStart w:val="2"/>
    <w:footnote w:id="0"/>
    <w:footnote w:id="1"/>
  </w:footnotePr>
  <w:endnotePr>
    <w:endnote w:id="0"/>
    <w:endnote w:id="1"/>
  </w:endnotePr>
  <w:compat/>
  <w:rsids>
    <w:rsidRoot w:val="00C27B0D"/>
    <w:rsid w:val="00005745"/>
    <w:rsid w:val="00005B9E"/>
    <w:rsid w:val="00006244"/>
    <w:rsid w:val="00020690"/>
    <w:rsid w:val="00037CEB"/>
    <w:rsid w:val="000456D9"/>
    <w:rsid w:val="0005024B"/>
    <w:rsid w:val="00057C28"/>
    <w:rsid w:val="00063583"/>
    <w:rsid w:val="0007268F"/>
    <w:rsid w:val="00072FA4"/>
    <w:rsid w:val="00074636"/>
    <w:rsid w:val="00074D55"/>
    <w:rsid w:val="00076670"/>
    <w:rsid w:val="0007779C"/>
    <w:rsid w:val="00085121"/>
    <w:rsid w:val="000866F1"/>
    <w:rsid w:val="00087E78"/>
    <w:rsid w:val="00090F18"/>
    <w:rsid w:val="00096910"/>
    <w:rsid w:val="00097B96"/>
    <w:rsid w:val="000B0220"/>
    <w:rsid w:val="000B3AB3"/>
    <w:rsid w:val="000B460C"/>
    <w:rsid w:val="000B484D"/>
    <w:rsid w:val="000C2BC5"/>
    <w:rsid w:val="000C69FE"/>
    <w:rsid w:val="000D6D46"/>
    <w:rsid w:val="000E4A53"/>
    <w:rsid w:val="000F01B3"/>
    <w:rsid w:val="001038F1"/>
    <w:rsid w:val="00106325"/>
    <w:rsid w:val="0011159A"/>
    <w:rsid w:val="00115E9B"/>
    <w:rsid w:val="00120ACB"/>
    <w:rsid w:val="001213DE"/>
    <w:rsid w:val="001245B5"/>
    <w:rsid w:val="00130007"/>
    <w:rsid w:val="00134C4C"/>
    <w:rsid w:val="00136CB9"/>
    <w:rsid w:val="00140733"/>
    <w:rsid w:val="001420DD"/>
    <w:rsid w:val="00142FBB"/>
    <w:rsid w:val="001434C6"/>
    <w:rsid w:val="00144998"/>
    <w:rsid w:val="00146882"/>
    <w:rsid w:val="0015115A"/>
    <w:rsid w:val="00153390"/>
    <w:rsid w:val="001534F3"/>
    <w:rsid w:val="00156E38"/>
    <w:rsid w:val="00156F84"/>
    <w:rsid w:val="00161526"/>
    <w:rsid w:val="00170D22"/>
    <w:rsid w:val="00171A2B"/>
    <w:rsid w:val="00175ABA"/>
    <w:rsid w:val="0018074F"/>
    <w:rsid w:val="00185626"/>
    <w:rsid w:val="00186EDF"/>
    <w:rsid w:val="001A04CF"/>
    <w:rsid w:val="001B320C"/>
    <w:rsid w:val="001C3BB8"/>
    <w:rsid w:val="001C64E3"/>
    <w:rsid w:val="001D1BBF"/>
    <w:rsid w:val="001D3164"/>
    <w:rsid w:val="001D3659"/>
    <w:rsid w:val="001D64B9"/>
    <w:rsid w:val="001E5CEB"/>
    <w:rsid w:val="001F3008"/>
    <w:rsid w:val="001F58BA"/>
    <w:rsid w:val="001F6E2C"/>
    <w:rsid w:val="00203640"/>
    <w:rsid w:val="00206929"/>
    <w:rsid w:val="00206B28"/>
    <w:rsid w:val="00216019"/>
    <w:rsid w:val="00216F74"/>
    <w:rsid w:val="00221CA3"/>
    <w:rsid w:val="00223F1A"/>
    <w:rsid w:val="0022509D"/>
    <w:rsid w:val="0023217E"/>
    <w:rsid w:val="00246F91"/>
    <w:rsid w:val="0025177C"/>
    <w:rsid w:val="00251F21"/>
    <w:rsid w:val="00253194"/>
    <w:rsid w:val="002616C1"/>
    <w:rsid w:val="0026471F"/>
    <w:rsid w:val="00264736"/>
    <w:rsid w:val="00265A24"/>
    <w:rsid w:val="00266126"/>
    <w:rsid w:val="00273CB3"/>
    <w:rsid w:val="00275640"/>
    <w:rsid w:val="00280793"/>
    <w:rsid w:val="00282E32"/>
    <w:rsid w:val="0029047D"/>
    <w:rsid w:val="00293CEB"/>
    <w:rsid w:val="002966BB"/>
    <w:rsid w:val="00297C43"/>
    <w:rsid w:val="002A1925"/>
    <w:rsid w:val="002A4DDF"/>
    <w:rsid w:val="002A5616"/>
    <w:rsid w:val="002B103F"/>
    <w:rsid w:val="002B667E"/>
    <w:rsid w:val="002C2FE6"/>
    <w:rsid w:val="002C666E"/>
    <w:rsid w:val="002D4618"/>
    <w:rsid w:val="002D5BD2"/>
    <w:rsid w:val="002D778B"/>
    <w:rsid w:val="002E113F"/>
    <w:rsid w:val="002E11BB"/>
    <w:rsid w:val="002E19DE"/>
    <w:rsid w:val="002E6406"/>
    <w:rsid w:val="002E6C35"/>
    <w:rsid w:val="002F6FB9"/>
    <w:rsid w:val="00300008"/>
    <w:rsid w:val="00300E9D"/>
    <w:rsid w:val="0030584D"/>
    <w:rsid w:val="00314A32"/>
    <w:rsid w:val="00317320"/>
    <w:rsid w:val="003174DE"/>
    <w:rsid w:val="003214D2"/>
    <w:rsid w:val="00324285"/>
    <w:rsid w:val="003440F6"/>
    <w:rsid w:val="00347DE1"/>
    <w:rsid w:val="003536AC"/>
    <w:rsid w:val="00356476"/>
    <w:rsid w:val="00357215"/>
    <w:rsid w:val="00360929"/>
    <w:rsid w:val="00362225"/>
    <w:rsid w:val="00364E0F"/>
    <w:rsid w:val="00372D32"/>
    <w:rsid w:val="00373451"/>
    <w:rsid w:val="00375266"/>
    <w:rsid w:val="00383366"/>
    <w:rsid w:val="00383F39"/>
    <w:rsid w:val="003861F5"/>
    <w:rsid w:val="00394529"/>
    <w:rsid w:val="003A29A4"/>
    <w:rsid w:val="003A65AA"/>
    <w:rsid w:val="003B0ED7"/>
    <w:rsid w:val="003B18D2"/>
    <w:rsid w:val="003B2532"/>
    <w:rsid w:val="003B49F5"/>
    <w:rsid w:val="003B72B7"/>
    <w:rsid w:val="003C3482"/>
    <w:rsid w:val="003C6406"/>
    <w:rsid w:val="003D25C2"/>
    <w:rsid w:val="003E1758"/>
    <w:rsid w:val="003E5E80"/>
    <w:rsid w:val="003F165B"/>
    <w:rsid w:val="003F71AF"/>
    <w:rsid w:val="004016F9"/>
    <w:rsid w:val="004018BE"/>
    <w:rsid w:val="00403789"/>
    <w:rsid w:val="00405A25"/>
    <w:rsid w:val="0041432D"/>
    <w:rsid w:val="00414A74"/>
    <w:rsid w:val="00433A0B"/>
    <w:rsid w:val="0043405F"/>
    <w:rsid w:val="00436A87"/>
    <w:rsid w:val="004419A8"/>
    <w:rsid w:val="00451F15"/>
    <w:rsid w:val="00452D1E"/>
    <w:rsid w:val="00461B0E"/>
    <w:rsid w:val="00461C02"/>
    <w:rsid w:val="00461FB2"/>
    <w:rsid w:val="0046766C"/>
    <w:rsid w:val="00471E0A"/>
    <w:rsid w:val="00475A36"/>
    <w:rsid w:val="0048664F"/>
    <w:rsid w:val="00487D82"/>
    <w:rsid w:val="0049013F"/>
    <w:rsid w:val="004972D9"/>
    <w:rsid w:val="004A262A"/>
    <w:rsid w:val="004A6435"/>
    <w:rsid w:val="004B0511"/>
    <w:rsid w:val="004B15EA"/>
    <w:rsid w:val="004B22BC"/>
    <w:rsid w:val="004B44F6"/>
    <w:rsid w:val="004C0AD2"/>
    <w:rsid w:val="004C286A"/>
    <w:rsid w:val="004C358E"/>
    <w:rsid w:val="004C4594"/>
    <w:rsid w:val="004C4F80"/>
    <w:rsid w:val="004C50FB"/>
    <w:rsid w:val="004D1DB2"/>
    <w:rsid w:val="004D2CBF"/>
    <w:rsid w:val="004D4192"/>
    <w:rsid w:val="004F3074"/>
    <w:rsid w:val="004F4FD6"/>
    <w:rsid w:val="005019FE"/>
    <w:rsid w:val="005021BF"/>
    <w:rsid w:val="0050295D"/>
    <w:rsid w:val="005075A3"/>
    <w:rsid w:val="0051005C"/>
    <w:rsid w:val="00520AE5"/>
    <w:rsid w:val="0052153C"/>
    <w:rsid w:val="00523652"/>
    <w:rsid w:val="00530047"/>
    <w:rsid w:val="00542E6F"/>
    <w:rsid w:val="00544ED8"/>
    <w:rsid w:val="00545047"/>
    <w:rsid w:val="005457C9"/>
    <w:rsid w:val="00564574"/>
    <w:rsid w:val="00566BD6"/>
    <w:rsid w:val="0056790D"/>
    <w:rsid w:val="00571DA6"/>
    <w:rsid w:val="00575E93"/>
    <w:rsid w:val="00577E72"/>
    <w:rsid w:val="005817EA"/>
    <w:rsid w:val="00582D34"/>
    <w:rsid w:val="005906F2"/>
    <w:rsid w:val="005A1F72"/>
    <w:rsid w:val="005A3E3B"/>
    <w:rsid w:val="005A4CA7"/>
    <w:rsid w:val="005B05FD"/>
    <w:rsid w:val="005B4DBC"/>
    <w:rsid w:val="005B5151"/>
    <w:rsid w:val="005C0263"/>
    <w:rsid w:val="005C09F8"/>
    <w:rsid w:val="005C18EE"/>
    <w:rsid w:val="005C4786"/>
    <w:rsid w:val="005C7B41"/>
    <w:rsid w:val="005D5EDE"/>
    <w:rsid w:val="005D758D"/>
    <w:rsid w:val="005E1BD6"/>
    <w:rsid w:val="005E4039"/>
    <w:rsid w:val="005E511A"/>
    <w:rsid w:val="005F3E12"/>
    <w:rsid w:val="005F7294"/>
    <w:rsid w:val="00605387"/>
    <w:rsid w:val="0060651D"/>
    <w:rsid w:val="006113CD"/>
    <w:rsid w:val="0061285B"/>
    <w:rsid w:val="00613CCE"/>
    <w:rsid w:val="0061407C"/>
    <w:rsid w:val="0062208D"/>
    <w:rsid w:val="00625841"/>
    <w:rsid w:val="00627435"/>
    <w:rsid w:val="00630E11"/>
    <w:rsid w:val="00630ED7"/>
    <w:rsid w:val="0063258C"/>
    <w:rsid w:val="00633411"/>
    <w:rsid w:val="00634A65"/>
    <w:rsid w:val="006372A3"/>
    <w:rsid w:val="006378CE"/>
    <w:rsid w:val="00645D09"/>
    <w:rsid w:val="006556E5"/>
    <w:rsid w:val="00662B7D"/>
    <w:rsid w:val="00670ED8"/>
    <w:rsid w:val="006766AF"/>
    <w:rsid w:val="006837C4"/>
    <w:rsid w:val="00687A56"/>
    <w:rsid w:val="0069047A"/>
    <w:rsid w:val="00691553"/>
    <w:rsid w:val="006A2C80"/>
    <w:rsid w:val="006A530C"/>
    <w:rsid w:val="006A714D"/>
    <w:rsid w:val="006B296C"/>
    <w:rsid w:val="006C08AC"/>
    <w:rsid w:val="006C1AA5"/>
    <w:rsid w:val="006C21A9"/>
    <w:rsid w:val="006C3D00"/>
    <w:rsid w:val="006C662B"/>
    <w:rsid w:val="006D01BC"/>
    <w:rsid w:val="006D27FB"/>
    <w:rsid w:val="006D5369"/>
    <w:rsid w:val="006E0407"/>
    <w:rsid w:val="006E386A"/>
    <w:rsid w:val="006E587F"/>
    <w:rsid w:val="006E7F05"/>
    <w:rsid w:val="006F631D"/>
    <w:rsid w:val="00704B5C"/>
    <w:rsid w:val="00716BE3"/>
    <w:rsid w:val="00717C85"/>
    <w:rsid w:val="00723B01"/>
    <w:rsid w:val="007271A9"/>
    <w:rsid w:val="00727222"/>
    <w:rsid w:val="00734CD6"/>
    <w:rsid w:val="00737826"/>
    <w:rsid w:val="0074510D"/>
    <w:rsid w:val="007451AB"/>
    <w:rsid w:val="00746E13"/>
    <w:rsid w:val="00751B79"/>
    <w:rsid w:val="007539D8"/>
    <w:rsid w:val="00756D53"/>
    <w:rsid w:val="007616EA"/>
    <w:rsid w:val="00763FEF"/>
    <w:rsid w:val="00766919"/>
    <w:rsid w:val="0076722D"/>
    <w:rsid w:val="00773C16"/>
    <w:rsid w:val="007751D1"/>
    <w:rsid w:val="00776458"/>
    <w:rsid w:val="00777AB0"/>
    <w:rsid w:val="00781E8E"/>
    <w:rsid w:val="0078217C"/>
    <w:rsid w:val="0078627C"/>
    <w:rsid w:val="007973AA"/>
    <w:rsid w:val="007B18D9"/>
    <w:rsid w:val="007B4F3C"/>
    <w:rsid w:val="007B6F05"/>
    <w:rsid w:val="007B7347"/>
    <w:rsid w:val="007C4EEF"/>
    <w:rsid w:val="007C6DA0"/>
    <w:rsid w:val="007D31E7"/>
    <w:rsid w:val="007D7C5F"/>
    <w:rsid w:val="007E5755"/>
    <w:rsid w:val="007E6FB7"/>
    <w:rsid w:val="007F0F07"/>
    <w:rsid w:val="008030C8"/>
    <w:rsid w:val="0080445E"/>
    <w:rsid w:val="00815A80"/>
    <w:rsid w:val="00816344"/>
    <w:rsid w:val="00817E65"/>
    <w:rsid w:val="00825830"/>
    <w:rsid w:val="008272BC"/>
    <w:rsid w:val="00827AA4"/>
    <w:rsid w:val="00835FAD"/>
    <w:rsid w:val="00840913"/>
    <w:rsid w:val="008423C3"/>
    <w:rsid w:val="00842676"/>
    <w:rsid w:val="00842B4B"/>
    <w:rsid w:val="00843E18"/>
    <w:rsid w:val="00846D77"/>
    <w:rsid w:val="00856552"/>
    <w:rsid w:val="00864057"/>
    <w:rsid w:val="00865636"/>
    <w:rsid w:val="0087074C"/>
    <w:rsid w:val="00872931"/>
    <w:rsid w:val="00880C8C"/>
    <w:rsid w:val="00883F6D"/>
    <w:rsid w:val="00893367"/>
    <w:rsid w:val="00897EE4"/>
    <w:rsid w:val="008A17FA"/>
    <w:rsid w:val="008A391C"/>
    <w:rsid w:val="008A4869"/>
    <w:rsid w:val="008A4A2E"/>
    <w:rsid w:val="008A5B4B"/>
    <w:rsid w:val="008A6819"/>
    <w:rsid w:val="008B487B"/>
    <w:rsid w:val="008B5A94"/>
    <w:rsid w:val="008C3730"/>
    <w:rsid w:val="008D2857"/>
    <w:rsid w:val="008D2A8F"/>
    <w:rsid w:val="008D5EDA"/>
    <w:rsid w:val="008E5E24"/>
    <w:rsid w:val="008E6F4C"/>
    <w:rsid w:val="008E7005"/>
    <w:rsid w:val="008E739A"/>
    <w:rsid w:val="008F16BE"/>
    <w:rsid w:val="008F5379"/>
    <w:rsid w:val="008F791F"/>
    <w:rsid w:val="00923508"/>
    <w:rsid w:val="00930CAF"/>
    <w:rsid w:val="00932026"/>
    <w:rsid w:val="0093393F"/>
    <w:rsid w:val="00944258"/>
    <w:rsid w:val="00945A03"/>
    <w:rsid w:val="0094728A"/>
    <w:rsid w:val="00951802"/>
    <w:rsid w:val="00954218"/>
    <w:rsid w:val="009567AF"/>
    <w:rsid w:val="009613D5"/>
    <w:rsid w:val="00963FF1"/>
    <w:rsid w:val="0097415C"/>
    <w:rsid w:val="00974671"/>
    <w:rsid w:val="009761B1"/>
    <w:rsid w:val="009764BE"/>
    <w:rsid w:val="009829C9"/>
    <w:rsid w:val="00985402"/>
    <w:rsid w:val="00986FD1"/>
    <w:rsid w:val="00987AFC"/>
    <w:rsid w:val="009A1542"/>
    <w:rsid w:val="009A6CB8"/>
    <w:rsid w:val="009B1727"/>
    <w:rsid w:val="009B288C"/>
    <w:rsid w:val="009B499E"/>
    <w:rsid w:val="009B4F77"/>
    <w:rsid w:val="009B7BA6"/>
    <w:rsid w:val="009C2700"/>
    <w:rsid w:val="009C3B6C"/>
    <w:rsid w:val="009D115C"/>
    <w:rsid w:val="009D153E"/>
    <w:rsid w:val="009D1F21"/>
    <w:rsid w:val="009E09BB"/>
    <w:rsid w:val="009E18B4"/>
    <w:rsid w:val="009E557C"/>
    <w:rsid w:val="009F0C8C"/>
    <w:rsid w:val="00A004EB"/>
    <w:rsid w:val="00A00F59"/>
    <w:rsid w:val="00A05409"/>
    <w:rsid w:val="00A07B1F"/>
    <w:rsid w:val="00A167EB"/>
    <w:rsid w:val="00A20994"/>
    <w:rsid w:val="00A21085"/>
    <w:rsid w:val="00A22A16"/>
    <w:rsid w:val="00A233AB"/>
    <w:rsid w:val="00A245B7"/>
    <w:rsid w:val="00A30F22"/>
    <w:rsid w:val="00A320F5"/>
    <w:rsid w:val="00A32EAB"/>
    <w:rsid w:val="00A355F1"/>
    <w:rsid w:val="00A4712B"/>
    <w:rsid w:val="00A5609F"/>
    <w:rsid w:val="00A57DCE"/>
    <w:rsid w:val="00A606B4"/>
    <w:rsid w:val="00A61BA4"/>
    <w:rsid w:val="00A65A4B"/>
    <w:rsid w:val="00A66BC4"/>
    <w:rsid w:val="00A66CB0"/>
    <w:rsid w:val="00A66D9D"/>
    <w:rsid w:val="00A72CEB"/>
    <w:rsid w:val="00A73578"/>
    <w:rsid w:val="00A768A5"/>
    <w:rsid w:val="00A77730"/>
    <w:rsid w:val="00A80170"/>
    <w:rsid w:val="00A8032D"/>
    <w:rsid w:val="00A8730E"/>
    <w:rsid w:val="00A87B81"/>
    <w:rsid w:val="00A900C8"/>
    <w:rsid w:val="00AB0A25"/>
    <w:rsid w:val="00AB194B"/>
    <w:rsid w:val="00AB348F"/>
    <w:rsid w:val="00AB649C"/>
    <w:rsid w:val="00AC04BC"/>
    <w:rsid w:val="00AC0878"/>
    <w:rsid w:val="00AC0C36"/>
    <w:rsid w:val="00AC3C13"/>
    <w:rsid w:val="00AC5A33"/>
    <w:rsid w:val="00AC76F8"/>
    <w:rsid w:val="00AD0996"/>
    <w:rsid w:val="00AD131C"/>
    <w:rsid w:val="00AE2852"/>
    <w:rsid w:val="00AE2D90"/>
    <w:rsid w:val="00AE402C"/>
    <w:rsid w:val="00AE7669"/>
    <w:rsid w:val="00AF09B2"/>
    <w:rsid w:val="00AF3DC1"/>
    <w:rsid w:val="00AF475F"/>
    <w:rsid w:val="00B00F7F"/>
    <w:rsid w:val="00B02272"/>
    <w:rsid w:val="00B05D1A"/>
    <w:rsid w:val="00B061BD"/>
    <w:rsid w:val="00B11803"/>
    <w:rsid w:val="00B14EF5"/>
    <w:rsid w:val="00B156F5"/>
    <w:rsid w:val="00B16DBD"/>
    <w:rsid w:val="00B202A2"/>
    <w:rsid w:val="00B20F08"/>
    <w:rsid w:val="00B2129F"/>
    <w:rsid w:val="00B32DA0"/>
    <w:rsid w:val="00B350B8"/>
    <w:rsid w:val="00B36215"/>
    <w:rsid w:val="00B3745C"/>
    <w:rsid w:val="00B43E48"/>
    <w:rsid w:val="00B444B1"/>
    <w:rsid w:val="00B466E1"/>
    <w:rsid w:val="00B539CD"/>
    <w:rsid w:val="00B5435B"/>
    <w:rsid w:val="00B556E7"/>
    <w:rsid w:val="00B5798E"/>
    <w:rsid w:val="00B63E22"/>
    <w:rsid w:val="00B65F07"/>
    <w:rsid w:val="00B72AFD"/>
    <w:rsid w:val="00B73EC4"/>
    <w:rsid w:val="00B74364"/>
    <w:rsid w:val="00B7619B"/>
    <w:rsid w:val="00B805AA"/>
    <w:rsid w:val="00B85194"/>
    <w:rsid w:val="00B862F8"/>
    <w:rsid w:val="00B8679B"/>
    <w:rsid w:val="00B87C8D"/>
    <w:rsid w:val="00B90ADF"/>
    <w:rsid w:val="00B92158"/>
    <w:rsid w:val="00B928B1"/>
    <w:rsid w:val="00B93B92"/>
    <w:rsid w:val="00B955F3"/>
    <w:rsid w:val="00BA09F2"/>
    <w:rsid w:val="00BA4BEB"/>
    <w:rsid w:val="00BA53D1"/>
    <w:rsid w:val="00BB1C86"/>
    <w:rsid w:val="00BC0CA4"/>
    <w:rsid w:val="00BC4C9D"/>
    <w:rsid w:val="00BC5C35"/>
    <w:rsid w:val="00BD4AF7"/>
    <w:rsid w:val="00BD5D00"/>
    <w:rsid w:val="00BD632F"/>
    <w:rsid w:val="00BE0509"/>
    <w:rsid w:val="00BE7BA2"/>
    <w:rsid w:val="00BF06F4"/>
    <w:rsid w:val="00BF5D71"/>
    <w:rsid w:val="00C01196"/>
    <w:rsid w:val="00C01573"/>
    <w:rsid w:val="00C03AAC"/>
    <w:rsid w:val="00C05ACD"/>
    <w:rsid w:val="00C10289"/>
    <w:rsid w:val="00C10D84"/>
    <w:rsid w:val="00C11AFE"/>
    <w:rsid w:val="00C1648C"/>
    <w:rsid w:val="00C26AE0"/>
    <w:rsid w:val="00C27B0D"/>
    <w:rsid w:val="00C27F0D"/>
    <w:rsid w:val="00C30635"/>
    <w:rsid w:val="00C33541"/>
    <w:rsid w:val="00C3461A"/>
    <w:rsid w:val="00C356E2"/>
    <w:rsid w:val="00C3670B"/>
    <w:rsid w:val="00C602F9"/>
    <w:rsid w:val="00C61273"/>
    <w:rsid w:val="00C634D0"/>
    <w:rsid w:val="00C63634"/>
    <w:rsid w:val="00C64CA4"/>
    <w:rsid w:val="00C71EAC"/>
    <w:rsid w:val="00C74EC4"/>
    <w:rsid w:val="00C75729"/>
    <w:rsid w:val="00C80614"/>
    <w:rsid w:val="00C867A5"/>
    <w:rsid w:val="00C90083"/>
    <w:rsid w:val="00C9665C"/>
    <w:rsid w:val="00C97669"/>
    <w:rsid w:val="00C97C9A"/>
    <w:rsid w:val="00CA4E86"/>
    <w:rsid w:val="00CB5824"/>
    <w:rsid w:val="00CB701E"/>
    <w:rsid w:val="00CC0470"/>
    <w:rsid w:val="00CC3BD2"/>
    <w:rsid w:val="00CC5844"/>
    <w:rsid w:val="00CC5A6A"/>
    <w:rsid w:val="00CD19D0"/>
    <w:rsid w:val="00CD2FF3"/>
    <w:rsid w:val="00CD31F3"/>
    <w:rsid w:val="00CE0BAD"/>
    <w:rsid w:val="00CE5263"/>
    <w:rsid w:val="00CF02A1"/>
    <w:rsid w:val="00CF7018"/>
    <w:rsid w:val="00D029D5"/>
    <w:rsid w:val="00D17AA7"/>
    <w:rsid w:val="00D17D63"/>
    <w:rsid w:val="00D21EBC"/>
    <w:rsid w:val="00D21FEA"/>
    <w:rsid w:val="00D22C91"/>
    <w:rsid w:val="00D22EE2"/>
    <w:rsid w:val="00D25037"/>
    <w:rsid w:val="00D329FC"/>
    <w:rsid w:val="00D334A8"/>
    <w:rsid w:val="00D37E3B"/>
    <w:rsid w:val="00D4542A"/>
    <w:rsid w:val="00D471D5"/>
    <w:rsid w:val="00D51F16"/>
    <w:rsid w:val="00D52AFC"/>
    <w:rsid w:val="00D5303D"/>
    <w:rsid w:val="00D54F1E"/>
    <w:rsid w:val="00D619BA"/>
    <w:rsid w:val="00D80108"/>
    <w:rsid w:val="00D80665"/>
    <w:rsid w:val="00D83685"/>
    <w:rsid w:val="00D90C14"/>
    <w:rsid w:val="00D90C45"/>
    <w:rsid w:val="00D93036"/>
    <w:rsid w:val="00DA049D"/>
    <w:rsid w:val="00DA1BA1"/>
    <w:rsid w:val="00DA291E"/>
    <w:rsid w:val="00DA47F4"/>
    <w:rsid w:val="00DA727D"/>
    <w:rsid w:val="00DB0DC6"/>
    <w:rsid w:val="00DB1D19"/>
    <w:rsid w:val="00DB4206"/>
    <w:rsid w:val="00DB605B"/>
    <w:rsid w:val="00DC0BC4"/>
    <w:rsid w:val="00DC33D6"/>
    <w:rsid w:val="00DC4CDF"/>
    <w:rsid w:val="00DD0BE4"/>
    <w:rsid w:val="00DD207F"/>
    <w:rsid w:val="00DD2715"/>
    <w:rsid w:val="00DD2D97"/>
    <w:rsid w:val="00DF30EF"/>
    <w:rsid w:val="00E016E9"/>
    <w:rsid w:val="00E01FE9"/>
    <w:rsid w:val="00E0316B"/>
    <w:rsid w:val="00E13681"/>
    <w:rsid w:val="00E15582"/>
    <w:rsid w:val="00E162CA"/>
    <w:rsid w:val="00E202CC"/>
    <w:rsid w:val="00E230E8"/>
    <w:rsid w:val="00E3238E"/>
    <w:rsid w:val="00E32BAE"/>
    <w:rsid w:val="00E33400"/>
    <w:rsid w:val="00E35CE6"/>
    <w:rsid w:val="00E4575A"/>
    <w:rsid w:val="00E46B74"/>
    <w:rsid w:val="00E55070"/>
    <w:rsid w:val="00E56506"/>
    <w:rsid w:val="00E616CA"/>
    <w:rsid w:val="00E6249A"/>
    <w:rsid w:val="00E65DFE"/>
    <w:rsid w:val="00E67219"/>
    <w:rsid w:val="00E67D48"/>
    <w:rsid w:val="00E7375B"/>
    <w:rsid w:val="00E776E4"/>
    <w:rsid w:val="00E8117F"/>
    <w:rsid w:val="00E90DFF"/>
    <w:rsid w:val="00E9459D"/>
    <w:rsid w:val="00E9480D"/>
    <w:rsid w:val="00E94982"/>
    <w:rsid w:val="00EA18B4"/>
    <w:rsid w:val="00EB15BF"/>
    <w:rsid w:val="00EB1B35"/>
    <w:rsid w:val="00EB20CB"/>
    <w:rsid w:val="00EC024E"/>
    <w:rsid w:val="00ED1D51"/>
    <w:rsid w:val="00ED24A3"/>
    <w:rsid w:val="00ED2BFD"/>
    <w:rsid w:val="00ED54CD"/>
    <w:rsid w:val="00EE00CD"/>
    <w:rsid w:val="00EE0688"/>
    <w:rsid w:val="00EE1C1E"/>
    <w:rsid w:val="00EE1D22"/>
    <w:rsid w:val="00EE5E8C"/>
    <w:rsid w:val="00EF000E"/>
    <w:rsid w:val="00EF1267"/>
    <w:rsid w:val="00EF1C34"/>
    <w:rsid w:val="00EF1DF5"/>
    <w:rsid w:val="00EF28DB"/>
    <w:rsid w:val="00EF2F3A"/>
    <w:rsid w:val="00EF4C4C"/>
    <w:rsid w:val="00EF5EE2"/>
    <w:rsid w:val="00F003CC"/>
    <w:rsid w:val="00F00420"/>
    <w:rsid w:val="00F02267"/>
    <w:rsid w:val="00F07427"/>
    <w:rsid w:val="00F12DB4"/>
    <w:rsid w:val="00F14FF7"/>
    <w:rsid w:val="00F16AFF"/>
    <w:rsid w:val="00F304C7"/>
    <w:rsid w:val="00F31075"/>
    <w:rsid w:val="00F31A08"/>
    <w:rsid w:val="00F40F32"/>
    <w:rsid w:val="00F51DBA"/>
    <w:rsid w:val="00F561EB"/>
    <w:rsid w:val="00F57435"/>
    <w:rsid w:val="00F67039"/>
    <w:rsid w:val="00F70491"/>
    <w:rsid w:val="00F71CB6"/>
    <w:rsid w:val="00F72A7D"/>
    <w:rsid w:val="00F7309C"/>
    <w:rsid w:val="00F73179"/>
    <w:rsid w:val="00F73E06"/>
    <w:rsid w:val="00F748EA"/>
    <w:rsid w:val="00F766A9"/>
    <w:rsid w:val="00F868C9"/>
    <w:rsid w:val="00F87152"/>
    <w:rsid w:val="00F97041"/>
    <w:rsid w:val="00F97489"/>
    <w:rsid w:val="00FA0FEF"/>
    <w:rsid w:val="00FA25F0"/>
    <w:rsid w:val="00FA3FB4"/>
    <w:rsid w:val="00FA7286"/>
    <w:rsid w:val="00FB1440"/>
    <w:rsid w:val="00FB3B63"/>
    <w:rsid w:val="00FB61B8"/>
    <w:rsid w:val="00FC1E72"/>
    <w:rsid w:val="00FC7BBE"/>
    <w:rsid w:val="00FD0EDA"/>
    <w:rsid w:val="00FD1FE1"/>
    <w:rsid w:val="00FD4AE6"/>
    <w:rsid w:val="00FE0CEF"/>
    <w:rsid w:val="00FE146A"/>
    <w:rsid w:val="00FE4546"/>
    <w:rsid w:val="00FE507F"/>
    <w:rsid w:val="00FF4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B0D"/>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A22A16"/>
    <w:pPr>
      <w:keepNext/>
      <w:tabs>
        <w:tab w:val="left" w:pos="960"/>
      </w:tabs>
      <w:spacing w:line="480" w:lineRule="auto"/>
      <w:jc w:val="center"/>
      <w:outlineLvl w:val="1"/>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27B0D"/>
    <w:rPr>
      <w:rFonts w:eastAsia="Times New Roman"/>
      <w:sz w:val="20"/>
      <w:szCs w:val="20"/>
      <w:lang w:eastAsia="en-US"/>
    </w:rPr>
  </w:style>
  <w:style w:type="character" w:customStyle="1" w:styleId="FootnoteTextChar">
    <w:name w:val="Footnote Text Char"/>
    <w:basedOn w:val="DefaultParagraphFont"/>
    <w:link w:val="FootnoteText"/>
    <w:semiHidden/>
    <w:rsid w:val="00C27B0D"/>
    <w:rPr>
      <w:rFonts w:ascii="Times New Roman" w:eastAsia="Times New Roman" w:hAnsi="Times New Roman" w:cs="Times New Roman"/>
      <w:sz w:val="20"/>
      <w:szCs w:val="20"/>
    </w:rPr>
  </w:style>
  <w:style w:type="character" w:styleId="FootnoteReference">
    <w:name w:val="footnote reference"/>
    <w:semiHidden/>
    <w:rsid w:val="00C27B0D"/>
    <w:rPr>
      <w:vertAlign w:val="superscript"/>
    </w:rPr>
  </w:style>
  <w:style w:type="paragraph" w:styleId="Header">
    <w:name w:val="header"/>
    <w:basedOn w:val="Normal"/>
    <w:link w:val="HeaderChar"/>
    <w:uiPriority w:val="99"/>
    <w:rsid w:val="00C27B0D"/>
    <w:pPr>
      <w:tabs>
        <w:tab w:val="center" w:pos="4320"/>
        <w:tab w:val="right" w:pos="8640"/>
      </w:tabs>
    </w:pPr>
  </w:style>
  <w:style w:type="character" w:customStyle="1" w:styleId="HeaderChar">
    <w:name w:val="Header Char"/>
    <w:basedOn w:val="DefaultParagraphFont"/>
    <w:link w:val="Header"/>
    <w:uiPriority w:val="99"/>
    <w:rsid w:val="00C27B0D"/>
    <w:rPr>
      <w:rFonts w:ascii="Times New Roman" w:eastAsia="MS Mincho" w:hAnsi="Times New Roman" w:cs="Times New Roman"/>
      <w:sz w:val="24"/>
      <w:szCs w:val="24"/>
      <w:lang w:eastAsia="ja-JP"/>
    </w:rPr>
  </w:style>
  <w:style w:type="character" w:styleId="PageNumber">
    <w:name w:val="page number"/>
    <w:basedOn w:val="DefaultParagraphFont"/>
    <w:rsid w:val="00C27B0D"/>
  </w:style>
  <w:style w:type="character" w:customStyle="1" w:styleId="longtext">
    <w:name w:val="long_text"/>
    <w:basedOn w:val="DefaultParagraphFont"/>
    <w:rsid w:val="00C27B0D"/>
  </w:style>
  <w:style w:type="character" w:customStyle="1" w:styleId="hps">
    <w:name w:val="hps"/>
    <w:basedOn w:val="DefaultParagraphFont"/>
    <w:rsid w:val="00C27B0D"/>
  </w:style>
  <w:style w:type="character" w:customStyle="1" w:styleId="atn">
    <w:name w:val="atn"/>
    <w:basedOn w:val="DefaultParagraphFont"/>
    <w:rsid w:val="00C27B0D"/>
  </w:style>
  <w:style w:type="paragraph" w:styleId="ListParagraph">
    <w:name w:val="List Paragraph"/>
    <w:basedOn w:val="Normal"/>
    <w:uiPriority w:val="34"/>
    <w:qFormat/>
    <w:rsid w:val="00C27B0D"/>
    <w:pPr>
      <w:ind w:left="720"/>
      <w:contextualSpacing/>
    </w:pPr>
  </w:style>
  <w:style w:type="paragraph" w:styleId="BalloonText">
    <w:name w:val="Balloon Text"/>
    <w:basedOn w:val="Normal"/>
    <w:link w:val="BalloonTextChar"/>
    <w:uiPriority w:val="99"/>
    <w:semiHidden/>
    <w:unhideWhenUsed/>
    <w:rsid w:val="00864057"/>
    <w:rPr>
      <w:rFonts w:ascii="Tahoma" w:hAnsi="Tahoma" w:cs="Tahoma"/>
      <w:sz w:val="16"/>
      <w:szCs w:val="16"/>
    </w:rPr>
  </w:style>
  <w:style w:type="character" w:customStyle="1" w:styleId="BalloonTextChar">
    <w:name w:val="Balloon Text Char"/>
    <w:basedOn w:val="DefaultParagraphFont"/>
    <w:link w:val="BalloonText"/>
    <w:uiPriority w:val="99"/>
    <w:semiHidden/>
    <w:rsid w:val="00864057"/>
    <w:rPr>
      <w:rFonts w:ascii="Tahoma" w:eastAsia="MS Mincho" w:hAnsi="Tahoma" w:cs="Tahoma"/>
      <w:sz w:val="16"/>
      <w:szCs w:val="16"/>
      <w:lang w:eastAsia="ja-JP"/>
    </w:rPr>
  </w:style>
  <w:style w:type="paragraph" w:styleId="Footer">
    <w:name w:val="footer"/>
    <w:basedOn w:val="Normal"/>
    <w:link w:val="FooterChar"/>
    <w:uiPriority w:val="99"/>
    <w:semiHidden/>
    <w:unhideWhenUsed/>
    <w:rsid w:val="008423C3"/>
    <w:pPr>
      <w:tabs>
        <w:tab w:val="center" w:pos="4680"/>
        <w:tab w:val="right" w:pos="9360"/>
      </w:tabs>
    </w:pPr>
  </w:style>
  <w:style w:type="character" w:customStyle="1" w:styleId="FooterChar">
    <w:name w:val="Footer Char"/>
    <w:basedOn w:val="DefaultParagraphFont"/>
    <w:link w:val="Footer"/>
    <w:uiPriority w:val="99"/>
    <w:semiHidden/>
    <w:rsid w:val="008423C3"/>
    <w:rPr>
      <w:rFonts w:ascii="Times New Roman" w:eastAsia="MS Mincho" w:hAnsi="Times New Roman" w:cs="Times New Roman"/>
      <w:sz w:val="24"/>
      <w:szCs w:val="24"/>
      <w:lang w:eastAsia="ja-JP"/>
    </w:rPr>
  </w:style>
  <w:style w:type="character" w:styleId="PlaceholderText">
    <w:name w:val="Placeholder Text"/>
    <w:basedOn w:val="DefaultParagraphFont"/>
    <w:uiPriority w:val="99"/>
    <w:semiHidden/>
    <w:rsid w:val="006556E5"/>
    <w:rPr>
      <w:color w:val="808080"/>
    </w:rPr>
  </w:style>
  <w:style w:type="character" w:customStyle="1" w:styleId="Heading2Char">
    <w:name w:val="Heading 2 Char"/>
    <w:basedOn w:val="DefaultParagraphFont"/>
    <w:link w:val="Heading2"/>
    <w:rsid w:val="00A22A16"/>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FF11B-F029-4B29-BCC3-711577982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12</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punyapajri</dc:creator>
  <cp:lastModifiedBy>Iqba pc</cp:lastModifiedBy>
  <cp:revision>26</cp:revision>
  <cp:lastPrinted>2014-11-18T03:33:00Z</cp:lastPrinted>
  <dcterms:created xsi:type="dcterms:W3CDTF">2014-04-29T13:41:00Z</dcterms:created>
  <dcterms:modified xsi:type="dcterms:W3CDTF">2017-02-06T09:34:00Z</dcterms:modified>
</cp:coreProperties>
</file>