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AF" w:rsidRPr="00FE50BE" w:rsidRDefault="00D601AF" w:rsidP="00FE50BE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50BE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7705BB" w:rsidRPr="00F83CDB" w:rsidRDefault="007705BB" w:rsidP="00E963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CDB">
        <w:rPr>
          <w:rFonts w:ascii="Times New Roman" w:hAnsi="Times New Roman" w:cs="Times New Roman"/>
          <w:sz w:val="24"/>
          <w:szCs w:val="24"/>
          <w:lang w:val="en-US"/>
        </w:rPr>
        <w:t>Ali</w:t>
      </w:r>
      <w:r w:rsidRPr="00F83CDB">
        <w:rPr>
          <w:rFonts w:ascii="Times New Roman" w:hAnsi="Times New Roman" w:cs="Times New Roman"/>
          <w:sz w:val="24"/>
          <w:szCs w:val="24"/>
        </w:rPr>
        <w:t>,</w:t>
      </w:r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Mohammad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Daud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Sistem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Ekonomi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 Zakat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Wakaf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F83CDB">
        <w:rPr>
          <w:rFonts w:asciiTheme="majorBidi" w:hAnsiTheme="majorBidi" w:cstheme="majorBidi"/>
          <w:sz w:val="24"/>
          <w:szCs w:val="24"/>
          <w:lang w:val="en-US"/>
        </w:rPr>
        <w:t>Jakarta</w:t>
      </w:r>
      <w:r w:rsidR="009E41BC">
        <w:rPr>
          <w:rFonts w:asciiTheme="majorBidi" w:hAnsiTheme="majorBidi" w:cstheme="majorBidi"/>
          <w:sz w:val="24"/>
          <w:szCs w:val="24"/>
        </w:rPr>
        <w:t xml:space="preserve"> 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>:</w:t>
      </w:r>
      <w:proofErr w:type="gramEnd"/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UI Press, 2012.</w:t>
      </w:r>
    </w:p>
    <w:p w:rsidR="007705BB" w:rsidRPr="00F83CDB" w:rsidRDefault="007705BB" w:rsidP="00E963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Antonio, Muhammad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Syafi’I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Menuju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Era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Wakaf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Produktif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F83CD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83CDB">
        <w:rPr>
          <w:rFonts w:asciiTheme="majorBidi" w:hAnsiTheme="majorBidi" w:cstheme="majorBidi"/>
          <w:sz w:val="24"/>
          <w:szCs w:val="24"/>
        </w:rPr>
        <w:t>Depok</w:t>
      </w:r>
      <w:r w:rsidR="009E41BC">
        <w:rPr>
          <w:rFonts w:asciiTheme="majorBidi" w:hAnsiTheme="majorBidi" w:cstheme="majorBidi"/>
          <w:sz w:val="24"/>
          <w:szCs w:val="24"/>
        </w:rPr>
        <w:t xml:space="preserve"> </w:t>
      </w:r>
      <w:r w:rsidRPr="00F83CDB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F83CDB">
        <w:rPr>
          <w:rFonts w:asciiTheme="majorBidi" w:hAnsiTheme="majorBidi" w:cstheme="majorBidi"/>
          <w:sz w:val="24"/>
          <w:szCs w:val="24"/>
        </w:rPr>
        <w:t xml:space="preserve"> Mumtaz Publishing, 2007</w:t>
      </w:r>
    </w:p>
    <w:p w:rsidR="007705BB" w:rsidRPr="00F83CDB" w:rsidRDefault="007705BB" w:rsidP="00C20DF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CDB">
        <w:rPr>
          <w:rFonts w:ascii="Times New Roman" w:hAnsi="Times New Roman" w:cs="Times New Roman"/>
          <w:sz w:val="24"/>
          <w:szCs w:val="24"/>
          <w:lang w:val="en-US"/>
        </w:rPr>
        <w:t>Anwar</w:t>
      </w:r>
      <w:r w:rsidRPr="00F83CDB">
        <w:rPr>
          <w:rFonts w:ascii="Times New Roman" w:hAnsi="Times New Roman" w:cs="Times New Roman"/>
          <w:sz w:val="24"/>
          <w:szCs w:val="24"/>
        </w:rPr>
        <w:t>,</w:t>
      </w:r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Moh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Perwakafan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 Indonesia,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F83CDB">
        <w:rPr>
          <w:rFonts w:asciiTheme="majorBidi" w:hAnsiTheme="majorBidi" w:cstheme="majorBidi"/>
          <w:sz w:val="24"/>
          <w:szCs w:val="24"/>
          <w:lang w:val="en-US"/>
        </w:rPr>
        <w:t>Jakarta</w:t>
      </w:r>
      <w:r w:rsidR="009E41BC">
        <w:rPr>
          <w:rFonts w:asciiTheme="majorBidi" w:hAnsiTheme="majorBidi" w:cstheme="majorBidi"/>
          <w:sz w:val="24"/>
          <w:szCs w:val="24"/>
        </w:rPr>
        <w:t xml:space="preserve"> 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>:</w:t>
      </w:r>
      <w:proofErr w:type="gramEnd"/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Theme="majorBidi" w:hAnsiTheme="majorBidi" w:cstheme="majorBidi"/>
          <w:sz w:val="24"/>
          <w:szCs w:val="24"/>
          <w:lang w:val="en-US"/>
        </w:rPr>
        <w:t>Sinar</w:t>
      </w:r>
      <w:proofErr w:type="spellEnd"/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Theme="majorBidi" w:hAnsiTheme="majorBidi" w:cstheme="majorBidi"/>
          <w:sz w:val="24"/>
          <w:szCs w:val="24"/>
          <w:lang w:val="en-US"/>
        </w:rPr>
        <w:t>Grafika</w:t>
      </w:r>
      <w:proofErr w:type="spellEnd"/>
      <w:r w:rsidRPr="00F83CDB">
        <w:rPr>
          <w:rFonts w:asciiTheme="majorBidi" w:hAnsiTheme="majorBidi" w:cstheme="majorBidi"/>
          <w:sz w:val="24"/>
          <w:szCs w:val="24"/>
          <w:lang w:val="en-US"/>
        </w:rPr>
        <w:t>, 2009.</w:t>
      </w:r>
    </w:p>
    <w:p w:rsidR="007705BB" w:rsidRPr="00F83CDB" w:rsidRDefault="007705BB" w:rsidP="00E963B1">
      <w:pPr>
        <w:tabs>
          <w:tab w:val="left" w:pos="75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CDB">
        <w:rPr>
          <w:rFonts w:ascii="Times New Roman" w:hAnsi="Times New Roman" w:cs="Times New Roman"/>
          <w:sz w:val="24"/>
          <w:szCs w:val="24"/>
        </w:rPr>
        <w:t xml:space="preserve">Asyhadie, Zaeni, </w:t>
      </w:r>
      <w:r w:rsidRPr="00F83CDB">
        <w:rPr>
          <w:rFonts w:ascii="Times New Roman" w:hAnsi="Times New Roman" w:cs="Times New Roman"/>
          <w:i/>
          <w:sz w:val="24"/>
          <w:szCs w:val="24"/>
        </w:rPr>
        <w:t>H</w:t>
      </w:r>
      <w:bookmarkStart w:id="0" w:name="_GoBack"/>
      <w:bookmarkEnd w:id="0"/>
      <w:r w:rsidRPr="00F83CDB">
        <w:rPr>
          <w:rFonts w:ascii="Times New Roman" w:hAnsi="Times New Roman" w:cs="Times New Roman"/>
          <w:i/>
          <w:sz w:val="24"/>
          <w:szCs w:val="24"/>
        </w:rPr>
        <w:t>ukum Bisnis</w:t>
      </w:r>
      <w:r w:rsidRPr="00F83CDB">
        <w:rPr>
          <w:rFonts w:ascii="Times New Roman" w:hAnsi="Times New Roman" w:cs="Times New Roman"/>
          <w:sz w:val="24"/>
          <w:szCs w:val="24"/>
        </w:rPr>
        <w:t>, Jakarta</w:t>
      </w:r>
      <w:r w:rsidR="009E41BC">
        <w:rPr>
          <w:rFonts w:ascii="Times New Roman" w:hAnsi="Times New Roman" w:cs="Times New Roman"/>
          <w:sz w:val="24"/>
          <w:szCs w:val="24"/>
        </w:rPr>
        <w:t xml:space="preserve"> </w:t>
      </w:r>
      <w:r w:rsidRPr="00F83CDB">
        <w:rPr>
          <w:rFonts w:ascii="Times New Roman" w:hAnsi="Times New Roman" w:cs="Times New Roman"/>
          <w:sz w:val="24"/>
          <w:szCs w:val="24"/>
        </w:rPr>
        <w:t>: Rajawali Pers, 2009.</w:t>
      </w:r>
    </w:p>
    <w:p w:rsidR="007705BB" w:rsidRPr="00F83CDB" w:rsidRDefault="007705BB" w:rsidP="00C20DF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Azzam</w:t>
      </w:r>
      <w:proofErr w:type="spellEnd"/>
      <w:r w:rsidRPr="00F83CDB">
        <w:rPr>
          <w:rFonts w:ascii="Times New Roman" w:hAnsi="Times New Roman" w:cs="Times New Roman"/>
          <w:sz w:val="24"/>
          <w:szCs w:val="24"/>
        </w:rPr>
        <w:t>,</w:t>
      </w:r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Abdul Aziz Muhammad,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fiqih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Muamalat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F83CDB">
        <w:rPr>
          <w:rFonts w:asciiTheme="majorBidi" w:hAnsiTheme="majorBidi" w:cstheme="majorBidi"/>
          <w:sz w:val="24"/>
          <w:szCs w:val="24"/>
        </w:rPr>
        <w:t xml:space="preserve"> Jakarta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F83CDB">
        <w:rPr>
          <w:rFonts w:asciiTheme="majorBidi" w:hAnsiTheme="majorBidi" w:cstheme="majorBidi"/>
          <w:sz w:val="24"/>
          <w:szCs w:val="24"/>
        </w:rPr>
        <w:t>Azmah, 2014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705BB" w:rsidRPr="00F83CDB" w:rsidRDefault="007705BB" w:rsidP="00E963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CDB">
        <w:rPr>
          <w:rFonts w:ascii="Times New Roman" w:hAnsi="Times New Roman" w:cs="Times New Roman"/>
          <w:sz w:val="24"/>
          <w:szCs w:val="24"/>
        </w:rPr>
        <w:t xml:space="preserve">DEPAG RI, </w:t>
      </w:r>
      <w:r w:rsidRPr="00F83CDB">
        <w:rPr>
          <w:rFonts w:ascii="Times New Roman" w:hAnsi="Times New Roman" w:cs="Times New Roman"/>
          <w:i/>
          <w:sz w:val="24"/>
          <w:szCs w:val="24"/>
        </w:rPr>
        <w:t>Fiqih Wakaf</w:t>
      </w:r>
      <w:r w:rsidRPr="00F83CDB">
        <w:rPr>
          <w:rFonts w:ascii="Times New Roman" w:hAnsi="Times New Roman" w:cs="Times New Roman"/>
          <w:i/>
          <w:iCs/>
          <w:sz w:val="24"/>
          <w:szCs w:val="24"/>
        </w:rPr>
        <w:t>, Direktorat Jendral Bimbingan Masyarakat Islam  Direktorat Pemberdayaan  Wakaf  Departemen  Agama  RI</w:t>
      </w:r>
      <w:r w:rsidRPr="00F83CDB">
        <w:rPr>
          <w:rFonts w:ascii="Times New Roman" w:hAnsi="Times New Roman" w:cs="Times New Roman"/>
          <w:sz w:val="24"/>
          <w:szCs w:val="24"/>
        </w:rPr>
        <w:t>, Jakarta</w:t>
      </w:r>
      <w:r w:rsidR="009E41BC">
        <w:rPr>
          <w:rFonts w:ascii="Times New Roman" w:hAnsi="Times New Roman" w:cs="Times New Roman"/>
          <w:sz w:val="24"/>
          <w:szCs w:val="24"/>
        </w:rPr>
        <w:t xml:space="preserve"> </w:t>
      </w:r>
      <w:r w:rsidRPr="00F83CDB">
        <w:rPr>
          <w:rFonts w:ascii="Times New Roman" w:hAnsi="Times New Roman" w:cs="Times New Roman"/>
          <w:sz w:val="24"/>
          <w:szCs w:val="24"/>
        </w:rPr>
        <w:t>: 2007</w:t>
      </w:r>
      <w:r w:rsidRPr="00F83C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05BB" w:rsidRPr="00F83CDB" w:rsidRDefault="007705BB" w:rsidP="00E963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3CDB">
        <w:rPr>
          <w:rFonts w:ascii="Times New Roman" w:hAnsi="Times New Roman" w:cs="Times New Roman"/>
          <w:sz w:val="24"/>
          <w:szCs w:val="24"/>
        </w:rPr>
        <w:t xml:space="preserve">-------, </w:t>
      </w:r>
      <w:r w:rsidRPr="00F83CDB">
        <w:rPr>
          <w:rFonts w:ascii="Times New Roman" w:hAnsi="Times New Roman" w:cs="Times New Roman"/>
          <w:i/>
          <w:iCs/>
          <w:sz w:val="24"/>
          <w:szCs w:val="24"/>
        </w:rPr>
        <w:t>Islam Untuk Disiplin Ilmu Hukum, Direktorat Jendral Kelembagaan Agama Islam</w:t>
      </w:r>
      <w:r w:rsidRPr="00F83CDB">
        <w:rPr>
          <w:rFonts w:ascii="Times New Roman" w:hAnsi="Times New Roman" w:cs="Times New Roman"/>
          <w:sz w:val="24"/>
          <w:szCs w:val="24"/>
        </w:rPr>
        <w:t>, DEPAG RI, 2002</w:t>
      </w:r>
    </w:p>
    <w:p w:rsidR="007705BB" w:rsidRPr="00F83CDB" w:rsidRDefault="007705BB" w:rsidP="00E963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3CDB">
        <w:rPr>
          <w:rFonts w:ascii="Times New Roman" w:hAnsi="Times New Roman" w:cs="Times New Roman"/>
          <w:sz w:val="24"/>
          <w:szCs w:val="24"/>
        </w:rPr>
        <w:t>-------,</w:t>
      </w:r>
      <w:r w:rsidRPr="00F83CDB">
        <w:rPr>
          <w:rFonts w:ascii="Times New Roman" w:hAnsi="Times New Roman" w:cs="Times New Roman"/>
          <w:i/>
          <w:sz w:val="24"/>
          <w:szCs w:val="24"/>
        </w:rPr>
        <w:t xml:space="preserve"> Paradigma Baru Wakaf di Indonesia</w:t>
      </w:r>
      <w:r w:rsidRPr="00F83CDB">
        <w:rPr>
          <w:rFonts w:ascii="Times New Roman" w:hAnsi="Times New Roman" w:cs="Times New Roman"/>
          <w:sz w:val="24"/>
          <w:szCs w:val="24"/>
        </w:rPr>
        <w:t xml:space="preserve">, </w:t>
      </w:r>
      <w:r w:rsidRPr="00F83CDB">
        <w:rPr>
          <w:rFonts w:ascii="Times New Roman" w:hAnsi="Times New Roman" w:cs="Times New Roman"/>
          <w:i/>
          <w:iCs/>
          <w:sz w:val="24"/>
          <w:szCs w:val="24"/>
        </w:rPr>
        <w:t>Direktorat Jendral Bimbingan Masyarakat Islam Direktorat  Pemberdayaan  Wakaf,</w:t>
      </w:r>
      <w:r w:rsidRPr="00F83CDB">
        <w:rPr>
          <w:rFonts w:ascii="Times New Roman" w:hAnsi="Times New Roman" w:cs="Times New Roman"/>
          <w:sz w:val="24"/>
          <w:szCs w:val="24"/>
        </w:rPr>
        <w:t xml:space="preserve"> Jakarta : DEPAG, 2007</w:t>
      </w:r>
    </w:p>
    <w:p w:rsidR="007705BB" w:rsidRPr="00F83CDB" w:rsidRDefault="007705BB" w:rsidP="00E963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3CDB">
        <w:rPr>
          <w:rFonts w:ascii="Times New Roman" w:hAnsi="Times New Roman" w:cs="Times New Roman"/>
          <w:sz w:val="24"/>
          <w:szCs w:val="24"/>
        </w:rPr>
        <w:t xml:space="preserve">-------, </w:t>
      </w:r>
      <w:r w:rsidRPr="00F83CDB">
        <w:rPr>
          <w:rFonts w:ascii="Times New Roman" w:hAnsi="Times New Roman" w:cs="Times New Roman"/>
          <w:i/>
          <w:iCs/>
          <w:sz w:val="24"/>
          <w:szCs w:val="24"/>
        </w:rPr>
        <w:t xml:space="preserve">Pedoman Pengelolaan Wakaf Tunai, </w:t>
      </w:r>
      <w:r w:rsidRPr="00F83CDB">
        <w:rPr>
          <w:rFonts w:ascii="Times New Roman" w:hAnsi="Times New Roman" w:cs="Times New Roman"/>
          <w:i/>
          <w:sz w:val="24"/>
          <w:szCs w:val="24"/>
        </w:rPr>
        <w:t>Direktorat Jendral Bimbingan Masyarakat Islam Direktorat Pemberdayaan Wakaf,</w:t>
      </w:r>
      <w:r w:rsidRPr="00F83CDB">
        <w:rPr>
          <w:rFonts w:ascii="Times New Roman" w:hAnsi="Times New Roman" w:cs="Times New Roman"/>
          <w:iCs/>
          <w:sz w:val="24"/>
          <w:szCs w:val="24"/>
        </w:rPr>
        <w:t xml:space="preserve"> Jakarta : DEPAG, 2007</w:t>
      </w:r>
      <w:r w:rsidRPr="00F83C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05BB" w:rsidRPr="00FE50BE" w:rsidRDefault="007705BB" w:rsidP="00C20DF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Ghazaly</w:t>
      </w:r>
      <w:proofErr w:type="spellEnd"/>
      <w:r w:rsidRPr="00F83CDB">
        <w:rPr>
          <w:rFonts w:ascii="Times New Roman" w:hAnsi="Times New Roman" w:cs="Times New Roman"/>
          <w:sz w:val="24"/>
          <w:szCs w:val="24"/>
        </w:rPr>
        <w:t xml:space="preserve">, </w:t>
      </w:r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Abdul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Rahman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E50BE">
        <w:rPr>
          <w:rFonts w:ascii="Times New Roman" w:hAnsi="Times New Roman" w:cs="Times New Roman"/>
          <w:sz w:val="24"/>
          <w:szCs w:val="24"/>
        </w:rPr>
        <w:t xml:space="preserve"> dkk,</w:t>
      </w:r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Fiqih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Muamalat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Jakarta: </w:t>
      </w:r>
      <w:proofErr w:type="spellStart"/>
      <w:r w:rsidRPr="00F83CDB">
        <w:rPr>
          <w:rFonts w:asciiTheme="majorBidi" w:hAnsiTheme="majorBidi" w:cstheme="majorBidi"/>
          <w:sz w:val="24"/>
          <w:szCs w:val="24"/>
          <w:lang w:val="en-US"/>
        </w:rPr>
        <w:t>Kencana</w:t>
      </w:r>
      <w:proofErr w:type="spellEnd"/>
      <w:r w:rsidRPr="00F83CDB">
        <w:rPr>
          <w:rFonts w:asciiTheme="majorBidi" w:hAnsiTheme="majorBidi" w:cstheme="majorBidi"/>
          <w:sz w:val="24"/>
          <w:szCs w:val="24"/>
          <w:lang w:val="en-US"/>
        </w:rPr>
        <w:t>, 2010</w:t>
      </w:r>
      <w:r w:rsidR="00FE50BE">
        <w:rPr>
          <w:rFonts w:asciiTheme="majorBidi" w:hAnsiTheme="majorBidi" w:cstheme="majorBidi"/>
          <w:sz w:val="24"/>
          <w:szCs w:val="24"/>
        </w:rPr>
        <w:t>.</w:t>
      </w:r>
    </w:p>
    <w:p w:rsidR="00FE50BE" w:rsidRPr="00FE50BE" w:rsidRDefault="004162FE" w:rsidP="00C20DF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8" w:history="1">
        <w:r w:rsidR="00FE50BE" w:rsidRPr="00FE50BE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http://www.academia.edu</w:t>
        </w:r>
      </w:hyperlink>
      <w:r w:rsidR="00FE50BE" w:rsidRPr="00FE50BE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, </w:t>
      </w:r>
      <w:r w:rsidR="00FE50BE" w:rsidRPr="00FE50BE">
        <w:rPr>
          <w:rFonts w:asciiTheme="majorBidi" w:hAnsiTheme="majorBidi" w:cstheme="majorBidi"/>
          <w:sz w:val="24"/>
          <w:szCs w:val="24"/>
        </w:rPr>
        <w:t>diunduh pada 21 Okt 2017, pukul 19.40 WIB.</w:t>
      </w:r>
    </w:p>
    <w:p w:rsidR="007705BB" w:rsidRPr="00F83CDB" w:rsidRDefault="007705BB" w:rsidP="00E963B1">
      <w:pPr>
        <w:tabs>
          <w:tab w:val="left" w:pos="7515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Handayani</w:t>
      </w:r>
      <w:proofErr w:type="spellEnd"/>
      <w:r w:rsidRPr="00F83CDB">
        <w:rPr>
          <w:rFonts w:ascii="Times New Roman" w:hAnsi="Times New Roman" w:cs="Times New Roman"/>
          <w:sz w:val="24"/>
          <w:szCs w:val="24"/>
        </w:rPr>
        <w:t>,</w:t>
      </w:r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Pengelolaan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Wakaf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Uang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 Indonesia,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F83CDB">
        <w:rPr>
          <w:rFonts w:asciiTheme="majorBidi" w:hAnsiTheme="majorBidi" w:cstheme="majorBidi"/>
          <w:sz w:val="24"/>
          <w:szCs w:val="24"/>
          <w:lang w:val="en-US"/>
        </w:rPr>
        <w:t>Banten</w:t>
      </w:r>
      <w:proofErr w:type="spellEnd"/>
      <w:r w:rsidR="009E41BC">
        <w:rPr>
          <w:rFonts w:asciiTheme="majorBidi" w:hAnsiTheme="majorBidi" w:cstheme="majorBidi"/>
          <w:sz w:val="24"/>
          <w:szCs w:val="24"/>
        </w:rPr>
        <w:t xml:space="preserve"> 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>:</w:t>
      </w:r>
      <w:proofErr w:type="gramEnd"/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Theme="majorBidi" w:hAnsiTheme="majorBidi" w:cstheme="majorBidi"/>
          <w:sz w:val="24"/>
          <w:szCs w:val="24"/>
          <w:lang w:val="en-US"/>
        </w:rPr>
        <w:t>Dinas</w:t>
      </w:r>
      <w:proofErr w:type="spellEnd"/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Theme="majorBidi" w:hAnsiTheme="majorBidi" w:cstheme="majorBidi"/>
          <w:sz w:val="24"/>
          <w:szCs w:val="24"/>
          <w:lang w:val="en-US"/>
        </w:rPr>
        <w:t>Propinsi</w:t>
      </w:r>
      <w:proofErr w:type="spellEnd"/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Theme="majorBidi" w:hAnsiTheme="majorBidi" w:cstheme="majorBidi"/>
          <w:sz w:val="24"/>
          <w:szCs w:val="24"/>
          <w:lang w:val="en-US"/>
        </w:rPr>
        <w:t>Banten</w:t>
      </w:r>
      <w:proofErr w:type="spellEnd"/>
      <w:r w:rsidRPr="00F83CDB">
        <w:rPr>
          <w:rFonts w:asciiTheme="majorBidi" w:hAnsiTheme="majorBidi" w:cstheme="majorBidi"/>
          <w:sz w:val="24"/>
          <w:szCs w:val="24"/>
          <w:lang w:val="en-US"/>
        </w:rPr>
        <w:t>, 2011.</w:t>
      </w:r>
    </w:p>
    <w:p w:rsidR="007705BB" w:rsidRPr="00F83CDB" w:rsidRDefault="007705BB" w:rsidP="00E963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Hariyanto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Eri</w:t>
      </w:r>
      <w:proofErr w:type="spellEnd"/>
      <w:proofErr w:type="gramStart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Mengenal</w:t>
      </w:r>
      <w:proofErr w:type="spellEnd"/>
      <w:proofErr w:type="gram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Sukuk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Negara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Instrumen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Pembiayaan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APBN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Sarana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Investasi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Masyarakat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Yogyakarta</w:t>
      </w:r>
      <w:r w:rsidR="009E41BC">
        <w:rPr>
          <w:rFonts w:ascii="Times New Roman" w:hAnsi="Times New Roman" w:cs="Times New Roman"/>
          <w:sz w:val="24"/>
          <w:szCs w:val="24"/>
        </w:rPr>
        <w:t xml:space="preserve"> </w:t>
      </w:r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Gava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Media, 2017.</w:t>
      </w:r>
    </w:p>
    <w:p w:rsidR="007705BB" w:rsidRDefault="007705BB" w:rsidP="00C20DF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lastRenderedPageBreak/>
        <w:t>Hidayat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Taufik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Buku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Pintar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Investasi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Syariah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F83CDB">
        <w:rPr>
          <w:rFonts w:asciiTheme="majorBidi" w:hAnsiTheme="majorBidi" w:cstheme="majorBidi"/>
          <w:sz w:val="24"/>
          <w:szCs w:val="24"/>
          <w:lang w:val="en-US"/>
        </w:rPr>
        <w:t>Jakarta</w:t>
      </w:r>
      <w:r w:rsidR="009E41BC">
        <w:rPr>
          <w:rFonts w:asciiTheme="majorBidi" w:hAnsiTheme="majorBidi" w:cstheme="majorBidi"/>
          <w:sz w:val="24"/>
          <w:szCs w:val="24"/>
        </w:rPr>
        <w:t xml:space="preserve"> 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>:</w:t>
      </w:r>
      <w:proofErr w:type="gramEnd"/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Media</w:t>
      </w:r>
      <w:r w:rsidR="00C20DF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Theme="majorBidi" w:hAnsiTheme="majorBidi" w:cstheme="majorBidi"/>
          <w:sz w:val="24"/>
          <w:szCs w:val="24"/>
          <w:lang w:val="en-US"/>
        </w:rPr>
        <w:t>kita</w:t>
      </w:r>
      <w:proofErr w:type="spellEnd"/>
      <w:r w:rsidRPr="00F83CDB">
        <w:rPr>
          <w:rFonts w:asciiTheme="majorBidi" w:hAnsiTheme="majorBidi" w:cstheme="majorBidi"/>
          <w:sz w:val="24"/>
          <w:szCs w:val="24"/>
          <w:lang w:val="en-US"/>
        </w:rPr>
        <w:t>, 2011.</w:t>
      </w:r>
    </w:p>
    <w:p w:rsidR="00FE50BE" w:rsidRPr="00FE50BE" w:rsidRDefault="00FE50BE" w:rsidP="00E963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3CDB">
        <w:rPr>
          <w:rFonts w:ascii="Times New Roman" w:hAnsi="Times New Roman" w:cs="Times New Roman"/>
          <w:sz w:val="24"/>
          <w:szCs w:val="24"/>
          <w:lang w:val="en-US"/>
        </w:rPr>
        <w:t>HR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Muhammad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Nafikir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Bursa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Efek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Investasi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Syariah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83CDB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="009E41BC">
        <w:rPr>
          <w:rFonts w:ascii="Times New Roman" w:hAnsi="Times New Roman" w:cs="Times New Roman"/>
          <w:sz w:val="24"/>
          <w:szCs w:val="24"/>
        </w:rPr>
        <w:t xml:space="preserve"> </w:t>
      </w:r>
      <w:r w:rsidRPr="00F83CDB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Serambi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Semesta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>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5BB" w:rsidRPr="00F83CDB" w:rsidRDefault="007705BB" w:rsidP="00E963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CDB">
        <w:rPr>
          <w:rFonts w:ascii="Times New Roman" w:hAnsi="Times New Roman" w:cs="Times New Roman"/>
          <w:sz w:val="24"/>
          <w:szCs w:val="24"/>
          <w:lang w:val="en-US"/>
        </w:rPr>
        <w:t>Huda</w:t>
      </w:r>
      <w:r w:rsidRPr="00F83CDB">
        <w:rPr>
          <w:rFonts w:ascii="Times New Roman" w:hAnsi="Times New Roman" w:cs="Times New Roman"/>
          <w:sz w:val="24"/>
          <w:szCs w:val="24"/>
        </w:rPr>
        <w:t>,</w:t>
      </w:r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Muhammad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Heykal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Lembaga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Keuangan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tinjauan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teoritis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praktis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83CDB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>, 2010</w:t>
      </w:r>
    </w:p>
    <w:p w:rsidR="007705BB" w:rsidRPr="00F83CDB" w:rsidRDefault="007705BB" w:rsidP="00E963B1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83CDB">
        <w:rPr>
          <w:rFonts w:ascii="Times New Roman" w:hAnsi="Times New Roman" w:cs="Times New Roman"/>
          <w:sz w:val="24"/>
          <w:szCs w:val="24"/>
          <w:lang w:val="en-US"/>
        </w:rPr>
        <w:t>Huda</w:t>
      </w:r>
      <w:r w:rsidRPr="00F83CDB">
        <w:rPr>
          <w:rFonts w:ascii="Times New Roman" w:hAnsi="Times New Roman" w:cs="Times New Roman"/>
          <w:sz w:val="24"/>
          <w:szCs w:val="24"/>
        </w:rPr>
        <w:t>,</w:t>
      </w:r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Mustafa Edwin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Nasution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Investasi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pada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Pasar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Modal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Syariah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F83CDB">
        <w:rPr>
          <w:rFonts w:asciiTheme="majorBidi" w:hAnsiTheme="majorBidi" w:cstheme="majorBidi"/>
          <w:sz w:val="24"/>
          <w:szCs w:val="24"/>
          <w:lang w:val="en-US"/>
        </w:rPr>
        <w:t>Jakarta</w:t>
      </w:r>
      <w:r w:rsidR="009E41BC">
        <w:rPr>
          <w:rFonts w:asciiTheme="majorBidi" w:hAnsiTheme="majorBidi" w:cstheme="majorBidi"/>
          <w:sz w:val="24"/>
          <w:szCs w:val="24"/>
        </w:rPr>
        <w:t xml:space="preserve"> 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>:</w:t>
      </w:r>
      <w:proofErr w:type="gramEnd"/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Theme="majorBidi" w:hAnsiTheme="majorBidi" w:cstheme="majorBidi"/>
          <w:sz w:val="24"/>
          <w:szCs w:val="24"/>
          <w:lang w:val="en-US"/>
        </w:rPr>
        <w:t>Kencana</w:t>
      </w:r>
      <w:proofErr w:type="spellEnd"/>
      <w:r w:rsidRPr="00F83CDB">
        <w:rPr>
          <w:rFonts w:asciiTheme="majorBidi" w:hAnsiTheme="majorBidi" w:cstheme="majorBidi"/>
          <w:sz w:val="24"/>
          <w:szCs w:val="24"/>
          <w:lang w:val="en-US"/>
        </w:rPr>
        <w:t>, 2008</w:t>
      </w:r>
    </w:p>
    <w:p w:rsidR="007705BB" w:rsidRPr="00F83CDB" w:rsidRDefault="007705BB" w:rsidP="00E963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Manan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, Abdul,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Ekonomi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Syariah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dalam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Perspektif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Keuangan</w:t>
      </w:r>
      <w:proofErr w:type="spellEnd"/>
      <w:proofErr w:type="gram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Peradilan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Agama,</w:t>
      </w:r>
      <w:r w:rsidRPr="00F83CDB">
        <w:rPr>
          <w:rFonts w:asciiTheme="majorBidi" w:hAnsiTheme="majorBidi" w:cstheme="majorBidi"/>
          <w:sz w:val="24"/>
          <w:szCs w:val="24"/>
        </w:rPr>
        <w:t xml:space="preserve"> Jakarta</w:t>
      </w:r>
      <w:r w:rsidR="009E41BC">
        <w:rPr>
          <w:rFonts w:asciiTheme="majorBidi" w:hAnsiTheme="majorBidi" w:cstheme="majorBidi"/>
          <w:sz w:val="24"/>
          <w:szCs w:val="24"/>
        </w:rPr>
        <w:t xml:space="preserve"> 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F83CDB">
        <w:rPr>
          <w:rFonts w:asciiTheme="majorBidi" w:hAnsiTheme="majorBidi" w:cstheme="majorBidi"/>
          <w:sz w:val="24"/>
          <w:szCs w:val="24"/>
        </w:rPr>
        <w:t>Kencana, 2009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7705BB" w:rsidRPr="00F83CDB" w:rsidRDefault="007705BB" w:rsidP="00C20DF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Muhammad,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Manajemen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Keuangan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Syariah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83CDB">
        <w:rPr>
          <w:rFonts w:asciiTheme="majorBidi" w:hAnsiTheme="majorBidi" w:cstheme="majorBidi"/>
          <w:sz w:val="24"/>
          <w:szCs w:val="24"/>
        </w:rPr>
        <w:t>Yogyakarta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83CDB">
        <w:rPr>
          <w:rFonts w:asciiTheme="majorBidi" w:hAnsiTheme="majorBidi" w:cstheme="majorBidi"/>
          <w:sz w:val="24"/>
          <w:szCs w:val="24"/>
        </w:rPr>
        <w:t>Upp Stim Ykpn, 2014</w:t>
      </w:r>
    </w:p>
    <w:p w:rsidR="007705BB" w:rsidRPr="00F83CDB" w:rsidRDefault="007705BB" w:rsidP="00E963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CDB">
        <w:rPr>
          <w:rFonts w:asciiTheme="majorBidi" w:hAnsiTheme="majorBidi" w:cstheme="majorBidi"/>
          <w:sz w:val="24"/>
          <w:szCs w:val="24"/>
        </w:rPr>
        <w:t>Muslim,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83CDB">
        <w:rPr>
          <w:rFonts w:asciiTheme="majorBidi" w:hAnsiTheme="majorBidi" w:cstheme="majorBidi"/>
          <w:sz w:val="24"/>
          <w:szCs w:val="24"/>
        </w:rPr>
        <w:t>Sarip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83CDB">
        <w:rPr>
          <w:rFonts w:asciiTheme="majorBidi" w:hAnsiTheme="majorBidi" w:cstheme="majorBidi"/>
          <w:sz w:val="24"/>
          <w:szCs w:val="24"/>
        </w:rPr>
        <w:t xml:space="preserve"> </w:t>
      </w:r>
      <w:r w:rsidRPr="00F83CDB">
        <w:rPr>
          <w:rFonts w:asciiTheme="majorBidi" w:hAnsiTheme="majorBidi" w:cstheme="majorBidi"/>
          <w:i/>
          <w:iCs/>
          <w:sz w:val="24"/>
          <w:szCs w:val="24"/>
        </w:rPr>
        <w:t>Akuntansi Keuangan Syariah : Teori dan Praktik</w:t>
      </w:r>
      <w:r w:rsidRPr="00F83CDB"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Pr="00F83CDB">
        <w:rPr>
          <w:rFonts w:asciiTheme="majorBidi" w:hAnsiTheme="majorBidi" w:cstheme="majorBidi"/>
          <w:sz w:val="24"/>
          <w:szCs w:val="24"/>
        </w:rPr>
        <w:t xml:space="preserve"> Bandung</w:t>
      </w:r>
      <w:r w:rsidR="009E41BC">
        <w:rPr>
          <w:rFonts w:asciiTheme="majorBidi" w:hAnsiTheme="majorBidi" w:cstheme="majorBidi"/>
          <w:sz w:val="24"/>
          <w:szCs w:val="24"/>
        </w:rPr>
        <w:t xml:space="preserve"> 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9E41BC">
        <w:rPr>
          <w:rFonts w:asciiTheme="majorBidi" w:hAnsiTheme="majorBidi" w:cstheme="majorBidi"/>
          <w:sz w:val="24"/>
          <w:szCs w:val="24"/>
        </w:rPr>
        <w:t xml:space="preserve">Pustaka Setia, </w:t>
      </w:r>
      <w:r w:rsidRPr="00F83CDB">
        <w:rPr>
          <w:rFonts w:asciiTheme="majorBidi" w:hAnsiTheme="majorBidi" w:cstheme="majorBidi"/>
          <w:sz w:val="24"/>
          <w:szCs w:val="24"/>
        </w:rPr>
        <w:t>2015</w:t>
      </w:r>
    </w:p>
    <w:p w:rsidR="007705BB" w:rsidRPr="00F83CDB" w:rsidRDefault="007705BB" w:rsidP="00C20DF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Rofiq</w:t>
      </w:r>
      <w:proofErr w:type="spellEnd"/>
      <w:r w:rsidRPr="00F83CDB">
        <w:rPr>
          <w:rFonts w:ascii="Times New Roman" w:hAnsi="Times New Roman" w:cs="Times New Roman"/>
          <w:sz w:val="24"/>
          <w:szCs w:val="24"/>
        </w:rPr>
        <w:t xml:space="preserve">, </w:t>
      </w:r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Ahmad,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 di Indonesia,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F83CDB">
        <w:rPr>
          <w:rFonts w:asciiTheme="majorBidi" w:hAnsiTheme="majorBidi" w:cstheme="majorBidi"/>
          <w:sz w:val="24"/>
          <w:szCs w:val="24"/>
          <w:lang w:val="en-US"/>
        </w:rPr>
        <w:t>Jakarta</w:t>
      </w:r>
      <w:r w:rsidR="009E41BC">
        <w:rPr>
          <w:rFonts w:asciiTheme="majorBidi" w:hAnsiTheme="majorBidi" w:cstheme="majorBidi"/>
          <w:sz w:val="24"/>
          <w:szCs w:val="24"/>
        </w:rPr>
        <w:t xml:space="preserve"> 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>:</w:t>
      </w:r>
      <w:proofErr w:type="gramEnd"/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PT. Raja </w:t>
      </w:r>
      <w:proofErr w:type="spellStart"/>
      <w:r w:rsidRPr="00F83CDB">
        <w:rPr>
          <w:rFonts w:asciiTheme="majorBidi" w:hAnsiTheme="majorBidi" w:cstheme="majorBidi"/>
          <w:sz w:val="24"/>
          <w:szCs w:val="24"/>
          <w:lang w:val="en-US"/>
        </w:rPr>
        <w:t>Grafindo</w:t>
      </w:r>
      <w:proofErr w:type="spellEnd"/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Theme="majorBidi" w:hAnsiTheme="majorBidi" w:cstheme="majorBidi"/>
          <w:sz w:val="24"/>
          <w:szCs w:val="24"/>
          <w:lang w:val="en-US"/>
        </w:rPr>
        <w:t>Persada</w:t>
      </w:r>
      <w:proofErr w:type="spellEnd"/>
      <w:r w:rsidRPr="00F83CDB">
        <w:rPr>
          <w:rFonts w:asciiTheme="majorBidi" w:hAnsiTheme="majorBidi" w:cstheme="majorBidi"/>
          <w:sz w:val="24"/>
          <w:szCs w:val="24"/>
          <w:lang w:val="en-US"/>
        </w:rPr>
        <w:t>, 1998.</w:t>
      </w:r>
    </w:p>
    <w:p w:rsidR="00FE50BE" w:rsidRPr="00FE50BE" w:rsidRDefault="00FE50BE" w:rsidP="00C20DF4">
      <w:pPr>
        <w:tabs>
          <w:tab w:val="left" w:pos="7515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CD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Burhanuddin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Aspek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Lembaga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Keuangan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Syariah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gramStart"/>
      <w:r w:rsidRPr="00F83CDB">
        <w:rPr>
          <w:rFonts w:ascii="Times New Roman" w:hAnsi="Times New Roman" w:cs="Times New Roman"/>
          <w:sz w:val="24"/>
          <w:szCs w:val="24"/>
          <w:lang w:val="en-US"/>
        </w:rPr>
        <w:t>Yogyakarta</w:t>
      </w:r>
      <w:r w:rsidR="009E41BC">
        <w:rPr>
          <w:rFonts w:ascii="Times New Roman" w:hAnsi="Times New Roman" w:cs="Times New Roman"/>
          <w:sz w:val="24"/>
          <w:szCs w:val="24"/>
        </w:rPr>
        <w:t xml:space="preserve"> </w:t>
      </w:r>
      <w:r w:rsidRPr="00F83CDB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Graha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>, 2010.</w:t>
      </w:r>
    </w:p>
    <w:p w:rsidR="007705BB" w:rsidRPr="00F83CDB" w:rsidRDefault="007705BB" w:rsidP="00C20DF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83CDB">
        <w:rPr>
          <w:rFonts w:asciiTheme="majorBidi" w:hAnsiTheme="majorBidi" w:cstheme="majorBidi"/>
          <w:sz w:val="24"/>
          <w:szCs w:val="24"/>
          <w:lang w:val="en-US"/>
        </w:rPr>
        <w:t>Salim</w:t>
      </w:r>
      <w:proofErr w:type="spellEnd"/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Theme="majorBidi" w:hAnsiTheme="majorBidi" w:cstheme="majorBidi"/>
          <w:sz w:val="24"/>
          <w:szCs w:val="24"/>
          <w:lang w:val="en-US"/>
        </w:rPr>
        <w:t>Hs</w:t>
      </w:r>
      <w:proofErr w:type="spellEnd"/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, Budi </w:t>
      </w:r>
      <w:proofErr w:type="spellStart"/>
      <w:r w:rsidRPr="00F83CDB">
        <w:rPr>
          <w:rFonts w:asciiTheme="majorBidi" w:hAnsiTheme="majorBidi" w:cstheme="majorBidi"/>
          <w:sz w:val="24"/>
          <w:szCs w:val="24"/>
          <w:lang w:val="en-US"/>
        </w:rPr>
        <w:t>Sutrisno</w:t>
      </w:r>
      <w:proofErr w:type="spellEnd"/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F83CDB">
        <w:rPr>
          <w:rFonts w:asciiTheme="majorBidi" w:hAnsiTheme="majorBidi" w:cstheme="majorBidi"/>
          <w:i/>
          <w:iCs/>
          <w:sz w:val="24"/>
          <w:szCs w:val="24"/>
          <w:lang w:val="en-US"/>
        </w:rPr>
        <w:t>Hukum</w:t>
      </w:r>
      <w:proofErr w:type="spellEnd"/>
      <w:r w:rsidRPr="00F83CD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Theme="majorBidi" w:hAnsiTheme="majorBidi" w:cstheme="majorBidi"/>
          <w:i/>
          <w:iCs/>
          <w:sz w:val="24"/>
          <w:szCs w:val="24"/>
          <w:lang w:val="en-US"/>
        </w:rPr>
        <w:t>Investasi</w:t>
      </w:r>
      <w:proofErr w:type="spellEnd"/>
      <w:r w:rsidRPr="00F83CD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di Indonesia,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F83CDB">
        <w:rPr>
          <w:rFonts w:asciiTheme="majorBidi" w:hAnsiTheme="majorBidi" w:cstheme="majorBidi"/>
          <w:sz w:val="24"/>
          <w:szCs w:val="24"/>
          <w:lang w:val="en-US"/>
        </w:rPr>
        <w:t>Jakarta</w:t>
      </w:r>
      <w:r w:rsidR="009E41BC">
        <w:rPr>
          <w:rFonts w:asciiTheme="majorBidi" w:hAnsiTheme="majorBidi" w:cstheme="majorBidi"/>
          <w:sz w:val="24"/>
          <w:szCs w:val="24"/>
        </w:rPr>
        <w:t xml:space="preserve"> 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>:</w:t>
      </w:r>
      <w:proofErr w:type="gramEnd"/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Theme="majorBidi" w:hAnsiTheme="majorBidi" w:cstheme="majorBidi"/>
          <w:sz w:val="24"/>
          <w:szCs w:val="24"/>
          <w:lang w:val="en-US"/>
        </w:rPr>
        <w:t>Rajawali</w:t>
      </w:r>
      <w:proofErr w:type="spellEnd"/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Theme="majorBidi" w:hAnsiTheme="majorBidi" w:cstheme="majorBidi"/>
          <w:sz w:val="24"/>
          <w:szCs w:val="24"/>
          <w:lang w:val="en-US"/>
        </w:rPr>
        <w:t>pers</w:t>
      </w:r>
      <w:proofErr w:type="spellEnd"/>
      <w:r w:rsidRPr="00F83CDB">
        <w:rPr>
          <w:rFonts w:asciiTheme="majorBidi" w:hAnsiTheme="majorBidi" w:cstheme="majorBidi"/>
          <w:sz w:val="24"/>
          <w:szCs w:val="24"/>
          <w:lang w:val="en-US"/>
        </w:rPr>
        <w:t>, 2008</w:t>
      </w:r>
    </w:p>
    <w:p w:rsidR="007705BB" w:rsidRPr="00F83CDB" w:rsidRDefault="007705BB" w:rsidP="00E963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3CDB">
        <w:rPr>
          <w:rFonts w:ascii="Times New Roman" w:hAnsi="Times New Roman" w:cs="Times New Roman"/>
          <w:sz w:val="24"/>
          <w:szCs w:val="24"/>
        </w:rPr>
        <w:t>Sedarmayanti dan Syarifuddin Hidayat,</w:t>
      </w:r>
      <w:r w:rsidRPr="00F83CDB">
        <w:rPr>
          <w:rFonts w:ascii="Times New Roman" w:hAnsi="Times New Roman" w:cs="Times New Roman"/>
          <w:i/>
          <w:sz w:val="24"/>
          <w:szCs w:val="24"/>
        </w:rPr>
        <w:t xml:space="preserve"> Metode Penelitian</w:t>
      </w:r>
      <w:r w:rsidRPr="00F83CDB">
        <w:rPr>
          <w:rFonts w:ascii="Times New Roman" w:hAnsi="Times New Roman" w:cs="Times New Roman"/>
          <w:sz w:val="24"/>
          <w:szCs w:val="24"/>
        </w:rPr>
        <w:t>, Bandung</w:t>
      </w:r>
      <w:r w:rsidR="009E41BC">
        <w:rPr>
          <w:rFonts w:ascii="Times New Roman" w:hAnsi="Times New Roman" w:cs="Times New Roman"/>
          <w:sz w:val="24"/>
          <w:szCs w:val="24"/>
        </w:rPr>
        <w:t xml:space="preserve"> </w:t>
      </w:r>
      <w:r w:rsidRPr="00F83CDB">
        <w:rPr>
          <w:rFonts w:ascii="Times New Roman" w:hAnsi="Times New Roman" w:cs="Times New Roman"/>
          <w:sz w:val="24"/>
          <w:szCs w:val="24"/>
        </w:rPr>
        <w:t>: CV. Mandar  Maju, 2002.</w:t>
      </w:r>
    </w:p>
    <w:p w:rsidR="007705BB" w:rsidRPr="00F83CDB" w:rsidRDefault="007705BB" w:rsidP="00E963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CDB">
        <w:rPr>
          <w:rFonts w:asciiTheme="majorBidi" w:hAnsiTheme="majorBidi" w:cstheme="majorBidi"/>
          <w:sz w:val="24"/>
          <w:szCs w:val="24"/>
        </w:rPr>
        <w:t xml:space="preserve">Sholihin, Ahmad Ifham, </w:t>
      </w:r>
      <w:r w:rsidRPr="00F83CDB">
        <w:rPr>
          <w:rFonts w:asciiTheme="majorBidi" w:hAnsiTheme="majorBidi" w:cstheme="majorBidi"/>
          <w:i/>
          <w:iCs/>
          <w:sz w:val="24"/>
          <w:szCs w:val="24"/>
        </w:rPr>
        <w:t>Pedoman Umum Lembaga Keuangan Syariah</w:t>
      </w:r>
      <w:r w:rsidRPr="00F83CDB">
        <w:rPr>
          <w:rFonts w:asciiTheme="majorBidi" w:hAnsiTheme="majorBidi" w:cstheme="majorBidi"/>
          <w:sz w:val="24"/>
          <w:szCs w:val="24"/>
        </w:rPr>
        <w:t>, (Jakarta : Gramedia, 2010</w:t>
      </w:r>
    </w:p>
    <w:p w:rsidR="007705BB" w:rsidRPr="00F83CDB" w:rsidRDefault="007705BB" w:rsidP="00E963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Soemitra</w:t>
      </w:r>
      <w:proofErr w:type="spellEnd"/>
      <w:r w:rsidRPr="00F83CDB">
        <w:rPr>
          <w:rFonts w:ascii="Times New Roman" w:hAnsi="Times New Roman" w:cs="Times New Roman"/>
          <w:sz w:val="24"/>
          <w:szCs w:val="24"/>
        </w:rPr>
        <w:t>,</w:t>
      </w:r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Andri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Masa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Depan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Pasar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Modal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Syariah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 Indonesia,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F83CDB">
        <w:rPr>
          <w:rFonts w:asciiTheme="majorBidi" w:hAnsiTheme="majorBidi" w:cstheme="majorBidi"/>
          <w:sz w:val="24"/>
          <w:szCs w:val="24"/>
          <w:lang w:val="en-US"/>
        </w:rPr>
        <w:t>Jakarta</w:t>
      </w:r>
      <w:r w:rsidR="009E41BC">
        <w:rPr>
          <w:rFonts w:asciiTheme="majorBidi" w:hAnsiTheme="majorBidi" w:cstheme="majorBidi"/>
          <w:sz w:val="24"/>
          <w:szCs w:val="24"/>
        </w:rPr>
        <w:t xml:space="preserve"> 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>:</w:t>
      </w:r>
      <w:proofErr w:type="gramEnd"/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Theme="majorBidi" w:hAnsiTheme="majorBidi" w:cstheme="majorBidi"/>
          <w:sz w:val="24"/>
          <w:szCs w:val="24"/>
          <w:lang w:val="en-US"/>
        </w:rPr>
        <w:t>Kencana</w:t>
      </w:r>
      <w:proofErr w:type="spellEnd"/>
      <w:r w:rsidRPr="00F83CDB">
        <w:rPr>
          <w:rFonts w:asciiTheme="majorBidi" w:hAnsiTheme="majorBidi" w:cstheme="majorBidi"/>
          <w:sz w:val="24"/>
          <w:szCs w:val="24"/>
          <w:lang w:val="en-US"/>
        </w:rPr>
        <w:t>, 2014</w:t>
      </w:r>
    </w:p>
    <w:p w:rsidR="007705BB" w:rsidRPr="00F83CDB" w:rsidRDefault="007705BB" w:rsidP="00E963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Somad</w:t>
      </w:r>
      <w:proofErr w:type="spellEnd"/>
      <w:r w:rsidRPr="00F83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CDB">
        <w:rPr>
          <w:rFonts w:ascii="Times New Roman" w:hAnsi="Times New Roman" w:cs="Times New Roman"/>
          <w:sz w:val="24"/>
          <w:szCs w:val="24"/>
          <w:lang w:val="en-US"/>
        </w:rPr>
        <w:t>Abd</w:t>
      </w:r>
      <w:proofErr w:type="spellEnd"/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Penoraman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Prinsip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Syariah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dalam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F8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Islam,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F83CDB">
        <w:rPr>
          <w:rFonts w:asciiTheme="majorBidi" w:hAnsiTheme="majorBidi" w:cstheme="majorBidi"/>
          <w:sz w:val="24"/>
          <w:szCs w:val="24"/>
          <w:lang w:val="en-US"/>
        </w:rPr>
        <w:t>Jakarta</w:t>
      </w:r>
      <w:r w:rsidR="009E41BC">
        <w:rPr>
          <w:rFonts w:asciiTheme="majorBidi" w:hAnsiTheme="majorBidi" w:cstheme="majorBidi"/>
          <w:sz w:val="24"/>
          <w:szCs w:val="24"/>
        </w:rPr>
        <w:t xml:space="preserve"> </w:t>
      </w:r>
      <w:r w:rsidRPr="00F83CDB">
        <w:rPr>
          <w:rFonts w:asciiTheme="majorBidi" w:hAnsiTheme="majorBidi" w:cstheme="majorBidi"/>
          <w:sz w:val="24"/>
          <w:szCs w:val="24"/>
          <w:lang w:val="en-US"/>
        </w:rPr>
        <w:t>:</w:t>
      </w:r>
      <w:proofErr w:type="gramEnd"/>
      <w:r w:rsidRPr="00F83C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83CDB">
        <w:rPr>
          <w:rFonts w:asciiTheme="majorBidi" w:hAnsiTheme="majorBidi" w:cstheme="majorBidi"/>
          <w:sz w:val="24"/>
          <w:szCs w:val="24"/>
          <w:lang w:val="en-US"/>
        </w:rPr>
        <w:t>Kencana</w:t>
      </w:r>
      <w:proofErr w:type="spellEnd"/>
      <w:r w:rsidRPr="00F83CDB">
        <w:rPr>
          <w:rFonts w:asciiTheme="majorBidi" w:hAnsiTheme="majorBidi" w:cstheme="majorBidi"/>
          <w:sz w:val="24"/>
          <w:szCs w:val="24"/>
          <w:lang w:val="en-US"/>
        </w:rPr>
        <w:t>, 2010.</w:t>
      </w:r>
    </w:p>
    <w:p w:rsidR="007705BB" w:rsidRDefault="007705BB" w:rsidP="00C20DF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3CDB">
        <w:rPr>
          <w:rFonts w:ascii="Times New Roman" w:hAnsi="Times New Roman" w:cs="Times New Roman"/>
          <w:sz w:val="24"/>
          <w:szCs w:val="24"/>
        </w:rPr>
        <w:t xml:space="preserve">Sutedi, Adrian, </w:t>
      </w:r>
      <w:r w:rsidRPr="00F83CDB">
        <w:rPr>
          <w:rFonts w:ascii="Times New Roman" w:hAnsi="Times New Roman" w:cs="Times New Roman"/>
          <w:i/>
          <w:sz w:val="24"/>
          <w:szCs w:val="24"/>
        </w:rPr>
        <w:t>Aspek Hukum Obligasi dan Sukuk</w:t>
      </w:r>
      <w:r w:rsidRPr="00F83CDB">
        <w:rPr>
          <w:rFonts w:ascii="Times New Roman" w:hAnsi="Times New Roman" w:cs="Times New Roman"/>
          <w:sz w:val="24"/>
          <w:szCs w:val="24"/>
        </w:rPr>
        <w:t>, Jakarta: Sinar Grafika, 2009.</w:t>
      </w:r>
    </w:p>
    <w:p w:rsidR="00C15B70" w:rsidRPr="000D7433" w:rsidRDefault="00C15B70" w:rsidP="00E963B1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7433">
        <w:rPr>
          <w:rFonts w:asciiTheme="majorBidi" w:hAnsiTheme="majorBidi" w:cstheme="majorBidi"/>
          <w:sz w:val="24"/>
          <w:szCs w:val="24"/>
        </w:rPr>
        <w:lastRenderedPageBreak/>
        <w:t xml:space="preserve">Tohaputra, Ahmad, dkk, </w:t>
      </w:r>
      <w:r w:rsidRPr="000D7433">
        <w:rPr>
          <w:rFonts w:asciiTheme="majorBidi" w:hAnsiTheme="majorBidi" w:cstheme="majorBidi"/>
          <w:i/>
          <w:iCs/>
          <w:sz w:val="24"/>
          <w:szCs w:val="24"/>
        </w:rPr>
        <w:t>Al-qur’an dan Terjemahannya (Ayat Pojok Bergaris ) Departemen Agama RI</w:t>
      </w:r>
      <w:r w:rsidRPr="000D7433">
        <w:rPr>
          <w:rFonts w:asciiTheme="majorBidi" w:hAnsiTheme="majorBidi" w:cstheme="majorBidi"/>
          <w:sz w:val="24"/>
          <w:szCs w:val="24"/>
        </w:rPr>
        <w:t xml:space="preserve">, Semarang : Asy-syifa’, 1998. </w:t>
      </w:r>
    </w:p>
    <w:p w:rsidR="000B6352" w:rsidRPr="00C15B70" w:rsidRDefault="000B6352" w:rsidP="00E963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3CDB">
        <w:rPr>
          <w:rFonts w:asciiTheme="majorBidi" w:hAnsiTheme="majorBidi" w:cstheme="majorBidi"/>
          <w:sz w:val="24"/>
          <w:szCs w:val="24"/>
        </w:rPr>
        <w:t xml:space="preserve">Umam, Khaerul, </w:t>
      </w:r>
      <w:r w:rsidRPr="00F83CDB">
        <w:rPr>
          <w:rFonts w:asciiTheme="majorBidi" w:hAnsiTheme="majorBidi" w:cstheme="majorBidi"/>
          <w:i/>
          <w:iCs/>
          <w:sz w:val="24"/>
          <w:szCs w:val="24"/>
        </w:rPr>
        <w:t>Pasar Modal Syariah dan Praktik Pasar Modal Syariah</w:t>
      </w:r>
      <w:r w:rsidRPr="00F83CDB">
        <w:rPr>
          <w:rFonts w:asciiTheme="majorBidi" w:hAnsiTheme="majorBidi" w:cstheme="majorBidi"/>
          <w:sz w:val="24"/>
          <w:szCs w:val="24"/>
        </w:rPr>
        <w:t>, Bandung : Pustaka Setia, 2013</w:t>
      </w:r>
    </w:p>
    <w:p w:rsidR="007953EE" w:rsidRDefault="007705BB" w:rsidP="00E963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CDB">
        <w:rPr>
          <w:rFonts w:ascii="Times New Roman" w:hAnsi="Times New Roman" w:cs="Times New Roman"/>
          <w:sz w:val="24"/>
          <w:szCs w:val="24"/>
        </w:rPr>
        <w:t xml:space="preserve">Wahid, Nazaruddin Abdul, </w:t>
      </w:r>
      <w:r w:rsidRPr="00F83CDB">
        <w:rPr>
          <w:rFonts w:ascii="Times New Roman" w:hAnsi="Times New Roman" w:cs="Times New Roman"/>
          <w:i/>
          <w:sz w:val="24"/>
          <w:szCs w:val="24"/>
        </w:rPr>
        <w:t>Sukuk Memahami dan Membedah Obligasi pada Perbankan Syariah</w:t>
      </w:r>
      <w:r w:rsidRPr="00F83CDB">
        <w:rPr>
          <w:rFonts w:ascii="Times New Roman" w:hAnsi="Times New Roman" w:cs="Times New Roman"/>
          <w:sz w:val="24"/>
          <w:szCs w:val="24"/>
        </w:rPr>
        <w:t>, Yogyakarta: Ar-Ruzz Media, 2010.</w:t>
      </w:r>
      <w:r w:rsidRPr="00F8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705BB" w:rsidRPr="00F83CDB" w:rsidRDefault="007705BB" w:rsidP="00E963B1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7705BB" w:rsidRPr="00F83CDB" w:rsidSect="00DE0D2B">
      <w:headerReference w:type="default" r:id="rId9"/>
      <w:footerReference w:type="default" r:id="rId10"/>
      <w:headerReference w:type="first" r:id="rId11"/>
      <w:footerReference w:type="first" r:id="rId12"/>
      <w:pgSz w:w="10319" w:h="14571" w:code="13"/>
      <w:pgMar w:top="1701" w:right="1701" w:bottom="1701" w:left="2268" w:header="709" w:footer="709" w:gutter="0"/>
      <w:pgNumType w:start="8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FE" w:rsidRDefault="004162FE" w:rsidP="001C100E">
      <w:pPr>
        <w:spacing w:after="0" w:line="240" w:lineRule="auto"/>
      </w:pPr>
      <w:r>
        <w:separator/>
      </w:r>
    </w:p>
  </w:endnote>
  <w:endnote w:type="continuationSeparator" w:id="0">
    <w:p w:rsidR="004162FE" w:rsidRDefault="004162FE" w:rsidP="001C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EE" w:rsidRDefault="007160EE" w:rsidP="007160EE">
    <w:pPr>
      <w:pStyle w:val="Footer"/>
    </w:pPr>
  </w:p>
  <w:p w:rsidR="005E4D91" w:rsidRDefault="005E4D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EE" w:rsidRDefault="007160EE" w:rsidP="007160EE">
    <w:pPr>
      <w:pStyle w:val="Footer"/>
    </w:pPr>
  </w:p>
  <w:p w:rsidR="007160EE" w:rsidRDefault="00716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FE" w:rsidRDefault="004162FE" w:rsidP="001C100E">
      <w:pPr>
        <w:spacing w:after="0" w:line="240" w:lineRule="auto"/>
      </w:pPr>
      <w:r>
        <w:separator/>
      </w:r>
    </w:p>
  </w:footnote>
  <w:footnote w:type="continuationSeparator" w:id="0">
    <w:p w:rsidR="004162FE" w:rsidRDefault="004162FE" w:rsidP="001C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EE" w:rsidRDefault="007160EE" w:rsidP="007160EE">
    <w:pPr>
      <w:pStyle w:val="Header"/>
      <w:jc w:val="right"/>
    </w:pPr>
  </w:p>
  <w:p w:rsidR="00BC7782" w:rsidRDefault="00BC7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EE" w:rsidRDefault="007160EE" w:rsidP="007160EE">
    <w:pPr>
      <w:pStyle w:val="Header"/>
      <w:jc w:val="center"/>
    </w:pPr>
  </w:p>
  <w:p w:rsidR="00BC7782" w:rsidRDefault="00BC7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00E"/>
    <w:rsid w:val="00016819"/>
    <w:rsid w:val="000338D3"/>
    <w:rsid w:val="000B6352"/>
    <w:rsid w:val="000D7433"/>
    <w:rsid w:val="0011783E"/>
    <w:rsid w:val="001623CA"/>
    <w:rsid w:val="00174971"/>
    <w:rsid w:val="00191CF3"/>
    <w:rsid w:val="001C100E"/>
    <w:rsid w:val="002248B9"/>
    <w:rsid w:val="00260AE2"/>
    <w:rsid w:val="002C389B"/>
    <w:rsid w:val="00307903"/>
    <w:rsid w:val="00357F66"/>
    <w:rsid w:val="00362E4E"/>
    <w:rsid w:val="00366CE7"/>
    <w:rsid w:val="003B47A2"/>
    <w:rsid w:val="003F310C"/>
    <w:rsid w:val="004162FE"/>
    <w:rsid w:val="00492F1F"/>
    <w:rsid w:val="004A5368"/>
    <w:rsid w:val="0050153E"/>
    <w:rsid w:val="00515BC4"/>
    <w:rsid w:val="00597225"/>
    <w:rsid w:val="005B15C3"/>
    <w:rsid w:val="005E1FCB"/>
    <w:rsid w:val="005E4D91"/>
    <w:rsid w:val="005F08CA"/>
    <w:rsid w:val="00640378"/>
    <w:rsid w:val="00652903"/>
    <w:rsid w:val="006834F2"/>
    <w:rsid w:val="006F7FEF"/>
    <w:rsid w:val="007160EE"/>
    <w:rsid w:val="007705BB"/>
    <w:rsid w:val="007953EE"/>
    <w:rsid w:val="007A7C82"/>
    <w:rsid w:val="007B3F2A"/>
    <w:rsid w:val="007C367B"/>
    <w:rsid w:val="007E7E0D"/>
    <w:rsid w:val="00860F75"/>
    <w:rsid w:val="00863803"/>
    <w:rsid w:val="008F7D7D"/>
    <w:rsid w:val="00925639"/>
    <w:rsid w:val="009E41BC"/>
    <w:rsid w:val="00A0377D"/>
    <w:rsid w:val="00A94EF8"/>
    <w:rsid w:val="00A97D23"/>
    <w:rsid w:val="00AA245A"/>
    <w:rsid w:val="00B14694"/>
    <w:rsid w:val="00B302D5"/>
    <w:rsid w:val="00B87841"/>
    <w:rsid w:val="00BB5A45"/>
    <w:rsid w:val="00BC7782"/>
    <w:rsid w:val="00BE3FFD"/>
    <w:rsid w:val="00C15B70"/>
    <w:rsid w:val="00C20DF4"/>
    <w:rsid w:val="00D10997"/>
    <w:rsid w:val="00D601AF"/>
    <w:rsid w:val="00DA59AB"/>
    <w:rsid w:val="00DE0D2B"/>
    <w:rsid w:val="00DF3C24"/>
    <w:rsid w:val="00E079CC"/>
    <w:rsid w:val="00E24C64"/>
    <w:rsid w:val="00E67E30"/>
    <w:rsid w:val="00E7109E"/>
    <w:rsid w:val="00E963B1"/>
    <w:rsid w:val="00ED5804"/>
    <w:rsid w:val="00F03DF2"/>
    <w:rsid w:val="00F47D79"/>
    <w:rsid w:val="00F66610"/>
    <w:rsid w:val="00F70EC7"/>
    <w:rsid w:val="00F83CDB"/>
    <w:rsid w:val="00FE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0E"/>
  </w:style>
  <w:style w:type="paragraph" w:styleId="Footer">
    <w:name w:val="footer"/>
    <w:basedOn w:val="Normal"/>
    <w:link w:val="FooterChar"/>
    <w:uiPriority w:val="99"/>
    <w:unhideWhenUsed/>
    <w:rsid w:val="001C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0E"/>
  </w:style>
  <w:style w:type="paragraph" w:styleId="NoSpacing">
    <w:name w:val="No Spacing"/>
    <w:uiPriority w:val="1"/>
    <w:qFormat/>
    <w:rsid w:val="007B3F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50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EE96-F43F-4A77-92DE-E9F766B3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2017-11-09T23:49:00Z</cp:lastPrinted>
  <dcterms:created xsi:type="dcterms:W3CDTF">2016-11-22T17:59:00Z</dcterms:created>
  <dcterms:modified xsi:type="dcterms:W3CDTF">2017-11-22T23:28:00Z</dcterms:modified>
</cp:coreProperties>
</file>