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C7" w:rsidRPr="00F35974" w:rsidRDefault="000417C7" w:rsidP="00951EB4">
      <w:pPr>
        <w:tabs>
          <w:tab w:val="left" w:pos="3300"/>
        </w:tabs>
        <w:spacing w:line="480" w:lineRule="auto"/>
        <w:jc w:val="center"/>
        <w:rPr>
          <w:rFonts w:ascii="Times New Roman" w:hAnsi="Times New Roman" w:cs="Times New Roman"/>
          <w:b/>
          <w:bCs/>
          <w:sz w:val="28"/>
          <w:szCs w:val="28"/>
          <w:lang w:val="en-US"/>
        </w:rPr>
      </w:pPr>
      <w:r w:rsidRPr="00F35974">
        <w:rPr>
          <w:rFonts w:ascii="Times New Roman" w:hAnsi="Times New Roman" w:cs="Times New Roman"/>
          <w:b/>
          <w:bCs/>
          <w:sz w:val="28"/>
          <w:szCs w:val="28"/>
        </w:rPr>
        <w:t>BAB II</w:t>
      </w:r>
      <w:r w:rsidRPr="00F35974">
        <w:rPr>
          <w:rFonts w:ascii="Times New Roman" w:hAnsi="Times New Roman" w:cs="Times New Roman"/>
          <w:b/>
          <w:bCs/>
          <w:sz w:val="28"/>
          <w:szCs w:val="28"/>
          <w:lang w:val="en-US"/>
        </w:rPr>
        <w:t>I</w:t>
      </w:r>
    </w:p>
    <w:p w:rsidR="000417C7" w:rsidRPr="00F35974" w:rsidRDefault="000417C7" w:rsidP="000417C7">
      <w:pPr>
        <w:tabs>
          <w:tab w:val="left" w:pos="3300"/>
        </w:tabs>
        <w:spacing w:line="480" w:lineRule="auto"/>
        <w:jc w:val="center"/>
        <w:rPr>
          <w:rFonts w:ascii="Times New Roman" w:hAnsi="Times New Roman" w:cs="Times New Roman"/>
          <w:b/>
          <w:bCs/>
          <w:sz w:val="28"/>
          <w:szCs w:val="28"/>
          <w:lang w:val="en-US"/>
        </w:rPr>
      </w:pPr>
      <w:r w:rsidRPr="00F35974">
        <w:rPr>
          <w:rFonts w:ascii="Times New Roman" w:hAnsi="Times New Roman" w:cs="Times New Roman"/>
          <w:b/>
          <w:bCs/>
          <w:sz w:val="28"/>
          <w:szCs w:val="28"/>
          <w:lang w:val="en-US"/>
        </w:rPr>
        <w:t>TINJAUAN TEORITIS TENTANG SUKUK</w:t>
      </w:r>
    </w:p>
    <w:p w:rsidR="0007171B" w:rsidRPr="0007171B" w:rsidRDefault="000417C7" w:rsidP="00B51E96">
      <w:pPr>
        <w:numPr>
          <w:ilvl w:val="0"/>
          <w:numId w:val="1"/>
        </w:numPr>
        <w:spacing w:line="360" w:lineRule="auto"/>
        <w:ind w:left="0" w:hanging="426"/>
        <w:jc w:val="both"/>
        <w:rPr>
          <w:rFonts w:ascii="Times New Roman" w:hAnsi="Times New Roman" w:cs="Times New Roman"/>
          <w:b/>
          <w:bCs/>
          <w:sz w:val="24"/>
          <w:szCs w:val="24"/>
        </w:rPr>
      </w:pPr>
      <w:r w:rsidRPr="00A67F67">
        <w:rPr>
          <w:rFonts w:ascii="Times New Roman" w:hAnsi="Times New Roman" w:cs="Times New Roman"/>
          <w:b/>
          <w:bCs/>
          <w:sz w:val="24"/>
          <w:szCs w:val="24"/>
        </w:rPr>
        <w:t xml:space="preserve">Pengertian Sukuk </w:t>
      </w:r>
    </w:p>
    <w:p w:rsidR="00D77843" w:rsidRPr="00F35974" w:rsidRDefault="00C10B87" w:rsidP="00B51E96">
      <w:pPr>
        <w:pStyle w:val="ListParagraph"/>
        <w:numPr>
          <w:ilvl w:val="0"/>
          <w:numId w:val="3"/>
        </w:numPr>
        <w:spacing w:line="360" w:lineRule="auto"/>
        <w:ind w:left="360"/>
        <w:jc w:val="both"/>
        <w:rPr>
          <w:rFonts w:ascii="Times New Roman" w:hAnsi="Times New Roman" w:cs="Times New Roman"/>
          <w:sz w:val="24"/>
          <w:szCs w:val="24"/>
        </w:rPr>
      </w:pPr>
      <w:r w:rsidRPr="00F35974">
        <w:rPr>
          <w:rFonts w:ascii="Times New Roman" w:hAnsi="Times New Roman" w:cs="Times New Roman"/>
          <w:sz w:val="24"/>
          <w:szCs w:val="24"/>
        </w:rPr>
        <w:t xml:space="preserve">Pengertian Sukuk </w:t>
      </w:r>
      <w:r w:rsidRPr="00F35974">
        <w:rPr>
          <w:rFonts w:ascii="Times New Roman" w:hAnsi="Times New Roman" w:cs="Times New Roman"/>
          <w:sz w:val="24"/>
          <w:szCs w:val="24"/>
          <w:lang w:val="en-US"/>
        </w:rPr>
        <w:t>M</w:t>
      </w:r>
      <w:r w:rsidRPr="00F35974">
        <w:rPr>
          <w:rFonts w:ascii="Times New Roman" w:hAnsi="Times New Roman" w:cs="Times New Roman"/>
          <w:sz w:val="24"/>
          <w:szCs w:val="24"/>
        </w:rPr>
        <w:t xml:space="preserve">enurut </w:t>
      </w:r>
      <w:r w:rsidRPr="00F35974">
        <w:rPr>
          <w:rFonts w:ascii="Times New Roman" w:hAnsi="Times New Roman" w:cs="Times New Roman"/>
          <w:sz w:val="24"/>
          <w:szCs w:val="24"/>
          <w:lang w:val="en-US"/>
        </w:rPr>
        <w:t>B</w:t>
      </w:r>
      <w:r w:rsidR="000417C7" w:rsidRPr="00F35974">
        <w:rPr>
          <w:rFonts w:ascii="Times New Roman" w:hAnsi="Times New Roman" w:cs="Times New Roman"/>
          <w:sz w:val="24"/>
          <w:szCs w:val="24"/>
        </w:rPr>
        <w:t xml:space="preserve">ahasa </w:t>
      </w:r>
    </w:p>
    <w:p w:rsidR="00A02619" w:rsidRPr="00A02619" w:rsidRDefault="000417C7" w:rsidP="00B51E96">
      <w:pPr>
        <w:pStyle w:val="ListParagraph"/>
        <w:spacing w:line="360" w:lineRule="auto"/>
        <w:ind w:left="360" w:firstLine="720"/>
        <w:jc w:val="both"/>
        <w:rPr>
          <w:rFonts w:ascii="Times New Roman" w:hAnsi="Times New Roman" w:cs="Times New Roman"/>
          <w:sz w:val="24"/>
          <w:szCs w:val="24"/>
        </w:rPr>
      </w:pPr>
      <w:r w:rsidRPr="00D77843">
        <w:rPr>
          <w:rFonts w:ascii="Times New Roman" w:hAnsi="Times New Roman" w:cs="Times New Roman"/>
          <w:sz w:val="24"/>
          <w:szCs w:val="24"/>
        </w:rPr>
        <w:t xml:space="preserve">Kata-kata </w:t>
      </w:r>
      <w:r w:rsidRPr="004D5C6A">
        <w:rPr>
          <w:rFonts w:ascii="Times New Roman" w:hAnsi="Times New Roman" w:cs="Times New Roman"/>
          <w:i/>
          <w:iCs/>
          <w:sz w:val="24"/>
          <w:szCs w:val="24"/>
        </w:rPr>
        <w:t>Sak</w:t>
      </w:r>
      <w:r w:rsidRPr="00D77843">
        <w:rPr>
          <w:rFonts w:ascii="Times New Roman" w:hAnsi="Times New Roman" w:cs="Times New Roman"/>
          <w:sz w:val="24"/>
          <w:szCs w:val="24"/>
        </w:rPr>
        <w:t xml:space="preserve">, </w:t>
      </w:r>
      <w:r w:rsidRPr="004D5C6A">
        <w:rPr>
          <w:rFonts w:ascii="Times New Roman" w:hAnsi="Times New Roman" w:cs="Times New Roman"/>
          <w:i/>
          <w:iCs/>
          <w:sz w:val="24"/>
          <w:szCs w:val="24"/>
        </w:rPr>
        <w:t>Sukuk</w:t>
      </w:r>
      <w:r w:rsidRPr="00D77843">
        <w:rPr>
          <w:rFonts w:ascii="Times New Roman" w:hAnsi="Times New Roman" w:cs="Times New Roman"/>
          <w:sz w:val="24"/>
          <w:szCs w:val="24"/>
        </w:rPr>
        <w:t xml:space="preserve"> dan </w:t>
      </w:r>
      <w:r w:rsidRPr="004D5C6A">
        <w:rPr>
          <w:rFonts w:ascii="Times New Roman" w:hAnsi="Times New Roman" w:cs="Times New Roman"/>
          <w:i/>
          <w:iCs/>
          <w:sz w:val="24"/>
          <w:szCs w:val="24"/>
        </w:rPr>
        <w:t>Sakaik</w:t>
      </w:r>
      <w:r w:rsidRPr="00D77843">
        <w:rPr>
          <w:rFonts w:ascii="Times New Roman" w:hAnsi="Times New Roman" w:cs="Times New Roman"/>
          <w:sz w:val="24"/>
          <w:szCs w:val="24"/>
        </w:rPr>
        <w:t xml:space="preserve"> dapat ditelusuri dengan mudah pada literatur Islam komersial klasik. Sukuk berasal dari bahasa Arab yaitu </w:t>
      </w:r>
      <w:r w:rsidRPr="004D5C6A">
        <w:rPr>
          <w:rFonts w:ascii="Times New Roman" w:hAnsi="Times New Roman" w:cs="Times New Roman"/>
          <w:i/>
          <w:iCs/>
          <w:sz w:val="24"/>
          <w:szCs w:val="24"/>
        </w:rPr>
        <w:t>sak</w:t>
      </w:r>
      <w:r w:rsidRPr="00D77843">
        <w:rPr>
          <w:rFonts w:ascii="Times New Roman" w:hAnsi="Times New Roman" w:cs="Times New Roman"/>
          <w:sz w:val="24"/>
          <w:szCs w:val="24"/>
        </w:rPr>
        <w:t xml:space="preserve"> (tunggal) dan </w:t>
      </w:r>
      <w:r w:rsidRPr="004D5C6A">
        <w:rPr>
          <w:rFonts w:ascii="Times New Roman" w:hAnsi="Times New Roman" w:cs="Times New Roman"/>
          <w:i/>
          <w:iCs/>
          <w:sz w:val="24"/>
          <w:szCs w:val="24"/>
        </w:rPr>
        <w:t>sukuk</w:t>
      </w:r>
      <w:r w:rsidRPr="00D77843">
        <w:rPr>
          <w:rFonts w:ascii="Times New Roman" w:hAnsi="Times New Roman" w:cs="Times New Roman"/>
          <w:sz w:val="24"/>
          <w:szCs w:val="24"/>
        </w:rPr>
        <w:t xml:space="preserve"> (jamak) yang memiliki arti mirip dengan sertifikat atau </w:t>
      </w:r>
      <w:r w:rsidRPr="004D5C6A">
        <w:rPr>
          <w:rFonts w:ascii="Times New Roman" w:hAnsi="Times New Roman" w:cs="Times New Roman"/>
          <w:i/>
          <w:iCs/>
          <w:sz w:val="24"/>
          <w:szCs w:val="24"/>
        </w:rPr>
        <w:t>note</w:t>
      </w:r>
      <w:r w:rsidRPr="00D77843">
        <w:rPr>
          <w:rFonts w:ascii="Times New Roman" w:hAnsi="Times New Roman" w:cs="Times New Roman"/>
          <w:sz w:val="24"/>
          <w:szCs w:val="24"/>
        </w:rPr>
        <w:t>. Dalam pemahaman praktisnya, sukuk merupakan bukti (</w:t>
      </w:r>
      <w:r w:rsidRPr="004D5C6A">
        <w:rPr>
          <w:rFonts w:ascii="Times New Roman" w:hAnsi="Times New Roman" w:cs="Times New Roman"/>
          <w:i/>
          <w:iCs/>
          <w:sz w:val="24"/>
          <w:szCs w:val="24"/>
        </w:rPr>
        <w:t>calim</w:t>
      </w:r>
      <w:r w:rsidRPr="00D77843">
        <w:rPr>
          <w:rFonts w:ascii="Times New Roman" w:hAnsi="Times New Roman" w:cs="Times New Roman"/>
          <w:sz w:val="24"/>
          <w:szCs w:val="24"/>
        </w:rPr>
        <w:t>) kepemili</w:t>
      </w:r>
      <w:r w:rsidR="00CE0AA9" w:rsidRPr="00D77843">
        <w:rPr>
          <w:rFonts w:ascii="Times New Roman" w:hAnsi="Times New Roman" w:cs="Times New Roman"/>
          <w:sz w:val="24"/>
          <w:szCs w:val="24"/>
        </w:rPr>
        <w:t>kan. Kata-kata tersebut</w:t>
      </w:r>
      <w:r w:rsidRPr="00D77843">
        <w:rPr>
          <w:rFonts w:ascii="Times New Roman" w:hAnsi="Times New Roman" w:cs="Times New Roman"/>
          <w:sz w:val="24"/>
          <w:szCs w:val="24"/>
        </w:rPr>
        <w:t xml:space="preserve"> secara umum digunakan untuk perdagangan internasional di wilayah muslim pada abad pertengahan, bersamaan dengan kata </w:t>
      </w:r>
      <w:r w:rsidRPr="004D5C6A">
        <w:rPr>
          <w:rFonts w:ascii="Times New Roman" w:hAnsi="Times New Roman" w:cs="Times New Roman"/>
          <w:i/>
          <w:iCs/>
          <w:sz w:val="24"/>
          <w:szCs w:val="24"/>
        </w:rPr>
        <w:t>hawalah</w:t>
      </w:r>
      <w:r w:rsidRPr="00D77843">
        <w:rPr>
          <w:rFonts w:ascii="Times New Roman" w:hAnsi="Times New Roman" w:cs="Times New Roman"/>
          <w:sz w:val="24"/>
          <w:szCs w:val="24"/>
        </w:rPr>
        <w:t xml:space="preserve"> (menggambarkan transfer/pengiriman uang) dan </w:t>
      </w:r>
      <w:r w:rsidRPr="004D5C6A">
        <w:rPr>
          <w:rFonts w:ascii="Times New Roman" w:hAnsi="Times New Roman" w:cs="Times New Roman"/>
          <w:i/>
          <w:iCs/>
          <w:sz w:val="24"/>
          <w:szCs w:val="24"/>
        </w:rPr>
        <w:t>mudharabah</w:t>
      </w:r>
      <w:r w:rsidRPr="00D77843">
        <w:rPr>
          <w:rFonts w:ascii="Times New Roman" w:hAnsi="Times New Roman" w:cs="Times New Roman"/>
          <w:sz w:val="24"/>
          <w:szCs w:val="24"/>
        </w:rPr>
        <w:t xml:space="preserve"> (kegiatan bisnis persekutuan). </w:t>
      </w:r>
    </w:p>
    <w:p w:rsidR="000A0639" w:rsidRDefault="000417C7" w:rsidP="00B51E96">
      <w:pPr>
        <w:pStyle w:val="ListParagraph"/>
        <w:spacing w:line="360" w:lineRule="auto"/>
        <w:ind w:left="360" w:firstLine="720"/>
        <w:jc w:val="both"/>
        <w:rPr>
          <w:rFonts w:ascii="Times New Roman" w:hAnsi="Times New Roman" w:cs="Times New Roman"/>
          <w:sz w:val="24"/>
          <w:szCs w:val="24"/>
          <w:lang w:val="en-US"/>
        </w:rPr>
      </w:pPr>
      <w:r w:rsidRPr="00D77843">
        <w:rPr>
          <w:rFonts w:ascii="Times New Roman" w:hAnsi="Times New Roman" w:cs="Times New Roman"/>
          <w:sz w:val="24"/>
          <w:szCs w:val="24"/>
        </w:rPr>
        <w:t xml:space="preserve">Akan tetapi, sejumlah penulis barat tentang sejarah perdagangan Islam/Arab abad pertengahan memberikan kesimpulan bahwa kata </w:t>
      </w:r>
      <w:r w:rsidRPr="004D5C6A">
        <w:rPr>
          <w:rFonts w:ascii="Times New Roman" w:hAnsi="Times New Roman" w:cs="Times New Roman"/>
          <w:i/>
          <w:iCs/>
          <w:sz w:val="24"/>
          <w:szCs w:val="24"/>
        </w:rPr>
        <w:t>Sakk</w:t>
      </w:r>
      <w:r w:rsidRPr="00D77843">
        <w:rPr>
          <w:rFonts w:ascii="Times New Roman" w:hAnsi="Times New Roman" w:cs="Times New Roman"/>
          <w:sz w:val="24"/>
          <w:szCs w:val="24"/>
        </w:rPr>
        <w:t xml:space="preserve"> merupakan kata dari suara Latin “</w:t>
      </w:r>
      <w:r w:rsidRPr="004D5C6A">
        <w:rPr>
          <w:rFonts w:ascii="Times New Roman" w:hAnsi="Times New Roman" w:cs="Times New Roman"/>
          <w:i/>
          <w:iCs/>
          <w:sz w:val="24"/>
          <w:szCs w:val="24"/>
        </w:rPr>
        <w:t>cheque</w:t>
      </w:r>
      <w:r w:rsidRPr="00D77843">
        <w:rPr>
          <w:rFonts w:ascii="Times New Roman" w:hAnsi="Times New Roman" w:cs="Times New Roman"/>
          <w:sz w:val="24"/>
          <w:szCs w:val="24"/>
        </w:rPr>
        <w:t>” atau  “</w:t>
      </w:r>
      <w:r w:rsidRPr="004D5C6A">
        <w:rPr>
          <w:rFonts w:ascii="Times New Roman" w:hAnsi="Times New Roman" w:cs="Times New Roman"/>
          <w:i/>
          <w:iCs/>
          <w:sz w:val="24"/>
          <w:szCs w:val="24"/>
        </w:rPr>
        <w:t>check</w:t>
      </w:r>
      <w:r w:rsidRPr="00D77843">
        <w:rPr>
          <w:rFonts w:ascii="Times New Roman" w:hAnsi="Times New Roman" w:cs="Times New Roman"/>
          <w:sz w:val="24"/>
          <w:szCs w:val="24"/>
        </w:rPr>
        <w:t>” yang biasanya digun</w:t>
      </w:r>
      <w:r w:rsidR="0068532F" w:rsidRPr="00D77843">
        <w:rPr>
          <w:rFonts w:ascii="Times New Roman" w:hAnsi="Times New Roman" w:cs="Times New Roman"/>
          <w:sz w:val="24"/>
          <w:szCs w:val="24"/>
        </w:rPr>
        <w:t>akan pada perbankan kontemporer</w:t>
      </w:r>
      <w:r w:rsidR="0068532F" w:rsidRPr="00D77843">
        <w:rPr>
          <w:rFonts w:ascii="Times New Roman" w:hAnsi="Times New Roman" w:cs="Times New Roman"/>
          <w:sz w:val="24"/>
          <w:szCs w:val="24"/>
          <w:lang w:val="en-US"/>
        </w:rPr>
        <w:t>.</w:t>
      </w:r>
      <w:r w:rsidR="00D7007C">
        <w:rPr>
          <w:rStyle w:val="FootnoteReference"/>
          <w:rFonts w:ascii="Times New Roman" w:hAnsi="Times New Roman" w:cs="Times New Roman"/>
          <w:sz w:val="24"/>
          <w:szCs w:val="24"/>
          <w:lang w:val="en-US"/>
        </w:rPr>
        <w:footnoteReference w:id="1"/>
      </w:r>
    </w:p>
    <w:p w:rsidR="00AA3DD4" w:rsidRPr="000A0639" w:rsidRDefault="00AA3DD4" w:rsidP="00B51E96">
      <w:pPr>
        <w:pStyle w:val="ListParagraph"/>
        <w:spacing w:line="360" w:lineRule="auto"/>
        <w:ind w:left="360" w:firstLine="720"/>
        <w:jc w:val="both"/>
        <w:rPr>
          <w:rFonts w:ascii="Times New Roman" w:hAnsi="Times New Roman" w:cs="Times New Roman"/>
          <w:sz w:val="24"/>
          <w:szCs w:val="24"/>
          <w:lang w:val="en-US"/>
        </w:rPr>
      </w:pPr>
      <w:r w:rsidRPr="000A0639">
        <w:rPr>
          <w:rFonts w:ascii="Times New Roman" w:hAnsi="Times New Roman" w:cs="Times New Roman"/>
          <w:sz w:val="24"/>
          <w:szCs w:val="24"/>
          <w:lang w:val="en-US"/>
        </w:rPr>
        <w:t xml:space="preserve">Istilah </w:t>
      </w:r>
      <w:r w:rsidRPr="000A0639">
        <w:rPr>
          <w:rFonts w:ascii="Times New Roman" w:hAnsi="Times New Roman" w:cs="Times New Roman"/>
          <w:i/>
          <w:iCs/>
          <w:sz w:val="24"/>
          <w:szCs w:val="24"/>
          <w:lang w:val="en-US"/>
        </w:rPr>
        <w:t>sakk</w:t>
      </w:r>
      <w:r w:rsidRPr="000A0639">
        <w:rPr>
          <w:rFonts w:ascii="Times New Roman" w:hAnsi="Times New Roman" w:cs="Times New Roman"/>
          <w:sz w:val="24"/>
          <w:szCs w:val="24"/>
          <w:lang w:val="en-US"/>
        </w:rPr>
        <w:t xml:space="preserve"> bermula dari tindakan membutuhkan cap tangan oleh seseorang atau suatu dokumen yang mewakili suatu kontrak pembentukan hak, obligasi dan uang. Namun, </w:t>
      </w:r>
      <w:r w:rsidRPr="000A0639">
        <w:rPr>
          <w:rFonts w:ascii="Times New Roman" w:hAnsi="Times New Roman" w:cs="Times New Roman"/>
          <w:sz w:val="24"/>
          <w:szCs w:val="24"/>
          <w:lang w:val="en-US"/>
        </w:rPr>
        <w:lastRenderedPageBreak/>
        <w:t xml:space="preserve">kata ini telah digunakan secara meluas dikalangan pengkaji ekonomi Islam sehingga menjadi suatu istilah yang popular diperuntukan bagi produk pengamanan aset atau sebagian pakar ekonomi Islam menyebutkan dengan </w:t>
      </w:r>
      <w:r w:rsidRPr="000A0639">
        <w:rPr>
          <w:rFonts w:ascii="Times New Roman" w:hAnsi="Times New Roman" w:cs="Times New Roman"/>
          <w:i/>
          <w:iCs/>
          <w:sz w:val="24"/>
          <w:szCs w:val="24"/>
          <w:lang w:val="en-US"/>
        </w:rPr>
        <w:t>Islamic Bonds</w:t>
      </w:r>
      <w:r w:rsidR="008F253A">
        <w:rPr>
          <w:rFonts w:ascii="Times New Roman" w:hAnsi="Times New Roman" w:cs="Times New Roman"/>
          <w:sz w:val="24"/>
          <w:szCs w:val="24"/>
        </w:rPr>
        <w:t xml:space="preserve"> (surat berharga </w:t>
      </w:r>
      <w:proofErr w:type="gramStart"/>
      <w:r w:rsidR="008F253A">
        <w:rPr>
          <w:rFonts w:ascii="Times New Roman" w:hAnsi="Times New Roman" w:cs="Times New Roman"/>
          <w:sz w:val="24"/>
          <w:szCs w:val="24"/>
        </w:rPr>
        <w:t>syariah )</w:t>
      </w:r>
      <w:proofErr w:type="gramEnd"/>
      <w:r w:rsidRPr="000A0639">
        <w:rPr>
          <w:rFonts w:ascii="Times New Roman" w:hAnsi="Times New Roman" w:cs="Times New Roman"/>
          <w:i/>
          <w:iCs/>
          <w:sz w:val="24"/>
          <w:szCs w:val="24"/>
          <w:lang w:val="en-US"/>
        </w:rPr>
        <w:t>.</w:t>
      </w:r>
      <w:r w:rsidRPr="000A0639">
        <w:rPr>
          <w:rFonts w:ascii="Times New Roman" w:hAnsi="Times New Roman" w:cs="Times New Roman"/>
          <w:sz w:val="24"/>
          <w:szCs w:val="24"/>
          <w:lang w:val="en-US"/>
        </w:rPr>
        <w:t xml:space="preserve"> </w:t>
      </w:r>
      <w:r w:rsidR="008F253A">
        <w:rPr>
          <w:rStyle w:val="FootnoteReference"/>
          <w:rFonts w:ascii="Times New Roman" w:hAnsi="Times New Roman" w:cs="Times New Roman"/>
          <w:sz w:val="24"/>
          <w:szCs w:val="24"/>
          <w:lang w:val="en-US"/>
        </w:rPr>
        <w:footnoteReference w:id="2"/>
      </w:r>
    </w:p>
    <w:p w:rsidR="003B6823" w:rsidRPr="008F6238" w:rsidRDefault="0075642F" w:rsidP="00B51E96">
      <w:pPr>
        <w:pStyle w:val="ListParagraph"/>
        <w:numPr>
          <w:ilvl w:val="0"/>
          <w:numId w:val="3"/>
        </w:numPr>
        <w:spacing w:line="360" w:lineRule="auto"/>
        <w:ind w:left="360" w:hanging="359"/>
        <w:jc w:val="both"/>
        <w:rPr>
          <w:rFonts w:ascii="Times New Roman" w:hAnsi="Times New Roman" w:cs="Times New Roman"/>
          <w:sz w:val="24"/>
          <w:szCs w:val="24"/>
        </w:rPr>
      </w:pPr>
      <w:r w:rsidRPr="008F6238">
        <w:rPr>
          <w:rFonts w:ascii="Times New Roman" w:hAnsi="Times New Roman" w:cs="Times New Roman"/>
          <w:sz w:val="24"/>
          <w:szCs w:val="24"/>
        </w:rPr>
        <w:t xml:space="preserve">Pengertian Sukuk </w:t>
      </w:r>
      <w:r w:rsidR="00C10B87" w:rsidRPr="008F6238">
        <w:rPr>
          <w:rFonts w:ascii="Times New Roman" w:hAnsi="Times New Roman" w:cs="Times New Roman"/>
          <w:sz w:val="24"/>
          <w:szCs w:val="24"/>
        </w:rPr>
        <w:t xml:space="preserve">dalam </w:t>
      </w:r>
      <w:r w:rsidR="00C10B87" w:rsidRPr="008F6238">
        <w:rPr>
          <w:rFonts w:ascii="Times New Roman" w:hAnsi="Times New Roman" w:cs="Times New Roman"/>
          <w:sz w:val="24"/>
          <w:szCs w:val="24"/>
          <w:lang w:val="en-US"/>
        </w:rPr>
        <w:t>T</w:t>
      </w:r>
      <w:r w:rsidR="00C10B87" w:rsidRPr="008F6238">
        <w:rPr>
          <w:rFonts w:ascii="Times New Roman" w:hAnsi="Times New Roman" w:cs="Times New Roman"/>
          <w:sz w:val="24"/>
          <w:szCs w:val="24"/>
        </w:rPr>
        <w:t xml:space="preserve">erminologi </w:t>
      </w:r>
      <w:r w:rsidR="00C10B87" w:rsidRPr="008F6238">
        <w:rPr>
          <w:rFonts w:ascii="Times New Roman" w:hAnsi="Times New Roman" w:cs="Times New Roman"/>
          <w:sz w:val="24"/>
          <w:szCs w:val="24"/>
          <w:lang w:val="en-US"/>
        </w:rPr>
        <w:t>F</w:t>
      </w:r>
      <w:r w:rsidRPr="008F6238">
        <w:rPr>
          <w:rFonts w:ascii="Times New Roman" w:hAnsi="Times New Roman" w:cs="Times New Roman"/>
          <w:sz w:val="24"/>
          <w:szCs w:val="24"/>
        </w:rPr>
        <w:t>iqh</w:t>
      </w:r>
    </w:p>
    <w:p w:rsidR="00A8434B" w:rsidRPr="003B6823" w:rsidRDefault="00A8434B" w:rsidP="00B51E96">
      <w:pPr>
        <w:pStyle w:val="ListParagraph"/>
        <w:spacing w:line="360" w:lineRule="auto"/>
        <w:ind w:left="360" w:firstLine="720"/>
        <w:jc w:val="both"/>
        <w:rPr>
          <w:rFonts w:ascii="Times New Roman" w:hAnsi="Times New Roman" w:cs="Times New Roman"/>
          <w:b/>
          <w:bCs/>
          <w:sz w:val="24"/>
          <w:szCs w:val="24"/>
        </w:rPr>
      </w:pPr>
      <w:proofErr w:type="gramStart"/>
      <w:r w:rsidRPr="003B6823">
        <w:rPr>
          <w:rFonts w:ascii="Times New Roman" w:hAnsi="Times New Roman" w:cs="Times New Roman"/>
          <w:sz w:val="24"/>
          <w:szCs w:val="24"/>
          <w:lang w:val="en-US"/>
        </w:rPr>
        <w:t>Sedangkan pengertian sukuk secara istilah (terminologi) ulama ahli fiqh secara berbeda-beda bergantung pada sudut pandangnya masing-masing.</w:t>
      </w:r>
      <w:proofErr w:type="gramEnd"/>
    </w:p>
    <w:p w:rsidR="000A0639" w:rsidRDefault="0075642F" w:rsidP="00B51E96">
      <w:pPr>
        <w:pStyle w:val="ListParagraph"/>
        <w:numPr>
          <w:ilvl w:val="0"/>
          <w:numId w:val="4"/>
        </w:numPr>
        <w:spacing w:line="360" w:lineRule="auto"/>
        <w:ind w:left="720" w:hanging="180"/>
        <w:jc w:val="both"/>
        <w:rPr>
          <w:rFonts w:ascii="Times New Roman" w:hAnsi="Times New Roman" w:cs="Times New Roman"/>
          <w:sz w:val="24"/>
          <w:szCs w:val="24"/>
        </w:rPr>
      </w:pPr>
      <w:r w:rsidRPr="0075642F">
        <w:rPr>
          <w:rFonts w:ascii="Times New Roman" w:hAnsi="Times New Roman" w:cs="Times New Roman"/>
          <w:sz w:val="24"/>
          <w:szCs w:val="24"/>
        </w:rPr>
        <w:t xml:space="preserve">Menurut </w:t>
      </w:r>
      <w:r w:rsidR="006D5A2D">
        <w:rPr>
          <w:rFonts w:ascii="Times New Roman" w:hAnsi="Times New Roman" w:cs="Times New Roman"/>
          <w:sz w:val="24"/>
          <w:szCs w:val="24"/>
          <w:lang w:val="en-US"/>
        </w:rPr>
        <w:t>p</w:t>
      </w:r>
      <w:r w:rsidRPr="0075642F">
        <w:rPr>
          <w:rFonts w:ascii="Times New Roman" w:hAnsi="Times New Roman" w:cs="Times New Roman"/>
          <w:sz w:val="24"/>
          <w:szCs w:val="24"/>
        </w:rPr>
        <w:t xml:space="preserve">andangan fiqh hanafi, dalam memberikan komentar tentang sukuk jual beli barang yang belum dimiliki, tidak ada halangan bagi </w:t>
      </w:r>
      <w:r w:rsidRPr="004D5C6A">
        <w:rPr>
          <w:rFonts w:ascii="Times New Roman" w:hAnsi="Times New Roman" w:cs="Times New Roman"/>
          <w:i/>
          <w:iCs/>
          <w:sz w:val="24"/>
          <w:szCs w:val="24"/>
        </w:rPr>
        <w:t>sakk</w:t>
      </w:r>
      <w:r w:rsidRPr="0075642F">
        <w:rPr>
          <w:rFonts w:ascii="Times New Roman" w:hAnsi="Times New Roman" w:cs="Times New Roman"/>
          <w:sz w:val="24"/>
          <w:szCs w:val="24"/>
        </w:rPr>
        <w:t xml:space="preserve"> (</w:t>
      </w:r>
      <w:r w:rsidR="00700400">
        <w:rPr>
          <w:rFonts w:ascii="Times New Roman" w:hAnsi="Times New Roman" w:cs="Times New Roman"/>
          <w:sz w:val="24"/>
          <w:szCs w:val="24"/>
          <w:lang w:val="en-US"/>
        </w:rPr>
        <w:t>jual beli properti real</w:t>
      </w:r>
      <w:r w:rsidRPr="0075642F">
        <w:rPr>
          <w:rFonts w:ascii="Times New Roman" w:hAnsi="Times New Roman" w:cs="Times New Roman"/>
          <w:sz w:val="24"/>
          <w:szCs w:val="24"/>
        </w:rPr>
        <w:t xml:space="preserve">) jual beli </w:t>
      </w:r>
      <w:r w:rsidRPr="004D5C6A">
        <w:rPr>
          <w:rFonts w:ascii="Times New Roman" w:hAnsi="Times New Roman" w:cs="Times New Roman"/>
          <w:i/>
          <w:iCs/>
          <w:sz w:val="24"/>
          <w:szCs w:val="24"/>
        </w:rPr>
        <w:t>propertyreal</w:t>
      </w:r>
      <w:r w:rsidRPr="0075642F">
        <w:rPr>
          <w:rFonts w:ascii="Times New Roman" w:hAnsi="Times New Roman" w:cs="Times New Roman"/>
          <w:sz w:val="24"/>
          <w:szCs w:val="24"/>
        </w:rPr>
        <w:t xml:space="preserve"> (barang berwujud) sebelum dimiliki penjual.</w:t>
      </w:r>
    </w:p>
    <w:p w:rsidR="000A0639" w:rsidRDefault="006D5A2D" w:rsidP="00B51E96">
      <w:pPr>
        <w:pStyle w:val="ListParagraph"/>
        <w:numPr>
          <w:ilvl w:val="0"/>
          <w:numId w:val="4"/>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rPr>
        <w:t xml:space="preserve">Madzhab Syafi’i menyebutkan bahwa </w:t>
      </w:r>
      <w:r w:rsidRPr="000A0639">
        <w:rPr>
          <w:rFonts w:ascii="Times New Roman" w:hAnsi="Times New Roman" w:cs="Times New Roman"/>
          <w:i/>
          <w:iCs/>
          <w:sz w:val="24"/>
          <w:szCs w:val="24"/>
        </w:rPr>
        <w:t>hiwalah</w:t>
      </w:r>
      <w:r w:rsidRPr="000A0639">
        <w:rPr>
          <w:rFonts w:ascii="Times New Roman" w:hAnsi="Times New Roman" w:cs="Times New Roman"/>
          <w:sz w:val="24"/>
          <w:szCs w:val="24"/>
        </w:rPr>
        <w:t xml:space="preserve"> tidak berbeda dengan </w:t>
      </w:r>
      <w:r w:rsidRPr="000A0639">
        <w:rPr>
          <w:rFonts w:ascii="Times New Roman" w:hAnsi="Times New Roman" w:cs="Times New Roman"/>
          <w:i/>
          <w:iCs/>
          <w:sz w:val="24"/>
          <w:szCs w:val="24"/>
        </w:rPr>
        <w:t>sakk</w:t>
      </w:r>
      <w:r w:rsidRPr="000A0639">
        <w:rPr>
          <w:rFonts w:ascii="Times New Roman" w:hAnsi="Times New Roman" w:cs="Times New Roman"/>
          <w:sz w:val="24"/>
          <w:szCs w:val="24"/>
        </w:rPr>
        <w:t xml:space="preserve">, </w:t>
      </w:r>
      <w:r w:rsidR="00BD7D36" w:rsidRPr="000A0639">
        <w:rPr>
          <w:rFonts w:ascii="Times New Roman" w:hAnsi="Times New Roman" w:cs="Times New Roman"/>
          <w:sz w:val="24"/>
          <w:szCs w:val="24"/>
        </w:rPr>
        <w:t xml:space="preserve">dimaksud dengan </w:t>
      </w:r>
      <w:r w:rsidR="00700400" w:rsidRPr="000A0639">
        <w:rPr>
          <w:rFonts w:ascii="Times New Roman" w:hAnsi="Times New Roman" w:cs="Times New Roman"/>
          <w:i/>
          <w:iCs/>
          <w:sz w:val="24"/>
          <w:szCs w:val="24"/>
        </w:rPr>
        <w:t>ha</w:t>
      </w:r>
      <w:r w:rsidR="00BD7D36" w:rsidRPr="000A0639">
        <w:rPr>
          <w:rFonts w:ascii="Times New Roman" w:hAnsi="Times New Roman" w:cs="Times New Roman"/>
          <w:i/>
          <w:iCs/>
          <w:sz w:val="24"/>
          <w:szCs w:val="24"/>
        </w:rPr>
        <w:t>walah</w:t>
      </w:r>
      <w:r w:rsidR="00700400" w:rsidRPr="000A0639">
        <w:rPr>
          <w:rFonts w:ascii="Times New Roman" w:hAnsi="Times New Roman" w:cs="Times New Roman"/>
          <w:sz w:val="24"/>
          <w:szCs w:val="24"/>
        </w:rPr>
        <w:t xml:space="preserve"> berhubungan dengan penyesuaian </w:t>
      </w:r>
      <w:r w:rsidR="00BD7D36" w:rsidRPr="000A0639">
        <w:rPr>
          <w:rFonts w:ascii="Times New Roman" w:hAnsi="Times New Roman" w:cs="Times New Roman"/>
          <w:sz w:val="24"/>
          <w:szCs w:val="24"/>
        </w:rPr>
        <w:t>utang yang dilakukan dalam bentuk dan jumlah serta ukuran yang sama, sedangkan penyelesaian hutang yang dilakukan bukan atas dasar pertolongan termasuk dalam kategori riba.</w:t>
      </w:r>
    </w:p>
    <w:p w:rsidR="00281CE2" w:rsidRPr="009572E4" w:rsidRDefault="00A02619" w:rsidP="00B51E96">
      <w:pPr>
        <w:pStyle w:val="ListParagraph"/>
        <w:numPr>
          <w:ilvl w:val="0"/>
          <w:numId w:val="4"/>
        </w:numPr>
        <w:spacing w:line="360" w:lineRule="auto"/>
        <w:ind w:left="720" w:hanging="180"/>
        <w:jc w:val="both"/>
        <w:rPr>
          <w:rFonts w:ascii="Times New Roman" w:hAnsi="Times New Roman" w:cs="Times New Roman"/>
          <w:sz w:val="24"/>
          <w:szCs w:val="24"/>
          <w:rtl/>
        </w:rPr>
      </w:pPr>
      <w:r>
        <w:rPr>
          <w:rFonts w:ascii="Times New Roman" w:hAnsi="Times New Roman" w:cs="Times New Roman"/>
          <w:sz w:val="24"/>
          <w:szCs w:val="24"/>
        </w:rPr>
        <w:t>Imam</w:t>
      </w:r>
      <w:r>
        <w:rPr>
          <w:rFonts w:ascii="Times New Roman" w:hAnsi="Times New Roman" w:cs="Times New Roman"/>
          <w:sz w:val="24"/>
          <w:szCs w:val="24"/>
          <w:lang w:val="en-US"/>
        </w:rPr>
        <w:t xml:space="preserve"> M</w:t>
      </w:r>
      <w:r w:rsidR="0075642F" w:rsidRPr="000A0639">
        <w:rPr>
          <w:rFonts w:ascii="Times New Roman" w:hAnsi="Times New Roman" w:cs="Times New Roman"/>
          <w:sz w:val="24"/>
          <w:szCs w:val="24"/>
        </w:rPr>
        <w:t xml:space="preserve">alik juga membolehkan yang demikian untuk dilakukan. Berkenaan dengan pemahaman sukuk itu sendiri, (ibn Al Mumgiri) dalam kamus lisan </w:t>
      </w:r>
      <w:r w:rsidR="0075642F" w:rsidRPr="004D5C6A">
        <w:rPr>
          <w:rFonts w:ascii="Times New Roman" w:hAnsi="Times New Roman" w:cs="Times New Roman"/>
          <w:i/>
          <w:iCs/>
          <w:sz w:val="24"/>
          <w:szCs w:val="24"/>
        </w:rPr>
        <w:t>Al-‘arab</w:t>
      </w:r>
      <w:r w:rsidR="0075642F" w:rsidRPr="000A0639">
        <w:rPr>
          <w:rFonts w:ascii="Times New Roman" w:hAnsi="Times New Roman" w:cs="Times New Roman"/>
          <w:sz w:val="24"/>
          <w:szCs w:val="24"/>
        </w:rPr>
        <w:t xml:space="preserve">, </w:t>
      </w:r>
      <w:r w:rsidR="0075642F" w:rsidRPr="000A0639">
        <w:rPr>
          <w:rFonts w:ascii="Times New Roman" w:hAnsi="Times New Roman" w:cs="Times New Roman"/>
          <w:sz w:val="24"/>
          <w:szCs w:val="24"/>
        </w:rPr>
        <w:lastRenderedPageBreak/>
        <w:t>telah menguraikan istilah sakk (sukuk) dengan menyebutkan suatu hadis riwayat Abu Hurairah</w:t>
      </w:r>
      <w:r w:rsidR="008F253A">
        <w:rPr>
          <w:rFonts w:ascii="Times New Roman" w:hAnsi="Times New Roman" w:cs="Times New Roman"/>
          <w:sz w:val="24"/>
          <w:szCs w:val="24"/>
        </w:rPr>
        <w:t>.</w:t>
      </w:r>
    </w:p>
    <w:p w:rsidR="0075642F" w:rsidRPr="008F6238" w:rsidRDefault="0075642F" w:rsidP="00B51E96">
      <w:pPr>
        <w:pStyle w:val="ListParagraph"/>
        <w:numPr>
          <w:ilvl w:val="0"/>
          <w:numId w:val="3"/>
        </w:numPr>
        <w:spacing w:before="100" w:beforeAutospacing="1" w:after="0" w:line="360" w:lineRule="auto"/>
        <w:ind w:left="360"/>
        <w:jc w:val="both"/>
        <w:rPr>
          <w:rFonts w:ascii="Times New Roman" w:hAnsi="Times New Roman" w:cs="Times New Roman"/>
          <w:sz w:val="24"/>
          <w:szCs w:val="24"/>
        </w:rPr>
      </w:pPr>
      <w:r w:rsidRPr="008F6238">
        <w:rPr>
          <w:rFonts w:ascii="Times New Roman" w:hAnsi="Times New Roman" w:cs="Times New Roman"/>
          <w:sz w:val="24"/>
          <w:szCs w:val="24"/>
        </w:rPr>
        <w:t xml:space="preserve">Pengertian Sukuk Menurut Para Ahli </w:t>
      </w:r>
    </w:p>
    <w:p w:rsidR="0075642F" w:rsidRDefault="0075642F" w:rsidP="00B51E96">
      <w:pPr>
        <w:spacing w:line="360" w:lineRule="auto"/>
        <w:ind w:left="360" w:firstLine="720"/>
        <w:jc w:val="both"/>
        <w:rPr>
          <w:rFonts w:ascii="Times New Roman" w:hAnsi="Times New Roman" w:cs="Times New Roman"/>
          <w:sz w:val="24"/>
          <w:szCs w:val="24"/>
          <w:lang w:val="en-US"/>
        </w:rPr>
      </w:pPr>
      <w:r w:rsidRPr="0075642F">
        <w:rPr>
          <w:rFonts w:ascii="Times New Roman" w:hAnsi="Times New Roman" w:cs="Times New Roman"/>
          <w:sz w:val="24"/>
          <w:szCs w:val="24"/>
        </w:rPr>
        <w:t xml:space="preserve">Para pakar ekonomi telah memberikan definisi sukuk sesuai cara pandang mereka, namun definisi mereka pada dasarnya memiliki akar pemahaman yang sama satu sama lain. </w:t>
      </w:r>
    </w:p>
    <w:p w:rsidR="00FA6920" w:rsidRPr="00FA6920" w:rsidRDefault="00FA6920"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lang w:val="en-US"/>
        </w:rPr>
        <w:t xml:space="preserve">Menurut </w:t>
      </w:r>
      <w:r w:rsidR="003B7196">
        <w:rPr>
          <w:rFonts w:ascii="Times New Roman" w:hAnsi="Times New Roman" w:cs="Times New Roman"/>
          <w:sz w:val="24"/>
          <w:szCs w:val="24"/>
        </w:rPr>
        <w:t>Accounting and Auditing Organization for Islamic Finance and Institution (</w:t>
      </w:r>
      <w:r w:rsidRPr="000A0639">
        <w:rPr>
          <w:rFonts w:ascii="Times New Roman" w:hAnsi="Times New Roman" w:cs="Times New Roman"/>
          <w:sz w:val="24"/>
          <w:szCs w:val="24"/>
          <w:lang w:val="en-US"/>
        </w:rPr>
        <w:t>AAOIFI</w:t>
      </w:r>
      <w:r w:rsidR="003B7196">
        <w:rPr>
          <w:rFonts w:ascii="Times New Roman" w:hAnsi="Times New Roman" w:cs="Times New Roman"/>
          <w:sz w:val="24"/>
          <w:szCs w:val="24"/>
        </w:rPr>
        <w:t>)</w:t>
      </w:r>
      <w:r w:rsidRPr="000A0639">
        <w:rPr>
          <w:rFonts w:ascii="Times New Roman" w:hAnsi="Times New Roman" w:cs="Times New Roman"/>
          <w:sz w:val="24"/>
          <w:szCs w:val="24"/>
          <w:lang w:val="en-US"/>
        </w:rPr>
        <w:t xml:space="preserve"> mengatakan sukuk merupakan sertifikat yang menempatkan kegunaan hak memiliki dengan nilai </w:t>
      </w:r>
      <w:proofErr w:type="gramStart"/>
      <w:r w:rsidRPr="000A0639">
        <w:rPr>
          <w:rFonts w:ascii="Times New Roman" w:hAnsi="Times New Roman" w:cs="Times New Roman"/>
          <w:sz w:val="24"/>
          <w:szCs w:val="24"/>
          <w:lang w:val="en-US"/>
        </w:rPr>
        <w:t>sama</w:t>
      </w:r>
      <w:proofErr w:type="gramEnd"/>
      <w:r w:rsidRPr="000A0639">
        <w:rPr>
          <w:rFonts w:ascii="Times New Roman" w:hAnsi="Times New Roman" w:cs="Times New Roman"/>
          <w:sz w:val="24"/>
          <w:szCs w:val="24"/>
          <w:lang w:val="en-US"/>
        </w:rPr>
        <w:t xml:space="preserve"> sebagai shares dan right dalam aset tetap (</w:t>
      </w:r>
      <w:r w:rsidRPr="000A0639">
        <w:rPr>
          <w:rFonts w:ascii="Times New Roman" w:hAnsi="Times New Roman" w:cs="Times New Roman"/>
          <w:i/>
          <w:iCs/>
          <w:sz w:val="24"/>
          <w:szCs w:val="24"/>
          <w:lang w:val="en-US"/>
        </w:rPr>
        <w:t>tangible assets</w:t>
      </w:r>
      <w:r w:rsidRPr="000A0639">
        <w:rPr>
          <w:rFonts w:ascii="Times New Roman" w:hAnsi="Times New Roman" w:cs="Times New Roman"/>
          <w:sz w:val="24"/>
          <w:szCs w:val="24"/>
          <w:lang w:val="en-US"/>
        </w:rPr>
        <w:t>), manfaat (</w:t>
      </w:r>
      <w:r w:rsidRPr="000A0639">
        <w:rPr>
          <w:rFonts w:ascii="Times New Roman" w:hAnsi="Times New Roman" w:cs="Times New Roman"/>
          <w:i/>
          <w:iCs/>
          <w:sz w:val="24"/>
          <w:szCs w:val="24"/>
          <w:lang w:val="en-US"/>
        </w:rPr>
        <w:t>usufructs</w:t>
      </w:r>
      <w:r w:rsidRPr="000A0639">
        <w:rPr>
          <w:rFonts w:ascii="Times New Roman" w:hAnsi="Times New Roman" w:cs="Times New Roman"/>
          <w:sz w:val="24"/>
          <w:szCs w:val="24"/>
          <w:lang w:val="en-US"/>
        </w:rPr>
        <w:t>) dan pengkhidmatan (</w:t>
      </w:r>
      <w:r w:rsidRPr="000A0639">
        <w:rPr>
          <w:rFonts w:ascii="Times New Roman" w:hAnsi="Times New Roman" w:cs="Times New Roman"/>
          <w:i/>
          <w:iCs/>
          <w:sz w:val="24"/>
          <w:szCs w:val="24"/>
          <w:lang w:val="en-US"/>
        </w:rPr>
        <w:t>services</w:t>
      </w:r>
      <w:r w:rsidRPr="000A0639">
        <w:rPr>
          <w:rFonts w:ascii="Times New Roman" w:hAnsi="Times New Roman" w:cs="Times New Roman"/>
          <w:sz w:val="24"/>
          <w:szCs w:val="24"/>
          <w:lang w:val="en-US"/>
        </w:rPr>
        <w:t>) atau suatu kewajaran dari proyek atau investasi tertentu.</w:t>
      </w:r>
      <w:r>
        <w:rPr>
          <w:rStyle w:val="FootnoteReference"/>
          <w:rFonts w:ascii="Times New Roman" w:hAnsi="Times New Roman" w:cs="Times New Roman"/>
          <w:sz w:val="24"/>
          <w:szCs w:val="24"/>
          <w:lang w:val="en-US"/>
        </w:rPr>
        <w:footnoteReference w:id="3"/>
      </w:r>
    </w:p>
    <w:p w:rsidR="000A0639" w:rsidRPr="000A0639" w:rsidRDefault="00E84F18"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FA6920">
        <w:rPr>
          <w:rFonts w:ascii="Times New Roman" w:hAnsi="Times New Roman" w:cs="Times New Roman"/>
          <w:sz w:val="24"/>
          <w:szCs w:val="24"/>
        </w:rPr>
        <w:t>Nathif J. dan Abdul</w:t>
      </w:r>
      <w:r w:rsidR="008669FD" w:rsidRPr="00FA6920">
        <w:rPr>
          <w:rFonts w:ascii="Times New Roman" w:hAnsi="Times New Roman" w:cs="Times New Roman"/>
          <w:sz w:val="24"/>
          <w:szCs w:val="24"/>
        </w:rPr>
        <w:t xml:space="preserve"> </w:t>
      </w:r>
      <w:r w:rsidRPr="00FA6920">
        <w:rPr>
          <w:rFonts w:ascii="Times New Roman" w:hAnsi="Times New Roman" w:cs="Times New Roman"/>
          <w:sz w:val="24"/>
          <w:szCs w:val="24"/>
        </w:rPr>
        <w:t xml:space="preserve">kader Thomas </w:t>
      </w:r>
      <w:r w:rsidR="00A93655" w:rsidRPr="00FA6920">
        <w:rPr>
          <w:rFonts w:ascii="Times New Roman" w:hAnsi="Times New Roman" w:cs="Times New Roman"/>
          <w:sz w:val="24"/>
          <w:szCs w:val="24"/>
        </w:rPr>
        <w:t xml:space="preserve">memberikan pengertian sukuk adalah suatu bentuk kontrak yang digunakan untuk pertukaran antara para pihak, dalam perdagangan antarbangsa di kawasan Islam, dikenal dengan bentuk </w:t>
      </w:r>
      <w:r w:rsidR="00A93655" w:rsidRPr="00FA6920">
        <w:rPr>
          <w:rFonts w:ascii="Times New Roman" w:hAnsi="Times New Roman" w:cs="Times New Roman"/>
          <w:i/>
          <w:iCs/>
          <w:sz w:val="24"/>
          <w:szCs w:val="24"/>
        </w:rPr>
        <w:t xml:space="preserve">saftijah </w:t>
      </w:r>
      <w:r w:rsidR="00A93655" w:rsidRPr="00FA6920">
        <w:rPr>
          <w:rFonts w:ascii="Times New Roman" w:hAnsi="Times New Roman" w:cs="Times New Roman"/>
          <w:sz w:val="24"/>
          <w:szCs w:val="24"/>
        </w:rPr>
        <w:t>untuk mewakili jaminan finansial yang muncul akibat aktivitas perniagaan, seperti peminjaman dan kerja sama mudharabah.</w:t>
      </w:r>
      <w:r w:rsidR="008669FD">
        <w:rPr>
          <w:rStyle w:val="FootnoteReference"/>
          <w:rFonts w:ascii="Times New Roman" w:hAnsi="Times New Roman" w:cs="Times New Roman"/>
          <w:sz w:val="24"/>
          <w:szCs w:val="24"/>
          <w:lang w:val="en-US"/>
        </w:rPr>
        <w:footnoteReference w:id="4"/>
      </w:r>
    </w:p>
    <w:p w:rsidR="000A0639" w:rsidRPr="000A0639" w:rsidRDefault="00A93655"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lang w:val="en-US"/>
        </w:rPr>
        <w:t xml:space="preserve">Saiful Azhar Rosly mengatakan sukuk adalah suatu dokumen atau sertifikat yang mewakili nilai dari suatu aset. </w:t>
      </w:r>
    </w:p>
    <w:p w:rsidR="000A0639" w:rsidRDefault="0075642F"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rPr>
        <w:lastRenderedPageBreak/>
        <w:t>Salahu</w:t>
      </w:r>
      <w:r w:rsidR="00F74DF6" w:rsidRPr="000A0639">
        <w:rPr>
          <w:rFonts w:ascii="Times New Roman" w:hAnsi="Times New Roman" w:cs="Times New Roman"/>
          <w:sz w:val="24"/>
          <w:szCs w:val="24"/>
          <w:lang w:val="en-US"/>
        </w:rPr>
        <w:t>d</w:t>
      </w:r>
      <w:r w:rsidR="00A02619">
        <w:rPr>
          <w:rFonts w:ascii="Times New Roman" w:hAnsi="Times New Roman" w:cs="Times New Roman"/>
          <w:sz w:val="24"/>
          <w:szCs w:val="24"/>
        </w:rPr>
        <w:t xml:space="preserve">din </w:t>
      </w:r>
      <w:r w:rsidR="00A02619">
        <w:rPr>
          <w:rFonts w:ascii="Times New Roman" w:hAnsi="Times New Roman" w:cs="Times New Roman"/>
          <w:sz w:val="24"/>
          <w:szCs w:val="24"/>
          <w:lang w:val="en-US"/>
        </w:rPr>
        <w:t>A</w:t>
      </w:r>
      <w:r w:rsidRPr="000A0639">
        <w:rPr>
          <w:rFonts w:ascii="Times New Roman" w:hAnsi="Times New Roman" w:cs="Times New Roman"/>
          <w:sz w:val="24"/>
          <w:szCs w:val="24"/>
        </w:rPr>
        <w:t xml:space="preserve">hmed memberikan batasan pengertian terhadap sukuk yang berhubungan dengan instrumen pembiayaan yang inovatif yang berbeda tekniknya dengan standar produk </w:t>
      </w:r>
      <w:r w:rsidR="000F5EC9">
        <w:rPr>
          <w:rFonts w:ascii="Times New Roman" w:hAnsi="Times New Roman" w:cs="Times New Roman"/>
          <w:sz w:val="24"/>
          <w:szCs w:val="24"/>
        </w:rPr>
        <w:t>pasar modal secara global terma</w:t>
      </w:r>
      <w:r w:rsidRPr="000A0639">
        <w:rPr>
          <w:rFonts w:ascii="Times New Roman" w:hAnsi="Times New Roman" w:cs="Times New Roman"/>
          <w:sz w:val="24"/>
          <w:szCs w:val="24"/>
        </w:rPr>
        <w:t>suk bonds, warrants dan notes yang mendasari aktivitasnya pada kadar faedah, sedangkan sukuk mendasari pada keuntungan investasi yang disepakati atau berdasarkan sewa terhadap properti.</w:t>
      </w:r>
      <w:r w:rsidR="00EC0232">
        <w:rPr>
          <w:rStyle w:val="FootnoteReference"/>
          <w:rFonts w:ascii="Times New Roman" w:hAnsi="Times New Roman" w:cs="Times New Roman"/>
          <w:sz w:val="24"/>
          <w:szCs w:val="24"/>
        </w:rPr>
        <w:footnoteReference w:id="5"/>
      </w:r>
    </w:p>
    <w:p w:rsidR="000A0639" w:rsidRDefault="0075642F"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rPr>
        <w:t>Buku kompilasi hukum ekonomi syariah pasal 20 butir 22 dijelaskan bahwa obligasi syariah adalah surat berharga yang diterbitkan berdasarkan prinsip syariah, sebagai bukti atas bagian penyertaan terhadap aset surat berharga baik dalam mata uang rupiah maupun valuta asing.</w:t>
      </w:r>
      <w:r w:rsidR="008669FD">
        <w:rPr>
          <w:rStyle w:val="FootnoteReference"/>
          <w:rFonts w:ascii="Times New Roman" w:hAnsi="Times New Roman" w:cs="Times New Roman"/>
          <w:sz w:val="24"/>
          <w:szCs w:val="24"/>
        </w:rPr>
        <w:footnoteReference w:id="6"/>
      </w:r>
    </w:p>
    <w:p w:rsidR="000A0639" w:rsidRDefault="00EC0232"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rPr>
        <w:t>Michael J.T. Mc</w:t>
      </w:r>
      <w:r w:rsidR="00CF3FB2" w:rsidRPr="000A0639">
        <w:rPr>
          <w:rFonts w:ascii="Times New Roman" w:hAnsi="Times New Roman" w:cs="Times New Roman"/>
          <w:sz w:val="24"/>
          <w:szCs w:val="24"/>
        </w:rPr>
        <w:t xml:space="preserve"> </w:t>
      </w:r>
      <w:r w:rsidRPr="000A0639">
        <w:rPr>
          <w:rFonts w:ascii="Times New Roman" w:hAnsi="Times New Roman" w:cs="Times New Roman"/>
          <w:sz w:val="24"/>
          <w:szCs w:val="24"/>
        </w:rPr>
        <w:t xml:space="preserve">Millen mengatakan dalam bahasa yang umuml, sukuk sering dihubungkan sebagai </w:t>
      </w:r>
      <w:r w:rsidRPr="000A0639">
        <w:rPr>
          <w:rFonts w:ascii="Times New Roman" w:hAnsi="Times New Roman" w:cs="Times New Roman"/>
          <w:i/>
          <w:iCs/>
          <w:sz w:val="24"/>
          <w:szCs w:val="24"/>
        </w:rPr>
        <w:t>“Islamic Bonds”</w:t>
      </w:r>
      <w:r w:rsidRPr="000A0639">
        <w:rPr>
          <w:rFonts w:ascii="Times New Roman" w:hAnsi="Times New Roman" w:cs="Times New Roman"/>
          <w:sz w:val="24"/>
          <w:szCs w:val="24"/>
        </w:rPr>
        <w:t xml:space="preserve"> atau  sertifikat investasi yang menggambarkan suatu proposional atau praktikal terhadap minat kepemilikan yang sepenuhnya dalam suatu aset atau gabungan aset.</w:t>
      </w:r>
      <w:r>
        <w:rPr>
          <w:rStyle w:val="FootnoteReference"/>
          <w:rFonts w:ascii="Times New Roman" w:hAnsi="Times New Roman" w:cs="Times New Roman"/>
          <w:sz w:val="24"/>
          <w:szCs w:val="24"/>
        </w:rPr>
        <w:footnoteReference w:id="7"/>
      </w:r>
    </w:p>
    <w:p w:rsidR="009859D4" w:rsidRPr="000A0639" w:rsidRDefault="009859D4"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rPr>
        <w:t>Sementara itu Bapepam</w:t>
      </w:r>
      <w:r w:rsidR="0075642F" w:rsidRPr="000A0639">
        <w:rPr>
          <w:rFonts w:ascii="Times New Roman" w:hAnsi="Times New Roman" w:cs="Times New Roman"/>
          <w:sz w:val="24"/>
          <w:szCs w:val="24"/>
        </w:rPr>
        <w:t>-LK Nomor IX.A.13 memberikan definisi sukuk sebagai efek syariah berupa sertifikat atau bukti kepemilikan yang bernilai sama dan mewakili bagian yang tidak tertentu (tidak terpisahkan) atas</w:t>
      </w:r>
    </w:p>
    <w:p w:rsidR="000A0639" w:rsidRDefault="0075642F" w:rsidP="00B51E96">
      <w:pPr>
        <w:pStyle w:val="ListParagraph"/>
        <w:numPr>
          <w:ilvl w:val="0"/>
          <w:numId w:val="18"/>
        </w:numPr>
        <w:spacing w:line="360" w:lineRule="auto"/>
        <w:ind w:left="1080"/>
        <w:jc w:val="both"/>
        <w:rPr>
          <w:rFonts w:ascii="Times New Roman" w:hAnsi="Times New Roman" w:cs="Times New Roman"/>
          <w:sz w:val="24"/>
          <w:szCs w:val="24"/>
        </w:rPr>
      </w:pPr>
      <w:r w:rsidRPr="0075642F">
        <w:rPr>
          <w:rFonts w:ascii="Times New Roman" w:hAnsi="Times New Roman" w:cs="Times New Roman"/>
          <w:sz w:val="24"/>
          <w:szCs w:val="24"/>
        </w:rPr>
        <w:t xml:space="preserve">aset berwujud tertentu (ayyan maujudat) </w:t>
      </w:r>
    </w:p>
    <w:p w:rsidR="000A0639" w:rsidRDefault="0075642F" w:rsidP="00B51E96">
      <w:pPr>
        <w:pStyle w:val="ListParagraph"/>
        <w:numPr>
          <w:ilvl w:val="0"/>
          <w:numId w:val="18"/>
        </w:numPr>
        <w:spacing w:line="360" w:lineRule="auto"/>
        <w:ind w:left="1080"/>
        <w:jc w:val="both"/>
        <w:rPr>
          <w:rFonts w:ascii="Times New Roman" w:hAnsi="Times New Roman" w:cs="Times New Roman"/>
          <w:sz w:val="24"/>
          <w:szCs w:val="24"/>
        </w:rPr>
      </w:pPr>
      <w:r w:rsidRPr="000A0639">
        <w:rPr>
          <w:rFonts w:ascii="Times New Roman" w:hAnsi="Times New Roman" w:cs="Times New Roman"/>
          <w:sz w:val="24"/>
          <w:szCs w:val="24"/>
        </w:rPr>
        <w:lastRenderedPageBreak/>
        <w:t xml:space="preserve">nilai manfaat atas aset berwujud (manafiul ayyam) tertentu baik yang sudah ada </w:t>
      </w:r>
    </w:p>
    <w:p w:rsidR="000A0639" w:rsidRDefault="0075642F" w:rsidP="00B51E96">
      <w:pPr>
        <w:pStyle w:val="ListParagraph"/>
        <w:numPr>
          <w:ilvl w:val="0"/>
          <w:numId w:val="18"/>
        </w:numPr>
        <w:spacing w:line="360" w:lineRule="auto"/>
        <w:ind w:left="1080"/>
        <w:jc w:val="both"/>
        <w:rPr>
          <w:rFonts w:ascii="Times New Roman" w:hAnsi="Times New Roman" w:cs="Times New Roman"/>
          <w:sz w:val="24"/>
          <w:szCs w:val="24"/>
        </w:rPr>
      </w:pPr>
      <w:r w:rsidRPr="000A0639">
        <w:rPr>
          <w:rFonts w:ascii="Times New Roman" w:hAnsi="Times New Roman" w:cs="Times New Roman"/>
          <w:sz w:val="24"/>
          <w:szCs w:val="24"/>
        </w:rPr>
        <w:t xml:space="preserve">maupun yang akan ada, jasa (al-khadamat) yang sudah ada maupun yang akan ada, </w:t>
      </w:r>
    </w:p>
    <w:p w:rsidR="0075642F" w:rsidRPr="000A0639" w:rsidRDefault="0075642F" w:rsidP="00B51E96">
      <w:pPr>
        <w:pStyle w:val="ListParagraph"/>
        <w:numPr>
          <w:ilvl w:val="0"/>
          <w:numId w:val="18"/>
        </w:numPr>
        <w:spacing w:line="360" w:lineRule="auto"/>
        <w:ind w:left="1080"/>
        <w:jc w:val="both"/>
        <w:rPr>
          <w:rFonts w:ascii="Times New Roman" w:hAnsi="Times New Roman" w:cs="Times New Roman"/>
          <w:sz w:val="24"/>
          <w:szCs w:val="24"/>
        </w:rPr>
      </w:pPr>
      <w:r w:rsidRPr="000A0639">
        <w:rPr>
          <w:rFonts w:ascii="Times New Roman" w:hAnsi="Times New Roman" w:cs="Times New Roman"/>
          <w:sz w:val="24"/>
          <w:szCs w:val="24"/>
        </w:rPr>
        <w:t>aset proyek tertentu (maujudat masyaru’ mayyan) dan kegiatan investasi yang telah ditentukan (nasyath istismarin khasanah).</w:t>
      </w:r>
      <w:r w:rsidR="009859D4">
        <w:rPr>
          <w:rStyle w:val="FootnoteReference"/>
          <w:rFonts w:ascii="Times New Roman" w:hAnsi="Times New Roman" w:cs="Times New Roman"/>
          <w:sz w:val="24"/>
          <w:szCs w:val="24"/>
        </w:rPr>
        <w:footnoteReference w:id="8"/>
      </w:r>
    </w:p>
    <w:p w:rsidR="000A0639" w:rsidRDefault="0075642F"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9859D4">
        <w:rPr>
          <w:rFonts w:ascii="Times New Roman" w:hAnsi="Times New Roman" w:cs="Times New Roman"/>
          <w:sz w:val="24"/>
          <w:szCs w:val="24"/>
        </w:rPr>
        <w:t xml:space="preserve">Ali Arsalan Tariq menyebutkan bahwa secara umum sukuk adalah </w:t>
      </w:r>
      <w:r w:rsidRPr="004D5C6A">
        <w:rPr>
          <w:rFonts w:ascii="Times New Roman" w:hAnsi="Times New Roman" w:cs="Times New Roman"/>
          <w:i/>
          <w:iCs/>
          <w:sz w:val="24"/>
          <w:szCs w:val="24"/>
        </w:rPr>
        <w:t>asset backed stabel incame, tradable and syariah</w:t>
      </w:r>
      <w:r w:rsidRPr="009859D4">
        <w:rPr>
          <w:rFonts w:ascii="Times New Roman" w:hAnsi="Times New Roman" w:cs="Times New Roman"/>
          <w:sz w:val="24"/>
          <w:szCs w:val="24"/>
        </w:rPr>
        <w:t xml:space="preserve"> </w:t>
      </w:r>
      <w:r w:rsidRPr="004D5C6A">
        <w:rPr>
          <w:rFonts w:ascii="Times New Roman" w:hAnsi="Times New Roman" w:cs="Times New Roman"/>
          <w:i/>
          <w:iCs/>
          <w:sz w:val="24"/>
          <w:szCs w:val="24"/>
        </w:rPr>
        <w:t>compalite trust ceritificates</w:t>
      </w:r>
      <w:r w:rsidRPr="009859D4">
        <w:rPr>
          <w:rFonts w:ascii="Times New Roman" w:hAnsi="Times New Roman" w:cs="Times New Roman"/>
          <w:sz w:val="24"/>
          <w:szCs w:val="24"/>
        </w:rPr>
        <w:t xml:space="preserve"> (perlindung modal, pendapatan yang stabil, kesepakatan dan sertifikat perjanjian syariah besama) yang lebih menekankan pada kontrak pengamanan utang yang mendasari pada aset riil bagi suatu produk investasi.</w:t>
      </w:r>
      <w:r w:rsidR="00EC0232">
        <w:rPr>
          <w:rStyle w:val="FootnoteReference"/>
          <w:rFonts w:ascii="Times New Roman" w:hAnsi="Times New Roman" w:cs="Times New Roman"/>
          <w:sz w:val="24"/>
          <w:szCs w:val="24"/>
        </w:rPr>
        <w:footnoteReference w:id="9"/>
      </w:r>
    </w:p>
    <w:p w:rsidR="000A0639" w:rsidRDefault="0075642F"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rPr>
        <w:t xml:space="preserve">Sementara itu, Fatwa Dewan Syariah Nasional (DSN) mendefinisikan sukuk sebagai suatu surat berharga jangka panjang yang berdasarkan prinsip syariah berupa bagi hasil, </w:t>
      </w:r>
      <w:r w:rsidRPr="004D5C6A">
        <w:rPr>
          <w:rFonts w:ascii="Times New Roman" w:hAnsi="Times New Roman" w:cs="Times New Roman"/>
          <w:i/>
          <w:iCs/>
          <w:sz w:val="24"/>
          <w:szCs w:val="24"/>
        </w:rPr>
        <w:t>margin</w:t>
      </w:r>
      <w:r w:rsidRPr="000A0639">
        <w:rPr>
          <w:rFonts w:ascii="Times New Roman" w:hAnsi="Times New Roman" w:cs="Times New Roman"/>
          <w:sz w:val="24"/>
          <w:szCs w:val="24"/>
        </w:rPr>
        <w:t xml:space="preserve"> dan </w:t>
      </w:r>
      <w:r w:rsidRPr="004D5C6A">
        <w:rPr>
          <w:rFonts w:ascii="Times New Roman" w:hAnsi="Times New Roman" w:cs="Times New Roman"/>
          <w:i/>
          <w:iCs/>
          <w:sz w:val="24"/>
          <w:szCs w:val="24"/>
        </w:rPr>
        <w:t>fee</w:t>
      </w:r>
      <w:r w:rsidRPr="000A0639">
        <w:rPr>
          <w:rFonts w:ascii="Times New Roman" w:hAnsi="Times New Roman" w:cs="Times New Roman"/>
          <w:sz w:val="24"/>
          <w:szCs w:val="24"/>
        </w:rPr>
        <w:t>, serta membayar kembali dana obligasi pada saat jatuh tempo.</w:t>
      </w:r>
      <w:r w:rsidR="00972812">
        <w:rPr>
          <w:rStyle w:val="FootnoteReference"/>
          <w:rFonts w:ascii="Times New Roman" w:hAnsi="Times New Roman" w:cs="Times New Roman"/>
          <w:sz w:val="24"/>
          <w:szCs w:val="24"/>
        </w:rPr>
        <w:footnoteReference w:id="10"/>
      </w:r>
    </w:p>
    <w:p w:rsidR="0075642F" w:rsidRPr="000A0639" w:rsidRDefault="002C7247" w:rsidP="00B51E96">
      <w:pPr>
        <w:pStyle w:val="ListParagraph"/>
        <w:numPr>
          <w:ilvl w:val="0"/>
          <w:numId w:val="5"/>
        </w:numPr>
        <w:spacing w:line="360" w:lineRule="auto"/>
        <w:ind w:left="720" w:hanging="180"/>
        <w:jc w:val="both"/>
        <w:rPr>
          <w:rFonts w:ascii="Times New Roman" w:hAnsi="Times New Roman" w:cs="Times New Roman"/>
          <w:sz w:val="24"/>
          <w:szCs w:val="24"/>
        </w:rPr>
      </w:pPr>
      <w:r w:rsidRPr="000A0639">
        <w:rPr>
          <w:rFonts w:ascii="Times New Roman" w:hAnsi="Times New Roman" w:cs="Times New Roman"/>
          <w:sz w:val="24"/>
          <w:szCs w:val="24"/>
        </w:rPr>
        <w:t>Menurut U</w:t>
      </w:r>
      <w:r w:rsidR="0075642F" w:rsidRPr="000A0639">
        <w:rPr>
          <w:rFonts w:ascii="Times New Roman" w:hAnsi="Times New Roman" w:cs="Times New Roman"/>
          <w:sz w:val="24"/>
          <w:szCs w:val="24"/>
        </w:rPr>
        <w:t>nd</w:t>
      </w:r>
      <w:r w:rsidRPr="000A0639">
        <w:rPr>
          <w:rFonts w:ascii="Times New Roman" w:hAnsi="Times New Roman" w:cs="Times New Roman"/>
          <w:sz w:val="24"/>
          <w:szCs w:val="24"/>
        </w:rPr>
        <w:t>ang-U</w:t>
      </w:r>
      <w:r w:rsidR="0075642F" w:rsidRPr="000A0639">
        <w:rPr>
          <w:rFonts w:ascii="Times New Roman" w:hAnsi="Times New Roman" w:cs="Times New Roman"/>
          <w:sz w:val="24"/>
          <w:szCs w:val="24"/>
        </w:rPr>
        <w:t xml:space="preserve">ndang Surat Berharga Syariah Negara (SBSN) sukuk adalah surat berharga yang diterbitkan berdasarkan prinsip syariah, sebagai bukti atas bagian penyertaan suatu aset SBSN, baik dalam mata uang rupiah </w:t>
      </w:r>
      <w:r w:rsidR="0075642F" w:rsidRPr="000A0639">
        <w:rPr>
          <w:rFonts w:ascii="Times New Roman" w:hAnsi="Times New Roman" w:cs="Times New Roman"/>
          <w:sz w:val="24"/>
          <w:szCs w:val="24"/>
        </w:rPr>
        <w:lastRenderedPageBreak/>
        <w:t>maupun valuta asing. Pihak yang menerbitkan sukuk negara adalah badan h</w:t>
      </w:r>
      <w:r w:rsidR="0075642F" w:rsidRPr="000A0639">
        <w:rPr>
          <w:rFonts w:ascii="Times New Roman" w:hAnsi="Times New Roman" w:cs="Times New Roman"/>
          <w:sz w:val="24"/>
          <w:szCs w:val="24"/>
          <w:lang w:val="en-US"/>
        </w:rPr>
        <w:t>u</w:t>
      </w:r>
      <w:r w:rsidR="0075642F" w:rsidRPr="000A0639">
        <w:rPr>
          <w:rFonts w:ascii="Times New Roman" w:hAnsi="Times New Roman" w:cs="Times New Roman"/>
          <w:sz w:val="24"/>
          <w:szCs w:val="24"/>
        </w:rPr>
        <w:t>kum yang didirikan berda</w:t>
      </w:r>
      <w:r w:rsidR="004D5C6A">
        <w:rPr>
          <w:rFonts w:ascii="Times New Roman" w:hAnsi="Times New Roman" w:cs="Times New Roman"/>
          <w:sz w:val="24"/>
          <w:szCs w:val="24"/>
          <w:lang w:val="en-US"/>
        </w:rPr>
        <w:t>sa</w:t>
      </w:r>
      <w:r w:rsidR="0075642F" w:rsidRPr="000A0639">
        <w:rPr>
          <w:rFonts w:ascii="Times New Roman" w:hAnsi="Times New Roman" w:cs="Times New Roman"/>
          <w:sz w:val="24"/>
          <w:szCs w:val="24"/>
        </w:rPr>
        <w:t>rkan ketentuan undang-undang untuk menerbitkan sukuk. Asetnya adalah badan milik negara yang memiliki nilai ekonomis yang dijadikan sebagai dasar penerbitan sukuk negara.</w:t>
      </w:r>
      <w:r w:rsidR="00972812">
        <w:rPr>
          <w:rStyle w:val="FootnoteReference"/>
          <w:rFonts w:ascii="Times New Roman" w:hAnsi="Times New Roman" w:cs="Times New Roman"/>
          <w:sz w:val="24"/>
          <w:szCs w:val="24"/>
        </w:rPr>
        <w:footnoteReference w:id="11"/>
      </w:r>
    </w:p>
    <w:p w:rsidR="00C74DBF" w:rsidRDefault="000864A4" w:rsidP="00B51E9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secara istilah sukuk didefinisikan sebagai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berharga yang berisi kontrak (akad) pembiayaan syariah. </w:t>
      </w:r>
      <w:r>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Serta sukuk juga merupakan sertifikat dengan nilai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yang mewakili </w:t>
      </w:r>
      <w:r w:rsidR="0089108B">
        <w:rPr>
          <w:rFonts w:ascii="Times New Roman" w:hAnsi="Times New Roman" w:cs="Times New Roman"/>
          <w:sz w:val="24"/>
          <w:szCs w:val="24"/>
          <w:lang w:val="en-US"/>
        </w:rPr>
        <w:t>bagian kepemilikan yang sepenuhnya terhadap aset yang tangible, manfaat dan jasa atau (kepemilikan dari) aset dari suatu proyek atau aktivitas investasi khusus.</w:t>
      </w:r>
      <w:r w:rsidR="0089108B">
        <w:rPr>
          <w:rStyle w:val="FootnoteReference"/>
          <w:rFonts w:ascii="Times New Roman" w:hAnsi="Times New Roman" w:cs="Times New Roman"/>
          <w:sz w:val="24"/>
          <w:szCs w:val="24"/>
          <w:lang w:val="en-US"/>
        </w:rPr>
        <w:footnoteReference w:id="13"/>
      </w:r>
      <w:r w:rsidR="008910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390CC9" w:rsidRPr="00520B88" w:rsidRDefault="00390CC9" w:rsidP="00B51E96">
      <w:pPr>
        <w:spacing w:line="360" w:lineRule="auto"/>
        <w:ind w:firstLine="709"/>
        <w:jc w:val="both"/>
        <w:rPr>
          <w:rFonts w:ascii="Times New Roman" w:hAnsi="Times New Roman" w:cs="Times New Roman"/>
          <w:sz w:val="24"/>
          <w:szCs w:val="24"/>
        </w:rPr>
      </w:pPr>
      <w:r w:rsidRPr="00B1565A">
        <w:rPr>
          <w:rFonts w:ascii="Times New Roman" w:hAnsi="Times New Roman" w:cs="Times New Roman"/>
          <w:sz w:val="24"/>
          <w:szCs w:val="24"/>
        </w:rPr>
        <w:t>Se</w:t>
      </w:r>
      <w:r w:rsidRPr="00390CC9">
        <w:rPr>
          <w:rFonts w:ascii="Times New Roman" w:hAnsi="Times New Roman" w:cs="Times New Roman"/>
          <w:sz w:val="24"/>
          <w:szCs w:val="24"/>
        </w:rPr>
        <w:t>lain itu d</w:t>
      </w:r>
      <w:r w:rsidRPr="00520B88">
        <w:rPr>
          <w:rFonts w:ascii="Times New Roman" w:hAnsi="Times New Roman" w:cs="Times New Roman"/>
          <w:sz w:val="24"/>
          <w:szCs w:val="24"/>
        </w:rPr>
        <w:t xml:space="preserve">alam fatwa mengenai sukuk yang dikeluarkan oleh </w:t>
      </w:r>
      <w:r w:rsidR="00150E9B">
        <w:rPr>
          <w:rFonts w:ascii="Times New Roman" w:hAnsi="Times New Roman" w:cs="Times New Roman"/>
          <w:sz w:val="24"/>
          <w:szCs w:val="24"/>
        </w:rPr>
        <w:t>Accounting and Auditing Organization for Islamic Finance and Institution (</w:t>
      </w:r>
      <w:r w:rsidRPr="00520B88">
        <w:rPr>
          <w:rFonts w:ascii="Times New Roman" w:hAnsi="Times New Roman" w:cs="Times New Roman"/>
          <w:sz w:val="24"/>
          <w:szCs w:val="24"/>
        </w:rPr>
        <w:t>AAOIFI</w:t>
      </w:r>
      <w:r w:rsidR="00150E9B">
        <w:rPr>
          <w:rFonts w:ascii="Times New Roman" w:hAnsi="Times New Roman" w:cs="Times New Roman"/>
          <w:sz w:val="24"/>
          <w:szCs w:val="24"/>
        </w:rPr>
        <w:t>)</w:t>
      </w:r>
      <w:r w:rsidRPr="00520B88">
        <w:rPr>
          <w:rFonts w:ascii="Times New Roman" w:hAnsi="Times New Roman" w:cs="Times New Roman"/>
          <w:sz w:val="24"/>
          <w:szCs w:val="24"/>
        </w:rPr>
        <w:t xml:space="preserve"> pada tahun 2002, dijelaskan bahwa sukuk investasi (</w:t>
      </w:r>
      <w:r w:rsidRPr="00520B88">
        <w:rPr>
          <w:rFonts w:ascii="Times New Roman" w:hAnsi="Times New Roman" w:cs="Times New Roman"/>
          <w:i/>
          <w:iCs/>
          <w:sz w:val="24"/>
          <w:szCs w:val="24"/>
        </w:rPr>
        <w:t>investment</w:t>
      </w:r>
      <w:r w:rsidRPr="00520B88">
        <w:rPr>
          <w:rFonts w:ascii="Times New Roman" w:hAnsi="Times New Roman" w:cs="Times New Roman"/>
          <w:sz w:val="24"/>
          <w:szCs w:val="24"/>
        </w:rPr>
        <w:t xml:space="preserve"> sukuk) memiliki beberapa karakteristik yang dap</w:t>
      </w:r>
      <w:r>
        <w:rPr>
          <w:rFonts w:ascii="Times New Roman" w:hAnsi="Times New Roman" w:cs="Times New Roman"/>
          <w:sz w:val="24"/>
          <w:szCs w:val="24"/>
        </w:rPr>
        <w:t xml:space="preserve">at disimpulkan sebagai berikut </w:t>
      </w:r>
      <w:r w:rsidRPr="00520B88">
        <w:rPr>
          <w:rFonts w:ascii="Times New Roman" w:hAnsi="Times New Roman" w:cs="Times New Roman"/>
          <w:sz w:val="24"/>
          <w:szCs w:val="24"/>
        </w:rPr>
        <w:t xml:space="preserve">: </w:t>
      </w:r>
    </w:p>
    <w:p w:rsidR="0070086D" w:rsidRPr="0070086D" w:rsidRDefault="00390CC9" w:rsidP="00B51E96">
      <w:pPr>
        <w:pStyle w:val="ListParagraph"/>
        <w:numPr>
          <w:ilvl w:val="0"/>
          <w:numId w:val="30"/>
        </w:numPr>
        <w:spacing w:line="360" w:lineRule="auto"/>
        <w:ind w:left="360" w:hanging="180"/>
        <w:jc w:val="both"/>
        <w:rPr>
          <w:rFonts w:ascii="Times New Roman" w:hAnsi="Times New Roman" w:cs="Times New Roman"/>
          <w:sz w:val="24"/>
          <w:szCs w:val="24"/>
        </w:rPr>
      </w:pPr>
      <w:r>
        <w:rPr>
          <w:rFonts w:ascii="Times New Roman" w:hAnsi="Times New Roman" w:cs="Times New Roman"/>
          <w:sz w:val="24"/>
          <w:szCs w:val="24"/>
          <w:lang w:val="en-US"/>
        </w:rPr>
        <w:t xml:space="preserve">Sukuk mencerminkan bagian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w:t>
      </w:r>
      <w:r w:rsidRPr="004D5C6A">
        <w:rPr>
          <w:rFonts w:ascii="Times New Roman" w:hAnsi="Times New Roman" w:cs="Times New Roman"/>
          <w:i/>
          <w:iCs/>
          <w:sz w:val="24"/>
          <w:szCs w:val="24"/>
          <w:lang w:val="en-US"/>
        </w:rPr>
        <w:t>equal value</w:t>
      </w:r>
      <w:r>
        <w:rPr>
          <w:rFonts w:ascii="Times New Roman" w:hAnsi="Times New Roman" w:cs="Times New Roman"/>
          <w:sz w:val="24"/>
          <w:szCs w:val="24"/>
          <w:lang w:val="en-US"/>
        </w:rPr>
        <w:t>) yang diterbitkan atas nama pemilik aset, dan menetapkan pemegang sukuk sebagai pemilik hak finansial dan kewajiban yang direpresentasikan oleh sukuk tersebut.</w:t>
      </w:r>
    </w:p>
    <w:p w:rsidR="0070086D" w:rsidRPr="0070086D" w:rsidRDefault="00390CC9" w:rsidP="00B51E96">
      <w:pPr>
        <w:pStyle w:val="ListParagraph"/>
        <w:numPr>
          <w:ilvl w:val="0"/>
          <w:numId w:val="30"/>
        </w:numPr>
        <w:spacing w:line="360" w:lineRule="auto"/>
        <w:ind w:left="360" w:hanging="180"/>
        <w:jc w:val="both"/>
        <w:rPr>
          <w:rFonts w:ascii="Times New Roman" w:hAnsi="Times New Roman" w:cs="Times New Roman"/>
          <w:sz w:val="24"/>
          <w:szCs w:val="24"/>
        </w:rPr>
      </w:pPr>
      <w:r w:rsidRPr="0070086D">
        <w:rPr>
          <w:rFonts w:ascii="Times New Roman" w:hAnsi="Times New Roman" w:cs="Times New Roman"/>
          <w:sz w:val="24"/>
          <w:szCs w:val="24"/>
          <w:lang w:val="en-US"/>
        </w:rPr>
        <w:lastRenderedPageBreak/>
        <w:t>Sukuk mempresentasikan porsi/bagian kepemilikan terhadap suatu aset yang tersedia/dibuat dalam rangka investasi (</w:t>
      </w:r>
      <w:r w:rsidRPr="004D5C6A">
        <w:rPr>
          <w:rFonts w:ascii="Times New Roman" w:hAnsi="Times New Roman" w:cs="Times New Roman"/>
          <w:i/>
          <w:iCs/>
          <w:sz w:val="24"/>
          <w:szCs w:val="24"/>
          <w:lang w:val="en-US"/>
        </w:rPr>
        <w:t>underlying asset</w:t>
      </w:r>
      <w:r w:rsidR="004D5C6A">
        <w:rPr>
          <w:rFonts w:ascii="Times New Roman" w:hAnsi="Times New Roman" w:cs="Times New Roman"/>
          <w:sz w:val="24"/>
          <w:szCs w:val="24"/>
          <w:lang w:val="en-US"/>
        </w:rPr>
        <w:t>), baik berupa aset non-me</w:t>
      </w:r>
      <w:r w:rsidRPr="0070086D">
        <w:rPr>
          <w:rFonts w:ascii="Times New Roman" w:hAnsi="Times New Roman" w:cs="Times New Roman"/>
          <w:sz w:val="24"/>
          <w:szCs w:val="24"/>
          <w:lang w:val="en-US"/>
        </w:rPr>
        <w:t xml:space="preserve">neter, </w:t>
      </w:r>
      <w:r w:rsidRPr="004D5C6A">
        <w:rPr>
          <w:rFonts w:ascii="Times New Roman" w:hAnsi="Times New Roman" w:cs="Times New Roman"/>
          <w:i/>
          <w:iCs/>
          <w:sz w:val="24"/>
          <w:szCs w:val="24"/>
          <w:lang w:val="en-US"/>
        </w:rPr>
        <w:t>usufruct</w:t>
      </w:r>
      <w:r w:rsidRPr="0070086D">
        <w:rPr>
          <w:rFonts w:ascii="Times New Roman" w:hAnsi="Times New Roman" w:cs="Times New Roman"/>
          <w:sz w:val="24"/>
          <w:szCs w:val="24"/>
          <w:lang w:val="en-US"/>
        </w:rPr>
        <w:t>, jasa, maupun campuran dari beberapa jenis aset tersebut ditambahi utang dan aset moneter. Dengan demikian, sukuk tidak mencerminkan utang, sebagaimana halnya obligasi konvesnional, melainkan mencerminkan kepemilikan (</w:t>
      </w:r>
      <w:r w:rsidRPr="0070086D">
        <w:rPr>
          <w:rFonts w:ascii="Times New Roman" w:hAnsi="Times New Roman" w:cs="Times New Roman"/>
          <w:i/>
          <w:iCs/>
          <w:sz w:val="24"/>
          <w:szCs w:val="24"/>
          <w:lang w:val="en-US"/>
        </w:rPr>
        <w:t>ownership</w:t>
      </w:r>
      <w:r w:rsidRPr="0070086D">
        <w:rPr>
          <w:rFonts w:ascii="Times New Roman" w:hAnsi="Times New Roman" w:cs="Times New Roman"/>
          <w:sz w:val="24"/>
          <w:szCs w:val="24"/>
          <w:lang w:val="en-US"/>
        </w:rPr>
        <w:t>) terhadap aset yang menjadi dasar penerbit sukuk.</w:t>
      </w:r>
    </w:p>
    <w:p w:rsidR="0070086D" w:rsidRPr="0070086D" w:rsidRDefault="00390CC9" w:rsidP="00B51E96">
      <w:pPr>
        <w:pStyle w:val="ListParagraph"/>
        <w:numPr>
          <w:ilvl w:val="0"/>
          <w:numId w:val="30"/>
        </w:numPr>
        <w:spacing w:line="360" w:lineRule="auto"/>
        <w:ind w:left="360" w:hanging="180"/>
        <w:jc w:val="both"/>
        <w:rPr>
          <w:rFonts w:ascii="Times New Roman" w:hAnsi="Times New Roman" w:cs="Times New Roman"/>
          <w:sz w:val="24"/>
          <w:szCs w:val="24"/>
        </w:rPr>
      </w:pPr>
      <w:r w:rsidRPr="0070086D">
        <w:rPr>
          <w:rFonts w:ascii="Times New Roman" w:hAnsi="Times New Roman" w:cs="Times New Roman"/>
          <w:sz w:val="24"/>
          <w:szCs w:val="24"/>
          <w:lang w:val="en-US"/>
        </w:rPr>
        <w:t>Sukuk diterbitkan berdasarkan akad/prinsip-prinsip syariah. Dalam hal ini, AAOIFI telah mengklasifikasi 14 akad dasar yang dapat digunakan dalam rangka penerbitan sukuk.</w:t>
      </w:r>
    </w:p>
    <w:p w:rsidR="0070086D" w:rsidRPr="0070086D" w:rsidRDefault="00390CC9" w:rsidP="00B51E96">
      <w:pPr>
        <w:pStyle w:val="ListParagraph"/>
        <w:numPr>
          <w:ilvl w:val="0"/>
          <w:numId w:val="30"/>
        </w:numPr>
        <w:spacing w:line="360" w:lineRule="auto"/>
        <w:ind w:left="360" w:hanging="180"/>
        <w:jc w:val="both"/>
        <w:rPr>
          <w:rFonts w:ascii="Times New Roman" w:hAnsi="Times New Roman" w:cs="Times New Roman"/>
          <w:sz w:val="24"/>
          <w:szCs w:val="24"/>
        </w:rPr>
      </w:pPr>
      <w:r w:rsidRPr="0070086D">
        <w:rPr>
          <w:rFonts w:ascii="Times New Roman" w:hAnsi="Times New Roman" w:cs="Times New Roman"/>
          <w:sz w:val="24"/>
          <w:szCs w:val="24"/>
          <w:lang w:val="en-US"/>
        </w:rPr>
        <w:t>Perdagangan (</w:t>
      </w:r>
      <w:r w:rsidRPr="0070086D">
        <w:rPr>
          <w:rFonts w:ascii="Times New Roman" w:hAnsi="Times New Roman" w:cs="Times New Roman"/>
          <w:i/>
          <w:iCs/>
          <w:sz w:val="24"/>
          <w:szCs w:val="24"/>
          <w:lang w:val="en-US"/>
        </w:rPr>
        <w:t>tradability</w:t>
      </w:r>
      <w:r w:rsidRPr="0070086D">
        <w:rPr>
          <w:rFonts w:ascii="Times New Roman" w:hAnsi="Times New Roman" w:cs="Times New Roman"/>
          <w:sz w:val="24"/>
          <w:szCs w:val="24"/>
          <w:lang w:val="en-US"/>
        </w:rPr>
        <w:t>) sukuk mengacu pada aturan/prinsip syariah yang mengatur penerbitan dan perdangan sukuk tersebut. Selain itu, perdangana sukuk juga tergantung pada syarat/ketentuan yang mengatur perdangan sukuk tersebut.</w:t>
      </w:r>
    </w:p>
    <w:p w:rsidR="00390CC9" w:rsidRPr="0070086D" w:rsidRDefault="00390CC9" w:rsidP="00B51E96">
      <w:pPr>
        <w:pStyle w:val="ListParagraph"/>
        <w:numPr>
          <w:ilvl w:val="0"/>
          <w:numId w:val="30"/>
        </w:numPr>
        <w:spacing w:line="360" w:lineRule="auto"/>
        <w:ind w:left="360" w:hanging="180"/>
        <w:jc w:val="both"/>
        <w:rPr>
          <w:rFonts w:ascii="Times New Roman" w:hAnsi="Times New Roman" w:cs="Times New Roman"/>
          <w:sz w:val="24"/>
          <w:szCs w:val="24"/>
        </w:rPr>
      </w:pPr>
      <w:r w:rsidRPr="0070086D">
        <w:rPr>
          <w:rFonts w:ascii="Times New Roman" w:hAnsi="Times New Roman" w:cs="Times New Roman"/>
          <w:sz w:val="24"/>
          <w:szCs w:val="24"/>
          <w:lang w:val="en-US"/>
        </w:rPr>
        <w:t>Pemilik sukuk berbagi atas imbalan yang diterima dan menerima kerugian sesuai dengan proporsi sertifikat yang dimiliki oleh pemegang sukuk sebagaimana yang ditetapkan dalam prospectus. Berbeda dengan obligasi yang berlandaskan bunga (</w:t>
      </w:r>
      <w:r w:rsidRPr="0070086D">
        <w:rPr>
          <w:rFonts w:ascii="Times New Roman" w:hAnsi="Times New Roman" w:cs="Times New Roman"/>
          <w:i/>
          <w:iCs/>
          <w:sz w:val="24"/>
          <w:szCs w:val="24"/>
          <w:lang w:val="en-US"/>
        </w:rPr>
        <w:t>usury/interest</w:t>
      </w:r>
      <w:r w:rsidRPr="0070086D">
        <w:rPr>
          <w:rFonts w:ascii="Times New Roman" w:hAnsi="Times New Roman" w:cs="Times New Roman"/>
          <w:sz w:val="24"/>
          <w:szCs w:val="24"/>
          <w:lang w:val="en-US"/>
        </w:rPr>
        <w:t>), imbalan yang diterima pemegang sukuk dapat berupa bagi hasil (</w:t>
      </w:r>
      <w:r w:rsidRPr="0070086D">
        <w:rPr>
          <w:rFonts w:ascii="Times New Roman" w:hAnsi="Times New Roman" w:cs="Times New Roman"/>
          <w:i/>
          <w:iCs/>
          <w:sz w:val="24"/>
          <w:szCs w:val="24"/>
          <w:lang w:val="en-US"/>
        </w:rPr>
        <w:t>profit sharing</w:t>
      </w:r>
      <w:r w:rsidRPr="0070086D">
        <w:rPr>
          <w:rFonts w:ascii="Times New Roman" w:hAnsi="Times New Roman" w:cs="Times New Roman"/>
          <w:sz w:val="24"/>
          <w:szCs w:val="24"/>
          <w:lang w:val="en-US"/>
        </w:rPr>
        <w:t>), imbalan (</w:t>
      </w:r>
      <w:r w:rsidRPr="0070086D">
        <w:rPr>
          <w:rFonts w:ascii="Times New Roman" w:hAnsi="Times New Roman" w:cs="Times New Roman"/>
          <w:i/>
          <w:iCs/>
          <w:sz w:val="24"/>
          <w:szCs w:val="24"/>
          <w:lang w:val="en-US"/>
        </w:rPr>
        <w:t>fee</w:t>
      </w:r>
      <w:r w:rsidRPr="0070086D">
        <w:rPr>
          <w:rFonts w:ascii="Times New Roman" w:hAnsi="Times New Roman" w:cs="Times New Roman"/>
          <w:sz w:val="24"/>
          <w:szCs w:val="24"/>
          <w:lang w:val="en-US"/>
        </w:rPr>
        <w:t xml:space="preserve">) atau </w:t>
      </w:r>
      <w:r w:rsidRPr="004D5C6A">
        <w:rPr>
          <w:rFonts w:ascii="Times New Roman" w:hAnsi="Times New Roman" w:cs="Times New Roman"/>
          <w:i/>
          <w:iCs/>
          <w:sz w:val="24"/>
          <w:szCs w:val="24"/>
          <w:lang w:val="en-US"/>
        </w:rPr>
        <w:t>margin</w:t>
      </w:r>
      <w:r w:rsidRPr="0070086D">
        <w:rPr>
          <w:rFonts w:ascii="Times New Roman" w:hAnsi="Times New Roman" w:cs="Times New Roman"/>
          <w:sz w:val="24"/>
          <w:szCs w:val="24"/>
          <w:lang w:val="en-US"/>
        </w:rPr>
        <w:t xml:space="preserve"> (keuntungan).</w:t>
      </w:r>
      <w:r w:rsidR="00F30686">
        <w:rPr>
          <w:rStyle w:val="FootnoteReference"/>
          <w:rFonts w:ascii="Times New Roman" w:hAnsi="Times New Roman" w:cs="Times New Roman"/>
          <w:sz w:val="24"/>
          <w:szCs w:val="24"/>
          <w:lang w:val="en-US"/>
        </w:rPr>
        <w:footnoteReference w:id="14"/>
      </w:r>
    </w:p>
    <w:p w:rsidR="0088519E" w:rsidRDefault="007606AC" w:rsidP="00B51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FA6920">
        <w:rPr>
          <w:rFonts w:ascii="Times New Roman" w:hAnsi="Times New Roman" w:cs="Times New Roman"/>
          <w:sz w:val="24"/>
          <w:szCs w:val="24"/>
        </w:rPr>
        <w:t xml:space="preserve">secara garis besar dalam </w:t>
      </w:r>
      <w:r w:rsidR="000F5EC9">
        <w:rPr>
          <w:rFonts w:ascii="Times New Roman" w:hAnsi="Times New Roman" w:cs="Times New Roman"/>
          <w:sz w:val="24"/>
          <w:szCs w:val="24"/>
        </w:rPr>
        <w:t>a</w:t>
      </w:r>
      <w:r>
        <w:rPr>
          <w:rFonts w:ascii="Times New Roman" w:hAnsi="Times New Roman" w:cs="Times New Roman"/>
          <w:sz w:val="24"/>
          <w:szCs w:val="24"/>
        </w:rPr>
        <w:t xml:space="preserve">l-Quran tidak dinyatakan secara eksplisit berkaitan dengan </w:t>
      </w:r>
      <w:r w:rsidR="00FA6920">
        <w:rPr>
          <w:rFonts w:ascii="Times New Roman" w:hAnsi="Times New Roman" w:cs="Times New Roman"/>
          <w:sz w:val="24"/>
          <w:szCs w:val="24"/>
        </w:rPr>
        <w:t>obligasi syariah (</w:t>
      </w:r>
      <w:r>
        <w:rPr>
          <w:rFonts w:ascii="Times New Roman" w:hAnsi="Times New Roman" w:cs="Times New Roman"/>
          <w:sz w:val="24"/>
          <w:szCs w:val="24"/>
        </w:rPr>
        <w:t>sukuk</w:t>
      </w:r>
      <w:r w:rsidR="00FA6920">
        <w:rPr>
          <w:rFonts w:ascii="Times New Roman" w:hAnsi="Times New Roman" w:cs="Times New Roman"/>
          <w:sz w:val="24"/>
          <w:szCs w:val="24"/>
        </w:rPr>
        <w:t>)</w:t>
      </w:r>
      <w:r>
        <w:rPr>
          <w:rFonts w:ascii="Times New Roman" w:hAnsi="Times New Roman" w:cs="Times New Roman"/>
          <w:sz w:val="24"/>
          <w:szCs w:val="24"/>
        </w:rPr>
        <w:t xml:space="preserve">, namun </w:t>
      </w:r>
      <w:r>
        <w:rPr>
          <w:rFonts w:ascii="Times New Roman" w:hAnsi="Times New Roman" w:cs="Times New Roman"/>
          <w:sz w:val="24"/>
          <w:szCs w:val="24"/>
        </w:rPr>
        <w:lastRenderedPageBreak/>
        <w:t>ada beberapa ayat yan</w:t>
      </w:r>
      <w:r w:rsidR="00FA6920">
        <w:rPr>
          <w:rFonts w:ascii="Times New Roman" w:hAnsi="Times New Roman" w:cs="Times New Roman"/>
          <w:sz w:val="24"/>
          <w:szCs w:val="24"/>
        </w:rPr>
        <w:t>g dapat dijadikan landasan untuk</w:t>
      </w:r>
      <w:r>
        <w:rPr>
          <w:rFonts w:ascii="Times New Roman" w:hAnsi="Times New Roman" w:cs="Times New Roman"/>
          <w:sz w:val="24"/>
          <w:szCs w:val="24"/>
        </w:rPr>
        <w:t xml:space="preserve"> melakuka</w:t>
      </w:r>
      <w:r w:rsidR="000F5EC9">
        <w:rPr>
          <w:rFonts w:ascii="Times New Roman" w:hAnsi="Times New Roman" w:cs="Times New Roman"/>
          <w:sz w:val="24"/>
          <w:szCs w:val="24"/>
        </w:rPr>
        <w:t>n praktek sukuk. Seperti dalam a</w:t>
      </w:r>
      <w:r>
        <w:rPr>
          <w:rFonts w:ascii="Times New Roman" w:hAnsi="Times New Roman" w:cs="Times New Roman"/>
          <w:sz w:val="24"/>
          <w:szCs w:val="24"/>
        </w:rPr>
        <w:t xml:space="preserve">l-Quran </w:t>
      </w:r>
      <w:r w:rsidR="00EC2ECA" w:rsidRPr="00FA6920">
        <w:rPr>
          <w:rFonts w:ascii="Times New Roman" w:hAnsi="Times New Roman" w:cs="Times New Roman"/>
          <w:sz w:val="24"/>
          <w:szCs w:val="24"/>
        </w:rPr>
        <w:t xml:space="preserve">Surat </w:t>
      </w:r>
    </w:p>
    <w:p w:rsidR="00EC2ECA" w:rsidRPr="00FA6920" w:rsidRDefault="00EC2ECA" w:rsidP="007606AC">
      <w:pPr>
        <w:spacing w:line="480" w:lineRule="auto"/>
        <w:ind w:firstLine="720"/>
        <w:jc w:val="both"/>
        <w:rPr>
          <w:rFonts w:ascii="Times New Roman" w:hAnsi="Times New Roman" w:cs="Times New Roman"/>
          <w:sz w:val="24"/>
          <w:szCs w:val="24"/>
        </w:rPr>
      </w:pPr>
      <w:r w:rsidRPr="00FA6920">
        <w:rPr>
          <w:rFonts w:ascii="Times New Roman" w:hAnsi="Times New Roman" w:cs="Times New Roman"/>
          <w:sz w:val="24"/>
          <w:szCs w:val="24"/>
        </w:rPr>
        <w:t>Al-Maidah Ayat 1</w:t>
      </w:r>
    </w:p>
    <w:p w:rsidR="00EC2ECA" w:rsidRPr="00EC2ECA" w:rsidRDefault="00EC2ECA" w:rsidP="006B6FE3">
      <w:pPr>
        <w:bidi/>
        <w:spacing w:line="240" w:lineRule="auto"/>
        <w:ind w:right="426"/>
        <w:jc w:val="both"/>
        <w:rPr>
          <w:rFonts w:ascii="(normal text)" w:hAnsi="(normal text)"/>
          <w:lang w:val="en-US"/>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8A"/>
      </w:r>
      <w:r>
        <w:rPr>
          <w:sz w:val="28"/>
          <w:szCs w:val="28"/>
        </w:rPr>
        <w:sym w:font="HQPB2" w:char="F071"/>
      </w:r>
      <w:r>
        <w:rPr>
          <w:sz w:val="28"/>
          <w:szCs w:val="28"/>
        </w:rPr>
        <w:sym w:font="HQPB4" w:char="F0E0"/>
      </w:r>
      <w:r>
        <w:rPr>
          <w:sz w:val="28"/>
          <w:szCs w:val="28"/>
        </w:rPr>
        <w:sym w:font="HQPB2" w:char="F02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p>
    <w:p w:rsidR="00A02619" w:rsidRDefault="000A18C8" w:rsidP="00B51E96">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w:t>
      </w:r>
      <w:r>
        <w:rPr>
          <w:rFonts w:ascii="Times New Roman" w:hAnsi="Times New Roman" w:cs="Times New Roman"/>
          <w:i/>
          <w:iCs/>
          <w:sz w:val="24"/>
          <w:szCs w:val="24"/>
        </w:rPr>
        <w:t>Wah</w:t>
      </w:r>
      <w:r w:rsidR="00164384" w:rsidRPr="003122B6">
        <w:rPr>
          <w:rFonts w:ascii="Times New Roman" w:hAnsi="Times New Roman" w:cs="Times New Roman"/>
          <w:i/>
          <w:iCs/>
          <w:sz w:val="24"/>
          <w:szCs w:val="24"/>
          <w:lang w:val="en-US"/>
        </w:rPr>
        <w:t>ai orang-orang y</w:t>
      </w:r>
      <w:r>
        <w:rPr>
          <w:rFonts w:ascii="Times New Roman" w:hAnsi="Times New Roman" w:cs="Times New Roman"/>
          <w:i/>
          <w:iCs/>
          <w:sz w:val="24"/>
          <w:szCs w:val="24"/>
          <w:lang w:val="en-US"/>
        </w:rPr>
        <w:t xml:space="preserve">ang beriman, penuhilah </w:t>
      </w:r>
      <w:r>
        <w:rPr>
          <w:rFonts w:ascii="Times New Roman" w:hAnsi="Times New Roman" w:cs="Times New Roman"/>
          <w:i/>
          <w:iCs/>
          <w:sz w:val="24"/>
          <w:szCs w:val="24"/>
        </w:rPr>
        <w:t>janji-janji</w:t>
      </w:r>
      <w:r w:rsidR="00164384" w:rsidRPr="003122B6">
        <w:rPr>
          <w:rFonts w:ascii="Times New Roman" w:hAnsi="Times New Roman" w:cs="Times New Roman"/>
          <w:i/>
          <w:iCs/>
          <w:sz w:val="24"/>
          <w:szCs w:val="24"/>
          <w:lang w:val="en-US"/>
        </w:rPr>
        <w:t xml:space="preserve"> itu”</w:t>
      </w:r>
      <w:r w:rsidR="008E20FB" w:rsidRPr="008E20FB">
        <w:rPr>
          <w:rFonts w:ascii="Times New Roman" w:hAnsi="Times New Roman" w:cs="Times New Roman"/>
          <w:sz w:val="24"/>
          <w:szCs w:val="24"/>
        </w:rPr>
        <w:t xml:space="preserve"> </w:t>
      </w:r>
      <w:r w:rsidR="004D5C6A">
        <w:rPr>
          <w:rStyle w:val="FootnoteReference"/>
          <w:rFonts w:ascii="Times New Roman" w:hAnsi="Times New Roman" w:cs="Times New Roman"/>
          <w:i/>
          <w:color w:val="000000" w:themeColor="text1"/>
          <w:sz w:val="24"/>
          <w:szCs w:val="24"/>
        </w:rPr>
        <w:footnoteReference w:id="15"/>
      </w:r>
      <w:r w:rsidR="004D5C6A">
        <w:rPr>
          <w:rFonts w:ascii="Times New Roman" w:hAnsi="Times New Roman" w:cs="Times New Roman"/>
          <w:sz w:val="24"/>
          <w:szCs w:val="24"/>
          <w:lang w:val="en-US"/>
        </w:rPr>
        <w:t xml:space="preserve"> </w:t>
      </w:r>
    </w:p>
    <w:p w:rsidR="00B51E96" w:rsidRDefault="00B51E96" w:rsidP="00B51E96">
      <w:pPr>
        <w:spacing w:after="0" w:line="240" w:lineRule="auto"/>
        <w:rPr>
          <w:rFonts w:ascii="Times New Roman" w:hAnsi="Times New Roman" w:cs="Times New Roman"/>
          <w:sz w:val="24"/>
          <w:szCs w:val="24"/>
          <w:lang w:val="en-US"/>
        </w:rPr>
      </w:pPr>
    </w:p>
    <w:p w:rsidR="00B51E96" w:rsidRDefault="00B51E96" w:rsidP="00B51E96">
      <w:pPr>
        <w:spacing w:after="0" w:line="240" w:lineRule="auto"/>
        <w:rPr>
          <w:rFonts w:ascii="Times New Roman" w:hAnsi="Times New Roman" w:cs="Times New Roman"/>
          <w:sz w:val="24"/>
          <w:szCs w:val="24"/>
          <w:lang w:val="en-US"/>
        </w:rPr>
      </w:pPr>
    </w:p>
    <w:p w:rsidR="00F30686" w:rsidRPr="00F30686" w:rsidRDefault="00AE7DE2" w:rsidP="007606A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003B7196">
        <w:rPr>
          <w:rFonts w:ascii="Times New Roman" w:hAnsi="Times New Roman" w:cs="Times New Roman"/>
          <w:sz w:val="24"/>
          <w:szCs w:val="24"/>
        </w:rPr>
        <w:t>al-</w:t>
      </w:r>
      <w:r>
        <w:rPr>
          <w:rFonts w:ascii="Times New Roman" w:hAnsi="Times New Roman" w:cs="Times New Roman"/>
          <w:sz w:val="24"/>
          <w:szCs w:val="24"/>
          <w:lang w:val="en-US"/>
        </w:rPr>
        <w:t xml:space="preserve">Qur’an </w:t>
      </w:r>
      <w:r w:rsidR="00EC2ECA" w:rsidRPr="00AE7DE2">
        <w:rPr>
          <w:rFonts w:ascii="Times New Roman" w:hAnsi="Times New Roman" w:cs="Times New Roman"/>
          <w:sz w:val="24"/>
          <w:szCs w:val="24"/>
          <w:lang w:val="en-US"/>
        </w:rPr>
        <w:t>Surat Al-Isra</w:t>
      </w:r>
      <w:r>
        <w:rPr>
          <w:rFonts w:ascii="Times New Roman" w:hAnsi="Times New Roman" w:cs="Times New Roman"/>
          <w:sz w:val="24"/>
          <w:szCs w:val="24"/>
          <w:lang w:val="en-US"/>
        </w:rPr>
        <w:t>a</w:t>
      </w:r>
      <w:r w:rsidR="00EC2ECA" w:rsidRPr="00AE7DE2">
        <w:rPr>
          <w:rFonts w:ascii="Times New Roman" w:hAnsi="Times New Roman" w:cs="Times New Roman"/>
          <w:sz w:val="24"/>
          <w:szCs w:val="24"/>
          <w:lang w:val="en-US"/>
        </w:rPr>
        <w:t xml:space="preserve"> Ayat 34</w:t>
      </w:r>
    </w:p>
    <w:p w:rsidR="00A37F89" w:rsidRPr="00164384" w:rsidRDefault="00EC2ECA" w:rsidP="006B6FE3">
      <w:pPr>
        <w:pStyle w:val="ListParagraph"/>
        <w:bidi/>
        <w:spacing w:line="240" w:lineRule="auto"/>
        <w:ind w:left="49"/>
        <w:jc w:val="both"/>
        <w:rPr>
          <w:sz w:val="28"/>
          <w:szCs w:val="28"/>
          <w:lang w:val="en-US"/>
        </w:rPr>
      </w:pP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sidR="006B6FE3">
        <w:rPr>
          <w:rFonts w:ascii="(normal text)" w:hAnsi="(normal text)"/>
          <w:lang w:val="en-US"/>
        </w:rPr>
        <w:t xml:space="preserve"> </w:t>
      </w:r>
      <w:r w:rsidR="006B6FE3">
        <w:rPr>
          <w:sz w:val="28"/>
          <w:szCs w:val="28"/>
        </w:rPr>
        <w:sym w:font="HQPB4" w:char="F028"/>
      </w:r>
      <w:r w:rsidR="006B6FE3">
        <w:rPr>
          <w:rFonts w:ascii="(normal text)" w:hAnsi="(normal text)"/>
          <w:lang w:val="en-US"/>
        </w:rPr>
        <w:t xml:space="preserve"> </w:t>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sidR="00A37F89">
        <w:rPr>
          <w:sz w:val="28"/>
          <w:szCs w:val="28"/>
        </w:rPr>
        <w:sym w:font="HQPB4" w:char="F0A8"/>
      </w:r>
      <w:r w:rsidR="00A37F89">
        <w:rPr>
          <w:sz w:val="28"/>
          <w:szCs w:val="28"/>
        </w:rPr>
        <w:sym w:font="HQPB2" w:char="F062"/>
      </w:r>
      <w:r w:rsidR="00A37F89">
        <w:rPr>
          <w:sz w:val="28"/>
          <w:szCs w:val="28"/>
        </w:rPr>
        <w:sym w:font="HQPB4" w:char="F0CE"/>
      </w:r>
      <w:r w:rsidR="00A37F89">
        <w:rPr>
          <w:sz w:val="28"/>
          <w:szCs w:val="28"/>
        </w:rPr>
        <w:sym w:font="HQPB1" w:char="F029"/>
      </w:r>
      <w:r w:rsidR="00A37F89">
        <w:rPr>
          <w:rFonts w:ascii="(normal text)" w:hAnsi="(normal text)"/>
          <w:rtl/>
        </w:rPr>
        <w:t xml:space="preserve"> </w:t>
      </w:r>
      <w:r w:rsidR="00A37F89">
        <w:rPr>
          <w:sz w:val="28"/>
          <w:szCs w:val="28"/>
        </w:rPr>
        <w:sym w:font="HQPB5" w:char="F079"/>
      </w:r>
      <w:r w:rsidR="00A37F89">
        <w:rPr>
          <w:sz w:val="28"/>
          <w:szCs w:val="28"/>
        </w:rPr>
        <w:sym w:font="HQPB1" w:char="F089"/>
      </w:r>
      <w:r w:rsidR="00A37F89">
        <w:rPr>
          <w:sz w:val="28"/>
          <w:szCs w:val="28"/>
        </w:rPr>
        <w:sym w:font="HQPB4" w:char="F0F4"/>
      </w:r>
      <w:r w:rsidR="00A37F89">
        <w:rPr>
          <w:sz w:val="28"/>
          <w:szCs w:val="28"/>
        </w:rPr>
        <w:sym w:font="HQPB2" w:char="F067"/>
      </w:r>
      <w:r w:rsidR="00A37F89">
        <w:rPr>
          <w:sz w:val="28"/>
          <w:szCs w:val="28"/>
        </w:rPr>
        <w:sym w:font="HQPB5" w:char="F079"/>
      </w:r>
      <w:r w:rsidR="00A37F89">
        <w:rPr>
          <w:sz w:val="28"/>
          <w:szCs w:val="28"/>
        </w:rPr>
        <w:sym w:font="HQPB1" w:char="F0E8"/>
      </w:r>
      <w:r w:rsidR="00A37F89">
        <w:rPr>
          <w:sz w:val="28"/>
          <w:szCs w:val="28"/>
        </w:rPr>
        <w:sym w:font="HQPB4" w:char="F0F8"/>
      </w:r>
      <w:r w:rsidR="00A37F89">
        <w:rPr>
          <w:sz w:val="28"/>
          <w:szCs w:val="28"/>
        </w:rPr>
        <w:sym w:font="HQPB2" w:char="F039"/>
      </w:r>
      <w:r w:rsidR="00A37F89">
        <w:rPr>
          <w:sz w:val="28"/>
          <w:szCs w:val="28"/>
        </w:rPr>
        <w:sym w:font="HQPB5" w:char="F024"/>
      </w:r>
      <w:r w:rsidR="00A37F89">
        <w:rPr>
          <w:sz w:val="28"/>
          <w:szCs w:val="28"/>
        </w:rPr>
        <w:sym w:font="HQPB1" w:char="F023"/>
      </w:r>
      <w:r w:rsidR="00A37F89">
        <w:rPr>
          <w:rFonts w:ascii="(normal text)" w:hAnsi="(normal text)"/>
          <w:rtl/>
        </w:rPr>
        <w:t xml:space="preserve"> </w:t>
      </w:r>
      <w:r w:rsidR="00A37F89">
        <w:rPr>
          <w:sz w:val="28"/>
          <w:szCs w:val="28"/>
        </w:rPr>
        <w:sym w:font="HQPB5" w:char="F09A"/>
      </w:r>
      <w:r w:rsidR="00A37F89">
        <w:rPr>
          <w:sz w:val="28"/>
          <w:szCs w:val="28"/>
        </w:rPr>
        <w:sym w:font="HQPB2" w:char="F063"/>
      </w:r>
      <w:r w:rsidR="00A37F89">
        <w:rPr>
          <w:sz w:val="28"/>
          <w:szCs w:val="28"/>
        </w:rPr>
        <w:sym w:font="HQPB1" w:char="F025"/>
      </w:r>
      <w:r w:rsidR="00A37F89">
        <w:rPr>
          <w:sz w:val="28"/>
          <w:szCs w:val="28"/>
        </w:rPr>
        <w:sym w:font="HQPB5" w:char="F078"/>
      </w:r>
      <w:r w:rsidR="00A37F89">
        <w:rPr>
          <w:sz w:val="28"/>
          <w:szCs w:val="28"/>
        </w:rPr>
        <w:sym w:font="HQPB2" w:char="F02E"/>
      </w:r>
      <w:r w:rsidR="00A37F89">
        <w:rPr>
          <w:rFonts w:ascii="(normal text)" w:hAnsi="(normal text)"/>
          <w:rtl/>
        </w:rPr>
        <w:t xml:space="preserve"> </w:t>
      </w:r>
      <w:r w:rsidR="00A37F89">
        <w:rPr>
          <w:sz w:val="28"/>
          <w:szCs w:val="28"/>
        </w:rPr>
        <w:sym w:font="HQPB4" w:char="F05A"/>
      </w:r>
      <w:r w:rsidR="00A37F89">
        <w:rPr>
          <w:sz w:val="28"/>
          <w:szCs w:val="28"/>
        </w:rPr>
        <w:sym w:font="HQPB2" w:char="F077"/>
      </w:r>
      <w:r w:rsidR="00A37F89">
        <w:rPr>
          <w:sz w:val="28"/>
          <w:szCs w:val="28"/>
        </w:rPr>
        <w:sym w:font="HQPB2" w:char="F071"/>
      </w:r>
      <w:r w:rsidR="00A37F89">
        <w:rPr>
          <w:sz w:val="28"/>
          <w:szCs w:val="28"/>
        </w:rPr>
        <w:sym w:font="HQPB4" w:char="F0E4"/>
      </w:r>
      <w:r w:rsidR="00A37F89">
        <w:rPr>
          <w:sz w:val="28"/>
          <w:szCs w:val="28"/>
        </w:rPr>
        <w:sym w:font="HQPB2" w:char="F0AB"/>
      </w:r>
      <w:r w:rsidR="00A37F89">
        <w:rPr>
          <w:sz w:val="28"/>
          <w:szCs w:val="28"/>
        </w:rPr>
        <w:sym w:font="HQPB4" w:char="F0F3"/>
      </w:r>
      <w:r w:rsidR="00A37F89">
        <w:rPr>
          <w:sz w:val="28"/>
          <w:szCs w:val="28"/>
        </w:rPr>
        <w:sym w:font="HQPB1" w:char="F0A1"/>
      </w:r>
      <w:r w:rsidR="00A37F89">
        <w:rPr>
          <w:sz w:val="28"/>
          <w:szCs w:val="28"/>
        </w:rPr>
        <w:sym w:font="HQPB5" w:char="F074"/>
      </w:r>
      <w:r w:rsidR="00A37F89">
        <w:rPr>
          <w:sz w:val="28"/>
          <w:szCs w:val="28"/>
        </w:rPr>
        <w:sym w:font="HQPB2" w:char="F042"/>
      </w:r>
      <w:r w:rsidR="00A37F89">
        <w:rPr>
          <w:rFonts w:ascii="(normal text)" w:hAnsi="(normal text)"/>
          <w:rtl/>
        </w:rPr>
        <w:t xml:space="preserve"> </w:t>
      </w:r>
      <w:r w:rsidR="00A37F89">
        <w:rPr>
          <w:sz w:val="28"/>
          <w:szCs w:val="28"/>
        </w:rPr>
        <w:sym w:font="HQPB2" w:char="F0C7"/>
      </w:r>
      <w:r w:rsidR="00A37F89">
        <w:rPr>
          <w:sz w:val="28"/>
          <w:szCs w:val="28"/>
        </w:rPr>
        <w:sym w:font="HQPB2" w:char="F0CC"/>
      </w:r>
      <w:r w:rsidR="00A37F89">
        <w:rPr>
          <w:sz w:val="28"/>
          <w:szCs w:val="28"/>
        </w:rPr>
        <w:sym w:font="HQPB2" w:char="F0CD"/>
      </w:r>
      <w:r w:rsidR="00A37F89">
        <w:rPr>
          <w:sz w:val="28"/>
          <w:szCs w:val="28"/>
        </w:rPr>
        <w:sym w:font="HQPB2" w:char="F0C8"/>
      </w:r>
      <w:r w:rsidR="00A37F89">
        <w:rPr>
          <w:rFonts w:ascii="(normal text)" w:hAnsi="(normal text)"/>
          <w:rtl/>
        </w:rPr>
        <w:t xml:space="preserve"> </w:t>
      </w:r>
      <w:r w:rsidR="00A37F89">
        <w:rPr>
          <w:rFonts w:ascii="(normal text)" w:hAnsi="(normal text)"/>
          <w:lang w:val="en-US"/>
        </w:rPr>
        <w:t xml:space="preserve"> </w:t>
      </w:r>
      <w:r w:rsidRPr="006B6FE3">
        <w:rPr>
          <w:rFonts w:ascii="(normal text)" w:hAnsi="(normal text)"/>
          <w:rtl/>
        </w:rPr>
        <w:t xml:space="preserve">  </w:t>
      </w:r>
    </w:p>
    <w:p w:rsidR="008669FD" w:rsidRPr="00164384" w:rsidRDefault="00164384" w:rsidP="000A18C8">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3122B6">
        <w:rPr>
          <w:rFonts w:ascii="Times New Roman" w:hAnsi="Times New Roman" w:cs="Times New Roman"/>
          <w:i/>
          <w:iCs/>
          <w:sz w:val="24"/>
          <w:szCs w:val="24"/>
          <w:lang w:val="en-US"/>
        </w:rPr>
        <w:t>D</w:t>
      </w:r>
      <w:r w:rsidR="000A18C8">
        <w:rPr>
          <w:rFonts w:ascii="Times New Roman" w:hAnsi="Times New Roman" w:cs="Times New Roman"/>
          <w:i/>
          <w:iCs/>
          <w:sz w:val="24"/>
          <w:szCs w:val="24"/>
          <w:lang w:val="en-US"/>
        </w:rPr>
        <w:t xml:space="preserve">an penuhilah janji, </w:t>
      </w:r>
      <w:proofErr w:type="gramStart"/>
      <w:r w:rsidR="000A18C8">
        <w:rPr>
          <w:rFonts w:ascii="Times New Roman" w:hAnsi="Times New Roman" w:cs="Times New Roman"/>
          <w:i/>
          <w:iCs/>
          <w:sz w:val="24"/>
          <w:szCs w:val="24"/>
        </w:rPr>
        <w:t xml:space="preserve">karena </w:t>
      </w:r>
      <w:r w:rsidRPr="003122B6">
        <w:rPr>
          <w:rFonts w:ascii="Times New Roman" w:hAnsi="Times New Roman" w:cs="Times New Roman"/>
          <w:i/>
          <w:iCs/>
          <w:sz w:val="24"/>
          <w:szCs w:val="24"/>
          <w:lang w:val="en-US"/>
        </w:rPr>
        <w:t xml:space="preserve"> janji</w:t>
      </w:r>
      <w:proofErr w:type="gramEnd"/>
      <w:r w:rsidRPr="003122B6">
        <w:rPr>
          <w:rFonts w:ascii="Times New Roman" w:hAnsi="Times New Roman" w:cs="Times New Roman"/>
          <w:i/>
          <w:iCs/>
          <w:sz w:val="24"/>
          <w:szCs w:val="24"/>
          <w:lang w:val="en-US"/>
        </w:rPr>
        <w:t xml:space="preserve"> itu pasti diminta pertanggung jawabanya”.</w:t>
      </w:r>
      <w:r w:rsidR="008E20FB" w:rsidRPr="008E20FB">
        <w:rPr>
          <w:rFonts w:ascii="Times New Roman" w:hAnsi="Times New Roman" w:cs="Times New Roman"/>
          <w:sz w:val="24"/>
          <w:szCs w:val="24"/>
        </w:rPr>
        <w:t xml:space="preserve"> </w:t>
      </w:r>
      <w:r w:rsidR="004D5C6A">
        <w:rPr>
          <w:rStyle w:val="FootnoteReference"/>
          <w:rFonts w:ascii="Times New Roman" w:hAnsi="Times New Roman" w:cs="Times New Roman"/>
          <w:i/>
          <w:color w:val="000000" w:themeColor="text1"/>
          <w:sz w:val="24"/>
          <w:szCs w:val="24"/>
        </w:rPr>
        <w:footnoteReference w:id="16"/>
      </w:r>
      <w:r w:rsidR="004D5C6A">
        <w:rPr>
          <w:rFonts w:ascii="Times New Roman" w:hAnsi="Times New Roman" w:cs="Times New Roman"/>
          <w:sz w:val="24"/>
          <w:szCs w:val="24"/>
          <w:lang w:val="en-US"/>
        </w:rPr>
        <w:t xml:space="preserve"> </w:t>
      </w:r>
    </w:p>
    <w:p w:rsidR="006B6FE3" w:rsidRPr="00AE7DE2" w:rsidRDefault="00AE7DE2" w:rsidP="007606A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dalam </w:t>
      </w:r>
      <w:r w:rsidR="006B6FE3" w:rsidRPr="00AE7DE2">
        <w:rPr>
          <w:rFonts w:ascii="Times New Roman" w:hAnsi="Times New Roman" w:cs="Times New Roman"/>
          <w:sz w:val="24"/>
          <w:szCs w:val="24"/>
          <w:lang w:val="en-US"/>
        </w:rPr>
        <w:t>Surat Al-Baqarah Ayat 275</w:t>
      </w:r>
    </w:p>
    <w:p w:rsidR="006B6FE3" w:rsidRPr="006B6FE3" w:rsidRDefault="006B6FE3" w:rsidP="006B6FE3">
      <w:pPr>
        <w:bidi/>
        <w:spacing w:line="240" w:lineRule="auto"/>
        <w:ind w:right="709"/>
        <w:jc w:val="both"/>
        <w:rPr>
          <w:rFonts w:ascii="(normal text)" w:hAnsi="(normal text)"/>
          <w:lang w:val="en-US"/>
        </w:rPr>
      </w:pP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2"/>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4"/>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E4"/>
      </w:r>
      <w:r>
        <w:rPr>
          <w:sz w:val="28"/>
          <w:szCs w:val="28"/>
        </w:rPr>
        <w:sym w:font="HQPB1" w:char="F0DC"/>
      </w:r>
      <w:r>
        <w:rPr>
          <w:sz w:val="28"/>
          <w:szCs w:val="28"/>
        </w:rPr>
        <w:sym w:font="HQPB4" w:char="F0AC"/>
      </w:r>
      <w:r>
        <w:rPr>
          <w:sz w:val="28"/>
          <w:szCs w:val="28"/>
        </w:rPr>
        <w:sym w:font="HQPB1" w:char="F036"/>
      </w:r>
      <w:r>
        <w:rPr>
          <w:sz w:val="28"/>
          <w:szCs w:val="28"/>
        </w:rPr>
        <w:sym w:font="HQPB5" w:char="F079"/>
      </w:r>
      <w:r>
        <w:rPr>
          <w:sz w:val="28"/>
          <w:szCs w:val="28"/>
        </w:rPr>
        <w:sym w:font="HQPB1" w:char="F082"/>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4"/>
      </w:r>
      <w:r>
        <w:rPr>
          <w:sz w:val="28"/>
          <w:szCs w:val="28"/>
        </w:rPr>
        <w:sym w:font="HQPB4" w:char="F062"/>
      </w:r>
      <w:r>
        <w:rPr>
          <w:sz w:val="28"/>
          <w:szCs w:val="28"/>
        </w:rPr>
        <w:sym w:font="HQPB1" w:char="F0A7"/>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9"/>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9"/>
      </w:r>
      <w:r>
        <w:rPr>
          <w:sz w:val="28"/>
          <w:szCs w:val="28"/>
        </w:rPr>
        <w:sym w:font="HQPB2" w:char="F067"/>
      </w:r>
      <w:r>
        <w:rPr>
          <w:sz w:val="28"/>
          <w:szCs w:val="28"/>
        </w:rPr>
        <w:sym w:font="HQPB5" w:char="F074"/>
      </w:r>
      <w:r>
        <w:rPr>
          <w:sz w:val="28"/>
          <w:szCs w:val="28"/>
        </w:rPr>
        <w:sym w:font="HQPB1" w:char="F046"/>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23"/>
      </w:r>
      <w:r>
        <w:rPr>
          <w:sz w:val="28"/>
          <w:szCs w:val="28"/>
        </w:rPr>
        <w:sym w:font="HQPB5" w:char="F06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4" w:char="F0E3"/>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lastRenderedPageBreak/>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F"/>
      </w:r>
      <w:r>
        <w:rPr>
          <w:sz w:val="28"/>
          <w:szCs w:val="28"/>
        </w:rPr>
        <w:sym w:font="HQPB2" w:char="F0C6"/>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9"/>
      </w:r>
      <w:r>
        <w:rPr>
          <w:sz w:val="28"/>
          <w:szCs w:val="28"/>
        </w:rPr>
        <w:sym w:font="HQPB1" w:char="F073"/>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0"/>
      </w:r>
      <w:r>
        <w:rPr>
          <w:sz w:val="28"/>
          <w:szCs w:val="28"/>
        </w:rPr>
        <w:sym w:font="HQPB3" w:char="F024"/>
      </w:r>
      <w:r>
        <w:rPr>
          <w:sz w:val="28"/>
          <w:szCs w:val="28"/>
        </w:rPr>
        <w:sym w:font="HQPB4" w:char="F0CE"/>
      </w:r>
      <w:r>
        <w:rPr>
          <w:sz w:val="28"/>
          <w:szCs w:val="28"/>
        </w:rPr>
        <w:sym w:font="HQPB3" w:char="F023"/>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E"/>
      </w:r>
      <w:r>
        <w:rPr>
          <w:sz w:val="28"/>
          <w:szCs w:val="28"/>
        </w:rPr>
        <w:sym w:font="HQPB2" w:char="F0C8"/>
      </w:r>
      <w:r>
        <w:rPr>
          <w:rFonts w:ascii="(normal text)" w:hAnsi="(normal text)"/>
          <w:rtl/>
        </w:rPr>
        <w:t xml:space="preserve">   </w:t>
      </w:r>
    </w:p>
    <w:p w:rsidR="004D5C6A" w:rsidRDefault="00284543" w:rsidP="000A18C8">
      <w:pPr>
        <w:spacing w:after="0" w:line="240" w:lineRule="auto"/>
        <w:jc w:val="both"/>
        <w:rPr>
          <w:rFonts w:ascii="Times New Roman" w:hAnsi="Times New Roman" w:cs="Times New Roman"/>
          <w:sz w:val="24"/>
          <w:szCs w:val="24"/>
          <w:lang w:val="en-US"/>
        </w:rPr>
      </w:pPr>
      <w:proofErr w:type="gramStart"/>
      <w:r w:rsidRPr="00164384">
        <w:rPr>
          <w:rFonts w:ascii="Times New Roman" w:hAnsi="Times New Roman" w:cs="Times New Roman"/>
          <w:i/>
          <w:iCs/>
          <w:sz w:val="24"/>
          <w:szCs w:val="24"/>
          <w:lang w:val="en-US"/>
        </w:rPr>
        <w:t xml:space="preserve">“Orang-orang yang </w:t>
      </w:r>
      <w:r w:rsidR="000A18C8">
        <w:rPr>
          <w:rFonts w:ascii="Times New Roman" w:hAnsi="Times New Roman" w:cs="Times New Roman"/>
          <w:i/>
          <w:iCs/>
          <w:sz w:val="24"/>
          <w:szCs w:val="24"/>
        </w:rPr>
        <w:t>me</w:t>
      </w:r>
      <w:r w:rsidR="000A18C8">
        <w:rPr>
          <w:rFonts w:ascii="Times New Roman" w:hAnsi="Times New Roman" w:cs="Times New Roman"/>
          <w:i/>
          <w:iCs/>
          <w:sz w:val="24"/>
          <w:szCs w:val="24"/>
          <w:lang w:val="en-US"/>
        </w:rPr>
        <w:t>makan</w:t>
      </w:r>
      <w:r w:rsidRPr="00164384">
        <w:rPr>
          <w:rFonts w:ascii="Times New Roman" w:hAnsi="Times New Roman" w:cs="Times New Roman"/>
          <w:i/>
          <w:iCs/>
          <w:sz w:val="24"/>
          <w:szCs w:val="24"/>
          <w:lang w:val="en-US"/>
        </w:rPr>
        <w:t xml:space="preserve"> riba tidak dapat berdiri melainkan seperti berdirinya orang yang ke</w:t>
      </w:r>
      <w:r w:rsidR="000A18C8">
        <w:rPr>
          <w:rFonts w:ascii="Times New Roman" w:hAnsi="Times New Roman" w:cs="Times New Roman"/>
          <w:i/>
          <w:iCs/>
          <w:sz w:val="24"/>
          <w:szCs w:val="24"/>
          <w:lang w:val="en-US"/>
        </w:rPr>
        <w:t xml:space="preserve">masukan setan </w:t>
      </w:r>
      <w:r w:rsidR="000A18C8">
        <w:rPr>
          <w:rFonts w:ascii="Times New Roman" w:hAnsi="Times New Roman" w:cs="Times New Roman"/>
          <w:i/>
          <w:iCs/>
          <w:sz w:val="24"/>
          <w:szCs w:val="24"/>
        </w:rPr>
        <w:t>karena</w:t>
      </w:r>
      <w:r w:rsidRPr="00164384">
        <w:rPr>
          <w:rFonts w:ascii="Times New Roman" w:hAnsi="Times New Roman" w:cs="Times New Roman"/>
          <w:i/>
          <w:iCs/>
          <w:sz w:val="24"/>
          <w:szCs w:val="24"/>
          <w:lang w:val="en-US"/>
        </w:rPr>
        <w:t xml:space="preserve"> gila.</w:t>
      </w:r>
      <w:proofErr w:type="gramEnd"/>
      <w:r w:rsidR="000A18C8">
        <w:rPr>
          <w:rFonts w:ascii="Times New Roman" w:hAnsi="Times New Roman" w:cs="Times New Roman"/>
          <w:i/>
          <w:iCs/>
          <w:sz w:val="24"/>
          <w:szCs w:val="24"/>
        </w:rPr>
        <w:t xml:space="preserve"> Yang demikian itu karena mereka berkata bahwa jual beli sama dengan riba. Padahal Allah telah menghalalkan jual beli dan mengharamkan riba. Barang siapa mendapat peringatan dari Tuhannya, lalu dia berhenti, maka apa yang telah diperolehnya dahulu menjadi miliknya ddan urusannya (terserah) kepada Allah. Barang siapa mengulangi, maka mereka itu penghuni neraka, mereka kekal didalmnya.</w:t>
      </w:r>
      <w:r w:rsidR="00164384" w:rsidRPr="000A18C8">
        <w:rPr>
          <w:rFonts w:ascii="Times New Roman" w:hAnsi="Times New Roman" w:cs="Times New Roman"/>
          <w:i/>
          <w:iCs/>
          <w:sz w:val="24"/>
          <w:szCs w:val="24"/>
        </w:rPr>
        <w:t xml:space="preserve">”. </w:t>
      </w:r>
      <w:r w:rsidR="00164384" w:rsidRPr="00164384">
        <w:rPr>
          <w:rFonts w:ascii="Times New Roman" w:hAnsi="Times New Roman" w:cs="Times New Roman"/>
          <w:i/>
          <w:iCs/>
          <w:sz w:val="24"/>
          <w:szCs w:val="24"/>
          <w:lang w:val="en-US"/>
        </w:rPr>
        <w:t>(Al-Baqarah ayat 275)</w:t>
      </w:r>
      <w:r w:rsidR="008E20FB" w:rsidRPr="008E20FB">
        <w:rPr>
          <w:rFonts w:ascii="Times New Roman" w:hAnsi="Times New Roman" w:cs="Times New Roman"/>
          <w:sz w:val="24"/>
          <w:szCs w:val="24"/>
        </w:rPr>
        <w:t xml:space="preserve"> </w:t>
      </w:r>
      <w:r w:rsidR="004D5C6A">
        <w:rPr>
          <w:rStyle w:val="FootnoteReference"/>
          <w:rFonts w:ascii="Times New Roman" w:hAnsi="Times New Roman" w:cs="Times New Roman"/>
          <w:i/>
          <w:color w:val="000000" w:themeColor="text1"/>
          <w:sz w:val="24"/>
          <w:szCs w:val="24"/>
        </w:rPr>
        <w:footnoteReference w:id="17"/>
      </w:r>
      <w:r w:rsidR="004D5C6A">
        <w:rPr>
          <w:rFonts w:ascii="Times New Roman" w:hAnsi="Times New Roman" w:cs="Times New Roman"/>
          <w:sz w:val="24"/>
          <w:szCs w:val="24"/>
          <w:lang w:val="en-US"/>
        </w:rPr>
        <w:t xml:space="preserve"> </w:t>
      </w:r>
    </w:p>
    <w:p w:rsidR="00710D5E" w:rsidRDefault="00164384" w:rsidP="004D5C6A">
      <w:pPr>
        <w:spacing w:line="240" w:lineRule="auto"/>
        <w:ind w:left="709" w:firstLine="436"/>
        <w:jc w:val="both"/>
        <w:rPr>
          <w:rFonts w:ascii="Times New Roman" w:hAnsi="Times New Roman" w:cs="Times New Roman"/>
          <w:i/>
          <w:iCs/>
          <w:sz w:val="24"/>
          <w:szCs w:val="24"/>
          <w:lang w:val="en-US"/>
        </w:rPr>
      </w:pPr>
      <w:r w:rsidRPr="00164384">
        <w:rPr>
          <w:rFonts w:ascii="Times New Roman" w:hAnsi="Times New Roman" w:cs="Times New Roman"/>
          <w:i/>
          <w:iCs/>
          <w:sz w:val="24"/>
          <w:szCs w:val="24"/>
          <w:lang w:val="en-US"/>
        </w:rPr>
        <w:t xml:space="preserve"> </w:t>
      </w:r>
    </w:p>
    <w:p w:rsidR="00710D5E" w:rsidRDefault="00710D5E" w:rsidP="00B51E96">
      <w:pPr>
        <w:spacing w:after="12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Dalam sebuah hadist yang diriwa</w:t>
      </w:r>
      <w:r w:rsidR="006B6FE3" w:rsidRPr="006B6FE3">
        <w:rPr>
          <w:rFonts w:ascii="Times New Roman" w:hAnsi="Times New Roman" w:cs="Times New Roman"/>
          <w:sz w:val="24"/>
          <w:szCs w:val="24"/>
          <w:lang w:val="en-US"/>
        </w:rPr>
        <w:t>yat</w:t>
      </w:r>
      <w:r>
        <w:rPr>
          <w:rFonts w:ascii="Times New Roman" w:hAnsi="Times New Roman" w:cs="Times New Roman"/>
          <w:sz w:val="24"/>
          <w:szCs w:val="24"/>
        </w:rPr>
        <w:t xml:space="preserve">kan oleh </w:t>
      </w:r>
      <w:r w:rsidR="006B6FE3" w:rsidRPr="006B6FE3">
        <w:rPr>
          <w:rFonts w:ascii="Times New Roman" w:hAnsi="Times New Roman" w:cs="Times New Roman"/>
          <w:sz w:val="24"/>
          <w:szCs w:val="24"/>
          <w:lang w:val="en-US"/>
        </w:rPr>
        <w:t xml:space="preserve">Imam Al-Tirmidzi dari ‘Amr bin ‘Auf Al-Muzani, Nabi SAW. Bersabda </w:t>
      </w:r>
      <w:r w:rsidR="00281CE2">
        <w:rPr>
          <w:rFonts w:ascii="Times New Roman" w:hAnsi="Times New Roman" w:cs="Times New Roman"/>
          <w:sz w:val="24"/>
          <w:szCs w:val="24"/>
        </w:rPr>
        <w:t>yang artinya</w:t>
      </w:r>
      <w:r w:rsidR="006B6FE3" w:rsidRPr="006B6FE3">
        <w:rPr>
          <w:rFonts w:ascii="Times New Roman" w:hAnsi="Times New Roman" w:cs="Times New Roman"/>
          <w:sz w:val="24"/>
          <w:szCs w:val="24"/>
          <w:lang w:val="en-US"/>
        </w:rPr>
        <w:t>:</w:t>
      </w:r>
      <w:r w:rsidR="006B6FE3">
        <w:rPr>
          <w:rFonts w:ascii="Times New Roman" w:hAnsi="Times New Roman" w:cs="Times New Roman"/>
          <w:sz w:val="24"/>
          <w:szCs w:val="24"/>
          <w:lang w:val="en-US"/>
        </w:rPr>
        <w:t xml:space="preserve"> </w:t>
      </w:r>
    </w:p>
    <w:p w:rsidR="003B6823" w:rsidRPr="00710D5E" w:rsidRDefault="00102C24" w:rsidP="00710D5E">
      <w:pPr>
        <w:spacing w:line="240" w:lineRule="auto"/>
        <w:ind w:left="630"/>
        <w:jc w:val="both"/>
        <w:rPr>
          <w:rFonts w:ascii="Times New Roman" w:hAnsi="Times New Roman" w:cs="Times New Roman"/>
          <w:sz w:val="24"/>
          <w:szCs w:val="24"/>
          <w:lang w:val="en-US"/>
        </w:rPr>
      </w:pPr>
      <w:r w:rsidRPr="00E63E3C">
        <w:rPr>
          <w:rFonts w:ascii="Times New Roman" w:hAnsi="Times New Roman" w:cs="Times New Roman"/>
          <w:i/>
          <w:iCs/>
          <w:sz w:val="24"/>
          <w:szCs w:val="24"/>
          <w:lang w:val="en-US"/>
        </w:rPr>
        <w:t>“</w:t>
      </w:r>
      <w:proofErr w:type="gramStart"/>
      <w:r w:rsidRPr="00E63E3C">
        <w:rPr>
          <w:rFonts w:ascii="Times New Roman" w:hAnsi="Times New Roman" w:cs="Times New Roman"/>
          <w:i/>
          <w:iCs/>
          <w:sz w:val="24"/>
          <w:szCs w:val="24"/>
          <w:lang w:val="en-US"/>
        </w:rPr>
        <w:t>perjanjian</w:t>
      </w:r>
      <w:proofErr w:type="gramEnd"/>
      <w:r w:rsidRPr="00E63E3C">
        <w:rPr>
          <w:rFonts w:ascii="Times New Roman" w:hAnsi="Times New Roman" w:cs="Times New Roman"/>
          <w:i/>
          <w:iCs/>
          <w:sz w:val="24"/>
          <w:szCs w:val="24"/>
          <w:lang w:val="en-US"/>
        </w:rPr>
        <w:t xml:space="preserve"> boleh dilakukan diantara kaum muslimin, kecuali perjanjian yang mengharamkan yang halal atau menghalalkan yang haram dan kaum muslimin terikat dengan syarat-syarat mereka kecuali syarat yang mengharamkan yang halal atau menghalalkan yang haram”</w:t>
      </w:r>
      <w:r w:rsidR="003B6823" w:rsidRPr="00E63E3C">
        <w:rPr>
          <w:rFonts w:ascii="Times New Roman" w:hAnsi="Times New Roman" w:cs="Times New Roman"/>
          <w:sz w:val="24"/>
          <w:szCs w:val="24"/>
          <w:lang w:val="en-US"/>
        </w:rPr>
        <w:t>.</w:t>
      </w:r>
    </w:p>
    <w:p w:rsidR="003B6823" w:rsidRDefault="00710D5E" w:rsidP="00B51E9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Selanjutnya </w:t>
      </w:r>
      <w:r w:rsidR="00102C24">
        <w:rPr>
          <w:rFonts w:ascii="Times New Roman" w:hAnsi="Times New Roman" w:cs="Times New Roman"/>
          <w:sz w:val="24"/>
          <w:szCs w:val="24"/>
          <w:lang w:val="en-US"/>
        </w:rPr>
        <w:t>Riwayat Ibnu Majah, Al-Daruquthni dan yang lain, dari Abu Sa’id</w:t>
      </w:r>
      <w:r>
        <w:rPr>
          <w:rFonts w:ascii="Times New Roman" w:hAnsi="Times New Roman" w:cs="Times New Roman"/>
          <w:sz w:val="24"/>
          <w:szCs w:val="24"/>
          <w:lang w:val="en-US"/>
        </w:rPr>
        <w:t xml:space="preserve"> al-Khudi, Nabi </w:t>
      </w:r>
      <w:r>
        <w:rPr>
          <w:rFonts w:ascii="Times New Roman" w:hAnsi="Times New Roman" w:cs="Times New Roman"/>
          <w:sz w:val="24"/>
          <w:szCs w:val="24"/>
        </w:rPr>
        <w:t>SAW</w:t>
      </w:r>
      <w:r w:rsidR="003B6823">
        <w:rPr>
          <w:rFonts w:ascii="Times New Roman" w:hAnsi="Times New Roman" w:cs="Times New Roman"/>
          <w:sz w:val="24"/>
          <w:szCs w:val="24"/>
          <w:lang w:val="en-US"/>
        </w:rPr>
        <w:t xml:space="preserve">. Bersabda </w:t>
      </w:r>
      <w:r w:rsidR="00281CE2">
        <w:rPr>
          <w:rFonts w:ascii="Times New Roman" w:hAnsi="Times New Roman" w:cs="Times New Roman"/>
          <w:sz w:val="24"/>
          <w:szCs w:val="24"/>
        </w:rPr>
        <w:t>yang artinya</w:t>
      </w:r>
      <w:r w:rsidR="003B6823">
        <w:rPr>
          <w:rFonts w:ascii="Times New Roman" w:hAnsi="Times New Roman" w:cs="Times New Roman"/>
          <w:sz w:val="24"/>
          <w:szCs w:val="24"/>
          <w:lang w:val="en-US"/>
        </w:rPr>
        <w:t>:</w:t>
      </w:r>
    </w:p>
    <w:p w:rsidR="006B6FE3" w:rsidRPr="00710D5E" w:rsidRDefault="00102C24" w:rsidP="003B6823">
      <w:pPr>
        <w:spacing w:line="480" w:lineRule="auto"/>
        <w:ind w:left="709"/>
        <w:jc w:val="both"/>
        <w:rPr>
          <w:rFonts w:ascii="Times New Roman" w:hAnsi="Times New Roman" w:cs="Times New Roman"/>
          <w:sz w:val="24"/>
          <w:szCs w:val="24"/>
          <w:lang w:val="en-US"/>
        </w:rPr>
      </w:pPr>
      <w:r w:rsidRPr="00E63E3C">
        <w:rPr>
          <w:rFonts w:ascii="Times New Roman" w:hAnsi="Times New Roman" w:cs="Times New Roman"/>
          <w:i/>
          <w:iCs/>
          <w:sz w:val="24"/>
          <w:szCs w:val="24"/>
          <w:lang w:val="en-US"/>
        </w:rPr>
        <w:lastRenderedPageBreak/>
        <w:t>“Tidak boleh membahayakan (merugikan) diri sendiri maupun orang lain”</w:t>
      </w:r>
      <w:r w:rsidR="006104B5" w:rsidRPr="006104B5">
        <w:rPr>
          <w:rStyle w:val="FootnoteReference"/>
          <w:rFonts w:ascii="Times New Roman" w:hAnsi="Times New Roman" w:cs="Times New Roman"/>
          <w:sz w:val="24"/>
          <w:szCs w:val="24"/>
          <w:lang w:val="en-US"/>
        </w:rPr>
        <w:t xml:space="preserve"> </w:t>
      </w:r>
      <w:r w:rsidR="006104B5">
        <w:rPr>
          <w:rStyle w:val="FootnoteReference"/>
          <w:rFonts w:ascii="Times New Roman" w:hAnsi="Times New Roman" w:cs="Times New Roman"/>
          <w:sz w:val="24"/>
          <w:szCs w:val="24"/>
          <w:lang w:val="en-US"/>
        </w:rPr>
        <w:footnoteReference w:id="18"/>
      </w:r>
    </w:p>
    <w:p w:rsidR="006104B5" w:rsidRDefault="000F5EC9" w:rsidP="00B51E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Terlepas dari al-Quran dan H</w:t>
      </w:r>
      <w:r w:rsidR="006104B5">
        <w:rPr>
          <w:rFonts w:ascii="Times New Roman" w:hAnsi="Times New Roman" w:cs="Times New Roman"/>
          <w:sz w:val="24"/>
          <w:szCs w:val="24"/>
        </w:rPr>
        <w:t>adist, dalam hukum Islam kaidah fiqih pun dijadikan sebuah patokan dalam sebuah akad yang berbasis sy</w:t>
      </w:r>
      <w:r w:rsidR="00DF41F6">
        <w:rPr>
          <w:rFonts w:ascii="Times New Roman" w:hAnsi="Times New Roman" w:cs="Times New Roman"/>
          <w:sz w:val="24"/>
          <w:szCs w:val="24"/>
        </w:rPr>
        <w:t>a</w:t>
      </w:r>
      <w:r w:rsidR="006104B5">
        <w:rPr>
          <w:rFonts w:ascii="Times New Roman" w:hAnsi="Times New Roman" w:cs="Times New Roman"/>
          <w:sz w:val="24"/>
          <w:szCs w:val="24"/>
        </w:rPr>
        <w:t xml:space="preserve">riah. Dalam kaidah fiqih landasan hukum sukuk yaitu : </w:t>
      </w:r>
    </w:p>
    <w:p w:rsidR="006104B5" w:rsidRPr="00DE2F5F" w:rsidRDefault="006104B5" w:rsidP="004717F0">
      <w:pPr>
        <w:spacing w:after="240" w:line="240" w:lineRule="auto"/>
        <w:ind w:firstLine="709"/>
        <w:jc w:val="right"/>
        <w:rPr>
          <w:rFonts w:ascii="Traditional Arabic" w:hAnsi="Traditional Arabic" w:cs="Traditional Arabic"/>
          <w:sz w:val="36"/>
          <w:szCs w:val="36"/>
        </w:rPr>
      </w:pPr>
      <w:r w:rsidRPr="00DE2F5F">
        <w:rPr>
          <w:rFonts w:ascii="Traditional Arabic" w:hAnsi="Traditional Arabic" w:cs="Traditional Arabic"/>
          <w:sz w:val="36"/>
          <w:szCs w:val="36"/>
        </w:rPr>
        <w:t xml:space="preserve"> </w:t>
      </w:r>
      <w:r w:rsidR="0004165F" w:rsidRPr="00DE2F5F">
        <w:rPr>
          <w:rFonts w:ascii="Traditional Arabic" w:hAnsi="Traditional Arabic" w:cs="Traditional Arabic"/>
          <w:sz w:val="36"/>
          <w:szCs w:val="36"/>
          <w:rtl/>
        </w:rPr>
        <w:t>اَلْاَصْلُ فِى الْمُعَامَلاَتِ اَلْاِبَاحَةِ اِلاَّ اَ</w:t>
      </w:r>
      <w:r w:rsidR="004E0294" w:rsidRPr="00DE2F5F">
        <w:rPr>
          <w:rFonts w:ascii="Traditional Arabic" w:hAnsi="Traditional Arabic" w:cs="Traditional Arabic"/>
          <w:sz w:val="36"/>
          <w:szCs w:val="36"/>
          <w:rtl/>
        </w:rPr>
        <w:t>نْ يَدُلَّ الدَّلِيْلُ عَلَى تَحْرِيْمِهَا</w:t>
      </w:r>
    </w:p>
    <w:p w:rsidR="004E0294" w:rsidRPr="008E20FB" w:rsidRDefault="004E0294" w:rsidP="00B51E96">
      <w:pPr>
        <w:spacing w:after="100" w:afterAutospacing="1" w:line="360" w:lineRule="auto"/>
        <w:ind w:left="900"/>
        <w:jc w:val="both"/>
        <w:rPr>
          <w:rFonts w:ascii="Times New Roman" w:hAnsi="Times New Roman" w:cs="Times New Roman"/>
          <w:sz w:val="24"/>
          <w:szCs w:val="24"/>
        </w:rPr>
      </w:pPr>
      <w:r w:rsidRPr="004717F0">
        <w:rPr>
          <w:rFonts w:ascii="Times New Roman" w:hAnsi="Times New Roman" w:cs="Times New Roman"/>
          <w:i/>
          <w:iCs/>
          <w:sz w:val="24"/>
          <w:szCs w:val="24"/>
        </w:rPr>
        <w:t>“Pada dasarnya, semua bentuk muamalah boleh dilakukan, kecuali ada dalil yang mengharamkanya.</w:t>
      </w:r>
      <w:r w:rsidR="004717F0" w:rsidRPr="004717F0">
        <w:rPr>
          <w:rFonts w:ascii="Times New Roman" w:hAnsi="Times New Roman" w:cs="Times New Roman"/>
          <w:i/>
          <w:iCs/>
          <w:sz w:val="24"/>
          <w:szCs w:val="24"/>
        </w:rPr>
        <w:t>”</w:t>
      </w:r>
      <w:r w:rsidRPr="008E20FB">
        <w:rPr>
          <w:rFonts w:ascii="Times New Roman" w:hAnsi="Times New Roman" w:cs="Times New Roman"/>
          <w:sz w:val="24"/>
          <w:szCs w:val="24"/>
        </w:rPr>
        <w:t xml:space="preserve"> </w:t>
      </w:r>
      <w:r w:rsidR="008E20FB" w:rsidRPr="008E20FB">
        <w:rPr>
          <w:rStyle w:val="FootnoteReference"/>
          <w:rFonts w:ascii="Times New Roman" w:hAnsi="Times New Roman" w:cs="Times New Roman"/>
          <w:sz w:val="24"/>
          <w:szCs w:val="24"/>
        </w:rPr>
        <w:footnoteReference w:id="19"/>
      </w:r>
    </w:p>
    <w:p w:rsidR="00DB2A7C" w:rsidRPr="007606AC" w:rsidRDefault="007606AC" w:rsidP="00B51E96">
      <w:pPr>
        <w:spacing w:line="360" w:lineRule="auto"/>
        <w:ind w:firstLine="720"/>
        <w:jc w:val="both"/>
        <w:rPr>
          <w:rFonts w:ascii="Times New Roman" w:hAnsi="Times New Roman" w:cs="Times New Roman"/>
          <w:sz w:val="24"/>
          <w:szCs w:val="24"/>
          <w:lang w:val="en-US"/>
        </w:rPr>
      </w:pPr>
      <w:r w:rsidRPr="007606AC">
        <w:rPr>
          <w:rFonts w:ascii="Times New Roman" w:hAnsi="Times New Roman" w:cs="Times New Roman"/>
          <w:sz w:val="24"/>
          <w:szCs w:val="24"/>
        </w:rPr>
        <w:t xml:space="preserve">Selanjutnya dijelaskan </w:t>
      </w:r>
      <w:r w:rsidR="004717F0">
        <w:rPr>
          <w:rFonts w:ascii="Times New Roman" w:hAnsi="Times New Roman" w:cs="Times New Roman"/>
          <w:sz w:val="24"/>
          <w:szCs w:val="24"/>
        </w:rPr>
        <w:t xml:space="preserve">juga </w:t>
      </w:r>
      <w:r w:rsidRPr="007606AC">
        <w:rPr>
          <w:rFonts w:ascii="Times New Roman" w:hAnsi="Times New Roman" w:cs="Times New Roman"/>
          <w:sz w:val="24"/>
          <w:szCs w:val="24"/>
        </w:rPr>
        <w:t xml:space="preserve">dalam </w:t>
      </w:r>
      <w:r w:rsidR="00DB2A7C" w:rsidRPr="007606AC">
        <w:rPr>
          <w:rFonts w:ascii="Times New Roman" w:hAnsi="Times New Roman" w:cs="Times New Roman"/>
          <w:sz w:val="24"/>
          <w:szCs w:val="24"/>
          <w:lang w:val="en-US"/>
        </w:rPr>
        <w:t xml:space="preserve">Fatwa DSN MUI No. </w:t>
      </w:r>
      <w:proofErr w:type="gramStart"/>
      <w:r w:rsidR="00DB2A7C" w:rsidRPr="007606AC">
        <w:rPr>
          <w:rFonts w:ascii="Times New Roman" w:hAnsi="Times New Roman" w:cs="Times New Roman"/>
          <w:sz w:val="24"/>
          <w:szCs w:val="24"/>
          <w:lang w:val="en-US"/>
        </w:rPr>
        <w:t>32/DSN-MUI/IX/2002, Tentang Obligasi Syariah.</w:t>
      </w:r>
      <w:proofErr w:type="gramEnd"/>
      <w:r w:rsidR="00DB2A7C" w:rsidRPr="007606AC">
        <w:rPr>
          <w:rFonts w:ascii="Times New Roman" w:hAnsi="Times New Roman" w:cs="Times New Roman"/>
          <w:sz w:val="24"/>
          <w:szCs w:val="24"/>
          <w:lang w:val="en-US"/>
        </w:rPr>
        <w:t xml:space="preserve"> </w:t>
      </w:r>
    </w:p>
    <w:p w:rsidR="00DF41F6" w:rsidRDefault="00DB2A7C" w:rsidP="00B51E96">
      <w:pPr>
        <w:spacing w:after="240" w:line="240" w:lineRule="auto"/>
        <w:jc w:val="both"/>
        <w:rPr>
          <w:rFonts w:ascii="Times New Roman" w:hAnsi="Times New Roman" w:cs="Times New Roman"/>
          <w:sz w:val="24"/>
          <w:szCs w:val="24"/>
          <w:lang w:val="en-US"/>
        </w:rPr>
      </w:pPr>
      <w:r w:rsidRPr="004717F0">
        <w:rPr>
          <w:rFonts w:ascii="Times New Roman" w:hAnsi="Times New Roman" w:cs="Times New Roman"/>
          <w:i/>
          <w:iCs/>
          <w:sz w:val="24"/>
          <w:szCs w:val="24"/>
          <w:lang w:val="en-US"/>
        </w:rPr>
        <w:t xml:space="preserve">“Obligasi syariah adalah suatu </w:t>
      </w:r>
      <w:proofErr w:type="gramStart"/>
      <w:r w:rsidRPr="004717F0">
        <w:rPr>
          <w:rFonts w:ascii="Times New Roman" w:hAnsi="Times New Roman" w:cs="Times New Roman"/>
          <w:i/>
          <w:iCs/>
          <w:sz w:val="24"/>
          <w:szCs w:val="24"/>
          <w:lang w:val="en-US"/>
        </w:rPr>
        <w:t>surat</w:t>
      </w:r>
      <w:proofErr w:type="gramEnd"/>
      <w:r w:rsidRPr="004717F0">
        <w:rPr>
          <w:rFonts w:ascii="Times New Roman" w:hAnsi="Times New Roman" w:cs="Times New Roman"/>
          <w:i/>
          <w:iCs/>
          <w:sz w:val="24"/>
          <w:szCs w:val="24"/>
          <w:lang w:val="en-US"/>
        </w:rPr>
        <w:t xml:space="preserve"> berharga jangka panjang berdasarkan prinsip syariah yang dikeluarkan emiten kepada pemegang obligasi syariah yang mewajibkan emiten untuk membayar pendapatan kepada pemegang obligasi syariah berupa bagi hasil/margin/fee serta membayar kembali dana obligasi pada saat jatuh tempo</w:t>
      </w:r>
      <w:r w:rsidR="003B6823" w:rsidRPr="007606AC">
        <w:rPr>
          <w:rFonts w:ascii="Times New Roman" w:hAnsi="Times New Roman" w:cs="Times New Roman"/>
          <w:sz w:val="24"/>
          <w:szCs w:val="24"/>
          <w:lang w:val="en-US"/>
        </w:rPr>
        <w:t>”</w:t>
      </w:r>
      <w:r w:rsidRPr="007606AC">
        <w:rPr>
          <w:rFonts w:ascii="Times New Roman" w:hAnsi="Times New Roman" w:cs="Times New Roman"/>
          <w:sz w:val="24"/>
          <w:szCs w:val="24"/>
          <w:lang w:val="en-US"/>
        </w:rPr>
        <w:t>.</w:t>
      </w:r>
      <w:r w:rsidR="00E63E3C">
        <w:rPr>
          <w:rStyle w:val="FootnoteReference"/>
          <w:rFonts w:ascii="Times New Roman" w:hAnsi="Times New Roman" w:cs="Times New Roman"/>
          <w:sz w:val="24"/>
          <w:szCs w:val="24"/>
          <w:lang w:val="en-US"/>
        </w:rPr>
        <w:footnoteReference w:id="20"/>
      </w:r>
    </w:p>
    <w:p w:rsidR="00592B82" w:rsidRDefault="00592B82" w:rsidP="00B51E96">
      <w:pPr>
        <w:spacing w:after="240" w:line="240" w:lineRule="auto"/>
        <w:jc w:val="both"/>
        <w:rPr>
          <w:rFonts w:ascii="Times New Roman" w:hAnsi="Times New Roman" w:cs="Times New Roman"/>
          <w:sz w:val="24"/>
          <w:szCs w:val="24"/>
          <w:lang w:val="en-US"/>
        </w:rPr>
      </w:pPr>
    </w:p>
    <w:p w:rsidR="00592B82" w:rsidRDefault="00592B82" w:rsidP="00B51E96">
      <w:pPr>
        <w:spacing w:after="240" w:line="240" w:lineRule="auto"/>
        <w:jc w:val="both"/>
        <w:rPr>
          <w:rFonts w:ascii="Times New Roman" w:hAnsi="Times New Roman" w:cs="Times New Roman"/>
          <w:sz w:val="24"/>
          <w:szCs w:val="24"/>
          <w:lang w:val="en-US"/>
        </w:rPr>
      </w:pPr>
    </w:p>
    <w:p w:rsidR="00592B82" w:rsidRPr="00944E9F" w:rsidRDefault="00592B82" w:rsidP="00B51E96">
      <w:pPr>
        <w:spacing w:after="240" w:line="240" w:lineRule="auto"/>
        <w:jc w:val="both"/>
        <w:rPr>
          <w:rFonts w:ascii="Times New Roman" w:hAnsi="Times New Roman" w:cs="Times New Roman"/>
          <w:sz w:val="24"/>
          <w:szCs w:val="24"/>
          <w:lang w:val="en-US"/>
        </w:rPr>
      </w:pPr>
    </w:p>
    <w:p w:rsidR="0007171B" w:rsidRDefault="0007171B" w:rsidP="00592B82">
      <w:pPr>
        <w:pStyle w:val="ListParagraph"/>
        <w:numPr>
          <w:ilvl w:val="0"/>
          <w:numId w:val="1"/>
        </w:numPr>
        <w:spacing w:line="360" w:lineRule="auto"/>
        <w:ind w:left="0" w:hanging="426"/>
        <w:jc w:val="both"/>
        <w:rPr>
          <w:rFonts w:ascii="Times New Roman" w:hAnsi="Times New Roman" w:cs="Times New Roman"/>
          <w:b/>
          <w:bCs/>
          <w:sz w:val="24"/>
          <w:szCs w:val="24"/>
        </w:rPr>
      </w:pPr>
      <w:r w:rsidRPr="00867CE6">
        <w:rPr>
          <w:rFonts w:ascii="Times New Roman" w:hAnsi="Times New Roman" w:cs="Times New Roman"/>
          <w:b/>
          <w:bCs/>
          <w:sz w:val="24"/>
          <w:szCs w:val="24"/>
        </w:rPr>
        <w:lastRenderedPageBreak/>
        <w:t xml:space="preserve">Bentuk dan Jenis Sukuk </w:t>
      </w:r>
    </w:p>
    <w:p w:rsidR="005F577A" w:rsidRPr="00B47944" w:rsidRDefault="005F577A" w:rsidP="00592B82">
      <w:pPr>
        <w:numPr>
          <w:ilvl w:val="0"/>
          <w:numId w:val="9"/>
        </w:numPr>
        <w:spacing w:line="360" w:lineRule="auto"/>
        <w:ind w:left="360"/>
        <w:jc w:val="both"/>
        <w:rPr>
          <w:rFonts w:ascii="Times New Roman" w:hAnsi="Times New Roman" w:cs="Times New Roman"/>
          <w:sz w:val="24"/>
          <w:szCs w:val="24"/>
        </w:rPr>
      </w:pPr>
      <w:r w:rsidRPr="00B47944">
        <w:rPr>
          <w:rFonts w:ascii="Times New Roman" w:hAnsi="Times New Roman" w:cs="Times New Roman"/>
          <w:sz w:val="24"/>
          <w:szCs w:val="24"/>
        </w:rPr>
        <w:t>Sukuk Mudharabah</w:t>
      </w:r>
    </w:p>
    <w:p w:rsidR="007A6BDF" w:rsidRDefault="005F577A" w:rsidP="00B51E96">
      <w:pPr>
        <w:spacing w:line="360" w:lineRule="auto"/>
        <w:ind w:left="360" w:firstLine="786"/>
        <w:jc w:val="both"/>
        <w:rPr>
          <w:rFonts w:ascii="Times New Roman" w:hAnsi="Times New Roman" w:cs="Times New Roman"/>
          <w:sz w:val="24"/>
          <w:szCs w:val="24"/>
        </w:rPr>
      </w:pPr>
      <w:r w:rsidRPr="0007171B">
        <w:rPr>
          <w:rFonts w:ascii="Times New Roman" w:hAnsi="Times New Roman" w:cs="Times New Roman"/>
          <w:sz w:val="24"/>
          <w:szCs w:val="24"/>
        </w:rPr>
        <w:t xml:space="preserve">Sukuk atau sertifikat mudharabah dapat menjadi instrumen dalam meningkatkan partisipasi </w:t>
      </w:r>
      <w:r>
        <w:rPr>
          <w:rFonts w:ascii="Times New Roman" w:hAnsi="Times New Roman" w:cs="Times New Roman"/>
          <w:sz w:val="24"/>
          <w:szCs w:val="24"/>
        </w:rPr>
        <w:t>publik pada kegiatan investasi</w:t>
      </w:r>
      <w:r>
        <w:rPr>
          <w:rFonts w:ascii="Times New Roman" w:hAnsi="Times New Roman" w:cs="Times New Roman"/>
          <w:sz w:val="24"/>
          <w:szCs w:val="24"/>
          <w:lang w:val="en-US"/>
        </w:rPr>
        <w:t>, sedangkan investasi itu sendiri adalah aktivitas yang berkaitan dengan usaha penarikan sumber-sumber (dana) yang dipakai untuk mengadakan barang modal pada saat sekarang dan dengan barang modal akan dihasilkan aliran produk baru dimasa yang akan datang</w:t>
      </w:r>
      <w:r>
        <w:rPr>
          <w:rStyle w:val="FootnoteReference"/>
          <w:rFonts w:ascii="Times New Roman" w:hAnsi="Times New Roman" w:cs="Times New Roman"/>
          <w:sz w:val="24"/>
          <w:szCs w:val="24"/>
          <w:lang w:val="en-US"/>
        </w:rPr>
        <w:footnoteReference w:id="21"/>
      </w:r>
      <w:r>
        <w:rPr>
          <w:rFonts w:ascii="Times New Roman" w:hAnsi="Times New Roman" w:cs="Times New Roman"/>
          <w:sz w:val="24"/>
          <w:szCs w:val="24"/>
          <w:lang w:val="en-US"/>
        </w:rPr>
        <w:t xml:space="preserve"> </w:t>
      </w:r>
      <w:r w:rsidRPr="0007171B">
        <w:rPr>
          <w:rFonts w:ascii="Times New Roman" w:hAnsi="Times New Roman" w:cs="Times New Roman"/>
          <w:sz w:val="24"/>
          <w:szCs w:val="24"/>
        </w:rPr>
        <w:t>dalam suatu perekonomian. Jenis ini merupakan sertifikat yang mewakili proyek atau kegiatan yang dikelola berdasarkan prinsip mudharabah dengan menunjuk partner atau pihak lain sebagai mudharib untuk menajemen bisnis.</w:t>
      </w:r>
    </w:p>
    <w:p w:rsidR="005F577A" w:rsidRPr="007A6BDF" w:rsidRDefault="005F577A" w:rsidP="00B51E96">
      <w:pPr>
        <w:spacing w:line="360" w:lineRule="auto"/>
        <w:ind w:left="360" w:firstLine="720"/>
        <w:jc w:val="both"/>
        <w:rPr>
          <w:rFonts w:ascii="Times New Roman" w:hAnsi="Times New Roman" w:cs="Times New Roman"/>
          <w:sz w:val="24"/>
          <w:szCs w:val="24"/>
        </w:rPr>
      </w:pPr>
      <w:r w:rsidRPr="007A6BDF">
        <w:rPr>
          <w:rFonts w:ascii="Times New Roman" w:hAnsi="Times New Roman" w:cs="Times New Roman"/>
          <w:sz w:val="24"/>
          <w:szCs w:val="24"/>
        </w:rPr>
        <w:t>Sukuk mudharabah m</w:t>
      </w:r>
      <w:r w:rsidRPr="004457F8">
        <w:rPr>
          <w:rFonts w:ascii="Times New Roman" w:hAnsi="Times New Roman" w:cs="Times New Roman"/>
          <w:sz w:val="24"/>
          <w:szCs w:val="24"/>
        </w:rPr>
        <w:t>enurut tinjauan teoritis, terdapat dua tipe akad mudharabah, yaitu :</w:t>
      </w:r>
    </w:p>
    <w:p w:rsidR="007A6BDF" w:rsidRDefault="005F577A" w:rsidP="00B51E96">
      <w:pPr>
        <w:numPr>
          <w:ilvl w:val="0"/>
          <w:numId w:val="31"/>
        </w:numPr>
        <w:spacing w:line="360" w:lineRule="auto"/>
        <w:ind w:hanging="180"/>
        <w:jc w:val="both"/>
        <w:rPr>
          <w:rFonts w:ascii="Times New Roman" w:hAnsi="Times New Roman" w:cs="Times New Roman"/>
          <w:sz w:val="24"/>
          <w:szCs w:val="24"/>
          <w:lang w:val="en-US"/>
        </w:rPr>
      </w:pPr>
      <w:r w:rsidRPr="007507BE">
        <w:rPr>
          <w:rFonts w:ascii="Times New Roman" w:hAnsi="Times New Roman" w:cs="Times New Roman"/>
          <w:sz w:val="24"/>
          <w:szCs w:val="24"/>
        </w:rPr>
        <w:t>Mudharabah muthlaqah (investasi tidak terikat), pemilik modal (</w:t>
      </w:r>
      <w:r w:rsidRPr="00DF41F6">
        <w:rPr>
          <w:rFonts w:ascii="Times New Roman" w:hAnsi="Times New Roman" w:cs="Times New Roman"/>
          <w:i/>
          <w:iCs/>
          <w:sz w:val="24"/>
          <w:szCs w:val="24"/>
        </w:rPr>
        <w:t>shahib al-mal</w:t>
      </w:r>
      <w:r w:rsidRPr="007507BE">
        <w:rPr>
          <w:rFonts w:ascii="Times New Roman" w:hAnsi="Times New Roman" w:cs="Times New Roman"/>
          <w:sz w:val="24"/>
          <w:szCs w:val="24"/>
        </w:rPr>
        <w:t>) memberikan wewenang kepada pengelola dana (</w:t>
      </w:r>
      <w:r w:rsidRPr="00DF41F6">
        <w:rPr>
          <w:rFonts w:ascii="Times New Roman" w:hAnsi="Times New Roman" w:cs="Times New Roman"/>
          <w:i/>
          <w:iCs/>
          <w:sz w:val="24"/>
          <w:szCs w:val="24"/>
        </w:rPr>
        <w:t>mudharib</w:t>
      </w:r>
      <w:r w:rsidRPr="007507BE">
        <w:rPr>
          <w:rFonts w:ascii="Times New Roman" w:hAnsi="Times New Roman" w:cs="Times New Roman"/>
          <w:sz w:val="24"/>
          <w:szCs w:val="24"/>
        </w:rPr>
        <w:t xml:space="preserve">) secara penuh untuk mengisvestasikan dananya dalam bentuk usaha yang, menurut pertimbangan pengelola dana, layak tanpa memberi batasan semisal tempat, cara maupun jenis usahanya. </w:t>
      </w:r>
      <w:r>
        <w:rPr>
          <w:rFonts w:ascii="Times New Roman" w:hAnsi="Times New Roman" w:cs="Times New Roman"/>
          <w:sz w:val="24"/>
          <w:szCs w:val="24"/>
          <w:lang w:val="en-US"/>
        </w:rPr>
        <w:t xml:space="preserve">Dalam kerangka tujuan tersebut, pihak pertama, </w:t>
      </w:r>
      <w:r>
        <w:rPr>
          <w:rFonts w:ascii="Times New Roman" w:hAnsi="Times New Roman" w:cs="Times New Roman"/>
          <w:sz w:val="24"/>
          <w:szCs w:val="24"/>
          <w:lang w:val="en-US"/>
        </w:rPr>
        <w:lastRenderedPageBreak/>
        <w:t xml:space="preserve">baik dengan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miliknya sendiri maupun dana pihak lain dengan perhitungan yang jelas. </w:t>
      </w:r>
    </w:p>
    <w:p w:rsidR="005F577A" w:rsidRPr="007A6BDF" w:rsidRDefault="005F577A" w:rsidP="00B51E96">
      <w:pPr>
        <w:numPr>
          <w:ilvl w:val="0"/>
          <w:numId w:val="31"/>
        </w:numPr>
        <w:spacing w:line="360" w:lineRule="auto"/>
        <w:ind w:hanging="180"/>
        <w:jc w:val="both"/>
        <w:rPr>
          <w:rFonts w:ascii="Times New Roman" w:hAnsi="Times New Roman" w:cs="Times New Roman"/>
          <w:sz w:val="24"/>
          <w:szCs w:val="24"/>
          <w:lang w:val="en-US"/>
        </w:rPr>
      </w:pPr>
      <w:r w:rsidRPr="007A6BDF">
        <w:rPr>
          <w:rFonts w:ascii="Times New Roman" w:hAnsi="Times New Roman" w:cs="Times New Roman"/>
          <w:sz w:val="24"/>
          <w:szCs w:val="24"/>
          <w:lang w:val="en-US"/>
        </w:rPr>
        <w:t xml:space="preserve">Mudharabah muqayyadah (investasi terikat), dimana pemilik </w:t>
      </w:r>
      <w:proofErr w:type="gramStart"/>
      <w:r w:rsidRPr="007A6BDF">
        <w:rPr>
          <w:rFonts w:ascii="Times New Roman" w:hAnsi="Times New Roman" w:cs="Times New Roman"/>
          <w:sz w:val="24"/>
          <w:szCs w:val="24"/>
          <w:lang w:val="en-US"/>
        </w:rPr>
        <w:t>dana</w:t>
      </w:r>
      <w:proofErr w:type="gramEnd"/>
      <w:r w:rsidRPr="007A6BDF">
        <w:rPr>
          <w:rFonts w:ascii="Times New Roman" w:hAnsi="Times New Roman" w:cs="Times New Roman"/>
          <w:sz w:val="24"/>
          <w:szCs w:val="24"/>
          <w:lang w:val="en-US"/>
        </w:rPr>
        <w:t xml:space="preserve"> memberikan restriksi dalam pengelolaan dananya, seperti dalam hal tempat, cara dan jenis usaha yang dilakukan. Pembatasan ini bisa termasuk pula pembatasan untuk mencampurkan </w:t>
      </w:r>
      <w:proofErr w:type="gramStart"/>
      <w:r w:rsidRPr="007A6BDF">
        <w:rPr>
          <w:rFonts w:ascii="Times New Roman" w:hAnsi="Times New Roman" w:cs="Times New Roman"/>
          <w:sz w:val="24"/>
          <w:szCs w:val="24"/>
          <w:lang w:val="en-US"/>
        </w:rPr>
        <w:t>dana</w:t>
      </w:r>
      <w:proofErr w:type="gramEnd"/>
      <w:r w:rsidRPr="007A6BDF">
        <w:rPr>
          <w:rFonts w:ascii="Times New Roman" w:hAnsi="Times New Roman" w:cs="Times New Roman"/>
          <w:sz w:val="24"/>
          <w:szCs w:val="24"/>
          <w:lang w:val="en-US"/>
        </w:rPr>
        <w:t xml:space="preserve"> pihak pertama dengan dana-dana dari pihak lain. Selain itu, pemilik </w:t>
      </w:r>
      <w:proofErr w:type="gramStart"/>
      <w:r w:rsidRPr="007A6BDF">
        <w:rPr>
          <w:rFonts w:ascii="Times New Roman" w:hAnsi="Times New Roman" w:cs="Times New Roman"/>
          <w:sz w:val="24"/>
          <w:szCs w:val="24"/>
          <w:lang w:val="en-US"/>
        </w:rPr>
        <w:t>dana</w:t>
      </w:r>
      <w:proofErr w:type="gramEnd"/>
      <w:r w:rsidRPr="007A6BDF">
        <w:rPr>
          <w:rFonts w:ascii="Times New Roman" w:hAnsi="Times New Roman" w:cs="Times New Roman"/>
          <w:sz w:val="24"/>
          <w:szCs w:val="24"/>
          <w:lang w:val="en-US"/>
        </w:rPr>
        <w:t xml:space="preserve"> juga dapat memberi batasan-batasan lain kepada pengelola dana.</w:t>
      </w:r>
      <w:r>
        <w:rPr>
          <w:rStyle w:val="FootnoteReference"/>
          <w:rFonts w:ascii="Times New Roman" w:hAnsi="Times New Roman" w:cs="Times New Roman"/>
          <w:sz w:val="24"/>
          <w:szCs w:val="24"/>
          <w:lang w:val="en-US"/>
        </w:rPr>
        <w:footnoteReference w:id="22"/>
      </w:r>
      <w:r w:rsidRPr="007A6BDF">
        <w:rPr>
          <w:rFonts w:ascii="Times New Roman" w:hAnsi="Times New Roman" w:cs="Times New Roman"/>
          <w:sz w:val="24"/>
          <w:szCs w:val="24"/>
          <w:lang w:val="en-US"/>
        </w:rPr>
        <w:t xml:space="preserve">  </w:t>
      </w:r>
    </w:p>
    <w:p w:rsidR="005F577A" w:rsidRPr="00B47944" w:rsidRDefault="005F577A" w:rsidP="00B51E96">
      <w:pPr>
        <w:pStyle w:val="ListParagraph"/>
        <w:numPr>
          <w:ilvl w:val="0"/>
          <w:numId w:val="9"/>
        </w:numPr>
        <w:spacing w:line="360" w:lineRule="auto"/>
        <w:ind w:left="360"/>
        <w:jc w:val="both"/>
        <w:rPr>
          <w:rFonts w:ascii="Times New Roman" w:hAnsi="Times New Roman" w:cs="Times New Roman"/>
          <w:sz w:val="24"/>
          <w:szCs w:val="24"/>
        </w:rPr>
      </w:pPr>
      <w:r w:rsidRPr="00B47944">
        <w:rPr>
          <w:rFonts w:ascii="Times New Roman" w:hAnsi="Times New Roman" w:cs="Times New Roman"/>
          <w:sz w:val="24"/>
          <w:szCs w:val="24"/>
        </w:rPr>
        <w:t xml:space="preserve"> Sukuk Musyarakah </w:t>
      </w:r>
    </w:p>
    <w:p w:rsidR="007A6BDF" w:rsidRDefault="005F577A" w:rsidP="00B51E96">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Sukuk musyarakah ini merupakan sertifikat nilai yang sama yang diterbitkan untuk memobilisasi dana, yang digunakan berdasarkan persekutuan/firma sehingga pemegang-pemegang menjadi pemilik dari proyek yang relevan atau memiliki aset berdasarkan bagian masing-masing yang merupakan bagian dari potofolio aset mereka. </w:t>
      </w:r>
    </w:p>
    <w:p w:rsidR="00281CE2" w:rsidRPr="00A02619" w:rsidRDefault="005F577A" w:rsidP="00B51E96">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Sukuk musyarakah dapat diterbitkan sebagai sertifikasi yang dapat ditebus oleh atau untuk sektor perusahan atau untuk individu-individu untuk rehabilitas/kepegawaian mereka, untuk pembelian kendaraan bermotor untuk penggunaan komersial mereka atau untuk </w:t>
      </w:r>
      <w:r>
        <w:rPr>
          <w:rFonts w:ascii="Times New Roman" w:hAnsi="Times New Roman" w:cs="Times New Roman"/>
          <w:sz w:val="24"/>
          <w:szCs w:val="24"/>
        </w:rPr>
        <w:lastRenderedPageBreak/>
        <w:t>pengembangan klinik, rumah sakit, pabrik, pusat perdagangan dengan standar tinggi.</w:t>
      </w:r>
      <w:r>
        <w:rPr>
          <w:rStyle w:val="FootnoteReference"/>
          <w:rFonts w:ascii="Times New Roman" w:hAnsi="Times New Roman" w:cs="Times New Roman"/>
          <w:sz w:val="24"/>
          <w:szCs w:val="24"/>
        </w:rPr>
        <w:footnoteReference w:id="23"/>
      </w:r>
    </w:p>
    <w:p w:rsidR="005F577A" w:rsidRPr="00B47944" w:rsidRDefault="005F577A" w:rsidP="00B51E96">
      <w:pPr>
        <w:numPr>
          <w:ilvl w:val="0"/>
          <w:numId w:val="9"/>
        </w:numPr>
        <w:spacing w:line="360" w:lineRule="auto"/>
        <w:ind w:left="426" w:hanging="426"/>
        <w:jc w:val="both"/>
        <w:rPr>
          <w:rFonts w:ascii="Times New Roman" w:hAnsi="Times New Roman" w:cs="Times New Roman"/>
          <w:sz w:val="24"/>
          <w:szCs w:val="24"/>
        </w:rPr>
      </w:pPr>
      <w:r w:rsidRPr="00B47944">
        <w:rPr>
          <w:rFonts w:ascii="Times New Roman" w:hAnsi="Times New Roman" w:cs="Times New Roman"/>
          <w:sz w:val="24"/>
          <w:szCs w:val="24"/>
        </w:rPr>
        <w:t>Sukuk Ijarah</w:t>
      </w:r>
    </w:p>
    <w:p w:rsidR="007A6BDF" w:rsidRDefault="005F577A" w:rsidP="00B51E96">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Sukuk ijarah adalah sekuritas yang mewakili kepemilikan aset yang keberadaannya jelas dan diketahui, yang melekat pada suatu kontrak sewa beli (lease), sewa dimana pembayarannya return pada pemegang sukuk. Berkat flektibilitas pada aturan ijarah, pelaksanaan sekuritisasi kontrak ijarah merupakan faktor kunci dalam mengat</w:t>
      </w:r>
      <w:r w:rsidRPr="00380947">
        <w:rPr>
          <w:rFonts w:ascii="Times New Roman" w:hAnsi="Times New Roman" w:cs="Times New Roman"/>
          <w:sz w:val="24"/>
          <w:szCs w:val="24"/>
        </w:rPr>
        <w:t>a</w:t>
      </w:r>
      <w:r>
        <w:rPr>
          <w:rFonts w:ascii="Times New Roman" w:hAnsi="Times New Roman" w:cs="Times New Roman"/>
          <w:sz w:val="24"/>
          <w:szCs w:val="24"/>
        </w:rPr>
        <w:t xml:space="preserve">si masalah-masalah manajemen likuiditas dan untuk pembiayaan kebutuhan-kebutuhan sektor publik dinegara-negara berkembang. Pembayaran dari sewa ijarah dapat tidak berhubungan dengan periode pengambilan manfaat oleh penyewa. </w:t>
      </w:r>
    </w:p>
    <w:p w:rsidR="007A6BDF" w:rsidRDefault="005F577A" w:rsidP="00B51E96">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Hal ini bisa dibuat sebelum memulai periode sewa beli selama periode atau setelah periode sesuai keputusan yang saling menguntungkan</w:t>
      </w:r>
      <w:r>
        <w:rPr>
          <w:rFonts w:ascii="Times New Roman" w:hAnsi="Times New Roman" w:cs="Times New Roman"/>
          <w:sz w:val="24"/>
          <w:szCs w:val="24"/>
          <w:lang w:val="en-US"/>
        </w:rPr>
        <w:t xml:space="preserve"> </w:t>
      </w:r>
      <w:r>
        <w:rPr>
          <w:rFonts w:ascii="Times New Roman" w:hAnsi="Times New Roman" w:cs="Times New Roman"/>
          <w:sz w:val="24"/>
          <w:szCs w:val="24"/>
        </w:rPr>
        <w:t>antara pihak-pihak yang terlibat. Fleksibilitas dapat digunakan untuk mengubah bentuk yang berbeda dari kontrak dan sukuk dapat disesuaikan untuk tujuan berbeda dari penerbit dan para pemegang sukuk.</w:t>
      </w:r>
      <w:r>
        <w:rPr>
          <w:rFonts w:ascii="Times New Roman" w:hAnsi="Times New Roman" w:cs="Times New Roman"/>
          <w:sz w:val="24"/>
          <w:szCs w:val="24"/>
          <w:lang w:val="en-US"/>
        </w:rPr>
        <w:t xml:space="preserve"> </w:t>
      </w:r>
    </w:p>
    <w:p w:rsidR="00944E9F" w:rsidRPr="009572E4" w:rsidRDefault="005F577A" w:rsidP="00B51E96">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Pemerintah dapat menggunakan konsep ini sebagai alat alternatif dar</w:t>
      </w:r>
      <w:r w:rsidR="00DF41F6">
        <w:rPr>
          <w:rFonts w:ascii="Times New Roman" w:hAnsi="Times New Roman" w:cs="Times New Roman"/>
          <w:sz w:val="24"/>
          <w:szCs w:val="24"/>
        </w:rPr>
        <w:t>i peminjaman berdasarkan bunga asal</w:t>
      </w:r>
      <w:r>
        <w:rPr>
          <w:rFonts w:ascii="Times New Roman" w:hAnsi="Times New Roman" w:cs="Times New Roman"/>
          <w:sz w:val="24"/>
          <w:szCs w:val="24"/>
        </w:rPr>
        <w:t xml:space="preserve">kan, mereka memiliki aset jangaka panjang yang dapat digunakan dalam proses pelaksanaan fungsi-fungsi pemerintahan. </w:t>
      </w:r>
      <w:r>
        <w:rPr>
          <w:rFonts w:ascii="Times New Roman" w:hAnsi="Times New Roman" w:cs="Times New Roman"/>
          <w:sz w:val="24"/>
          <w:szCs w:val="24"/>
        </w:rPr>
        <w:lastRenderedPageBreak/>
        <w:t>Penggunaan aset oleh pemerintah dimungkinkan, tidak mas</w:t>
      </w:r>
      <w:r>
        <w:rPr>
          <w:rFonts w:ascii="Times New Roman" w:hAnsi="Times New Roman" w:cs="Times New Roman"/>
          <w:sz w:val="24"/>
          <w:szCs w:val="24"/>
          <w:lang w:val="en-US"/>
        </w:rPr>
        <w:t>a</w:t>
      </w:r>
      <w:r>
        <w:rPr>
          <w:rFonts w:ascii="Times New Roman" w:hAnsi="Times New Roman" w:cs="Times New Roman"/>
          <w:sz w:val="24"/>
          <w:szCs w:val="24"/>
        </w:rPr>
        <w:t xml:space="preserve">lah apakah aset ini meningkatkan pendapatan atau tidak. </w:t>
      </w:r>
    </w:p>
    <w:p w:rsidR="005F577A" w:rsidRPr="00B47944" w:rsidRDefault="005F577A" w:rsidP="00B51E96">
      <w:pPr>
        <w:numPr>
          <w:ilvl w:val="0"/>
          <w:numId w:val="9"/>
        </w:numPr>
        <w:spacing w:line="360" w:lineRule="auto"/>
        <w:ind w:left="360"/>
        <w:jc w:val="both"/>
        <w:rPr>
          <w:rFonts w:ascii="Times New Roman" w:hAnsi="Times New Roman" w:cs="Times New Roman"/>
          <w:sz w:val="24"/>
          <w:szCs w:val="24"/>
        </w:rPr>
      </w:pPr>
      <w:r w:rsidRPr="00B47944">
        <w:rPr>
          <w:rFonts w:ascii="Times New Roman" w:hAnsi="Times New Roman" w:cs="Times New Roman"/>
          <w:sz w:val="24"/>
          <w:szCs w:val="24"/>
        </w:rPr>
        <w:t>Sukuk Istisna</w:t>
      </w:r>
    </w:p>
    <w:p w:rsidR="00DE2F5F" w:rsidRPr="00D401FE" w:rsidRDefault="005F577A" w:rsidP="00B51E96">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Istisna adalah perjanjian kontrak untuk barang-barang insdustri yang memperbolehkan pembayaran tunai dan pengiriman dimasa depan atau pembayaran dimasa depan dan pengiriman dimasa depan dari barang-barang yang dibuat berdasarkan kontrak tertentu. Hal ini dapat digunakan untuk menghasilkan fasilitas pembiayaan pembuatan atau pembangunan rumah, pabrik, proyek, </w:t>
      </w:r>
      <w:r w:rsidR="00D401FE">
        <w:rPr>
          <w:rFonts w:ascii="Times New Roman" w:hAnsi="Times New Roman" w:cs="Times New Roman"/>
          <w:sz w:val="24"/>
          <w:szCs w:val="24"/>
        </w:rPr>
        <w:t xml:space="preserve">jembatan, jalan dan jalan tol. </w:t>
      </w:r>
    </w:p>
    <w:p w:rsidR="000D1F30" w:rsidRPr="003674C2" w:rsidRDefault="00DF41F6" w:rsidP="00B51E96">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D</w:t>
      </w:r>
      <w:r w:rsidR="005F577A">
        <w:rPr>
          <w:rFonts w:ascii="Times New Roman" w:hAnsi="Times New Roman" w:cs="Times New Roman"/>
          <w:sz w:val="24"/>
          <w:szCs w:val="24"/>
        </w:rPr>
        <w:t>isamping kontrak istisna yang pararel dengan subkontraktor, bank-bank Islam dapat melakukan pembangunan aset tertentu dan menjualnya untuk harga yang ditunda dan melakukan subkontrak pembangunan aktual kepada perusahaan khusus.</w:t>
      </w:r>
      <w:r w:rsidR="000D1F30">
        <w:rPr>
          <w:rFonts w:ascii="Times New Roman" w:hAnsi="Times New Roman" w:cs="Times New Roman"/>
          <w:sz w:val="24"/>
          <w:szCs w:val="24"/>
        </w:rPr>
        <w:t xml:space="preserve"> </w:t>
      </w:r>
      <w:r>
        <w:rPr>
          <w:rFonts w:asciiTheme="majorBidi" w:eastAsia="Times New Roman" w:hAnsiTheme="majorBidi" w:cstheme="majorBidi"/>
          <w:sz w:val="24"/>
          <w:szCs w:val="24"/>
          <w:lang w:eastAsia="id-ID"/>
        </w:rPr>
        <w:t>Sukuk Istis</w:t>
      </w:r>
      <w:r w:rsidR="000D1F30" w:rsidRPr="000D1F30">
        <w:rPr>
          <w:rFonts w:asciiTheme="majorBidi" w:eastAsia="Times New Roman" w:hAnsiTheme="majorBidi" w:cstheme="majorBidi"/>
          <w:sz w:val="24"/>
          <w:szCs w:val="24"/>
          <w:lang w:eastAsia="id-ID"/>
        </w:rPr>
        <w:t xml:space="preserve">na hampir sama dengan sukuk salam hanya saja berbeda dari segi pembayaran prinsipal, yaitu pada akad salam uang tidak boleh </w:t>
      </w:r>
      <w:r>
        <w:rPr>
          <w:rFonts w:asciiTheme="majorBidi" w:eastAsia="Times New Roman" w:hAnsiTheme="majorBidi" w:cstheme="majorBidi"/>
          <w:sz w:val="24"/>
          <w:szCs w:val="24"/>
          <w:lang w:eastAsia="id-ID"/>
        </w:rPr>
        <w:t>diakhirkan sedangkan pada istis</w:t>
      </w:r>
      <w:r w:rsidR="000D1F30" w:rsidRPr="000D1F30">
        <w:rPr>
          <w:rFonts w:asciiTheme="majorBidi" w:eastAsia="Times New Roman" w:hAnsiTheme="majorBidi" w:cstheme="majorBidi"/>
          <w:sz w:val="24"/>
          <w:szCs w:val="24"/>
          <w:lang w:eastAsia="id-ID"/>
        </w:rPr>
        <w:t>na dibolehkan (</w:t>
      </w:r>
      <w:r w:rsidR="000D1F30" w:rsidRPr="00DF41F6">
        <w:rPr>
          <w:rFonts w:asciiTheme="majorBidi" w:eastAsia="Times New Roman" w:hAnsiTheme="majorBidi" w:cstheme="majorBidi"/>
          <w:i/>
          <w:iCs/>
          <w:sz w:val="24"/>
          <w:szCs w:val="24"/>
          <w:lang w:eastAsia="id-ID"/>
        </w:rPr>
        <w:t>deferred price</w:t>
      </w:r>
      <w:r w:rsidR="000D1F30" w:rsidRPr="000D1F30">
        <w:rPr>
          <w:rFonts w:asciiTheme="majorBidi" w:eastAsia="Times New Roman" w:hAnsiTheme="majorBidi" w:cstheme="majorBidi"/>
          <w:sz w:val="24"/>
          <w:szCs w:val="24"/>
          <w:lang w:eastAsia="id-ID"/>
        </w:rPr>
        <w:t>)</w:t>
      </w:r>
      <w:r w:rsidR="000D1F30">
        <w:rPr>
          <w:rFonts w:asciiTheme="majorBidi" w:eastAsia="Times New Roman" w:hAnsiTheme="majorBidi" w:cstheme="majorBidi"/>
          <w:sz w:val="24"/>
          <w:szCs w:val="24"/>
          <w:lang w:eastAsia="id-ID"/>
        </w:rPr>
        <w:t>.</w:t>
      </w:r>
      <w:r w:rsidR="000D1F30">
        <w:rPr>
          <w:rStyle w:val="FootnoteReference"/>
          <w:rFonts w:asciiTheme="majorBidi" w:eastAsia="Times New Roman" w:hAnsiTheme="majorBidi" w:cstheme="majorBidi"/>
          <w:sz w:val="24"/>
          <w:szCs w:val="24"/>
          <w:lang w:eastAsia="id-ID"/>
        </w:rPr>
        <w:footnoteReference w:id="24"/>
      </w:r>
    </w:p>
    <w:p w:rsidR="007A6BDF" w:rsidRDefault="005F577A" w:rsidP="00B51E96">
      <w:pPr>
        <w:tabs>
          <w:tab w:val="left" w:pos="1980"/>
        </w:tabs>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istisna, kepemilikan penuh dari bagian yang dibangun segera dipindahkan kepada pembeli dengan harga jual yang ditunda yang secara normal tidak hanya menutupi </w:t>
      </w:r>
      <w:r>
        <w:rPr>
          <w:rFonts w:ascii="Times New Roman" w:hAnsi="Times New Roman" w:cs="Times New Roman"/>
          <w:sz w:val="24"/>
          <w:szCs w:val="24"/>
        </w:rPr>
        <w:lastRenderedPageBreak/>
        <w:t xml:space="preserve">biaya pembangunan tetapi juga keuntungan yang dapat dipisahkan, termasuk hal-hal yang lain, biaya pengikatan dana untuk jangka waktu periode pembayaran kembali. Pembayaran harga yang ditunda dapat didokumentasikan dalam form sukuk (sertifikat dalam bentuk utang) yang dikenal sebagai sukuk istisna. </w:t>
      </w:r>
    </w:p>
    <w:p w:rsidR="00A02619" w:rsidRPr="00A02619" w:rsidRDefault="005F577A" w:rsidP="00B51E96">
      <w:pPr>
        <w:tabs>
          <w:tab w:val="left" w:pos="1980"/>
        </w:tabs>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Larangan terhadap riba mencegah penjualan sertifikat utang ini kepada pihak ketiga pada harga lain harga yang tercantum (face value). Bagaimanapun mereka dapat memindahkan face value kepad</w:t>
      </w:r>
      <w:r w:rsidR="00DF41F6">
        <w:rPr>
          <w:rFonts w:ascii="Times New Roman" w:hAnsi="Times New Roman" w:cs="Times New Roman"/>
          <w:sz w:val="24"/>
          <w:szCs w:val="24"/>
        </w:rPr>
        <w:t>a</w:t>
      </w:r>
      <w:r>
        <w:rPr>
          <w:rFonts w:ascii="Times New Roman" w:hAnsi="Times New Roman" w:cs="Times New Roman"/>
          <w:sz w:val="24"/>
          <w:szCs w:val="24"/>
        </w:rPr>
        <w:t xml:space="preserve"> pihak ketiga. Para pembangun, industri-industri beasar dan pemasok-pemasok besar dapat menjual aset tertentu dari IFIs berdasarkan istisna dengan pembayaran yang ditunda dan menerbitkan sukuk istisna dapat memiliki properti barang-barang dagangan untuk harga yang ditunda. Begitu diperoleh, properti atau barang-barang dagangan tersebut dapat diatur dalam berbagai cara.</w:t>
      </w:r>
      <w:r w:rsidR="00595CE1">
        <w:rPr>
          <w:rStyle w:val="FootnoteReference"/>
          <w:rFonts w:ascii="Times New Roman" w:hAnsi="Times New Roman" w:cs="Times New Roman"/>
          <w:sz w:val="24"/>
          <w:szCs w:val="24"/>
        </w:rPr>
        <w:footnoteReference w:id="25"/>
      </w:r>
    </w:p>
    <w:p w:rsidR="005F577A" w:rsidRPr="00B47944" w:rsidRDefault="005F577A" w:rsidP="00B51E96">
      <w:pPr>
        <w:numPr>
          <w:ilvl w:val="0"/>
          <w:numId w:val="9"/>
        </w:numPr>
        <w:spacing w:line="360" w:lineRule="auto"/>
        <w:ind w:left="360"/>
        <w:jc w:val="both"/>
        <w:rPr>
          <w:rFonts w:ascii="Times New Roman" w:hAnsi="Times New Roman" w:cs="Times New Roman"/>
          <w:sz w:val="24"/>
          <w:szCs w:val="24"/>
        </w:rPr>
      </w:pPr>
      <w:r w:rsidRPr="00B47944">
        <w:rPr>
          <w:rFonts w:ascii="Times New Roman" w:hAnsi="Times New Roman" w:cs="Times New Roman"/>
          <w:sz w:val="24"/>
          <w:szCs w:val="24"/>
        </w:rPr>
        <w:t>Sukuk Salam</w:t>
      </w:r>
    </w:p>
    <w:p w:rsidR="00A02619" w:rsidRDefault="005F577A" w:rsidP="00B51E96">
      <w:pPr>
        <w:spacing w:line="360" w:lineRule="auto"/>
        <w:ind w:left="360" w:firstLine="720"/>
        <w:jc w:val="both"/>
        <w:rPr>
          <w:rStyle w:val="a"/>
          <w:lang w:val="en-US"/>
        </w:rPr>
      </w:pPr>
      <w:r>
        <w:rPr>
          <w:rFonts w:ascii="Times New Roman" w:hAnsi="Times New Roman" w:cs="Times New Roman"/>
          <w:sz w:val="24"/>
          <w:szCs w:val="24"/>
        </w:rPr>
        <w:t xml:space="preserve">Salam adalah kontrak dengan pembayaran dimuka, yang dibuat untuk barang-barang yang dikirim kemudian. </w:t>
      </w:r>
      <w:r w:rsidR="0069797F" w:rsidRPr="0069797F">
        <w:rPr>
          <w:rStyle w:val="a"/>
          <w:rFonts w:asciiTheme="majorBidi" w:hAnsiTheme="majorBidi" w:cstheme="majorBidi"/>
          <w:sz w:val="24"/>
          <w:szCs w:val="24"/>
        </w:rPr>
        <w:t xml:space="preserve">Definisi sukuk </w:t>
      </w:r>
      <w:r w:rsidR="0069797F" w:rsidRPr="0069797F">
        <w:rPr>
          <w:rStyle w:val="a"/>
          <w:rFonts w:asciiTheme="majorBidi" w:hAnsiTheme="majorBidi" w:cstheme="majorBidi"/>
          <w:spacing w:val="-15"/>
          <w:sz w:val="24"/>
          <w:szCs w:val="24"/>
        </w:rPr>
        <w:t xml:space="preserve">salam secara sederhana adalah menjual sesuatu yang ditangguhkan dengan sesuatu yang </w:t>
      </w:r>
      <w:r w:rsidR="0069797F" w:rsidRPr="0069797F">
        <w:rPr>
          <w:rStyle w:val="a"/>
          <w:rFonts w:asciiTheme="majorBidi" w:hAnsiTheme="majorBidi" w:cstheme="majorBidi"/>
          <w:sz w:val="24"/>
          <w:szCs w:val="24"/>
        </w:rPr>
        <w:t>tunai, atau uang diserahkan secara tunai tapi barang akan diterima kemudian hari.</w:t>
      </w:r>
      <w:r w:rsidR="0069797F">
        <w:rPr>
          <w:rStyle w:val="FootnoteReference"/>
          <w:rFonts w:asciiTheme="majorBidi" w:hAnsiTheme="majorBidi" w:cstheme="majorBidi"/>
          <w:sz w:val="24"/>
          <w:szCs w:val="24"/>
        </w:rPr>
        <w:footnoteReference w:id="26"/>
      </w:r>
      <w:r w:rsidR="0069797F">
        <w:rPr>
          <w:rStyle w:val="a"/>
        </w:rPr>
        <w:t xml:space="preserve"> </w:t>
      </w:r>
    </w:p>
    <w:p w:rsidR="00A02619" w:rsidRDefault="005F577A" w:rsidP="00B51E96">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Tidak diperbolehkan menjual komoditas yang diurus sebelum menerimanya. Untuk itu, penerimaan tidak boleh menjual kembali komoditas salam sebelum menerimanya, akan tetapi ia boleh menjual kembali komoditas tersebut dengan kontrak</w:t>
      </w:r>
      <w:r w:rsidR="00A02619">
        <w:rPr>
          <w:rFonts w:ascii="Times New Roman" w:hAnsi="Times New Roman" w:cs="Times New Roman"/>
          <w:sz w:val="24"/>
          <w:szCs w:val="24"/>
        </w:rPr>
        <w:t xml:space="preserve"> yang lain yang</w:t>
      </w:r>
      <w:r w:rsidR="00A02619" w:rsidRPr="00A02619">
        <w:rPr>
          <w:rFonts w:ascii="Times New Roman" w:hAnsi="Times New Roman" w:cs="Times New Roman"/>
          <w:sz w:val="24"/>
          <w:szCs w:val="24"/>
        </w:rPr>
        <w:t xml:space="preserve"> </w:t>
      </w:r>
      <w:r>
        <w:rPr>
          <w:rFonts w:ascii="Times New Roman" w:hAnsi="Times New Roman" w:cs="Times New Roman"/>
          <w:sz w:val="24"/>
          <w:szCs w:val="24"/>
        </w:rPr>
        <w:t xml:space="preserve">pararel dengan kontrak pertama. Dalam kasus ini, kontrak pertama dan kedua harus independen satu sama lain. </w:t>
      </w:r>
    </w:p>
    <w:p w:rsidR="00592B82" w:rsidRDefault="005F577A" w:rsidP="00592B82">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Spesikasi dari barang dan jadwal pengiriman dari kedua kontrak harus sesuai satu sama lain, tetapi kedua kontrak dapat dilakukan secara independen.Kemungkinan untuk memiliki sertifikat salam yang dapat diperjualbelikan belum dapat diputuskan. </w:t>
      </w:r>
    </w:p>
    <w:p w:rsidR="005F577A" w:rsidRPr="00592B82" w:rsidRDefault="005F577A" w:rsidP="00592B82">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Sejauh ini, para pakar cenderung belum dapat menerimanya. Diperlukan analisis tentang penjualan kembali barang yang dibeli dengan menggunakan salam sebelum dimiliki oleh pembeli pertama, khususnya pada situasi dimana ia memelihara persediaan dari barang tersebut.</w:t>
      </w:r>
      <w:r w:rsidR="00CF3E80">
        <w:rPr>
          <w:rStyle w:val="FootnoteReference"/>
          <w:rFonts w:ascii="Times New Roman" w:hAnsi="Times New Roman" w:cs="Times New Roman"/>
          <w:sz w:val="24"/>
          <w:szCs w:val="24"/>
        </w:rPr>
        <w:footnoteReference w:id="27"/>
      </w:r>
    </w:p>
    <w:p w:rsidR="005F577A" w:rsidRPr="00B47944" w:rsidRDefault="005F577A" w:rsidP="00B51E96">
      <w:pPr>
        <w:numPr>
          <w:ilvl w:val="0"/>
          <w:numId w:val="9"/>
        </w:numPr>
        <w:spacing w:line="360" w:lineRule="auto"/>
        <w:ind w:left="426" w:hanging="426"/>
        <w:jc w:val="both"/>
        <w:rPr>
          <w:rFonts w:ascii="Times New Roman" w:hAnsi="Times New Roman" w:cs="Times New Roman"/>
          <w:sz w:val="24"/>
          <w:szCs w:val="24"/>
        </w:rPr>
      </w:pPr>
      <w:r w:rsidRPr="00B47944">
        <w:rPr>
          <w:rFonts w:ascii="Times New Roman" w:hAnsi="Times New Roman" w:cs="Times New Roman"/>
          <w:sz w:val="24"/>
          <w:szCs w:val="24"/>
        </w:rPr>
        <w:t>Sukuk Murabahah</w:t>
      </w:r>
    </w:p>
    <w:p w:rsidR="00A02619" w:rsidRDefault="005F577A" w:rsidP="00B51E96">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“Surat berharga” yang mewakili obligasi moneter yang dikeluarkan untuk transaksi penjualan kredit oleh bank, tidak dapat menciptakan instrumen yang dapat diperjualbelikan. Sementara tagihan (receivable) murabahah tidak dapat mengambil return tertentu, perjanjian mereka juga harus berdasarkan nilai</w:t>
      </w:r>
      <w:r w:rsidR="00DF41F6">
        <w:rPr>
          <w:rFonts w:ascii="Times New Roman" w:hAnsi="Times New Roman" w:cs="Times New Roman"/>
          <w:sz w:val="24"/>
          <w:szCs w:val="24"/>
        </w:rPr>
        <w:t xml:space="preserve"> yang tercantum. Sukuk murabahah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lebih memungkinkan digunakan untuk hal yang berhubungan dengan pembelian barang untuk sektor publik. </w:t>
      </w:r>
    </w:p>
    <w:p w:rsidR="005F577A" w:rsidRDefault="005F577A" w:rsidP="00B51E96">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Dalam kasus pemerintah membutuhkan barang-barang dengan harga yang tinggi, maka dimungkinkan untuk me</w:t>
      </w:r>
      <w:r w:rsidR="00DF41F6">
        <w:rPr>
          <w:rFonts w:ascii="Times New Roman" w:hAnsi="Times New Roman" w:cs="Times New Roman"/>
          <w:sz w:val="24"/>
          <w:szCs w:val="24"/>
        </w:rPr>
        <w:t>m</w:t>
      </w:r>
      <w:r>
        <w:rPr>
          <w:rFonts w:ascii="Times New Roman" w:hAnsi="Times New Roman" w:cs="Times New Roman"/>
          <w:sz w:val="24"/>
          <w:szCs w:val="24"/>
        </w:rPr>
        <w:t xml:space="preserve">belinya melalui penjualan kredit dengan membayar angsuran. Penjual akan melakukan amortisasi biaya dan returnnya (margin keuntungan) untuk keseluruh periode angsuran. </w:t>
      </w:r>
    </w:p>
    <w:p w:rsidR="005F577A" w:rsidRPr="00046B30" w:rsidRDefault="005F577A" w:rsidP="00B51E96">
      <w:pPr>
        <w:spacing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Pemerintah akan menerbitkan sertifikat bersadarkan jumlah angsuran. Setiap sertifikat memiliki tanggal jatuh tempo, yang mewakili hak kepemilikan dari penjual yang tidak dapat dipinda</w:t>
      </w:r>
      <w:r w:rsidR="00463635">
        <w:rPr>
          <w:rFonts w:ascii="Times New Roman" w:hAnsi="Times New Roman" w:cs="Times New Roman"/>
          <w:sz w:val="24"/>
          <w:szCs w:val="24"/>
        </w:rPr>
        <w:t>htangankan dan sejumlah k</w:t>
      </w:r>
      <w:r>
        <w:rPr>
          <w:rFonts w:ascii="Times New Roman" w:hAnsi="Times New Roman" w:cs="Times New Roman"/>
          <w:sz w:val="24"/>
          <w:szCs w:val="24"/>
        </w:rPr>
        <w:t>l</w:t>
      </w:r>
      <w:r w:rsidR="00463635">
        <w:rPr>
          <w:rFonts w:ascii="Times New Roman" w:hAnsi="Times New Roman" w:cs="Times New Roman"/>
          <w:sz w:val="24"/>
          <w:szCs w:val="24"/>
        </w:rPr>
        <w:t>a</w:t>
      </w:r>
      <w:r>
        <w:rPr>
          <w:rFonts w:ascii="Times New Roman" w:hAnsi="Times New Roman" w:cs="Times New Roman"/>
          <w:sz w:val="24"/>
          <w:szCs w:val="24"/>
        </w:rPr>
        <w:t xml:space="preserve">im yang tidak dapat diubah. Penjual akan pemegang sertifikat pertama dapat memindahkan hak kepemilikannya kepada pihak lain, dimana pembayaran akan sama dengan nilai yang tercantum pada sertifikat dikurangi biaya pengumpulan.   </w:t>
      </w:r>
    </w:p>
    <w:p w:rsidR="005F577A" w:rsidRPr="00B47944" w:rsidRDefault="005F577A" w:rsidP="00B51E96">
      <w:pPr>
        <w:numPr>
          <w:ilvl w:val="0"/>
          <w:numId w:val="9"/>
        </w:numPr>
        <w:spacing w:line="360" w:lineRule="auto"/>
        <w:ind w:left="360"/>
        <w:jc w:val="both"/>
        <w:rPr>
          <w:rFonts w:ascii="Times New Roman" w:hAnsi="Times New Roman" w:cs="Times New Roman"/>
          <w:sz w:val="24"/>
          <w:szCs w:val="24"/>
        </w:rPr>
      </w:pPr>
      <w:r w:rsidRPr="00B47944">
        <w:rPr>
          <w:rFonts w:ascii="Times New Roman" w:hAnsi="Times New Roman" w:cs="Times New Roman"/>
          <w:sz w:val="24"/>
          <w:szCs w:val="24"/>
        </w:rPr>
        <w:t>Sukuk Portofolio Gabungan</w:t>
      </w:r>
    </w:p>
    <w:p w:rsidR="008E20FB" w:rsidRDefault="005F577A" w:rsidP="00B51E96">
      <w:pPr>
        <w:spacing w:line="360" w:lineRule="auto"/>
        <w:ind w:left="360" w:firstLine="720"/>
        <w:jc w:val="both"/>
        <w:rPr>
          <w:rFonts w:ascii="Times New Roman" w:hAnsi="Times New Roman" w:cs="Times New Roman"/>
          <w:sz w:val="24"/>
          <w:szCs w:val="24"/>
        </w:rPr>
      </w:pPr>
      <w:r w:rsidRPr="0007171B">
        <w:rPr>
          <w:rFonts w:ascii="Times New Roman" w:hAnsi="Times New Roman" w:cs="Times New Roman"/>
          <w:sz w:val="24"/>
          <w:szCs w:val="24"/>
        </w:rPr>
        <w:t xml:space="preserve">Bank dapat membuat sekuritas gabungan dari kontrak musyarakah, ijarah dan beberapa murabahah, salam, istisna dan ju’alah (kontrak untuk melaksanakan tugas tertentu dengan menetapkan pembayaran pada periode tertentu). Return/ risiko pada sekuritas tersebut akan bergantung pada gabungan kontrak yang dipilih. Contoh yang terkenal dari sukuk portofolio gabungan adalah Solidarity Trust Sukuk dari </w:t>
      </w:r>
      <w:r w:rsidRPr="0007171B">
        <w:rPr>
          <w:rFonts w:ascii="Times New Roman" w:hAnsi="Times New Roman" w:cs="Times New Roman"/>
          <w:sz w:val="24"/>
          <w:szCs w:val="24"/>
        </w:rPr>
        <w:lastRenderedPageBreak/>
        <w:t>IDB untuk 400 juta dollar Amerika yang diterbitkan pada tahun 2003.</w:t>
      </w:r>
      <w:r w:rsidR="000D1F30">
        <w:rPr>
          <w:rStyle w:val="FootnoteReference"/>
          <w:rFonts w:ascii="Times New Roman" w:hAnsi="Times New Roman" w:cs="Times New Roman"/>
          <w:sz w:val="24"/>
          <w:szCs w:val="24"/>
        </w:rPr>
        <w:footnoteReference w:id="28"/>
      </w:r>
    </w:p>
    <w:p w:rsidR="004717F0" w:rsidRPr="004457F8" w:rsidRDefault="004717F0" w:rsidP="00B51E9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 berberapa pihak-</w:t>
      </w:r>
      <w:r w:rsidRPr="004457F8">
        <w:rPr>
          <w:rFonts w:ascii="Times New Roman" w:hAnsi="Times New Roman" w:cs="Times New Roman"/>
          <w:sz w:val="24"/>
          <w:szCs w:val="24"/>
          <w:lang w:val="en-US"/>
        </w:rPr>
        <w:t>pihak yang</w:t>
      </w:r>
      <w:r>
        <w:rPr>
          <w:rFonts w:ascii="Times New Roman" w:hAnsi="Times New Roman" w:cs="Times New Roman"/>
          <w:sz w:val="24"/>
          <w:szCs w:val="24"/>
          <w:lang w:val="en-US"/>
        </w:rPr>
        <w:t xml:space="preserve"> keikut sertaa</w:t>
      </w:r>
      <w:r w:rsidR="00463635">
        <w:rPr>
          <w:rFonts w:ascii="Times New Roman" w:hAnsi="Times New Roman" w:cs="Times New Roman"/>
          <w:sz w:val="24"/>
          <w:szCs w:val="24"/>
        </w:rPr>
        <w:t>n</w:t>
      </w:r>
      <w:r>
        <w:rPr>
          <w:rFonts w:ascii="Times New Roman" w:hAnsi="Times New Roman" w:cs="Times New Roman"/>
          <w:sz w:val="24"/>
          <w:szCs w:val="24"/>
          <w:lang w:val="en-US"/>
        </w:rPr>
        <w:t xml:space="preserve">nya </w:t>
      </w:r>
      <w:r w:rsidRPr="004457F8">
        <w:rPr>
          <w:rFonts w:ascii="Times New Roman" w:hAnsi="Times New Roman" w:cs="Times New Roman"/>
          <w:sz w:val="24"/>
          <w:szCs w:val="24"/>
          <w:lang w:val="en-US"/>
        </w:rPr>
        <w:t>terkait dengan penerbitan sukuk:</w:t>
      </w:r>
    </w:p>
    <w:p w:rsidR="004717F0" w:rsidRDefault="004717F0" w:rsidP="00B51E96">
      <w:pPr>
        <w:pStyle w:val="ListParagraph"/>
        <w:numPr>
          <w:ilvl w:val="0"/>
          <w:numId w:val="15"/>
        </w:numPr>
        <w:spacing w:line="360" w:lineRule="auto"/>
        <w:ind w:left="426" w:hanging="436"/>
        <w:jc w:val="both"/>
        <w:rPr>
          <w:rFonts w:ascii="Times New Roman" w:hAnsi="Times New Roman" w:cs="Times New Roman"/>
          <w:sz w:val="24"/>
          <w:szCs w:val="24"/>
          <w:lang w:val="en-US"/>
        </w:rPr>
      </w:pPr>
      <w:r>
        <w:rPr>
          <w:rFonts w:ascii="Times New Roman" w:hAnsi="Times New Roman" w:cs="Times New Roman"/>
          <w:sz w:val="24"/>
          <w:szCs w:val="24"/>
          <w:lang w:val="en-US"/>
        </w:rPr>
        <w:t>Obligor, adalah pihak yang bertanggung jawab atas pembayaran imbalan dan nilai nominal sukuk yang diterbitkan sampai dengan jatuh tempo. Dalam hal sovereign sukuk, sedangkan obligornya adalah pemerintah.</w:t>
      </w:r>
    </w:p>
    <w:p w:rsidR="004717F0" w:rsidRPr="004457F8" w:rsidRDefault="004717F0" w:rsidP="00B51E96">
      <w:pPr>
        <w:pStyle w:val="ListParagraph"/>
        <w:numPr>
          <w:ilvl w:val="0"/>
          <w:numId w:val="15"/>
        </w:numPr>
        <w:spacing w:line="360" w:lineRule="auto"/>
        <w:ind w:left="426" w:hanging="436"/>
        <w:jc w:val="both"/>
        <w:rPr>
          <w:rFonts w:ascii="Times New Roman" w:hAnsi="Times New Roman" w:cs="Times New Roman"/>
          <w:sz w:val="24"/>
          <w:szCs w:val="24"/>
          <w:lang w:val="en-US"/>
        </w:rPr>
      </w:pPr>
      <w:r w:rsidRPr="004457F8">
        <w:rPr>
          <w:rFonts w:ascii="Times New Roman" w:hAnsi="Times New Roman" w:cs="Times New Roman"/>
          <w:sz w:val="24"/>
          <w:szCs w:val="24"/>
          <w:lang w:val="en-US"/>
        </w:rPr>
        <w:t>Special purpo</w:t>
      </w:r>
      <w:r w:rsidR="00DF41F6">
        <w:rPr>
          <w:rFonts w:ascii="Times New Roman" w:hAnsi="Times New Roman" w:cs="Times New Roman"/>
          <w:sz w:val="24"/>
          <w:szCs w:val="24"/>
          <w:lang w:val="en-US"/>
        </w:rPr>
        <w:t>se vechide (SPV) adalah badan h</w:t>
      </w:r>
      <w:r w:rsidR="00DF41F6">
        <w:rPr>
          <w:rFonts w:ascii="Times New Roman" w:hAnsi="Times New Roman" w:cs="Times New Roman"/>
          <w:sz w:val="24"/>
          <w:szCs w:val="24"/>
        </w:rPr>
        <w:t>u</w:t>
      </w:r>
      <w:r w:rsidRPr="004457F8">
        <w:rPr>
          <w:rFonts w:ascii="Times New Roman" w:hAnsi="Times New Roman" w:cs="Times New Roman"/>
          <w:sz w:val="24"/>
          <w:szCs w:val="24"/>
          <w:lang w:val="en-US"/>
        </w:rPr>
        <w:t>kum yang didirikan khusus untuk penerbitan sukuk dengan fungsi :</w:t>
      </w:r>
    </w:p>
    <w:p w:rsidR="004717F0" w:rsidRDefault="004717F0" w:rsidP="00B51E96">
      <w:pPr>
        <w:pStyle w:val="ListParagraph"/>
        <w:numPr>
          <w:ilvl w:val="0"/>
          <w:numId w:val="16"/>
        </w:numPr>
        <w:spacing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Sebagai penerbit sukuk</w:t>
      </w:r>
    </w:p>
    <w:p w:rsidR="004717F0" w:rsidRDefault="004717F0" w:rsidP="00B51E96">
      <w:pPr>
        <w:pStyle w:val="ListParagraph"/>
        <w:numPr>
          <w:ilvl w:val="0"/>
          <w:numId w:val="16"/>
        </w:numPr>
        <w:spacing w:line="360" w:lineRule="auto"/>
        <w:ind w:left="851" w:hanging="283"/>
        <w:jc w:val="both"/>
        <w:rPr>
          <w:rFonts w:ascii="Times New Roman" w:hAnsi="Times New Roman" w:cs="Times New Roman"/>
          <w:sz w:val="24"/>
          <w:szCs w:val="24"/>
          <w:lang w:val="en-US"/>
        </w:rPr>
      </w:pPr>
      <w:r w:rsidRPr="004457F8">
        <w:rPr>
          <w:rFonts w:ascii="Times New Roman" w:hAnsi="Times New Roman" w:cs="Times New Roman"/>
          <w:sz w:val="24"/>
          <w:szCs w:val="24"/>
          <w:lang w:val="en-US"/>
        </w:rPr>
        <w:t>Menjadi counterpent pemerintah dalam</w:t>
      </w:r>
      <w:r w:rsidR="00463635">
        <w:rPr>
          <w:rFonts w:ascii="Times New Roman" w:hAnsi="Times New Roman" w:cs="Times New Roman"/>
          <w:sz w:val="24"/>
          <w:szCs w:val="24"/>
        </w:rPr>
        <w:t xml:space="preserve"> </w:t>
      </w:r>
      <w:r w:rsidRPr="004457F8">
        <w:rPr>
          <w:rFonts w:ascii="Times New Roman" w:hAnsi="Times New Roman" w:cs="Times New Roman"/>
          <w:sz w:val="24"/>
          <w:szCs w:val="24"/>
          <w:lang w:val="en-US"/>
        </w:rPr>
        <w:t>transaksi pengalihat aset</w:t>
      </w:r>
    </w:p>
    <w:p w:rsidR="004717F0" w:rsidRPr="004457F8" w:rsidRDefault="004717F0" w:rsidP="00B51E96">
      <w:pPr>
        <w:pStyle w:val="ListParagraph"/>
        <w:numPr>
          <w:ilvl w:val="0"/>
          <w:numId w:val="16"/>
        </w:numPr>
        <w:spacing w:line="360" w:lineRule="auto"/>
        <w:ind w:left="851" w:hanging="283"/>
        <w:jc w:val="both"/>
        <w:rPr>
          <w:rFonts w:ascii="Times New Roman" w:hAnsi="Times New Roman" w:cs="Times New Roman"/>
          <w:sz w:val="24"/>
          <w:szCs w:val="24"/>
          <w:lang w:val="en-US"/>
        </w:rPr>
      </w:pPr>
      <w:r w:rsidRPr="004457F8">
        <w:rPr>
          <w:rFonts w:ascii="Times New Roman" w:hAnsi="Times New Roman" w:cs="Times New Roman"/>
          <w:sz w:val="24"/>
          <w:szCs w:val="24"/>
          <w:lang w:val="en-US"/>
        </w:rPr>
        <w:t xml:space="preserve">Bertindak sebagai wali amanat </w:t>
      </w:r>
      <w:r w:rsidRPr="004457F8">
        <w:rPr>
          <w:rFonts w:ascii="Times New Roman" w:hAnsi="Times New Roman" w:cs="Times New Roman"/>
          <w:i/>
          <w:iCs/>
          <w:sz w:val="24"/>
          <w:szCs w:val="24"/>
          <w:lang w:val="en-US"/>
        </w:rPr>
        <w:t xml:space="preserve">(trustee) </w:t>
      </w:r>
      <w:r w:rsidRPr="004457F8">
        <w:rPr>
          <w:rFonts w:ascii="Times New Roman" w:hAnsi="Times New Roman" w:cs="Times New Roman"/>
          <w:sz w:val="24"/>
          <w:szCs w:val="24"/>
          <w:lang w:val="en-US"/>
        </w:rPr>
        <w:t>untuk mewakili kepentingan investor.</w:t>
      </w:r>
    </w:p>
    <w:p w:rsidR="004717F0" w:rsidRPr="004717F0" w:rsidRDefault="004717F0" w:rsidP="00B51E96">
      <w:pPr>
        <w:pStyle w:val="ListParagraph"/>
        <w:numPr>
          <w:ilvl w:val="0"/>
          <w:numId w:val="15"/>
        </w:numPr>
        <w:spacing w:line="36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lang w:val="en-US"/>
        </w:rPr>
        <w:t>Investor adalah pemegang sukuk yang memiliki hak atas imbalan, marjin dan nominal sukuk sesuai partisipasi masing-masing.</w:t>
      </w:r>
      <w:r>
        <w:rPr>
          <w:rStyle w:val="FootnoteReference"/>
          <w:rFonts w:ascii="Times New Roman" w:hAnsi="Times New Roman" w:cs="Times New Roman"/>
          <w:sz w:val="24"/>
          <w:szCs w:val="24"/>
          <w:lang w:val="en-US"/>
        </w:rPr>
        <w:footnoteReference w:id="29"/>
      </w:r>
    </w:p>
    <w:p w:rsidR="00D4563F" w:rsidRDefault="004717F0" w:rsidP="00B51E9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w:t>
      </w:r>
      <w:r w:rsidR="005D5BB9">
        <w:rPr>
          <w:rFonts w:ascii="Times New Roman" w:hAnsi="Times New Roman" w:cs="Times New Roman"/>
          <w:sz w:val="24"/>
          <w:szCs w:val="24"/>
        </w:rPr>
        <w:t>banyaknya jenis sukuk</w:t>
      </w:r>
      <w:r w:rsidR="00D4563F">
        <w:rPr>
          <w:rFonts w:ascii="Times New Roman" w:hAnsi="Times New Roman" w:cs="Times New Roman"/>
          <w:sz w:val="24"/>
          <w:szCs w:val="24"/>
          <w:lang w:val="en-US"/>
        </w:rPr>
        <w:t xml:space="preserve"> terdapat dua jenis akad dalam penerbit sukuk korporasi di Indonesia. </w:t>
      </w:r>
      <w:proofErr w:type="gramStart"/>
      <w:r w:rsidR="00D4563F" w:rsidRPr="00F93D99">
        <w:rPr>
          <w:rFonts w:ascii="Times New Roman" w:hAnsi="Times New Roman" w:cs="Times New Roman"/>
          <w:i/>
          <w:iCs/>
          <w:sz w:val="24"/>
          <w:szCs w:val="24"/>
          <w:lang w:val="en-US"/>
        </w:rPr>
        <w:t>Pertama</w:t>
      </w:r>
      <w:r w:rsidR="00D4563F">
        <w:rPr>
          <w:rFonts w:ascii="Times New Roman" w:hAnsi="Times New Roman" w:cs="Times New Roman"/>
          <w:sz w:val="24"/>
          <w:szCs w:val="24"/>
          <w:lang w:val="en-US"/>
        </w:rPr>
        <w:t>, yaitu akad mudharabah atau yang berbasis kerjasama antara pemilik modal (</w:t>
      </w:r>
      <w:r w:rsidR="00D4563F" w:rsidRPr="00A63EEC">
        <w:rPr>
          <w:rFonts w:ascii="Times New Roman" w:hAnsi="Times New Roman" w:cs="Times New Roman"/>
          <w:i/>
          <w:iCs/>
          <w:sz w:val="24"/>
          <w:szCs w:val="24"/>
          <w:lang w:val="en-US"/>
        </w:rPr>
        <w:t>shahibull maal/investor</w:t>
      </w:r>
      <w:r w:rsidR="00D4563F">
        <w:rPr>
          <w:rFonts w:ascii="Times New Roman" w:hAnsi="Times New Roman" w:cs="Times New Roman"/>
          <w:sz w:val="24"/>
          <w:szCs w:val="24"/>
          <w:lang w:val="en-US"/>
        </w:rPr>
        <w:t>) dengan pengelola (</w:t>
      </w:r>
      <w:r w:rsidR="00D4563F" w:rsidRPr="00A63EEC">
        <w:rPr>
          <w:rFonts w:ascii="Times New Roman" w:hAnsi="Times New Roman" w:cs="Times New Roman"/>
          <w:i/>
          <w:iCs/>
          <w:sz w:val="24"/>
          <w:szCs w:val="24"/>
          <w:lang w:val="en-US"/>
        </w:rPr>
        <w:t>mudharib/emiten</w:t>
      </w:r>
      <w:r w:rsidR="00D4563F">
        <w:rPr>
          <w:rFonts w:ascii="Times New Roman" w:hAnsi="Times New Roman" w:cs="Times New Roman"/>
          <w:sz w:val="24"/>
          <w:szCs w:val="24"/>
          <w:lang w:val="en-US"/>
        </w:rPr>
        <w:t>)</w:t>
      </w:r>
      <w:r w:rsidR="00D4563F">
        <w:rPr>
          <w:rStyle w:val="FootnoteReference"/>
          <w:rFonts w:ascii="Times New Roman" w:hAnsi="Times New Roman" w:cs="Times New Roman"/>
          <w:sz w:val="24"/>
          <w:szCs w:val="24"/>
          <w:lang w:val="en-US"/>
        </w:rPr>
        <w:footnoteReference w:id="30"/>
      </w:r>
      <w:r w:rsidR="00D4563F">
        <w:rPr>
          <w:rFonts w:ascii="Times New Roman" w:hAnsi="Times New Roman" w:cs="Times New Roman"/>
          <w:sz w:val="24"/>
          <w:szCs w:val="24"/>
          <w:lang w:val="en-US"/>
        </w:rPr>
        <w:t xml:space="preserve"> dan akad bagi hasil.</w:t>
      </w:r>
      <w:proofErr w:type="gramEnd"/>
      <w:r w:rsidR="00D4563F">
        <w:rPr>
          <w:rFonts w:ascii="Times New Roman" w:hAnsi="Times New Roman" w:cs="Times New Roman"/>
          <w:sz w:val="24"/>
          <w:szCs w:val="24"/>
          <w:lang w:val="en-US"/>
        </w:rPr>
        <w:t xml:space="preserve"> Sehingga pendapatan yang diperoleh investor </w:t>
      </w:r>
      <w:r w:rsidR="00D4563F">
        <w:rPr>
          <w:rFonts w:ascii="Times New Roman" w:hAnsi="Times New Roman" w:cs="Times New Roman"/>
          <w:sz w:val="24"/>
          <w:szCs w:val="24"/>
          <w:lang w:val="en-US"/>
        </w:rPr>
        <w:lastRenderedPageBreak/>
        <w:t xml:space="preserve">atas obligasi tersebut tergantung pada pendapatan tertentu dari emiten (sesuai dengan penggunaan </w:t>
      </w:r>
      <w:proofErr w:type="gramStart"/>
      <w:r w:rsidR="00D4563F">
        <w:rPr>
          <w:rFonts w:ascii="Times New Roman" w:hAnsi="Times New Roman" w:cs="Times New Roman"/>
          <w:sz w:val="24"/>
          <w:szCs w:val="24"/>
          <w:lang w:val="en-US"/>
        </w:rPr>
        <w:t>dana</w:t>
      </w:r>
      <w:proofErr w:type="gramEnd"/>
      <w:r w:rsidR="00D4563F">
        <w:rPr>
          <w:rFonts w:ascii="Times New Roman" w:hAnsi="Times New Roman" w:cs="Times New Roman"/>
          <w:sz w:val="24"/>
          <w:szCs w:val="24"/>
          <w:lang w:val="en-US"/>
        </w:rPr>
        <w:t xml:space="preserve"> dari penerbit obligasi syariah). </w:t>
      </w:r>
      <w:proofErr w:type="gramStart"/>
      <w:r w:rsidR="00D4563F">
        <w:rPr>
          <w:rFonts w:ascii="Times New Roman" w:hAnsi="Times New Roman" w:cs="Times New Roman"/>
          <w:sz w:val="24"/>
          <w:szCs w:val="24"/>
          <w:lang w:val="en-US"/>
        </w:rPr>
        <w:t>Dasar bagi hasilnya dapat berupa pendapatan kotor (laba kotor) atau pendapatan bersih (laba bersih) dengan nisbah keuntungan yang sudah disepakati.</w:t>
      </w:r>
      <w:proofErr w:type="gramEnd"/>
      <w:r w:rsidR="00D4563F">
        <w:rPr>
          <w:rStyle w:val="FootnoteReference"/>
          <w:rFonts w:ascii="Times New Roman" w:hAnsi="Times New Roman" w:cs="Times New Roman"/>
          <w:sz w:val="24"/>
          <w:szCs w:val="24"/>
          <w:lang w:val="en-US"/>
        </w:rPr>
        <w:footnoteReference w:id="31"/>
      </w:r>
    </w:p>
    <w:p w:rsidR="007A6BDF" w:rsidRDefault="00D4563F" w:rsidP="00B51E9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Ikatan atau akad mudharabah pada hakikatnya penggabungan atau percampuran berupa hubungan 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antara pemilik usaha dengan pemilik harta, dimana pemilik harta hanya menyediakan dana secara penuh (100%) dalam suatu kegiatan usaha dan tidak boleh secara aktif dalam pengelolaan usaha. </w:t>
      </w:r>
      <w:proofErr w:type="gramStart"/>
      <w:r>
        <w:rPr>
          <w:rFonts w:ascii="Times New Roman" w:hAnsi="Times New Roman" w:cs="Times New Roman"/>
          <w:sz w:val="24"/>
          <w:szCs w:val="24"/>
          <w:lang w:val="en-US"/>
        </w:rPr>
        <w:t>Adapun pemilik usaha (mudharib/emiten) memberikan jasa, yaitu mengelola harta secara penuh dari mandiri (directionery) dalam bentuk aset pada kegiatan tersebut.</w:t>
      </w:r>
      <w:proofErr w:type="gramEnd"/>
    </w:p>
    <w:p w:rsidR="00D4563F" w:rsidRDefault="00D4563F" w:rsidP="00B51E96">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fatwa No. 33/DSN-MUI/X/2002 tentang obligasi syariah </w:t>
      </w:r>
      <w:r>
        <w:rPr>
          <w:rFonts w:ascii="Times New Roman" w:hAnsi="Times New Roman" w:cs="Times New Roman"/>
          <w:i/>
          <w:iCs/>
          <w:sz w:val="24"/>
          <w:szCs w:val="24"/>
          <w:lang w:val="en-US"/>
        </w:rPr>
        <w:t>m</w:t>
      </w:r>
      <w:r w:rsidRPr="00C752E7">
        <w:rPr>
          <w:rFonts w:ascii="Times New Roman" w:hAnsi="Times New Roman" w:cs="Times New Roman"/>
          <w:i/>
          <w:iCs/>
          <w:sz w:val="24"/>
          <w:szCs w:val="24"/>
          <w:lang w:val="en-US"/>
        </w:rPr>
        <w:t>udharabah,</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dinyatakan bahwa.</w:t>
      </w:r>
      <w:proofErr w:type="gramEnd"/>
    </w:p>
    <w:p w:rsidR="00D4563F" w:rsidRDefault="00D4563F" w:rsidP="00B51E96">
      <w:pPr>
        <w:pStyle w:val="ListParagraph"/>
        <w:numPr>
          <w:ilvl w:val="0"/>
          <w:numId w:val="24"/>
        </w:numPr>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Obligasi syariah adalaha suatu surat berharga jangka panjang berdasarkan prinsip syariah yang dikeluarkan emiten kepada pemegang obligasi </w:t>
      </w:r>
      <w:proofErr w:type="gramStart"/>
      <w:r>
        <w:rPr>
          <w:rFonts w:ascii="Times New Roman" w:hAnsi="Times New Roman" w:cs="Times New Roman"/>
          <w:sz w:val="24"/>
          <w:szCs w:val="24"/>
          <w:lang w:val="en-US"/>
        </w:rPr>
        <w:t>syariah  yang</w:t>
      </w:r>
      <w:proofErr w:type="gramEnd"/>
      <w:r>
        <w:rPr>
          <w:rFonts w:ascii="Times New Roman" w:hAnsi="Times New Roman" w:cs="Times New Roman"/>
          <w:sz w:val="24"/>
          <w:szCs w:val="24"/>
          <w:lang w:val="en-US"/>
        </w:rPr>
        <w:t xml:space="preserve"> mewajibkan emiten untuk membayar pendapatan kepada pemegang obligasi syariah merupakan bagi hasil, margin atau fee serta membayar dana obligasi pada saat obligasi jatuh tempo.</w:t>
      </w:r>
    </w:p>
    <w:p w:rsidR="00D4563F" w:rsidRPr="002B0390" w:rsidRDefault="00D4563F" w:rsidP="00B51E96">
      <w:pPr>
        <w:pStyle w:val="ListParagraph"/>
        <w:numPr>
          <w:ilvl w:val="0"/>
          <w:numId w:val="24"/>
        </w:numPr>
        <w:spacing w:line="360" w:lineRule="auto"/>
        <w:ind w:left="426" w:hanging="426"/>
        <w:jc w:val="both"/>
        <w:rPr>
          <w:rFonts w:ascii="Times New Roman" w:hAnsi="Times New Roman" w:cs="Times New Roman"/>
          <w:sz w:val="24"/>
          <w:szCs w:val="24"/>
          <w:lang w:val="en-US"/>
        </w:rPr>
      </w:pPr>
      <w:r w:rsidRPr="002B0390">
        <w:rPr>
          <w:rFonts w:ascii="Times New Roman" w:hAnsi="Times New Roman" w:cs="Times New Roman"/>
          <w:sz w:val="24"/>
          <w:szCs w:val="24"/>
          <w:lang w:val="en-US"/>
        </w:rPr>
        <w:t xml:space="preserve">Obligasi syariah mudharabah adalah obligasi syariah yang berdasarkan akad mudharabah dengan memerhatikan </w:t>
      </w:r>
      <w:r w:rsidRPr="002B0390">
        <w:rPr>
          <w:rFonts w:ascii="Times New Roman" w:hAnsi="Times New Roman" w:cs="Times New Roman"/>
          <w:sz w:val="24"/>
          <w:szCs w:val="24"/>
          <w:lang w:val="en-US"/>
        </w:rPr>
        <w:lastRenderedPageBreak/>
        <w:t xml:space="preserve">substansi fatwa DSN-MUI No. 7 DSN-MUI/IV/2000 tentang Pembiayaan </w:t>
      </w:r>
      <w:r w:rsidRPr="002B0390">
        <w:rPr>
          <w:rFonts w:ascii="Times New Roman" w:hAnsi="Times New Roman" w:cs="Times New Roman"/>
          <w:i/>
          <w:iCs/>
          <w:sz w:val="24"/>
          <w:szCs w:val="24"/>
          <w:lang w:val="en-US"/>
        </w:rPr>
        <w:t>Mudharabah.</w:t>
      </w:r>
    </w:p>
    <w:p w:rsidR="00D4563F" w:rsidRDefault="00D4563F" w:rsidP="00B51E96">
      <w:pPr>
        <w:pStyle w:val="ListParagraph"/>
        <w:numPr>
          <w:ilvl w:val="0"/>
          <w:numId w:val="24"/>
        </w:numPr>
        <w:spacing w:line="360" w:lineRule="auto"/>
        <w:ind w:left="426" w:hanging="426"/>
        <w:jc w:val="both"/>
        <w:rPr>
          <w:rFonts w:ascii="Times New Roman" w:hAnsi="Times New Roman" w:cs="Times New Roman"/>
          <w:sz w:val="24"/>
          <w:szCs w:val="24"/>
          <w:lang w:val="en-US"/>
        </w:rPr>
      </w:pPr>
      <w:r w:rsidRPr="002B0390">
        <w:rPr>
          <w:rFonts w:ascii="Times New Roman" w:hAnsi="Times New Roman" w:cs="Times New Roman"/>
          <w:sz w:val="24"/>
          <w:szCs w:val="24"/>
          <w:lang w:val="en-US"/>
        </w:rPr>
        <w:t xml:space="preserve">Obligasi mudharabah emiten bertindak sebagai </w:t>
      </w:r>
      <w:r w:rsidRPr="002B0390">
        <w:rPr>
          <w:rFonts w:ascii="Times New Roman" w:hAnsi="Times New Roman" w:cs="Times New Roman"/>
          <w:i/>
          <w:iCs/>
          <w:sz w:val="24"/>
          <w:szCs w:val="24"/>
          <w:lang w:val="en-US"/>
        </w:rPr>
        <w:t xml:space="preserve">mudharib </w:t>
      </w:r>
      <w:r w:rsidRPr="002B0390">
        <w:rPr>
          <w:rFonts w:ascii="Times New Roman" w:hAnsi="Times New Roman" w:cs="Times New Roman"/>
          <w:sz w:val="24"/>
          <w:szCs w:val="24"/>
          <w:lang w:val="en-US"/>
        </w:rPr>
        <w:t xml:space="preserve">(pengelola modal), sedangkan pemegang obligasi mudharabah bertindak sebagai </w:t>
      </w:r>
      <w:r w:rsidRPr="002B0390">
        <w:rPr>
          <w:rFonts w:ascii="Times New Roman" w:hAnsi="Times New Roman" w:cs="Times New Roman"/>
          <w:i/>
          <w:iCs/>
          <w:sz w:val="24"/>
          <w:szCs w:val="24"/>
          <w:lang w:val="en-US"/>
        </w:rPr>
        <w:t>shahibul maal</w:t>
      </w:r>
      <w:r w:rsidRPr="002B0390">
        <w:rPr>
          <w:rFonts w:ascii="Times New Roman" w:hAnsi="Times New Roman" w:cs="Times New Roman"/>
          <w:sz w:val="24"/>
          <w:szCs w:val="24"/>
          <w:lang w:val="en-US"/>
        </w:rPr>
        <w:t xml:space="preserve"> (pemodal).</w:t>
      </w:r>
    </w:p>
    <w:p w:rsidR="00D4563F" w:rsidRDefault="00D4563F" w:rsidP="00B51E96">
      <w:pPr>
        <w:pStyle w:val="ListParagraph"/>
        <w:numPr>
          <w:ilvl w:val="0"/>
          <w:numId w:val="24"/>
        </w:numPr>
        <w:spacing w:line="360" w:lineRule="auto"/>
        <w:ind w:left="426" w:hanging="426"/>
        <w:jc w:val="both"/>
        <w:rPr>
          <w:rFonts w:ascii="Times New Roman" w:hAnsi="Times New Roman" w:cs="Times New Roman"/>
          <w:sz w:val="24"/>
          <w:szCs w:val="24"/>
          <w:lang w:val="en-US"/>
        </w:rPr>
      </w:pPr>
      <w:r w:rsidRPr="002B0390">
        <w:rPr>
          <w:rFonts w:ascii="Times New Roman" w:hAnsi="Times New Roman" w:cs="Times New Roman"/>
          <w:sz w:val="24"/>
          <w:szCs w:val="24"/>
          <w:lang w:val="en-US"/>
        </w:rPr>
        <w:t>Jenis usaha emiten tidak boleh bertentangan dengan prinsip syariah.</w:t>
      </w:r>
    </w:p>
    <w:p w:rsidR="00D4563F" w:rsidRDefault="00D4563F" w:rsidP="00B51E96">
      <w:pPr>
        <w:pStyle w:val="ListParagraph"/>
        <w:numPr>
          <w:ilvl w:val="0"/>
          <w:numId w:val="24"/>
        </w:numPr>
        <w:spacing w:line="360" w:lineRule="auto"/>
        <w:ind w:left="426" w:hanging="426"/>
        <w:jc w:val="both"/>
        <w:rPr>
          <w:rFonts w:ascii="Times New Roman" w:hAnsi="Times New Roman" w:cs="Times New Roman"/>
          <w:sz w:val="24"/>
          <w:szCs w:val="24"/>
          <w:lang w:val="en-US"/>
        </w:rPr>
      </w:pPr>
      <w:r w:rsidRPr="002B0390">
        <w:rPr>
          <w:rFonts w:ascii="Times New Roman" w:hAnsi="Times New Roman" w:cs="Times New Roman"/>
          <w:sz w:val="24"/>
          <w:szCs w:val="24"/>
          <w:lang w:val="en-US"/>
        </w:rPr>
        <w:t>Nisbah keuntungan dinyatakan dalam akad.</w:t>
      </w:r>
    </w:p>
    <w:p w:rsidR="00D4563F" w:rsidRDefault="00D4563F" w:rsidP="00B51E96">
      <w:pPr>
        <w:pStyle w:val="ListParagraph"/>
        <w:numPr>
          <w:ilvl w:val="0"/>
          <w:numId w:val="24"/>
        </w:numPr>
        <w:spacing w:line="360" w:lineRule="auto"/>
        <w:ind w:left="426" w:hanging="426"/>
        <w:jc w:val="both"/>
        <w:rPr>
          <w:rFonts w:ascii="Times New Roman" w:hAnsi="Times New Roman" w:cs="Times New Roman"/>
          <w:sz w:val="24"/>
          <w:szCs w:val="24"/>
          <w:lang w:val="en-US"/>
        </w:rPr>
      </w:pPr>
      <w:r w:rsidRPr="002B0390">
        <w:rPr>
          <w:rFonts w:ascii="Times New Roman" w:hAnsi="Times New Roman" w:cs="Times New Roman"/>
          <w:sz w:val="24"/>
          <w:szCs w:val="24"/>
          <w:lang w:val="en-US"/>
        </w:rPr>
        <w:t xml:space="preserve">Apabila emiten lalai atau melanggar perjanjian, emiten wajib menjamin pengembalian </w:t>
      </w:r>
      <w:proofErr w:type="gramStart"/>
      <w:r w:rsidRPr="002B0390">
        <w:rPr>
          <w:rFonts w:ascii="Times New Roman" w:hAnsi="Times New Roman" w:cs="Times New Roman"/>
          <w:sz w:val="24"/>
          <w:szCs w:val="24"/>
          <w:lang w:val="en-US"/>
        </w:rPr>
        <w:t>dana</w:t>
      </w:r>
      <w:proofErr w:type="gramEnd"/>
      <w:r w:rsidRPr="002B0390">
        <w:rPr>
          <w:rFonts w:ascii="Times New Roman" w:hAnsi="Times New Roman" w:cs="Times New Roman"/>
          <w:sz w:val="24"/>
          <w:szCs w:val="24"/>
          <w:lang w:val="en-US"/>
        </w:rPr>
        <w:t xml:space="preserve"> dan pemodal dapat meminta emiten membuat surat pengakuan utang.</w:t>
      </w:r>
    </w:p>
    <w:p w:rsidR="00D4563F" w:rsidRDefault="00D4563F" w:rsidP="00B51E96">
      <w:pPr>
        <w:pStyle w:val="ListParagraph"/>
        <w:numPr>
          <w:ilvl w:val="0"/>
          <w:numId w:val="24"/>
        </w:numPr>
        <w:spacing w:line="360" w:lineRule="auto"/>
        <w:ind w:left="426" w:hanging="426"/>
        <w:jc w:val="both"/>
        <w:rPr>
          <w:rFonts w:ascii="Times New Roman" w:hAnsi="Times New Roman" w:cs="Times New Roman"/>
          <w:sz w:val="24"/>
          <w:szCs w:val="24"/>
          <w:lang w:val="en-US"/>
        </w:rPr>
      </w:pPr>
      <w:r w:rsidRPr="002B0390">
        <w:rPr>
          <w:rFonts w:ascii="Times New Roman" w:hAnsi="Times New Roman" w:cs="Times New Roman"/>
          <w:sz w:val="24"/>
          <w:szCs w:val="24"/>
          <w:lang w:val="en-US"/>
        </w:rPr>
        <w:t>Kepemilikan obligasi syariah dapat diperpindah tangankan selama disepakati dalam akad.</w:t>
      </w:r>
    </w:p>
    <w:p w:rsidR="00D4563F" w:rsidRPr="005F5AC5" w:rsidRDefault="00D4563F" w:rsidP="00B51E96">
      <w:pPr>
        <w:spacing w:line="360" w:lineRule="auto"/>
        <w:ind w:firstLine="720"/>
        <w:jc w:val="both"/>
        <w:rPr>
          <w:rFonts w:ascii="Times New Roman" w:hAnsi="Times New Roman" w:cs="Times New Roman"/>
          <w:sz w:val="24"/>
          <w:szCs w:val="24"/>
          <w:lang w:val="en-US"/>
        </w:rPr>
      </w:pPr>
      <w:r w:rsidRPr="005F5AC5">
        <w:rPr>
          <w:rFonts w:ascii="Times New Roman" w:hAnsi="Times New Roman" w:cs="Times New Roman"/>
          <w:sz w:val="24"/>
          <w:szCs w:val="24"/>
          <w:lang w:val="en-US"/>
        </w:rPr>
        <w:t xml:space="preserve">Ada beberapa alasan yang mendasari pemilihan struktur </w:t>
      </w:r>
      <w:r w:rsidRPr="005A38C5">
        <w:rPr>
          <w:rFonts w:ascii="Times New Roman" w:hAnsi="Times New Roman" w:cs="Times New Roman"/>
          <w:i/>
          <w:iCs/>
          <w:sz w:val="24"/>
          <w:szCs w:val="24"/>
          <w:lang w:val="en-US"/>
        </w:rPr>
        <w:t>obligasi mudharabah</w:t>
      </w:r>
      <w:r w:rsidRPr="005F5AC5">
        <w:rPr>
          <w:rFonts w:ascii="Times New Roman" w:hAnsi="Times New Roman" w:cs="Times New Roman"/>
          <w:sz w:val="24"/>
          <w:szCs w:val="24"/>
          <w:lang w:val="en-US"/>
        </w:rPr>
        <w:t xml:space="preserve">, </w:t>
      </w:r>
      <w:proofErr w:type="gramStart"/>
      <w:r w:rsidRPr="005F5AC5">
        <w:rPr>
          <w:rFonts w:ascii="Times New Roman" w:hAnsi="Times New Roman" w:cs="Times New Roman"/>
          <w:sz w:val="24"/>
          <w:szCs w:val="24"/>
          <w:lang w:val="en-US"/>
        </w:rPr>
        <w:t>diantaranya :</w:t>
      </w:r>
      <w:proofErr w:type="gramEnd"/>
    </w:p>
    <w:p w:rsidR="00D4563F" w:rsidRDefault="00D4563F" w:rsidP="00B51E96">
      <w:pPr>
        <w:pStyle w:val="ListParagraph"/>
        <w:numPr>
          <w:ilvl w:val="0"/>
          <w:numId w:val="25"/>
        </w:numPr>
        <w:spacing w:line="360" w:lineRule="auto"/>
        <w:ind w:left="426" w:hanging="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Bentuk pendanaan yang paling sesuai untuk investasi dalam jumlah besar dan jangka waktu yang relatif panjang. </w:t>
      </w:r>
    </w:p>
    <w:p w:rsidR="00D4563F" w:rsidRDefault="00D4563F" w:rsidP="00B51E96">
      <w:pPr>
        <w:pStyle w:val="ListParagraph"/>
        <w:numPr>
          <w:ilvl w:val="0"/>
          <w:numId w:val="25"/>
        </w:numPr>
        <w:spacing w:line="360" w:lineRule="auto"/>
        <w:ind w:left="426" w:hanging="436"/>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5F5AC5">
        <w:rPr>
          <w:rFonts w:ascii="Times New Roman" w:hAnsi="Times New Roman" w:cs="Times New Roman"/>
          <w:sz w:val="24"/>
          <w:szCs w:val="24"/>
          <w:lang w:val="en-US"/>
        </w:rPr>
        <w:t xml:space="preserve">igunakan untuk pendaan umum </w:t>
      </w:r>
      <w:r w:rsidRPr="005F5AC5">
        <w:rPr>
          <w:rFonts w:ascii="Times New Roman" w:hAnsi="Times New Roman" w:cs="Times New Roman"/>
          <w:i/>
          <w:iCs/>
          <w:sz w:val="24"/>
          <w:szCs w:val="24"/>
          <w:lang w:val="en-US"/>
        </w:rPr>
        <w:t>(general financing)</w:t>
      </w:r>
      <w:r w:rsidRPr="005F5AC5">
        <w:rPr>
          <w:rFonts w:ascii="Times New Roman" w:hAnsi="Times New Roman" w:cs="Times New Roman"/>
          <w:sz w:val="24"/>
          <w:szCs w:val="24"/>
          <w:lang w:val="en-US"/>
        </w:rPr>
        <w:t>, seperti pendanaan modal kerja ataupun capital expenditure.</w:t>
      </w:r>
    </w:p>
    <w:p w:rsidR="00D4563F" w:rsidRDefault="00D4563F" w:rsidP="00B51E96">
      <w:pPr>
        <w:pStyle w:val="ListParagraph"/>
        <w:numPr>
          <w:ilvl w:val="0"/>
          <w:numId w:val="25"/>
        </w:numPr>
        <w:spacing w:line="360" w:lineRule="auto"/>
        <w:ind w:left="426" w:hanging="436"/>
        <w:jc w:val="both"/>
        <w:rPr>
          <w:rFonts w:ascii="Times New Roman" w:hAnsi="Times New Roman" w:cs="Times New Roman"/>
          <w:sz w:val="24"/>
          <w:szCs w:val="24"/>
          <w:lang w:val="en-US"/>
        </w:rPr>
      </w:pPr>
      <w:r w:rsidRPr="005F5AC5">
        <w:rPr>
          <w:rFonts w:ascii="Times New Roman" w:hAnsi="Times New Roman" w:cs="Times New Roman"/>
          <w:sz w:val="24"/>
          <w:szCs w:val="24"/>
          <w:lang w:val="en-US"/>
        </w:rPr>
        <w:t xml:space="preserve">Mudharabah merupakan pencampuran kerja </w:t>
      </w:r>
      <w:proofErr w:type="gramStart"/>
      <w:r w:rsidRPr="005F5AC5">
        <w:rPr>
          <w:rFonts w:ascii="Times New Roman" w:hAnsi="Times New Roman" w:cs="Times New Roman"/>
          <w:sz w:val="24"/>
          <w:szCs w:val="24"/>
          <w:lang w:val="en-US"/>
        </w:rPr>
        <w:t>sama</w:t>
      </w:r>
      <w:proofErr w:type="gramEnd"/>
      <w:r w:rsidRPr="005F5AC5">
        <w:rPr>
          <w:rFonts w:ascii="Times New Roman" w:hAnsi="Times New Roman" w:cs="Times New Roman"/>
          <w:sz w:val="24"/>
          <w:szCs w:val="24"/>
          <w:lang w:val="en-US"/>
        </w:rPr>
        <w:t xml:space="preserve"> antara modal dan jasa (kegiatan usaha), sehingga membuat strukturnya memungkinkan untuk tidak memerlukan jaminan (</w:t>
      </w:r>
      <w:r w:rsidRPr="005F5AC5">
        <w:rPr>
          <w:rFonts w:ascii="Times New Roman" w:hAnsi="Times New Roman" w:cs="Times New Roman"/>
          <w:i/>
          <w:iCs/>
          <w:sz w:val="24"/>
          <w:szCs w:val="24"/>
          <w:lang w:val="en-US"/>
        </w:rPr>
        <w:t>collateral</w:t>
      </w:r>
      <w:r w:rsidRPr="005F5AC5">
        <w:rPr>
          <w:rFonts w:ascii="Times New Roman" w:hAnsi="Times New Roman" w:cs="Times New Roman"/>
          <w:sz w:val="24"/>
          <w:szCs w:val="24"/>
          <w:lang w:val="en-US"/>
        </w:rPr>
        <w:t xml:space="preserve">) atas aset yang spesifik. Hal ini berbeda dengan struktur yang menggunakan dasar akad jual beli yang mensyaratkan jaminan atas aset yang didanai. </w:t>
      </w:r>
    </w:p>
    <w:p w:rsidR="005D5BB9" w:rsidRPr="008E20FB" w:rsidRDefault="00D4563F" w:rsidP="00B51E96">
      <w:pPr>
        <w:pStyle w:val="ListParagraph"/>
        <w:numPr>
          <w:ilvl w:val="0"/>
          <w:numId w:val="25"/>
        </w:numPr>
        <w:spacing w:line="360" w:lineRule="auto"/>
        <w:ind w:left="426" w:hanging="436"/>
        <w:jc w:val="both"/>
        <w:rPr>
          <w:rFonts w:ascii="Times New Roman" w:hAnsi="Times New Roman" w:cs="Times New Roman"/>
          <w:sz w:val="24"/>
          <w:szCs w:val="24"/>
          <w:lang w:val="en-US"/>
        </w:rPr>
      </w:pPr>
      <w:r w:rsidRPr="005F5AC5">
        <w:rPr>
          <w:rFonts w:ascii="Times New Roman" w:hAnsi="Times New Roman" w:cs="Times New Roman"/>
          <w:sz w:val="24"/>
          <w:szCs w:val="24"/>
          <w:lang w:val="en-US"/>
        </w:rPr>
        <w:lastRenderedPageBreak/>
        <w:t xml:space="preserve">Kecenderungan regional dan global dari penggunaan struktur </w:t>
      </w:r>
      <w:r w:rsidRPr="005F5AC5">
        <w:rPr>
          <w:rFonts w:ascii="Times New Roman" w:hAnsi="Times New Roman" w:cs="Times New Roman"/>
          <w:i/>
          <w:iCs/>
          <w:sz w:val="24"/>
          <w:szCs w:val="24"/>
          <w:lang w:val="en-US"/>
        </w:rPr>
        <w:t>mudharabah</w:t>
      </w:r>
      <w:r w:rsidRPr="005F5AC5">
        <w:rPr>
          <w:rFonts w:ascii="Times New Roman" w:hAnsi="Times New Roman" w:cs="Times New Roman"/>
          <w:sz w:val="24"/>
          <w:szCs w:val="24"/>
          <w:lang w:val="en-US"/>
        </w:rPr>
        <w:t xml:space="preserve"> dan </w:t>
      </w:r>
      <w:r w:rsidRPr="005F5AC5">
        <w:rPr>
          <w:rFonts w:ascii="Times New Roman" w:hAnsi="Times New Roman" w:cs="Times New Roman"/>
          <w:i/>
          <w:iCs/>
          <w:sz w:val="24"/>
          <w:szCs w:val="24"/>
          <w:lang w:val="en-US"/>
        </w:rPr>
        <w:t>ba’I bi’thaman ajil</w:t>
      </w:r>
      <w:r w:rsidRPr="005F5AC5">
        <w:rPr>
          <w:rFonts w:ascii="Times New Roman" w:hAnsi="Times New Roman" w:cs="Times New Roman"/>
          <w:sz w:val="24"/>
          <w:szCs w:val="24"/>
          <w:lang w:val="en-US"/>
        </w:rPr>
        <w:t xml:space="preserve"> menjadi </w:t>
      </w:r>
      <w:r w:rsidRPr="005F5AC5">
        <w:rPr>
          <w:rFonts w:ascii="Times New Roman" w:hAnsi="Times New Roman" w:cs="Times New Roman"/>
          <w:i/>
          <w:iCs/>
          <w:sz w:val="24"/>
          <w:szCs w:val="24"/>
          <w:lang w:val="en-US"/>
        </w:rPr>
        <w:t>mudharabah</w:t>
      </w:r>
      <w:r w:rsidRPr="005F5AC5">
        <w:rPr>
          <w:rFonts w:ascii="Times New Roman" w:hAnsi="Times New Roman" w:cs="Times New Roman"/>
          <w:sz w:val="24"/>
          <w:szCs w:val="24"/>
          <w:lang w:val="en-US"/>
        </w:rPr>
        <w:t xml:space="preserve"> dan </w:t>
      </w:r>
      <w:r w:rsidRPr="005F5AC5">
        <w:rPr>
          <w:rFonts w:ascii="Times New Roman" w:hAnsi="Times New Roman" w:cs="Times New Roman"/>
          <w:i/>
          <w:iCs/>
          <w:sz w:val="24"/>
          <w:szCs w:val="24"/>
          <w:lang w:val="en-US"/>
        </w:rPr>
        <w:t>ijarah.</w:t>
      </w:r>
      <w:r w:rsidRPr="008E20FB">
        <w:rPr>
          <w:rStyle w:val="FootnoteReference"/>
          <w:rFonts w:ascii="Times New Roman" w:hAnsi="Times New Roman" w:cs="Times New Roman"/>
          <w:sz w:val="24"/>
          <w:szCs w:val="24"/>
          <w:lang w:val="en-US"/>
        </w:rPr>
        <w:footnoteReference w:id="32"/>
      </w:r>
    </w:p>
    <w:p w:rsidR="00D4563F" w:rsidRDefault="00D4563F" w:rsidP="00B51E9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ketentuan atau mekanisme obligasi syariah mudharabah </w:t>
      </w:r>
      <w:proofErr w:type="gramStart"/>
      <w:r>
        <w:rPr>
          <w:rFonts w:ascii="Times New Roman" w:hAnsi="Times New Roman" w:cs="Times New Roman"/>
          <w:sz w:val="24"/>
          <w:szCs w:val="24"/>
          <w:lang w:val="en-US"/>
        </w:rPr>
        <w:t>adalah :</w:t>
      </w:r>
      <w:proofErr w:type="gramEnd"/>
    </w:p>
    <w:p w:rsidR="00D4563F" w:rsidRDefault="00D4563F" w:rsidP="00B51E96">
      <w:pPr>
        <w:pStyle w:val="ListParagraph"/>
        <w:numPr>
          <w:ilvl w:val="0"/>
          <w:numId w:val="26"/>
        </w:numPr>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Kontrak atau akad </w:t>
      </w:r>
      <w:r w:rsidRPr="00A5319A">
        <w:rPr>
          <w:rFonts w:ascii="Times New Roman" w:hAnsi="Times New Roman" w:cs="Times New Roman"/>
          <w:i/>
          <w:iCs/>
          <w:sz w:val="24"/>
          <w:szCs w:val="24"/>
          <w:lang w:val="en-US"/>
        </w:rPr>
        <w:t>mudharabah</w:t>
      </w:r>
      <w:r>
        <w:rPr>
          <w:rFonts w:ascii="Times New Roman" w:hAnsi="Times New Roman" w:cs="Times New Roman"/>
          <w:sz w:val="24"/>
          <w:szCs w:val="24"/>
          <w:lang w:val="en-US"/>
        </w:rPr>
        <w:t xml:space="preserve"> dituangkan dalm perjanjian pewaliamanatan.</w:t>
      </w:r>
    </w:p>
    <w:p w:rsidR="00D4563F" w:rsidRPr="005F5AC5" w:rsidRDefault="00D4563F" w:rsidP="00B51E96">
      <w:pPr>
        <w:pStyle w:val="ListParagraph"/>
        <w:numPr>
          <w:ilvl w:val="0"/>
          <w:numId w:val="26"/>
        </w:numPr>
        <w:spacing w:line="360" w:lineRule="auto"/>
        <w:ind w:left="426" w:hanging="426"/>
        <w:jc w:val="both"/>
        <w:rPr>
          <w:rFonts w:ascii="Times New Roman" w:hAnsi="Times New Roman" w:cs="Times New Roman"/>
          <w:sz w:val="24"/>
          <w:szCs w:val="24"/>
          <w:lang w:val="en-US"/>
        </w:rPr>
      </w:pPr>
      <w:r w:rsidRPr="005F5AC5">
        <w:rPr>
          <w:rFonts w:ascii="Times New Roman" w:hAnsi="Times New Roman" w:cs="Times New Roman"/>
          <w:sz w:val="24"/>
          <w:szCs w:val="24"/>
          <w:lang w:val="en-US"/>
        </w:rPr>
        <w:t>Rasio atau persentase bagi hasil (</w:t>
      </w:r>
      <w:r w:rsidRPr="00281CE2">
        <w:rPr>
          <w:rFonts w:ascii="Times New Roman" w:hAnsi="Times New Roman" w:cs="Times New Roman"/>
          <w:i/>
          <w:iCs/>
          <w:sz w:val="24"/>
          <w:szCs w:val="24"/>
          <w:lang w:val="en-US"/>
        </w:rPr>
        <w:t>nisbah</w:t>
      </w:r>
      <w:r w:rsidRPr="005F5AC5">
        <w:rPr>
          <w:rFonts w:ascii="Times New Roman" w:hAnsi="Times New Roman" w:cs="Times New Roman"/>
          <w:sz w:val="24"/>
          <w:szCs w:val="24"/>
          <w:lang w:val="en-US"/>
        </w:rPr>
        <w:t>) dapat diterapkan berdasarkan komponen pendapatan (</w:t>
      </w:r>
      <w:r w:rsidRPr="005F5AC5">
        <w:rPr>
          <w:rFonts w:ascii="Times New Roman" w:hAnsi="Times New Roman" w:cs="Times New Roman"/>
          <w:i/>
          <w:iCs/>
          <w:sz w:val="24"/>
          <w:szCs w:val="24"/>
          <w:lang w:val="en-US"/>
        </w:rPr>
        <w:t>revenue sharing</w:t>
      </w:r>
      <w:r w:rsidRPr="005F5AC5">
        <w:rPr>
          <w:rFonts w:ascii="Times New Roman" w:hAnsi="Times New Roman" w:cs="Times New Roman"/>
          <w:sz w:val="24"/>
          <w:szCs w:val="24"/>
          <w:lang w:val="en-US"/>
        </w:rPr>
        <w:t>) atau keuntungan (</w:t>
      </w:r>
      <w:r w:rsidRPr="005F5AC5">
        <w:rPr>
          <w:rFonts w:ascii="Times New Roman" w:hAnsi="Times New Roman" w:cs="Times New Roman"/>
          <w:i/>
          <w:iCs/>
          <w:sz w:val="24"/>
          <w:szCs w:val="24"/>
          <w:lang w:val="en-US"/>
        </w:rPr>
        <w:t>profit sharing</w:t>
      </w:r>
      <w:r w:rsidRPr="005F5AC5">
        <w:rPr>
          <w:rFonts w:ascii="Times New Roman" w:hAnsi="Times New Roman" w:cs="Times New Roman"/>
          <w:sz w:val="24"/>
          <w:szCs w:val="24"/>
          <w:lang w:val="en-US"/>
        </w:rPr>
        <w:t xml:space="preserve">). Namun berdasarkan fatwa No. 15/DSN-MUI/IX/2000 yang lebih maslahat adalah penggunaan </w:t>
      </w:r>
      <w:r w:rsidRPr="005F5AC5">
        <w:rPr>
          <w:rFonts w:ascii="Times New Roman" w:hAnsi="Times New Roman" w:cs="Times New Roman"/>
          <w:i/>
          <w:iCs/>
          <w:sz w:val="24"/>
          <w:szCs w:val="24"/>
          <w:lang w:val="en-US"/>
        </w:rPr>
        <w:t>revenue sharing.</w:t>
      </w:r>
    </w:p>
    <w:p w:rsidR="00D4563F" w:rsidRDefault="00D4563F" w:rsidP="00B51E96">
      <w:pPr>
        <w:pStyle w:val="ListParagraph"/>
        <w:numPr>
          <w:ilvl w:val="0"/>
          <w:numId w:val="26"/>
        </w:numPr>
        <w:spacing w:line="360" w:lineRule="auto"/>
        <w:ind w:left="426" w:hanging="426"/>
        <w:jc w:val="both"/>
        <w:rPr>
          <w:rFonts w:ascii="Times New Roman" w:hAnsi="Times New Roman" w:cs="Times New Roman"/>
          <w:sz w:val="24"/>
          <w:szCs w:val="24"/>
          <w:lang w:val="en-US"/>
        </w:rPr>
      </w:pPr>
      <w:r w:rsidRPr="005F5AC5">
        <w:rPr>
          <w:rFonts w:ascii="Times New Roman" w:hAnsi="Times New Roman" w:cs="Times New Roman"/>
          <w:sz w:val="24"/>
          <w:szCs w:val="24"/>
          <w:lang w:val="en-US"/>
        </w:rPr>
        <w:t>Nisbah bagi hasil dapat ditetapkan secara konstan, meningkat, ataupun menurun dengan mempertimbangkan proyeksi pendapatan emiten, tetapi sudah ditetapkan diawal kontrak.</w:t>
      </w:r>
    </w:p>
    <w:p w:rsidR="00D4563F" w:rsidRDefault="00D4563F" w:rsidP="00B51E96">
      <w:pPr>
        <w:pStyle w:val="ListParagraph"/>
        <w:numPr>
          <w:ilvl w:val="0"/>
          <w:numId w:val="26"/>
        </w:numPr>
        <w:spacing w:line="360" w:lineRule="auto"/>
        <w:ind w:left="426" w:hanging="426"/>
        <w:jc w:val="both"/>
        <w:rPr>
          <w:rFonts w:ascii="Times New Roman" w:hAnsi="Times New Roman" w:cs="Times New Roman"/>
          <w:sz w:val="24"/>
          <w:szCs w:val="24"/>
          <w:lang w:val="en-US"/>
        </w:rPr>
      </w:pPr>
      <w:r w:rsidRPr="005F5AC5">
        <w:rPr>
          <w:rFonts w:ascii="Times New Roman" w:hAnsi="Times New Roman" w:cs="Times New Roman"/>
          <w:sz w:val="24"/>
          <w:szCs w:val="24"/>
          <w:lang w:val="en-US"/>
        </w:rPr>
        <w:t>Pendapatan bagi hasil merupakan jumlah pendapatan yang dibagi hasilkan yang menjadi hak dan oleh karenanya harus dibayarkan oleh emiten kepada pemegang obligasi syariah. Bagi hasil yang dihitung berdasarkan perkalian antara nisbah pemegang obligasi syariah dengan pendapatan/keuntungan yang dihasilkan yang jumlahnya dalam laporan keuangan konsolidasi emiten.</w:t>
      </w:r>
    </w:p>
    <w:p w:rsidR="00D4563F" w:rsidRDefault="00D4563F" w:rsidP="00B51E96">
      <w:pPr>
        <w:pStyle w:val="ListParagraph"/>
        <w:numPr>
          <w:ilvl w:val="0"/>
          <w:numId w:val="26"/>
        </w:numPr>
        <w:spacing w:line="360" w:lineRule="auto"/>
        <w:ind w:left="426" w:hanging="426"/>
        <w:jc w:val="both"/>
        <w:rPr>
          <w:rFonts w:ascii="Times New Roman" w:hAnsi="Times New Roman" w:cs="Times New Roman"/>
          <w:sz w:val="24"/>
          <w:szCs w:val="24"/>
          <w:lang w:val="en-US"/>
        </w:rPr>
      </w:pPr>
      <w:r w:rsidRPr="005F5AC5">
        <w:rPr>
          <w:rFonts w:ascii="Times New Roman" w:hAnsi="Times New Roman" w:cs="Times New Roman"/>
          <w:sz w:val="24"/>
          <w:szCs w:val="24"/>
          <w:lang w:val="en-US"/>
        </w:rPr>
        <w:lastRenderedPageBreak/>
        <w:t>Pembagian hasil pendapatan atau keuntungan dapat dilakukan secara periodik (tahunan, semesteran, kuartalan, maupun bulanan).</w:t>
      </w:r>
    </w:p>
    <w:p w:rsidR="00D4563F" w:rsidRPr="005F5AC5" w:rsidRDefault="00D4563F" w:rsidP="00B51E96">
      <w:pPr>
        <w:pStyle w:val="ListParagraph"/>
        <w:numPr>
          <w:ilvl w:val="0"/>
          <w:numId w:val="26"/>
        </w:numPr>
        <w:spacing w:line="360" w:lineRule="auto"/>
        <w:ind w:left="426" w:hanging="426"/>
        <w:jc w:val="both"/>
        <w:rPr>
          <w:rFonts w:ascii="Times New Roman" w:hAnsi="Times New Roman" w:cs="Times New Roman"/>
          <w:sz w:val="24"/>
          <w:szCs w:val="24"/>
          <w:lang w:val="en-US"/>
        </w:rPr>
      </w:pPr>
      <w:r w:rsidRPr="005F5AC5">
        <w:rPr>
          <w:rFonts w:ascii="Times New Roman" w:hAnsi="Times New Roman" w:cs="Times New Roman"/>
          <w:sz w:val="24"/>
          <w:szCs w:val="24"/>
          <w:lang w:val="en-US"/>
        </w:rPr>
        <w:t>Karena besarnya pendapatan bagi hasil</w:t>
      </w:r>
      <w:r w:rsidR="00463635">
        <w:rPr>
          <w:rFonts w:ascii="Times New Roman" w:hAnsi="Times New Roman" w:cs="Times New Roman"/>
          <w:sz w:val="24"/>
          <w:szCs w:val="24"/>
          <w:lang w:val="en-US"/>
        </w:rPr>
        <w:t xml:space="preserve"> </w:t>
      </w:r>
      <w:proofErr w:type="gramStart"/>
      <w:r w:rsidR="00463635">
        <w:rPr>
          <w:rFonts w:ascii="Times New Roman" w:hAnsi="Times New Roman" w:cs="Times New Roman"/>
          <w:sz w:val="24"/>
          <w:szCs w:val="24"/>
          <w:lang w:val="en-US"/>
        </w:rPr>
        <w:t>akan</w:t>
      </w:r>
      <w:proofErr w:type="gramEnd"/>
      <w:r w:rsidR="00463635">
        <w:rPr>
          <w:rFonts w:ascii="Times New Roman" w:hAnsi="Times New Roman" w:cs="Times New Roman"/>
          <w:sz w:val="24"/>
          <w:szCs w:val="24"/>
          <w:lang w:val="en-US"/>
        </w:rPr>
        <w:t xml:space="preserve"> ditentukan oleh kinerja a</w:t>
      </w:r>
      <w:r w:rsidR="00463635">
        <w:rPr>
          <w:rFonts w:ascii="Times New Roman" w:hAnsi="Times New Roman" w:cs="Times New Roman"/>
          <w:sz w:val="24"/>
          <w:szCs w:val="24"/>
        </w:rPr>
        <w:t>k</w:t>
      </w:r>
      <w:r w:rsidRPr="005F5AC5">
        <w:rPr>
          <w:rFonts w:ascii="Times New Roman" w:hAnsi="Times New Roman" w:cs="Times New Roman"/>
          <w:sz w:val="24"/>
          <w:szCs w:val="24"/>
          <w:lang w:val="en-US"/>
        </w:rPr>
        <w:t xml:space="preserve">tual emiten, maka obligasi syariah memberikan </w:t>
      </w:r>
      <w:r w:rsidRPr="005F5AC5">
        <w:rPr>
          <w:rFonts w:ascii="Times New Roman" w:hAnsi="Times New Roman" w:cs="Times New Roman"/>
          <w:i/>
          <w:iCs/>
          <w:sz w:val="24"/>
          <w:szCs w:val="24"/>
          <w:lang w:val="en-US"/>
        </w:rPr>
        <w:t>indicative return</w:t>
      </w:r>
      <w:r w:rsidRPr="005F5AC5">
        <w:rPr>
          <w:rFonts w:ascii="Times New Roman" w:hAnsi="Times New Roman" w:cs="Times New Roman"/>
          <w:sz w:val="24"/>
          <w:szCs w:val="24"/>
          <w:lang w:val="en-US"/>
        </w:rPr>
        <w:t xml:space="preserve"> tertentu.</w:t>
      </w:r>
      <w:r>
        <w:rPr>
          <w:rStyle w:val="FootnoteReference"/>
          <w:rFonts w:ascii="Times New Roman" w:hAnsi="Times New Roman" w:cs="Times New Roman"/>
          <w:sz w:val="24"/>
          <w:szCs w:val="24"/>
          <w:lang w:val="en-US"/>
        </w:rPr>
        <w:footnoteReference w:id="33"/>
      </w:r>
    </w:p>
    <w:p w:rsidR="00D4563F" w:rsidRDefault="00D4563F" w:rsidP="00B51E96">
      <w:pPr>
        <w:spacing w:line="360" w:lineRule="auto"/>
        <w:ind w:firstLine="720"/>
        <w:jc w:val="both"/>
        <w:rPr>
          <w:rFonts w:ascii="Times New Roman" w:hAnsi="Times New Roman" w:cs="Times New Roman"/>
          <w:sz w:val="24"/>
          <w:szCs w:val="24"/>
          <w:lang w:val="en-US"/>
        </w:rPr>
      </w:pPr>
      <w:proofErr w:type="gramStart"/>
      <w:r w:rsidRPr="00F93D99">
        <w:rPr>
          <w:rFonts w:ascii="Times New Roman" w:hAnsi="Times New Roman" w:cs="Times New Roman"/>
          <w:i/>
          <w:iCs/>
          <w:sz w:val="24"/>
          <w:szCs w:val="24"/>
          <w:lang w:val="en-US"/>
        </w:rPr>
        <w:t xml:space="preserve">Kedua, </w:t>
      </w:r>
      <w:r>
        <w:rPr>
          <w:rFonts w:ascii="Times New Roman" w:hAnsi="Times New Roman" w:cs="Times New Roman"/>
          <w:sz w:val="24"/>
          <w:szCs w:val="24"/>
          <w:lang w:val="en-US"/>
        </w:rPr>
        <w:t>akad obligasi ijarah adalah obligasi syariah berdasarkan akad ijarah.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Akad ijarah adalah suatu jenis akad untuk mengambil manfaat dengan jalan penggantian.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Artinya, pemilik harta memberikan hak untuk manfaatkan objek yang ditransaksikan melalui penguasaan sementara atau peminjaman objek dengan manfaat tertentu dengan membayar imabalan kepada pemilik objek.</w:t>
      </w:r>
      <w:proofErr w:type="gramEnd"/>
      <w:r>
        <w:rPr>
          <w:rFonts w:ascii="Times New Roman" w:hAnsi="Times New Roman" w:cs="Times New Roman"/>
          <w:sz w:val="24"/>
          <w:szCs w:val="24"/>
          <w:lang w:val="en-US"/>
        </w:rPr>
        <w:t xml:space="preserve"> Ijarah mirip dengan leasing, tetapi tidak sepenuhnya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akad ijarah disertai dengan adanya perpindahan manfaat tetapi tidak terjadi perpindahan kepemilikan.</w:t>
      </w:r>
      <w:proofErr w:type="gramEnd"/>
    </w:p>
    <w:p w:rsidR="00D4563F" w:rsidRDefault="00D4563F" w:rsidP="00B51E9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ketentuan akad ijarah adalah sebagai berikut:</w:t>
      </w:r>
    </w:p>
    <w:p w:rsidR="00D4563F" w:rsidRDefault="00D4563F" w:rsidP="00B51E96">
      <w:pPr>
        <w:pStyle w:val="ListParagraph"/>
        <w:numPr>
          <w:ilvl w:val="0"/>
          <w:numId w:val="28"/>
        </w:numPr>
        <w:spacing w:line="36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lang w:val="en-US"/>
        </w:rPr>
        <w:t>Objeknya dapat berupa barang (harta fisik yang bergerak, tak bergerak, harta perdagangan) maupun berupa jasa.</w:t>
      </w:r>
    </w:p>
    <w:p w:rsidR="00D4563F" w:rsidRDefault="00D4563F" w:rsidP="00B51E96">
      <w:pPr>
        <w:pStyle w:val="ListParagraph"/>
        <w:numPr>
          <w:ilvl w:val="0"/>
          <w:numId w:val="28"/>
        </w:numPr>
        <w:spacing w:line="360" w:lineRule="auto"/>
        <w:ind w:left="426" w:hanging="425"/>
        <w:jc w:val="both"/>
        <w:rPr>
          <w:rFonts w:ascii="Times New Roman" w:hAnsi="Times New Roman" w:cs="Times New Roman"/>
          <w:sz w:val="24"/>
          <w:szCs w:val="24"/>
          <w:lang w:val="en-US"/>
        </w:rPr>
      </w:pPr>
      <w:r w:rsidRPr="005A38C5">
        <w:rPr>
          <w:rFonts w:ascii="Times New Roman" w:hAnsi="Times New Roman" w:cs="Times New Roman"/>
          <w:sz w:val="24"/>
          <w:szCs w:val="24"/>
          <w:lang w:val="en-US"/>
        </w:rPr>
        <w:t>Manfaat dari objek dan nilai manfaat tersebut diketahui dan disepakati oleh kedua belah pihak.</w:t>
      </w:r>
    </w:p>
    <w:p w:rsidR="00D4563F" w:rsidRDefault="00D4563F" w:rsidP="00B51E96">
      <w:pPr>
        <w:pStyle w:val="ListParagraph"/>
        <w:numPr>
          <w:ilvl w:val="0"/>
          <w:numId w:val="28"/>
        </w:numPr>
        <w:spacing w:line="360" w:lineRule="auto"/>
        <w:ind w:left="426" w:hanging="425"/>
        <w:jc w:val="both"/>
        <w:rPr>
          <w:rFonts w:ascii="Times New Roman" w:hAnsi="Times New Roman" w:cs="Times New Roman"/>
          <w:sz w:val="24"/>
          <w:szCs w:val="24"/>
          <w:lang w:val="en-US"/>
        </w:rPr>
      </w:pPr>
      <w:r w:rsidRPr="005A38C5">
        <w:rPr>
          <w:rFonts w:ascii="Times New Roman" w:hAnsi="Times New Roman" w:cs="Times New Roman"/>
          <w:sz w:val="24"/>
          <w:szCs w:val="24"/>
          <w:lang w:val="en-US"/>
        </w:rPr>
        <w:t>Ruang lingkup dan jangka waktu pemakaiannya harus dinyatakan seacara spesifik.</w:t>
      </w:r>
    </w:p>
    <w:p w:rsidR="00D4563F" w:rsidRDefault="00D4563F" w:rsidP="00B51E96">
      <w:pPr>
        <w:pStyle w:val="ListParagraph"/>
        <w:numPr>
          <w:ilvl w:val="0"/>
          <w:numId w:val="28"/>
        </w:numPr>
        <w:spacing w:line="360" w:lineRule="auto"/>
        <w:ind w:left="426" w:hanging="425"/>
        <w:jc w:val="both"/>
        <w:rPr>
          <w:rFonts w:ascii="Times New Roman" w:hAnsi="Times New Roman" w:cs="Times New Roman"/>
          <w:sz w:val="24"/>
          <w:szCs w:val="24"/>
          <w:lang w:val="en-US"/>
        </w:rPr>
      </w:pPr>
      <w:r w:rsidRPr="005A38C5">
        <w:rPr>
          <w:rFonts w:ascii="Times New Roman" w:hAnsi="Times New Roman" w:cs="Times New Roman"/>
          <w:sz w:val="24"/>
          <w:szCs w:val="24"/>
          <w:lang w:val="en-US"/>
        </w:rPr>
        <w:lastRenderedPageBreak/>
        <w:t>Penyewa harus membagi hasil manfaat yang diperolehnya dalam bentuk imbalan atau sewa/upah.</w:t>
      </w:r>
    </w:p>
    <w:p w:rsidR="00D4563F" w:rsidRDefault="00D4563F" w:rsidP="00B51E96">
      <w:pPr>
        <w:pStyle w:val="ListParagraph"/>
        <w:numPr>
          <w:ilvl w:val="0"/>
          <w:numId w:val="28"/>
        </w:numPr>
        <w:spacing w:line="360" w:lineRule="auto"/>
        <w:ind w:left="426" w:hanging="425"/>
        <w:jc w:val="both"/>
        <w:rPr>
          <w:rFonts w:ascii="Times New Roman" w:hAnsi="Times New Roman" w:cs="Times New Roman"/>
          <w:sz w:val="24"/>
          <w:szCs w:val="24"/>
          <w:lang w:val="en-US"/>
        </w:rPr>
      </w:pPr>
      <w:r w:rsidRPr="005A38C5">
        <w:rPr>
          <w:rFonts w:ascii="Times New Roman" w:hAnsi="Times New Roman" w:cs="Times New Roman"/>
          <w:sz w:val="24"/>
          <w:szCs w:val="24"/>
          <w:lang w:val="en-US"/>
        </w:rPr>
        <w:t>Pemakai manfaat (penyewa) harus menjaga objek agar manfaat yang diberikan oleh objek tetap terjaga.</w:t>
      </w:r>
    </w:p>
    <w:p w:rsidR="00D4563F" w:rsidRPr="00520DB7" w:rsidRDefault="00D4563F" w:rsidP="00B51E96">
      <w:pPr>
        <w:pStyle w:val="ListParagraph"/>
        <w:numPr>
          <w:ilvl w:val="0"/>
          <w:numId w:val="28"/>
        </w:numPr>
        <w:spacing w:line="360" w:lineRule="auto"/>
        <w:ind w:left="426" w:hanging="425"/>
        <w:jc w:val="both"/>
        <w:rPr>
          <w:rFonts w:ascii="Times New Roman" w:hAnsi="Times New Roman" w:cs="Times New Roman"/>
          <w:sz w:val="24"/>
          <w:szCs w:val="24"/>
          <w:lang w:val="en-US"/>
        </w:rPr>
      </w:pPr>
      <w:r w:rsidRPr="005A38C5">
        <w:rPr>
          <w:rFonts w:ascii="Times New Roman" w:hAnsi="Times New Roman" w:cs="Times New Roman"/>
          <w:sz w:val="24"/>
          <w:szCs w:val="24"/>
          <w:lang w:val="en-US"/>
        </w:rPr>
        <w:t>Pembeli sewa haruslah pemilik mutlak.</w:t>
      </w:r>
      <w:r>
        <w:rPr>
          <w:rStyle w:val="FootnoteReference"/>
          <w:rFonts w:ascii="Times New Roman" w:hAnsi="Times New Roman" w:cs="Times New Roman"/>
          <w:sz w:val="24"/>
          <w:szCs w:val="24"/>
          <w:lang w:val="en-US"/>
        </w:rPr>
        <w:footnoteReference w:id="34"/>
      </w:r>
    </w:p>
    <w:p w:rsidR="00D4563F" w:rsidRDefault="00D4563F" w:rsidP="00B51E96">
      <w:pPr>
        <w:spacing w:line="360" w:lineRule="auto"/>
        <w:ind w:firstLine="720"/>
        <w:jc w:val="both"/>
        <w:rPr>
          <w:rFonts w:ascii="Times New Roman" w:hAnsi="Times New Roman" w:cs="Times New Roman"/>
          <w:sz w:val="24"/>
          <w:szCs w:val="24"/>
          <w:lang w:val="en-US"/>
        </w:rPr>
      </w:pPr>
      <w:r w:rsidRPr="0097205F">
        <w:rPr>
          <w:rFonts w:ascii="Times New Roman" w:hAnsi="Times New Roman" w:cs="Times New Roman"/>
          <w:sz w:val="24"/>
          <w:szCs w:val="24"/>
          <w:lang w:val="en-US"/>
        </w:rPr>
        <w:t xml:space="preserve">Secara teknis, obligasi </w:t>
      </w:r>
      <w:r w:rsidRPr="0097205F">
        <w:rPr>
          <w:rFonts w:ascii="Times New Roman" w:hAnsi="Times New Roman" w:cs="Times New Roman"/>
          <w:i/>
          <w:iCs/>
          <w:sz w:val="24"/>
          <w:szCs w:val="24"/>
          <w:lang w:val="en-US"/>
        </w:rPr>
        <w:t>ijarah</w:t>
      </w:r>
      <w:r w:rsidRPr="0097205F">
        <w:rPr>
          <w:rFonts w:ascii="Times New Roman" w:hAnsi="Times New Roman" w:cs="Times New Roman"/>
          <w:sz w:val="24"/>
          <w:szCs w:val="24"/>
          <w:lang w:val="en-US"/>
        </w:rPr>
        <w:t xml:space="preserve"> dapat dilakukan dengan dua </w:t>
      </w:r>
      <w:proofErr w:type="gramStart"/>
      <w:r w:rsidRPr="0097205F">
        <w:rPr>
          <w:rFonts w:ascii="Times New Roman" w:hAnsi="Times New Roman" w:cs="Times New Roman"/>
          <w:sz w:val="24"/>
          <w:szCs w:val="24"/>
          <w:lang w:val="en-US"/>
        </w:rPr>
        <w:t>cara</w:t>
      </w:r>
      <w:proofErr w:type="gramEnd"/>
      <w:r w:rsidRPr="0097205F">
        <w:rPr>
          <w:rFonts w:ascii="Times New Roman" w:hAnsi="Times New Roman" w:cs="Times New Roman"/>
          <w:sz w:val="24"/>
          <w:szCs w:val="24"/>
          <w:lang w:val="en-US"/>
        </w:rPr>
        <w:t>, yaitu:</w:t>
      </w:r>
    </w:p>
    <w:p w:rsidR="00A02619" w:rsidRDefault="00D4563F" w:rsidP="00B51E96">
      <w:pPr>
        <w:pStyle w:val="ListParagraph"/>
        <w:numPr>
          <w:ilvl w:val="0"/>
          <w:numId w:val="29"/>
        </w:numPr>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Investor dapat bertindak sebagai penyewa (</w:t>
      </w:r>
      <w:r w:rsidRPr="007A5C2B">
        <w:rPr>
          <w:rFonts w:ascii="Times New Roman" w:hAnsi="Times New Roman" w:cs="Times New Roman"/>
          <w:i/>
          <w:iCs/>
          <w:sz w:val="24"/>
          <w:szCs w:val="24"/>
          <w:lang w:val="en-US"/>
        </w:rPr>
        <w:t>musta’jir</w:t>
      </w:r>
      <w:r>
        <w:rPr>
          <w:rFonts w:ascii="Times New Roman" w:hAnsi="Times New Roman" w:cs="Times New Roman"/>
          <w:sz w:val="24"/>
          <w:szCs w:val="24"/>
          <w:lang w:val="en-US"/>
        </w:rPr>
        <w:t>). Adapun emiten dapat bertindak sebagai wakil investor. Dan propry owner, dapat bertindak sebagai orang yang menyewakan (</w:t>
      </w:r>
      <w:r w:rsidRPr="007A5C2B">
        <w:rPr>
          <w:rFonts w:ascii="Times New Roman" w:hAnsi="Times New Roman" w:cs="Times New Roman"/>
          <w:i/>
          <w:iCs/>
          <w:sz w:val="24"/>
          <w:szCs w:val="24"/>
          <w:lang w:val="en-US"/>
        </w:rPr>
        <w:t>mu’jir</w:t>
      </w:r>
      <w:r>
        <w:rPr>
          <w:rFonts w:ascii="Times New Roman" w:hAnsi="Times New Roman" w:cs="Times New Roman"/>
          <w:sz w:val="24"/>
          <w:szCs w:val="24"/>
          <w:lang w:val="en-US"/>
        </w:rPr>
        <w:t xml:space="preserve">). Dengan demikian, ada dua kali transaksi dalam hal ini, transaksi pertama terjadi antara investor dengan emiten dengan akad wakalah, untuk melakukan transaksi sewa-menyewa dengan property owner dengan akad ijarah. </w:t>
      </w:r>
    </w:p>
    <w:p w:rsidR="00D4563F" w:rsidRPr="00A02619" w:rsidRDefault="00D4563F" w:rsidP="00B51E96">
      <w:pPr>
        <w:pStyle w:val="ListParagraph"/>
        <w:spacing w:line="360" w:lineRule="auto"/>
        <w:ind w:left="426" w:firstLine="708"/>
        <w:jc w:val="both"/>
        <w:rPr>
          <w:rFonts w:ascii="Times New Roman" w:hAnsi="Times New Roman" w:cs="Times New Roman"/>
          <w:sz w:val="24"/>
          <w:szCs w:val="24"/>
          <w:lang w:val="en-US"/>
        </w:rPr>
      </w:pPr>
      <w:proofErr w:type="gramStart"/>
      <w:r w:rsidRPr="00A02619">
        <w:rPr>
          <w:rFonts w:ascii="Times New Roman" w:hAnsi="Times New Roman" w:cs="Times New Roman"/>
          <w:sz w:val="24"/>
          <w:szCs w:val="24"/>
          <w:lang w:val="en-US"/>
        </w:rPr>
        <w:t xml:space="preserve">Selanjutnya, transaksi terjadi antara emiten (sebagai wakil investor) dengan </w:t>
      </w:r>
      <w:r w:rsidRPr="00A02619">
        <w:rPr>
          <w:rFonts w:ascii="Times New Roman" w:hAnsi="Times New Roman" w:cs="Times New Roman"/>
          <w:i/>
          <w:iCs/>
          <w:sz w:val="24"/>
          <w:szCs w:val="24"/>
          <w:lang w:val="en-US"/>
        </w:rPr>
        <w:t xml:space="preserve">property owner </w:t>
      </w:r>
      <w:r w:rsidRPr="00A02619">
        <w:rPr>
          <w:rFonts w:ascii="Times New Roman" w:hAnsi="Times New Roman" w:cs="Times New Roman"/>
          <w:sz w:val="24"/>
          <w:szCs w:val="24"/>
          <w:lang w:val="en-US"/>
        </w:rPr>
        <w:t>(sebagai orang yang menyewakan) untuk melakukan transaksi sewa-menyewa (</w:t>
      </w:r>
      <w:r w:rsidRPr="00A02619">
        <w:rPr>
          <w:rFonts w:ascii="Times New Roman" w:hAnsi="Times New Roman" w:cs="Times New Roman"/>
          <w:i/>
          <w:iCs/>
          <w:sz w:val="24"/>
          <w:szCs w:val="24"/>
          <w:lang w:val="en-US"/>
        </w:rPr>
        <w:t>ijarah</w:t>
      </w:r>
      <w:r w:rsidRPr="00A02619">
        <w:rPr>
          <w:rFonts w:ascii="Times New Roman" w:hAnsi="Times New Roman" w:cs="Times New Roman"/>
          <w:sz w:val="24"/>
          <w:szCs w:val="24"/>
          <w:lang w:val="en-US"/>
        </w:rPr>
        <w:t>).</w:t>
      </w:r>
      <w:proofErr w:type="gramEnd"/>
    </w:p>
    <w:p w:rsidR="00D4563F" w:rsidRPr="005A38C5" w:rsidRDefault="00D4563F" w:rsidP="00B51E96">
      <w:pPr>
        <w:pStyle w:val="ListParagraph"/>
        <w:numPr>
          <w:ilvl w:val="0"/>
          <w:numId w:val="29"/>
        </w:numPr>
        <w:spacing w:line="360" w:lineRule="auto"/>
        <w:ind w:left="426" w:hanging="426"/>
        <w:jc w:val="both"/>
        <w:rPr>
          <w:rFonts w:ascii="Times New Roman" w:hAnsi="Times New Roman" w:cs="Times New Roman"/>
          <w:sz w:val="24"/>
          <w:szCs w:val="24"/>
          <w:lang w:val="en-US"/>
        </w:rPr>
      </w:pPr>
      <w:r w:rsidRPr="005A38C5">
        <w:rPr>
          <w:rFonts w:ascii="Times New Roman" w:hAnsi="Times New Roman" w:cs="Times New Roman"/>
          <w:sz w:val="24"/>
          <w:szCs w:val="24"/>
          <w:lang w:val="en-US"/>
        </w:rPr>
        <w:t xml:space="preserve">Setelah investor memperoleh hak sewa, maka investor menyewakan kembali objek sewa tersebut kepada emiten. Atas dasar transaksi sewa-menyewa tersebut, maka diterbikanlah </w:t>
      </w:r>
      <w:proofErr w:type="gramStart"/>
      <w:r w:rsidRPr="005A38C5">
        <w:rPr>
          <w:rFonts w:ascii="Times New Roman" w:hAnsi="Times New Roman" w:cs="Times New Roman"/>
          <w:sz w:val="24"/>
          <w:szCs w:val="24"/>
          <w:lang w:val="en-US"/>
        </w:rPr>
        <w:t>surat</w:t>
      </w:r>
      <w:proofErr w:type="gramEnd"/>
      <w:r w:rsidRPr="005A38C5">
        <w:rPr>
          <w:rFonts w:ascii="Times New Roman" w:hAnsi="Times New Roman" w:cs="Times New Roman"/>
          <w:sz w:val="24"/>
          <w:szCs w:val="24"/>
          <w:lang w:val="en-US"/>
        </w:rPr>
        <w:t xml:space="preserve"> berharga jangka panjang (obligasi syariah ijarah), dimana atas penerbitan obligasi tersebut, emiten </w:t>
      </w:r>
      <w:r w:rsidRPr="005A38C5">
        <w:rPr>
          <w:rFonts w:ascii="Times New Roman" w:hAnsi="Times New Roman" w:cs="Times New Roman"/>
          <w:sz w:val="24"/>
          <w:szCs w:val="24"/>
          <w:lang w:val="en-US"/>
        </w:rPr>
        <w:lastRenderedPageBreak/>
        <w:t xml:space="preserve">wajib membayar pendapatan kepada investor berupa </w:t>
      </w:r>
      <w:r w:rsidRPr="00281CE2">
        <w:rPr>
          <w:rFonts w:ascii="Times New Roman" w:hAnsi="Times New Roman" w:cs="Times New Roman"/>
          <w:i/>
          <w:iCs/>
          <w:sz w:val="24"/>
          <w:szCs w:val="24"/>
          <w:lang w:val="en-US"/>
        </w:rPr>
        <w:t>fee</w:t>
      </w:r>
      <w:r w:rsidRPr="005A38C5">
        <w:rPr>
          <w:rFonts w:ascii="Times New Roman" w:hAnsi="Times New Roman" w:cs="Times New Roman"/>
          <w:sz w:val="24"/>
          <w:szCs w:val="24"/>
          <w:lang w:val="en-US"/>
        </w:rPr>
        <w:t xml:space="preserve"> serta membayar kembali dana obligasi pada saat jatuh tempo. </w:t>
      </w:r>
    </w:p>
    <w:p w:rsidR="00D4563F" w:rsidRDefault="00463635" w:rsidP="00B51E96">
      <w:pPr>
        <w:spacing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Obligasi ijarah lebih dim</w:t>
      </w:r>
      <w:r>
        <w:rPr>
          <w:rFonts w:ascii="Times New Roman" w:hAnsi="Times New Roman" w:cs="Times New Roman"/>
          <w:sz w:val="24"/>
          <w:szCs w:val="24"/>
        </w:rPr>
        <w:t>i</w:t>
      </w:r>
      <w:r w:rsidR="00D4563F">
        <w:rPr>
          <w:rFonts w:ascii="Times New Roman" w:hAnsi="Times New Roman" w:cs="Times New Roman"/>
          <w:sz w:val="24"/>
          <w:szCs w:val="24"/>
          <w:lang w:val="en-US"/>
        </w:rPr>
        <w:t>nati oleh investor, karena pendapatannya bersifat tetap.</w:t>
      </w:r>
      <w:proofErr w:type="gramEnd"/>
      <w:r w:rsidR="00D4563F">
        <w:rPr>
          <w:rFonts w:ascii="Times New Roman" w:hAnsi="Times New Roman" w:cs="Times New Roman"/>
          <w:sz w:val="24"/>
          <w:szCs w:val="24"/>
          <w:lang w:val="en-US"/>
        </w:rPr>
        <w:t xml:space="preserve"> Terutama yang paradigmanya masih konvensional konservatif dan lebih menyukai </w:t>
      </w:r>
      <w:r w:rsidR="00A02619">
        <w:rPr>
          <w:rFonts w:ascii="Times New Roman" w:hAnsi="Times New Roman" w:cs="Times New Roman"/>
          <w:i/>
          <w:iCs/>
          <w:sz w:val="24"/>
          <w:szCs w:val="24"/>
          <w:lang w:val="en-US"/>
        </w:rPr>
        <w:t>fixed income</w:t>
      </w:r>
      <w:r w:rsidR="00A81083" w:rsidRPr="005A38C5">
        <w:rPr>
          <w:rFonts w:ascii="Times New Roman" w:hAnsi="Times New Roman" w:cs="Times New Roman"/>
          <w:sz w:val="24"/>
          <w:szCs w:val="24"/>
          <w:lang w:val="en-US"/>
        </w:rPr>
        <w:t>.</w:t>
      </w:r>
      <w:r w:rsidR="00A81083">
        <w:rPr>
          <w:rStyle w:val="FootnoteReference"/>
          <w:rFonts w:ascii="Times New Roman" w:hAnsi="Times New Roman" w:cs="Times New Roman"/>
          <w:sz w:val="24"/>
          <w:szCs w:val="24"/>
          <w:lang w:val="en-US"/>
        </w:rPr>
        <w:footnoteReference w:id="35"/>
      </w:r>
    </w:p>
    <w:p w:rsidR="00D4563F" w:rsidRDefault="00D4563F" w:rsidP="00B51E9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Disamping jenis-jenis sukuk yang ada, ada beberapa jenis sukuk lainnya yang diterbitkan di Indonesia, </w:t>
      </w:r>
      <w:proofErr w:type="gramStart"/>
      <w:r>
        <w:rPr>
          <w:rFonts w:ascii="Times New Roman" w:hAnsi="Times New Roman" w:cs="Times New Roman"/>
          <w:sz w:val="24"/>
          <w:szCs w:val="24"/>
          <w:lang w:val="en-US"/>
        </w:rPr>
        <w:t>diantaranya :</w:t>
      </w:r>
      <w:proofErr w:type="gramEnd"/>
    </w:p>
    <w:p w:rsidR="00A02619" w:rsidRDefault="00D4563F" w:rsidP="00B51E96">
      <w:pPr>
        <w:pStyle w:val="ListParagraph"/>
        <w:numPr>
          <w:ilvl w:val="0"/>
          <w:numId w:val="20"/>
        </w:numPr>
        <w:spacing w:line="360" w:lineRule="auto"/>
        <w:ind w:left="284" w:hanging="142"/>
        <w:jc w:val="both"/>
        <w:rPr>
          <w:rFonts w:ascii="Times New Roman" w:hAnsi="Times New Roman" w:cs="Times New Roman"/>
          <w:sz w:val="24"/>
          <w:szCs w:val="24"/>
          <w:lang w:val="en-US"/>
        </w:rPr>
      </w:pPr>
      <w:r>
        <w:rPr>
          <w:rFonts w:ascii="Times New Roman" w:hAnsi="Times New Roman" w:cs="Times New Roman"/>
          <w:sz w:val="24"/>
          <w:szCs w:val="24"/>
          <w:lang w:val="en-US"/>
        </w:rPr>
        <w:t>Sukuk Negara Ritel</w:t>
      </w:r>
    </w:p>
    <w:p w:rsidR="00A02619" w:rsidRDefault="00D4563F" w:rsidP="00B51E96">
      <w:pPr>
        <w:pStyle w:val="ListParagraph"/>
        <w:numPr>
          <w:ilvl w:val="0"/>
          <w:numId w:val="20"/>
        </w:numPr>
        <w:spacing w:line="360" w:lineRule="auto"/>
        <w:ind w:left="284" w:hanging="142"/>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Sukuk Negara Indonesia (SNI) Vales</w:t>
      </w:r>
    </w:p>
    <w:p w:rsidR="00A02619" w:rsidRDefault="00D4563F" w:rsidP="00B51E96">
      <w:pPr>
        <w:pStyle w:val="ListParagraph"/>
        <w:numPr>
          <w:ilvl w:val="0"/>
          <w:numId w:val="20"/>
        </w:numPr>
        <w:spacing w:line="360" w:lineRule="auto"/>
        <w:ind w:left="284" w:hanging="142"/>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Sukuk Seri Islamic Fixed Rate (IFR)</w:t>
      </w:r>
    </w:p>
    <w:p w:rsidR="00A02619" w:rsidRDefault="00D4563F" w:rsidP="00B51E96">
      <w:pPr>
        <w:pStyle w:val="ListParagraph"/>
        <w:numPr>
          <w:ilvl w:val="0"/>
          <w:numId w:val="20"/>
        </w:numPr>
        <w:spacing w:line="360" w:lineRule="auto"/>
        <w:ind w:left="284" w:hanging="142"/>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Sukuk Pembendaharaan Negara Syariah</w:t>
      </w:r>
    </w:p>
    <w:p w:rsidR="00A02619" w:rsidRDefault="00D4563F" w:rsidP="00B51E96">
      <w:pPr>
        <w:pStyle w:val="ListParagraph"/>
        <w:numPr>
          <w:ilvl w:val="0"/>
          <w:numId w:val="20"/>
        </w:numPr>
        <w:spacing w:line="360" w:lineRule="auto"/>
        <w:ind w:left="284" w:hanging="142"/>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Sukuk Dana Haji Indonesia.</w:t>
      </w:r>
    </w:p>
    <w:p w:rsidR="00D4563F" w:rsidRPr="00A02619" w:rsidRDefault="00D4563F" w:rsidP="00B51E96">
      <w:pPr>
        <w:pStyle w:val="ListParagraph"/>
        <w:numPr>
          <w:ilvl w:val="0"/>
          <w:numId w:val="20"/>
        </w:numPr>
        <w:spacing w:line="360" w:lineRule="auto"/>
        <w:ind w:left="284" w:hanging="142"/>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Project Based sukuk.</w:t>
      </w:r>
      <w:r>
        <w:rPr>
          <w:rStyle w:val="FootnoteReference"/>
          <w:rFonts w:ascii="Times New Roman" w:hAnsi="Times New Roman" w:cs="Times New Roman"/>
          <w:sz w:val="24"/>
          <w:szCs w:val="24"/>
          <w:lang w:val="en-US"/>
        </w:rPr>
        <w:footnoteReference w:id="36"/>
      </w:r>
    </w:p>
    <w:p w:rsidR="005E3F32" w:rsidRDefault="005E3F32" w:rsidP="00B51E96">
      <w:pPr>
        <w:pStyle w:val="ListParagraph"/>
        <w:numPr>
          <w:ilvl w:val="0"/>
          <w:numId w:val="1"/>
        </w:numPr>
        <w:spacing w:line="360" w:lineRule="auto"/>
        <w:ind w:left="0" w:hanging="426"/>
        <w:jc w:val="both"/>
        <w:rPr>
          <w:rFonts w:ascii="Times New Roman" w:hAnsi="Times New Roman" w:cs="Times New Roman"/>
          <w:b/>
          <w:bCs/>
          <w:sz w:val="24"/>
          <w:szCs w:val="24"/>
          <w:lang w:val="en-US"/>
        </w:rPr>
      </w:pPr>
      <w:r w:rsidRPr="005E3F32">
        <w:rPr>
          <w:rFonts w:ascii="Times New Roman" w:hAnsi="Times New Roman" w:cs="Times New Roman"/>
          <w:b/>
          <w:bCs/>
          <w:sz w:val="24"/>
          <w:szCs w:val="24"/>
          <w:lang w:val="en-US"/>
        </w:rPr>
        <w:t xml:space="preserve">Tujuan </w:t>
      </w:r>
      <w:r>
        <w:rPr>
          <w:rFonts w:ascii="Times New Roman" w:hAnsi="Times New Roman" w:cs="Times New Roman"/>
          <w:b/>
          <w:bCs/>
          <w:sz w:val="24"/>
          <w:szCs w:val="24"/>
          <w:lang w:val="en-US"/>
        </w:rPr>
        <w:t>Penerbitan Sukuk</w:t>
      </w:r>
    </w:p>
    <w:p w:rsidR="005E3F32" w:rsidRDefault="003F0C33" w:rsidP="00B51E96">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Seiring dengan majunya sebuah bangsa, pemerintah melakukan juga melakukan trobosan dengan me</w:t>
      </w:r>
      <w:r w:rsidR="005E3F32">
        <w:rPr>
          <w:rFonts w:ascii="Times New Roman" w:hAnsi="Times New Roman" w:cs="Times New Roman"/>
          <w:sz w:val="24"/>
          <w:szCs w:val="24"/>
          <w:lang w:val="en-US"/>
        </w:rPr>
        <w:t>nerbitan sukuk</w:t>
      </w:r>
      <w:proofErr w:type="gramStart"/>
      <w:r>
        <w:rPr>
          <w:rFonts w:ascii="Times New Roman" w:hAnsi="Times New Roman" w:cs="Times New Roman"/>
          <w:sz w:val="24"/>
          <w:szCs w:val="24"/>
          <w:lang w:val="en-US"/>
        </w:rPr>
        <w:t xml:space="preserve">, </w:t>
      </w:r>
      <w:r w:rsidR="005E3F32">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w:t>
      </w:r>
      <w:r w:rsidR="005E3F32">
        <w:rPr>
          <w:rFonts w:ascii="Times New Roman" w:hAnsi="Times New Roman" w:cs="Times New Roman"/>
          <w:sz w:val="24"/>
          <w:szCs w:val="24"/>
          <w:lang w:val="en-US"/>
        </w:rPr>
        <w:t>bertujuan untuk :</w:t>
      </w:r>
    </w:p>
    <w:p w:rsidR="00A02619" w:rsidRDefault="005E3F32" w:rsidP="00B51E96">
      <w:pPr>
        <w:pStyle w:val="ListParagraph"/>
        <w:numPr>
          <w:ilvl w:val="0"/>
          <w:numId w:val="19"/>
        </w:numPr>
        <w:spacing w:line="360" w:lineRule="auto"/>
        <w:ind w:left="284" w:hanging="284"/>
        <w:jc w:val="both"/>
        <w:rPr>
          <w:rFonts w:ascii="Times New Roman" w:hAnsi="Times New Roman" w:cs="Times New Roman"/>
          <w:sz w:val="24"/>
          <w:szCs w:val="24"/>
          <w:lang w:val="en-US"/>
        </w:rPr>
      </w:pPr>
      <w:r w:rsidRPr="003F0C33">
        <w:rPr>
          <w:rFonts w:ascii="Times New Roman" w:hAnsi="Times New Roman" w:cs="Times New Roman"/>
          <w:sz w:val="24"/>
          <w:szCs w:val="24"/>
          <w:lang w:val="en-US"/>
        </w:rPr>
        <w:t>Memperluas basis</w:t>
      </w:r>
      <w:r w:rsidR="00A55BC9">
        <w:rPr>
          <w:rFonts w:ascii="Times New Roman" w:hAnsi="Times New Roman" w:cs="Times New Roman"/>
          <w:sz w:val="24"/>
          <w:szCs w:val="24"/>
          <w:lang w:val="en-US"/>
        </w:rPr>
        <w:t xml:space="preserve"> sumber pembiayaan anggaran Negara.</w:t>
      </w:r>
    </w:p>
    <w:p w:rsidR="00A02619" w:rsidRDefault="00A55BC9" w:rsidP="00B51E96">
      <w:pPr>
        <w:pStyle w:val="ListParagraph"/>
        <w:numPr>
          <w:ilvl w:val="0"/>
          <w:numId w:val="19"/>
        </w:numPr>
        <w:spacing w:line="360" w:lineRule="auto"/>
        <w:ind w:left="284" w:hanging="284"/>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Mendorong pengembangan pasar keuangan Islam.</w:t>
      </w:r>
    </w:p>
    <w:p w:rsidR="00A02619" w:rsidRDefault="005E3F32" w:rsidP="00B51E96">
      <w:pPr>
        <w:pStyle w:val="ListParagraph"/>
        <w:numPr>
          <w:ilvl w:val="0"/>
          <w:numId w:val="19"/>
        </w:numPr>
        <w:spacing w:line="360" w:lineRule="auto"/>
        <w:ind w:left="284" w:hanging="284"/>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 xml:space="preserve">Menciptakan </w:t>
      </w:r>
      <w:r w:rsidRPr="00A02619">
        <w:rPr>
          <w:rFonts w:ascii="Times New Roman" w:hAnsi="Times New Roman" w:cs="Times New Roman"/>
          <w:i/>
          <w:iCs/>
          <w:sz w:val="24"/>
          <w:szCs w:val="24"/>
          <w:lang w:val="en-US"/>
        </w:rPr>
        <w:t xml:space="preserve">benchmark </w:t>
      </w:r>
      <w:r w:rsidR="00A55BC9" w:rsidRPr="00A02619">
        <w:rPr>
          <w:rFonts w:ascii="Times New Roman" w:hAnsi="Times New Roman" w:cs="Times New Roman"/>
          <w:i/>
          <w:iCs/>
          <w:sz w:val="24"/>
          <w:szCs w:val="24"/>
          <w:lang w:val="en-US"/>
        </w:rPr>
        <w:t>dipasar keuangan Islam.</w:t>
      </w:r>
      <w:r w:rsidR="00A55BC9" w:rsidRPr="00A02619">
        <w:rPr>
          <w:rFonts w:ascii="Times New Roman" w:hAnsi="Times New Roman" w:cs="Times New Roman"/>
          <w:sz w:val="24"/>
          <w:szCs w:val="24"/>
          <w:lang w:val="en-US"/>
        </w:rPr>
        <w:t xml:space="preserve"> </w:t>
      </w:r>
    </w:p>
    <w:p w:rsidR="00A02619" w:rsidRPr="00A02619" w:rsidRDefault="00A55BC9" w:rsidP="00B51E96">
      <w:pPr>
        <w:pStyle w:val="ListParagraph"/>
        <w:numPr>
          <w:ilvl w:val="0"/>
          <w:numId w:val="19"/>
        </w:numPr>
        <w:spacing w:line="360" w:lineRule="auto"/>
        <w:ind w:left="284" w:hanging="284"/>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Si</w:t>
      </w:r>
      <w:r w:rsidR="00473BDA" w:rsidRPr="00A02619">
        <w:rPr>
          <w:rFonts w:ascii="Times New Roman" w:hAnsi="Times New Roman" w:cs="Times New Roman"/>
          <w:sz w:val="24"/>
          <w:szCs w:val="24"/>
          <w:lang w:val="en-US"/>
        </w:rPr>
        <w:t>versifikasi</w:t>
      </w:r>
      <w:r w:rsidRPr="00A02619">
        <w:rPr>
          <w:rFonts w:ascii="Times New Roman" w:hAnsi="Times New Roman" w:cs="Times New Roman"/>
          <w:sz w:val="24"/>
          <w:szCs w:val="24"/>
          <w:lang w:val="en-US"/>
        </w:rPr>
        <w:t xml:space="preserve"> basis investor.</w:t>
      </w:r>
    </w:p>
    <w:p w:rsidR="00A02619" w:rsidRDefault="00473BDA" w:rsidP="00B51E96">
      <w:pPr>
        <w:pStyle w:val="ListParagraph"/>
        <w:numPr>
          <w:ilvl w:val="0"/>
          <w:numId w:val="19"/>
        </w:numPr>
        <w:spacing w:line="360" w:lineRule="auto"/>
        <w:ind w:left="284" w:hanging="284"/>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 xml:space="preserve">Mengembangkan </w:t>
      </w:r>
      <w:r w:rsidR="00A55BC9" w:rsidRPr="00A02619">
        <w:rPr>
          <w:rFonts w:ascii="Times New Roman" w:hAnsi="Times New Roman" w:cs="Times New Roman"/>
          <w:sz w:val="24"/>
          <w:szCs w:val="24"/>
          <w:lang w:val="en-US"/>
        </w:rPr>
        <w:t>alternatif instrumen investasi.</w:t>
      </w:r>
    </w:p>
    <w:p w:rsidR="00A02619" w:rsidRDefault="00A55BC9" w:rsidP="00B51E96">
      <w:pPr>
        <w:pStyle w:val="ListParagraph"/>
        <w:numPr>
          <w:ilvl w:val="0"/>
          <w:numId w:val="19"/>
        </w:numPr>
        <w:spacing w:line="360" w:lineRule="auto"/>
        <w:ind w:left="284" w:hanging="284"/>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lastRenderedPageBreak/>
        <w:t xml:space="preserve">Mengoptimalkan pemanfaatan Barang Milik Negara. </w:t>
      </w:r>
      <w:r w:rsidR="00473BDA" w:rsidRPr="00A02619">
        <w:rPr>
          <w:rFonts w:ascii="Times New Roman" w:hAnsi="Times New Roman" w:cs="Times New Roman"/>
          <w:sz w:val="24"/>
          <w:szCs w:val="24"/>
          <w:lang w:val="en-US"/>
        </w:rPr>
        <w:t xml:space="preserve"> </w:t>
      </w:r>
    </w:p>
    <w:p w:rsidR="000344F5" w:rsidRPr="00B51E96" w:rsidRDefault="00A55BC9" w:rsidP="00B51E96">
      <w:pPr>
        <w:pStyle w:val="ListParagraph"/>
        <w:numPr>
          <w:ilvl w:val="0"/>
          <w:numId w:val="19"/>
        </w:numPr>
        <w:spacing w:line="360" w:lineRule="auto"/>
        <w:ind w:left="284" w:hanging="284"/>
        <w:jc w:val="both"/>
        <w:rPr>
          <w:rFonts w:ascii="Times New Roman" w:hAnsi="Times New Roman" w:cs="Times New Roman"/>
          <w:sz w:val="24"/>
          <w:szCs w:val="24"/>
          <w:lang w:val="en-US"/>
        </w:rPr>
      </w:pPr>
      <w:r w:rsidRPr="00A02619">
        <w:rPr>
          <w:rFonts w:ascii="Times New Roman" w:hAnsi="Times New Roman" w:cs="Times New Roman"/>
          <w:sz w:val="24"/>
          <w:szCs w:val="24"/>
          <w:lang w:val="en-US"/>
        </w:rPr>
        <w:t>Memanfaatkan dana-dana masyarakat yang belum terjaring oleh sistem perbankan konvensional.</w:t>
      </w:r>
    </w:p>
    <w:p w:rsidR="00A55BC9" w:rsidRDefault="00A55BC9" w:rsidP="00B51E9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Keunggulan sukuk dapat diidentifikasi antara lain:</w:t>
      </w:r>
    </w:p>
    <w:p w:rsidR="00A55BC9" w:rsidRDefault="00A55BC9" w:rsidP="00B51E96">
      <w:pPr>
        <w:pStyle w:val="ListParagraph"/>
        <w:numPr>
          <w:ilvl w:val="0"/>
          <w:numId w:val="33"/>
        </w:num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Memberikan penghasilan berupa imbalan atau nisbah bagi hasil yang kompetitif dibandingkan dengan instrumen keuangan lain.</w:t>
      </w:r>
    </w:p>
    <w:p w:rsidR="00A55BC9" w:rsidRDefault="00A55BC9" w:rsidP="00B51E96">
      <w:pPr>
        <w:pStyle w:val="ListParagraph"/>
        <w:numPr>
          <w:ilvl w:val="0"/>
          <w:numId w:val="33"/>
        </w:num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Pembayaran imbalan dan nilai nominal sampai dengan sukuk jatuh tempo dijamin oleh Pemerintah.</w:t>
      </w:r>
    </w:p>
    <w:p w:rsidR="00A55BC9" w:rsidRDefault="00A55BC9" w:rsidP="00B51E96">
      <w:pPr>
        <w:pStyle w:val="ListParagraph"/>
        <w:numPr>
          <w:ilvl w:val="0"/>
          <w:numId w:val="33"/>
        </w:num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Dapat diperjual belikan dipasar sekunder.</w:t>
      </w:r>
    </w:p>
    <w:p w:rsidR="00A55BC9" w:rsidRDefault="00A55BC9" w:rsidP="00B51E96">
      <w:pPr>
        <w:pStyle w:val="ListParagraph"/>
        <w:numPr>
          <w:ilvl w:val="0"/>
          <w:numId w:val="33"/>
        </w:num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Memungkinkan diperolehnya tambahan penghasilan berupa margin (</w:t>
      </w:r>
      <w:r w:rsidRPr="00A55BC9">
        <w:rPr>
          <w:rFonts w:ascii="Times New Roman" w:hAnsi="Times New Roman" w:cs="Times New Roman"/>
          <w:i/>
          <w:iCs/>
          <w:sz w:val="24"/>
          <w:szCs w:val="24"/>
          <w:lang w:val="en-US"/>
        </w:rPr>
        <w:t>capital gain</w:t>
      </w:r>
      <w:r>
        <w:rPr>
          <w:rFonts w:ascii="Times New Roman" w:hAnsi="Times New Roman" w:cs="Times New Roman"/>
          <w:sz w:val="24"/>
          <w:szCs w:val="24"/>
          <w:lang w:val="en-US"/>
        </w:rPr>
        <w:t>).</w:t>
      </w:r>
    </w:p>
    <w:p w:rsidR="00A55BC9" w:rsidRDefault="00A55BC9" w:rsidP="00B51E96">
      <w:pPr>
        <w:pStyle w:val="ListParagraph"/>
        <w:numPr>
          <w:ilvl w:val="0"/>
          <w:numId w:val="33"/>
        </w:num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Aman dan terbebas dari </w:t>
      </w:r>
      <w:r w:rsidRPr="00A55BC9">
        <w:rPr>
          <w:rFonts w:ascii="Times New Roman" w:hAnsi="Times New Roman" w:cs="Times New Roman"/>
          <w:i/>
          <w:iCs/>
          <w:sz w:val="24"/>
          <w:szCs w:val="24"/>
          <w:lang w:val="en-US"/>
        </w:rPr>
        <w:t>riba</w:t>
      </w:r>
      <w:r>
        <w:rPr>
          <w:rFonts w:ascii="Times New Roman" w:hAnsi="Times New Roman" w:cs="Times New Roman"/>
          <w:sz w:val="24"/>
          <w:szCs w:val="24"/>
          <w:lang w:val="en-US"/>
        </w:rPr>
        <w:t xml:space="preserve"> (</w:t>
      </w:r>
      <w:r w:rsidRPr="00A55BC9">
        <w:rPr>
          <w:rFonts w:ascii="Times New Roman" w:hAnsi="Times New Roman" w:cs="Times New Roman"/>
          <w:i/>
          <w:iCs/>
          <w:sz w:val="24"/>
          <w:szCs w:val="24"/>
          <w:lang w:val="en-US"/>
        </w:rPr>
        <w:t>usury</w:t>
      </w:r>
      <w:r>
        <w:rPr>
          <w:rFonts w:ascii="Times New Roman" w:hAnsi="Times New Roman" w:cs="Times New Roman"/>
          <w:sz w:val="24"/>
          <w:szCs w:val="24"/>
          <w:lang w:val="en-US"/>
        </w:rPr>
        <w:t xml:space="preserve">), </w:t>
      </w:r>
      <w:r w:rsidRPr="00A55BC9">
        <w:rPr>
          <w:rFonts w:ascii="Times New Roman" w:hAnsi="Times New Roman" w:cs="Times New Roman"/>
          <w:i/>
          <w:iCs/>
          <w:sz w:val="24"/>
          <w:szCs w:val="24"/>
          <w:lang w:val="en-US"/>
        </w:rPr>
        <w:t>gharar</w:t>
      </w:r>
      <w:r>
        <w:rPr>
          <w:rFonts w:ascii="Times New Roman" w:hAnsi="Times New Roman" w:cs="Times New Roman"/>
          <w:sz w:val="24"/>
          <w:szCs w:val="24"/>
          <w:lang w:val="en-US"/>
        </w:rPr>
        <w:t xml:space="preserve"> (</w:t>
      </w:r>
      <w:r w:rsidRPr="00A55BC9">
        <w:rPr>
          <w:rFonts w:ascii="Times New Roman" w:hAnsi="Times New Roman" w:cs="Times New Roman"/>
          <w:i/>
          <w:iCs/>
          <w:sz w:val="24"/>
          <w:szCs w:val="24"/>
          <w:lang w:val="en-US"/>
        </w:rPr>
        <w:t>uncertainty</w:t>
      </w:r>
      <w:r>
        <w:rPr>
          <w:rFonts w:ascii="Times New Roman" w:hAnsi="Times New Roman" w:cs="Times New Roman"/>
          <w:sz w:val="24"/>
          <w:szCs w:val="24"/>
          <w:lang w:val="en-US"/>
        </w:rPr>
        <w:t xml:space="preserve">) dan </w:t>
      </w:r>
      <w:r w:rsidRPr="00A55BC9">
        <w:rPr>
          <w:rFonts w:ascii="Times New Roman" w:hAnsi="Times New Roman" w:cs="Times New Roman"/>
          <w:i/>
          <w:iCs/>
          <w:sz w:val="24"/>
          <w:szCs w:val="24"/>
          <w:lang w:val="en-US"/>
        </w:rPr>
        <w:t>masyir</w:t>
      </w:r>
      <w:r>
        <w:rPr>
          <w:rFonts w:ascii="Times New Roman" w:hAnsi="Times New Roman" w:cs="Times New Roman"/>
          <w:sz w:val="24"/>
          <w:szCs w:val="24"/>
          <w:lang w:val="en-US"/>
        </w:rPr>
        <w:t xml:space="preserve"> (</w:t>
      </w:r>
      <w:r w:rsidRPr="00A55BC9">
        <w:rPr>
          <w:rFonts w:ascii="Times New Roman" w:hAnsi="Times New Roman" w:cs="Times New Roman"/>
          <w:i/>
          <w:iCs/>
          <w:sz w:val="24"/>
          <w:szCs w:val="24"/>
          <w:lang w:val="en-US"/>
        </w:rPr>
        <w:t>gambling</w:t>
      </w:r>
      <w:r>
        <w:rPr>
          <w:rFonts w:ascii="Times New Roman" w:hAnsi="Times New Roman" w:cs="Times New Roman"/>
          <w:sz w:val="24"/>
          <w:szCs w:val="24"/>
          <w:lang w:val="en-US"/>
        </w:rPr>
        <w:t>).</w:t>
      </w:r>
    </w:p>
    <w:p w:rsidR="00A55BC9" w:rsidRPr="00A55BC9" w:rsidRDefault="00A55BC9" w:rsidP="00B51E96">
      <w:pPr>
        <w:pStyle w:val="ListParagraph"/>
        <w:numPr>
          <w:ilvl w:val="0"/>
          <w:numId w:val="33"/>
        </w:num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Berinvestasi sambil mengikuti dan melaksanakan Islam.</w:t>
      </w:r>
      <w:r>
        <w:rPr>
          <w:rStyle w:val="FootnoteReference"/>
          <w:rFonts w:ascii="Times New Roman" w:hAnsi="Times New Roman" w:cs="Times New Roman"/>
          <w:sz w:val="24"/>
          <w:szCs w:val="24"/>
          <w:lang w:val="en-US"/>
        </w:rPr>
        <w:footnoteReference w:id="37"/>
      </w:r>
    </w:p>
    <w:p w:rsidR="00BD7D36" w:rsidRDefault="003F0C33" w:rsidP="00B51E9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ketentuan atau m</w:t>
      </w:r>
      <w:r w:rsidR="00BD7D36">
        <w:rPr>
          <w:rFonts w:ascii="Times New Roman" w:hAnsi="Times New Roman" w:cs="Times New Roman"/>
          <w:sz w:val="24"/>
          <w:szCs w:val="24"/>
          <w:lang w:val="en-US"/>
        </w:rPr>
        <w:t xml:space="preserve">ekanisme </w:t>
      </w:r>
      <w:r>
        <w:rPr>
          <w:rFonts w:ascii="Times New Roman" w:hAnsi="Times New Roman" w:cs="Times New Roman"/>
          <w:sz w:val="24"/>
          <w:szCs w:val="24"/>
          <w:lang w:val="en-US"/>
        </w:rPr>
        <w:t>penerbitan s</w:t>
      </w:r>
      <w:r w:rsidR="00BD7D36">
        <w:rPr>
          <w:rFonts w:ascii="Times New Roman" w:hAnsi="Times New Roman" w:cs="Times New Roman"/>
          <w:sz w:val="24"/>
          <w:szCs w:val="24"/>
          <w:lang w:val="en-US"/>
        </w:rPr>
        <w:t>ukuk</w:t>
      </w:r>
      <w:r>
        <w:rPr>
          <w:rFonts w:ascii="Times New Roman" w:hAnsi="Times New Roman" w:cs="Times New Roman"/>
          <w:sz w:val="24"/>
          <w:szCs w:val="24"/>
          <w:lang w:val="en-US"/>
        </w:rPr>
        <w:t xml:space="preserve"> adalah sebagai berikut </w:t>
      </w:r>
      <w:proofErr w:type="gramStart"/>
      <w:r>
        <w:rPr>
          <w:rFonts w:ascii="Times New Roman" w:hAnsi="Times New Roman" w:cs="Times New Roman"/>
          <w:sz w:val="24"/>
          <w:szCs w:val="24"/>
          <w:lang w:val="en-US"/>
        </w:rPr>
        <w:t>ini :</w:t>
      </w:r>
      <w:proofErr w:type="gramEnd"/>
      <w:r>
        <w:rPr>
          <w:rFonts w:ascii="Times New Roman" w:hAnsi="Times New Roman" w:cs="Times New Roman"/>
          <w:sz w:val="24"/>
          <w:szCs w:val="24"/>
          <w:lang w:val="en-US"/>
        </w:rPr>
        <w:t xml:space="preserve"> </w:t>
      </w:r>
      <w:r w:rsidR="00BD7D36">
        <w:rPr>
          <w:rFonts w:ascii="Times New Roman" w:hAnsi="Times New Roman" w:cs="Times New Roman"/>
          <w:sz w:val="24"/>
          <w:szCs w:val="24"/>
          <w:lang w:val="en-US"/>
        </w:rPr>
        <w:t xml:space="preserve"> </w:t>
      </w:r>
    </w:p>
    <w:p w:rsidR="003F0C33" w:rsidRPr="003F0C33" w:rsidRDefault="00BD7D36" w:rsidP="00B51E96">
      <w:pPr>
        <w:pStyle w:val="ListParagraph"/>
        <w:numPr>
          <w:ilvl w:val="0"/>
          <w:numId w:val="21"/>
        </w:numPr>
        <w:spacing w:line="360" w:lineRule="auto"/>
        <w:ind w:left="426" w:hanging="425"/>
        <w:jc w:val="both"/>
        <w:rPr>
          <w:rFonts w:ascii="Times New Roman" w:hAnsi="Times New Roman" w:cs="Times New Roman"/>
          <w:sz w:val="24"/>
          <w:szCs w:val="24"/>
          <w:lang w:val="en-US"/>
        </w:rPr>
      </w:pPr>
      <w:r w:rsidRPr="00BD7D36">
        <w:rPr>
          <w:rFonts w:ascii="Times New Roman" w:hAnsi="Times New Roman" w:cs="Times New Roman"/>
          <w:sz w:val="24"/>
          <w:szCs w:val="24"/>
          <w:lang w:val="en-US"/>
        </w:rPr>
        <w:t xml:space="preserve">SPV dan Obligator melakukan transaksi jual-beli aset, disertai dengan </w:t>
      </w:r>
      <w:r w:rsidRPr="00BC6024">
        <w:rPr>
          <w:rFonts w:ascii="Times New Roman" w:hAnsi="Times New Roman" w:cs="Times New Roman"/>
          <w:i/>
          <w:iCs/>
          <w:sz w:val="24"/>
          <w:szCs w:val="24"/>
          <w:lang w:val="en-US"/>
        </w:rPr>
        <w:t>Purchase and Sale Undertaking</w:t>
      </w:r>
      <w:r>
        <w:rPr>
          <w:rFonts w:ascii="Times New Roman" w:hAnsi="Times New Roman" w:cs="Times New Roman"/>
          <w:sz w:val="24"/>
          <w:szCs w:val="24"/>
          <w:lang w:val="en-US"/>
        </w:rPr>
        <w:t>, yaitu pemerintah menjamin untuk membeli kembali aset dari SPV, dan SPV wajib menjual kembali aset kepada pemerintah, pada saat sukuk jatuh tempo atau</w:t>
      </w:r>
      <w:r w:rsidR="00463635">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hal menjadi </w:t>
      </w:r>
      <w:r w:rsidRPr="00BD7D36">
        <w:rPr>
          <w:rFonts w:ascii="Times New Roman" w:hAnsi="Times New Roman" w:cs="Times New Roman"/>
          <w:i/>
          <w:iCs/>
          <w:sz w:val="24"/>
          <w:szCs w:val="24"/>
          <w:lang w:val="en-US"/>
        </w:rPr>
        <w:t>default.</w:t>
      </w:r>
    </w:p>
    <w:p w:rsidR="003F0C33" w:rsidRDefault="00BD7D36" w:rsidP="00B51E96">
      <w:pPr>
        <w:pStyle w:val="ListParagraph"/>
        <w:numPr>
          <w:ilvl w:val="0"/>
          <w:numId w:val="21"/>
        </w:numPr>
        <w:spacing w:line="360" w:lineRule="auto"/>
        <w:ind w:left="426" w:hanging="425"/>
        <w:jc w:val="both"/>
        <w:rPr>
          <w:rFonts w:ascii="Times New Roman" w:hAnsi="Times New Roman" w:cs="Times New Roman"/>
          <w:sz w:val="24"/>
          <w:szCs w:val="24"/>
          <w:lang w:val="en-US"/>
        </w:rPr>
      </w:pPr>
      <w:r w:rsidRPr="003F0C33">
        <w:rPr>
          <w:rFonts w:ascii="Times New Roman" w:hAnsi="Times New Roman" w:cs="Times New Roman"/>
          <w:sz w:val="24"/>
          <w:szCs w:val="24"/>
          <w:lang w:val="en-US"/>
        </w:rPr>
        <w:t>SPV menerbitkan sukuk untuk membiayai pembelian aset.</w:t>
      </w:r>
    </w:p>
    <w:p w:rsidR="003F0C33" w:rsidRDefault="00BD7D36" w:rsidP="00B51E96">
      <w:pPr>
        <w:pStyle w:val="ListParagraph"/>
        <w:numPr>
          <w:ilvl w:val="0"/>
          <w:numId w:val="21"/>
        </w:numPr>
        <w:spacing w:line="360" w:lineRule="auto"/>
        <w:ind w:left="426" w:hanging="425"/>
        <w:jc w:val="both"/>
        <w:rPr>
          <w:rFonts w:ascii="Times New Roman" w:hAnsi="Times New Roman" w:cs="Times New Roman"/>
          <w:sz w:val="24"/>
          <w:szCs w:val="24"/>
          <w:lang w:val="en-US"/>
        </w:rPr>
      </w:pPr>
      <w:r w:rsidRPr="003F0C33">
        <w:rPr>
          <w:rFonts w:ascii="Times New Roman" w:hAnsi="Times New Roman" w:cs="Times New Roman"/>
          <w:sz w:val="24"/>
          <w:szCs w:val="24"/>
          <w:lang w:val="en-US"/>
        </w:rPr>
        <w:lastRenderedPageBreak/>
        <w:t>Pemerintah menyewakan kembali aset dengan melakukan perjanjian sewa (</w:t>
      </w:r>
      <w:r w:rsidRPr="00B37206">
        <w:rPr>
          <w:rFonts w:ascii="Times New Roman" w:hAnsi="Times New Roman" w:cs="Times New Roman"/>
          <w:i/>
          <w:iCs/>
          <w:sz w:val="24"/>
          <w:szCs w:val="24"/>
          <w:lang w:val="en-US"/>
        </w:rPr>
        <w:t>Ijarah Agreement</w:t>
      </w:r>
      <w:r w:rsidRPr="003F0C33">
        <w:rPr>
          <w:rFonts w:ascii="Times New Roman" w:hAnsi="Times New Roman" w:cs="Times New Roman"/>
          <w:sz w:val="24"/>
          <w:szCs w:val="24"/>
          <w:lang w:val="en-US"/>
        </w:rPr>
        <w:t xml:space="preserve">) dengan SPV untuk periode yang </w:t>
      </w:r>
      <w:proofErr w:type="gramStart"/>
      <w:r w:rsidRPr="003F0C33">
        <w:rPr>
          <w:rFonts w:ascii="Times New Roman" w:hAnsi="Times New Roman" w:cs="Times New Roman"/>
          <w:sz w:val="24"/>
          <w:szCs w:val="24"/>
          <w:lang w:val="en-US"/>
        </w:rPr>
        <w:t>sama</w:t>
      </w:r>
      <w:proofErr w:type="gramEnd"/>
      <w:r w:rsidRPr="003F0C33">
        <w:rPr>
          <w:rFonts w:ascii="Times New Roman" w:hAnsi="Times New Roman" w:cs="Times New Roman"/>
          <w:sz w:val="24"/>
          <w:szCs w:val="24"/>
          <w:lang w:val="en-US"/>
        </w:rPr>
        <w:t xml:space="preserve"> dengan tenor sukuk yang diterbitkan.</w:t>
      </w:r>
    </w:p>
    <w:p w:rsidR="00281CE2" w:rsidRPr="009572E4" w:rsidRDefault="005B0894" w:rsidP="00B51E96">
      <w:pPr>
        <w:pStyle w:val="ListParagraph"/>
        <w:numPr>
          <w:ilvl w:val="0"/>
          <w:numId w:val="21"/>
        </w:numPr>
        <w:spacing w:line="360" w:lineRule="auto"/>
        <w:ind w:left="426" w:hanging="425"/>
        <w:jc w:val="both"/>
        <w:rPr>
          <w:rFonts w:ascii="Times New Roman" w:hAnsi="Times New Roman" w:cs="Times New Roman"/>
          <w:sz w:val="24"/>
          <w:szCs w:val="24"/>
          <w:lang w:val="en-US"/>
        </w:rPr>
      </w:pPr>
      <w:r w:rsidRPr="003F0C33">
        <w:rPr>
          <w:rFonts w:ascii="Times New Roman" w:hAnsi="Times New Roman" w:cs="Times New Roman"/>
          <w:sz w:val="24"/>
          <w:szCs w:val="24"/>
          <w:lang w:val="en-US"/>
        </w:rPr>
        <w:t xml:space="preserve">Berdasarkan </w:t>
      </w:r>
      <w:r w:rsidRPr="00B37206">
        <w:rPr>
          <w:rFonts w:ascii="Times New Roman" w:hAnsi="Times New Roman" w:cs="Times New Roman"/>
          <w:i/>
          <w:iCs/>
          <w:sz w:val="24"/>
          <w:szCs w:val="24"/>
          <w:lang w:val="en-US"/>
        </w:rPr>
        <w:t>servicing agency agreement</w:t>
      </w:r>
      <w:r w:rsidRPr="003F0C33">
        <w:rPr>
          <w:rFonts w:ascii="Times New Roman" w:hAnsi="Times New Roman" w:cs="Times New Roman"/>
          <w:sz w:val="24"/>
          <w:szCs w:val="24"/>
          <w:lang w:val="en-US"/>
        </w:rPr>
        <w:t>, pemerintah ditunjuk sebagai agen yang berta</w:t>
      </w:r>
      <w:r w:rsidR="009572E4">
        <w:rPr>
          <w:rFonts w:ascii="Times New Roman" w:hAnsi="Times New Roman" w:cs="Times New Roman"/>
          <w:sz w:val="24"/>
          <w:szCs w:val="24"/>
          <w:lang w:val="en-US"/>
        </w:rPr>
        <w:t>ngung jawab atas perawatan aset.</w:t>
      </w:r>
    </w:p>
    <w:p w:rsidR="00BD7D36" w:rsidRPr="00845E79" w:rsidRDefault="00BD7D36" w:rsidP="00B51E96">
      <w:pPr>
        <w:spacing w:line="360" w:lineRule="auto"/>
        <w:ind w:left="1" w:firstLine="850"/>
        <w:jc w:val="both"/>
        <w:rPr>
          <w:rFonts w:ascii="Times New Roman" w:hAnsi="Times New Roman" w:cs="Times New Roman"/>
          <w:sz w:val="24"/>
          <w:szCs w:val="24"/>
          <w:lang w:val="en-US"/>
        </w:rPr>
      </w:pPr>
      <w:r w:rsidRPr="00845E79">
        <w:rPr>
          <w:rFonts w:ascii="Times New Roman" w:hAnsi="Times New Roman" w:cs="Times New Roman"/>
          <w:sz w:val="24"/>
          <w:szCs w:val="24"/>
          <w:lang w:val="en-US"/>
        </w:rPr>
        <w:t xml:space="preserve">Mekanisme </w:t>
      </w:r>
      <w:r w:rsidR="009713A5" w:rsidRPr="00845E79">
        <w:rPr>
          <w:rFonts w:ascii="Times New Roman" w:hAnsi="Times New Roman" w:cs="Times New Roman"/>
          <w:sz w:val="24"/>
          <w:szCs w:val="24"/>
          <w:lang w:val="en-US"/>
        </w:rPr>
        <w:t>Pembayaran Im</w:t>
      </w:r>
      <w:r w:rsidR="005B0894" w:rsidRPr="00845E79">
        <w:rPr>
          <w:rFonts w:ascii="Times New Roman" w:hAnsi="Times New Roman" w:cs="Times New Roman"/>
          <w:sz w:val="24"/>
          <w:szCs w:val="24"/>
          <w:lang w:val="en-US"/>
        </w:rPr>
        <w:t>balan</w:t>
      </w:r>
      <w:r w:rsidR="00845E79">
        <w:rPr>
          <w:rFonts w:ascii="Times New Roman" w:hAnsi="Times New Roman" w:cs="Times New Roman"/>
          <w:sz w:val="24"/>
          <w:szCs w:val="24"/>
          <w:lang w:val="en-US"/>
        </w:rPr>
        <w:t xml:space="preserve"> dalam penerbitan sukuk </w:t>
      </w:r>
      <w:proofErr w:type="gramStart"/>
      <w:r w:rsidR="00845E79">
        <w:rPr>
          <w:rFonts w:ascii="Times New Roman" w:hAnsi="Times New Roman" w:cs="Times New Roman"/>
          <w:sz w:val="24"/>
          <w:szCs w:val="24"/>
          <w:lang w:val="en-US"/>
        </w:rPr>
        <w:t>adalah :</w:t>
      </w:r>
      <w:proofErr w:type="gramEnd"/>
      <w:r w:rsidR="00845E79">
        <w:rPr>
          <w:rFonts w:ascii="Times New Roman" w:hAnsi="Times New Roman" w:cs="Times New Roman"/>
          <w:sz w:val="24"/>
          <w:szCs w:val="24"/>
          <w:lang w:val="en-US"/>
        </w:rPr>
        <w:t xml:space="preserve"> </w:t>
      </w:r>
    </w:p>
    <w:p w:rsidR="003F0C33" w:rsidRDefault="005B0894" w:rsidP="00B51E96">
      <w:pPr>
        <w:pStyle w:val="ListParagraph"/>
        <w:numPr>
          <w:ilvl w:val="0"/>
          <w:numId w:val="22"/>
        </w:numPr>
        <w:spacing w:line="36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lang w:val="en-US"/>
        </w:rPr>
        <w:t>Obligasi membayar sewa (imbalan) secara periodik kepada SPV selama masa sewa. Imbalan dapat bersifat tetap (</w:t>
      </w:r>
      <w:r w:rsidRPr="00B37206">
        <w:rPr>
          <w:rFonts w:ascii="Times New Roman" w:hAnsi="Times New Roman" w:cs="Times New Roman"/>
          <w:i/>
          <w:iCs/>
          <w:sz w:val="24"/>
          <w:szCs w:val="24"/>
          <w:lang w:val="en-US"/>
        </w:rPr>
        <w:t>fixed rate</w:t>
      </w:r>
      <w:r>
        <w:rPr>
          <w:rFonts w:ascii="Times New Roman" w:hAnsi="Times New Roman" w:cs="Times New Roman"/>
          <w:sz w:val="24"/>
          <w:szCs w:val="24"/>
          <w:lang w:val="en-US"/>
        </w:rPr>
        <w:t>) ataupun mengambang (</w:t>
      </w:r>
      <w:r w:rsidRPr="00B37206">
        <w:rPr>
          <w:rFonts w:ascii="Times New Roman" w:hAnsi="Times New Roman" w:cs="Times New Roman"/>
          <w:i/>
          <w:iCs/>
          <w:sz w:val="24"/>
          <w:szCs w:val="24"/>
          <w:lang w:val="en-US"/>
        </w:rPr>
        <w:t>floating rate</w:t>
      </w:r>
      <w:r>
        <w:rPr>
          <w:rFonts w:ascii="Times New Roman" w:hAnsi="Times New Roman" w:cs="Times New Roman"/>
          <w:sz w:val="24"/>
          <w:szCs w:val="24"/>
          <w:lang w:val="en-US"/>
        </w:rPr>
        <w:t>).</w:t>
      </w:r>
    </w:p>
    <w:p w:rsidR="00B51E96" w:rsidRPr="00B51E96" w:rsidRDefault="005B0894" w:rsidP="00B51E96">
      <w:pPr>
        <w:pStyle w:val="ListParagraph"/>
        <w:numPr>
          <w:ilvl w:val="0"/>
          <w:numId w:val="22"/>
        </w:numPr>
        <w:spacing w:line="360" w:lineRule="auto"/>
        <w:ind w:left="426" w:hanging="425"/>
        <w:jc w:val="both"/>
        <w:rPr>
          <w:rFonts w:ascii="Times New Roman" w:hAnsi="Times New Roman" w:cs="Times New Roman"/>
          <w:sz w:val="24"/>
          <w:szCs w:val="24"/>
          <w:lang w:val="en-US"/>
        </w:rPr>
      </w:pPr>
      <w:r w:rsidRPr="003F0C33">
        <w:rPr>
          <w:rFonts w:ascii="Times New Roman" w:hAnsi="Times New Roman" w:cs="Times New Roman"/>
          <w:sz w:val="24"/>
          <w:szCs w:val="24"/>
          <w:lang w:val="en-US"/>
        </w:rPr>
        <w:t>SPV melalui agen yang di</w:t>
      </w:r>
      <w:r w:rsidR="0091507D">
        <w:rPr>
          <w:rFonts w:ascii="Times New Roman" w:hAnsi="Times New Roman" w:cs="Times New Roman"/>
          <w:sz w:val="24"/>
          <w:szCs w:val="24"/>
          <w:lang w:val="en-US"/>
        </w:rPr>
        <w:t xml:space="preserve">tunjuk </w:t>
      </w:r>
      <w:proofErr w:type="gramStart"/>
      <w:r w:rsidR="0091507D">
        <w:rPr>
          <w:rFonts w:ascii="Times New Roman" w:hAnsi="Times New Roman" w:cs="Times New Roman"/>
          <w:sz w:val="24"/>
          <w:szCs w:val="24"/>
          <w:lang w:val="en-US"/>
        </w:rPr>
        <w:t>akan</w:t>
      </w:r>
      <w:proofErr w:type="gramEnd"/>
      <w:r w:rsidR="0091507D">
        <w:rPr>
          <w:rFonts w:ascii="Times New Roman" w:hAnsi="Times New Roman" w:cs="Times New Roman"/>
          <w:sz w:val="24"/>
          <w:szCs w:val="24"/>
          <w:lang w:val="en-US"/>
        </w:rPr>
        <w:t xml:space="preserve"> mendistribusikan im</w:t>
      </w:r>
      <w:r w:rsidRPr="003F0C33">
        <w:rPr>
          <w:rFonts w:ascii="Times New Roman" w:hAnsi="Times New Roman" w:cs="Times New Roman"/>
          <w:sz w:val="24"/>
          <w:szCs w:val="24"/>
          <w:lang w:val="en-US"/>
        </w:rPr>
        <w:t>balan kepada investor.</w:t>
      </w:r>
    </w:p>
    <w:p w:rsidR="005B0894" w:rsidRPr="003F0C33" w:rsidRDefault="005B0894" w:rsidP="00B51E96">
      <w:pPr>
        <w:spacing w:line="360" w:lineRule="auto"/>
        <w:ind w:firstLine="720"/>
        <w:jc w:val="both"/>
        <w:rPr>
          <w:rFonts w:ascii="Times New Roman" w:hAnsi="Times New Roman" w:cs="Times New Roman"/>
          <w:sz w:val="24"/>
          <w:szCs w:val="24"/>
          <w:lang w:val="en-US"/>
        </w:rPr>
      </w:pPr>
      <w:r w:rsidRPr="003F0C33">
        <w:rPr>
          <w:rFonts w:ascii="Times New Roman" w:hAnsi="Times New Roman" w:cs="Times New Roman"/>
          <w:sz w:val="24"/>
          <w:szCs w:val="24"/>
          <w:lang w:val="en-US"/>
        </w:rPr>
        <w:t xml:space="preserve">Ketika perjanjian sudah jutuh tempo, yang dilakukan </w:t>
      </w:r>
      <w:proofErr w:type="gramStart"/>
      <w:r w:rsidRPr="003F0C33">
        <w:rPr>
          <w:rFonts w:ascii="Times New Roman" w:hAnsi="Times New Roman" w:cs="Times New Roman"/>
          <w:sz w:val="24"/>
          <w:szCs w:val="24"/>
          <w:lang w:val="en-US"/>
        </w:rPr>
        <w:t>adalah :</w:t>
      </w:r>
      <w:proofErr w:type="gramEnd"/>
    </w:p>
    <w:p w:rsidR="003F0C33" w:rsidRDefault="005B0894" w:rsidP="00B51E96">
      <w:pPr>
        <w:pStyle w:val="ListParagraph"/>
        <w:numPr>
          <w:ilvl w:val="0"/>
          <w:numId w:val="23"/>
        </w:numPr>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Penjualan kembali aset oleh SPV kepada obligor sebasar nilai nominal sukuk pada saat jatuh tempo.</w:t>
      </w:r>
    </w:p>
    <w:p w:rsidR="009705E0" w:rsidRPr="00BC6024" w:rsidRDefault="005B0894" w:rsidP="00B51E96">
      <w:pPr>
        <w:pStyle w:val="ListParagraph"/>
        <w:numPr>
          <w:ilvl w:val="0"/>
          <w:numId w:val="23"/>
        </w:numPr>
        <w:spacing w:line="360" w:lineRule="auto"/>
        <w:ind w:left="426" w:hanging="426"/>
        <w:jc w:val="both"/>
        <w:rPr>
          <w:rFonts w:ascii="Times New Roman" w:hAnsi="Times New Roman" w:cs="Times New Roman"/>
          <w:sz w:val="24"/>
          <w:szCs w:val="24"/>
          <w:lang w:val="en-US"/>
        </w:rPr>
      </w:pPr>
      <w:r w:rsidRPr="003F0C33">
        <w:rPr>
          <w:rFonts w:ascii="Times New Roman" w:hAnsi="Times New Roman" w:cs="Times New Roman"/>
          <w:sz w:val="24"/>
          <w:szCs w:val="24"/>
          <w:lang w:val="en-US"/>
        </w:rPr>
        <w:t>Hasil penjualan aset digunakan oleh SPV untuk melunasi sukuk kepada investor.</w:t>
      </w:r>
      <w:r w:rsidR="005D5BB9">
        <w:rPr>
          <w:rStyle w:val="FootnoteReference"/>
          <w:rFonts w:ascii="Times New Roman" w:hAnsi="Times New Roman" w:cs="Times New Roman"/>
          <w:sz w:val="24"/>
          <w:szCs w:val="24"/>
          <w:lang w:val="en-US"/>
        </w:rPr>
        <w:footnoteReference w:id="38"/>
      </w:r>
    </w:p>
    <w:sectPr w:rsidR="009705E0" w:rsidRPr="00BC6024" w:rsidSect="00592B82">
      <w:headerReference w:type="default" r:id="rId9"/>
      <w:headerReference w:type="first" r:id="rId10"/>
      <w:footerReference w:type="first" r:id="rId11"/>
      <w:pgSz w:w="10319" w:h="14571" w:code="13"/>
      <w:pgMar w:top="1701" w:right="1701" w:bottom="1701" w:left="2268"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9A" w:rsidRDefault="00D87F9A" w:rsidP="000417C7">
      <w:pPr>
        <w:spacing w:after="0" w:line="240" w:lineRule="auto"/>
      </w:pPr>
      <w:r>
        <w:separator/>
      </w:r>
    </w:p>
  </w:endnote>
  <w:endnote w:type="continuationSeparator" w:id="0">
    <w:p w:rsidR="00D87F9A" w:rsidRDefault="00D87F9A" w:rsidP="0004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24902"/>
      <w:docPartObj>
        <w:docPartGallery w:val="Page Numbers (Bottom of Page)"/>
        <w:docPartUnique/>
      </w:docPartObj>
    </w:sdtPr>
    <w:sdtEndPr>
      <w:rPr>
        <w:noProof/>
      </w:rPr>
    </w:sdtEndPr>
    <w:sdtContent>
      <w:p w:rsidR="003B7DE8" w:rsidRDefault="003B7DE8">
        <w:pPr>
          <w:pStyle w:val="Footer"/>
          <w:jc w:val="center"/>
        </w:pPr>
        <w:r>
          <w:fldChar w:fldCharType="begin"/>
        </w:r>
        <w:r>
          <w:instrText xml:space="preserve"> PAGE   \* MERGEFORMAT </w:instrText>
        </w:r>
        <w:r>
          <w:fldChar w:fldCharType="separate"/>
        </w:r>
        <w:r w:rsidR="00592B82">
          <w:rPr>
            <w:noProof/>
          </w:rPr>
          <w:t>46</w:t>
        </w:r>
        <w:r>
          <w:rPr>
            <w:noProof/>
          </w:rPr>
          <w:fldChar w:fldCharType="end"/>
        </w:r>
      </w:p>
    </w:sdtContent>
  </w:sdt>
  <w:p w:rsidR="00D77843" w:rsidRPr="00E23F97" w:rsidRDefault="00D77843" w:rsidP="00E23F97">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9A" w:rsidRDefault="00D87F9A" w:rsidP="000417C7">
      <w:pPr>
        <w:spacing w:after="0" w:line="240" w:lineRule="auto"/>
      </w:pPr>
      <w:r>
        <w:separator/>
      </w:r>
    </w:p>
  </w:footnote>
  <w:footnote w:type="continuationSeparator" w:id="0">
    <w:p w:rsidR="00D87F9A" w:rsidRDefault="00D87F9A" w:rsidP="000417C7">
      <w:pPr>
        <w:spacing w:after="0" w:line="240" w:lineRule="auto"/>
      </w:pPr>
      <w:r>
        <w:continuationSeparator/>
      </w:r>
    </w:p>
  </w:footnote>
  <w:footnote w:id="1">
    <w:p w:rsidR="00D7007C" w:rsidRPr="00D7007C" w:rsidRDefault="00D7007C" w:rsidP="00D7007C">
      <w:pPr>
        <w:pStyle w:val="FootnoteText"/>
        <w:ind w:firstLine="720"/>
        <w:rPr>
          <w:rFonts w:asciiTheme="majorBidi" w:hAnsiTheme="majorBidi" w:cstheme="majorBidi"/>
        </w:rPr>
      </w:pPr>
      <w:r w:rsidRPr="00D7007C">
        <w:rPr>
          <w:rStyle w:val="FootnoteReference"/>
          <w:rFonts w:asciiTheme="majorBidi" w:hAnsiTheme="majorBidi" w:cstheme="majorBidi"/>
        </w:rPr>
        <w:footnoteRef/>
      </w:r>
      <w:r>
        <w:rPr>
          <w:rFonts w:asciiTheme="majorBidi" w:hAnsiTheme="majorBidi" w:cstheme="majorBidi"/>
        </w:rPr>
        <w:t xml:space="preserve"> Muhammad, </w:t>
      </w:r>
      <w:r w:rsidRPr="00D7007C">
        <w:rPr>
          <w:rFonts w:asciiTheme="majorBidi" w:hAnsiTheme="majorBidi" w:cstheme="majorBidi"/>
          <w:i/>
          <w:iCs/>
        </w:rPr>
        <w:t>Manajemen Keuangan Syariah</w:t>
      </w:r>
      <w:r>
        <w:rPr>
          <w:rFonts w:asciiTheme="majorBidi" w:hAnsiTheme="majorBidi" w:cstheme="majorBidi"/>
        </w:rPr>
        <w:t xml:space="preserve">, (Yogyakarta : UPP Stim Ykpn, 2014), h. 601 </w:t>
      </w:r>
      <w:r w:rsidRPr="00D7007C">
        <w:rPr>
          <w:rFonts w:asciiTheme="majorBidi" w:hAnsiTheme="majorBidi" w:cstheme="majorBidi"/>
        </w:rPr>
        <w:t xml:space="preserve"> </w:t>
      </w:r>
    </w:p>
  </w:footnote>
  <w:footnote w:id="2">
    <w:p w:rsidR="008F253A" w:rsidRPr="007A6BDF" w:rsidRDefault="008F253A" w:rsidP="00CD4CC9">
      <w:pPr>
        <w:spacing w:line="240" w:lineRule="auto"/>
        <w:ind w:left="90" w:firstLine="630"/>
        <w:jc w:val="both"/>
        <w:rPr>
          <w:rFonts w:asciiTheme="majorBidi" w:hAnsiTheme="majorBidi" w:cstheme="majorBidi"/>
          <w:i/>
          <w:sz w:val="20"/>
          <w:szCs w:val="20"/>
        </w:rPr>
      </w:pPr>
      <w:r w:rsidRPr="007A6BDF">
        <w:rPr>
          <w:rStyle w:val="FootnoteReference"/>
          <w:rFonts w:asciiTheme="majorBidi" w:hAnsiTheme="majorBidi" w:cstheme="majorBidi"/>
          <w:sz w:val="20"/>
          <w:szCs w:val="20"/>
        </w:rPr>
        <w:footnoteRef/>
      </w:r>
      <w:r w:rsidRPr="007A6BDF">
        <w:rPr>
          <w:rFonts w:asciiTheme="majorBidi" w:hAnsiTheme="majorBidi" w:cstheme="majorBidi"/>
          <w:sz w:val="20"/>
          <w:szCs w:val="20"/>
        </w:rPr>
        <w:t xml:space="preserve"> Nazaruddin Abdul Wahid, </w:t>
      </w:r>
      <w:r w:rsidRPr="007A6BDF">
        <w:rPr>
          <w:rFonts w:asciiTheme="majorBidi" w:hAnsiTheme="majorBidi" w:cstheme="majorBidi"/>
          <w:i/>
          <w:sz w:val="20"/>
          <w:szCs w:val="20"/>
        </w:rPr>
        <w:t>Sukuk Memahami</w:t>
      </w:r>
      <w:r w:rsidR="00062AD7">
        <w:rPr>
          <w:rFonts w:asciiTheme="majorBidi" w:hAnsiTheme="majorBidi" w:cstheme="majorBidi"/>
          <w:i/>
          <w:sz w:val="20"/>
          <w:szCs w:val="20"/>
        </w:rPr>
        <w:t xml:space="preserve"> dan Membedah Obligasi pada Perbankan Syariah</w:t>
      </w:r>
      <w:r w:rsidR="00062AD7" w:rsidRPr="00062AD7">
        <w:rPr>
          <w:rFonts w:asciiTheme="majorBidi" w:hAnsiTheme="majorBidi" w:cstheme="majorBidi"/>
          <w:iCs/>
          <w:sz w:val="20"/>
          <w:szCs w:val="20"/>
        </w:rPr>
        <w:t>,</w:t>
      </w:r>
      <w:r w:rsidR="00062AD7">
        <w:rPr>
          <w:rFonts w:asciiTheme="majorBidi" w:hAnsiTheme="majorBidi" w:cstheme="majorBidi"/>
          <w:iCs/>
          <w:sz w:val="20"/>
          <w:szCs w:val="20"/>
        </w:rPr>
        <w:t xml:space="preserve"> </w:t>
      </w:r>
      <w:r w:rsidR="00062AD7" w:rsidRPr="00062AD7">
        <w:rPr>
          <w:rFonts w:asciiTheme="majorBidi" w:hAnsiTheme="majorBidi" w:cstheme="majorBidi"/>
          <w:iCs/>
          <w:sz w:val="20"/>
          <w:szCs w:val="20"/>
        </w:rPr>
        <w:t>(</w:t>
      </w:r>
      <w:r w:rsidR="00062AD7">
        <w:rPr>
          <w:rFonts w:asciiTheme="majorBidi" w:hAnsiTheme="majorBidi" w:cstheme="majorBidi"/>
          <w:iCs/>
          <w:sz w:val="20"/>
          <w:szCs w:val="20"/>
        </w:rPr>
        <w:t>Yogyakarta: Ar-Ruzz Media, 2010</w:t>
      </w:r>
      <w:r w:rsidR="00062AD7" w:rsidRPr="00062AD7">
        <w:rPr>
          <w:rFonts w:asciiTheme="majorBidi" w:hAnsiTheme="majorBidi" w:cstheme="majorBidi"/>
          <w:iCs/>
          <w:sz w:val="20"/>
          <w:szCs w:val="20"/>
        </w:rPr>
        <w:t>)</w:t>
      </w:r>
      <w:r w:rsidRPr="007A6BDF">
        <w:rPr>
          <w:rFonts w:asciiTheme="majorBidi" w:hAnsiTheme="majorBidi" w:cstheme="majorBidi"/>
          <w:sz w:val="20"/>
          <w:szCs w:val="20"/>
        </w:rPr>
        <w:t>,</w:t>
      </w:r>
      <w:r w:rsidR="00CD4CC9">
        <w:rPr>
          <w:rFonts w:asciiTheme="majorBidi" w:hAnsiTheme="majorBidi" w:cstheme="majorBidi"/>
          <w:sz w:val="20"/>
          <w:szCs w:val="20"/>
        </w:rPr>
        <w:t xml:space="preserve"> h. 9</w:t>
      </w:r>
      <w:r w:rsidRPr="007A6BDF">
        <w:rPr>
          <w:rFonts w:asciiTheme="majorBidi" w:hAnsiTheme="majorBidi" w:cstheme="majorBidi"/>
          <w:sz w:val="20"/>
          <w:szCs w:val="20"/>
          <w:lang w:val="en-US"/>
        </w:rPr>
        <w:t>.</w:t>
      </w:r>
    </w:p>
    <w:p w:rsidR="008F253A" w:rsidRPr="008F253A" w:rsidRDefault="008F253A" w:rsidP="008F253A">
      <w:pPr>
        <w:pStyle w:val="FootnoteText"/>
        <w:jc w:val="both"/>
      </w:pPr>
    </w:p>
  </w:footnote>
  <w:footnote w:id="3">
    <w:p w:rsidR="00FA6920" w:rsidRPr="0071439E" w:rsidRDefault="00FA6920" w:rsidP="00FA6920">
      <w:pPr>
        <w:pStyle w:val="FootnoteText"/>
        <w:spacing w:after="0"/>
        <w:ind w:firstLine="720"/>
        <w:rPr>
          <w:lang w:val="en-US"/>
        </w:rPr>
      </w:pPr>
      <w:r w:rsidRPr="00F74DF6">
        <w:rPr>
          <w:rStyle w:val="FootnoteReference"/>
          <w:rFonts w:ascii="Times New Roman" w:hAnsi="Times New Roman" w:cs="Times New Roman"/>
        </w:rPr>
        <w:footnoteRef/>
      </w:r>
      <w:r w:rsidRPr="00F74DF6">
        <w:rPr>
          <w:rFonts w:ascii="Times New Roman" w:hAnsi="Times New Roman" w:cs="Times New Roman"/>
          <w:lang w:val="en-US"/>
        </w:rPr>
        <w:t xml:space="preserve"> Muhammd, </w:t>
      </w:r>
      <w:r w:rsidRPr="00756A06">
        <w:rPr>
          <w:rFonts w:ascii="Times New Roman" w:hAnsi="Times New Roman" w:cs="Times New Roman"/>
          <w:i/>
          <w:iCs/>
          <w:lang w:val="en-US"/>
        </w:rPr>
        <w:t>Manajemen Keuangan</w:t>
      </w:r>
      <w:r>
        <w:rPr>
          <w:rFonts w:ascii="Times New Roman" w:hAnsi="Times New Roman" w:cs="Times New Roman"/>
          <w:lang w:val="en-US"/>
        </w:rPr>
        <w:t>…</w:t>
      </w:r>
      <w:r w:rsidRPr="00F74DF6">
        <w:rPr>
          <w:rFonts w:ascii="Times New Roman" w:hAnsi="Times New Roman" w:cs="Times New Roman"/>
          <w:lang w:val="en-US"/>
        </w:rPr>
        <w:t xml:space="preserve">, h. 603 </w:t>
      </w:r>
      <w:r w:rsidRPr="00F74DF6">
        <w:rPr>
          <w:rFonts w:ascii="Times New Roman" w:hAnsi="Times New Roman" w:cs="Times New Roman"/>
        </w:rPr>
        <w:t xml:space="preserve"> </w:t>
      </w:r>
    </w:p>
  </w:footnote>
  <w:footnote w:id="4">
    <w:p w:rsidR="008669FD" w:rsidRPr="00EC0232" w:rsidRDefault="008669FD" w:rsidP="00FA6920">
      <w:pPr>
        <w:pStyle w:val="FootnoteText"/>
        <w:spacing w:after="0"/>
        <w:ind w:firstLine="720"/>
        <w:jc w:val="both"/>
        <w:rPr>
          <w:rFonts w:asciiTheme="majorBidi" w:hAnsiTheme="majorBidi" w:cstheme="majorBidi"/>
          <w:lang w:val="en-US"/>
        </w:rPr>
      </w:pPr>
      <w:r w:rsidRPr="00EC0232">
        <w:rPr>
          <w:rStyle w:val="FootnoteReference"/>
          <w:rFonts w:asciiTheme="majorBidi" w:hAnsiTheme="majorBidi" w:cstheme="majorBidi"/>
        </w:rPr>
        <w:footnoteRef/>
      </w:r>
      <w:r w:rsidRPr="00EC0232">
        <w:rPr>
          <w:rFonts w:asciiTheme="majorBidi" w:hAnsiTheme="majorBidi" w:cstheme="majorBidi"/>
        </w:rPr>
        <w:t xml:space="preserve"> </w:t>
      </w:r>
      <w:r w:rsidR="00FA6920" w:rsidRPr="00FA6920">
        <w:rPr>
          <w:rFonts w:asciiTheme="majorBidi" w:hAnsiTheme="majorBidi" w:cstheme="majorBidi"/>
          <w:lang w:val="en-US"/>
        </w:rPr>
        <w:t>Nazaruddin Abdul Wahid,</w:t>
      </w:r>
      <w:r w:rsidR="00FA6920" w:rsidRPr="00FA6920">
        <w:rPr>
          <w:rFonts w:asciiTheme="majorBidi" w:hAnsiTheme="majorBidi" w:cstheme="majorBidi"/>
          <w:i/>
          <w:iCs/>
          <w:lang w:val="en-US"/>
        </w:rPr>
        <w:t xml:space="preserve"> “Sukuk Memahami</w:t>
      </w:r>
      <w:r w:rsidR="00FA6920">
        <w:rPr>
          <w:rFonts w:asciiTheme="majorBidi" w:hAnsiTheme="majorBidi" w:cstheme="majorBidi"/>
          <w:i/>
          <w:iCs/>
        </w:rPr>
        <w:t xml:space="preserve"> </w:t>
      </w:r>
      <w:r w:rsidR="00FA6920" w:rsidRPr="00FA6920">
        <w:rPr>
          <w:rFonts w:asciiTheme="majorBidi" w:hAnsiTheme="majorBidi" w:cstheme="majorBidi"/>
        </w:rPr>
        <w:t>...</w:t>
      </w:r>
      <w:r w:rsidR="00FA6920" w:rsidRPr="00FA6920">
        <w:rPr>
          <w:rFonts w:asciiTheme="majorBidi" w:hAnsiTheme="majorBidi" w:cstheme="majorBidi"/>
          <w:lang w:val="en-US"/>
        </w:rPr>
        <w:t>, h. 95</w:t>
      </w:r>
      <w:r w:rsidRPr="00EC0232">
        <w:rPr>
          <w:rFonts w:asciiTheme="majorBidi" w:hAnsiTheme="majorBidi" w:cstheme="majorBidi"/>
          <w:lang w:val="en-US"/>
        </w:rPr>
        <w:t xml:space="preserve"> </w:t>
      </w:r>
    </w:p>
  </w:footnote>
  <w:footnote w:id="5">
    <w:p w:rsidR="00EC0232" w:rsidRPr="00EC0232" w:rsidRDefault="00EC0232" w:rsidP="005B09B8">
      <w:pPr>
        <w:pStyle w:val="FootnoteText"/>
        <w:spacing w:after="0"/>
        <w:ind w:firstLine="720"/>
        <w:jc w:val="both"/>
        <w:rPr>
          <w:rFonts w:asciiTheme="majorBidi" w:hAnsiTheme="majorBidi" w:cstheme="majorBidi"/>
        </w:rPr>
      </w:pPr>
      <w:r w:rsidRPr="00EC0232">
        <w:rPr>
          <w:rStyle w:val="FootnoteReference"/>
          <w:rFonts w:asciiTheme="majorBidi" w:hAnsiTheme="majorBidi" w:cstheme="majorBidi"/>
        </w:rPr>
        <w:footnoteRef/>
      </w:r>
      <w:r w:rsidRPr="00EC0232">
        <w:rPr>
          <w:rFonts w:asciiTheme="majorBidi" w:hAnsiTheme="majorBidi" w:cstheme="majorBidi"/>
        </w:rPr>
        <w:t xml:space="preserve"> </w:t>
      </w:r>
      <w:r w:rsidRPr="00EC0232">
        <w:rPr>
          <w:rFonts w:asciiTheme="majorBidi" w:hAnsiTheme="majorBidi" w:cstheme="majorBidi"/>
          <w:lang w:val="en-US"/>
        </w:rPr>
        <w:t>Nazaruddin Abdul Wahid,</w:t>
      </w:r>
      <w:r w:rsidRPr="00EC0232">
        <w:rPr>
          <w:rFonts w:asciiTheme="majorBidi" w:hAnsiTheme="majorBidi" w:cstheme="majorBidi"/>
          <w:i/>
          <w:iCs/>
          <w:lang w:val="en-US"/>
        </w:rPr>
        <w:t xml:space="preserve"> “Sukuk Memahami </w:t>
      </w:r>
      <w:r w:rsidR="005B09B8">
        <w:rPr>
          <w:rFonts w:asciiTheme="majorBidi" w:hAnsiTheme="majorBidi" w:cstheme="majorBidi"/>
          <w:lang w:val="en-US"/>
        </w:rPr>
        <w:t xml:space="preserve">…, </w:t>
      </w:r>
      <w:r w:rsidRPr="00EC0232">
        <w:rPr>
          <w:rFonts w:asciiTheme="majorBidi" w:hAnsiTheme="majorBidi" w:cstheme="majorBidi"/>
          <w:lang w:val="en-US"/>
        </w:rPr>
        <w:t>h. 9</w:t>
      </w:r>
      <w:r w:rsidR="003E743B">
        <w:rPr>
          <w:rFonts w:asciiTheme="majorBidi" w:hAnsiTheme="majorBidi" w:cstheme="majorBidi"/>
          <w:lang w:val="en-US"/>
        </w:rPr>
        <w:t>5</w:t>
      </w:r>
    </w:p>
  </w:footnote>
  <w:footnote w:id="6">
    <w:p w:rsidR="008669FD" w:rsidRPr="008669FD" w:rsidRDefault="008669FD" w:rsidP="00FA6920">
      <w:pPr>
        <w:pStyle w:val="FootnoteText"/>
        <w:spacing w:after="0"/>
        <w:ind w:firstLine="720"/>
        <w:jc w:val="both"/>
        <w:rPr>
          <w:rFonts w:asciiTheme="majorBidi" w:hAnsiTheme="majorBidi" w:cstheme="majorBidi"/>
          <w:lang w:val="en-US"/>
        </w:rPr>
      </w:pPr>
      <w:r w:rsidRPr="008669FD">
        <w:rPr>
          <w:rStyle w:val="FootnoteReference"/>
          <w:rFonts w:asciiTheme="majorBidi" w:hAnsiTheme="majorBidi" w:cstheme="majorBidi"/>
        </w:rPr>
        <w:footnoteRef/>
      </w:r>
      <w:r w:rsidRPr="008669FD">
        <w:rPr>
          <w:rFonts w:asciiTheme="majorBidi" w:hAnsiTheme="majorBidi" w:cstheme="majorBidi"/>
        </w:rPr>
        <w:t xml:space="preserve"> </w:t>
      </w:r>
      <w:r w:rsidR="00FA6920">
        <w:rPr>
          <w:rFonts w:asciiTheme="majorBidi" w:hAnsiTheme="majorBidi" w:cstheme="majorBidi"/>
          <w:lang w:val="en-US"/>
        </w:rPr>
        <w:t>M</w:t>
      </w:r>
      <w:r w:rsidR="00FA6920">
        <w:rPr>
          <w:rFonts w:asciiTheme="majorBidi" w:hAnsiTheme="majorBidi" w:cstheme="majorBidi"/>
        </w:rPr>
        <w:t>uhammad F</w:t>
      </w:r>
      <w:r w:rsidRPr="008669FD">
        <w:rPr>
          <w:rFonts w:asciiTheme="majorBidi" w:hAnsiTheme="majorBidi" w:cstheme="majorBidi"/>
          <w:lang w:val="en-US"/>
        </w:rPr>
        <w:t>auzan,</w:t>
      </w:r>
      <w:r w:rsidRPr="008669FD">
        <w:rPr>
          <w:rFonts w:asciiTheme="majorBidi" w:hAnsiTheme="majorBidi" w:cstheme="majorBidi"/>
          <w:i/>
          <w:iCs/>
          <w:lang w:val="en-US"/>
        </w:rPr>
        <w:t xml:space="preserve">“Kompilasi Hukum Ekonomi Syariah”, </w:t>
      </w:r>
      <w:r w:rsidRPr="008669FD">
        <w:rPr>
          <w:rFonts w:asciiTheme="majorBidi" w:hAnsiTheme="majorBidi" w:cstheme="majorBidi"/>
          <w:lang w:val="en-US"/>
        </w:rPr>
        <w:t>(Jakarta</w:t>
      </w:r>
      <w:r w:rsidR="00FA6920">
        <w:rPr>
          <w:rFonts w:asciiTheme="majorBidi" w:hAnsiTheme="majorBidi" w:cstheme="majorBidi"/>
        </w:rPr>
        <w:t xml:space="preserve">  </w:t>
      </w:r>
      <w:r w:rsidRPr="008669FD">
        <w:rPr>
          <w:rFonts w:asciiTheme="majorBidi" w:hAnsiTheme="majorBidi" w:cstheme="majorBidi"/>
          <w:lang w:val="en-US"/>
        </w:rPr>
        <w:t>: PPHIMM, 2009), h.76</w:t>
      </w:r>
    </w:p>
  </w:footnote>
  <w:footnote w:id="7">
    <w:p w:rsidR="00EC0232" w:rsidRPr="00EC0232" w:rsidRDefault="00EC0232" w:rsidP="005B09B8">
      <w:pPr>
        <w:pStyle w:val="FootnoteText"/>
        <w:spacing w:after="0"/>
        <w:ind w:firstLine="720"/>
        <w:jc w:val="both"/>
        <w:rPr>
          <w:rFonts w:asciiTheme="majorBidi" w:hAnsiTheme="majorBidi" w:cstheme="majorBidi"/>
          <w:lang w:val="en-US"/>
        </w:rPr>
      </w:pPr>
      <w:r w:rsidRPr="00EC0232">
        <w:rPr>
          <w:rStyle w:val="FootnoteReference"/>
          <w:rFonts w:asciiTheme="majorBidi" w:hAnsiTheme="majorBidi" w:cstheme="majorBidi"/>
        </w:rPr>
        <w:footnoteRef/>
      </w:r>
      <w:r w:rsidRPr="00EC0232">
        <w:rPr>
          <w:rFonts w:asciiTheme="majorBidi" w:hAnsiTheme="majorBidi" w:cstheme="majorBidi"/>
        </w:rPr>
        <w:t xml:space="preserve"> </w:t>
      </w:r>
      <w:r w:rsidRPr="00EC0232">
        <w:rPr>
          <w:rFonts w:asciiTheme="majorBidi" w:hAnsiTheme="majorBidi" w:cstheme="majorBidi"/>
          <w:lang w:val="en-US"/>
        </w:rPr>
        <w:t xml:space="preserve">Nazaruddin Abdul </w:t>
      </w:r>
      <w:r>
        <w:rPr>
          <w:rFonts w:asciiTheme="majorBidi" w:hAnsiTheme="majorBidi" w:cstheme="majorBidi"/>
          <w:lang w:val="en-US"/>
        </w:rPr>
        <w:t>W</w:t>
      </w:r>
      <w:r w:rsidRPr="00EC0232">
        <w:rPr>
          <w:rFonts w:asciiTheme="majorBidi" w:hAnsiTheme="majorBidi" w:cstheme="majorBidi"/>
          <w:lang w:val="en-US"/>
        </w:rPr>
        <w:t>ahid,</w:t>
      </w:r>
      <w:r w:rsidRPr="00EC0232">
        <w:rPr>
          <w:rFonts w:asciiTheme="majorBidi" w:hAnsiTheme="majorBidi" w:cstheme="majorBidi"/>
          <w:i/>
          <w:iCs/>
          <w:lang w:val="en-US"/>
        </w:rPr>
        <w:t xml:space="preserve"> “Sukuk Memahami </w:t>
      </w:r>
      <w:r w:rsidR="005B09B8">
        <w:rPr>
          <w:rFonts w:asciiTheme="majorBidi" w:hAnsiTheme="majorBidi" w:cstheme="majorBidi"/>
          <w:i/>
          <w:iCs/>
          <w:lang w:val="en-US"/>
        </w:rPr>
        <w:t xml:space="preserve">…, </w:t>
      </w:r>
      <w:r w:rsidRPr="00EC0232">
        <w:rPr>
          <w:rFonts w:asciiTheme="majorBidi" w:hAnsiTheme="majorBidi" w:cstheme="majorBidi"/>
          <w:lang w:val="en-US"/>
        </w:rPr>
        <w:t xml:space="preserve">h. 92 </w:t>
      </w:r>
    </w:p>
  </w:footnote>
  <w:footnote w:id="8">
    <w:p w:rsidR="00D77843" w:rsidRPr="009859D4" w:rsidRDefault="00D77843" w:rsidP="00CD4CC9">
      <w:pPr>
        <w:pStyle w:val="FootnoteText"/>
        <w:spacing w:after="0"/>
        <w:ind w:firstLine="720"/>
        <w:jc w:val="both"/>
        <w:rPr>
          <w:rFonts w:asciiTheme="majorBidi" w:hAnsiTheme="majorBidi" w:cstheme="majorBidi"/>
          <w:lang w:val="en-US"/>
        </w:rPr>
      </w:pPr>
      <w:r w:rsidRPr="009859D4">
        <w:rPr>
          <w:rStyle w:val="FootnoteReference"/>
          <w:rFonts w:asciiTheme="majorBidi" w:hAnsiTheme="majorBidi" w:cstheme="majorBidi"/>
        </w:rPr>
        <w:footnoteRef/>
      </w:r>
      <w:r w:rsidRPr="009859D4">
        <w:rPr>
          <w:rFonts w:asciiTheme="majorBidi" w:hAnsiTheme="majorBidi" w:cstheme="majorBidi"/>
        </w:rPr>
        <w:t xml:space="preserve"> </w:t>
      </w:r>
      <w:r w:rsidRPr="009859D4">
        <w:rPr>
          <w:rFonts w:asciiTheme="majorBidi" w:hAnsiTheme="majorBidi" w:cstheme="majorBidi"/>
          <w:lang w:val="en-US"/>
        </w:rPr>
        <w:t xml:space="preserve">Taufik Hidayat, </w:t>
      </w:r>
      <w:r w:rsidRPr="009859D4">
        <w:rPr>
          <w:rFonts w:asciiTheme="majorBidi" w:hAnsiTheme="majorBidi" w:cstheme="majorBidi"/>
          <w:i/>
          <w:iCs/>
          <w:lang w:val="en-US"/>
        </w:rPr>
        <w:t>Buku Pintar Investasi Syariah,</w:t>
      </w:r>
      <w:r w:rsidR="00E963D3">
        <w:rPr>
          <w:rFonts w:asciiTheme="majorBidi" w:hAnsiTheme="majorBidi" w:cstheme="majorBidi"/>
          <w:i/>
          <w:iCs/>
        </w:rPr>
        <w:t xml:space="preserve"> </w:t>
      </w:r>
      <w:r w:rsidR="008F253A">
        <w:rPr>
          <w:rFonts w:asciiTheme="majorBidi" w:hAnsiTheme="majorBidi" w:cstheme="majorBidi"/>
        </w:rPr>
        <w:t>(</w:t>
      </w:r>
      <w:r w:rsidRPr="009859D4">
        <w:rPr>
          <w:rFonts w:asciiTheme="majorBidi" w:hAnsiTheme="majorBidi" w:cstheme="majorBidi"/>
          <w:lang w:val="en-US"/>
        </w:rPr>
        <w:t>Jakarta</w:t>
      </w:r>
      <w:r w:rsidR="008F253A">
        <w:rPr>
          <w:rFonts w:asciiTheme="majorBidi" w:hAnsiTheme="majorBidi" w:cstheme="majorBidi"/>
        </w:rPr>
        <w:t xml:space="preserve"> : </w:t>
      </w:r>
      <w:r w:rsidR="008F253A" w:rsidRPr="009859D4">
        <w:rPr>
          <w:rFonts w:asciiTheme="majorBidi" w:hAnsiTheme="majorBidi" w:cstheme="majorBidi"/>
          <w:lang w:val="en-US"/>
        </w:rPr>
        <w:t>Media</w:t>
      </w:r>
      <w:r w:rsidR="008F253A">
        <w:rPr>
          <w:rFonts w:asciiTheme="majorBidi" w:hAnsiTheme="majorBidi" w:cstheme="majorBidi"/>
        </w:rPr>
        <w:t xml:space="preserve"> </w:t>
      </w:r>
      <w:r w:rsidR="008F253A" w:rsidRPr="009859D4">
        <w:rPr>
          <w:rFonts w:asciiTheme="majorBidi" w:hAnsiTheme="majorBidi" w:cstheme="majorBidi"/>
          <w:lang w:val="en-US"/>
        </w:rPr>
        <w:t>kita</w:t>
      </w:r>
      <w:r w:rsidR="00CD4CC9">
        <w:rPr>
          <w:rFonts w:asciiTheme="majorBidi" w:hAnsiTheme="majorBidi" w:cstheme="majorBidi"/>
          <w:lang w:val="en-US"/>
        </w:rPr>
        <w:t>, 2011 )</w:t>
      </w:r>
      <w:r w:rsidRPr="009859D4">
        <w:rPr>
          <w:rFonts w:asciiTheme="majorBidi" w:hAnsiTheme="majorBidi" w:cstheme="majorBidi"/>
          <w:lang w:val="en-US"/>
        </w:rPr>
        <w:t>, h. 112</w:t>
      </w:r>
    </w:p>
  </w:footnote>
  <w:footnote w:id="9">
    <w:p w:rsidR="00EC0232" w:rsidRPr="00EC0232" w:rsidRDefault="00EC0232" w:rsidP="005B09B8">
      <w:pPr>
        <w:pStyle w:val="FootnoteText"/>
        <w:spacing w:after="0"/>
        <w:ind w:firstLine="720"/>
        <w:jc w:val="both"/>
        <w:rPr>
          <w:rFonts w:asciiTheme="majorBidi" w:hAnsiTheme="majorBidi" w:cstheme="majorBidi"/>
        </w:rPr>
      </w:pPr>
      <w:r w:rsidRPr="00EC0232">
        <w:rPr>
          <w:rStyle w:val="FootnoteReference"/>
          <w:rFonts w:asciiTheme="majorBidi" w:hAnsiTheme="majorBidi" w:cstheme="majorBidi"/>
        </w:rPr>
        <w:footnoteRef/>
      </w:r>
      <w:r w:rsidRPr="00EC0232">
        <w:rPr>
          <w:rFonts w:asciiTheme="majorBidi" w:hAnsiTheme="majorBidi" w:cstheme="majorBidi"/>
        </w:rPr>
        <w:t xml:space="preserve"> </w:t>
      </w:r>
      <w:r w:rsidRPr="00EC0232">
        <w:rPr>
          <w:rFonts w:asciiTheme="majorBidi" w:hAnsiTheme="majorBidi" w:cstheme="majorBidi"/>
          <w:lang w:val="en-US"/>
        </w:rPr>
        <w:t>Nazaruddin Abdul Wahid,</w:t>
      </w:r>
      <w:r w:rsidRPr="00EC0232">
        <w:rPr>
          <w:rFonts w:asciiTheme="majorBidi" w:hAnsiTheme="majorBidi" w:cstheme="majorBidi"/>
          <w:i/>
          <w:iCs/>
          <w:lang w:val="en-US"/>
        </w:rPr>
        <w:t xml:space="preserve"> “Sukuk Memahami</w:t>
      </w:r>
      <w:r w:rsidR="005B09B8">
        <w:rPr>
          <w:rFonts w:asciiTheme="majorBidi" w:hAnsiTheme="majorBidi" w:cstheme="majorBidi"/>
          <w:i/>
          <w:iCs/>
          <w:lang w:val="en-US"/>
        </w:rPr>
        <w:t xml:space="preserve"> </w:t>
      </w:r>
      <w:r w:rsidR="005B09B8" w:rsidRPr="005B09B8">
        <w:rPr>
          <w:rFonts w:asciiTheme="majorBidi" w:hAnsiTheme="majorBidi" w:cstheme="majorBidi"/>
          <w:lang w:val="en-US"/>
        </w:rPr>
        <w:t>…</w:t>
      </w:r>
      <w:r w:rsidR="005B09B8">
        <w:rPr>
          <w:rFonts w:asciiTheme="majorBidi" w:hAnsiTheme="majorBidi" w:cstheme="majorBidi"/>
          <w:lang w:val="en-US"/>
        </w:rPr>
        <w:t>, h</w:t>
      </w:r>
      <w:r w:rsidRPr="005B09B8">
        <w:rPr>
          <w:rFonts w:asciiTheme="majorBidi" w:hAnsiTheme="majorBidi" w:cstheme="majorBidi"/>
          <w:lang w:val="en-US"/>
        </w:rPr>
        <w:t>.</w:t>
      </w:r>
      <w:r w:rsidRPr="00EC0232">
        <w:rPr>
          <w:rFonts w:asciiTheme="majorBidi" w:hAnsiTheme="majorBidi" w:cstheme="majorBidi"/>
          <w:lang w:val="en-US"/>
        </w:rPr>
        <w:t xml:space="preserve"> 9</w:t>
      </w:r>
      <w:r w:rsidR="003E743B">
        <w:rPr>
          <w:rFonts w:asciiTheme="majorBidi" w:hAnsiTheme="majorBidi" w:cstheme="majorBidi"/>
          <w:lang w:val="en-US"/>
        </w:rPr>
        <w:t>6</w:t>
      </w:r>
    </w:p>
  </w:footnote>
  <w:footnote w:id="10">
    <w:p w:rsidR="00D77843" w:rsidRPr="00972812" w:rsidRDefault="00D77843" w:rsidP="00CD4CC9">
      <w:pPr>
        <w:pStyle w:val="FootnoteText"/>
        <w:spacing w:after="0" w:line="240" w:lineRule="auto"/>
        <w:ind w:firstLine="720"/>
        <w:jc w:val="both"/>
      </w:pPr>
      <w:r w:rsidRPr="00972812">
        <w:rPr>
          <w:rStyle w:val="FootnoteReference"/>
          <w:rFonts w:ascii="Times New Roman" w:hAnsi="Times New Roman" w:cs="Times New Roman"/>
        </w:rPr>
        <w:footnoteRef/>
      </w:r>
      <w:r>
        <w:rPr>
          <w:lang w:val="en-US"/>
        </w:rPr>
        <w:t xml:space="preserve"> </w:t>
      </w:r>
      <w:r w:rsidRPr="000864A4">
        <w:rPr>
          <w:rFonts w:ascii="Times New Roman" w:hAnsi="Times New Roman" w:cs="Times New Roman"/>
          <w:lang w:val="en-US"/>
        </w:rPr>
        <w:t xml:space="preserve">Muhammad Nafikir HR, </w:t>
      </w:r>
      <w:r w:rsidRPr="000864A4">
        <w:rPr>
          <w:rFonts w:ascii="Times New Roman" w:hAnsi="Times New Roman" w:cs="Times New Roman"/>
          <w:i/>
          <w:iCs/>
          <w:lang w:val="en-US"/>
        </w:rPr>
        <w:t>Bursa Efek &amp; Investasi Syariah,</w:t>
      </w:r>
      <w:r>
        <w:rPr>
          <w:rFonts w:ascii="Times New Roman" w:hAnsi="Times New Roman" w:cs="Times New Roman"/>
          <w:i/>
          <w:iCs/>
          <w:lang w:val="en-US"/>
        </w:rPr>
        <w:t xml:space="preserve"> </w:t>
      </w:r>
      <w:r w:rsidRPr="000864A4">
        <w:rPr>
          <w:rFonts w:ascii="Times New Roman" w:hAnsi="Times New Roman" w:cs="Times New Roman"/>
          <w:lang w:val="en-US"/>
        </w:rPr>
        <w:t>(Jakarta</w:t>
      </w:r>
      <w:r w:rsidR="008E20FB">
        <w:rPr>
          <w:rFonts w:ascii="Times New Roman" w:hAnsi="Times New Roman" w:cs="Times New Roman"/>
        </w:rPr>
        <w:t xml:space="preserve"> : </w:t>
      </w:r>
      <w:r w:rsidR="008E20FB" w:rsidRPr="000864A4">
        <w:rPr>
          <w:rFonts w:ascii="Times New Roman" w:hAnsi="Times New Roman" w:cs="Times New Roman"/>
          <w:lang w:val="en-US"/>
        </w:rPr>
        <w:t>Serambi Ilmu Semesta</w:t>
      </w:r>
      <w:r w:rsidR="00CD4CC9">
        <w:rPr>
          <w:rFonts w:ascii="Times New Roman" w:hAnsi="Times New Roman" w:cs="Times New Roman"/>
          <w:lang w:val="en-US"/>
        </w:rPr>
        <w:t xml:space="preserve">, 2009 </w:t>
      </w:r>
      <w:r w:rsidR="00CD4CC9">
        <w:rPr>
          <w:rFonts w:ascii="Times New Roman" w:hAnsi="Times New Roman" w:cs="Times New Roman"/>
        </w:rPr>
        <w:t>)</w:t>
      </w:r>
      <w:r w:rsidRPr="000864A4">
        <w:rPr>
          <w:rFonts w:ascii="Times New Roman" w:hAnsi="Times New Roman" w:cs="Times New Roman"/>
          <w:lang w:val="en-US"/>
        </w:rPr>
        <w:t>, h. 246</w:t>
      </w:r>
    </w:p>
  </w:footnote>
  <w:footnote w:id="11">
    <w:p w:rsidR="00D77843" w:rsidRPr="00972812" w:rsidRDefault="00D77843" w:rsidP="008669FD">
      <w:pPr>
        <w:pStyle w:val="FootnoteText"/>
        <w:spacing w:after="0" w:line="240" w:lineRule="auto"/>
        <w:ind w:firstLine="720"/>
        <w:jc w:val="both"/>
      </w:pPr>
      <w:r w:rsidRPr="00CD284E">
        <w:rPr>
          <w:rStyle w:val="FootnoteReference"/>
          <w:rFonts w:asciiTheme="majorBidi" w:hAnsiTheme="majorBidi" w:cstheme="majorBidi"/>
        </w:rPr>
        <w:footnoteRef/>
      </w:r>
      <w:r w:rsidRPr="00CD284E">
        <w:rPr>
          <w:rFonts w:asciiTheme="majorBidi" w:hAnsiTheme="majorBidi" w:cstheme="majorBidi"/>
          <w:lang w:val="en-US"/>
        </w:rPr>
        <w:t xml:space="preserve"> </w:t>
      </w:r>
      <w:proofErr w:type="gramStart"/>
      <w:r w:rsidRPr="00CD284E">
        <w:rPr>
          <w:rFonts w:asciiTheme="majorBidi" w:hAnsiTheme="majorBidi" w:cstheme="majorBidi"/>
          <w:lang w:val="en-US"/>
        </w:rPr>
        <w:t>Undang-Undang No 19 Tahun 2008 Tentang Surat Berharga Syariah Negara</w:t>
      </w:r>
      <w:r w:rsidRPr="00972812">
        <w:rPr>
          <w:rFonts w:ascii="Times New Roman" w:hAnsi="Times New Roman" w:cs="Times New Roman"/>
          <w:lang w:val="en-US"/>
        </w:rPr>
        <w:t>.</w:t>
      </w:r>
      <w:proofErr w:type="gramEnd"/>
      <w:r>
        <w:t xml:space="preserve"> </w:t>
      </w:r>
    </w:p>
  </w:footnote>
  <w:footnote w:id="12">
    <w:p w:rsidR="00D77843" w:rsidRPr="000864A4" w:rsidRDefault="00D77843" w:rsidP="00F74DF6">
      <w:pPr>
        <w:pStyle w:val="FootnoteText"/>
        <w:spacing w:after="0" w:line="240" w:lineRule="auto"/>
        <w:ind w:firstLine="720"/>
        <w:jc w:val="both"/>
        <w:rPr>
          <w:rFonts w:ascii="Times New Roman" w:hAnsi="Times New Roman" w:cs="Times New Roman"/>
        </w:rPr>
      </w:pPr>
      <w:r w:rsidRPr="000864A4">
        <w:rPr>
          <w:rStyle w:val="FootnoteReference"/>
          <w:rFonts w:ascii="Times New Roman" w:hAnsi="Times New Roman" w:cs="Times New Roman"/>
        </w:rPr>
        <w:footnoteRef/>
      </w:r>
      <w:r w:rsidRPr="000864A4">
        <w:rPr>
          <w:rFonts w:ascii="Times New Roman" w:hAnsi="Times New Roman" w:cs="Times New Roman"/>
          <w:lang w:val="en-US"/>
        </w:rPr>
        <w:t xml:space="preserve"> Muhammad Nafikir HR, </w:t>
      </w:r>
      <w:r w:rsidRPr="000864A4">
        <w:rPr>
          <w:rFonts w:ascii="Times New Roman" w:hAnsi="Times New Roman" w:cs="Times New Roman"/>
          <w:i/>
          <w:iCs/>
          <w:lang w:val="en-US"/>
        </w:rPr>
        <w:t>Bursa Efek</w:t>
      </w:r>
      <w:r w:rsidRPr="00CD284E">
        <w:rPr>
          <w:rFonts w:ascii="Times New Roman" w:hAnsi="Times New Roman" w:cs="Times New Roman"/>
          <w:lang w:val="en-US"/>
        </w:rPr>
        <w:t>…</w:t>
      </w:r>
      <w:r w:rsidRPr="000864A4">
        <w:rPr>
          <w:rFonts w:ascii="Times New Roman" w:hAnsi="Times New Roman" w:cs="Times New Roman"/>
          <w:lang w:val="en-US"/>
        </w:rPr>
        <w:t>.</w:t>
      </w:r>
      <w:r w:rsidR="00756A06">
        <w:rPr>
          <w:rFonts w:ascii="Times New Roman" w:hAnsi="Times New Roman" w:cs="Times New Roman"/>
          <w:lang w:val="en-US"/>
        </w:rPr>
        <w:t>, h.</w:t>
      </w:r>
      <w:r w:rsidRPr="000864A4">
        <w:rPr>
          <w:rFonts w:ascii="Times New Roman" w:hAnsi="Times New Roman" w:cs="Times New Roman"/>
          <w:lang w:val="en-US"/>
        </w:rPr>
        <w:t xml:space="preserve"> 246</w:t>
      </w:r>
      <w:r w:rsidRPr="000864A4">
        <w:rPr>
          <w:rFonts w:ascii="Times New Roman" w:hAnsi="Times New Roman" w:cs="Times New Roman"/>
        </w:rPr>
        <w:t xml:space="preserve"> </w:t>
      </w:r>
    </w:p>
  </w:footnote>
  <w:footnote w:id="13">
    <w:p w:rsidR="00D77843" w:rsidRPr="008346CC" w:rsidRDefault="00D77843" w:rsidP="00CD4CC9">
      <w:pPr>
        <w:pStyle w:val="FootnoteText"/>
        <w:spacing w:after="0" w:line="240" w:lineRule="auto"/>
        <w:ind w:firstLine="720"/>
        <w:jc w:val="both"/>
        <w:rPr>
          <w:rFonts w:asciiTheme="majorBidi" w:hAnsiTheme="majorBidi" w:cstheme="majorBidi"/>
        </w:rPr>
      </w:pPr>
      <w:r w:rsidRPr="008346CC">
        <w:rPr>
          <w:rStyle w:val="FootnoteReference"/>
          <w:rFonts w:asciiTheme="majorBidi" w:hAnsiTheme="majorBidi" w:cstheme="majorBidi"/>
        </w:rPr>
        <w:footnoteRef/>
      </w:r>
      <w:r w:rsidRPr="008346CC">
        <w:rPr>
          <w:rFonts w:asciiTheme="majorBidi" w:hAnsiTheme="majorBidi" w:cstheme="majorBidi"/>
          <w:lang w:val="en-US"/>
        </w:rPr>
        <w:t xml:space="preserve"> Nurul Huda dan Mustafa Edwin Nasution , </w:t>
      </w:r>
      <w:r w:rsidRPr="008346CC">
        <w:rPr>
          <w:rFonts w:asciiTheme="majorBidi" w:hAnsiTheme="majorBidi" w:cstheme="majorBidi"/>
          <w:i/>
          <w:iCs/>
          <w:lang w:val="en-US"/>
        </w:rPr>
        <w:t xml:space="preserve">Investasi pada Pasar Modal Syariah, </w:t>
      </w:r>
      <w:r w:rsidR="008E20FB">
        <w:rPr>
          <w:rFonts w:asciiTheme="majorBidi" w:hAnsiTheme="majorBidi" w:cstheme="majorBidi"/>
          <w:lang w:val="en-US"/>
        </w:rPr>
        <w:t>(</w:t>
      </w:r>
      <w:r w:rsidR="008E20FB" w:rsidRPr="008346CC">
        <w:rPr>
          <w:rFonts w:asciiTheme="majorBidi" w:hAnsiTheme="majorBidi" w:cstheme="majorBidi"/>
          <w:lang w:val="en-US"/>
        </w:rPr>
        <w:t>Jakarta</w:t>
      </w:r>
      <w:r w:rsidR="008E20FB">
        <w:rPr>
          <w:rFonts w:asciiTheme="majorBidi" w:hAnsiTheme="majorBidi" w:cstheme="majorBidi"/>
          <w:lang w:val="en-US"/>
        </w:rPr>
        <w:t xml:space="preserve"> </w:t>
      </w:r>
      <w:r w:rsidR="008E20FB">
        <w:rPr>
          <w:rFonts w:asciiTheme="majorBidi" w:hAnsiTheme="majorBidi" w:cstheme="majorBidi"/>
        </w:rPr>
        <w:t xml:space="preserve">: </w:t>
      </w:r>
      <w:r w:rsidR="008E20FB">
        <w:rPr>
          <w:rFonts w:asciiTheme="majorBidi" w:hAnsiTheme="majorBidi" w:cstheme="majorBidi"/>
          <w:lang w:val="en-US"/>
        </w:rPr>
        <w:t>Kencana</w:t>
      </w:r>
      <w:r w:rsidRPr="008346CC">
        <w:rPr>
          <w:rFonts w:asciiTheme="majorBidi" w:hAnsiTheme="majorBidi" w:cstheme="majorBidi"/>
          <w:lang w:val="en-US"/>
        </w:rPr>
        <w:t>, 2008), h. 137</w:t>
      </w:r>
      <w:r w:rsidRPr="008346CC">
        <w:rPr>
          <w:rFonts w:asciiTheme="majorBidi" w:hAnsiTheme="majorBidi" w:cstheme="majorBidi"/>
        </w:rPr>
        <w:t xml:space="preserve"> </w:t>
      </w:r>
    </w:p>
  </w:footnote>
  <w:footnote w:id="14">
    <w:p w:rsidR="00F30686" w:rsidRPr="00F30686" w:rsidRDefault="00F30686" w:rsidP="00281CE2">
      <w:pPr>
        <w:pStyle w:val="FootnoteText"/>
        <w:spacing w:after="0"/>
        <w:ind w:firstLine="720"/>
        <w:jc w:val="both"/>
        <w:rPr>
          <w:rFonts w:ascii="Times New Roman" w:hAnsi="Times New Roman" w:cs="Times New Roman"/>
          <w:lang w:val="en-US"/>
        </w:rPr>
      </w:pPr>
      <w:r w:rsidRPr="00F30686">
        <w:rPr>
          <w:rStyle w:val="FootnoteReference"/>
          <w:rFonts w:ascii="Times New Roman" w:hAnsi="Times New Roman" w:cs="Times New Roman"/>
        </w:rPr>
        <w:footnoteRef/>
      </w:r>
      <w:r w:rsidRPr="00F30686">
        <w:rPr>
          <w:rFonts w:ascii="Times New Roman" w:hAnsi="Times New Roman" w:cs="Times New Roman"/>
        </w:rPr>
        <w:t xml:space="preserve"> </w:t>
      </w:r>
      <w:r w:rsidR="005A38C5">
        <w:rPr>
          <w:rFonts w:ascii="Times New Roman" w:hAnsi="Times New Roman" w:cs="Times New Roman"/>
          <w:lang w:val="en-US"/>
        </w:rPr>
        <w:t>Eri Hariyanto</w:t>
      </w:r>
      <w:proofErr w:type="gramStart"/>
      <w:r w:rsidR="005A38C5">
        <w:rPr>
          <w:rFonts w:ascii="Times New Roman" w:hAnsi="Times New Roman" w:cs="Times New Roman"/>
          <w:lang w:val="en-US"/>
        </w:rPr>
        <w:t>,</w:t>
      </w:r>
      <w:r w:rsidRPr="00F30686">
        <w:rPr>
          <w:rFonts w:ascii="Times New Roman" w:hAnsi="Times New Roman" w:cs="Times New Roman"/>
          <w:i/>
          <w:iCs/>
          <w:lang w:val="en-US"/>
        </w:rPr>
        <w:t>“</w:t>
      </w:r>
      <w:proofErr w:type="gramEnd"/>
      <w:r w:rsidRPr="00F30686">
        <w:rPr>
          <w:rFonts w:ascii="Times New Roman" w:hAnsi="Times New Roman" w:cs="Times New Roman"/>
          <w:i/>
          <w:iCs/>
          <w:lang w:val="en-US"/>
        </w:rPr>
        <w:t>Mengenal Sukuk Negara Instrumen Pembiayaan APBN dan Sarana Investasi Masyarakat”,</w:t>
      </w:r>
      <w:r w:rsidRPr="00F30686">
        <w:rPr>
          <w:rFonts w:ascii="Times New Roman" w:hAnsi="Times New Roman" w:cs="Times New Roman"/>
          <w:lang w:val="en-US"/>
        </w:rPr>
        <w:t>(Yogyakarta</w:t>
      </w:r>
      <w:r w:rsidR="008E20FB">
        <w:rPr>
          <w:rFonts w:ascii="Times New Roman" w:hAnsi="Times New Roman" w:cs="Times New Roman"/>
        </w:rPr>
        <w:t xml:space="preserve"> : </w:t>
      </w:r>
      <w:r w:rsidR="008E20FB" w:rsidRPr="00F30686">
        <w:rPr>
          <w:rFonts w:ascii="Times New Roman" w:hAnsi="Times New Roman" w:cs="Times New Roman"/>
          <w:lang w:val="en-US"/>
        </w:rPr>
        <w:t>Gava Media</w:t>
      </w:r>
      <w:r w:rsidRPr="00F30686">
        <w:rPr>
          <w:rFonts w:ascii="Times New Roman" w:hAnsi="Times New Roman" w:cs="Times New Roman"/>
          <w:lang w:val="en-US"/>
        </w:rPr>
        <w:t xml:space="preserve">, 2017), Cet. 1,h. 4-5. </w:t>
      </w:r>
    </w:p>
  </w:footnote>
  <w:footnote w:id="15">
    <w:p w:rsidR="004D5C6A" w:rsidRDefault="004D5C6A" w:rsidP="00477A97">
      <w:pPr>
        <w:pStyle w:val="FootnoteText"/>
        <w:spacing w:after="0"/>
        <w:ind w:firstLine="720"/>
        <w:jc w:val="both"/>
        <w:rPr>
          <w:rFonts w:ascii="Times New Roman" w:hAnsi="Times New Roman" w:cs="Times New Roman"/>
          <w:lang w:val="en-US"/>
        </w:rPr>
      </w:pPr>
      <w:r>
        <w:rPr>
          <w:rStyle w:val="FootnoteReference"/>
        </w:rPr>
        <w:footnoteRef/>
      </w:r>
      <w:r>
        <w:t xml:space="preserve"> </w:t>
      </w:r>
      <w:r w:rsidR="00477A97">
        <w:rPr>
          <w:rFonts w:asciiTheme="majorBidi" w:hAnsiTheme="majorBidi" w:cstheme="majorBidi"/>
        </w:rPr>
        <w:t>Yayasan penyelenggara penerjemah al-Quran Departemen Agama RI</w:t>
      </w:r>
      <w:r w:rsidR="00477A97">
        <w:rPr>
          <w:rFonts w:asciiTheme="majorBidi" w:hAnsiTheme="majorBidi" w:cstheme="majorBidi"/>
          <w:lang w:val="en-US"/>
        </w:rPr>
        <w:t>,</w:t>
      </w:r>
      <w:r w:rsidR="00477A97">
        <w:rPr>
          <w:rFonts w:asciiTheme="majorBidi" w:hAnsiTheme="majorBidi" w:cstheme="majorBidi"/>
          <w:i/>
          <w:iCs/>
        </w:rPr>
        <w:t xml:space="preserve"> al-Q</w:t>
      </w:r>
      <w:r w:rsidR="00477A97" w:rsidRPr="007C4D25">
        <w:rPr>
          <w:rFonts w:asciiTheme="majorBidi" w:hAnsiTheme="majorBidi" w:cstheme="majorBidi"/>
          <w:i/>
          <w:iCs/>
        </w:rPr>
        <w:t>uran dan terjemahnya,</w:t>
      </w:r>
      <w:r w:rsidR="00477A97">
        <w:rPr>
          <w:rFonts w:asciiTheme="majorBidi" w:hAnsiTheme="majorBidi" w:cstheme="majorBidi"/>
          <w:lang w:val="en-US"/>
        </w:rPr>
        <w:t xml:space="preserve"> (Semarang :</w:t>
      </w:r>
      <w:r w:rsidR="00477A97">
        <w:rPr>
          <w:rFonts w:asciiTheme="majorBidi" w:hAnsiTheme="majorBidi" w:cstheme="majorBidi"/>
        </w:rPr>
        <w:t xml:space="preserve"> Ponorogo, 2012</w:t>
      </w:r>
      <w:r w:rsidR="00477A97">
        <w:rPr>
          <w:rFonts w:asciiTheme="majorBidi" w:hAnsiTheme="majorBidi" w:cstheme="majorBidi"/>
          <w:lang w:val="en-US"/>
        </w:rPr>
        <w:t xml:space="preserve">), h. </w:t>
      </w:r>
      <w:r w:rsidR="00477A97">
        <w:rPr>
          <w:rFonts w:asciiTheme="majorBidi" w:hAnsiTheme="majorBidi" w:cstheme="majorBidi"/>
        </w:rPr>
        <w:t>141</w:t>
      </w:r>
    </w:p>
  </w:footnote>
  <w:footnote w:id="16">
    <w:p w:rsidR="004D5C6A" w:rsidRPr="00C75E52" w:rsidRDefault="004D5C6A" w:rsidP="00477A97">
      <w:pPr>
        <w:pStyle w:val="FootnoteText"/>
        <w:spacing w:after="0"/>
        <w:ind w:firstLine="720"/>
        <w:jc w:val="both"/>
        <w:rPr>
          <w:rFonts w:ascii="Times New Roman" w:hAnsi="Times New Roman" w:cs="Times New Roman"/>
        </w:rPr>
      </w:pPr>
      <w:r>
        <w:rPr>
          <w:rStyle w:val="FootnoteReference"/>
        </w:rPr>
        <w:footnoteRef/>
      </w:r>
      <w:r>
        <w:t xml:space="preserve"> </w:t>
      </w:r>
      <w:r w:rsidR="00477A97">
        <w:rPr>
          <w:rFonts w:asciiTheme="majorBidi" w:hAnsiTheme="majorBidi" w:cstheme="majorBidi"/>
        </w:rPr>
        <w:t>Yayasan penyelenggara penerjemah al-Quran Departemen Agama RI</w:t>
      </w:r>
      <w:r w:rsidR="00477A97">
        <w:rPr>
          <w:rFonts w:asciiTheme="majorBidi" w:hAnsiTheme="majorBidi" w:cstheme="majorBidi"/>
          <w:lang w:val="en-US"/>
        </w:rPr>
        <w:t>,</w:t>
      </w:r>
      <w:r w:rsidR="00477A97">
        <w:rPr>
          <w:rFonts w:asciiTheme="majorBidi" w:hAnsiTheme="majorBidi" w:cstheme="majorBidi"/>
          <w:i/>
          <w:iCs/>
        </w:rPr>
        <w:t xml:space="preserve"> al-Q</w:t>
      </w:r>
      <w:r w:rsidR="00477A97" w:rsidRPr="007C4D25">
        <w:rPr>
          <w:rFonts w:asciiTheme="majorBidi" w:hAnsiTheme="majorBidi" w:cstheme="majorBidi"/>
          <w:i/>
          <w:iCs/>
        </w:rPr>
        <w:t>uran dan terjemahnya,</w:t>
      </w:r>
      <w:r w:rsidR="00477A97">
        <w:rPr>
          <w:rFonts w:asciiTheme="majorBidi" w:hAnsiTheme="majorBidi" w:cstheme="majorBidi"/>
          <w:lang w:val="en-US"/>
        </w:rPr>
        <w:t xml:space="preserve"> (Semarang :</w:t>
      </w:r>
      <w:r w:rsidR="00477A97">
        <w:rPr>
          <w:rFonts w:asciiTheme="majorBidi" w:hAnsiTheme="majorBidi" w:cstheme="majorBidi"/>
        </w:rPr>
        <w:t xml:space="preserve"> Ponorogo, 2012</w:t>
      </w:r>
      <w:r w:rsidR="00477A97">
        <w:rPr>
          <w:rFonts w:asciiTheme="majorBidi" w:hAnsiTheme="majorBidi" w:cstheme="majorBidi"/>
          <w:lang w:val="en-US"/>
        </w:rPr>
        <w:t xml:space="preserve">), h. </w:t>
      </w:r>
      <w:r w:rsidR="00C75E52">
        <w:rPr>
          <w:rFonts w:asciiTheme="majorBidi" w:hAnsiTheme="majorBidi" w:cstheme="majorBidi"/>
        </w:rPr>
        <w:t>389</w:t>
      </w:r>
    </w:p>
  </w:footnote>
  <w:footnote w:id="17">
    <w:p w:rsidR="004D5C6A" w:rsidRDefault="004D5C6A" w:rsidP="00477A97">
      <w:pPr>
        <w:pStyle w:val="FootnoteText"/>
        <w:ind w:firstLine="720"/>
        <w:jc w:val="both"/>
        <w:rPr>
          <w:rFonts w:ascii="Times New Roman" w:hAnsi="Times New Roman" w:cs="Times New Roman"/>
          <w:lang w:val="en-US"/>
        </w:rPr>
      </w:pPr>
      <w:r>
        <w:rPr>
          <w:rStyle w:val="FootnoteReference"/>
        </w:rPr>
        <w:footnoteRef/>
      </w:r>
      <w:r>
        <w:t xml:space="preserve"> </w:t>
      </w:r>
      <w:r w:rsidR="00477A97">
        <w:rPr>
          <w:rFonts w:asciiTheme="majorBidi" w:hAnsiTheme="majorBidi" w:cstheme="majorBidi"/>
        </w:rPr>
        <w:t>Yayasan penyelenggara penerjemah al-Quran Departemen Agama RI</w:t>
      </w:r>
      <w:r w:rsidR="00477A97">
        <w:rPr>
          <w:rFonts w:asciiTheme="majorBidi" w:hAnsiTheme="majorBidi" w:cstheme="majorBidi"/>
          <w:lang w:val="en-US"/>
        </w:rPr>
        <w:t>,</w:t>
      </w:r>
      <w:r w:rsidR="00477A97">
        <w:rPr>
          <w:rFonts w:asciiTheme="majorBidi" w:hAnsiTheme="majorBidi" w:cstheme="majorBidi"/>
          <w:i/>
          <w:iCs/>
        </w:rPr>
        <w:t xml:space="preserve"> al-Q</w:t>
      </w:r>
      <w:r w:rsidR="00477A97" w:rsidRPr="007C4D25">
        <w:rPr>
          <w:rFonts w:asciiTheme="majorBidi" w:hAnsiTheme="majorBidi" w:cstheme="majorBidi"/>
          <w:i/>
          <w:iCs/>
        </w:rPr>
        <w:t>uran dan terjemahnya,</w:t>
      </w:r>
      <w:r w:rsidR="00477A97">
        <w:rPr>
          <w:rFonts w:asciiTheme="majorBidi" w:hAnsiTheme="majorBidi" w:cstheme="majorBidi"/>
          <w:lang w:val="en-US"/>
        </w:rPr>
        <w:t xml:space="preserve"> (Semarang :</w:t>
      </w:r>
      <w:r w:rsidR="00477A97">
        <w:rPr>
          <w:rFonts w:asciiTheme="majorBidi" w:hAnsiTheme="majorBidi" w:cstheme="majorBidi"/>
        </w:rPr>
        <w:t xml:space="preserve"> Ponorogo, 2012</w:t>
      </w:r>
      <w:r w:rsidR="00477A97">
        <w:rPr>
          <w:rFonts w:asciiTheme="majorBidi" w:hAnsiTheme="majorBidi" w:cstheme="majorBidi"/>
          <w:lang w:val="en-US"/>
        </w:rPr>
        <w:t xml:space="preserve">), h. </w:t>
      </w:r>
      <w:r w:rsidR="00477A97">
        <w:rPr>
          <w:rFonts w:asciiTheme="majorBidi" w:hAnsiTheme="majorBidi" w:cstheme="majorBidi"/>
        </w:rPr>
        <w:t>58</w:t>
      </w:r>
    </w:p>
  </w:footnote>
  <w:footnote w:id="18">
    <w:p w:rsidR="006104B5" w:rsidRPr="006104B5" w:rsidRDefault="006104B5" w:rsidP="00281CE2">
      <w:pPr>
        <w:pStyle w:val="FootnoteText"/>
        <w:spacing w:after="0"/>
        <w:ind w:firstLine="720"/>
        <w:rPr>
          <w:rFonts w:asciiTheme="majorBidi" w:hAnsiTheme="majorBidi" w:cstheme="majorBidi"/>
        </w:rPr>
      </w:pPr>
      <w:r w:rsidRPr="006104B5">
        <w:rPr>
          <w:rStyle w:val="FootnoteReference"/>
          <w:rFonts w:asciiTheme="majorBidi" w:hAnsiTheme="majorBidi" w:cstheme="majorBidi"/>
        </w:rPr>
        <w:footnoteRef/>
      </w:r>
      <w:r w:rsidRPr="006104B5">
        <w:rPr>
          <w:rFonts w:asciiTheme="majorBidi" w:hAnsiTheme="majorBidi" w:cstheme="majorBidi"/>
        </w:rPr>
        <w:t xml:space="preserve"> Ikatan Bankir Indonesia, </w:t>
      </w:r>
      <w:r w:rsidRPr="006104B5">
        <w:rPr>
          <w:rFonts w:asciiTheme="majorBidi" w:hAnsiTheme="majorBidi" w:cstheme="majorBidi"/>
          <w:i/>
          <w:iCs/>
        </w:rPr>
        <w:t>Memahami Bisnis Bank Syariah,</w:t>
      </w:r>
      <w:r w:rsidR="008E20FB">
        <w:rPr>
          <w:rFonts w:asciiTheme="majorBidi" w:hAnsiTheme="majorBidi" w:cstheme="majorBidi"/>
        </w:rPr>
        <w:t xml:space="preserve"> (</w:t>
      </w:r>
      <w:r w:rsidR="008E20FB" w:rsidRPr="006104B5">
        <w:rPr>
          <w:rFonts w:asciiTheme="majorBidi" w:hAnsiTheme="majorBidi" w:cstheme="majorBidi"/>
        </w:rPr>
        <w:t>Jakarta</w:t>
      </w:r>
      <w:r w:rsidR="008E20FB">
        <w:rPr>
          <w:rFonts w:asciiTheme="majorBidi" w:hAnsiTheme="majorBidi" w:cstheme="majorBidi"/>
        </w:rPr>
        <w:t xml:space="preserve"> : Gramedia</w:t>
      </w:r>
      <w:r w:rsidRPr="006104B5">
        <w:rPr>
          <w:rFonts w:asciiTheme="majorBidi" w:hAnsiTheme="majorBidi" w:cstheme="majorBidi"/>
        </w:rPr>
        <w:t xml:space="preserve">, 2014), h. 166-167 </w:t>
      </w:r>
    </w:p>
  </w:footnote>
  <w:footnote w:id="19">
    <w:p w:rsidR="008E20FB" w:rsidRPr="008E20FB" w:rsidRDefault="008E20FB" w:rsidP="00281CE2">
      <w:pPr>
        <w:pStyle w:val="FootnoteText"/>
        <w:spacing w:after="0"/>
        <w:ind w:firstLine="720"/>
        <w:jc w:val="both"/>
        <w:rPr>
          <w:rFonts w:asciiTheme="majorBidi" w:hAnsiTheme="majorBidi" w:cstheme="majorBidi"/>
        </w:rPr>
      </w:pPr>
      <w:r w:rsidRPr="008E20FB">
        <w:rPr>
          <w:rStyle w:val="FootnoteReference"/>
          <w:rFonts w:asciiTheme="majorBidi" w:hAnsiTheme="majorBidi" w:cstheme="majorBidi"/>
        </w:rPr>
        <w:footnoteRef/>
      </w:r>
      <w:r w:rsidRPr="008E20FB">
        <w:rPr>
          <w:rFonts w:asciiTheme="majorBidi" w:hAnsiTheme="majorBidi" w:cstheme="majorBidi"/>
        </w:rPr>
        <w:t xml:space="preserve"> Khaerul Umam</w:t>
      </w:r>
      <w:r w:rsidRPr="007A6BDF">
        <w:rPr>
          <w:rFonts w:asciiTheme="majorBidi" w:hAnsiTheme="majorBidi" w:cstheme="majorBidi"/>
        </w:rPr>
        <w:t>,</w:t>
      </w:r>
      <w:r w:rsidRPr="007A6BDF">
        <w:rPr>
          <w:rFonts w:asciiTheme="majorBidi" w:hAnsiTheme="majorBidi" w:cstheme="majorBidi"/>
          <w:i/>
          <w:iCs/>
        </w:rPr>
        <w:t xml:space="preserve"> Pasar Modal dan Praktik Modal Syariah</w:t>
      </w:r>
      <w:r w:rsidRPr="008E20FB">
        <w:rPr>
          <w:rFonts w:asciiTheme="majorBidi" w:hAnsiTheme="majorBidi" w:cstheme="majorBidi"/>
        </w:rPr>
        <w:t>,(Bandung :</w:t>
      </w:r>
      <w:r>
        <w:rPr>
          <w:rFonts w:asciiTheme="majorBidi" w:hAnsiTheme="majorBidi" w:cstheme="majorBidi"/>
        </w:rPr>
        <w:t xml:space="preserve"> </w:t>
      </w:r>
      <w:r w:rsidRPr="008E20FB">
        <w:rPr>
          <w:rFonts w:asciiTheme="majorBidi" w:hAnsiTheme="majorBidi" w:cstheme="majorBidi"/>
        </w:rPr>
        <w:t>Pustaka Setia, 2013), h. 177</w:t>
      </w:r>
    </w:p>
  </w:footnote>
  <w:footnote w:id="20">
    <w:p w:rsidR="00E63E3C" w:rsidRPr="00E63E3C" w:rsidRDefault="00E63E3C" w:rsidP="00281CE2">
      <w:pPr>
        <w:pStyle w:val="FootnoteText"/>
        <w:spacing w:after="0"/>
        <w:ind w:firstLine="720"/>
        <w:rPr>
          <w:rFonts w:asciiTheme="majorBidi" w:hAnsiTheme="majorBidi" w:cstheme="majorBidi"/>
        </w:rPr>
      </w:pPr>
      <w:r w:rsidRPr="00E63E3C">
        <w:rPr>
          <w:rStyle w:val="FootnoteReference"/>
          <w:rFonts w:asciiTheme="majorBidi" w:hAnsiTheme="majorBidi" w:cstheme="majorBidi"/>
        </w:rPr>
        <w:footnoteRef/>
      </w:r>
      <w:r>
        <w:rPr>
          <w:rFonts w:asciiTheme="majorBidi" w:hAnsiTheme="majorBidi" w:cstheme="majorBidi"/>
        </w:rPr>
        <w:t xml:space="preserve"> Ahmad Ifham Sholihin, </w:t>
      </w:r>
      <w:r w:rsidRPr="00E63E3C">
        <w:rPr>
          <w:rFonts w:asciiTheme="majorBidi" w:hAnsiTheme="majorBidi" w:cstheme="majorBidi"/>
          <w:i/>
          <w:iCs/>
        </w:rPr>
        <w:t>Pedoman Umum Lembaga Keuangan Syariah</w:t>
      </w:r>
      <w:r w:rsidR="008E20FB">
        <w:rPr>
          <w:rFonts w:asciiTheme="majorBidi" w:hAnsiTheme="majorBidi" w:cstheme="majorBidi"/>
        </w:rPr>
        <w:t>, (</w:t>
      </w:r>
      <w:r w:rsidR="00957BA0">
        <w:rPr>
          <w:rFonts w:asciiTheme="majorBidi" w:hAnsiTheme="majorBidi" w:cstheme="majorBidi"/>
        </w:rPr>
        <w:t>Jakarta</w:t>
      </w:r>
      <w:r w:rsidR="008E20FB">
        <w:rPr>
          <w:rFonts w:asciiTheme="majorBidi" w:hAnsiTheme="majorBidi" w:cstheme="majorBidi"/>
        </w:rPr>
        <w:t xml:space="preserve"> : Gramedia</w:t>
      </w:r>
      <w:r>
        <w:rPr>
          <w:rFonts w:asciiTheme="majorBidi" w:hAnsiTheme="majorBidi" w:cstheme="majorBidi"/>
        </w:rPr>
        <w:t>, 2010), h. 316</w:t>
      </w:r>
      <w:r w:rsidRPr="00E63E3C">
        <w:rPr>
          <w:rFonts w:asciiTheme="majorBidi" w:hAnsiTheme="majorBidi" w:cstheme="majorBidi"/>
        </w:rPr>
        <w:t xml:space="preserve"> </w:t>
      </w:r>
    </w:p>
  </w:footnote>
  <w:footnote w:id="21">
    <w:p w:rsidR="005F577A" w:rsidRPr="000E6A36" w:rsidRDefault="005F577A" w:rsidP="008E20FB">
      <w:pPr>
        <w:pStyle w:val="FootnoteText"/>
        <w:ind w:firstLine="720"/>
        <w:jc w:val="both"/>
        <w:rPr>
          <w:rFonts w:asciiTheme="majorBidi" w:hAnsiTheme="majorBidi" w:cstheme="majorBidi"/>
        </w:rPr>
      </w:pPr>
      <w:r w:rsidRPr="000E6A36">
        <w:rPr>
          <w:rStyle w:val="FootnoteReference"/>
          <w:rFonts w:asciiTheme="majorBidi" w:hAnsiTheme="majorBidi" w:cstheme="majorBidi"/>
        </w:rPr>
        <w:footnoteRef/>
      </w:r>
      <w:r w:rsidRPr="000E6A36">
        <w:rPr>
          <w:rFonts w:asciiTheme="majorBidi" w:hAnsiTheme="majorBidi" w:cstheme="majorBidi"/>
        </w:rPr>
        <w:t xml:space="preserve"> </w:t>
      </w:r>
      <w:r w:rsidRPr="000E6A36">
        <w:rPr>
          <w:rFonts w:asciiTheme="majorBidi" w:hAnsiTheme="majorBidi" w:cstheme="majorBidi"/>
          <w:lang w:val="en-US"/>
        </w:rPr>
        <w:t xml:space="preserve">Salim Hs, Budi Sutrisno, </w:t>
      </w:r>
      <w:r w:rsidRPr="000E6A36">
        <w:rPr>
          <w:rFonts w:asciiTheme="majorBidi" w:hAnsiTheme="majorBidi" w:cstheme="majorBidi"/>
          <w:i/>
          <w:iCs/>
          <w:lang w:val="en-US"/>
        </w:rPr>
        <w:t>Hukum Investasi di Indonesia,</w:t>
      </w:r>
      <w:r w:rsidR="00957BA0">
        <w:rPr>
          <w:rFonts w:asciiTheme="majorBidi" w:hAnsiTheme="majorBidi" w:cstheme="majorBidi"/>
          <w:lang w:val="en-US"/>
        </w:rPr>
        <w:t xml:space="preserve"> (</w:t>
      </w:r>
      <w:proofErr w:type="gramStart"/>
      <w:r>
        <w:rPr>
          <w:rFonts w:asciiTheme="majorBidi" w:hAnsiTheme="majorBidi" w:cstheme="majorBidi"/>
          <w:lang w:val="en-US"/>
        </w:rPr>
        <w:t>Jakarta</w:t>
      </w:r>
      <w:r w:rsidR="008E20FB">
        <w:rPr>
          <w:rFonts w:asciiTheme="majorBidi" w:hAnsiTheme="majorBidi" w:cstheme="majorBidi"/>
        </w:rPr>
        <w:t xml:space="preserve"> :</w:t>
      </w:r>
      <w:proofErr w:type="gramEnd"/>
      <w:r w:rsidR="008E20FB" w:rsidRPr="008E20FB">
        <w:rPr>
          <w:rFonts w:asciiTheme="majorBidi" w:hAnsiTheme="majorBidi" w:cstheme="majorBidi"/>
          <w:lang w:val="en-US"/>
        </w:rPr>
        <w:t xml:space="preserve"> </w:t>
      </w:r>
      <w:r w:rsidR="008E20FB">
        <w:rPr>
          <w:rFonts w:asciiTheme="majorBidi" w:hAnsiTheme="majorBidi" w:cstheme="majorBidi"/>
          <w:lang w:val="en-US"/>
        </w:rPr>
        <w:t xml:space="preserve">Rajawali </w:t>
      </w:r>
      <w:r w:rsidR="008E20FB">
        <w:rPr>
          <w:rFonts w:asciiTheme="majorBidi" w:hAnsiTheme="majorBidi" w:cstheme="majorBidi"/>
        </w:rPr>
        <w:t>P</w:t>
      </w:r>
      <w:r w:rsidR="008E20FB" w:rsidRPr="000E6A36">
        <w:rPr>
          <w:rFonts w:asciiTheme="majorBidi" w:hAnsiTheme="majorBidi" w:cstheme="majorBidi"/>
          <w:lang w:val="en-US"/>
        </w:rPr>
        <w:t>ers</w:t>
      </w:r>
      <w:r w:rsidRPr="000E6A36">
        <w:rPr>
          <w:rFonts w:asciiTheme="majorBidi" w:hAnsiTheme="majorBidi" w:cstheme="majorBidi"/>
          <w:lang w:val="en-US"/>
        </w:rPr>
        <w:t xml:space="preserve">, 2008) h. </w:t>
      </w:r>
    </w:p>
  </w:footnote>
  <w:footnote w:id="22">
    <w:p w:rsidR="005F577A" w:rsidRPr="00EC36F2" w:rsidRDefault="005F577A" w:rsidP="00281CE2">
      <w:pPr>
        <w:pStyle w:val="FootnoteText"/>
        <w:spacing w:after="0"/>
        <w:ind w:right="144" w:firstLine="720"/>
        <w:jc w:val="both"/>
        <w:rPr>
          <w:lang w:val="en-US"/>
        </w:rPr>
      </w:pPr>
      <w:r w:rsidRPr="00EC36F2">
        <w:rPr>
          <w:rStyle w:val="FootnoteReference"/>
          <w:rFonts w:ascii="Times New Roman" w:hAnsi="Times New Roman" w:cs="Times New Roman"/>
        </w:rPr>
        <w:footnoteRef/>
      </w:r>
      <w:r>
        <w:t xml:space="preserve"> </w:t>
      </w:r>
      <w:r w:rsidRPr="00EC36F2">
        <w:rPr>
          <w:rFonts w:ascii="Times New Roman" w:hAnsi="Times New Roman" w:cs="Times New Roman"/>
          <w:lang w:val="en-US"/>
        </w:rPr>
        <w:t xml:space="preserve">Burhanuddin S, </w:t>
      </w:r>
      <w:r w:rsidRPr="00EC36F2">
        <w:rPr>
          <w:rFonts w:ascii="Times New Roman" w:hAnsi="Times New Roman" w:cs="Times New Roman"/>
          <w:i/>
          <w:iCs/>
          <w:lang w:val="en-US"/>
        </w:rPr>
        <w:t>Aspek Hukum Lembaga Keuangan Syariah,</w:t>
      </w:r>
      <w:r>
        <w:rPr>
          <w:rFonts w:ascii="Times New Roman" w:hAnsi="Times New Roman" w:cs="Times New Roman"/>
          <w:i/>
          <w:iCs/>
          <w:lang w:val="en-US"/>
        </w:rPr>
        <w:t xml:space="preserve"> </w:t>
      </w:r>
      <w:r w:rsidRPr="00EC36F2">
        <w:rPr>
          <w:rFonts w:ascii="Times New Roman" w:hAnsi="Times New Roman" w:cs="Times New Roman"/>
          <w:lang w:val="en-US"/>
        </w:rPr>
        <w:t>(Yogyakarta</w:t>
      </w:r>
      <w:r w:rsidR="008E20FB">
        <w:rPr>
          <w:rFonts w:ascii="Times New Roman" w:hAnsi="Times New Roman" w:cs="Times New Roman"/>
        </w:rPr>
        <w:t xml:space="preserve"> : </w:t>
      </w:r>
      <w:r w:rsidR="008E20FB" w:rsidRPr="00EC36F2">
        <w:rPr>
          <w:rFonts w:ascii="Times New Roman" w:hAnsi="Times New Roman" w:cs="Times New Roman"/>
          <w:lang w:val="en-US"/>
        </w:rPr>
        <w:t>Graha Ilmu</w:t>
      </w:r>
      <w:r w:rsidRPr="00EC36F2">
        <w:rPr>
          <w:rFonts w:ascii="Times New Roman" w:hAnsi="Times New Roman" w:cs="Times New Roman"/>
          <w:lang w:val="en-US"/>
        </w:rPr>
        <w:t>, 2010), Cet 1, h. 14</w:t>
      </w:r>
      <w:r>
        <w:rPr>
          <w:rFonts w:ascii="Times New Roman" w:hAnsi="Times New Roman" w:cs="Times New Roman"/>
          <w:lang w:val="en-US"/>
        </w:rPr>
        <w:t>4</w:t>
      </w:r>
    </w:p>
  </w:footnote>
  <w:footnote w:id="23">
    <w:p w:rsidR="005F577A" w:rsidRPr="00C35CFB" w:rsidRDefault="005F577A" w:rsidP="00281CE2">
      <w:pPr>
        <w:pStyle w:val="FootnoteText"/>
        <w:spacing w:after="0"/>
        <w:ind w:right="144" w:firstLine="720"/>
        <w:jc w:val="both"/>
        <w:rPr>
          <w:rFonts w:ascii="Times New Roman" w:hAnsi="Times New Roman" w:cs="Times New Roman"/>
        </w:rPr>
      </w:pPr>
      <w:r w:rsidRPr="00C35CFB">
        <w:rPr>
          <w:rStyle w:val="FootnoteReference"/>
          <w:rFonts w:ascii="Times New Roman" w:hAnsi="Times New Roman" w:cs="Times New Roman"/>
        </w:rPr>
        <w:footnoteRef/>
      </w:r>
      <w:r w:rsidRPr="00C35CFB">
        <w:rPr>
          <w:rFonts w:ascii="Times New Roman" w:hAnsi="Times New Roman" w:cs="Times New Roman"/>
        </w:rPr>
        <w:t xml:space="preserve"> Muhammad, </w:t>
      </w:r>
      <w:r>
        <w:rPr>
          <w:rFonts w:ascii="Times New Roman" w:hAnsi="Times New Roman" w:cs="Times New Roman"/>
        </w:rPr>
        <w:t>“</w:t>
      </w:r>
      <w:r w:rsidRPr="00C35CFB">
        <w:rPr>
          <w:rFonts w:ascii="Times New Roman" w:hAnsi="Times New Roman" w:cs="Times New Roman"/>
          <w:i/>
          <w:iCs/>
        </w:rPr>
        <w:t xml:space="preserve">Manajemen Keuangan </w:t>
      </w:r>
      <w:r>
        <w:rPr>
          <w:rFonts w:ascii="Times New Roman" w:hAnsi="Times New Roman" w:cs="Times New Roman"/>
          <w:lang w:val="en-US"/>
        </w:rPr>
        <w:t>…</w:t>
      </w:r>
      <w:r w:rsidRPr="00485532">
        <w:rPr>
          <w:rFonts w:ascii="Times New Roman" w:hAnsi="Times New Roman" w:cs="Times New Roman"/>
        </w:rPr>
        <w:t>, h.</w:t>
      </w:r>
      <w:r w:rsidRPr="00C35CFB">
        <w:rPr>
          <w:rFonts w:ascii="Times New Roman" w:hAnsi="Times New Roman" w:cs="Times New Roman"/>
        </w:rPr>
        <w:t xml:space="preserve"> 606-607.</w:t>
      </w:r>
    </w:p>
  </w:footnote>
  <w:footnote w:id="24">
    <w:p w:rsidR="000D1F30" w:rsidRDefault="000D1F30" w:rsidP="00CA207E">
      <w:pPr>
        <w:pStyle w:val="FootnoteText"/>
        <w:ind w:firstLine="720"/>
        <w:jc w:val="both"/>
      </w:pPr>
      <w:r w:rsidRPr="004D037D">
        <w:rPr>
          <w:rStyle w:val="FootnoteReference"/>
          <w:rFonts w:asciiTheme="majorBidi" w:hAnsiTheme="majorBidi" w:cstheme="majorBidi"/>
        </w:rPr>
        <w:footnoteRef/>
      </w:r>
      <w:r w:rsidR="004D037D">
        <w:t xml:space="preserve"> </w:t>
      </w:r>
      <w:r w:rsidR="004D037D">
        <w:rPr>
          <w:rFonts w:asciiTheme="majorBidi" w:hAnsiTheme="majorBidi" w:cstheme="majorBidi"/>
        </w:rPr>
        <w:t xml:space="preserve">“Penerapan akad pada obligasi syariah dan sukuk negara surat berharga syariah negara sbsn”, </w:t>
      </w:r>
      <w:hyperlink r:id="rId1" w:history="1">
        <w:r w:rsidR="004D037D" w:rsidRPr="004D037D">
          <w:rPr>
            <w:rStyle w:val="Hyperlink"/>
            <w:color w:val="auto"/>
          </w:rPr>
          <w:t>http://www.academia.edu</w:t>
        </w:r>
      </w:hyperlink>
      <w:r w:rsidR="004D037D">
        <w:rPr>
          <w:rFonts w:asciiTheme="majorBidi" w:hAnsiTheme="majorBidi" w:cstheme="majorBidi"/>
        </w:rPr>
        <w:t>, diunduh pada 21 Okt 2017, pukul 19.40</w:t>
      </w:r>
    </w:p>
  </w:footnote>
  <w:footnote w:id="25">
    <w:p w:rsidR="00595CE1" w:rsidRPr="004D037D" w:rsidRDefault="00595CE1" w:rsidP="004D037D">
      <w:pPr>
        <w:pStyle w:val="FootnoteText"/>
        <w:spacing w:after="0"/>
        <w:ind w:firstLine="720"/>
        <w:rPr>
          <w:rFonts w:asciiTheme="majorBidi" w:hAnsiTheme="majorBidi" w:cstheme="majorBidi"/>
        </w:rPr>
      </w:pPr>
      <w:r w:rsidRPr="004D037D">
        <w:rPr>
          <w:rStyle w:val="FootnoteReference"/>
          <w:rFonts w:asciiTheme="majorBidi" w:hAnsiTheme="majorBidi" w:cstheme="majorBidi"/>
        </w:rPr>
        <w:footnoteRef/>
      </w:r>
      <w:r w:rsidRPr="004D037D">
        <w:rPr>
          <w:rFonts w:asciiTheme="majorBidi" w:hAnsiTheme="majorBidi" w:cstheme="majorBidi"/>
        </w:rPr>
        <w:t xml:space="preserve"> Muhammad, “</w:t>
      </w:r>
      <w:r w:rsidRPr="004D037D">
        <w:rPr>
          <w:rFonts w:asciiTheme="majorBidi" w:hAnsiTheme="majorBidi" w:cstheme="majorBidi"/>
          <w:i/>
          <w:iCs/>
        </w:rPr>
        <w:t xml:space="preserve">Manajemen Keuangan </w:t>
      </w:r>
      <w:r w:rsidRPr="004D037D">
        <w:rPr>
          <w:rFonts w:asciiTheme="majorBidi" w:hAnsiTheme="majorBidi" w:cstheme="majorBidi"/>
        </w:rPr>
        <w:t>... h. 609</w:t>
      </w:r>
    </w:p>
  </w:footnote>
  <w:footnote w:id="26">
    <w:p w:rsidR="0069797F" w:rsidRPr="004D037D" w:rsidRDefault="0069797F" w:rsidP="00CA207E">
      <w:pPr>
        <w:pStyle w:val="FootnoteText"/>
        <w:spacing w:after="0"/>
        <w:ind w:firstLine="720"/>
        <w:jc w:val="both"/>
        <w:rPr>
          <w:rFonts w:asciiTheme="majorBidi" w:hAnsiTheme="majorBidi" w:cstheme="majorBidi"/>
        </w:rPr>
      </w:pPr>
      <w:r w:rsidRPr="004D037D">
        <w:rPr>
          <w:rStyle w:val="FootnoteReference"/>
          <w:rFonts w:asciiTheme="majorBidi" w:hAnsiTheme="majorBidi" w:cstheme="majorBidi"/>
        </w:rPr>
        <w:footnoteRef/>
      </w:r>
      <w:r w:rsidR="004D037D">
        <w:rPr>
          <w:rFonts w:asciiTheme="majorBidi" w:hAnsiTheme="majorBidi" w:cstheme="majorBidi"/>
        </w:rPr>
        <w:t xml:space="preserve"> “Penerapan akad pada obligasi syariah dan sukuk negara surat berharga syariah negara sbsn”, </w:t>
      </w:r>
      <w:hyperlink r:id="rId2" w:history="1">
        <w:r w:rsidR="004D037D" w:rsidRPr="004D037D">
          <w:rPr>
            <w:rStyle w:val="Hyperlink"/>
            <w:color w:val="auto"/>
          </w:rPr>
          <w:t>http://www.academia.edu</w:t>
        </w:r>
      </w:hyperlink>
      <w:r w:rsidR="004D037D">
        <w:rPr>
          <w:rFonts w:asciiTheme="majorBidi" w:hAnsiTheme="majorBidi" w:cstheme="majorBidi"/>
        </w:rPr>
        <w:t>, diunduh pada 21 Okt 2017, pukul 19.40</w:t>
      </w:r>
    </w:p>
  </w:footnote>
  <w:footnote w:id="27">
    <w:p w:rsidR="00CF3E80" w:rsidRPr="00CF3E80" w:rsidRDefault="00CF3E80" w:rsidP="00CF3E80">
      <w:pPr>
        <w:pStyle w:val="FootnoteText"/>
        <w:ind w:firstLine="720"/>
        <w:rPr>
          <w:rFonts w:asciiTheme="majorBidi" w:hAnsiTheme="majorBidi" w:cstheme="majorBidi"/>
        </w:rPr>
      </w:pPr>
      <w:r w:rsidRPr="00CF3E80">
        <w:rPr>
          <w:rStyle w:val="FootnoteReference"/>
          <w:rFonts w:asciiTheme="majorBidi" w:hAnsiTheme="majorBidi" w:cstheme="majorBidi"/>
        </w:rPr>
        <w:footnoteRef/>
      </w:r>
      <w:r w:rsidRPr="00CF3E80">
        <w:rPr>
          <w:rFonts w:asciiTheme="majorBidi" w:hAnsiTheme="majorBidi" w:cstheme="majorBidi"/>
        </w:rPr>
        <w:t xml:space="preserve"> Muhammad, “</w:t>
      </w:r>
      <w:r w:rsidRPr="00CF3E80">
        <w:rPr>
          <w:rFonts w:asciiTheme="majorBidi" w:hAnsiTheme="majorBidi" w:cstheme="majorBidi"/>
          <w:i/>
          <w:iCs/>
        </w:rPr>
        <w:t xml:space="preserve">Manajemen Keuangan </w:t>
      </w:r>
      <w:r>
        <w:rPr>
          <w:rFonts w:asciiTheme="majorBidi" w:hAnsiTheme="majorBidi" w:cstheme="majorBidi"/>
        </w:rPr>
        <w:t>... h. 609</w:t>
      </w:r>
      <w:r w:rsidRPr="00CF3E80">
        <w:rPr>
          <w:rFonts w:asciiTheme="majorBidi" w:hAnsiTheme="majorBidi" w:cstheme="majorBidi"/>
        </w:rPr>
        <w:t>.</w:t>
      </w:r>
    </w:p>
  </w:footnote>
  <w:footnote w:id="28">
    <w:p w:rsidR="000D1F30" w:rsidRPr="000D1F30" w:rsidRDefault="000D1F30" w:rsidP="000D1F30">
      <w:pPr>
        <w:pStyle w:val="FootnoteText"/>
        <w:ind w:firstLine="720"/>
        <w:rPr>
          <w:rFonts w:asciiTheme="majorBidi" w:hAnsiTheme="majorBidi" w:cstheme="majorBidi"/>
        </w:rPr>
      </w:pPr>
      <w:r w:rsidRPr="000D1F30">
        <w:rPr>
          <w:rStyle w:val="FootnoteReference"/>
          <w:rFonts w:asciiTheme="majorBidi" w:hAnsiTheme="majorBidi" w:cstheme="majorBidi"/>
        </w:rPr>
        <w:footnoteRef/>
      </w:r>
      <w:r w:rsidRPr="000D1F30">
        <w:rPr>
          <w:rFonts w:asciiTheme="majorBidi" w:hAnsiTheme="majorBidi" w:cstheme="majorBidi"/>
        </w:rPr>
        <w:t xml:space="preserve"> Muhammad, “</w:t>
      </w:r>
      <w:r w:rsidRPr="000D1F30">
        <w:rPr>
          <w:rFonts w:asciiTheme="majorBidi" w:hAnsiTheme="majorBidi" w:cstheme="majorBidi"/>
          <w:i/>
          <w:iCs/>
        </w:rPr>
        <w:t xml:space="preserve">Manajemen Keuangan </w:t>
      </w:r>
      <w:r w:rsidRPr="000D1F30">
        <w:rPr>
          <w:rFonts w:asciiTheme="majorBidi" w:hAnsiTheme="majorBidi" w:cstheme="majorBidi"/>
        </w:rPr>
        <w:t>... h. 610.</w:t>
      </w:r>
    </w:p>
  </w:footnote>
  <w:footnote w:id="29">
    <w:p w:rsidR="004717F0" w:rsidRPr="00751C10" w:rsidRDefault="004717F0" w:rsidP="0088519E">
      <w:pPr>
        <w:pStyle w:val="FootnoteText"/>
        <w:spacing w:after="0"/>
        <w:ind w:firstLine="720"/>
        <w:jc w:val="both"/>
        <w:rPr>
          <w:rFonts w:ascii="Times New Roman" w:hAnsi="Times New Roman" w:cs="Times New Roman"/>
          <w:lang w:val="en-US"/>
        </w:rPr>
      </w:pPr>
      <w:r w:rsidRPr="00751C10">
        <w:rPr>
          <w:rStyle w:val="FootnoteReference"/>
          <w:rFonts w:ascii="Times New Roman" w:hAnsi="Times New Roman" w:cs="Times New Roman"/>
        </w:rPr>
        <w:footnoteRef/>
      </w:r>
      <w:r w:rsidRPr="00751C10">
        <w:rPr>
          <w:rFonts w:ascii="Times New Roman" w:hAnsi="Times New Roman" w:cs="Times New Roman"/>
        </w:rPr>
        <w:t xml:space="preserve"> </w:t>
      </w:r>
      <w:r w:rsidRPr="00751C10">
        <w:rPr>
          <w:rFonts w:ascii="Times New Roman" w:hAnsi="Times New Roman" w:cs="Times New Roman"/>
          <w:lang w:val="en-US"/>
        </w:rPr>
        <w:t xml:space="preserve">Nurul Huda, Muhamad Heykal, </w:t>
      </w:r>
      <w:r>
        <w:rPr>
          <w:rFonts w:ascii="Times New Roman" w:hAnsi="Times New Roman" w:cs="Times New Roman"/>
          <w:i/>
          <w:iCs/>
          <w:lang w:val="en-US"/>
        </w:rPr>
        <w:t>lembaga keuangan</w:t>
      </w:r>
      <w:r w:rsidR="0088519E">
        <w:rPr>
          <w:rFonts w:ascii="Times New Roman" w:hAnsi="Times New Roman" w:cs="Times New Roman"/>
          <w:i/>
          <w:iCs/>
        </w:rPr>
        <w:t xml:space="preserve"> </w:t>
      </w:r>
      <w:r w:rsidR="0088519E">
        <w:rPr>
          <w:rFonts w:ascii="Times New Roman" w:hAnsi="Times New Roman" w:cs="Times New Roman"/>
        </w:rPr>
        <w:t>...</w:t>
      </w:r>
      <w:r w:rsidRPr="00751C10">
        <w:rPr>
          <w:rFonts w:ascii="Times New Roman" w:hAnsi="Times New Roman" w:cs="Times New Roman"/>
          <w:lang w:val="en-US"/>
        </w:rPr>
        <w:t>, h. 267</w:t>
      </w:r>
    </w:p>
  </w:footnote>
  <w:footnote w:id="30">
    <w:p w:rsidR="00D4563F" w:rsidRPr="00A63EEC" w:rsidRDefault="00D4563F" w:rsidP="00D4563F">
      <w:pPr>
        <w:pStyle w:val="FootnoteText"/>
        <w:spacing w:after="0"/>
        <w:ind w:firstLine="720"/>
        <w:jc w:val="both"/>
        <w:rPr>
          <w:rFonts w:ascii="Times New Roman" w:hAnsi="Times New Roman" w:cs="Times New Roman"/>
          <w:lang w:val="en-US"/>
        </w:rPr>
      </w:pPr>
      <w:r w:rsidRPr="00A63EEC">
        <w:rPr>
          <w:rStyle w:val="FootnoteReference"/>
          <w:rFonts w:ascii="Times New Roman" w:hAnsi="Times New Roman" w:cs="Times New Roman"/>
        </w:rPr>
        <w:footnoteRef/>
      </w:r>
      <w:r w:rsidRPr="00A63EEC">
        <w:rPr>
          <w:rFonts w:ascii="Times New Roman" w:hAnsi="Times New Roman" w:cs="Times New Roman"/>
        </w:rPr>
        <w:t xml:space="preserve"> </w:t>
      </w:r>
      <w:r w:rsidRPr="00A63EEC">
        <w:rPr>
          <w:rFonts w:ascii="Times New Roman" w:hAnsi="Times New Roman" w:cs="Times New Roman"/>
          <w:lang w:val="en-US"/>
        </w:rPr>
        <w:t>Abdul Manan, Hukum Ekonomi Islam …, h. 334</w:t>
      </w:r>
    </w:p>
  </w:footnote>
  <w:footnote w:id="31">
    <w:p w:rsidR="00D4563F" w:rsidRPr="00A63EEC" w:rsidRDefault="00D4563F" w:rsidP="00D4563F">
      <w:pPr>
        <w:pStyle w:val="FootnoteText"/>
        <w:ind w:firstLine="720"/>
        <w:jc w:val="both"/>
        <w:rPr>
          <w:rFonts w:asciiTheme="majorBidi" w:hAnsiTheme="majorBidi" w:cstheme="majorBidi"/>
          <w:lang w:val="en-US"/>
        </w:rPr>
      </w:pPr>
      <w:r w:rsidRPr="00A63EEC">
        <w:rPr>
          <w:rStyle w:val="FootnoteReference"/>
          <w:rFonts w:asciiTheme="majorBidi" w:hAnsiTheme="majorBidi" w:cstheme="majorBidi"/>
        </w:rPr>
        <w:footnoteRef/>
      </w:r>
      <w:r w:rsidRPr="00A63EEC">
        <w:rPr>
          <w:rFonts w:asciiTheme="majorBidi" w:hAnsiTheme="majorBidi" w:cstheme="majorBidi"/>
        </w:rPr>
        <w:t xml:space="preserve"> </w:t>
      </w:r>
      <w:r w:rsidRPr="00A63EEC">
        <w:rPr>
          <w:rFonts w:asciiTheme="majorBidi" w:hAnsiTheme="majorBidi" w:cstheme="majorBidi"/>
          <w:lang w:val="en-US"/>
        </w:rPr>
        <w:t xml:space="preserve">Sri Nurhayati, </w:t>
      </w:r>
      <w:r w:rsidRPr="00A63EEC">
        <w:rPr>
          <w:rFonts w:asciiTheme="majorBidi" w:hAnsiTheme="majorBidi" w:cstheme="majorBidi"/>
          <w:i/>
          <w:iCs/>
          <w:lang w:val="en-US"/>
        </w:rPr>
        <w:t xml:space="preserve">Akuntansi Syariah Di Indonesia, </w:t>
      </w:r>
      <w:r w:rsidRPr="00A63EEC">
        <w:rPr>
          <w:rFonts w:asciiTheme="majorBidi" w:hAnsiTheme="majorBidi" w:cstheme="majorBidi"/>
          <w:lang w:val="en-US"/>
        </w:rPr>
        <w:t xml:space="preserve">… h.360 </w:t>
      </w:r>
    </w:p>
  </w:footnote>
  <w:footnote w:id="32">
    <w:p w:rsidR="00D4563F" w:rsidRPr="006A68D3" w:rsidRDefault="00D4563F" w:rsidP="0088519E">
      <w:pPr>
        <w:pStyle w:val="FootnoteText"/>
        <w:ind w:firstLine="720"/>
        <w:jc w:val="both"/>
        <w:rPr>
          <w:rFonts w:asciiTheme="majorBidi" w:hAnsiTheme="majorBidi" w:cstheme="majorBidi"/>
        </w:rPr>
      </w:pPr>
      <w:r w:rsidRPr="006A68D3">
        <w:rPr>
          <w:rStyle w:val="FootnoteReference"/>
          <w:rFonts w:asciiTheme="majorBidi" w:hAnsiTheme="majorBidi" w:cstheme="majorBidi"/>
        </w:rPr>
        <w:footnoteRef/>
      </w:r>
      <w:r w:rsidRPr="006A68D3">
        <w:rPr>
          <w:rFonts w:asciiTheme="majorBidi" w:hAnsiTheme="majorBidi" w:cstheme="majorBidi"/>
        </w:rPr>
        <w:t xml:space="preserve"> </w:t>
      </w:r>
      <w:r w:rsidRPr="006A68D3">
        <w:rPr>
          <w:rFonts w:asciiTheme="majorBidi" w:hAnsiTheme="majorBidi" w:cstheme="majorBidi"/>
          <w:lang w:val="en-US"/>
        </w:rPr>
        <w:t xml:space="preserve">Burhanuddin S, </w:t>
      </w:r>
      <w:r w:rsidRPr="006A68D3">
        <w:rPr>
          <w:rFonts w:asciiTheme="majorBidi" w:hAnsiTheme="majorBidi" w:cstheme="majorBidi"/>
          <w:i/>
          <w:iCs/>
          <w:lang w:val="en-US"/>
        </w:rPr>
        <w:t xml:space="preserve">Aspek Hukum </w:t>
      </w:r>
      <w:r w:rsidR="0088519E">
        <w:rPr>
          <w:rFonts w:asciiTheme="majorBidi" w:hAnsiTheme="majorBidi" w:cstheme="majorBidi"/>
        </w:rPr>
        <w:t xml:space="preserve">..., </w:t>
      </w:r>
      <w:r w:rsidRPr="006A68D3">
        <w:rPr>
          <w:rFonts w:asciiTheme="majorBidi" w:hAnsiTheme="majorBidi" w:cstheme="majorBidi"/>
          <w:lang w:val="en-US"/>
        </w:rPr>
        <w:t>h. 145</w:t>
      </w:r>
    </w:p>
  </w:footnote>
  <w:footnote w:id="33">
    <w:p w:rsidR="00D4563F" w:rsidRPr="00492FDB" w:rsidRDefault="00D4563F" w:rsidP="00BC6024">
      <w:pPr>
        <w:pStyle w:val="FootnoteText"/>
        <w:ind w:firstLine="720"/>
        <w:jc w:val="both"/>
        <w:rPr>
          <w:rFonts w:asciiTheme="majorBidi" w:hAnsiTheme="majorBidi" w:cstheme="majorBidi"/>
        </w:rPr>
      </w:pPr>
      <w:r w:rsidRPr="00492FDB">
        <w:rPr>
          <w:rStyle w:val="FootnoteReference"/>
          <w:rFonts w:asciiTheme="majorBidi" w:hAnsiTheme="majorBidi" w:cstheme="majorBidi"/>
        </w:rPr>
        <w:footnoteRef/>
      </w:r>
      <w:r w:rsidRPr="00492FDB">
        <w:rPr>
          <w:rFonts w:asciiTheme="majorBidi" w:hAnsiTheme="majorBidi" w:cstheme="majorBidi"/>
        </w:rPr>
        <w:t xml:space="preserve"> </w:t>
      </w:r>
      <w:r w:rsidRPr="00492FDB">
        <w:rPr>
          <w:rFonts w:asciiTheme="majorBidi" w:hAnsiTheme="majorBidi" w:cstheme="majorBidi"/>
          <w:lang w:val="en-US"/>
        </w:rPr>
        <w:t xml:space="preserve">Burhanuddin S, </w:t>
      </w:r>
      <w:r w:rsidRPr="00492FDB">
        <w:rPr>
          <w:rFonts w:asciiTheme="majorBidi" w:hAnsiTheme="majorBidi" w:cstheme="majorBidi"/>
          <w:i/>
          <w:iCs/>
          <w:lang w:val="en-US"/>
        </w:rPr>
        <w:t>Aspek</w:t>
      </w:r>
      <w:r w:rsidR="00CA207E">
        <w:rPr>
          <w:rFonts w:asciiTheme="majorBidi" w:hAnsiTheme="majorBidi" w:cstheme="majorBidi"/>
          <w:i/>
          <w:iCs/>
          <w:lang w:val="en-US"/>
        </w:rPr>
        <w:t xml:space="preserve"> Hukum </w:t>
      </w:r>
      <w:r w:rsidR="00BC6024">
        <w:rPr>
          <w:rFonts w:asciiTheme="majorBidi" w:hAnsiTheme="majorBidi" w:cstheme="majorBidi"/>
        </w:rPr>
        <w:t>...</w:t>
      </w:r>
      <w:r w:rsidRPr="00492FDB">
        <w:rPr>
          <w:rFonts w:asciiTheme="majorBidi" w:hAnsiTheme="majorBidi" w:cstheme="majorBidi"/>
          <w:lang w:val="en-US"/>
        </w:rPr>
        <w:t>, h. 145</w:t>
      </w:r>
      <w:r>
        <w:rPr>
          <w:rFonts w:asciiTheme="majorBidi" w:hAnsiTheme="majorBidi" w:cstheme="majorBidi"/>
          <w:lang w:val="en-US"/>
        </w:rPr>
        <w:t>-146</w:t>
      </w:r>
    </w:p>
  </w:footnote>
  <w:footnote w:id="34">
    <w:p w:rsidR="00D4563F" w:rsidRPr="005F577A" w:rsidRDefault="00D4563F" w:rsidP="00D4563F">
      <w:pPr>
        <w:pStyle w:val="FootnoteText"/>
        <w:ind w:firstLine="720"/>
        <w:rPr>
          <w:rFonts w:asciiTheme="majorBidi" w:hAnsiTheme="majorBidi" w:cstheme="majorBidi"/>
        </w:rPr>
      </w:pPr>
      <w:r w:rsidRPr="005F577A">
        <w:rPr>
          <w:rStyle w:val="FootnoteReference"/>
          <w:rFonts w:asciiTheme="majorBidi" w:hAnsiTheme="majorBidi" w:cstheme="majorBidi"/>
        </w:rPr>
        <w:footnoteRef/>
      </w:r>
      <w:r w:rsidRPr="005F577A">
        <w:rPr>
          <w:rFonts w:asciiTheme="majorBidi" w:hAnsiTheme="majorBidi" w:cstheme="majorBidi"/>
        </w:rPr>
        <w:t xml:space="preserve"> </w:t>
      </w:r>
      <w:r w:rsidRPr="005F577A">
        <w:rPr>
          <w:rFonts w:asciiTheme="majorBidi" w:hAnsiTheme="majorBidi" w:cstheme="majorBidi"/>
          <w:lang w:val="en-US"/>
        </w:rPr>
        <w:t>Abdul Mana</w:t>
      </w:r>
      <w:r>
        <w:rPr>
          <w:rFonts w:asciiTheme="majorBidi" w:hAnsiTheme="majorBidi" w:cstheme="majorBidi"/>
          <w:lang w:val="en-US"/>
        </w:rPr>
        <w:t xml:space="preserve">n, </w:t>
      </w:r>
      <w:r w:rsidRPr="00BC6024">
        <w:rPr>
          <w:rFonts w:asciiTheme="majorBidi" w:hAnsiTheme="majorBidi" w:cstheme="majorBidi"/>
          <w:i/>
          <w:iCs/>
          <w:lang w:val="en-US"/>
        </w:rPr>
        <w:t>Hukum Ekonomi Islam</w:t>
      </w:r>
      <w:r>
        <w:rPr>
          <w:rFonts w:asciiTheme="majorBidi" w:hAnsiTheme="majorBidi" w:cstheme="majorBidi"/>
          <w:lang w:val="en-US"/>
        </w:rPr>
        <w:t xml:space="preserve"> …, h. 33</w:t>
      </w:r>
      <w:r>
        <w:rPr>
          <w:rFonts w:asciiTheme="majorBidi" w:hAnsiTheme="majorBidi" w:cstheme="majorBidi"/>
        </w:rPr>
        <w:t>6</w:t>
      </w:r>
    </w:p>
  </w:footnote>
  <w:footnote w:id="35">
    <w:p w:rsidR="00A81083" w:rsidRPr="005F577A" w:rsidRDefault="00A81083" w:rsidP="00A81083">
      <w:pPr>
        <w:pStyle w:val="FootnoteText"/>
        <w:ind w:firstLine="720"/>
        <w:rPr>
          <w:rFonts w:asciiTheme="majorBidi" w:hAnsiTheme="majorBidi" w:cstheme="majorBidi"/>
        </w:rPr>
      </w:pPr>
      <w:r w:rsidRPr="005F577A">
        <w:rPr>
          <w:rStyle w:val="FootnoteReference"/>
          <w:rFonts w:asciiTheme="majorBidi" w:hAnsiTheme="majorBidi" w:cstheme="majorBidi"/>
        </w:rPr>
        <w:footnoteRef/>
      </w:r>
      <w:r w:rsidRPr="005F577A">
        <w:rPr>
          <w:rFonts w:asciiTheme="majorBidi" w:hAnsiTheme="majorBidi" w:cstheme="majorBidi"/>
        </w:rPr>
        <w:t xml:space="preserve"> </w:t>
      </w:r>
      <w:r w:rsidRPr="005F577A">
        <w:rPr>
          <w:rFonts w:asciiTheme="majorBidi" w:hAnsiTheme="majorBidi" w:cstheme="majorBidi"/>
          <w:lang w:val="en-US"/>
        </w:rPr>
        <w:t>Abdul Mana</w:t>
      </w:r>
      <w:r>
        <w:rPr>
          <w:rFonts w:asciiTheme="majorBidi" w:hAnsiTheme="majorBidi" w:cstheme="majorBidi"/>
          <w:lang w:val="en-US"/>
        </w:rPr>
        <w:t>n, Hukum Ekonomi Islam …, h. 33</w:t>
      </w:r>
      <w:r>
        <w:rPr>
          <w:rFonts w:asciiTheme="majorBidi" w:hAnsiTheme="majorBidi" w:cstheme="majorBidi"/>
        </w:rPr>
        <w:t>8-339</w:t>
      </w:r>
    </w:p>
  </w:footnote>
  <w:footnote w:id="36">
    <w:p w:rsidR="00D4563F" w:rsidRPr="004964A9" w:rsidRDefault="00D4563F" w:rsidP="00BC6024">
      <w:pPr>
        <w:pStyle w:val="FootnoteText"/>
        <w:spacing w:after="0"/>
        <w:ind w:firstLine="720"/>
        <w:jc w:val="both"/>
        <w:rPr>
          <w:rFonts w:asciiTheme="majorBidi" w:hAnsiTheme="majorBidi" w:cstheme="majorBidi"/>
          <w:lang w:val="en-US"/>
        </w:rPr>
      </w:pPr>
      <w:r w:rsidRPr="004964A9">
        <w:rPr>
          <w:rStyle w:val="FootnoteReference"/>
          <w:rFonts w:asciiTheme="majorBidi" w:hAnsiTheme="majorBidi" w:cstheme="majorBidi"/>
        </w:rPr>
        <w:footnoteRef/>
      </w:r>
      <w:r w:rsidRPr="004964A9">
        <w:rPr>
          <w:rFonts w:asciiTheme="majorBidi" w:hAnsiTheme="majorBidi" w:cstheme="majorBidi"/>
        </w:rPr>
        <w:t xml:space="preserve"> </w:t>
      </w:r>
      <w:r w:rsidRPr="004964A9">
        <w:rPr>
          <w:rFonts w:asciiTheme="majorBidi" w:hAnsiTheme="majorBidi" w:cstheme="majorBidi"/>
          <w:lang w:val="en-US"/>
        </w:rPr>
        <w:t xml:space="preserve">Andri soemitra, </w:t>
      </w:r>
      <w:r w:rsidRPr="004964A9">
        <w:rPr>
          <w:rFonts w:asciiTheme="majorBidi" w:hAnsiTheme="majorBidi" w:cstheme="majorBidi"/>
          <w:i/>
          <w:iCs/>
          <w:lang w:val="en-US"/>
        </w:rPr>
        <w:t>Masa Depan Pasar Modal Syariah di Indonesia,</w:t>
      </w:r>
      <w:r w:rsidR="00BC6024">
        <w:rPr>
          <w:rFonts w:asciiTheme="majorBidi" w:hAnsiTheme="majorBidi" w:cstheme="majorBidi"/>
          <w:i/>
          <w:iCs/>
        </w:rPr>
        <w:t xml:space="preserve"> </w:t>
      </w:r>
      <w:r w:rsidR="00BC6024">
        <w:rPr>
          <w:rFonts w:asciiTheme="majorBidi" w:hAnsiTheme="majorBidi" w:cstheme="majorBidi"/>
          <w:lang w:val="en-US"/>
        </w:rPr>
        <w:t>(</w:t>
      </w:r>
      <w:r>
        <w:rPr>
          <w:rFonts w:asciiTheme="majorBidi" w:hAnsiTheme="majorBidi" w:cstheme="majorBidi"/>
          <w:lang w:val="en-US"/>
        </w:rPr>
        <w:t>Jakarta</w:t>
      </w:r>
      <w:r w:rsidR="00BC6024">
        <w:rPr>
          <w:rFonts w:asciiTheme="majorBidi" w:hAnsiTheme="majorBidi" w:cstheme="majorBidi"/>
        </w:rPr>
        <w:t xml:space="preserve"> :</w:t>
      </w:r>
      <w:r w:rsidR="00BC6024" w:rsidRPr="00BC6024">
        <w:rPr>
          <w:rFonts w:asciiTheme="majorBidi" w:hAnsiTheme="majorBidi" w:cstheme="majorBidi"/>
          <w:lang w:val="en-US"/>
        </w:rPr>
        <w:t xml:space="preserve"> </w:t>
      </w:r>
      <w:r w:rsidR="00BC6024" w:rsidRPr="004964A9">
        <w:rPr>
          <w:rFonts w:asciiTheme="majorBidi" w:hAnsiTheme="majorBidi" w:cstheme="majorBidi"/>
          <w:lang w:val="en-US"/>
        </w:rPr>
        <w:t>Kencana</w:t>
      </w:r>
      <w:r w:rsidR="00BC6024">
        <w:rPr>
          <w:rFonts w:asciiTheme="majorBidi" w:hAnsiTheme="majorBidi" w:cstheme="majorBidi"/>
          <w:lang w:val="en-US"/>
        </w:rPr>
        <w:t>, 2014</w:t>
      </w:r>
      <w:r w:rsidRPr="004964A9">
        <w:rPr>
          <w:rFonts w:asciiTheme="majorBidi" w:hAnsiTheme="majorBidi" w:cstheme="majorBidi"/>
          <w:lang w:val="en-US"/>
        </w:rPr>
        <w:t>) cet, ke 1, h.</w:t>
      </w:r>
      <w:r>
        <w:rPr>
          <w:rFonts w:asciiTheme="majorBidi" w:hAnsiTheme="majorBidi" w:cstheme="majorBidi"/>
          <w:lang w:val="en-US"/>
        </w:rPr>
        <w:t>294-195</w:t>
      </w:r>
      <w:r w:rsidRPr="004964A9">
        <w:rPr>
          <w:rFonts w:asciiTheme="majorBidi" w:hAnsiTheme="majorBidi" w:cstheme="majorBidi"/>
          <w:lang w:val="en-US"/>
        </w:rPr>
        <w:t xml:space="preserve"> </w:t>
      </w:r>
    </w:p>
  </w:footnote>
  <w:footnote w:id="37">
    <w:p w:rsidR="00A55BC9" w:rsidRPr="00A55BC9" w:rsidRDefault="00A55BC9" w:rsidP="005F577A">
      <w:pPr>
        <w:pStyle w:val="FootnoteText"/>
        <w:ind w:firstLine="720"/>
        <w:jc w:val="both"/>
        <w:rPr>
          <w:rFonts w:asciiTheme="majorBidi" w:hAnsiTheme="majorBidi" w:cstheme="majorBidi"/>
          <w:lang w:val="en-US"/>
        </w:rPr>
      </w:pPr>
      <w:r w:rsidRPr="00A55BC9">
        <w:rPr>
          <w:rStyle w:val="FootnoteReference"/>
          <w:rFonts w:asciiTheme="majorBidi" w:hAnsiTheme="majorBidi" w:cstheme="majorBidi"/>
        </w:rPr>
        <w:footnoteRef/>
      </w:r>
      <w:r w:rsidRPr="00A55BC9">
        <w:rPr>
          <w:rFonts w:asciiTheme="majorBidi" w:hAnsiTheme="majorBidi" w:cstheme="majorBidi"/>
        </w:rPr>
        <w:t xml:space="preserve"> </w:t>
      </w:r>
      <w:r w:rsidRPr="00A55BC9">
        <w:rPr>
          <w:rFonts w:asciiTheme="majorBidi" w:hAnsiTheme="majorBidi" w:cstheme="majorBidi"/>
          <w:lang w:val="en-US"/>
        </w:rPr>
        <w:t xml:space="preserve">Nurul Huda, Muhamad Heykal, </w:t>
      </w:r>
      <w:r w:rsidRPr="00A55BC9">
        <w:rPr>
          <w:rFonts w:asciiTheme="majorBidi" w:hAnsiTheme="majorBidi" w:cstheme="majorBidi"/>
          <w:i/>
          <w:iCs/>
          <w:lang w:val="en-US"/>
        </w:rPr>
        <w:t xml:space="preserve">lembaga keuangan </w:t>
      </w:r>
      <w:r w:rsidR="005F577A">
        <w:rPr>
          <w:rFonts w:asciiTheme="majorBidi" w:hAnsiTheme="majorBidi" w:cstheme="majorBidi"/>
        </w:rPr>
        <w:t xml:space="preserve">..., </w:t>
      </w:r>
      <w:r>
        <w:rPr>
          <w:rFonts w:asciiTheme="majorBidi" w:hAnsiTheme="majorBidi" w:cstheme="majorBidi"/>
          <w:lang w:val="en-US"/>
        </w:rPr>
        <w:t>cet 1, h. 266</w:t>
      </w:r>
    </w:p>
  </w:footnote>
  <w:footnote w:id="38">
    <w:p w:rsidR="005D5BB9" w:rsidRPr="005D5BB9" w:rsidRDefault="005D5BB9" w:rsidP="00BC6024">
      <w:pPr>
        <w:pStyle w:val="FootnoteText"/>
        <w:ind w:firstLine="720"/>
        <w:jc w:val="both"/>
        <w:rPr>
          <w:rFonts w:asciiTheme="majorBidi" w:hAnsiTheme="majorBidi" w:cstheme="majorBidi"/>
        </w:rPr>
      </w:pPr>
      <w:r w:rsidRPr="005D5BB9">
        <w:rPr>
          <w:rStyle w:val="FootnoteReference"/>
          <w:rFonts w:asciiTheme="majorBidi" w:hAnsiTheme="majorBidi" w:cstheme="majorBidi"/>
        </w:rPr>
        <w:footnoteRef/>
      </w:r>
      <w:r w:rsidRPr="005D5BB9">
        <w:rPr>
          <w:rFonts w:asciiTheme="majorBidi" w:hAnsiTheme="majorBidi" w:cstheme="majorBidi"/>
        </w:rPr>
        <w:t xml:space="preserve"> Khaerul Umam, </w:t>
      </w:r>
      <w:r w:rsidRPr="00CA207E">
        <w:rPr>
          <w:rFonts w:asciiTheme="majorBidi" w:hAnsiTheme="majorBidi" w:cstheme="majorBidi"/>
          <w:i/>
          <w:iCs/>
        </w:rPr>
        <w:t>Pasar Modal Syariah dan Praktik Pasar Modal Syariah</w:t>
      </w:r>
      <w:r w:rsidR="00BC6024">
        <w:rPr>
          <w:rFonts w:asciiTheme="majorBidi" w:hAnsiTheme="majorBidi" w:cstheme="majorBidi"/>
        </w:rPr>
        <w:t>, (Ba</w:t>
      </w:r>
      <w:bookmarkStart w:id="0" w:name="_GoBack"/>
      <w:bookmarkEnd w:id="0"/>
      <w:r w:rsidR="00BC6024">
        <w:rPr>
          <w:rFonts w:asciiTheme="majorBidi" w:hAnsiTheme="majorBidi" w:cstheme="majorBidi"/>
        </w:rPr>
        <w:t>ndung : Pustaka Setia</w:t>
      </w:r>
      <w:r w:rsidRPr="005D5BB9">
        <w:rPr>
          <w:rFonts w:asciiTheme="majorBidi" w:hAnsiTheme="majorBidi" w:cstheme="majorBidi"/>
        </w:rPr>
        <w:t xml:space="preserve"> 2013), h. 181-183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62199"/>
      <w:docPartObj>
        <w:docPartGallery w:val="Page Numbers (Top of Page)"/>
        <w:docPartUnique/>
      </w:docPartObj>
    </w:sdtPr>
    <w:sdtEndPr>
      <w:rPr>
        <w:noProof/>
      </w:rPr>
    </w:sdtEndPr>
    <w:sdtContent>
      <w:p w:rsidR="00D77843" w:rsidRDefault="00D77843">
        <w:pPr>
          <w:pStyle w:val="Header"/>
          <w:jc w:val="right"/>
        </w:pPr>
        <w:r>
          <w:fldChar w:fldCharType="begin"/>
        </w:r>
        <w:r>
          <w:instrText xml:space="preserve"> PAGE   \* MERGEFORMAT </w:instrText>
        </w:r>
        <w:r>
          <w:fldChar w:fldCharType="separate"/>
        </w:r>
        <w:r w:rsidR="00592B82">
          <w:rPr>
            <w:noProof/>
          </w:rPr>
          <w:t>71</w:t>
        </w:r>
        <w:r>
          <w:rPr>
            <w:noProof/>
          </w:rPr>
          <w:fldChar w:fldCharType="end"/>
        </w:r>
      </w:p>
    </w:sdtContent>
  </w:sdt>
  <w:p w:rsidR="00D77843" w:rsidRDefault="00D7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C5" w:rsidRDefault="00D545C5" w:rsidP="00D545C5">
    <w:pPr>
      <w:pStyle w:val="Header"/>
      <w:jc w:val="right"/>
    </w:pPr>
  </w:p>
  <w:p w:rsidR="00655128" w:rsidRDefault="0065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726"/>
    <w:multiLevelType w:val="hybridMultilevel"/>
    <w:tmpl w:val="89224234"/>
    <w:lvl w:ilvl="0" w:tplc="04210015">
      <w:start w:val="1"/>
      <w:numFmt w:val="upp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
    <w:nsid w:val="08C52664"/>
    <w:multiLevelType w:val="hybridMultilevel"/>
    <w:tmpl w:val="E300F29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B17309F"/>
    <w:multiLevelType w:val="hybridMultilevel"/>
    <w:tmpl w:val="08724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556C1"/>
    <w:multiLevelType w:val="hybridMultilevel"/>
    <w:tmpl w:val="09869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A7545"/>
    <w:multiLevelType w:val="hybridMultilevel"/>
    <w:tmpl w:val="BCB63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860E2E"/>
    <w:multiLevelType w:val="hybridMultilevel"/>
    <w:tmpl w:val="74A66A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3E1552"/>
    <w:multiLevelType w:val="hybridMultilevel"/>
    <w:tmpl w:val="2E8E4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B509D"/>
    <w:multiLevelType w:val="hybridMultilevel"/>
    <w:tmpl w:val="99DE793C"/>
    <w:lvl w:ilvl="0" w:tplc="04210017">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8">
    <w:nsid w:val="1C8678F3"/>
    <w:multiLevelType w:val="hybridMultilevel"/>
    <w:tmpl w:val="A746B2E0"/>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1CBE6667"/>
    <w:multiLevelType w:val="hybridMultilevel"/>
    <w:tmpl w:val="7676EF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0C67245"/>
    <w:multiLevelType w:val="hybridMultilevel"/>
    <w:tmpl w:val="13F034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6F5505A"/>
    <w:multiLevelType w:val="hybridMultilevel"/>
    <w:tmpl w:val="909C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9005F"/>
    <w:multiLevelType w:val="hybridMultilevel"/>
    <w:tmpl w:val="E3D86CD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FC12A88"/>
    <w:multiLevelType w:val="hybridMultilevel"/>
    <w:tmpl w:val="A4FE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14092"/>
    <w:multiLevelType w:val="hybridMultilevel"/>
    <w:tmpl w:val="D0D63508"/>
    <w:lvl w:ilvl="0" w:tplc="BEB259F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5F0B3F"/>
    <w:multiLevelType w:val="hybridMultilevel"/>
    <w:tmpl w:val="56DA5014"/>
    <w:lvl w:ilvl="0" w:tplc="AB00BBD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54FE2"/>
    <w:multiLevelType w:val="hybridMultilevel"/>
    <w:tmpl w:val="CA50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0104E"/>
    <w:multiLevelType w:val="hybridMultilevel"/>
    <w:tmpl w:val="D5E6523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479612B8"/>
    <w:multiLevelType w:val="hybridMultilevel"/>
    <w:tmpl w:val="B0D8D07A"/>
    <w:lvl w:ilvl="0" w:tplc="AB00BBD6">
      <w:start w:val="1"/>
      <w:numFmt w:val="lowerLetter"/>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9614402"/>
    <w:multiLevelType w:val="hybridMultilevel"/>
    <w:tmpl w:val="7EAC11B6"/>
    <w:lvl w:ilvl="0" w:tplc="40FC96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A0D23E8"/>
    <w:multiLevelType w:val="hybridMultilevel"/>
    <w:tmpl w:val="6DC0B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E0304"/>
    <w:multiLevelType w:val="hybridMultilevel"/>
    <w:tmpl w:val="DCBA7D90"/>
    <w:lvl w:ilvl="0" w:tplc="AB00BBD6">
      <w:start w:val="1"/>
      <w:numFmt w:val="lowerLetter"/>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BD3717B"/>
    <w:multiLevelType w:val="hybridMultilevel"/>
    <w:tmpl w:val="8AA68CEA"/>
    <w:lvl w:ilvl="0" w:tplc="AB00BBD6">
      <w:start w:val="1"/>
      <w:numFmt w:val="lowerLetter"/>
      <w:lvlText w:val="%1."/>
      <w:lvlJc w:val="righ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nsid w:val="5C893CF1"/>
    <w:multiLevelType w:val="hybridMultilevel"/>
    <w:tmpl w:val="0D50FFB6"/>
    <w:lvl w:ilvl="0" w:tplc="A3626F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208E2"/>
    <w:multiLevelType w:val="hybridMultilevel"/>
    <w:tmpl w:val="023E8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2312C"/>
    <w:multiLevelType w:val="hybridMultilevel"/>
    <w:tmpl w:val="65F2691E"/>
    <w:lvl w:ilvl="0" w:tplc="14D806C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1C6565"/>
    <w:multiLevelType w:val="hybridMultilevel"/>
    <w:tmpl w:val="5D62CE92"/>
    <w:lvl w:ilvl="0" w:tplc="AB00BBD6">
      <w:start w:val="1"/>
      <w:numFmt w:val="lowerLetter"/>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64A97BB0"/>
    <w:multiLevelType w:val="hybridMultilevel"/>
    <w:tmpl w:val="A3440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4104D"/>
    <w:multiLevelType w:val="hybridMultilevel"/>
    <w:tmpl w:val="9B28B8AC"/>
    <w:lvl w:ilvl="0" w:tplc="AB00BBD6">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FB18CF"/>
    <w:multiLevelType w:val="hybridMultilevel"/>
    <w:tmpl w:val="E5DA612E"/>
    <w:lvl w:ilvl="0" w:tplc="AB00BBD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358FA"/>
    <w:multiLevelType w:val="hybridMultilevel"/>
    <w:tmpl w:val="7E18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F066B"/>
    <w:multiLevelType w:val="hybridMultilevel"/>
    <w:tmpl w:val="E80A66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4138FB"/>
    <w:multiLevelType w:val="hybridMultilevel"/>
    <w:tmpl w:val="71CADC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4"/>
  </w:num>
  <w:num w:numId="4">
    <w:abstractNumId w:val="18"/>
  </w:num>
  <w:num w:numId="5">
    <w:abstractNumId w:val="28"/>
  </w:num>
  <w:num w:numId="6">
    <w:abstractNumId w:val="2"/>
  </w:num>
  <w:num w:numId="7">
    <w:abstractNumId w:val="32"/>
  </w:num>
  <w:num w:numId="8">
    <w:abstractNumId w:val="0"/>
  </w:num>
  <w:num w:numId="9">
    <w:abstractNumId w:val="31"/>
  </w:num>
  <w:num w:numId="10">
    <w:abstractNumId w:val="25"/>
  </w:num>
  <w:num w:numId="11">
    <w:abstractNumId w:val="9"/>
  </w:num>
  <w:num w:numId="12">
    <w:abstractNumId w:val="7"/>
  </w:num>
  <w:num w:numId="13">
    <w:abstractNumId w:val="12"/>
  </w:num>
  <w:num w:numId="14">
    <w:abstractNumId w:val="6"/>
  </w:num>
  <w:num w:numId="15">
    <w:abstractNumId w:val="13"/>
  </w:num>
  <w:num w:numId="16">
    <w:abstractNumId w:val="22"/>
  </w:num>
  <w:num w:numId="17">
    <w:abstractNumId w:val="23"/>
  </w:num>
  <w:num w:numId="18">
    <w:abstractNumId w:val="19"/>
  </w:num>
  <w:num w:numId="19">
    <w:abstractNumId w:val="10"/>
  </w:num>
  <w:num w:numId="20">
    <w:abstractNumId w:val="26"/>
  </w:num>
  <w:num w:numId="21">
    <w:abstractNumId w:val="3"/>
  </w:num>
  <w:num w:numId="22">
    <w:abstractNumId w:val="24"/>
  </w:num>
  <w:num w:numId="23">
    <w:abstractNumId w:val="8"/>
  </w:num>
  <w:num w:numId="24">
    <w:abstractNumId w:val="1"/>
  </w:num>
  <w:num w:numId="25">
    <w:abstractNumId w:val="30"/>
  </w:num>
  <w:num w:numId="26">
    <w:abstractNumId w:val="20"/>
  </w:num>
  <w:num w:numId="27">
    <w:abstractNumId w:val="16"/>
  </w:num>
  <w:num w:numId="28">
    <w:abstractNumId w:val="17"/>
  </w:num>
  <w:num w:numId="29">
    <w:abstractNumId w:val="27"/>
  </w:num>
  <w:num w:numId="30">
    <w:abstractNumId w:val="21"/>
  </w:num>
  <w:num w:numId="31">
    <w:abstractNumId w:val="15"/>
  </w:num>
  <w:num w:numId="32">
    <w:abstractNumId w:val="2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C7"/>
    <w:rsid w:val="000115AF"/>
    <w:rsid w:val="000344F5"/>
    <w:rsid w:val="00034764"/>
    <w:rsid w:val="0004165F"/>
    <w:rsid w:val="000417C7"/>
    <w:rsid w:val="00046B30"/>
    <w:rsid w:val="00046CE9"/>
    <w:rsid w:val="00060B35"/>
    <w:rsid w:val="00062AD7"/>
    <w:rsid w:val="0007171B"/>
    <w:rsid w:val="000730FC"/>
    <w:rsid w:val="00076D0D"/>
    <w:rsid w:val="000864A4"/>
    <w:rsid w:val="00086727"/>
    <w:rsid w:val="000A003A"/>
    <w:rsid w:val="000A0639"/>
    <w:rsid w:val="000A18C8"/>
    <w:rsid w:val="000B2584"/>
    <w:rsid w:val="000B754F"/>
    <w:rsid w:val="000C0E2C"/>
    <w:rsid w:val="000D1F30"/>
    <w:rsid w:val="000E6A36"/>
    <w:rsid w:val="000F00ED"/>
    <w:rsid w:val="000F5EC9"/>
    <w:rsid w:val="001012CC"/>
    <w:rsid w:val="00102C24"/>
    <w:rsid w:val="00104CD2"/>
    <w:rsid w:val="0012457D"/>
    <w:rsid w:val="00126793"/>
    <w:rsid w:val="00126D1F"/>
    <w:rsid w:val="00150E9B"/>
    <w:rsid w:val="00152919"/>
    <w:rsid w:val="00164384"/>
    <w:rsid w:val="00183732"/>
    <w:rsid w:val="00197877"/>
    <w:rsid w:val="001B5157"/>
    <w:rsid w:val="001C625A"/>
    <w:rsid w:val="001D0F7A"/>
    <w:rsid w:val="001D25DC"/>
    <w:rsid w:val="001E3665"/>
    <w:rsid w:val="0020480E"/>
    <w:rsid w:val="00216320"/>
    <w:rsid w:val="00220F07"/>
    <w:rsid w:val="002409C2"/>
    <w:rsid w:val="0024279E"/>
    <w:rsid w:val="00250A6D"/>
    <w:rsid w:val="0025480A"/>
    <w:rsid w:val="00263A7B"/>
    <w:rsid w:val="00267D96"/>
    <w:rsid w:val="00281CE2"/>
    <w:rsid w:val="00284543"/>
    <w:rsid w:val="00292B83"/>
    <w:rsid w:val="0029667C"/>
    <w:rsid w:val="002A1920"/>
    <w:rsid w:val="002A35AB"/>
    <w:rsid w:val="002B0390"/>
    <w:rsid w:val="002B6696"/>
    <w:rsid w:val="002C2649"/>
    <w:rsid w:val="002C7247"/>
    <w:rsid w:val="003105ED"/>
    <w:rsid w:val="003111E7"/>
    <w:rsid w:val="003122B6"/>
    <w:rsid w:val="00352CC1"/>
    <w:rsid w:val="003607C6"/>
    <w:rsid w:val="003674C2"/>
    <w:rsid w:val="0036750D"/>
    <w:rsid w:val="00380947"/>
    <w:rsid w:val="00390CC9"/>
    <w:rsid w:val="003B6823"/>
    <w:rsid w:val="003B7196"/>
    <w:rsid w:val="003B7DE8"/>
    <w:rsid w:val="003C6A0C"/>
    <w:rsid w:val="003E743B"/>
    <w:rsid w:val="003F0C33"/>
    <w:rsid w:val="004042A7"/>
    <w:rsid w:val="0042225C"/>
    <w:rsid w:val="004262D5"/>
    <w:rsid w:val="00427F92"/>
    <w:rsid w:val="00431AF0"/>
    <w:rsid w:val="0043451B"/>
    <w:rsid w:val="004457F8"/>
    <w:rsid w:val="00463635"/>
    <w:rsid w:val="00464714"/>
    <w:rsid w:val="00467D31"/>
    <w:rsid w:val="004717F0"/>
    <w:rsid w:val="00473BDA"/>
    <w:rsid w:val="0047724F"/>
    <w:rsid w:val="00477A97"/>
    <w:rsid w:val="00492FDB"/>
    <w:rsid w:val="004964A9"/>
    <w:rsid w:val="004A1306"/>
    <w:rsid w:val="004A428E"/>
    <w:rsid w:val="004A536A"/>
    <w:rsid w:val="004A773E"/>
    <w:rsid w:val="004B7859"/>
    <w:rsid w:val="004D01C4"/>
    <w:rsid w:val="004D037D"/>
    <w:rsid w:val="004D3F22"/>
    <w:rsid w:val="004D5C6A"/>
    <w:rsid w:val="004E0294"/>
    <w:rsid w:val="004F71E9"/>
    <w:rsid w:val="00510559"/>
    <w:rsid w:val="00520B88"/>
    <w:rsid w:val="00520DB7"/>
    <w:rsid w:val="00552EBF"/>
    <w:rsid w:val="0056269B"/>
    <w:rsid w:val="00592B82"/>
    <w:rsid w:val="00595CE1"/>
    <w:rsid w:val="005A38C5"/>
    <w:rsid w:val="005A6817"/>
    <w:rsid w:val="005A75EC"/>
    <w:rsid w:val="005B0894"/>
    <w:rsid w:val="005B09B8"/>
    <w:rsid w:val="005D5BB9"/>
    <w:rsid w:val="005E3F32"/>
    <w:rsid w:val="005E419D"/>
    <w:rsid w:val="005E6EA7"/>
    <w:rsid w:val="005F577A"/>
    <w:rsid w:val="005F5AC5"/>
    <w:rsid w:val="005F6C5F"/>
    <w:rsid w:val="006104B5"/>
    <w:rsid w:val="006239DD"/>
    <w:rsid w:val="00630683"/>
    <w:rsid w:val="00655128"/>
    <w:rsid w:val="0066768D"/>
    <w:rsid w:val="0067149D"/>
    <w:rsid w:val="0068532F"/>
    <w:rsid w:val="006858A9"/>
    <w:rsid w:val="0069797F"/>
    <w:rsid w:val="006A4A76"/>
    <w:rsid w:val="006A68D3"/>
    <w:rsid w:val="006B6FE3"/>
    <w:rsid w:val="006C4A9C"/>
    <w:rsid w:val="006C4DB2"/>
    <w:rsid w:val="006D5A2D"/>
    <w:rsid w:val="006D7E13"/>
    <w:rsid w:val="006F49C0"/>
    <w:rsid w:val="00700400"/>
    <w:rsid w:val="0070086D"/>
    <w:rsid w:val="00710D5E"/>
    <w:rsid w:val="007140A5"/>
    <w:rsid w:val="0071439E"/>
    <w:rsid w:val="00720680"/>
    <w:rsid w:val="00723B69"/>
    <w:rsid w:val="007309D2"/>
    <w:rsid w:val="00732D75"/>
    <w:rsid w:val="00742DA0"/>
    <w:rsid w:val="007507BE"/>
    <w:rsid w:val="00751C10"/>
    <w:rsid w:val="0075642F"/>
    <w:rsid w:val="00756761"/>
    <w:rsid w:val="00756A06"/>
    <w:rsid w:val="007606AC"/>
    <w:rsid w:val="00766787"/>
    <w:rsid w:val="00776EF1"/>
    <w:rsid w:val="00786C3B"/>
    <w:rsid w:val="007A0011"/>
    <w:rsid w:val="007A5C2B"/>
    <w:rsid w:val="007A6BDF"/>
    <w:rsid w:val="007D5587"/>
    <w:rsid w:val="007E58F3"/>
    <w:rsid w:val="007F0AA9"/>
    <w:rsid w:val="007F1E3E"/>
    <w:rsid w:val="00824B5C"/>
    <w:rsid w:val="008346CC"/>
    <w:rsid w:val="00845E79"/>
    <w:rsid w:val="0084618F"/>
    <w:rsid w:val="00850B95"/>
    <w:rsid w:val="008669FD"/>
    <w:rsid w:val="00867CE6"/>
    <w:rsid w:val="00874303"/>
    <w:rsid w:val="0088519E"/>
    <w:rsid w:val="0089108B"/>
    <w:rsid w:val="008A1805"/>
    <w:rsid w:val="008B6CE7"/>
    <w:rsid w:val="008C0D85"/>
    <w:rsid w:val="008D140E"/>
    <w:rsid w:val="008D376A"/>
    <w:rsid w:val="008D4BC9"/>
    <w:rsid w:val="008D53A8"/>
    <w:rsid w:val="008E20FB"/>
    <w:rsid w:val="008E70E9"/>
    <w:rsid w:val="008F253A"/>
    <w:rsid w:val="008F6238"/>
    <w:rsid w:val="008F7C6C"/>
    <w:rsid w:val="009054F1"/>
    <w:rsid w:val="0091507D"/>
    <w:rsid w:val="009268FB"/>
    <w:rsid w:val="00944E9F"/>
    <w:rsid w:val="009466E4"/>
    <w:rsid w:val="00951EB4"/>
    <w:rsid w:val="009568E1"/>
    <w:rsid w:val="009572E4"/>
    <w:rsid w:val="00957BA0"/>
    <w:rsid w:val="00960D27"/>
    <w:rsid w:val="0096689E"/>
    <w:rsid w:val="009705E0"/>
    <w:rsid w:val="009713A5"/>
    <w:rsid w:val="0097205F"/>
    <w:rsid w:val="00972812"/>
    <w:rsid w:val="0097753A"/>
    <w:rsid w:val="00982E5E"/>
    <w:rsid w:val="009859D4"/>
    <w:rsid w:val="009B31CC"/>
    <w:rsid w:val="009C5A7C"/>
    <w:rsid w:val="009C621E"/>
    <w:rsid w:val="009F5CAA"/>
    <w:rsid w:val="00A02619"/>
    <w:rsid w:val="00A17715"/>
    <w:rsid w:val="00A230E7"/>
    <w:rsid w:val="00A2785F"/>
    <w:rsid w:val="00A355B9"/>
    <w:rsid w:val="00A37F89"/>
    <w:rsid w:val="00A5319A"/>
    <w:rsid w:val="00A55BC9"/>
    <w:rsid w:val="00A57D49"/>
    <w:rsid w:val="00A60BBE"/>
    <w:rsid w:val="00A63EEC"/>
    <w:rsid w:val="00A6608F"/>
    <w:rsid w:val="00A80C21"/>
    <w:rsid w:val="00A81083"/>
    <w:rsid w:val="00A8434B"/>
    <w:rsid w:val="00A865E0"/>
    <w:rsid w:val="00A86EEF"/>
    <w:rsid w:val="00A93655"/>
    <w:rsid w:val="00A97043"/>
    <w:rsid w:val="00AA04A3"/>
    <w:rsid w:val="00AA3DD4"/>
    <w:rsid w:val="00AB48A3"/>
    <w:rsid w:val="00AC18B2"/>
    <w:rsid w:val="00AC44B0"/>
    <w:rsid w:val="00AE7DE2"/>
    <w:rsid w:val="00B00D8B"/>
    <w:rsid w:val="00B01608"/>
    <w:rsid w:val="00B1565A"/>
    <w:rsid w:val="00B20450"/>
    <w:rsid w:val="00B2707D"/>
    <w:rsid w:val="00B33240"/>
    <w:rsid w:val="00B37206"/>
    <w:rsid w:val="00B40638"/>
    <w:rsid w:val="00B4431E"/>
    <w:rsid w:val="00B47944"/>
    <w:rsid w:val="00B51E96"/>
    <w:rsid w:val="00B529F5"/>
    <w:rsid w:val="00B66D19"/>
    <w:rsid w:val="00B81626"/>
    <w:rsid w:val="00BC6024"/>
    <w:rsid w:val="00BD7D36"/>
    <w:rsid w:val="00BF311C"/>
    <w:rsid w:val="00BF7057"/>
    <w:rsid w:val="00C06812"/>
    <w:rsid w:val="00C10B87"/>
    <w:rsid w:val="00C27052"/>
    <w:rsid w:val="00C71FE4"/>
    <w:rsid w:val="00C74DBF"/>
    <w:rsid w:val="00C752E7"/>
    <w:rsid w:val="00C75E52"/>
    <w:rsid w:val="00C82DCD"/>
    <w:rsid w:val="00C85003"/>
    <w:rsid w:val="00CA207E"/>
    <w:rsid w:val="00CC5766"/>
    <w:rsid w:val="00CD284E"/>
    <w:rsid w:val="00CD4CC9"/>
    <w:rsid w:val="00CE0AA9"/>
    <w:rsid w:val="00CE4225"/>
    <w:rsid w:val="00CF3E80"/>
    <w:rsid w:val="00CF3FB2"/>
    <w:rsid w:val="00D06C05"/>
    <w:rsid w:val="00D10E62"/>
    <w:rsid w:val="00D10FE0"/>
    <w:rsid w:val="00D401FE"/>
    <w:rsid w:val="00D43A6A"/>
    <w:rsid w:val="00D4563F"/>
    <w:rsid w:val="00D52AF4"/>
    <w:rsid w:val="00D545C5"/>
    <w:rsid w:val="00D7007C"/>
    <w:rsid w:val="00D738F9"/>
    <w:rsid w:val="00D75512"/>
    <w:rsid w:val="00D75FE6"/>
    <w:rsid w:val="00D77843"/>
    <w:rsid w:val="00D806B1"/>
    <w:rsid w:val="00D81C42"/>
    <w:rsid w:val="00D87F9A"/>
    <w:rsid w:val="00DA5730"/>
    <w:rsid w:val="00DB2A7C"/>
    <w:rsid w:val="00DB5614"/>
    <w:rsid w:val="00DB5C40"/>
    <w:rsid w:val="00DC183F"/>
    <w:rsid w:val="00DE2F5F"/>
    <w:rsid w:val="00DF41F6"/>
    <w:rsid w:val="00E043F4"/>
    <w:rsid w:val="00E13765"/>
    <w:rsid w:val="00E23F97"/>
    <w:rsid w:val="00E240A3"/>
    <w:rsid w:val="00E46A11"/>
    <w:rsid w:val="00E63E3C"/>
    <w:rsid w:val="00E81A1B"/>
    <w:rsid w:val="00E81A41"/>
    <w:rsid w:val="00E84F18"/>
    <w:rsid w:val="00E90E4A"/>
    <w:rsid w:val="00E963D3"/>
    <w:rsid w:val="00EC0232"/>
    <w:rsid w:val="00EC2ECA"/>
    <w:rsid w:val="00EF6AAB"/>
    <w:rsid w:val="00F00DF7"/>
    <w:rsid w:val="00F22607"/>
    <w:rsid w:val="00F30686"/>
    <w:rsid w:val="00F31119"/>
    <w:rsid w:val="00F33619"/>
    <w:rsid w:val="00F35974"/>
    <w:rsid w:val="00F62D11"/>
    <w:rsid w:val="00F74DF6"/>
    <w:rsid w:val="00F9317D"/>
    <w:rsid w:val="00F93D99"/>
    <w:rsid w:val="00F94E91"/>
    <w:rsid w:val="00FA6920"/>
    <w:rsid w:val="00FB4C32"/>
    <w:rsid w:val="00FE3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C7"/>
    <w:pPr>
      <w:spacing w:after="160" w:line="259"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17C7"/>
    <w:rPr>
      <w:sz w:val="20"/>
      <w:szCs w:val="20"/>
    </w:rPr>
  </w:style>
  <w:style w:type="character" w:customStyle="1" w:styleId="FootnoteTextChar">
    <w:name w:val="Footnote Text Char"/>
    <w:basedOn w:val="DefaultParagraphFont"/>
    <w:link w:val="FootnoteText"/>
    <w:uiPriority w:val="99"/>
    <w:semiHidden/>
    <w:rsid w:val="000417C7"/>
    <w:rPr>
      <w:rFonts w:ascii="Calibri" w:eastAsia="Calibri" w:hAnsi="Calibri" w:cs="Arial"/>
      <w:sz w:val="20"/>
      <w:szCs w:val="20"/>
      <w:lang w:val="id-ID"/>
    </w:rPr>
  </w:style>
  <w:style w:type="character" w:styleId="FootnoteReference">
    <w:name w:val="footnote reference"/>
    <w:uiPriority w:val="99"/>
    <w:semiHidden/>
    <w:unhideWhenUsed/>
    <w:rsid w:val="000417C7"/>
    <w:rPr>
      <w:vertAlign w:val="superscript"/>
    </w:rPr>
  </w:style>
  <w:style w:type="paragraph" w:styleId="ListParagraph">
    <w:name w:val="List Paragraph"/>
    <w:basedOn w:val="Normal"/>
    <w:uiPriority w:val="34"/>
    <w:qFormat/>
    <w:rsid w:val="000417C7"/>
    <w:pPr>
      <w:ind w:left="720"/>
      <w:contextualSpacing/>
    </w:pPr>
  </w:style>
  <w:style w:type="paragraph" w:styleId="Header">
    <w:name w:val="header"/>
    <w:basedOn w:val="Normal"/>
    <w:link w:val="HeaderChar"/>
    <w:uiPriority w:val="99"/>
    <w:unhideWhenUsed/>
    <w:rsid w:val="00E2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97"/>
    <w:rPr>
      <w:rFonts w:ascii="Calibri" w:eastAsia="Calibri" w:hAnsi="Calibri" w:cs="Arial"/>
      <w:lang w:val="id-ID"/>
    </w:rPr>
  </w:style>
  <w:style w:type="paragraph" w:styleId="Footer">
    <w:name w:val="footer"/>
    <w:basedOn w:val="Normal"/>
    <w:link w:val="FooterChar"/>
    <w:uiPriority w:val="99"/>
    <w:unhideWhenUsed/>
    <w:rsid w:val="00E2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F97"/>
    <w:rPr>
      <w:rFonts w:ascii="Calibri" w:eastAsia="Calibri" w:hAnsi="Calibri" w:cs="Arial"/>
      <w:lang w:val="id-ID"/>
    </w:rPr>
  </w:style>
  <w:style w:type="character" w:customStyle="1" w:styleId="a">
    <w:name w:val="a"/>
    <w:basedOn w:val="DefaultParagraphFont"/>
    <w:rsid w:val="0069797F"/>
  </w:style>
  <w:style w:type="character" w:styleId="Hyperlink">
    <w:name w:val="Hyperlink"/>
    <w:basedOn w:val="DefaultParagraphFont"/>
    <w:uiPriority w:val="99"/>
    <w:unhideWhenUsed/>
    <w:rsid w:val="000D1F30"/>
    <w:rPr>
      <w:color w:val="0000FF" w:themeColor="hyperlink"/>
      <w:u w:val="single"/>
    </w:rPr>
  </w:style>
  <w:style w:type="paragraph" w:styleId="BalloonText">
    <w:name w:val="Balloon Text"/>
    <w:basedOn w:val="Normal"/>
    <w:link w:val="BalloonTextChar"/>
    <w:uiPriority w:val="99"/>
    <w:semiHidden/>
    <w:unhideWhenUsed/>
    <w:rsid w:val="00F3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74"/>
    <w:rPr>
      <w:rFonts w:ascii="Segoe UI" w:eastAsia="Calibri" w:hAnsi="Segoe UI" w:cs="Segoe UI"/>
      <w:sz w:val="18"/>
      <w:szCs w:val="18"/>
      <w:lang w:val="id-ID"/>
    </w:rPr>
  </w:style>
  <w:style w:type="paragraph" w:styleId="Title">
    <w:name w:val="Title"/>
    <w:basedOn w:val="Normal"/>
    <w:next w:val="Normal"/>
    <w:link w:val="TitleChar"/>
    <w:uiPriority w:val="10"/>
    <w:qFormat/>
    <w:rsid w:val="008F6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238"/>
    <w:rPr>
      <w:rFonts w:asciiTheme="majorHAnsi" w:eastAsiaTheme="majorEastAsia" w:hAnsiTheme="majorHAnsi" w:cstheme="majorBidi"/>
      <w:spacing w:val="-10"/>
      <w:kern w:val="28"/>
      <w:sz w:val="56"/>
      <w:szCs w:val="5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C7"/>
    <w:pPr>
      <w:spacing w:after="160" w:line="259"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17C7"/>
    <w:rPr>
      <w:sz w:val="20"/>
      <w:szCs w:val="20"/>
    </w:rPr>
  </w:style>
  <w:style w:type="character" w:customStyle="1" w:styleId="FootnoteTextChar">
    <w:name w:val="Footnote Text Char"/>
    <w:basedOn w:val="DefaultParagraphFont"/>
    <w:link w:val="FootnoteText"/>
    <w:uiPriority w:val="99"/>
    <w:semiHidden/>
    <w:rsid w:val="000417C7"/>
    <w:rPr>
      <w:rFonts w:ascii="Calibri" w:eastAsia="Calibri" w:hAnsi="Calibri" w:cs="Arial"/>
      <w:sz w:val="20"/>
      <w:szCs w:val="20"/>
      <w:lang w:val="id-ID"/>
    </w:rPr>
  </w:style>
  <w:style w:type="character" w:styleId="FootnoteReference">
    <w:name w:val="footnote reference"/>
    <w:uiPriority w:val="99"/>
    <w:semiHidden/>
    <w:unhideWhenUsed/>
    <w:rsid w:val="000417C7"/>
    <w:rPr>
      <w:vertAlign w:val="superscript"/>
    </w:rPr>
  </w:style>
  <w:style w:type="paragraph" w:styleId="ListParagraph">
    <w:name w:val="List Paragraph"/>
    <w:basedOn w:val="Normal"/>
    <w:uiPriority w:val="34"/>
    <w:qFormat/>
    <w:rsid w:val="000417C7"/>
    <w:pPr>
      <w:ind w:left="720"/>
      <w:contextualSpacing/>
    </w:pPr>
  </w:style>
  <w:style w:type="paragraph" w:styleId="Header">
    <w:name w:val="header"/>
    <w:basedOn w:val="Normal"/>
    <w:link w:val="HeaderChar"/>
    <w:uiPriority w:val="99"/>
    <w:unhideWhenUsed/>
    <w:rsid w:val="00E2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97"/>
    <w:rPr>
      <w:rFonts w:ascii="Calibri" w:eastAsia="Calibri" w:hAnsi="Calibri" w:cs="Arial"/>
      <w:lang w:val="id-ID"/>
    </w:rPr>
  </w:style>
  <w:style w:type="paragraph" w:styleId="Footer">
    <w:name w:val="footer"/>
    <w:basedOn w:val="Normal"/>
    <w:link w:val="FooterChar"/>
    <w:uiPriority w:val="99"/>
    <w:unhideWhenUsed/>
    <w:rsid w:val="00E2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F97"/>
    <w:rPr>
      <w:rFonts w:ascii="Calibri" w:eastAsia="Calibri" w:hAnsi="Calibri" w:cs="Arial"/>
      <w:lang w:val="id-ID"/>
    </w:rPr>
  </w:style>
  <w:style w:type="character" w:customStyle="1" w:styleId="a">
    <w:name w:val="a"/>
    <w:basedOn w:val="DefaultParagraphFont"/>
    <w:rsid w:val="0069797F"/>
  </w:style>
  <w:style w:type="character" w:styleId="Hyperlink">
    <w:name w:val="Hyperlink"/>
    <w:basedOn w:val="DefaultParagraphFont"/>
    <w:uiPriority w:val="99"/>
    <w:unhideWhenUsed/>
    <w:rsid w:val="000D1F30"/>
    <w:rPr>
      <w:color w:val="0000FF" w:themeColor="hyperlink"/>
      <w:u w:val="single"/>
    </w:rPr>
  </w:style>
  <w:style w:type="paragraph" w:styleId="BalloonText">
    <w:name w:val="Balloon Text"/>
    <w:basedOn w:val="Normal"/>
    <w:link w:val="BalloonTextChar"/>
    <w:uiPriority w:val="99"/>
    <w:semiHidden/>
    <w:unhideWhenUsed/>
    <w:rsid w:val="00F3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74"/>
    <w:rPr>
      <w:rFonts w:ascii="Segoe UI" w:eastAsia="Calibri" w:hAnsi="Segoe UI" w:cs="Segoe UI"/>
      <w:sz w:val="18"/>
      <w:szCs w:val="18"/>
      <w:lang w:val="id-ID"/>
    </w:rPr>
  </w:style>
  <w:style w:type="paragraph" w:styleId="Title">
    <w:name w:val="Title"/>
    <w:basedOn w:val="Normal"/>
    <w:next w:val="Normal"/>
    <w:link w:val="TitleChar"/>
    <w:uiPriority w:val="10"/>
    <w:qFormat/>
    <w:rsid w:val="008F6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238"/>
    <w:rPr>
      <w:rFonts w:asciiTheme="majorHAnsi" w:eastAsiaTheme="majorEastAsia" w:hAnsiTheme="majorHAnsi" w:cstheme="majorBidi"/>
      <w:spacing w:val="-10"/>
      <w:kern w:val="28"/>
      <w:sz w:val="56"/>
      <w:szCs w:val="5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9612">
      <w:bodyDiv w:val="1"/>
      <w:marLeft w:val="0"/>
      <w:marRight w:val="0"/>
      <w:marTop w:val="0"/>
      <w:marBottom w:val="0"/>
      <w:divBdr>
        <w:top w:val="none" w:sz="0" w:space="0" w:color="auto"/>
        <w:left w:val="none" w:sz="0" w:space="0" w:color="auto"/>
        <w:bottom w:val="none" w:sz="0" w:space="0" w:color="auto"/>
        <w:right w:val="none" w:sz="0" w:space="0" w:color="auto"/>
      </w:divBdr>
    </w:div>
    <w:div w:id="514075619">
      <w:bodyDiv w:val="1"/>
      <w:marLeft w:val="0"/>
      <w:marRight w:val="0"/>
      <w:marTop w:val="0"/>
      <w:marBottom w:val="0"/>
      <w:divBdr>
        <w:top w:val="none" w:sz="0" w:space="0" w:color="auto"/>
        <w:left w:val="none" w:sz="0" w:space="0" w:color="auto"/>
        <w:bottom w:val="none" w:sz="0" w:space="0" w:color="auto"/>
        <w:right w:val="none" w:sz="0" w:space="0" w:color="auto"/>
      </w:divBdr>
    </w:div>
    <w:div w:id="967123100">
      <w:bodyDiv w:val="1"/>
      <w:marLeft w:val="0"/>
      <w:marRight w:val="0"/>
      <w:marTop w:val="0"/>
      <w:marBottom w:val="0"/>
      <w:divBdr>
        <w:top w:val="none" w:sz="0" w:space="0" w:color="auto"/>
        <w:left w:val="none" w:sz="0" w:space="0" w:color="auto"/>
        <w:bottom w:val="none" w:sz="0" w:space="0" w:color="auto"/>
        <w:right w:val="none" w:sz="0" w:space="0" w:color="auto"/>
      </w:divBdr>
      <w:divsChild>
        <w:div w:id="415517581">
          <w:marLeft w:val="0"/>
          <w:marRight w:val="0"/>
          <w:marTop w:val="0"/>
          <w:marBottom w:val="0"/>
          <w:divBdr>
            <w:top w:val="none" w:sz="0" w:space="0" w:color="auto"/>
            <w:left w:val="none" w:sz="0" w:space="0" w:color="auto"/>
            <w:bottom w:val="none" w:sz="0" w:space="0" w:color="auto"/>
            <w:right w:val="none" w:sz="0" w:space="0" w:color="auto"/>
          </w:divBdr>
        </w:div>
        <w:div w:id="283465687">
          <w:marLeft w:val="0"/>
          <w:marRight w:val="0"/>
          <w:marTop w:val="0"/>
          <w:marBottom w:val="0"/>
          <w:divBdr>
            <w:top w:val="none" w:sz="0" w:space="0" w:color="auto"/>
            <w:left w:val="none" w:sz="0" w:space="0" w:color="auto"/>
            <w:bottom w:val="none" w:sz="0" w:space="0" w:color="auto"/>
            <w:right w:val="none" w:sz="0" w:space="0" w:color="auto"/>
          </w:divBdr>
        </w:div>
        <w:div w:id="1678922462">
          <w:marLeft w:val="0"/>
          <w:marRight w:val="0"/>
          <w:marTop w:val="0"/>
          <w:marBottom w:val="0"/>
          <w:divBdr>
            <w:top w:val="none" w:sz="0" w:space="0" w:color="auto"/>
            <w:left w:val="none" w:sz="0" w:space="0" w:color="auto"/>
            <w:bottom w:val="none" w:sz="0" w:space="0" w:color="auto"/>
            <w:right w:val="none" w:sz="0" w:space="0" w:color="auto"/>
          </w:divBdr>
        </w:div>
      </w:divsChild>
    </w:div>
    <w:div w:id="1768310818">
      <w:bodyDiv w:val="1"/>
      <w:marLeft w:val="0"/>
      <w:marRight w:val="0"/>
      <w:marTop w:val="0"/>
      <w:marBottom w:val="0"/>
      <w:divBdr>
        <w:top w:val="none" w:sz="0" w:space="0" w:color="auto"/>
        <w:left w:val="none" w:sz="0" w:space="0" w:color="auto"/>
        <w:bottom w:val="none" w:sz="0" w:space="0" w:color="auto"/>
        <w:right w:val="none" w:sz="0" w:space="0" w:color="auto"/>
      </w:divBdr>
    </w:div>
    <w:div w:id="1933274337">
      <w:bodyDiv w:val="1"/>
      <w:marLeft w:val="0"/>
      <w:marRight w:val="0"/>
      <w:marTop w:val="0"/>
      <w:marBottom w:val="0"/>
      <w:divBdr>
        <w:top w:val="none" w:sz="0" w:space="0" w:color="auto"/>
        <w:left w:val="none" w:sz="0" w:space="0" w:color="auto"/>
        <w:bottom w:val="none" w:sz="0" w:space="0" w:color="auto"/>
        <w:right w:val="none" w:sz="0" w:space="0" w:color="auto"/>
      </w:divBdr>
      <w:divsChild>
        <w:div w:id="1152020485">
          <w:marLeft w:val="0"/>
          <w:marRight w:val="0"/>
          <w:marTop w:val="0"/>
          <w:marBottom w:val="0"/>
          <w:divBdr>
            <w:top w:val="none" w:sz="0" w:space="0" w:color="auto"/>
            <w:left w:val="none" w:sz="0" w:space="0" w:color="auto"/>
            <w:bottom w:val="none" w:sz="0" w:space="0" w:color="auto"/>
            <w:right w:val="none" w:sz="0" w:space="0" w:color="auto"/>
          </w:divBdr>
        </w:div>
        <w:div w:id="292179243">
          <w:marLeft w:val="0"/>
          <w:marRight w:val="0"/>
          <w:marTop w:val="0"/>
          <w:marBottom w:val="0"/>
          <w:divBdr>
            <w:top w:val="none" w:sz="0" w:space="0" w:color="auto"/>
            <w:left w:val="none" w:sz="0" w:space="0" w:color="auto"/>
            <w:bottom w:val="none" w:sz="0" w:space="0" w:color="auto"/>
            <w:right w:val="none" w:sz="0" w:space="0" w:color="auto"/>
          </w:divBdr>
        </w:div>
        <w:div w:id="44127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cademia.edu" TargetMode="External"/><Relationship Id="rId1" Type="http://schemas.openxmlformats.org/officeDocument/2006/relationships/hyperlink" Target="http://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C012-5BB1-450C-956C-B5266383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26</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2017-11-09T23:33:00Z</cp:lastPrinted>
  <dcterms:created xsi:type="dcterms:W3CDTF">2009-08-14T01:42:00Z</dcterms:created>
  <dcterms:modified xsi:type="dcterms:W3CDTF">2017-11-22T23:35:00Z</dcterms:modified>
</cp:coreProperties>
</file>