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808" w:rsidRPr="00CE5C07" w:rsidRDefault="009D4808" w:rsidP="006F40C8">
      <w:pPr>
        <w:spacing w:after="0" w:line="360" w:lineRule="auto"/>
        <w:jc w:val="center"/>
        <w:rPr>
          <w:rFonts w:asciiTheme="majorBidi" w:hAnsiTheme="majorBidi" w:cstheme="majorBidi"/>
          <w:b/>
          <w:bCs/>
          <w:sz w:val="24"/>
          <w:szCs w:val="24"/>
        </w:rPr>
      </w:pPr>
      <w:r w:rsidRPr="00CE5C07">
        <w:rPr>
          <w:rFonts w:asciiTheme="majorBidi" w:hAnsiTheme="majorBidi" w:cstheme="majorBidi"/>
          <w:b/>
          <w:bCs/>
          <w:sz w:val="24"/>
          <w:szCs w:val="24"/>
        </w:rPr>
        <w:t>BAB III</w:t>
      </w:r>
    </w:p>
    <w:p w:rsidR="009D4808" w:rsidRPr="00CE5C07" w:rsidRDefault="009D4808" w:rsidP="006F40C8">
      <w:pPr>
        <w:spacing w:after="0" w:line="360" w:lineRule="auto"/>
        <w:jc w:val="center"/>
        <w:rPr>
          <w:rFonts w:asciiTheme="majorBidi" w:hAnsiTheme="majorBidi" w:cstheme="majorBidi"/>
          <w:b/>
          <w:bCs/>
          <w:sz w:val="24"/>
          <w:szCs w:val="24"/>
        </w:rPr>
      </w:pPr>
      <w:r w:rsidRPr="00CE5C07">
        <w:rPr>
          <w:rFonts w:asciiTheme="majorBidi" w:hAnsiTheme="majorBidi" w:cstheme="majorBidi"/>
          <w:b/>
          <w:bCs/>
          <w:sz w:val="24"/>
          <w:szCs w:val="24"/>
        </w:rPr>
        <w:t>METODE PENELITIAN</w:t>
      </w:r>
    </w:p>
    <w:p w:rsidR="009D4808" w:rsidRPr="00CE5C07" w:rsidRDefault="009D4808" w:rsidP="006F40C8">
      <w:pPr>
        <w:spacing w:line="360" w:lineRule="auto"/>
        <w:jc w:val="both"/>
        <w:rPr>
          <w:rFonts w:asciiTheme="majorBidi" w:hAnsiTheme="majorBidi" w:cstheme="majorBidi"/>
          <w:sz w:val="24"/>
          <w:szCs w:val="24"/>
        </w:rPr>
      </w:pPr>
    </w:p>
    <w:p w:rsidR="009D4808" w:rsidRPr="00CE5C07" w:rsidRDefault="009D4808" w:rsidP="006F40C8">
      <w:pPr>
        <w:numPr>
          <w:ilvl w:val="0"/>
          <w:numId w:val="1"/>
        </w:numPr>
        <w:spacing w:after="0" w:line="360" w:lineRule="auto"/>
        <w:jc w:val="both"/>
        <w:rPr>
          <w:rFonts w:asciiTheme="majorBidi" w:hAnsiTheme="majorBidi" w:cstheme="majorBidi"/>
          <w:b/>
          <w:bCs/>
          <w:sz w:val="24"/>
          <w:szCs w:val="24"/>
        </w:rPr>
      </w:pPr>
      <w:r w:rsidRPr="00CE5C07">
        <w:rPr>
          <w:rFonts w:asciiTheme="majorBidi" w:hAnsiTheme="majorBidi" w:cstheme="majorBidi"/>
          <w:b/>
          <w:bCs/>
          <w:sz w:val="24"/>
          <w:szCs w:val="24"/>
        </w:rPr>
        <w:t>Waktu Pengumpulan Data</w:t>
      </w:r>
    </w:p>
    <w:p w:rsidR="009D4808" w:rsidRPr="00CE5C07" w:rsidRDefault="009D4808" w:rsidP="006F40C8">
      <w:pPr>
        <w:tabs>
          <w:tab w:val="left" w:pos="851"/>
        </w:tabs>
        <w:spacing w:after="0" w:line="360" w:lineRule="auto"/>
        <w:ind w:left="720"/>
        <w:jc w:val="both"/>
        <w:rPr>
          <w:rFonts w:asciiTheme="majorBidi" w:hAnsiTheme="majorBidi" w:cstheme="majorBidi"/>
          <w:sz w:val="24"/>
          <w:szCs w:val="24"/>
        </w:rPr>
      </w:pPr>
      <w:r w:rsidRPr="00CE5C07">
        <w:rPr>
          <w:rFonts w:asciiTheme="majorBidi" w:hAnsiTheme="majorBidi" w:cstheme="majorBidi"/>
          <w:sz w:val="24"/>
          <w:szCs w:val="24"/>
        </w:rPr>
        <w:t xml:space="preserve">      </w:t>
      </w:r>
      <w:r w:rsidRPr="00CE5C07">
        <w:rPr>
          <w:rFonts w:asciiTheme="majorBidi" w:hAnsiTheme="majorBidi" w:cstheme="majorBidi"/>
          <w:sz w:val="24"/>
          <w:szCs w:val="24"/>
        </w:rPr>
        <w:tab/>
        <w:t xml:space="preserve">Berdasarkan waktu pengumpulannya, data dibedakan sebagai data </w:t>
      </w:r>
      <w:r w:rsidRPr="00CE5C07">
        <w:rPr>
          <w:rFonts w:asciiTheme="majorBidi" w:hAnsiTheme="majorBidi" w:cstheme="majorBidi"/>
          <w:i/>
          <w:iCs/>
          <w:sz w:val="24"/>
          <w:szCs w:val="24"/>
        </w:rPr>
        <w:t>cross section</w:t>
      </w:r>
      <w:r w:rsidRPr="00CE5C07">
        <w:rPr>
          <w:rFonts w:asciiTheme="majorBidi" w:hAnsiTheme="majorBidi" w:cstheme="majorBidi"/>
          <w:sz w:val="24"/>
          <w:szCs w:val="24"/>
        </w:rPr>
        <w:t>, data berkala (</w:t>
      </w:r>
      <w:r w:rsidRPr="00CE5C07">
        <w:rPr>
          <w:rFonts w:asciiTheme="majorBidi" w:hAnsiTheme="majorBidi" w:cstheme="majorBidi"/>
          <w:i/>
          <w:iCs/>
          <w:sz w:val="24"/>
          <w:szCs w:val="24"/>
        </w:rPr>
        <w:t>times series</w:t>
      </w:r>
      <w:r w:rsidRPr="00CE5C07">
        <w:rPr>
          <w:rFonts w:asciiTheme="majorBidi" w:hAnsiTheme="majorBidi" w:cstheme="majorBidi"/>
          <w:sz w:val="24"/>
          <w:szCs w:val="24"/>
        </w:rPr>
        <w:t xml:space="preserve">) dan </w:t>
      </w:r>
      <w:r w:rsidRPr="00CE5C07">
        <w:rPr>
          <w:rFonts w:asciiTheme="majorBidi" w:hAnsiTheme="majorBidi" w:cstheme="majorBidi"/>
          <w:i/>
          <w:iCs/>
          <w:sz w:val="24"/>
          <w:szCs w:val="24"/>
        </w:rPr>
        <w:t xml:space="preserve">pooled </w:t>
      </w:r>
      <w:r w:rsidRPr="00CE5C07">
        <w:rPr>
          <w:rFonts w:asciiTheme="majorBidi" w:hAnsiTheme="majorBidi" w:cstheme="majorBidi"/>
          <w:sz w:val="24"/>
          <w:szCs w:val="24"/>
        </w:rPr>
        <w:t>data (kombinasi data). Dalam penelitian ini penulis menggunakan data berkala (</w:t>
      </w:r>
      <w:r w:rsidRPr="00CE5C07">
        <w:rPr>
          <w:rFonts w:asciiTheme="majorBidi" w:hAnsiTheme="majorBidi" w:cstheme="majorBidi"/>
          <w:i/>
          <w:iCs/>
          <w:sz w:val="24"/>
          <w:szCs w:val="24"/>
        </w:rPr>
        <w:t>times series</w:t>
      </w:r>
      <w:r w:rsidRPr="00CE5C07">
        <w:rPr>
          <w:rFonts w:asciiTheme="majorBidi" w:hAnsiTheme="majorBidi" w:cstheme="majorBidi"/>
          <w:sz w:val="24"/>
          <w:szCs w:val="24"/>
        </w:rPr>
        <w:t>) yaitu data sejumlah variabel yang diobservasi pada waktu yang berbeda</w:t>
      </w:r>
      <w:r w:rsidRPr="00CE5C07">
        <w:rPr>
          <w:rStyle w:val="FootnoteReference"/>
          <w:rFonts w:asciiTheme="majorBidi" w:hAnsiTheme="majorBidi" w:cstheme="majorBidi"/>
          <w:sz w:val="24"/>
          <w:szCs w:val="24"/>
        </w:rPr>
        <w:footnoteReference w:id="1"/>
      </w:r>
      <w:r w:rsidRPr="00CE5C07">
        <w:rPr>
          <w:rFonts w:asciiTheme="majorBidi" w:hAnsiTheme="majorBidi" w:cstheme="majorBidi"/>
          <w:sz w:val="24"/>
          <w:szCs w:val="24"/>
        </w:rPr>
        <w:t xml:space="preserve">, data ini berupa perkembangan jumlah uang beredar dan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selama tiga tahun terakhir. </w:t>
      </w:r>
    </w:p>
    <w:p w:rsidR="009D4808" w:rsidRPr="00CE5C07" w:rsidRDefault="009D4808" w:rsidP="006F40C8">
      <w:pPr>
        <w:tabs>
          <w:tab w:val="left" w:pos="851"/>
        </w:tabs>
        <w:spacing w:after="0" w:line="360" w:lineRule="auto"/>
        <w:ind w:left="720"/>
        <w:jc w:val="both"/>
        <w:rPr>
          <w:rFonts w:asciiTheme="majorBidi" w:hAnsiTheme="majorBidi" w:cstheme="majorBidi"/>
          <w:sz w:val="24"/>
          <w:szCs w:val="24"/>
        </w:rPr>
      </w:pPr>
    </w:p>
    <w:p w:rsidR="009D4808" w:rsidRPr="00CE5C07" w:rsidRDefault="009D4808" w:rsidP="006F40C8">
      <w:pPr>
        <w:numPr>
          <w:ilvl w:val="0"/>
          <w:numId w:val="1"/>
        </w:numPr>
        <w:spacing w:after="0" w:line="360" w:lineRule="auto"/>
        <w:jc w:val="both"/>
        <w:rPr>
          <w:rFonts w:asciiTheme="majorBidi" w:hAnsiTheme="majorBidi" w:cstheme="majorBidi"/>
          <w:b/>
          <w:bCs/>
          <w:sz w:val="24"/>
          <w:szCs w:val="24"/>
        </w:rPr>
      </w:pPr>
      <w:r w:rsidRPr="00CE5C07">
        <w:rPr>
          <w:rFonts w:asciiTheme="majorBidi" w:hAnsiTheme="majorBidi" w:cstheme="majorBidi"/>
          <w:b/>
          <w:bCs/>
          <w:sz w:val="24"/>
          <w:szCs w:val="24"/>
        </w:rPr>
        <w:t>Populasi dan Sampel</w:t>
      </w:r>
    </w:p>
    <w:p w:rsidR="009D4808" w:rsidRPr="00CE5C07"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lang w:val="id-ID"/>
        </w:rPr>
        <w:t xml:space="preserve">Populasi adalah wilayah generalisasi yang terdiri atas: </w:t>
      </w:r>
      <w:r w:rsidRPr="00CE5C07">
        <w:rPr>
          <w:rFonts w:asciiTheme="majorBidi" w:hAnsiTheme="majorBidi" w:cstheme="majorBidi"/>
          <w:sz w:val="24"/>
          <w:szCs w:val="24"/>
        </w:rPr>
        <w:t>o</w:t>
      </w:r>
      <w:r w:rsidRPr="00CE5C07">
        <w:rPr>
          <w:rFonts w:asciiTheme="majorBidi" w:hAnsiTheme="majorBidi" w:cstheme="majorBidi"/>
          <w:sz w:val="24"/>
          <w:szCs w:val="24"/>
          <w:lang w:val="id-ID"/>
        </w:rPr>
        <w:t>byek/subyek yang mempunyai kualitas dan karakteristik tertentu yang ditetapkan oleh peneliti untuk dipelajari dan kemudian ditarik kesimpulannya</w:t>
      </w:r>
      <w:r w:rsidRPr="00CE5C07">
        <w:rPr>
          <w:rStyle w:val="FootnoteReference"/>
          <w:rFonts w:asciiTheme="majorBidi" w:hAnsiTheme="majorBidi" w:cstheme="majorBidi"/>
          <w:sz w:val="24"/>
          <w:szCs w:val="24"/>
        </w:rPr>
        <w:footnoteReference w:id="2"/>
      </w:r>
      <w:r w:rsidRPr="00CE5C07">
        <w:rPr>
          <w:rFonts w:asciiTheme="majorBidi" w:hAnsiTheme="majorBidi" w:cstheme="majorBidi"/>
          <w:sz w:val="24"/>
          <w:szCs w:val="24"/>
        </w:rPr>
        <w:t xml:space="preserve">. Populasi penelitian ini adalah populasi yang diambil dari data laporan bulanan jumlah uang beredar yang diterbitkan oleh Bank Indonesia (BI) melalui website </w:t>
      </w:r>
      <w:hyperlink r:id="rId7" w:history="1">
        <w:r w:rsidRPr="00CE5C07">
          <w:rPr>
            <w:rStyle w:val="Hyperlink"/>
            <w:rFonts w:asciiTheme="majorBidi" w:hAnsiTheme="majorBidi" w:cstheme="majorBidi"/>
            <w:color w:val="auto"/>
            <w:sz w:val="24"/>
            <w:szCs w:val="24"/>
            <w:u w:val="none"/>
          </w:rPr>
          <w:t>www.bi.go.id</w:t>
        </w:r>
      </w:hyperlink>
      <w:r w:rsidRPr="00CE5C07">
        <w:rPr>
          <w:rFonts w:asciiTheme="majorBidi" w:hAnsiTheme="majorBidi" w:cstheme="majorBidi"/>
          <w:sz w:val="24"/>
          <w:szCs w:val="24"/>
        </w:rPr>
        <w:t xml:space="preserve"> dan data laporan bulanan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yang </w:t>
      </w:r>
      <w:r w:rsidRPr="00CE5C07">
        <w:rPr>
          <w:rFonts w:asciiTheme="majorBidi" w:hAnsiTheme="majorBidi" w:cstheme="majorBidi"/>
          <w:sz w:val="24"/>
          <w:szCs w:val="24"/>
        </w:rPr>
        <w:lastRenderedPageBreak/>
        <w:t xml:space="preserve">diterbitkan Otoritas Jasa Keuangan (OJK) melalui website </w:t>
      </w:r>
      <w:hyperlink r:id="rId8" w:history="1">
        <w:r w:rsidRPr="00CE5C07">
          <w:rPr>
            <w:rStyle w:val="Hyperlink"/>
            <w:rFonts w:asciiTheme="majorBidi" w:hAnsiTheme="majorBidi" w:cstheme="majorBidi"/>
            <w:color w:val="auto"/>
            <w:sz w:val="24"/>
            <w:szCs w:val="24"/>
            <w:u w:val="none"/>
          </w:rPr>
          <w:t>www.ojk.go.id</w:t>
        </w:r>
      </w:hyperlink>
      <w:r w:rsidRPr="00CE5C07">
        <w:rPr>
          <w:rFonts w:asciiTheme="majorBidi" w:hAnsiTheme="majorBidi" w:cstheme="majorBidi"/>
          <w:sz w:val="24"/>
          <w:szCs w:val="24"/>
        </w:rPr>
        <w:t>.</w:t>
      </w:r>
    </w:p>
    <w:p w:rsidR="009D4808" w:rsidRPr="00CE5C07"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Sampel adalah bagian dari jumlah dan karakteristik yang dimiliki populasi tersebut.</w:t>
      </w:r>
      <w:r w:rsidRPr="00CE5C07">
        <w:rPr>
          <w:rStyle w:val="FootnoteReference"/>
          <w:rFonts w:asciiTheme="majorBidi" w:hAnsiTheme="majorBidi" w:cstheme="majorBidi"/>
          <w:sz w:val="24"/>
          <w:szCs w:val="24"/>
        </w:rPr>
        <w:footnoteReference w:id="3"/>
      </w:r>
      <w:r w:rsidRPr="00CE5C07">
        <w:rPr>
          <w:rFonts w:asciiTheme="majorBidi" w:hAnsiTheme="majorBidi" w:cstheme="majorBidi"/>
          <w:sz w:val="24"/>
          <w:szCs w:val="24"/>
        </w:rPr>
        <w:t xml:space="preserve"> Sampel data yang digunakan adalah data laporan bulanan jumlah uang beredar yang diterbitkan oleh Bank Indonesia (BI) melalui website </w:t>
      </w:r>
      <w:hyperlink r:id="rId9" w:history="1">
        <w:r w:rsidRPr="00CE5C07">
          <w:rPr>
            <w:rStyle w:val="Hyperlink"/>
            <w:rFonts w:asciiTheme="majorBidi" w:hAnsiTheme="majorBidi" w:cstheme="majorBidi"/>
            <w:color w:val="auto"/>
            <w:sz w:val="24"/>
            <w:szCs w:val="24"/>
            <w:u w:val="none"/>
          </w:rPr>
          <w:t>www.bi.go.id</w:t>
        </w:r>
      </w:hyperlink>
      <w:r w:rsidRPr="00CE5C07">
        <w:rPr>
          <w:rFonts w:asciiTheme="majorBidi" w:hAnsiTheme="majorBidi" w:cstheme="majorBidi"/>
          <w:sz w:val="24"/>
          <w:szCs w:val="24"/>
        </w:rPr>
        <w:t xml:space="preserve"> dan data laporan bulanan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yang diterbitkan Otoritas Jasa Keuangan (OJK) melalui website </w:t>
      </w:r>
      <w:hyperlink r:id="rId10" w:history="1">
        <w:r w:rsidRPr="00CE5C07">
          <w:rPr>
            <w:rStyle w:val="Hyperlink"/>
            <w:rFonts w:asciiTheme="majorBidi" w:hAnsiTheme="majorBidi" w:cstheme="majorBidi"/>
            <w:color w:val="auto"/>
            <w:sz w:val="24"/>
            <w:szCs w:val="24"/>
            <w:u w:val="none"/>
          </w:rPr>
          <w:t>www.ojk.go.id</w:t>
        </w:r>
      </w:hyperlink>
      <w:r w:rsidRPr="00CE5C07">
        <w:rPr>
          <w:rFonts w:asciiTheme="majorBidi" w:hAnsiTheme="majorBidi" w:cstheme="majorBidi"/>
          <w:sz w:val="24"/>
          <w:szCs w:val="24"/>
        </w:rPr>
        <w:t xml:space="preserve"> periode 2014-2016.</w:t>
      </w:r>
    </w:p>
    <w:p w:rsidR="009D4808" w:rsidRPr="00CE5C07" w:rsidRDefault="009D4808" w:rsidP="006F40C8">
      <w:pPr>
        <w:spacing w:after="0" w:line="360" w:lineRule="auto"/>
        <w:jc w:val="both"/>
        <w:rPr>
          <w:rFonts w:asciiTheme="majorBidi" w:hAnsiTheme="majorBidi" w:cstheme="majorBidi"/>
          <w:sz w:val="24"/>
          <w:szCs w:val="24"/>
          <w:lang w:val="id-ID"/>
        </w:rPr>
      </w:pPr>
    </w:p>
    <w:p w:rsidR="009D4808" w:rsidRPr="00CE5C07" w:rsidRDefault="009D4808" w:rsidP="006F40C8">
      <w:pPr>
        <w:numPr>
          <w:ilvl w:val="0"/>
          <w:numId w:val="1"/>
        </w:numPr>
        <w:spacing w:after="0" w:line="360" w:lineRule="auto"/>
        <w:jc w:val="both"/>
        <w:rPr>
          <w:rFonts w:asciiTheme="majorBidi" w:hAnsiTheme="majorBidi" w:cstheme="majorBidi"/>
          <w:b/>
          <w:bCs/>
          <w:sz w:val="24"/>
          <w:szCs w:val="24"/>
        </w:rPr>
      </w:pPr>
      <w:r w:rsidRPr="00CE5C07">
        <w:rPr>
          <w:rFonts w:asciiTheme="majorBidi" w:hAnsiTheme="majorBidi" w:cstheme="majorBidi"/>
          <w:b/>
          <w:bCs/>
          <w:sz w:val="24"/>
          <w:szCs w:val="24"/>
        </w:rPr>
        <w:t>Jenis dan Sumber Data</w:t>
      </w:r>
    </w:p>
    <w:p w:rsidR="009D4808" w:rsidRPr="00CE5C07"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Data adalah semua hasil observasi atau pengukuran yang telah dicatat untuk suatu keperluan tertentu</w:t>
      </w:r>
      <w:r w:rsidRPr="00CE5C07">
        <w:rPr>
          <w:rStyle w:val="FootnoteReference"/>
          <w:rFonts w:asciiTheme="majorBidi" w:hAnsiTheme="majorBidi" w:cstheme="majorBidi"/>
          <w:sz w:val="24"/>
          <w:szCs w:val="24"/>
        </w:rPr>
        <w:footnoteReference w:id="4"/>
      </w:r>
      <w:r w:rsidRPr="00CE5C07">
        <w:rPr>
          <w:rFonts w:asciiTheme="majorBidi" w:hAnsiTheme="majorBidi" w:cstheme="majorBidi"/>
          <w:sz w:val="24"/>
          <w:szCs w:val="24"/>
        </w:rPr>
        <w:t>. Data terbagi menjadi dua yaitu data kuantitatif dan data kualitatif. Jenis data yang digunakan dalam penelitian ini adalah data kuantitatif, yaitu serangkaian observasi (pengukuran) yang dapat dinyatakan dalam angka-angka atau data kualitatif yang diangkakan.</w:t>
      </w:r>
      <w:r w:rsidRPr="00CE5C07">
        <w:rPr>
          <w:rStyle w:val="FootnoteReference"/>
          <w:rFonts w:asciiTheme="majorBidi" w:hAnsiTheme="majorBidi" w:cstheme="majorBidi"/>
          <w:sz w:val="24"/>
          <w:szCs w:val="24"/>
        </w:rPr>
        <w:footnoteReference w:id="5"/>
      </w:r>
    </w:p>
    <w:p w:rsidR="009D4808" w:rsidRPr="00CE5C07"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 xml:space="preserve">Menurut sumber datanya, data terbagi menjadi dua yaitu data primer dan data sekunder. Dalam penelitian ini, peneliti menggunakan data sekunder yaitu data yang </w:t>
      </w:r>
      <w:r w:rsidRPr="00CE5C07">
        <w:rPr>
          <w:rFonts w:asciiTheme="majorBidi" w:hAnsiTheme="majorBidi" w:cstheme="majorBidi"/>
          <w:sz w:val="24"/>
          <w:szCs w:val="24"/>
        </w:rPr>
        <w:lastRenderedPageBreak/>
        <w:t>diambil oleh peneliti tidak mengukur secara langsung obyek yang diteliti, tetapi peneliti menggunakan data dari hasil penelitian orang lain atau dari suatu institusi dimana data tersebut sudah dipublikasikan</w:t>
      </w:r>
      <w:r w:rsidRPr="00CE5C07">
        <w:rPr>
          <w:rStyle w:val="FootnoteReference"/>
          <w:rFonts w:asciiTheme="majorBidi" w:hAnsiTheme="majorBidi" w:cstheme="majorBidi"/>
          <w:sz w:val="24"/>
          <w:szCs w:val="24"/>
        </w:rPr>
        <w:footnoteReference w:id="6"/>
      </w:r>
      <w:r w:rsidRPr="00CE5C07">
        <w:rPr>
          <w:rFonts w:asciiTheme="majorBidi" w:hAnsiTheme="majorBidi" w:cstheme="majorBidi"/>
          <w:sz w:val="24"/>
          <w:szCs w:val="24"/>
        </w:rPr>
        <w:t xml:space="preserve">. Data yang digunakan ialah data jumlah uang beredar yang diterbitkan oleh Bank Indonesia (BI) secara bulanan dan data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yang diterbitkan oleh Otoritas Jasa Keuangan (OJK) secara bulanan.</w:t>
      </w:r>
    </w:p>
    <w:p w:rsidR="009D4808" w:rsidRPr="00CE5C07" w:rsidRDefault="009D4808" w:rsidP="006F40C8">
      <w:pPr>
        <w:spacing w:after="0" w:line="360" w:lineRule="auto"/>
        <w:ind w:left="720" w:firstLine="720"/>
        <w:jc w:val="both"/>
        <w:rPr>
          <w:rFonts w:asciiTheme="majorBidi" w:hAnsiTheme="majorBidi" w:cstheme="majorBidi"/>
          <w:sz w:val="24"/>
          <w:szCs w:val="24"/>
        </w:rPr>
      </w:pPr>
    </w:p>
    <w:p w:rsidR="009D4808" w:rsidRPr="00CE5C07" w:rsidRDefault="009D4808" w:rsidP="006F40C8">
      <w:pPr>
        <w:numPr>
          <w:ilvl w:val="0"/>
          <w:numId w:val="1"/>
        </w:numPr>
        <w:spacing w:after="0" w:line="360" w:lineRule="auto"/>
        <w:jc w:val="both"/>
        <w:rPr>
          <w:rFonts w:asciiTheme="majorBidi" w:hAnsiTheme="majorBidi" w:cstheme="majorBidi"/>
          <w:b/>
          <w:bCs/>
          <w:sz w:val="24"/>
          <w:szCs w:val="24"/>
        </w:rPr>
      </w:pPr>
      <w:r w:rsidRPr="00CE5C07">
        <w:rPr>
          <w:rFonts w:asciiTheme="majorBidi" w:hAnsiTheme="majorBidi" w:cstheme="majorBidi"/>
          <w:b/>
          <w:bCs/>
          <w:sz w:val="24"/>
          <w:szCs w:val="24"/>
        </w:rPr>
        <w:t xml:space="preserve">Variabel Penelitian </w:t>
      </w:r>
    </w:p>
    <w:p w:rsidR="009D4808" w:rsidRPr="00CE5C07"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Variabel adalah objek penelitian atau apa yang menjadi titik perhatian suatu penelitian</w:t>
      </w:r>
      <w:r w:rsidRPr="00CE5C07">
        <w:rPr>
          <w:rStyle w:val="FootnoteReference"/>
          <w:rFonts w:asciiTheme="majorBidi" w:hAnsiTheme="majorBidi" w:cstheme="majorBidi"/>
          <w:sz w:val="24"/>
          <w:szCs w:val="24"/>
        </w:rPr>
        <w:footnoteReference w:id="7"/>
      </w:r>
      <w:r w:rsidRPr="00CE5C07">
        <w:rPr>
          <w:rFonts w:asciiTheme="majorBidi" w:hAnsiTheme="majorBidi" w:cstheme="majorBidi"/>
          <w:sz w:val="24"/>
          <w:szCs w:val="24"/>
        </w:rPr>
        <w:t xml:space="preserve">. Variabel juga dapat dikatakan sebagai suatu sifat yang memiliki bermacam nilai. Berdasarkan hubungannya variabel penulisan dapat dibedakan menjadi beberapa macam, namun dalam penelitian ini hanya memiliki dua variabel yaitu: </w:t>
      </w:r>
    </w:p>
    <w:p w:rsidR="009D4808" w:rsidRPr="00CE5C07" w:rsidRDefault="009D4808" w:rsidP="006F40C8">
      <w:pPr>
        <w:numPr>
          <w:ilvl w:val="0"/>
          <w:numId w:val="4"/>
        </w:numPr>
        <w:spacing w:after="0" w:line="360" w:lineRule="auto"/>
        <w:jc w:val="both"/>
        <w:rPr>
          <w:rFonts w:asciiTheme="majorBidi" w:hAnsiTheme="majorBidi" w:cstheme="majorBidi"/>
          <w:sz w:val="24"/>
          <w:szCs w:val="24"/>
        </w:rPr>
      </w:pPr>
      <w:r w:rsidRPr="00CE5C07">
        <w:rPr>
          <w:rFonts w:asciiTheme="majorBidi" w:hAnsiTheme="majorBidi" w:cstheme="majorBidi"/>
          <w:sz w:val="24"/>
          <w:szCs w:val="24"/>
        </w:rPr>
        <w:t>Variabel bebas (independen) adalah variabel yang mempengaruhi atau variabel yang menjadi sebab perubahannya variabel dependen. Dalam penulisan ini yang menjadi variabel independen adalah jumlah uang beredar.</w:t>
      </w:r>
    </w:p>
    <w:p w:rsidR="009D4808" w:rsidRDefault="009D4808" w:rsidP="006F40C8">
      <w:pPr>
        <w:numPr>
          <w:ilvl w:val="0"/>
          <w:numId w:val="4"/>
        </w:numPr>
        <w:spacing w:after="0" w:line="360" w:lineRule="auto"/>
        <w:jc w:val="both"/>
        <w:rPr>
          <w:rFonts w:asciiTheme="majorBidi" w:hAnsiTheme="majorBidi" w:cstheme="majorBidi"/>
          <w:sz w:val="24"/>
          <w:szCs w:val="24"/>
        </w:rPr>
      </w:pPr>
      <w:r w:rsidRPr="00CE5C07">
        <w:rPr>
          <w:rFonts w:asciiTheme="majorBidi" w:hAnsiTheme="majorBidi" w:cstheme="majorBidi"/>
          <w:sz w:val="24"/>
          <w:szCs w:val="24"/>
        </w:rPr>
        <w:lastRenderedPageBreak/>
        <w:t>Variabel terikat (dependen) adalah variabel yang dipengaruhi atau variabel yang menjadi akibat, karena adanya variabel bebas</w:t>
      </w:r>
      <w:r w:rsidRPr="00CE5C07">
        <w:rPr>
          <w:rStyle w:val="FootnoteReference"/>
          <w:rFonts w:asciiTheme="majorBidi" w:hAnsiTheme="majorBidi" w:cstheme="majorBidi"/>
          <w:sz w:val="24"/>
          <w:szCs w:val="24"/>
        </w:rPr>
        <w:footnoteReference w:id="8"/>
      </w:r>
      <w:r w:rsidRPr="00CE5C07">
        <w:rPr>
          <w:rFonts w:asciiTheme="majorBidi" w:hAnsiTheme="majorBidi" w:cstheme="majorBidi"/>
          <w:sz w:val="24"/>
          <w:szCs w:val="24"/>
        </w:rPr>
        <w:t xml:space="preserve">. Dalam penulisan ini yang menjadi variabel dependen adalah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w:t>
      </w:r>
    </w:p>
    <w:p w:rsidR="009D4808" w:rsidRPr="00CE5C07" w:rsidRDefault="009D4808" w:rsidP="006F40C8">
      <w:pPr>
        <w:spacing w:after="0" w:line="360" w:lineRule="auto"/>
        <w:jc w:val="both"/>
        <w:rPr>
          <w:rFonts w:asciiTheme="majorBidi" w:hAnsiTheme="majorBidi" w:cstheme="majorBidi"/>
          <w:sz w:val="24"/>
          <w:szCs w:val="24"/>
        </w:rPr>
      </w:pPr>
    </w:p>
    <w:p w:rsidR="009D4808" w:rsidRPr="00CE5C07" w:rsidRDefault="009D4808" w:rsidP="006F40C8">
      <w:pPr>
        <w:numPr>
          <w:ilvl w:val="0"/>
          <w:numId w:val="1"/>
        </w:numPr>
        <w:spacing w:after="0" w:line="360" w:lineRule="auto"/>
        <w:jc w:val="both"/>
        <w:rPr>
          <w:rFonts w:asciiTheme="majorBidi" w:hAnsiTheme="majorBidi" w:cstheme="majorBidi"/>
          <w:b/>
          <w:bCs/>
          <w:sz w:val="24"/>
          <w:szCs w:val="24"/>
        </w:rPr>
      </w:pPr>
      <w:r w:rsidRPr="00CE5C07">
        <w:rPr>
          <w:rFonts w:asciiTheme="majorBidi" w:hAnsiTheme="majorBidi" w:cstheme="majorBidi"/>
          <w:b/>
          <w:bCs/>
          <w:sz w:val="24"/>
          <w:szCs w:val="24"/>
        </w:rPr>
        <w:t>Teknik Pengumpulan Data</w:t>
      </w:r>
    </w:p>
    <w:p w:rsidR="009D4808" w:rsidRPr="00CE5C07" w:rsidRDefault="009D4808" w:rsidP="006F40C8">
      <w:pPr>
        <w:numPr>
          <w:ilvl w:val="0"/>
          <w:numId w:val="2"/>
        </w:numPr>
        <w:spacing w:after="0" w:line="360" w:lineRule="auto"/>
        <w:jc w:val="both"/>
        <w:rPr>
          <w:rFonts w:asciiTheme="majorBidi" w:hAnsiTheme="majorBidi" w:cstheme="majorBidi"/>
          <w:sz w:val="24"/>
          <w:szCs w:val="24"/>
        </w:rPr>
      </w:pPr>
      <w:r w:rsidRPr="00CE5C07">
        <w:rPr>
          <w:rFonts w:asciiTheme="majorBidi" w:hAnsiTheme="majorBidi" w:cstheme="majorBidi"/>
          <w:sz w:val="24"/>
          <w:szCs w:val="24"/>
        </w:rPr>
        <w:t xml:space="preserve">Metode Observasi </w:t>
      </w:r>
    </w:p>
    <w:p w:rsidR="009D4808" w:rsidRPr="00CE5C07" w:rsidRDefault="009D4808" w:rsidP="006F40C8">
      <w:pPr>
        <w:spacing w:after="0" w:line="360" w:lineRule="auto"/>
        <w:ind w:left="1069" w:firstLine="720"/>
        <w:jc w:val="both"/>
        <w:rPr>
          <w:rFonts w:asciiTheme="majorBidi" w:hAnsiTheme="majorBidi" w:cstheme="majorBidi"/>
          <w:sz w:val="24"/>
          <w:szCs w:val="24"/>
        </w:rPr>
      </w:pPr>
      <w:r w:rsidRPr="00CE5C07">
        <w:rPr>
          <w:rFonts w:asciiTheme="majorBidi" w:hAnsiTheme="majorBidi" w:cstheme="majorBidi"/>
          <w:sz w:val="24"/>
          <w:szCs w:val="24"/>
        </w:rPr>
        <w:t>Observasi merupakan cara pengumpulan data melalui proses pencatatan perilaku subjek (orang), objek (benda) atau kejadian yang sistematik tanpa adanya pertanyaan atau komunikasi dengan individu-individu yang diteliti</w:t>
      </w:r>
      <w:r w:rsidRPr="00CE5C07">
        <w:rPr>
          <w:rStyle w:val="FootnoteReference"/>
          <w:rFonts w:asciiTheme="majorBidi" w:hAnsiTheme="majorBidi" w:cstheme="majorBidi"/>
          <w:sz w:val="24"/>
          <w:szCs w:val="24"/>
        </w:rPr>
        <w:footnoteReference w:id="9"/>
      </w:r>
      <w:r w:rsidRPr="00CE5C07">
        <w:rPr>
          <w:rFonts w:asciiTheme="majorBidi" w:hAnsiTheme="majorBidi" w:cstheme="majorBidi"/>
          <w:sz w:val="24"/>
          <w:szCs w:val="24"/>
        </w:rPr>
        <w:t xml:space="preserve">. Observasi meliputi segala hal yang menyangkut pengamatan aktivitas atau kondisi perilaku maupun non perilaku. Observasi non perilaku meliputi catatan kondisi fisik. dan observasi proses fisik. Dalam penelitian ini, penulis menggunakan observasi terhadap catatan yaitu mengamati secara cermat mengenai catatan-catatan yang dibuat oleh instansi pemerintah maupun swasta. Catatan ini bisa berupa tulisan. cetakan, foto, atau rekaman dalam peralatan elektronik tertentu. Dalam ilmu ekonomi, catatan biasanya bersumber dari statistik yang </w:t>
      </w:r>
      <w:r w:rsidRPr="00CE5C07">
        <w:rPr>
          <w:rFonts w:asciiTheme="majorBidi" w:hAnsiTheme="majorBidi" w:cstheme="majorBidi"/>
          <w:sz w:val="24"/>
          <w:szCs w:val="24"/>
        </w:rPr>
        <w:lastRenderedPageBreak/>
        <w:t>dikumpulkan oleh instansi tertentu seperti Badan Pusat Statistik (BPS).</w:t>
      </w:r>
    </w:p>
    <w:p w:rsidR="009D4808" w:rsidRPr="00CE5C07" w:rsidRDefault="009D4808" w:rsidP="006F40C8">
      <w:pPr>
        <w:numPr>
          <w:ilvl w:val="0"/>
          <w:numId w:val="2"/>
        </w:numPr>
        <w:spacing w:after="0" w:line="360" w:lineRule="auto"/>
        <w:jc w:val="both"/>
        <w:rPr>
          <w:rFonts w:asciiTheme="majorBidi" w:hAnsiTheme="majorBidi" w:cstheme="majorBidi"/>
          <w:sz w:val="24"/>
          <w:szCs w:val="24"/>
        </w:rPr>
      </w:pPr>
      <w:r w:rsidRPr="00CE5C07">
        <w:rPr>
          <w:rFonts w:asciiTheme="majorBidi" w:hAnsiTheme="majorBidi" w:cstheme="majorBidi"/>
          <w:sz w:val="24"/>
          <w:szCs w:val="24"/>
        </w:rPr>
        <w:t xml:space="preserve">Studi Pustaka </w:t>
      </w:r>
    </w:p>
    <w:p w:rsidR="009D4808" w:rsidRDefault="009D4808" w:rsidP="006F40C8">
      <w:pPr>
        <w:spacing w:after="0" w:line="360" w:lineRule="auto"/>
        <w:ind w:left="1069" w:firstLine="720"/>
        <w:jc w:val="both"/>
        <w:rPr>
          <w:rFonts w:asciiTheme="majorBidi" w:hAnsiTheme="majorBidi" w:cstheme="majorBidi"/>
          <w:sz w:val="24"/>
          <w:szCs w:val="24"/>
        </w:rPr>
      </w:pPr>
      <w:r w:rsidRPr="00CE5C07">
        <w:rPr>
          <w:rFonts w:asciiTheme="majorBidi" w:hAnsiTheme="majorBidi" w:cstheme="majorBidi"/>
          <w:sz w:val="24"/>
          <w:szCs w:val="24"/>
        </w:rPr>
        <w:t>Studi pustaka adalah salah satu jenis riset yang dilakukan untuk memperoleh literatur-literatur yang berhubungan dengan objek penelitian dengan bantuan dari buku-buku, dokumentasi-dokumentasi, jurnal-jurnal ekonomi dan bahan-bahan dari perpustakaan, dan data perkuliahan yang digunakan sebagai dasar teori yang dapat membantu penyusunan skripsi.</w:t>
      </w:r>
    </w:p>
    <w:p w:rsidR="006F40C8" w:rsidRPr="00CE5C07" w:rsidRDefault="006F40C8" w:rsidP="006F40C8">
      <w:pPr>
        <w:spacing w:after="0" w:line="360" w:lineRule="auto"/>
        <w:ind w:left="1069" w:firstLine="720"/>
        <w:jc w:val="both"/>
        <w:rPr>
          <w:rFonts w:asciiTheme="majorBidi" w:hAnsiTheme="majorBidi" w:cstheme="majorBidi"/>
          <w:sz w:val="24"/>
          <w:szCs w:val="24"/>
        </w:rPr>
      </w:pPr>
    </w:p>
    <w:p w:rsidR="009D4808" w:rsidRPr="00CE5C07" w:rsidRDefault="009D4808" w:rsidP="006F40C8">
      <w:pPr>
        <w:numPr>
          <w:ilvl w:val="0"/>
          <w:numId w:val="1"/>
        </w:numPr>
        <w:spacing w:after="0" w:line="360" w:lineRule="auto"/>
        <w:jc w:val="both"/>
        <w:rPr>
          <w:rFonts w:asciiTheme="majorBidi" w:hAnsiTheme="majorBidi" w:cstheme="majorBidi"/>
          <w:b/>
          <w:bCs/>
          <w:sz w:val="24"/>
          <w:szCs w:val="24"/>
        </w:rPr>
      </w:pPr>
      <w:r w:rsidRPr="00CE5C07">
        <w:rPr>
          <w:rFonts w:asciiTheme="majorBidi" w:hAnsiTheme="majorBidi" w:cstheme="majorBidi"/>
          <w:b/>
          <w:bCs/>
          <w:sz w:val="24"/>
          <w:szCs w:val="24"/>
        </w:rPr>
        <w:t xml:space="preserve">Teknik Analisis Data </w:t>
      </w:r>
    </w:p>
    <w:p w:rsidR="009D4808" w:rsidRPr="006F40C8"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 xml:space="preserve">Untuk mengetahui pengaruh jumlah uang beredar terhadap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tahun 2014-2016. Maka peneliti </w:t>
      </w:r>
      <w:r w:rsidRPr="006F40C8">
        <w:rPr>
          <w:rFonts w:asciiTheme="majorBidi" w:hAnsiTheme="majorBidi" w:cstheme="majorBidi"/>
          <w:sz w:val="24"/>
          <w:szCs w:val="24"/>
        </w:rPr>
        <w:t>meggunakan pendekatan statistik sebagai berikut:</w:t>
      </w:r>
    </w:p>
    <w:p w:rsidR="009D4808" w:rsidRPr="006F40C8" w:rsidRDefault="009D4808" w:rsidP="006F40C8">
      <w:pPr>
        <w:numPr>
          <w:ilvl w:val="0"/>
          <w:numId w:val="3"/>
        </w:numPr>
        <w:spacing w:after="0" w:line="360" w:lineRule="auto"/>
        <w:ind w:left="993" w:hanging="284"/>
        <w:jc w:val="both"/>
        <w:rPr>
          <w:rFonts w:asciiTheme="majorBidi" w:hAnsiTheme="majorBidi" w:cstheme="majorBidi"/>
          <w:sz w:val="24"/>
          <w:szCs w:val="24"/>
        </w:rPr>
      </w:pPr>
      <w:r w:rsidRPr="006F40C8">
        <w:rPr>
          <w:rFonts w:asciiTheme="majorBidi" w:hAnsiTheme="majorBidi" w:cstheme="majorBidi"/>
          <w:sz w:val="24"/>
          <w:szCs w:val="24"/>
        </w:rPr>
        <w:t xml:space="preserve">Uji Regresi Linear Sederhana </w:t>
      </w:r>
    </w:p>
    <w:p w:rsidR="009D4808" w:rsidRDefault="009D4808" w:rsidP="006F40C8">
      <w:pPr>
        <w:spacing w:after="0" w:line="360" w:lineRule="auto"/>
        <w:ind w:left="993" w:firstLine="720"/>
        <w:jc w:val="both"/>
        <w:rPr>
          <w:rFonts w:asciiTheme="majorBidi" w:hAnsiTheme="majorBidi" w:cstheme="majorBidi"/>
          <w:sz w:val="24"/>
          <w:szCs w:val="24"/>
        </w:rPr>
      </w:pPr>
      <w:r w:rsidRPr="006F40C8">
        <w:rPr>
          <w:rFonts w:asciiTheme="majorBidi" w:hAnsiTheme="majorBidi" w:cstheme="majorBidi"/>
          <w:sz w:val="24"/>
          <w:szCs w:val="24"/>
        </w:rPr>
        <w:t xml:space="preserve">Regresi bertujuan untuk menguji pengaruh antara variabel satu dengan variabel lain. Variabel yang dipengaruhi disebut variabel dependen sedangkan variabel yang mempengaruhi disebut vartabel bebas atau variabel independen. Regresi linier sederhana adalah regresi yang memiliki satu variabel dependen dan </w:t>
      </w:r>
      <w:r w:rsidRPr="006F40C8">
        <w:rPr>
          <w:rFonts w:asciiTheme="majorBidi" w:hAnsiTheme="majorBidi" w:cstheme="majorBidi"/>
          <w:sz w:val="24"/>
          <w:szCs w:val="24"/>
        </w:rPr>
        <w:lastRenderedPageBreak/>
        <w:t>satu variabel independen</w:t>
      </w:r>
      <w:r w:rsidRPr="006F40C8">
        <w:rPr>
          <w:rStyle w:val="FootnoteReference"/>
          <w:rFonts w:asciiTheme="majorBidi" w:hAnsiTheme="majorBidi" w:cstheme="majorBidi"/>
          <w:sz w:val="24"/>
          <w:szCs w:val="24"/>
        </w:rPr>
        <w:footnoteReference w:id="10"/>
      </w:r>
      <w:r w:rsidRPr="006F40C8">
        <w:rPr>
          <w:rFonts w:asciiTheme="majorBidi" w:hAnsiTheme="majorBidi" w:cstheme="majorBidi"/>
          <w:sz w:val="24"/>
          <w:szCs w:val="24"/>
        </w:rPr>
        <w:t xml:space="preserve">. Model persamaan regresi linear sederhana dengan rumus sebagai berikut: </w:t>
      </w:r>
    </w:p>
    <w:p w:rsidR="006F40C8" w:rsidRDefault="006F40C8" w:rsidP="006F40C8">
      <w:pPr>
        <w:spacing w:after="0" w:line="360" w:lineRule="auto"/>
        <w:ind w:left="993" w:firstLine="720"/>
        <w:jc w:val="both"/>
        <w:rPr>
          <w:rFonts w:asciiTheme="majorBidi" w:hAnsiTheme="majorBidi" w:cstheme="majorBidi"/>
          <w:sz w:val="24"/>
          <w:szCs w:val="24"/>
        </w:rPr>
      </w:pPr>
      <w:r w:rsidRPr="006F40C8">
        <w:rPr>
          <w:rFonts w:asciiTheme="majorBidi" w:hAnsiTheme="majorBidi" w:cstheme="majorBidi"/>
          <w:noProof/>
          <w:sz w:val="24"/>
          <w:szCs w:val="24"/>
        </w:rPr>
        <mc:AlternateContent>
          <mc:Choice Requires="wps">
            <w:drawing>
              <wp:anchor distT="0" distB="0" distL="114300" distR="114300" simplePos="0" relativeHeight="251659264" behindDoc="0" locked="0" layoutInCell="1" allowOverlap="1" wp14:anchorId="04890DDD" wp14:editId="18E585AB">
                <wp:simplePos x="0" y="0"/>
                <wp:positionH relativeFrom="column">
                  <wp:posOffset>781050</wp:posOffset>
                </wp:positionH>
                <wp:positionV relativeFrom="paragraph">
                  <wp:posOffset>152400</wp:posOffset>
                </wp:positionV>
                <wp:extent cx="2914650" cy="390525"/>
                <wp:effectExtent l="7620"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390525"/>
                        </a:xfrm>
                        <a:prstGeom prst="rect">
                          <a:avLst/>
                        </a:prstGeom>
                        <a:solidFill>
                          <a:srgbClr val="FFFFFF"/>
                        </a:solidFill>
                        <a:ln w="9525">
                          <a:solidFill>
                            <a:srgbClr val="000000"/>
                          </a:solidFill>
                          <a:miter lim="800000"/>
                          <a:headEnd/>
                          <a:tailEnd/>
                        </a:ln>
                      </wps:spPr>
                      <wps:txbx>
                        <w:txbxContent>
                          <w:p w:rsidR="006F40C8" w:rsidRPr="00142652" w:rsidRDefault="006F40C8" w:rsidP="006F40C8">
                            <w:pPr>
                              <w:spacing w:after="0" w:line="480" w:lineRule="auto"/>
                              <w:jc w:val="center"/>
                              <w:rPr>
                                <w:rFonts w:ascii="Times New Roman" w:hAnsi="Times New Roman"/>
                                <w:i/>
                                <w:iCs/>
                                <w:sz w:val="24"/>
                                <w:szCs w:val="24"/>
                              </w:rPr>
                            </w:pPr>
                            <w:r>
                              <w:rPr>
                                <w:rFonts w:ascii="Times New Roman" w:hAnsi="Times New Roman"/>
                                <w:i/>
                                <w:iCs/>
                                <w:sz w:val="24"/>
                                <w:szCs w:val="24"/>
                              </w:rPr>
                              <w:t>Y = α + βX + e</w:t>
                            </w:r>
                          </w:p>
                          <w:p w:rsidR="006F40C8" w:rsidRDefault="006F40C8" w:rsidP="006F40C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90DDD" id="Rectangle 7" o:spid="_x0000_s1026" style="position:absolute;left:0;text-align:left;margin-left:61.5pt;margin-top:12pt;width:229.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">
                <v:textbox>
                  <w:txbxContent>
                    <w:p w:rsidR="006F40C8" w:rsidRPr="00142652" w:rsidRDefault="006F40C8" w:rsidP="006F40C8">
                      <w:pPr>
                        <w:spacing w:after="0" w:line="480" w:lineRule="auto"/>
                        <w:jc w:val="center"/>
                        <w:rPr>
                          <w:rFonts w:ascii="Times New Roman" w:hAnsi="Times New Roman"/>
                          <w:i/>
                          <w:iCs/>
                          <w:sz w:val="24"/>
                          <w:szCs w:val="24"/>
                        </w:rPr>
                      </w:pPr>
                      <w:r>
                        <w:rPr>
                          <w:rFonts w:ascii="Times New Roman" w:hAnsi="Times New Roman"/>
                          <w:i/>
                          <w:iCs/>
                          <w:sz w:val="24"/>
                          <w:szCs w:val="24"/>
                        </w:rPr>
                        <w:t>Y = α + βX + e</w:t>
                      </w:r>
                    </w:p>
                    <w:p w:rsidR="006F40C8" w:rsidRDefault="006F40C8" w:rsidP="006F40C8">
                      <w:pPr>
                        <w:jc w:val="center"/>
                      </w:pPr>
                    </w:p>
                  </w:txbxContent>
                </v:textbox>
              </v:rect>
            </w:pict>
          </mc:Fallback>
        </mc:AlternateContent>
      </w:r>
    </w:p>
    <w:p w:rsidR="006F40C8" w:rsidRDefault="006F40C8" w:rsidP="006F40C8">
      <w:pPr>
        <w:spacing w:after="0" w:line="360" w:lineRule="auto"/>
        <w:ind w:left="993" w:firstLine="720"/>
        <w:jc w:val="both"/>
        <w:rPr>
          <w:rFonts w:asciiTheme="majorBidi" w:hAnsiTheme="majorBidi" w:cstheme="majorBidi"/>
          <w:sz w:val="24"/>
          <w:szCs w:val="24"/>
        </w:rPr>
      </w:pPr>
    </w:p>
    <w:p w:rsidR="006F40C8" w:rsidRPr="006F40C8" w:rsidRDefault="006F40C8" w:rsidP="006F40C8">
      <w:pPr>
        <w:spacing w:after="0" w:line="360" w:lineRule="auto"/>
        <w:ind w:left="993" w:firstLine="720"/>
        <w:jc w:val="both"/>
        <w:rPr>
          <w:rFonts w:asciiTheme="majorBidi" w:hAnsiTheme="majorBidi" w:cstheme="majorBidi"/>
          <w:sz w:val="24"/>
          <w:szCs w:val="24"/>
        </w:rPr>
      </w:pPr>
    </w:p>
    <w:p w:rsidR="009D4808" w:rsidRPr="00CE5C07" w:rsidRDefault="009D4808" w:rsidP="006F40C8">
      <w:pPr>
        <w:spacing w:after="0" w:line="360" w:lineRule="auto"/>
        <w:ind w:left="720" w:firstLine="273"/>
        <w:jc w:val="both"/>
        <w:rPr>
          <w:rFonts w:asciiTheme="majorBidi" w:hAnsiTheme="majorBidi" w:cstheme="majorBidi"/>
          <w:sz w:val="24"/>
          <w:szCs w:val="24"/>
        </w:rPr>
      </w:pPr>
      <w:r w:rsidRPr="00CE5C07">
        <w:rPr>
          <w:rFonts w:asciiTheme="majorBidi" w:hAnsiTheme="majorBidi" w:cstheme="majorBidi"/>
          <w:sz w:val="24"/>
          <w:szCs w:val="24"/>
        </w:rPr>
        <w:t xml:space="preserve">Keterangan: </w:t>
      </w:r>
    </w:p>
    <w:p w:rsidR="009D4808" w:rsidRPr="00CE5C07" w:rsidRDefault="009D4808" w:rsidP="006F40C8">
      <w:pPr>
        <w:spacing w:after="0" w:line="360" w:lineRule="auto"/>
        <w:ind w:left="273" w:firstLine="720"/>
        <w:jc w:val="both"/>
        <w:rPr>
          <w:rFonts w:asciiTheme="majorBidi" w:hAnsiTheme="majorBidi" w:cstheme="majorBidi"/>
          <w:sz w:val="24"/>
          <w:szCs w:val="24"/>
        </w:rPr>
      </w:pPr>
      <w:r w:rsidRPr="00CE5C07">
        <w:rPr>
          <w:rFonts w:asciiTheme="majorBidi" w:hAnsiTheme="majorBidi" w:cstheme="majorBidi"/>
          <w:sz w:val="24"/>
          <w:szCs w:val="24"/>
        </w:rPr>
        <w:t xml:space="preserve">Y =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w:t>
      </w:r>
    </w:p>
    <w:p w:rsidR="009D4808" w:rsidRPr="00CE5C07" w:rsidRDefault="009D4808" w:rsidP="006F40C8">
      <w:pPr>
        <w:spacing w:after="0" w:line="360" w:lineRule="auto"/>
        <w:ind w:left="273" w:firstLine="720"/>
        <w:jc w:val="both"/>
        <w:rPr>
          <w:rFonts w:asciiTheme="majorBidi" w:hAnsiTheme="majorBidi" w:cstheme="majorBidi"/>
          <w:sz w:val="24"/>
          <w:szCs w:val="24"/>
        </w:rPr>
      </w:pPr>
      <w:proofErr w:type="gramStart"/>
      <w:r w:rsidRPr="00CE5C07">
        <w:rPr>
          <w:rFonts w:asciiTheme="majorBidi" w:hAnsiTheme="majorBidi" w:cstheme="majorBidi"/>
          <w:sz w:val="24"/>
          <w:szCs w:val="24"/>
        </w:rPr>
        <w:t>α  =</w:t>
      </w:r>
      <w:proofErr w:type="gramEnd"/>
      <w:r w:rsidRPr="00CE5C07">
        <w:rPr>
          <w:rFonts w:asciiTheme="majorBidi" w:hAnsiTheme="majorBidi" w:cstheme="majorBidi"/>
          <w:sz w:val="24"/>
          <w:szCs w:val="24"/>
        </w:rPr>
        <w:t xml:space="preserve">   Konstanta</w:t>
      </w:r>
    </w:p>
    <w:p w:rsidR="009D4808" w:rsidRPr="00CE5C07" w:rsidRDefault="009D4808" w:rsidP="006F40C8">
      <w:pPr>
        <w:spacing w:after="0" w:line="360" w:lineRule="auto"/>
        <w:ind w:left="1560" w:hanging="567"/>
        <w:jc w:val="both"/>
        <w:rPr>
          <w:rFonts w:asciiTheme="majorBidi" w:hAnsiTheme="majorBidi" w:cstheme="majorBidi"/>
          <w:sz w:val="24"/>
          <w:szCs w:val="24"/>
        </w:rPr>
      </w:pPr>
      <w:r w:rsidRPr="00CE5C07">
        <w:rPr>
          <w:rFonts w:asciiTheme="majorBidi" w:hAnsiTheme="majorBidi" w:cstheme="majorBidi"/>
          <w:sz w:val="24"/>
          <w:szCs w:val="24"/>
        </w:rPr>
        <w:t xml:space="preserve">β = Parameter yang akan ditaksir memperoleh gambaran tentang hubungan setiap variabel bebas terhadap variabel terikat. </w:t>
      </w:r>
    </w:p>
    <w:p w:rsidR="009D4808" w:rsidRPr="00CE5C07" w:rsidRDefault="009D4808" w:rsidP="006F40C8">
      <w:pPr>
        <w:spacing w:after="0" w:line="360" w:lineRule="auto"/>
        <w:ind w:left="1560" w:hanging="567"/>
        <w:jc w:val="both"/>
        <w:rPr>
          <w:rFonts w:asciiTheme="majorBidi" w:hAnsiTheme="majorBidi" w:cstheme="majorBidi"/>
          <w:sz w:val="24"/>
          <w:szCs w:val="24"/>
        </w:rPr>
      </w:pPr>
      <w:r w:rsidRPr="00CE5C07">
        <w:rPr>
          <w:rFonts w:asciiTheme="majorBidi" w:hAnsiTheme="majorBidi" w:cstheme="majorBidi"/>
          <w:sz w:val="24"/>
          <w:szCs w:val="24"/>
        </w:rPr>
        <w:t>X = Jumlah uang beredar</w:t>
      </w:r>
    </w:p>
    <w:p w:rsidR="009D4808" w:rsidRPr="00CE5C07" w:rsidRDefault="009D4808" w:rsidP="006F40C8">
      <w:pPr>
        <w:spacing w:after="240" w:line="360" w:lineRule="auto"/>
        <w:ind w:left="273" w:firstLine="720"/>
        <w:jc w:val="both"/>
        <w:rPr>
          <w:rFonts w:asciiTheme="majorBidi" w:hAnsiTheme="majorBidi" w:cstheme="majorBidi"/>
          <w:sz w:val="24"/>
          <w:szCs w:val="24"/>
        </w:rPr>
      </w:pPr>
      <w:r w:rsidRPr="00CE5C07">
        <w:rPr>
          <w:rFonts w:asciiTheme="majorBidi" w:hAnsiTheme="majorBidi" w:cstheme="majorBidi"/>
          <w:sz w:val="24"/>
          <w:szCs w:val="24"/>
        </w:rPr>
        <w:t xml:space="preserve">e = Eror term </w:t>
      </w:r>
    </w:p>
    <w:p w:rsidR="009D4808" w:rsidRPr="00CE5C07" w:rsidRDefault="009D4808" w:rsidP="006F40C8">
      <w:pPr>
        <w:numPr>
          <w:ilvl w:val="0"/>
          <w:numId w:val="3"/>
        </w:numPr>
        <w:spacing w:after="0" w:line="360" w:lineRule="auto"/>
        <w:ind w:left="993" w:hanging="284"/>
        <w:jc w:val="both"/>
        <w:rPr>
          <w:rFonts w:asciiTheme="majorBidi" w:hAnsiTheme="majorBidi" w:cstheme="majorBidi"/>
          <w:sz w:val="24"/>
          <w:szCs w:val="24"/>
        </w:rPr>
      </w:pPr>
      <w:r w:rsidRPr="00CE5C07">
        <w:rPr>
          <w:rFonts w:asciiTheme="majorBidi" w:hAnsiTheme="majorBidi" w:cstheme="majorBidi"/>
          <w:sz w:val="24"/>
          <w:szCs w:val="24"/>
        </w:rPr>
        <w:t xml:space="preserve">Uji Asumsi Klasik </w:t>
      </w:r>
    </w:p>
    <w:p w:rsidR="009D4808" w:rsidRPr="00CE5C07" w:rsidRDefault="009D4808" w:rsidP="006F40C8">
      <w:pPr>
        <w:numPr>
          <w:ilvl w:val="1"/>
          <w:numId w:val="3"/>
        </w:numPr>
        <w:spacing w:after="0" w:line="360" w:lineRule="auto"/>
        <w:ind w:left="1276" w:hanging="283"/>
        <w:jc w:val="both"/>
        <w:rPr>
          <w:rFonts w:asciiTheme="majorBidi" w:hAnsiTheme="majorBidi" w:cstheme="majorBidi"/>
          <w:sz w:val="24"/>
          <w:szCs w:val="24"/>
        </w:rPr>
      </w:pPr>
      <w:r w:rsidRPr="00CE5C07">
        <w:rPr>
          <w:rFonts w:asciiTheme="majorBidi" w:hAnsiTheme="majorBidi" w:cstheme="majorBidi"/>
          <w:sz w:val="24"/>
          <w:szCs w:val="24"/>
        </w:rPr>
        <w:t xml:space="preserve">Uji Normalitas </w:t>
      </w:r>
    </w:p>
    <w:p w:rsidR="009D4808" w:rsidRPr="00CE5C07" w:rsidRDefault="009D4808" w:rsidP="006F40C8">
      <w:pPr>
        <w:pStyle w:val="ListParagraph"/>
        <w:autoSpaceDE w:val="0"/>
        <w:autoSpaceDN w:val="0"/>
        <w:adjustRightInd w:val="0"/>
        <w:spacing w:after="0" w:line="360" w:lineRule="auto"/>
        <w:ind w:left="1276" w:firstLine="621"/>
        <w:jc w:val="both"/>
        <w:rPr>
          <w:rFonts w:asciiTheme="majorBidi" w:hAnsiTheme="majorBidi" w:cstheme="majorBidi"/>
          <w:sz w:val="24"/>
          <w:szCs w:val="24"/>
        </w:rPr>
      </w:pPr>
      <w:r w:rsidRPr="00CE5C07">
        <w:rPr>
          <w:rFonts w:asciiTheme="majorBidi" w:hAnsiTheme="majorBidi" w:cstheme="majorBidi"/>
          <w:sz w:val="24"/>
          <w:szCs w:val="24"/>
        </w:rPr>
        <w:t xml:space="preserve">Uji normalitas bertujuan untuk mengetahui normal atau tidaknya suatu distribusi data. Pada dasarnya uji normalitas adalah membandingkan antara data yang kita miliki dari data berdistribusi normal yang memiliki mean dan standar deviasi yang sama dengan nilai data kita. Uji normalitas menjadi hal penting karena salah satu syarat pengujian </w:t>
      </w:r>
      <w:r w:rsidRPr="00CE5C07">
        <w:rPr>
          <w:rFonts w:asciiTheme="majorBidi" w:hAnsiTheme="majorBidi" w:cstheme="majorBidi"/>
          <w:i/>
          <w:iCs/>
          <w:sz w:val="24"/>
          <w:szCs w:val="24"/>
        </w:rPr>
        <w:lastRenderedPageBreak/>
        <w:t>parametric-test</w:t>
      </w:r>
      <w:r w:rsidRPr="00CE5C07">
        <w:rPr>
          <w:rFonts w:asciiTheme="majorBidi" w:hAnsiTheme="majorBidi" w:cstheme="majorBidi"/>
          <w:sz w:val="24"/>
          <w:szCs w:val="24"/>
        </w:rPr>
        <w:t xml:space="preserve"> (uji parametrik) adalah data harus memiliki distribusi normal.</w:t>
      </w:r>
      <w:r w:rsidRPr="00CE5C07">
        <w:rPr>
          <w:rStyle w:val="FootnoteReference"/>
          <w:rFonts w:asciiTheme="majorBidi" w:hAnsiTheme="majorBidi" w:cstheme="majorBidi"/>
          <w:sz w:val="24"/>
          <w:szCs w:val="24"/>
        </w:rPr>
        <w:footnoteReference w:id="11"/>
      </w:r>
    </w:p>
    <w:p w:rsidR="009D4808" w:rsidRDefault="009D4808" w:rsidP="006F40C8">
      <w:pPr>
        <w:pStyle w:val="ListParagraph"/>
        <w:autoSpaceDE w:val="0"/>
        <w:autoSpaceDN w:val="0"/>
        <w:adjustRightInd w:val="0"/>
        <w:spacing w:after="0" w:line="360" w:lineRule="auto"/>
        <w:ind w:left="1276" w:firstLine="621"/>
        <w:jc w:val="both"/>
        <w:rPr>
          <w:rFonts w:asciiTheme="majorBidi" w:hAnsiTheme="majorBidi" w:cstheme="majorBidi"/>
          <w:sz w:val="24"/>
          <w:szCs w:val="24"/>
        </w:rPr>
      </w:pPr>
      <w:r w:rsidRPr="00CE5C07">
        <w:rPr>
          <w:rFonts w:asciiTheme="majorBidi" w:hAnsiTheme="majorBidi" w:cstheme="majorBidi"/>
          <w:sz w:val="24"/>
          <w:szCs w:val="24"/>
        </w:rPr>
        <w:t xml:space="preserve">Dalam penelitian ini penulis menggunakan uji normalitas Kolmogorov – Smirnov. Dasar pengambilan keputusan menggunakan uji normalitas Kolmogorov – Smirnov yaitu nilai koefisien </w:t>
      </w:r>
      <w:r w:rsidRPr="00CE5C07">
        <w:rPr>
          <w:rFonts w:asciiTheme="majorBidi" w:hAnsiTheme="majorBidi" w:cstheme="majorBidi"/>
          <w:i/>
          <w:iCs/>
          <w:sz w:val="24"/>
          <w:szCs w:val="24"/>
        </w:rPr>
        <w:t>Asymp. Sig (2-tailed)</w:t>
      </w:r>
      <w:r w:rsidRPr="00CE5C07">
        <w:rPr>
          <w:rFonts w:asciiTheme="majorBidi" w:hAnsiTheme="majorBidi" w:cstheme="majorBidi"/>
          <w:sz w:val="24"/>
          <w:szCs w:val="24"/>
        </w:rPr>
        <w:t xml:space="preserve"> untuk semua variabel lebih besar dari tingkat alpha atau tingkat kesalahan yang ditetapkan (5%).</w:t>
      </w:r>
      <w:r w:rsidRPr="00CE5C07">
        <w:rPr>
          <w:rStyle w:val="FootnoteReference"/>
          <w:rFonts w:asciiTheme="majorBidi" w:hAnsiTheme="majorBidi" w:cstheme="majorBidi"/>
          <w:sz w:val="24"/>
          <w:szCs w:val="24"/>
        </w:rPr>
        <w:footnoteReference w:id="12"/>
      </w:r>
    </w:p>
    <w:p w:rsidR="00CE5C07" w:rsidRPr="00CE5C07" w:rsidRDefault="00CE5C07" w:rsidP="006F40C8">
      <w:pPr>
        <w:pStyle w:val="ListParagraph"/>
        <w:autoSpaceDE w:val="0"/>
        <w:autoSpaceDN w:val="0"/>
        <w:adjustRightInd w:val="0"/>
        <w:spacing w:after="0" w:line="360" w:lineRule="auto"/>
        <w:ind w:left="1276" w:firstLine="621"/>
        <w:jc w:val="both"/>
        <w:rPr>
          <w:rFonts w:asciiTheme="majorBidi" w:hAnsiTheme="majorBidi" w:cstheme="majorBidi"/>
          <w:sz w:val="24"/>
          <w:szCs w:val="24"/>
        </w:rPr>
      </w:pPr>
    </w:p>
    <w:p w:rsidR="009D4808" w:rsidRPr="00CE5C07" w:rsidRDefault="009D4808" w:rsidP="006F40C8">
      <w:pPr>
        <w:pStyle w:val="ListParagraph"/>
        <w:numPr>
          <w:ilvl w:val="1"/>
          <w:numId w:val="3"/>
        </w:numPr>
        <w:autoSpaceDE w:val="0"/>
        <w:autoSpaceDN w:val="0"/>
        <w:adjustRightInd w:val="0"/>
        <w:spacing w:after="0" w:line="360" w:lineRule="auto"/>
        <w:ind w:left="1276" w:hanging="283"/>
        <w:jc w:val="both"/>
        <w:rPr>
          <w:rFonts w:asciiTheme="majorBidi" w:hAnsiTheme="majorBidi" w:cstheme="majorBidi"/>
          <w:sz w:val="24"/>
          <w:szCs w:val="24"/>
        </w:rPr>
      </w:pPr>
      <w:r w:rsidRPr="00CE5C07">
        <w:rPr>
          <w:rFonts w:asciiTheme="majorBidi" w:hAnsiTheme="majorBidi" w:cstheme="majorBidi"/>
          <w:sz w:val="24"/>
          <w:szCs w:val="24"/>
        </w:rPr>
        <w:t>Uji Heterokedastisitas</w:t>
      </w:r>
    </w:p>
    <w:p w:rsidR="009D4808" w:rsidRPr="00CE5C07" w:rsidRDefault="009D4808" w:rsidP="006F40C8">
      <w:pPr>
        <w:pStyle w:val="ListParagraph"/>
        <w:autoSpaceDE w:val="0"/>
        <w:autoSpaceDN w:val="0"/>
        <w:adjustRightInd w:val="0"/>
        <w:spacing w:after="0" w:line="360" w:lineRule="auto"/>
        <w:ind w:left="1276" w:firstLine="624"/>
        <w:jc w:val="both"/>
        <w:rPr>
          <w:rFonts w:asciiTheme="majorBidi" w:hAnsiTheme="majorBidi" w:cstheme="majorBidi"/>
          <w:sz w:val="24"/>
          <w:szCs w:val="24"/>
        </w:rPr>
      </w:pPr>
      <w:r w:rsidRPr="00CE5C07">
        <w:rPr>
          <w:rFonts w:asciiTheme="majorBidi" w:hAnsiTheme="majorBidi" w:cstheme="majorBidi"/>
          <w:sz w:val="24"/>
          <w:szCs w:val="24"/>
        </w:rPr>
        <w:t xml:space="preserve">Heteroskedastisitas menunjukkan bahwa varians variabel tidak sama untuk semua variabel pengamatan/observasi. Jika varians dari residual satu pengamatan ke pengamatan yang lain tetap maka disebut homokedastis. Model regresi yang baik adalah terjadi homoskedastis dalam model, atau dengan kata lain tidak terjadi heteroskedastis. Ada beberapa cara untuk mendeteksi ada tidaknya heterokedastisitas, yaitu dengan melihat </w:t>
      </w:r>
      <w:r w:rsidRPr="00CE5C07">
        <w:rPr>
          <w:rFonts w:asciiTheme="majorBidi" w:hAnsiTheme="majorBidi" w:cstheme="majorBidi"/>
          <w:i/>
          <w:iCs/>
          <w:sz w:val="24"/>
          <w:szCs w:val="24"/>
        </w:rPr>
        <w:t>scatterplot</w:t>
      </w:r>
      <w:r w:rsidRPr="00CE5C07">
        <w:rPr>
          <w:rFonts w:asciiTheme="majorBidi" w:hAnsiTheme="majorBidi" w:cstheme="majorBidi"/>
          <w:sz w:val="24"/>
          <w:szCs w:val="24"/>
        </w:rPr>
        <w:t xml:space="preserve"> dan menggunakan uji glejser, uji park serta uji </w:t>
      </w:r>
      <w:r w:rsidRPr="00CE5C07">
        <w:rPr>
          <w:rFonts w:asciiTheme="majorBidi" w:hAnsiTheme="majorBidi" w:cstheme="majorBidi"/>
          <w:sz w:val="24"/>
          <w:szCs w:val="24"/>
        </w:rPr>
        <w:lastRenderedPageBreak/>
        <w:t>spearman’s</w:t>
      </w:r>
      <w:r w:rsidRPr="00CE5C07">
        <w:rPr>
          <w:rStyle w:val="FootnoteReference"/>
          <w:rFonts w:asciiTheme="majorBidi" w:hAnsiTheme="majorBidi" w:cstheme="majorBidi"/>
          <w:sz w:val="24"/>
          <w:szCs w:val="24"/>
        </w:rPr>
        <w:footnoteReference w:id="13"/>
      </w:r>
      <w:r w:rsidRPr="00CE5C07">
        <w:rPr>
          <w:rFonts w:asciiTheme="majorBidi" w:hAnsiTheme="majorBidi" w:cstheme="majorBidi"/>
          <w:sz w:val="24"/>
          <w:szCs w:val="24"/>
        </w:rPr>
        <w:t xml:space="preserve">. Uji heterokedastisitas yang akan digunakan dalam penelitian ini adalah uji </w:t>
      </w:r>
      <w:r w:rsidRPr="00CE5C07">
        <w:rPr>
          <w:rFonts w:asciiTheme="majorBidi" w:hAnsiTheme="majorBidi" w:cstheme="majorBidi"/>
          <w:i/>
          <w:iCs/>
          <w:sz w:val="24"/>
          <w:szCs w:val="24"/>
        </w:rPr>
        <w:t>scatterplot</w:t>
      </w:r>
      <w:r w:rsidRPr="00CE5C07">
        <w:rPr>
          <w:rFonts w:asciiTheme="majorBidi" w:hAnsiTheme="majorBidi" w:cstheme="majorBidi"/>
          <w:sz w:val="24"/>
          <w:szCs w:val="24"/>
        </w:rPr>
        <w:t>.</w:t>
      </w:r>
    </w:p>
    <w:p w:rsidR="009D4808" w:rsidRPr="00CE5C07" w:rsidRDefault="009D4808" w:rsidP="006F40C8">
      <w:pPr>
        <w:pStyle w:val="ListParagraph"/>
        <w:tabs>
          <w:tab w:val="left" w:pos="6701"/>
        </w:tabs>
        <w:autoSpaceDE w:val="0"/>
        <w:autoSpaceDN w:val="0"/>
        <w:adjustRightInd w:val="0"/>
        <w:spacing w:after="0" w:line="360" w:lineRule="auto"/>
        <w:ind w:left="1077" w:firstLine="624"/>
        <w:jc w:val="both"/>
        <w:rPr>
          <w:rFonts w:asciiTheme="majorBidi" w:hAnsiTheme="majorBidi" w:cstheme="majorBidi"/>
          <w:sz w:val="24"/>
          <w:szCs w:val="24"/>
        </w:rPr>
      </w:pPr>
      <w:r w:rsidRPr="00CE5C07">
        <w:rPr>
          <w:rFonts w:asciiTheme="majorBidi" w:hAnsiTheme="majorBidi" w:cstheme="majorBidi"/>
          <w:sz w:val="24"/>
          <w:szCs w:val="24"/>
        </w:rPr>
        <w:t xml:space="preserve">Dasar pengambilan keputusan uji </w:t>
      </w:r>
      <w:r w:rsidRPr="00CE5C07">
        <w:rPr>
          <w:rFonts w:asciiTheme="majorBidi" w:hAnsiTheme="majorBidi" w:cstheme="majorBidi"/>
          <w:i/>
          <w:iCs/>
          <w:sz w:val="24"/>
          <w:szCs w:val="24"/>
        </w:rPr>
        <w:t xml:space="preserve">scatterplot </w:t>
      </w:r>
      <w:r w:rsidRPr="00CE5C07">
        <w:rPr>
          <w:rFonts w:asciiTheme="majorBidi" w:hAnsiTheme="majorBidi" w:cstheme="majorBidi"/>
          <w:sz w:val="24"/>
          <w:szCs w:val="24"/>
        </w:rPr>
        <w:t>yaitu:</w:t>
      </w:r>
      <w:r w:rsidRPr="00CE5C07">
        <w:rPr>
          <w:rFonts w:asciiTheme="majorBidi" w:hAnsiTheme="majorBidi" w:cstheme="majorBidi"/>
          <w:sz w:val="24"/>
          <w:szCs w:val="24"/>
        </w:rPr>
        <w:tab/>
      </w:r>
    </w:p>
    <w:p w:rsidR="009D4808" w:rsidRPr="00CE5C07" w:rsidRDefault="009D4808" w:rsidP="006F40C8">
      <w:pPr>
        <w:pStyle w:val="ListParagraph"/>
        <w:numPr>
          <w:ilvl w:val="0"/>
          <w:numId w:val="5"/>
        </w:numPr>
        <w:tabs>
          <w:tab w:val="clear" w:pos="720"/>
        </w:tabs>
        <w:autoSpaceDE w:val="0"/>
        <w:autoSpaceDN w:val="0"/>
        <w:adjustRightInd w:val="0"/>
        <w:spacing w:after="0" w:line="360" w:lineRule="auto"/>
        <w:ind w:left="1701" w:hanging="425"/>
        <w:jc w:val="both"/>
        <w:rPr>
          <w:rFonts w:asciiTheme="majorBidi" w:hAnsiTheme="majorBidi" w:cstheme="majorBidi"/>
          <w:sz w:val="24"/>
          <w:szCs w:val="24"/>
        </w:rPr>
      </w:pPr>
      <w:r w:rsidRPr="00CE5C07">
        <w:rPr>
          <w:rFonts w:asciiTheme="majorBidi" w:hAnsiTheme="majorBidi" w:cstheme="majorBidi"/>
          <w:sz w:val="24"/>
          <w:szCs w:val="24"/>
        </w:rPr>
        <w:t>Ada pola tertentu, seperti titik-titik yang ada membentuk pola tertentu yang teratur (bergelombang, melebar kemudian menyempit), maka mengindikasikan telah terjadi heteroskedastisitas.</w:t>
      </w:r>
    </w:p>
    <w:p w:rsidR="009D4808" w:rsidRPr="00CE5C07" w:rsidRDefault="009D4808" w:rsidP="006F40C8">
      <w:pPr>
        <w:pStyle w:val="ListParagraph"/>
        <w:numPr>
          <w:ilvl w:val="0"/>
          <w:numId w:val="5"/>
        </w:numPr>
        <w:tabs>
          <w:tab w:val="clear" w:pos="720"/>
        </w:tabs>
        <w:autoSpaceDE w:val="0"/>
        <w:autoSpaceDN w:val="0"/>
        <w:adjustRightInd w:val="0"/>
        <w:spacing w:after="0" w:line="360" w:lineRule="auto"/>
        <w:ind w:left="1701" w:hanging="425"/>
        <w:jc w:val="both"/>
        <w:rPr>
          <w:rFonts w:asciiTheme="majorBidi" w:hAnsiTheme="majorBidi" w:cstheme="majorBidi"/>
          <w:sz w:val="24"/>
          <w:szCs w:val="24"/>
        </w:rPr>
      </w:pPr>
      <w:r w:rsidRPr="00CE5C07">
        <w:rPr>
          <w:rFonts w:asciiTheme="majorBidi" w:hAnsiTheme="majorBidi" w:cstheme="majorBidi"/>
          <w:sz w:val="24"/>
          <w:szCs w:val="24"/>
        </w:rPr>
        <w:t xml:space="preserve">Jika tidak ada pola yang jelas, serta titik-titik menyebar di atas dan di bawah 0 pada sumbu Y, maka tidak terjadi heteroskedastisitas. </w:t>
      </w:r>
    </w:p>
    <w:p w:rsidR="009D4808" w:rsidRPr="00CE5C07" w:rsidRDefault="009D4808" w:rsidP="006F40C8">
      <w:pPr>
        <w:autoSpaceDE w:val="0"/>
        <w:autoSpaceDN w:val="0"/>
        <w:adjustRightInd w:val="0"/>
        <w:spacing w:after="0" w:line="360" w:lineRule="auto"/>
        <w:ind w:left="1276" w:firstLine="425"/>
        <w:jc w:val="both"/>
        <w:rPr>
          <w:rFonts w:asciiTheme="majorBidi" w:hAnsiTheme="majorBidi" w:cstheme="majorBidi"/>
          <w:sz w:val="24"/>
          <w:szCs w:val="24"/>
        </w:rPr>
      </w:pPr>
    </w:p>
    <w:p w:rsidR="009D4808" w:rsidRPr="00CE5C07" w:rsidRDefault="009D4808" w:rsidP="006F40C8">
      <w:pPr>
        <w:pStyle w:val="ListParagraph"/>
        <w:numPr>
          <w:ilvl w:val="1"/>
          <w:numId w:val="3"/>
        </w:numPr>
        <w:autoSpaceDE w:val="0"/>
        <w:autoSpaceDN w:val="0"/>
        <w:adjustRightInd w:val="0"/>
        <w:spacing w:after="0" w:line="360" w:lineRule="auto"/>
        <w:ind w:left="1276" w:hanging="283"/>
        <w:jc w:val="both"/>
        <w:rPr>
          <w:rFonts w:asciiTheme="majorBidi" w:hAnsiTheme="majorBidi" w:cstheme="majorBidi"/>
          <w:sz w:val="24"/>
          <w:szCs w:val="24"/>
        </w:rPr>
      </w:pPr>
      <w:r w:rsidRPr="00CE5C07">
        <w:rPr>
          <w:rFonts w:asciiTheme="majorBidi" w:hAnsiTheme="majorBidi" w:cstheme="majorBidi"/>
          <w:sz w:val="24"/>
          <w:szCs w:val="24"/>
        </w:rPr>
        <w:t>Uji Autokorelasi</w:t>
      </w:r>
    </w:p>
    <w:p w:rsidR="009D4808" w:rsidRPr="00CE5C07" w:rsidRDefault="009D4808" w:rsidP="006F40C8">
      <w:pPr>
        <w:spacing w:after="0" w:line="360" w:lineRule="auto"/>
        <w:ind w:left="1276" w:firstLine="720"/>
        <w:jc w:val="both"/>
        <w:rPr>
          <w:rFonts w:asciiTheme="majorBidi" w:hAnsiTheme="majorBidi" w:cstheme="majorBidi"/>
          <w:sz w:val="24"/>
          <w:szCs w:val="24"/>
        </w:rPr>
      </w:pPr>
      <w:r w:rsidRPr="00CE5C07">
        <w:rPr>
          <w:rFonts w:asciiTheme="majorBidi" w:hAnsiTheme="majorBidi" w:cstheme="majorBidi"/>
          <w:sz w:val="24"/>
          <w:szCs w:val="24"/>
        </w:rPr>
        <w:t>Uji autokorelasi bertujuan untuk menguji apakah dalam model regresi linear ada korelasi antara kesalahan pengganggu (</w:t>
      </w:r>
      <w:r w:rsidRPr="00CE5C07">
        <w:rPr>
          <w:rFonts w:asciiTheme="majorBidi" w:hAnsiTheme="majorBidi" w:cstheme="majorBidi"/>
          <w:i/>
          <w:iCs/>
          <w:sz w:val="24"/>
          <w:szCs w:val="24"/>
        </w:rPr>
        <w:t>disturbance term-ed</w:t>
      </w:r>
      <w:r w:rsidRPr="00CE5C07">
        <w:rPr>
          <w:rFonts w:asciiTheme="majorBidi" w:hAnsiTheme="majorBidi" w:cstheme="majorBidi"/>
          <w:sz w:val="24"/>
          <w:szCs w:val="24"/>
        </w:rPr>
        <w:t xml:space="preserve">) pada periode t dan kesalahan pengganggu pada periode sebelumnya (t-1). Apabila terjadi korelasi maka hal tersebut menunjukkan adanya problem autokorelasi. </w:t>
      </w:r>
      <w:r w:rsidRPr="00CE5C07">
        <w:rPr>
          <w:rFonts w:asciiTheme="majorBidi" w:hAnsiTheme="majorBidi" w:cstheme="majorBidi"/>
          <w:sz w:val="24"/>
          <w:szCs w:val="24"/>
        </w:rPr>
        <w:lastRenderedPageBreak/>
        <w:t xml:space="preserve">Masalah korelasi sering terjadi pada data </w:t>
      </w:r>
      <w:r w:rsidRPr="00CE5C07">
        <w:rPr>
          <w:rFonts w:asciiTheme="majorBidi" w:hAnsiTheme="majorBidi" w:cstheme="majorBidi"/>
          <w:i/>
          <w:iCs/>
          <w:sz w:val="24"/>
          <w:szCs w:val="24"/>
        </w:rPr>
        <w:t>time series</w:t>
      </w:r>
      <w:r w:rsidRPr="00CE5C07">
        <w:rPr>
          <w:rFonts w:asciiTheme="majorBidi" w:hAnsiTheme="majorBidi" w:cstheme="majorBidi"/>
          <w:sz w:val="24"/>
          <w:szCs w:val="24"/>
        </w:rPr>
        <w:t xml:space="preserve"> (data runtun waktu).</w:t>
      </w:r>
      <w:r w:rsidRPr="00CE5C07">
        <w:rPr>
          <w:rStyle w:val="FootnoteReference"/>
          <w:rFonts w:asciiTheme="majorBidi" w:hAnsiTheme="majorBidi" w:cstheme="majorBidi"/>
          <w:sz w:val="24"/>
          <w:szCs w:val="24"/>
        </w:rPr>
        <w:footnoteReference w:id="14"/>
      </w:r>
      <w:r w:rsidRPr="00CE5C07">
        <w:rPr>
          <w:rFonts w:asciiTheme="majorBidi" w:hAnsiTheme="majorBidi" w:cstheme="majorBidi"/>
          <w:sz w:val="24"/>
          <w:szCs w:val="24"/>
        </w:rPr>
        <w:t xml:space="preserve"> </w:t>
      </w:r>
    </w:p>
    <w:p w:rsidR="009D4808" w:rsidRPr="00CE5C07" w:rsidRDefault="009D4808" w:rsidP="006F40C8">
      <w:pPr>
        <w:spacing w:line="360" w:lineRule="auto"/>
        <w:ind w:left="1276" w:firstLine="720"/>
        <w:jc w:val="both"/>
        <w:rPr>
          <w:rFonts w:asciiTheme="majorBidi" w:hAnsiTheme="majorBidi" w:cstheme="majorBidi"/>
          <w:sz w:val="24"/>
          <w:szCs w:val="24"/>
        </w:rPr>
      </w:pPr>
      <w:r w:rsidRPr="00CE5C07">
        <w:rPr>
          <w:rFonts w:asciiTheme="majorBidi" w:hAnsiTheme="majorBidi" w:cstheme="majorBidi"/>
          <w:sz w:val="24"/>
          <w:szCs w:val="24"/>
        </w:rPr>
        <w:t>Penelitian ini akan dilakukan uji autokorelasi dengan uji Durbin-Watson. Untuk mendeteksi autokorelasi dapat dilihat pada tabel berikut:</w:t>
      </w:r>
    </w:p>
    <w:p w:rsidR="009D4808" w:rsidRPr="00CE5C07" w:rsidRDefault="006F40C8" w:rsidP="006F40C8">
      <w:pPr>
        <w:tabs>
          <w:tab w:val="left" w:pos="4095"/>
          <w:tab w:val="center" w:pos="4632"/>
        </w:tabs>
        <w:spacing w:after="0" w:line="360" w:lineRule="auto"/>
        <w:ind w:left="273" w:firstLine="720"/>
        <w:rPr>
          <w:rFonts w:asciiTheme="majorBidi" w:hAnsiTheme="majorBidi" w:cstheme="majorBidi"/>
          <w:b/>
          <w:bCs/>
          <w:sz w:val="24"/>
          <w:szCs w:val="24"/>
        </w:rPr>
      </w:pPr>
      <w:r>
        <w:rPr>
          <w:rFonts w:asciiTheme="majorBidi" w:hAnsiTheme="majorBidi" w:cstheme="majorBidi"/>
          <w:b/>
          <w:bCs/>
          <w:sz w:val="24"/>
          <w:szCs w:val="24"/>
        </w:rPr>
        <w:t xml:space="preserve">                             </w:t>
      </w:r>
      <w:r w:rsidR="009D4808" w:rsidRPr="00CE5C07">
        <w:rPr>
          <w:rFonts w:asciiTheme="majorBidi" w:hAnsiTheme="majorBidi" w:cstheme="majorBidi"/>
          <w:b/>
          <w:bCs/>
          <w:sz w:val="24"/>
          <w:szCs w:val="24"/>
        </w:rPr>
        <w:t>Tabel 2.1</w:t>
      </w:r>
    </w:p>
    <w:tbl>
      <w:tblPr>
        <w:tblpPr w:leftFromText="180" w:rightFromText="180" w:vertAnchor="text" w:horzAnchor="margin" w:tblpXSpec="center" w:tblpY="675"/>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2457"/>
        <w:gridCol w:w="1917"/>
      </w:tblGrid>
      <w:tr w:rsidR="006F40C8" w:rsidRPr="00CE5C07" w:rsidTr="006F40C8">
        <w:trPr>
          <w:trHeight w:val="353"/>
        </w:trPr>
        <w:tc>
          <w:tcPr>
            <w:tcW w:w="4014"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Hipotesis Nol</w:t>
            </w:r>
          </w:p>
        </w:tc>
        <w:tc>
          <w:tcPr>
            <w:tcW w:w="245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Keputusan</w:t>
            </w:r>
          </w:p>
        </w:tc>
        <w:tc>
          <w:tcPr>
            <w:tcW w:w="191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Jika</w:t>
            </w:r>
          </w:p>
        </w:tc>
      </w:tr>
      <w:tr w:rsidR="006F40C8" w:rsidRPr="00CE5C07" w:rsidTr="006F40C8">
        <w:trPr>
          <w:trHeight w:val="353"/>
        </w:trPr>
        <w:tc>
          <w:tcPr>
            <w:tcW w:w="4014"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autokorelasi positif</w:t>
            </w:r>
          </w:p>
        </w:tc>
        <w:tc>
          <w:tcPr>
            <w:tcW w:w="245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Tolak</w:t>
            </w:r>
          </w:p>
        </w:tc>
        <w:tc>
          <w:tcPr>
            <w:tcW w:w="191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0 &lt; d &lt; dL</w:t>
            </w:r>
          </w:p>
        </w:tc>
      </w:tr>
      <w:tr w:rsidR="006F40C8" w:rsidRPr="00CE5C07" w:rsidTr="006F40C8">
        <w:trPr>
          <w:trHeight w:val="353"/>
        </w:trPr>
        <w:tc>
          <w:tcPr>
            <w:tcW w:w="4014"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autokorelasi positif</w:t>
            </w:r>
          </w:p>
        </w:tc>
        <w:tc>
          <w:tcPr>
            <w:tcW w:w="245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keputusan</w:t>
            </w:r>
          </w:p>
        </w:tc>
        <w:tc>
          <w:tcPr>
            <w:tcW w:w="191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dL ≤ d ≤ dU</w:t>
            </w:r>
          </w:p>
        </w:tc>
      </w:tr>
      <w:tr w:rsidR="006F40C8" w:rsidRPr="00CE5C07" w:rsidTr="006F40C8">
        <w:trPr>
          <w:trHeight w:val="353"/>
        </w:trPr>
        <w:tc>
          <w:tcPr>
            <w:tcW w:w="4014"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autokorelasi negative</w:t>
            </w:r>
          </w:p>
        </w:tc>
        <w:tc>
          <w:tcPr>
            <w:tcW w:w="245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Tolak</w:t>
            </w:r>
          </w:p>
        </w:tc>
        <w:tc>
          <w:tcPr>
            <w:tcW w:w="191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4-dL &lt; d &lt; 4</w:t>
            </w:r>
          </w:p>
        </w:tc>
      </w:tr>
      <w:tr w:rsidR="006F40C8" w:rsidRPr="00CE5C07" w:rsidTr="006F40C8">
        <w:trPr>
          <w:trHeight w:val="353"/>
        </w:trPr>
        <w:tc>
          <w:tcPr>
            <w:tcW w:w="4014"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autokorelasi negative</w:t>
            </w:r>
          </w:p>
        </w:tc>
        <w:tc>
          <w:tcPr>
            <w:tcW w:w="245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keputusan</w:t>
            </w:r>
          </w:p>
        </w:tc>
        <w:tc>
          <w:tcPr>
            <w:tcW w:w="191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4-dU ≤ d ≤ 4-dL</w:t>
            </w:r>
          </w:p>
        </w:tc>
      </w:tr>
      <w:tr w:rsidR="006F40C8" w:rsidRPr="00CE5C07" w:rsidTr="006F40C8">
        <w:trPr>
          <w:trHeight w:val="353"/>
        </w:trPr>
        <w:tc>
          <w:tcPr>
            <w:tcW w:w="4014"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Tidak ada autokorelasi positif/negative</w:t>
            </w:r>
          </w:p>
        </w:tc>
        <w:tc>
          <w:tcPr>
            <w:tcW w:w="245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Terima</w:t>
            </w:r>
          </w:p>
        </w:tc>
        <w:tc>
          <w:tcPr>
            <w:tcW w:w="1917" w:type="dxa"/>
            <w:shd w:val="clear" w:color="auto" w:fill="auto"/>
          </w:tcPr>
          <w:p w:rsidR="006F40C8" w:rsidRPr="00CE5C07" w:rsidRDefault="006F40C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dU &lt; d &lt; 4-dU</w:t>
            </w:r>
          </w:p>
        </w:tc>
      </w:tr>
    </w:tbl>
    <w:p w:rsidR="009D4808" w:rsidRPr="00CE5C07" w:rsidRDefault="006F40C8" w:rsidP="006F40C8">
      <w:pPr>
        <w:spacing w:after="0" w:line="360" w:lineRule="auto"/>
        <w:ind w:left="993" w:hanging="993"/>
        <w:jc w:val="center"/>
        <w:rPr>
          <w:rFonts w:asciiTheme="majorBidi" w:hAnsiTheme="majorBidi" w:cstheme="majorBidi"/>
          <w:b/>
          <w:bCs/>
          <w:sz w:val="24"/>
          <w:szCs w:val="24"/>
        </w:rPr>
      </w:pPr>
      <w:r>
        <w:rPr>
          <w:rFonts w:asciiTheme="majorBidi" w:hAnsiTheme="majorBidi" w:cstheme="majorBidi"/>
          <w:b/>
          <w:bCs/>
          <w:sz w:val="24"/>
          <w:szCs w:val="24"/>
        </w:rPr>
        <w:t xml:space="preserve"> </w:t>
      </w:r>
      <w:r w:rsidR="009D4808" w:rsidRPr="00CE5C07">
        <w:rPr>
          <w:rFonts w:asciiTheme="majorBidi" w:hAnsiTheme="majorBidi" w:cstheme="majorBidi"/>
          <w:b/>
          <w:bCs/>
          <w:sz w:val="24"/>
          <w:szCs w:val="24"/>
        </w:rPr>
        <w:t xml:space="preserve">  Pengambilan Keputusan Ada Tidaknya Autokorelasi</w:t>
      </w:r>
    </w:p>
    <w:p w:rsidR="009D4808" w:rsidRPr="00CE5C07" w:rsidRDefault="009D4808" w:rsidP="006F40C8">
      <w:pPr>
        <w:spacing w:after="0" w:line="360" w:lineRule="auto"/>
        <w:jc w:val="both"/>
        <w:rPr>
          <w:rFonts w:asciiTheme="majorBidi" w:hAnsiTheme="majorBidi" w:cstheme="majorBidi"/>
          <w:sz w:val="24"/>
          <w:szCs w:val="24"/>
        </w:rPr>
      </w:pPr>
    </w:p>
    <w:p w:rsidR="009D4808" w:rsidRPr="00CE5C07" w:rsidRDefault="009D4808" w:rsidP="006F40C8">
      <w:pPr>
        <w:numPr>
          <w:ilvl w:val="1"/>
          <w:numId w:val="3"/>
        </w:numPr>
        <w:spacing w:after="0" w:line="360" w:lineRule="auto"/>
        <w:ind w:left="1276" w:hanging="283"/>
        <w:jc w:val="both"/>
        <w:rPr>
          <w:rFonts w:asciiTheme="majorBidi" w:hAnsiTheme="majorBidi" w:cstheme="majorBidi"/>
          <w:sz w:val="24"/>
          <w:szCs w:val="24"/>
        </w:rPr>
      </w:pPr>
      <w:r w:rsidRPr="00CE5C07">
        <w:rPr>
          <w:rFonts w:asciiTheme="majorBidi" w:hAnsiTheme="majorBidi" w:cstheme="majorBidi"/>
          <w:sz w:val="24"/>
          <w:szCs w:val="24"/>
        </w:rPr>
        <w:t xml:space="preserve">Uji Multikorelasi </w:t>
      </w:r>
    </w:p>
    <w:p w:rsidR="009D4808" w:rsidRPr="00CE5C07" w:rsidRDefault="009D4808" w:rsidP="006F40C8">
      <w:pPr>
        <w:pStyle w:val="ListParagraph"/>
        <w:spacing w:after="0" w:line="360" w:lineRule="auto"/>
        <w:ind w:left="1276" w:firstLine="621"/>
        <w:jc w:val="both"/>
        <w:rPr>
          <w:rFonts w:asciiTheme="majorBidi" w:hAnsiTheme="majorBidi" w:cstheme="majorBidi"/>
          <w:b/>
          <w:bCs/>
          <w:sz w:val="24"/>
          <w:szCs w:val="24"/>
        </w:rPr>
      </w:pPr>
      <w:r w:rsidRPr="00CE5C07">
        <w:rPr>
          <w:rFonts w:asciiTheme="majorBidi" w:hAnsiTheme="majorBidi" w:cstheme="majorBidi"/>
          <w:sz w:val="24"/>
          <w:szCs w:val="24"/>
        </w:rPr>
        <w:t xml:space="preserve">Uji multikorelasi bertujuan untuk mengetahui apakah hubungan diantara variabel bebas memiliki masalah multikorelasi (gejala multikolinearitas) atau tidak. Multikorelasi adalah korelasi yang sangat tinggi atau sangat rendah yang terjadi pada hubungan di antara variabel bebas. Uji multikorelasi perlu dilakukan jika jumlah variabel independen (variabel </w:t>
      </w:r>
      <w:r w:rsidRPr="00CE5C07">
        <w:rPr>
          <w:rFonts w:asciiTheme="majorBidi" w:hAnsiTheme="majorBidi" w:cstheme="majorBidi"/>
          <w:sz w:val="24"/>
          <w:szCs w:val="24"/>
        </w:rPr>
        <w:lastRenderedPageBreak/>
        <w:t>bebas) lebih dari satu. Ada beberapa cara mendeteksi ada tidaknya multikolinieritas, sebagai berikut:</w:t>
      </w:r>
    </w:p>
    <w:p w:rsidR="009D4808" w:rsidRPr="00CE5C07" w:rsidRDefault="009D4808" w:rsidP="006F40C8">
      <w:pPr>
        <w:pStyle w:val="ListParagraph"/>
        <w:numPr>
          <w:ilvl w:val="0"/>
          <w:numId w:val="6"/>
        </w:numPr>
        <w:spacing w:after="0" w:line="360" w:lineRule="auto"/>
        <w:ind w:left="1701" w:hanging="425"/>
        <w:jc w:val="both"/>
        <w:rPr>
          <w:rFonts w:asciiTheme="majorBidi" w:hAnsiTheme="majorBidi" w:cstheme="majorBidi"/>
          <w:sz w:val="24"/>
          <w:szCs w:val="24"/>
        </w:rPr>
      </w:pPr>
      <w:r w:rsidRPr="00CE5C07">
        <w:rPr>
          <w:rFonts w:asciiTheme="majorBidi" w:hAnsiTheme="majorBidi" w:cstheme="majorBidi"/>
          <w:sz w:val="24"/>
          <w:szCs w:val="24"/>
        </w:rPr>
        <w:t>Nilai R</w:t>
      </w:r>
      <w:r w:rsidRPr="00CE5C07">
        <w:rPr>
          <w:rFonts w:asciiTheme="majorBidi" w:hAnsiTheme="majorBidi" w:cstheme="majorBidi"/>
          <w:sz w:val="24"/>
          <w:szCs w:val="24"/>
          <w:vertAlign w:val="superscript"/>
        </w:rPr>
        <w:t>2</w:t>
      </w:r>
      <w:r w:rsidRPr="00CE5C07">
        <w:rPr>
          <w:rFonts w:asciiTheme="majorBidi" w:hAnsiTheme="majorBidi" w:cstheme="majorBidi"/>
          <w:sz w:val="24"/>
          <w:szCs w:val="24"/>
        </w:rPr>
        <w:t xml:space="preserve"> yang dihasilkan oleh suatu estimasi model regresi empiris yang sangat tinggi, tetapi secara individual variabel bebas banyak yang tidak signifikan mempengaruhi variabel terikat.</w:t>
      </w:r>
    </w:p>
    <w:p w:rsidR="009D4808" w:rsidRPr="00CE5C07" w:rsidRDefault="009D4808" w:rsidP="006F40C8">
      <w:pPr>
        <w:pStyle w:val="ListParagraph"/>
        <w:numPr>
          <w:ilvl w:val="0"/>
          <w:numId w:val="6"/>
        </w:numPr>
        <w:spacing w:after="0" w:line="360" w:lineRule="auto"/>
        <w:ind w:left="1701" w:hanging="425"/>
        <w:jc w:val="both"/>
        <w:rPr>
          <w:rFonts w:asciiTheme="majorBidi" w:hAnsiTheme="majorBidi" w:cstheme="majorBidi"/>
          <w:sz w:val="24"/>
          <w:szCs w:val="24"/>
        </w:rPr>
      </w:pPr>
      <w:r w:rsidRPr="00CE5C07">
        <w:rPr>
          <w:rFonts w:asciiTheme="majorBidi" w:hAnsiTheme="majorBidi" w:cstheme="majorBidi"/>
          <w:sz w:val="24"/>
          <w:szCs w:val="24"/>
        </w:rPr>
        <w:t>Menganalisis korelasi diantara variabel bebas. Jika diantara variabel bebas ada korelasi yang cukup tinggi (lebih besar dari 0.90), hal ini merupakan indikasi adanya multikolinieritas.</w:t>
      </w:r>
    </w:p>
    <w:p w:rsidR="009D4808" w:rsidRPr="00CE5C07" w:rsidRDefault="009D4808" w:rsidP="006F40C8">
      <w:pPr>
        <w:pStyle w:val="ListParagraph"/>
        <w:numPr>
          <w:ilvl w:val="0"/>
          <w:numId w:val="6"/>
        </w:numPr>
        <w:spacing w:after="0" w:line="360" w:lineRule="auto"/>
        <w:ind w:left="1701" w:hanging="425"/>
        <w:jc w:val="both"/>
        <w:rPr>
          <w:rFonts w:asciiTheme="majorBidi" w:hAnsiTheme="majorBidi" w:cstheme="majorBidi"/>
          <w:sz w:val="24"/>
          <w:szCs w:val="24"/>
        </w:rPr>
      </w:pPr>
      <w:r w:rsidRPr="00CE5C07">
        <w:rPr>
          <w:rFonts w:asciiTheme="majorBidi" w:hAnsiTheme="majorBidi" w:cstheme="majorBidi"/>
          <w:sz w:val="24"/>
          <w:szCs w:val="24"/>
        </w:rPr>
        <w:t xml:space="preserve">Multikolinieritas dapat juga dilihat dari nilai VIF </w:t>
      </w:r>
      <w:r w:rsidRPr="00CE5C07">
        <w:rPr>
          <w:rFonts w:asciiTheme="majorBidi" w:hAnsiTheme="majorBidi" w:cstheme="majorBidi"/>
          <w:i/>
          <w:iCs/>
          <w:sz w:val="24"/>
          <w:szCs w:val="24"/>
        </w:rPr>
        <w:t>(variance-inflating fator).</w:t>
      </w:r>
      <w:r w:rsidRPr="00CE5C07">
        <w:rPr>
          <w:rFonts w:asciiTheme="majorBidi" w:hAnsiTheme="majorBidi" w:cstheme="majorBidi"/>
          <w:sz w:val="24"/>
          <w:szCs w:val="24"/>
        </w:rPr>
        <w:t xml:space="preserve"> Jika VIF &lt; 10 tingkat kolinearitas dapat ditoleransi. </w:t>
      </w:r>
    </w:p>
    <w:p w:rsidR="009D4808" w:rsidRPr="00CE5C07" w:rsidRDefault="009D4808" w:rsidP="006F40C8">
      <w:pPr>
        <w:pStyle w:val="ListParagraph"/>
        <w:numPr>
          <w:ilvl w:val="0"/>
          <w:numId w:val="6"/>
        </w:numPr>
        <w:spacing w:after="0" w:line="360" w:lineRule="auto"/>
        <w:ind w:left="1701" w:hanging="425"/>
        <w:jc w:val="both"/>
        <w:rPr>
          <w:rFonts w:asciiTheme="majorBidi" w:hAnsiTheme="majorBidi" w:cstheme="majorBidi"/>
          <w:sz w:val="24"/>
          <w:szCs w:val="24"/>
        </w:rPr>
      </w:pPr>
      <w:r w:rsidRPr="00CE5C07">
        <w:rPr>
          <w:rFonts w:asciiTheme="majorBidi" w:hAnsiTheme="majorBidi" w:cstheme="majorBidi"/>
          <w:sz w:val="24"/>
          <w:szCs w:val="24"/>
        </w:rPr>
        <w:t xml:space="preserve">Nilai </w:t>
      </w:r>
      <w:r w:rsidRPr="00CE5C07">
        <w:rPr>
          <w:rFonts w:asciiTheme="majorBidi" w:hAnsiTheme="majorBidi" w:cstheme="majorBidi"/>
          <w:i/>
          <w:iCs/>
          <w:sz w:val="24"/>
          <w:szCs w:val="24"/>
        </w:rPr>
        <w:t>Eigenvalue</w:t>
      </w:r>
      <w:r w:rsidRPr="00CE5C07">
        <w:rPr>
          <w:rFonts w:asciiTheme="majorBidi" w:hAnsiTheme="majorBidi" w:cstheme="majorBidi"/>
          <w:sz w:val="24"/>
          <w:szCs w:val="24"/>
        </w:rPr>
        <w:t xml:space="preserve"> sejumlah satu atau lebih variabel bebas yang mendekati nol memberikan petunjuk adanya multikolinieritas.</w:t>
      </w:r>
      <w:r w:rsidRPr="00CE5C07">
        <w:rPr>
          <w:rStyle w:val="FootnoteReference"/>
          <w:rFonts w:asciiTheme="majorBidi" w:hAnsiTheme="majorBidi" w:cstheme="majorBidi"/>
          <w:sz w:val="24"/>
          <w:szCs w:val="24"/>
        </w:rPr>
        <w:footnoteReference w:id="15"/>
      </w:r>
    </w:p>
    <w:p w:rsidR="009D4808" w:rsidRDefault="009D4808" w:rsidP="006F40C8">
      <w:pPr>
        <w:spacing w:after="0" w:line="360" w:lineRule="auto"/>
        <w:ind w:left="1701" w:firstLine="720"/>
        <w:jc w:val="both"/>
        <w:rPr>
          <w:rFonts w:asciiTheme="majorBidi" w:hAnsiTheme="majorBidi" w:cstheme="majorBidi"/>
          <w:sz w:val="24"/>
          <w:szCs w:val="24"/>
        </w:rPr>
      </w:pPr>
      <w:r w:rsidRPr="00CE5C07">
        <w:rPr>
          <w:rFonts w:asciiTheme="majorBidi" w:hAnsiTheme="majorBidi" w:cstheme="majorBidi"/>
          <w:sz w:val="24"/>
          <w:szCs w:val="24"/>
        </w:rPr>
        <w:t xml:space="preserve">Karena dalam penelitian ini penulis hanya menggunakan satu variabel bebas maka uji multikolieritas tidak digunakan dalam penelitian ini. </w:t>
      </w:r>
    </w:p>
    <w:p w:rsidR="00D965D6" w:rsidRDefault="00D965D6" w:rsidP="006F40C8">
      <w:pPr>
        <w:spacing w:after="0" w:line="360" w:lineRule="auto"/>
        <w:ind w:left="1701" w:firstLine="720"/>
        <w:jc w:val="both"/>
        <w:rPr>
          <w:rFonts w:asciiTheme="majorBidi" w:hAnsiTheme="majorBidi" w:cstheme="majorBidi"/>
          <w:sz w:val="24"/>
          <w:szCs w:val="24"/>
        </w:rPr>
      </w:pPr>
    </w:p>
    <w:p w:rsidR="006F40C8" w:rsidRDefault="006F40C8" w:rsidP="006F40C8">
      <w:pPr>
        <w:spacing w:after="0" w:line="360" w:lineRule="auto"/>
        <w:ind w:left="1701" w:firstLine="720"/>
        <w:jc w:val="both"/>
        <w:rPr>
          <w:rFonts w:asciiTheme="majorBidi" w:hAnsiTheme="majorBidi" w:cstheme="majorBidi"/>
          <w:sz w:val="24"/>
          <w:szCs w:val="24"/>
        </w:rPr>
      </w:pPr>
    </w:p>
    <w:p w:rsidR="006F40C8" w:rsidRPr="00CE5C07" w:rsidRDefault="006F40C8" w:rsidP="006F40C8">
      <w:pPr>
        <w:spacing w:after="0" w:line="360" w:lineRule="auto"/>
        <w:ind w:left="1701" w:firstLine="720"/>
        <w:jc w:val="both"/>
        <w:rPr>
          <w:rFonts w:asciiTheme="majorBidi" w:hAnsiTheme="majorBidi" w:cstheme="majorBidi"/>
          <w:sz w:val="24"/>
          <w:szCs w:val="24"/>
        </w:rPr>
      </w:pPr>
    </w:p>
    <w:p w:rsidR="009D4808" w:rsidRPr="00CE5C07" w:rsidRDefault="00CE5C07" w:rsidP="006F40C8">
      <w:pPr>
        <w:numPr>
          <w:ilvl w:val="0"/>
          <w:numId w:val="3"/>
        </w:numPr>
        <w:spacing w:after="0" w:line="360" w:lineRule="auto"/>
        <w:ind w:left="993" w:hanging="284"/>
        <w:jc w:val="both"/>
        <w:rPr>
          <w:rFonts w:asciiTheme="majorBidi" w:hAnsiTheme="majorBidi" w:cstheme="majorBidi"/>
          <w:sz w:val="24"/>
          <w:szCs w:val="24"/>
        </w:rPr>
      </w:pPr>
      <w:r>
        <w:rPr>
          <w:rFonts w:asciiTheme="majorBidi" w:hAnsiTheme="majorBidi" w:cstheme="majorBidi"/>
          <w:sz w:val="24"/>
          <w:szCs w:val="24"/>
        </w:rPr>
        <w:lastRenderedPageBreak/>
        <w:t>Uji Hipotesis</w:t>
      </w:r>
      <w:r w:rsidR="009D4808" w:rsidRPr="00CE5C07">
        <w:rPr>
          <w:rFonts w:asciiTheme="majorBidi" w:hAnsiTheme="majorBidi" w:cstheme="majorBidi"/>
          <w:sz w:val="24"/>
          <w:szCs w:val="24"/>
        </w:rPr>
        <w:t xml:space="preserve"> (uji t) </w:t>
      </w:r>
    </w:p>
    <w:p w:rsidR="009D4808" w:rsidRPr="00CE5C07" w:rsidRDefault="009D4808" w:rsidP="006F40C8">
      <w:pPr>
        <w:pStyle w:val="ListParagraph"/>
        <w:autoSpaceDE w:val="0"/>
        <w:autoSpaceDN w:val="0"/>
        <w:adjustRightInd w:val="0"/>
        <w:spacing w:after="0" w:line="360" w:lineRule="auto"/>
        <w:ind w:left="993" w:firstLine="720"/>
        <w:jc w:val="both"/>
        <w:rPr>
          <w:rFonts w:asciiTheme="majorBidi" w:hAnsiTheme="majorBidi" w:cstheme="majorBidi"/>
          <w:sz w:val="24"/>
          <w:szCs w:val="24"/>
        </w:rPr>
      </w:pPr>
      <w:r w:rsidRPr="00CE5C07">
        <w:rPr>
          <w:rFonts w:asciiTheme="majorBidi" w:hAnsiTheme="majorBidi" w:cstheme="majorBidi"/>
          <w:sz w:val="24"/>
          <w:szCs w:val="24"/>
        </w:rPr>
        <w:t>Uji signifikansi terhadap masing-masing koefisien regresi diperlukan untuk mengetahui signifikan tidaknya pengaruh dari masing-masing variabel bebas (X) terhadap variabel terikat (Y). Berkaitan dengan hal ini, uji signifikansi secara parsial digunakan untuk menguji hipotesis penelitian.</w:t>
      </w:r>
      <w:r w:rsidRPr="00CE5C07">
        <w:rPr>
          <w:rStyle w:val="FootnoteReference"/>
          <w:rFonts w:asciiTheme="majorBidi" w:hAnsiTheme="majorBidi" w:cstheme="majorBidi"/>
          <w:sz w:val="24"/>
          <w:szCs w:val="24"/>
        </w:rPr>
        <w:footnoteReference w:id="16"/>
      </w:r>
    </w:p>
    <w:p w:rsidR="009D4808" w:rsidRPr="00CE5C07" w:rsidRDefault="009D4808" w:rsidP="006F40C8">
      <w:pPr>
        <w:pStyle w:val="ListParagraph"/>
        <w:autoSpaceDE w:val="0"/>
        <w:autoSpaceDN w:val="0"/>
        <w:adjustRightInd w:val="0"/>
        <w:spacing w:after="0" w:line="360" w:lineRule="auto"/>
        <w:ind w:left="993" w:firstLine="720"/>
        <w:jc w:val="both"/>
        <w:rPr>
          <w:rFonts w:asciiTheme="majorBidi" w:hAnsiTheme="majorBidi" w:cstheme="majorBidi"/>
          <w:sz w:val="24"/>
          <w:szCs w:val="24"/>
        </w:rPr>
      </w:pPr>
      <w:r w:rsidRPr="00CE5C07">
        <w:rPr>
          <w:rFonts w:asciiTheme="majorBidi" w:hAnsiTheme="majorBidi" w:cstheme="majorBidi"/>
          <w:sz w:val="24"/>
          <w:szCs w:val="24"/>
        </w:rPr>
        <w:t>Pengujian hipotesis adalah prosedur yang didasarkan pada bukti sampel yang dipakai untuk menentukan apakah hipotesis merupakan suatu pernyataan yang wajar oleh karenanya tidak ditolak, atau hipotesis tersebut tidak wajar dan oleh karena itu harus ditolak.</w:t>
      </w:r>
      <w:r w:rsidRPr="00CE5C07">
        <w:rPr>
          <w:rStyle w:val="FootnoteReference"/>
          <w:rFonts w:asciiTheme="majorBidi" w:hAnsiTheme="majorBidi" w:cstheme="majorBidi"/>
          <w:sz w:val="24"/>
          <w:szCs w:val="24"/>
        </w:rPr>
        <w:footnoteReference w:id="17"/>
      </w:r>
    </w:p>
    <w:p w:rsidR="006F40C8" w:rsidRPr="006F40C8" w:rsidRDefault="009D4808" w:rsidP="006F40C8">
      <w:pPr>
        <w:pStyle w:val="ListParagraph"/>
        <w:autoSpaceDE w:val="0"/>
        <w:autoSpaceDN w:val="0"/>
        <w:adjustRightInd w:val="0"/>
        <w:spacing w:before="120" w:after="240" w:line="360" w:lineRule="auto"/>
        <w:ind w:left="993"/>
        <w:jc w:val="both"/>
        <w:rPr>
          <w:rFonts w:asciiTheme="majorBidi" w:hAnsiTheme="majorBidi" w:cstheme="majorBidi"/>
          <w:sz w:val="24"/>
          <w:szCs w:val="24"/>
        </w:rPr>
      </w:pPr>
      <w:r w:rsidRPr="00CE5C07">
        <w:rPr>
          <w:rFonts w:asciiTheme="majorBidi" w:hAnsiTheme="majorBidi" w:cstheme="majorBidi"/>
          <w:sz w:val="24"/>
          <w:szCs w:val="24"/>
        </w:rPr>
        <w:t>Hipotesis yang digunakan penelitian ini:</w:t>
      </w:r>
    </w:p>
    <w:p w:rsidR="009D4808" w:rsidRPr="00CE5C07" w:rsidRDefault="009D4808" w:rsidP="006F40C8">
      <w:pPr>
        <w:pStyle w:val="ListParagraph"/>
        <w:spacing w:before="120" w:after="240" w:line="360" w:lineRule="auto"/>
        <w:ind w:left="1560" w:hanging="567"/>
        <w:jc w:val="both"/>
        <w:rPr>
          <w:rFonts w:asciiTheme="majorBidi" w:hAnsiTheme="majorBidi" w:cstheme="majorBidi"/>
          <w:sz w:val="24"/>
          <w:szCs w:val="24"/>
        </w:rPr>
      </w:pPr>
      <w:r w:rsidRPr="00CE5C07">
        <w:rPr>
          <w:rFonts w:asciiTheme="majorBidi" w:hAnsiTheme="majorBidi" w:cstheme="majorBidi"/>
          <w:sz w:val="24"/>
          <w:szCs w:val="24"/>
        </w:rPr>
        <w:t>H</w:t>
      </w:r>
      <w:proofErr w:type="gramStart"/>
      <w:r w:rsidRPr="00CE5C07">
        <w:rPr>
          <w:rFonts w:asciiTheme="majorBidi" w:hAnsiTheme="majorBidi" w:cstheme="majorBidi"/>
          <w:sz w:val="24"/>
          <w:szCs w:val="24"/>
          <w:vertAlign w:val="subscript"/>
        </w:rPr>
        <w:t xml:space="preserve">0 </w:t>
      </w:r>
      <w:r w:rsidRPr="00CE5C07">
        <w:rPr>
          <w:rFonts w:asciiTheme="majorBidi" w:hAnsiTheme="majorBidi" w:cstheme="majorBidi"/>
          <w:sz w:val="24"/>
          <w:szCs w:val="24"/>
        </w:rPr>
        <w:t>:</w:t>
      </w:r>
      <w:proofErr w:type="gramEnd"/>
      <w:r w:rsidRPr="00CE5C07">
        <w:rPr>
          <w:rFonts w:asciiTheme="majorBidi" w:hAnsiTheme="majorBidi" w:cstheme="majorBidi"/>
          <w:sz w:val="24"/>
          <w:szCs w:val="24"/>
        </w:rPr>
        <w:t xml:space="preserve"> Tidak terdapat pengaruh antara jumlah uang beredar terhadap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pada Bank Syariah Mandiri (BSM) tahun 2014-2016</w:t>
      </w:r>
    </w:p>
    <w:p w:rsidR="006F40C8" w:rsidRPr="006F40C8" w:rsidRDefault="009D4808" w:rsidP="006F40C8">
      <w:pPr>
        <w:pStyle w:val="ListParagraph"/>
        <w:spacing w:after="120" w:line="360" w:lineRule="auto"/>
        <w:ind w:left="1560" w:hanging="567"/>
        <w:jc w:val="both"/>
        <w:rPr>
          <w:rFonts w:asciiTheme="majorBidi" w:hAnsiTheme="majorBidi" w:cstheme="majorBidi"/>
          <w:sz w:val="24"/>
          <w:szCs w:val="24"/>
        </w:rPr>
      </w:pPr>
      <w:proofErr w:type="gramStart"/>
      <w:r w:rsidRPr="00CE5C07">
        <w:rPr>
          <w:rFonts w:asciiTheme="majorBidi" w:hAnsiTheme="majorBidi" w:cstheme="majorBidi"/>
          <w:sz w:val="24"/>
          <w:szCs w:val="24"/>
        </w:rPr>
        <w:t>H</w:t>
      </w:r>
      <w:r w:rsidRPr="00CE5C07">
        <w:rPr>
          <w:rFonts w:asciiTheme="majorBidi" w:hAnsiTheme="majorBidi" w:cstheme="majorBidi"/>
          <w:sz w:val="24"/>
          <w:szCs w:val="24"/>
          <w:vertAlign w:val="subscript"/>
        </w:rPr>
        <w:t>a</w:t>
      </w:r>
      <w:r w:rsidRPr="00CE5C07">
        <w:rPr>
          <w:rFonts w:asciiTheme="majorBidi" w:hAnsiTheme="majorBidi" w:cstheme="majorBidi"/>
          <w:sz w:val="24"/>
          <w:szCs w:val="24"/>
        </w:rPr>
        <w:t xml:space="preserve"> :</w:t>
      </w:r>
      <w:proofErr w:type="gramEnd"/>
      <w:r w:rsidRPr="00CE5C07">
        <w:rPr>
          <w:rFonts w:asciiTheme="majorBidi" w:hAnsiTheme="majorBidi" w:cstheme="majorBidi"/>
          <w:sz w:val="24"/>
          <w:szCs w:val="24"/>
        </w:rPr>
        <w:t xml:space="preserve">  Terdapat pengaruh antara jumlah uang beredar terhadap deposito </w:t>
      </w:r>
      <w:r w:rsidRPr="00CE5C07">
        <w:rPr>
          <w:rFonts w:asciiTheme="majorBidi" w:hAnsiTheme="majorBidi" w:cstheme="majorBidi"/>
          <w:i/>
          <w:iCs/>
          <w:sz w:val="24"/>
          <w:szCs w:val="24"/>
        </w:rPr>
        <w:t>mudharabah</w:t>
      </w:r>
      <w:r w:rsidRPr="00CE5C07">
        <w:rPr>
          <w:rFonts w:asciiTheme="majorBidi" w:hAnsiTheme="majorBidi" w:cstheme="majorBidi"/>
          <w:sz w:val="24"/>
          <w:szCs w:val="24"/>
        </w:rPr>
        <w:t xml:space="preserve"> pada Bank Syariah Mandiri (BSM) tahun 2014-2016.</w:t>
      </w:r>
    </w:p>
    <w:p w:rsidR="009D4808" w:rsidRPr="00CE5C07" w:rsidRDefault="009D4808" w:rsidP="006F40C8">
      <w:pPr>
        <w:numPr>
          <w:ilvl w:val="0"/>
          <w:numId w:val="3"/>
        </w:numPr>
        <w:spacing w:after="0" w:line="360" w:lineRule="auto"/>
        <w:ind w:left="993" w:hanging="284"/>
        <w:jc w:val="both"/>
        <w:rPr>
          <w:rFonts w:asciiTheme="majorBidi" w:hAnsiTheme="majorBidi" w:cstheme="majorBidi"/>
          <w:sz w:val="24"/>
          <w:szCs w:val="24"/>
        </w:rPr>
      </w:pPr>
      <w:r w:rsidRPr="00CE5C07">
        <w:rPr>
          <w:rFonts w:asciiTheme="majorBidi" w:hAnsiTheme="majorBidi" w:cstheme="majorBidi"/>
          <w:sz w:val="24"/>
          <w:szCs w:val="24"/>
        </w:rPr>
        <w:t xml:space="preserve">Koefisien Korelasi </w:t>
      </w:r>
    </w:p>
    <w:p w:rsidR="009D4808" w:rsidRPr="00CE5C07" w:rsidRDefault="009D4808" w:rsidP="006F40C8">
      <w:pPr>
        <w:spacing w:after="0" w:line="360" w:lineRule="auto"/>
        <w:ind w:left="993" w:firstLine="720"/>
        <w:jc w:val="both"/>
        <w:rPr>
          <w:rFonts w:asciiTheme="majorBidi" w:hAnsiTheme="majorBidi" w:cstheme="majorBidi"/>
          <w:sz w:val="24"/>
          <w:szCs w:val="24"/>
        </w:rPr>
      </w:pPr>
      <w:r w:rsidRPr="00CE5C07">
        <w:rPr>
          <w:rFonts w:asciiTheme="majorBidi" w:hAnsiTheme="majorBidi" w:cstheme="majorBidi"/>
          <w:sz w:val="24"/>
          <w:szCs w:val="24"/>
        </w:rPr>
        <w:lastRenderedPageBreak/>
        <w:t xml:space="preserve">Koefisien korelasi menunjukkan kekuatan hubungan antara variabel independen (X) terhadap variabel dependen (Y), yang diberi notasi R. </w:t>
      </w:r>
    </w:p>
    <w:p w:rsidR="009D4808" w:rsidRPr="00CE5C07" w:rsidRDefault="009D4808" w:rsidP="006F40C8">
      <w:pPr>
        <w:spacing w:line="360" w:lineRule="auto"/>
        <w:ind w:left="993" w:firstLine="720"/>
        <w:jc w:val="both"/>
        <w:rPr>
          <w:rFonts w:asciiTheme="majorBidi" w:hAnsiTheme="majorBidi" w:cstheme="majorBidi"/>
          <w:sz w:val="24"/>
          <w:szCs w:val="24"/>
        </w:rPr>
      </w:pPr>
      <w:r w:rsidRPr="00CE5C07">
        <w:rPr>
          <w:rFonts w:asciiTheme="majorBidi" w:hAnsiTheme="majorBidi" w:cstheme="majorBidi"/>
          <w:sz w:val="24"/>
          <w:szCs w:val="24"/>
        </w:rPr>
        <w:t>Koefisien korelasi mempunyai nilai antara -1 sampai 1. Nilai koefisien korelasi yang mendekati -1 atau 1 menyatakan bahwa hubungan kedua variabel adalah kuat atau korelasi kedua variabel adalah kuat</w:t>
      </w:r>
      <w:r w:rsidRPr="00CE5C07">
        <w:rPr>
          <w:rStyle w:val="FootnoteReference"/>
          <w:rFonts w:asciiTheme="majorBidi" w:hAnsiTheme="majorBidi" w:cstheme="majorBidi"/>
          <w:sz w:val="24"/>
          <w:szCs w:val="24"/>
        </w:rPr>
        <w:footnoteReference w:id="18"/>
      </w:r>
      <w:r w:rsidRPr="00CE5C07">
        <w:rPr>
          <w:rFonts w:asciiTheme="majorBidi" w:hAnsiTheme="majorBidi" w:cstheme="majorBidi"/>
          <w:sz w:val="24"/>
          <w:szCs w:val="24"/>
        </w:rPr>
        <w:t xml:space="preserve">. Nilai koefisien korelasi yang mendekati 1 menandakan bahwa model regresi dapat digunakan untuk </w:t>
      </w:r>
      <w:r w:rsidRPr="00CE5C07">
        <w:rPr>
          <w:rFonts w:asciiTheme="majorBidi" w:hAnsiTheme="majorBidi" w:cstheme="majorBidi"/>
          <w:i/>
          <w:iCs/>
          <w:sz w:val="24"/>
          <w:szCs w:val="24"/>
        </w:rPr>
        <w:t>forecasting</w:t>
      </w:r>
      <w:r w:rsidRPr="00CE5C07">
        <w:rPr>
          <w:rFonts w:asciiTheme="majorBidi" w:hAnsiTheme="majorBidi" w:cstheme="majorBidi"/>
          <w:sz w:val="24"/>
          <w:szCs w:val="24"/>
        </w:rPr>
        <w:t xml:space="preserve"> berdasarkan variabel independen. Untuk memberikan penafsiran terhadap koefisien korelasi yang ditemukan, maka dapat berpedoman pada ketentuan yang tertera pada tabel berikut ini</w:t>
      </w:r>
      <w:r w:rsidRPr="00CE5C07">
        <w:rPr>
          <w:rStyle w:val="FootnoteReference"/>
          <w:rFonts w:asciiTheme="majorBidi" w:hAnsiTheme="majorBidi" w:cstheme="majorBidi"/>
          <w:sz w:val="24"/>
          <w:szCs w:val="24"/>
        </w:rPr>
        <w:footnoteReference w:id="19"/>
      </w:r>
      <w:r w:rsidRPr="00CE5C07">
        <w:rPr>
          <w:rFonts w:asciiTheme="majorBidi" w:hAnsiTheme="majorBidi" w:cstheme="majorBidi"/>
          <w:sz w:val="24"/>
          <w:szCs w:val="24"/>
        </w:rPr>
        <w:t>:</w:t>
      </w:r>
    </w:p>
    <w:p w:rsidR="009D4808" w:rsidRPr="00CE5C07" w:rsidRDefault="009D4808" w:rsidP="006F40C8">
      <w:pPr>
        <w:spacing w:after="0" w:line="360" w:lineRule="auto"/>
        <w:jc w:val="center"/>
        <w:rPr>
          <w:rFonts w:asciiTheme="majorBidi" w:hAnsiTheme="majorBidi" w:cstheme="majorBidi"/>
          <w:b/>
          <w:bCs/>
          <w:sz w:val="24"/>
          <w:szCs w:val="24"/>
        </w:rPr>
      </w:pPr>
      <w:r w:rsidRPr="00CE5C07">
        <w:rPr>
          <w:rFonts w:asciiTheme="majorBidi" w:hAnsiTheme="majorBidi" w:cstheme="majorBidi"/>
          <w:b/>
          <w:bCs/>
          <w:sz w:val="24"/>
          <w:szCs w:val="24"/>
        </w:rPr>
        <w:t xml:space="preserve">      Tabel 2.2</w:t>
      </w:r>
    </w:p>
    <w:p w:rsidR="009D4808" w:rsidRPr="00CE5C07" w:rsidRDefault="009D4808" w:rsidP="006F40C8">
      <w:pPr>
        <w:spacing w:after="0" w:line="360" w:lineRule="auto"/>
        <w:ind w:left="709"/>
        <w:jc w:val="center"/>
        <w:rPr>
          <w:rFonts w:asciiTheme="majorBidi" w:hAnsiTheme="majorBidi" w:cstheme="majorBidi"/>
          <w:b/>
          <w:bCs/>
          <w:sz w:val="24"/>
          <w:szCs w:val="24"/>
        </w:rPr>
      </w:pPr>
      <w:r w:rsidRPr="00CE5C07">
        <w:rPr>
          <w:rFonts w:asciiTheme="majorBidi" w:hAnsiTheme="majorBidi" w:cstheme="majorBidi"/>
          <w:b/>
          <w:bCs/>
          <w:sz w:val="24"/>
          <w:szCs w:val="24"/>
        </w:rPr>
        <w:t>Interpretasi Nilai Koefisien Korelasi</w:t>
      </w:r>
    </w:p>
    <w:tbl>
      <w:tblPr>
        <w:tblW w:w="67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3565"/>
      </w:tblGrid>
      <w:tr w:rsidR="009D4808" w:rsidRPr="00CE5C07" w:rsidTr="006F40C8">
        <w:trPr>
          <w:trHeight w:val="411"/>
        </w:trPr>
        <w:tc>
          <w:tcPr>
            <w:tcW w:w="3223"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Besarnya Nilai R</w:t>
            </w:r>
          </w:p>
        </w:tc>
        <w:tc>
          <w:tcPr>
            <w:tcW w:w="3565"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Interpretasi</w:t>
            </w:r>
          </w:p>
        </w:tc>
      </w:tr>
      <w:tr w:rsidR="009D4808" w:rsidRPr="00CE5C07" w:rsidTr="006F40C8">
        <w:trPr>
          <w:trHeight w:val="411"/>
        </w:trPr>
        <w:tc>
          <w:tcPr>
            <w:tcW w:w="3223"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0,000-0,200</w:t>
            </w:r>
          </w:p>
        </w:tc>
        <w:tc>
          <w:tcPr>
            <w:tcW w:w="3565"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Sangat rendah</w:t>
            </w:r>
          </w:p>
        </w:tc>
      </w:tr>
      <w:tr w:rsidR="009D4808" w:rsidRPr="00CE5C07" w:rsidTr="006F40C8">
        <w:trPr>
          <w:trHeight w:val="411"/>
        </w:trPr>
        <w:tc>
          <w:tcPr>
            <w:tcW w:w="3223"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0,200-0,400</w:t>
            </w:r>
          </w:p>
        </w:tc>
        <w:tc>
          <w:tcPr>
            <w:tcW w:w="3565"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Rendah</w:t>
            </w:r>
          </w:p>
        </w:tc>
      </w:tr>
      <w:tr w:rsidR="009D4808" w:rsidRPr="00CE5C07" w:rsidTr="006F40C8">
        <w:trPr>
          <w:trHeight w:val="411"/>
        </w:trPr>
        <w:tc>
          <w:tcPr>
            <w:tcW w:w="3223"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0,400-0,600</w:t>
            </w:r>
          </w:p>
        </w:tc>
        <w:tc>
          <w:tcPr>
            <w:tcW w:w="3565"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Cukup Kuat</w:t>
            </w:r>
          </w:p>
        </w:tc>
      </w:tr>
      <w:tr w:rsidR="009D4808" w:rsidRPr="00CE5C07" w:rsidTr="006F40C8">
        <w:trPr>
          <w:trHeight w:val="411"/>
        </w:trPr>
        <w:tc>
          <w:tcPr>
            <w:tcW w:w="3223"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0,600-0,800</w:t>
            </w:r>
          </w:p>
        </w:tc>
        <w:tc>
          <w:tcPr>
            <w:tcW w:w="3565"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Kuat</w:t>
            </w:r>
          </w:p>
        </w:tc>
      </w:tr>
      <w:tr w:rsidR="009D4808" w:rsidRPr="00CE5C07" w:rsidTr="006F40C8">
        <w:trPr>
          <w:trHeight w:val="202"/>
        </w:trPr>
        <w:tc>
          <w:tcPr>
            <w:tcW w:w="3223"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0,800-1,000</w:t>
            </w:r>
          </w:p>
        </w:tc>
        <w:tc>
          <w:tcPr>
            <w:tcW w:w="3565" w:type="dxa"/>
            <w:shd w:val="clear" w:color="auto" w:fill="auto"/>
            <w:vAlign w:val="center"/>
          </w:tcPr>
          <w:p w:rsidR="009D4808" w:rsidRPr="00CE5C07" w:rsidRDefault="009D4808" w:rsidP="006F40C8">
            <w:pPr>
              <w:spacing w:after="0" w:line="360" w:lineRule="auto"/>
              <w:jc w:val="center"/>
              <w:rPr>
                <w:rFonts w:asciiTheme="majorBidi" w:hAnsiTheme="majorBidi" w:cstheme="majorBidi"/>
                <w:sz w:val="24"/>
                <w:szCs w:val="24"/>
              </w:rPr>
            </w:pPr>
            <w:r w:rsidRPr="00CE5C07">
              <w:rPr>
                <w:rFonts w:asciiTheme="majorBidi" w:hAnsiTheme="majorBidi" w:cstheme="majorBidi"/>
                <w:sz w:val="24"/>
                <w:szCs w:val="24"/>
              </w:rPr>
              <w:t>Sangat kuat</w:t>
            </w:r>
          </w:p>
        </w:tc>
      </w:tr>
    </w:tbl>
    <w:p w:rsidR="00D965D6" w:rsidRPr="00CE5C07" w:rsidRDefault="009D4808" w:rsidP="006F40C8">
      <w:pPr>
        <w:spacing w:after="0" w:line="360" w:lineRule="auto"/>
        <w:ind w:left="709" w:right="-314" w:hanging="709"/>
        <w:jc w:val="both"/>
        <w:rPr>
          <w:rFonts w:asciiTheme="majorBidi" w:hAnsiTheme="majorBidi" w:cstheme="majorBidi"/>
        </w:rPr>
      </w:pPr>
      <w:r w:rsidRPr="00CE5C07">
        <w:rPr>
          <w:rFonts w:asciiTheme="majorBidi" w:hAnsiTheme="majorBidi" w:cstheme="majorBidi"/>
        </w:rPr>
        <w:t xml:space="preserve">Sumber: Suharsimi Arikunto, Prosedur </w:t>
      </w:r>
      <w:r w:rsidR="006F40C8">
        <w:rPr>
          <w:rFonts w:asciiTheme="majorBidi" w:hAnsiTheme="majorBidi" w:cstheme="majorBidi"/>
        </w:rPr>
        <w:t>Penelitian suatu Pendekatan praktik</w:t>
      </w:r>
    </w:p>
    <w:p w:rsidR="009D4808" w:rsidRPr="00CE5C07" w:rsidRDefault="009D4808" w:rsidP="006F40C8">
      <w:pPr>
        <w:numPr>
          <w:ilvl w:val="0"/>
          <w:numId w:val="3"/>
        </w:numPr>
        <w:spacing w:after="0" w:line="360" w:lineRule="auto"/>
        <w:jc w:val="both"/>
        <w:rPr>
          <w:rFonts w:asciiTheme="majorBidi" w:hAnsiTheme="majorBidi" w:cstheme="majorBidi"/>
          <w:sz w:val="24"/>
          <w:szCs w:val="24"/>
        </w:rPr>
      </w:pPr>
      <w:r w:rsidRPr="00CE5C07">
        <w:rPr>
          <w:rFonts w:asciiTheme="majorBidi" w:hAnsiTheme="majorBidi" w:cstheme="majorBidi"/>
          <w:sz w:val="24"/>
          <w:szCs w:val="24"/>
        </w:rPr>
        <w:lastRenderedPageBreak/>
        <w:t xml:space="preserve">Koefisien Determinasi </w:t>
      </w:r>
    </w:p>
    <w:p w:rsidR="009D4808" w:rsidRPr="00CE5C07" w:rsidRDefault="009D4808" w:rsidP="006F40C8">
      <w:pPr>
        <w:spacing w:after="0"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Koefisien determinasi merupakan nilai yang dipergunakan untuk mengukur besarnya sumbangan variabel X terhadap naik turunnya variabel Y</w:t>
      </w:r>
      <w:r w:rsidRPr="00CE5C07">
        <w:rPr>
          <w:rStyle w:val="FootnoteReference"/>
          <w:rFonts w:asciiTheme="majorBidi" w:hAnsiTheme="majorBidi" w:cstheme="majorBidi"/>
          <w:sz w:val="24"/>
          <w:szCs w:val="24"/>
        </w:rPr>
        <w:footnoteReference w:id="20"/>
      </w:r>
      <w:r w:rsidRPr="00CE5C07">
        <w:rPr>
          <w:rFonts w:asciiTheme="majorBidi" w:hAnsiTheme="majorBidi" w:cstheme="majorBidi"/>
          <w:sz w:val="24"/>
          <w:szCs w:val="24"/>
        </w:rPr>
        <w:t>. Koefisien determinasi didefinisikan sebagai bagian dari keragaman total variabel terikat Y (variabel yang dipengaruhi atau dependen) yang dapat diterangkan atau diperhitungkan oleh keragaman variabel bebas X (variabel yang mempengaruhi atau independen).</w:t>
      </w:r>
    </w:p>
    <w:p w:rsidR="009D4808" w:rsidRPr="00CE5C07" w:rsidRDefault="009D4808" w:rsidP="006F40C8">
      <w:pPr>
        <w:spacing w:line="360" w:lineRule="auto"/>
        <w:ind w:left="720" w:firstLine="720"/>
        <w:jc w:val="both"/>
        <w:rPr>
          <w:rFonts w:asciiTheme="majorBidi" w:hAnsiTheme="majorBidi" w:cstheme="majorBidi"/>
          <w:sz w:val="24"/>
          <w:szCs w:val="24"/>
        </w:rPr>
      </w:pPr>
      <w:r w:rsidRPr="00CE5C07">
        <w:rPr>
          <w:rFonts w:asciiTheme="majorBidi" w:hAnsiTheme="majorBidi" w:cstheme="majorBidi"/>
          <w:sz w:val="24"/>
          <w:szCs w:val="24"/>
        </w:rPr>
        <w:t xml:space="preserve">Jadi koefisien determinasi adalah kemampuan variabel X (variabel independen) mempengaruhi variabel Y (variabel terikat). Semakin besar koefisien determinasi menunjukkan semakin baik kemampuan X menerangkan Y. Sifat-sifat yang dimiliki koefisien determinasi yaitu: </w:t>
      </w:r>
    </w:p>
    <w:p w:rsidR="009D4808" w:rsidRPr="00CE5C07" w:rsidRDefault="009D4808" w:rsidP="00FF2452">
      <w:pPr>
        <w:spacing w:line="360" w:lineRule="auto"/>
        <w:ind w:left="567" w:hanging="283"/>
        <w:jc w:val="both"/>
        <w:rPr>
          <w:rFonts w:asciiTheme="majorBidi" w:hAnsiTheme="majorBidi" w:cstheme="majorBidi"/>
          <w:sz w:val="24"/>
          <w:szCs w:val="24"/>
        </w:rPr>
      </w:pPr>
      <w:r w:rsidRPr="00CE5C07">
        <w:rPr>
          <w:rFonts w:asciiTheme="majorBidi" w:hAnsiTheme="majorBidi" w:cstheme="majorBidi"/>
          <w:sz w:val="24"/>
          <w:szCs w:val="24"/>
        </w:rPr>
        <w:tab/>
        <w:t>a. Koefisien determinasi (R</w:t>
      </w:r>
      <w:r w:rsidRPr="00CE5C07">
        <w:rPr>
          <w:rFonts w:asciiTheme="majorBidi" w:hAnsiTheme="majorBidi" w:cstheme="majorBidi"/>
          <w:sz w:val="24"/>
          <w:szCs w:val="24"/>
          <w:vertAlign w:val="superscript"/>
        </w:rPr>
        <w:t>2</w:t>
      </w:r>
      <w:r w:rsidRPr="00CE5C07">
        <w:rPr>
          <w:rFonts w:asciiTheme="majorBidi" w:hAnsiTheme="majorBidi" w:cstheme="majorBidi"/>
          <w:sz w:val="24"/>
          <w:szCs w:val="24"/>
        </w:rPr>
        <w:t xml:space="preserve">) merupakan besaran non </w:t>
      </w:r>
      <w:r w:rsidR="00FF2452">
        <w:rPr>
          <w:rFonts w:asciiTheme="majorBidi" w:hAnsiTheme="majorBidi" w:cstheme="majorBidi"/>
          <w:sz w:val="24"/>
          <w:szCs w:val="24"/>
        </w:rPr>
        <w:t>negatif</w:t>
      </w:r>
    </w:p>
    <w:p w:rsidR="009D4808" w:rsidRPr="00CE5C07" w:rsidRDefault="009D4808" w:rsidP="00FF2452">
      <w:pPr>
        <w:spacing w:line="360" w:lineRule="auto"/>
        <w:ind w:left="851" w:hanging="284"/>
        <w:jc w:val="both"/>
        <w:rPr>
          <w:rFonts w:asciiTheme="majorBidi" w:hAnsiTheme="majorBidi" w:cstheme="majorBidi"/>
          <w:sz w:val="24"/>
          <w:szCs w:val="24"/>
        </w:rPr>
      </w:pPr>
      <w:r w:rsidRPr="00CE5C07">
        <w:rPr>
          <w:rFonts w:asciiTheme="majorBidi" w:hAnsiTheme="majorBidi" w:cstheme="majorBidi"/>
          <w:sz w:val="24"/>
          <w:szCs w:val="24"/>
        </w:rPr>
        <w:t>b. Karena batasnya adalah 0 ≤ R</w:t>
      </w:r>
      <w:r w:rsidRPr="00CE5C07">
        <w:rPr>
          <w:rFonts w:asciiTheme="majorBidi" w:hAnsiTheme="majorBidi" w:cstheme="majorBidi"/>
          <w:sz w:val="24"/>
          <w:szCs w:val="24"/>
          <w:vertAlign w:val="superscript"/>
        </w:rPr>
        <w:t>2</w:t>
      </w:r>
      <w:r w:rsidRPr="00CE5C07">
        <w:rPr>
          <w:rFonts w:asciiTheme="majorBidi" w:hAnsiTheme="majorBidi" w:cstheme="majorBidi"/>
          <w:sz w:val="24"/>
          <w:szCs w:val="24"/>
        </w:rPr>
        <w:t xml:space="preserve"> ≤. 1. Suatu R</w:t>
      </w:r>
      <w:r w:rsidRPr="00CE5C07">
        <w:rPr>
          <w:rFonts w:asciiTheme="majorBidi" w:hAnsiTheme="majorBidi" w:cstheme="majorBidi"/>
          <w:sz w:val="24"/>
          <w:szCs w:val="24"/>
          <w:vertAlign w:val="superscript"/>
        </w:rPr>
        <w:t>2</w:t>
      </w:r>
      <w:r w:rsidRPr="00CE5C07">
        <w:rPr>
          <w:rFonts w:asciiTheme="majorBidi" w:hAnsiTheme="majorBidi" w:cstheme="majorBidi"/>
          <w:sz w:val="24"/>
          <w:szCs w:val="24"/>
        </w:rPr>
        <w:t xml:space="preserve"> sebesar 1 berarti suatu kecocokan sempurna, sedangkan R</w:t>
      </w:r>
      <w:r w:rsidRPr="00CE5C07">
        <w:rPr>
          <w:rFonts w:asciiTheme="majorBidi" w:hAnsiTheme="majorBidi" w:cstheme="majorBidi"/>
          <w:sz w:val="24"/>
          <w:szCs w:val="24"/>
          <w:vertAlign w:val="superscript"/>
        </w:rPr>
        <w:t>2</w:t>
      </w:r>
      <w:r w:rsidRPr="00CE5C07">
        <w:rPr>
          <w:rFonts w:asciiTheme="majorBidi" w:hAnsiTheme="majorBidi" w:cstheme="majorBidi"/>
          <w:sz w:val="24"/>
          <w:szCs w:val="24"/>
        </w:rPr>
        <w:t xml:space="preserve"> yang bernilai nol berarti tidak ada hubungan antara variabel terikat dengan variabel bebas.</w:t>
      </w:r>
      <w:r w:rsidRPr="00CE5C07">
        <w:rPr>
          <w:rStyle w:val="FootnoteReference"/>
          <w:rFonts w:asciiTheme="majorBidi" w:hAnsiTheme="majorBidi" w:cstheme="majorBidi"/>
          <w:sz w:val="24"/>
          <w:szCs w:val="24"/>
        </w:rPr>
        <w:footnoteReference w:id="21"/>
      </w:r>
    </w:p>
    <w:p w:rsidR="009D4808" w:rsidRPr="00CE5C07" w:rsidRDefault="009D4808" w:rsidP="006F40C8">
      <w:pPr>
        <w:tabs>
          <w:tab w:val="left" w:pos="709"/>
        </w:tabs>
        <w:spacing w:line="360" w:lineRule="auto"/>
        <w:jc w:val="both"/>
        <w:rPr>
          <w:rFonts w:asciiTheme="majorBidi" w:hAnsiTheme="majorBidi" w:cstheme="majorBidi"/>
          <w:sz w:val="24"/>
          <w:szCs w:val="24"/>
        </w:rPr>
      </w:pPr>
    </w:p>
    <w:p w:rsidR="00CD2386" w:rsidRPr="00CE5C07" w:rsidRDefault="00CD2386" w:rsidP="006F40C8">
      <w:pPr>
        <w:spacing w:line="360" w:lineRule="auto"/>
      </w:pPr>
    </w:p>
    <w:sectPr w:rsidR="00CD2386" w:rsidRPr="00CE5C07" w:rsidSect="006F40C8">
      <w:headerReference w:type="default" r:id="rId11"/>
      <w:pgSz w:w="10318" w:h="14570" w:code="13"/>
      <w:pgMar w:top="2268" w:right="1701" w:bottom="1701" w:left="2268" w:header="720" w:footer="720" w:gutter="0"/>
      <w:pgNumType w:start="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18F" w:rsidRDefault="00EF718F" w:rsidP="009D4808">
      <w:pPr>
        <w:spacing w:after="0" w:line="240" w:lineRule="auto"/>
      </w:pPr>
      <w:r>
        <w:separator/>
      </w:r>
    </w:p>
  </w:endnote>
  <w:endnote w:type="continuationSeparator" w:id="0">
    <w:p w:rsidR="00EF718F" w:rsidRDefault="00EF718F" w:rsidP="009D4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18F" w:rsidRDefault="00EF718F" w:rsidP="009D4808">
      <w:pPr>
        <w:spacing w:after="0" w:line="240" w:lineRule="auto"/>
      </w:pPr>
      <w:r>
        <w:separator/>
      </w:r>
    </w:p>
  </w:footnote>
  <w:footnote w:type="continuationSeparator" w:id="0">
    <w:p w:rsidR="00EF718F" w:rsidRDefault="00EF718F" w:rsidP="009D4808">
      <w:pPr>
        <w:spacing w:after="0" w:line="240" w:lineRule="auto"/>
      </w:pPr>
      <w:r>
        <w:continuationSeparator/>
      </w:r>
    </w:p>
  </w:footnote>
  <w:footnote w:id="1">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Nury Effendi dan Maman Setiawan, </w:t>
      </w:r>
      <w:r w:rsidRPr="000E3A92">
        <w:rPr>
          <w:rFonts w:asciiTheme="majorBidi" w:hAnsiTheme="majorBidi" w:cstheme="majorBidi"/>
          <w:i/>
          <w:iCs/>
        </w:rPr>
        <w:t xml:space="preserve">Ekonometrika Pendekatan Teori dan Terapan </w:t>
      </w:r>
      <w:r w:rsidRPr="000E3A92">
        <w:rPr>
          <w:rFonts w:asciiTheme="majorBidi" w:hAnsiTheme="majorBidi" w:cstheme="majorBidi"/>
        </w:rPr>
        <w:t>(Jakarta: Salemba Empat, 2014), 8.</w:t>
      </w:r>
    </w:p>
  </w:footnote>
  <w:footnote w:id="2">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Sugiyono, </w:t>
      </w:r>
      <w:r w:rsidRPr="000E3A92">
        <w:rPr>
          <w:rFonts w:asciiTheme="majorBidi" w:hAnsiTheme="majorBidi" w:cstheme="majorBidi"/>
          <w:i/>
          <w:iCs/>
        </w:rPr>
        <w:t xml:space="preserve">Metode Penelitian Kuantitatif, Kualitatif dan R&amp;D </w:t>
      </w:r>
      <w:r w:rsidRPr="000E3A92">
        <w:rPr>
          <w:rFonts w:asciiTheme="majorBidi" w:hAnsiTheme="majorBidi" w:cstheme="majorBidi"/>
        </w:rPr>
        <w:t>(Bandung: Alfabeta, 2013), 80.</w:t>
      </w:r>
    </w:p>
  </w:footnote>
  <w:footnote w:id="3">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Sugiyono, </w:t>
      </w:r>
      <w:r w:rsidRPr="000E3A92">
        <w:rPr>
          <w:rFonts w:asciiTheme="majorBidi" w:hAnsiTheme="majorBidi" w:cstheme="majorBidi"/>
          <w:i/>
          <w:iCs/>
        </w:rPr>
        <w:t xml:space="preserve">Metode Penelitian Pendidikan Pendekatan Kuantitatif, Kualitatif dan R&amp;D </w:t>
      </w:r>
      <w:r w:rsidRPr="000E3A92">
        <w:rPr>
          <w:rFonts w:asciiTheme="majorBidi" w:hAnsiTheme="majorBidi" w:cstheme="majorBidi"/>
        </w:rPr>
        <w:t>(Bandung: Alfabeta, 2014),</w:t>
      </w:r>
      <w:r w:rsidRPr="000E3A92">
        <w:rPr>
          <w:rFonts w:asciiTheme="majorBidi" w:hAnsiTheme="majorBidi" w:cstheme="majorBidi"/>
          <w:i/>
          <w:iCs/>
        </w:rPr>
        <w:t xml:space="preserve"> </w:t>
      </w:r>
      <w:r w:rsidRPr="000E3A92">
        <w:rPr>
          <w:rFonts w:asciiTheme="majorBidi" w:hAnsiTheme="majorBidi" w:cstheme="majorBidi"/>
        </w:rPr>
        <w:t>118.</w:t>
      </w:r>
    </w:p>
  </w:footnote>
  <w:footnote w:id="4">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Soeratna dan Lincolin Arsyad, </w:t>
      </w:r>
      <w:r w:rsidRPr="000E3A92">
        <w:rPr>
          <w:rFonts w:asciiTheme="majorBidi" w:hAnsiTheme="majorBidi" w:cstheme="majorBidi"/>
          <w:i/>
          <w:iCs/>
        </w:rPr>
        <w:t xml:space="preserve">Metode Penelitian Untuk Ekonomi dan Bisnis </w:t>
      </w:r>
      <w:r w:rsidRPr="000E3A92">
        <w:rPr>
          <w:rFonts w:asciiTheme="majorBidi" w:hAnsiTheme="majorBidi" w:cstheme="majorBidi"/>
        </w:rPr>
        <w:t>(Yogyakarta: Sekolah Tinggi Ilmu Manajemen YKPN, 2008), 67.</w:t>
      </w:r>
    </w:p>
  </w:footnote>
  <w:footnote w:id="5">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Soeratna dan Lincolin Arsyad</w:t>
      </w:r>
      <w:r w:rsidRPr="000E3A92">
        <w:rPr>
          <w:rFonts w:asciiTheme="majorBidi" w:hAnsiTheme="majorBidi" w:cstheme="majorBidi"/>
          <w:i/>
          <w:iCs/>
        </w:rPr>
        <w:t>, Metode Penelitian untuk Ekonomi dan Bisnis</w:t>
      </w:r>
      <w:r w:rsidRPr="000E3A92">
        <w:rPr>
          <w:rFonts w:asciiTheme="majorBidi" w:hAnsiTheme="majorBidi" w:cstheme="majorBidi"/>
        </w:rPr>
        <w:t>, 63.</w:t>
      </w:r>
    </w:p>
  </w:footnote>
  <w:footnote w:id="6">
    <w:p w:rsidR="009D4808" w:rsidRPr="000E3A92" w:rsidRDefault="009D4808" w:rsidP="009D4808">
      <w:pPr>
        <w:pStyle w:val="FootnoteText"/>
        <w:ind w:right="-113"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Ali Idris Soentoro, </w:t>
      </w:r>
      <w:r w:rsidRPr="000E3A92">
        <w:rPr>
          <w:rFonts w:asciiTheme="majorBidi" w:hAnsiTheme="majorBidi" w:cstheme="majorBidi"/>
          <w:i/>
          <w:iCs/>
        </w:rPr>
        <w:t>Cara Mudah Belajar Metodologi Penelitian dengan Aplikasi Statistika</w:t>
      </w:r>
      <w:r w:rsidRPr="000E3A92">
        <w:rPr>
          <w:rFonts w:asciiTheme="majorBidi" w:hAnsiTheme="majorBidi" w:cstheme="majorBidi"/>
        </w:rPr>
        <w:t>,</w:t>
      </w:r>
      <w:r w:rsidRPr="000E3A92">
        <w:rPr>
          <w:rFonts w:asciiTheme="majorBidi" w:hAnsiTheme="majorBidi" w:cstheme="majorBidi"/>
          <w:i/>
          <w:iCs/>
        </w:rPr>
        <w:t xml:space="preserve"> </w:t>
      </w:r>
      <w:r w:rsidRPr="000E3A92">
        <w:rPr>
          <w:rFonts w:asciiTheme="majorBidi" w:hAnsiTheme="majorBidi" w:cstheme="majorBidi"/>
        </w:rPr>
        <w:t xml:space="preserve">(Depok: PT Taramedia Bakti Persada, 2015), 17-18. </w:t>
      </w:r>
    </w:p>
  </w:footnote>
  <w:footnote w:id="7">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Suharsimi Arikunto, </w:t>
      </w:r>
      <w:r w:rsidRPr="000E3A92">
        <w:rPr>
          <w:rFonts w:asciiTheme="majorBidi" w:hAnsiTheme="majorBidi" w:cstheme="majorBidi"/>
          <w:i/>
          <w:iCs/>
        </w:rPr>
        <w:t>Prosedur Penelitian Suatu Pendekatan Praktik</w:t>
      </w:r>
      <w:r w:rsidRPr="000E3A92">
        <w:rPr>
          <w:rFonts w:asciiTheme="majorBidi" w:hAnsiTheme="majorBidi" w:cstheme="majorBidi"/>
        </w:rPr>
        <w:t xml:space="preserve"> (Jakarta: PT Rineka Cipta, 2010), 161.</w:t>
      </w:r>
    </w:p>
  </w:footnote>
  <w:footnote w:id="8">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Sugiyono, </w:t>
      </w:r>
      <w:r w:rsidRPr="000E3A92">
        <w:rPr>
          <w:rFonts w:asciiTheme="majorBidi" w:hAnsiTheme="majorBidi" w:cstheme="majorBidi"/>
          <w:i/>
          <w:iCs/>
        </w:rPr>
        <w:t xml:space="preserve">Statistika untuk Penelitian </w:t>
      </w:r>
      <w:r w:rsidRPr="000E3A92">
        <w:rPr>
          <w:rFonts w:asciiTheme="majorBidi" w:hAnsiTheme="majorBidi" w:cstheme="majorBidi"/>
        </w:rPr>
        <w:t>(Bandung: Alfabeta, 2007), 4.</w:t>
      </w:r>
    </w:p>
  </w:footnote>
  <w:footnote w:id="9">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Anwar Sanusi, </w:t>
      </w:r>
      <w:r w:rsidRPr="000E3A92">
        <w:rPr>
          <w:rFonts w:asciiTheme="majorBidi" w:hAnsiTheme="majorBidi" w:cstheme="majorBidi"/>
          <w:i/>
          <w:iCs/>
        </w:rPr>
        <w:t>Metode Penelitian Bisnis</w:t>
      </w:r>
      <w:r w:rsidRPr="000E3A92">
        <w:rPr>
          <w:rFonts w:asciiTheme="majorBidi" w:hAnsiTheme="majorBidi" w:cstheme="majorBidi"/>
        </w:rPr>
        <w:t xml:space="preserve"> (Jakarta: Salemba Empat, 2014), 111.</w:t>
      </w:r>
    </w:p>
  </w:footnote>
  <w:footnote w:id="10">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V. Wiratna Syjarweni dan Poly Endrayanto</w:t>
      </w:r>
      <w:r w:rsidRPr="000E3A92">
        <w:rPr>
          <w:rFonts w:asciiTheme="majorBidi" w:hAnsiTheme="majorBidi" w:cstheme="majorBidi"/>
          <w:lang w:val="id-ID"/>
        </w:rPr>
        <w:t xml:space="preserve">, </w:t>
      </w:r>
      <w:r w:rsidRPr="000E3A92">
        <w:rPr>
          <w:rFonts w:asciiTheme="majorBidi" w:hAnsiTheme="majorBidi" w:cstheme="majorBidi"/>
          <w:i/>
          <w:iCs/>
          <w:lang w:val="id-ID"/>
        </w:rPr>
        <w:t>S</w:t>
      </w:r>
      <w:r w:rsidRPr="000E3A92">
        <w:rPr>
          <w:rFonts w:asciiTheme="majorBidi" w:hAnsiTheme="majorBidi" w:cstheme="majorBidi"/>
          <w:i/>
          <w:iCs/>
        </w:rPr>
        <w:t xml:space="preserve">tatistika Untuk Penelitian </w:t>
      </w:r>
      <w:r w:rsidRPr="000E3A92">
        <w:rPr>
          <w:rFonts w:asciiTheme="majorBidi" w:hAnsiTheme="majorBidi" w:cstheme="majorBidi"/>
          <w:lang w:val="id-ID"/>
        </w:rPr>
        <w:t>(</w:t>
      </w:r>
      <w:r w:rsidRPr="000E3A92">
        <w:rPr>
          <w:rFonts w:asciiTheme="majorBidi" w:hAnsiTheme="majorBidi" w:cstheme="majorBidi"/>
        </w:rPr>
        <w:t>Jakarta</w:t>
      </w:r>
      <w:r w:rsidRPr="000E3A92">
        <w:rPr>
          <w:rFonts w:asciiTheme="majorBidi" w:hAnsiTheme="majorBidi" w:cstheme="majorBidi"/>
          <w:lang w:val="id-ID"/>
        </w:rPr>
        <w:t>:</w:t>
      </w:r>
      <w:r w:rsidRPr="000E3A92">
        <w:rPr>
          <w:rFonts w:asciiTheme="majorBidi" w:hAnsiTheme="majorBidi" w:cstheme="majorBidi"/>
        </w:rPr>
        <w:t xml:space="preserve"> Graha Ilmu 2012</w:t>
      </w:r>
      <w:r w:rsidRPr="000E3A92">
        <w:rPr>
          <w:rFonts w:asciiTheme="majorBidi" w:hAnsiTheme="majorBidi" w:cstheme="majorBidi"/>
          <w:lang w:val="id-ID"/>
        </w:rPr>
        <w:t xml:space="preserve">), </w:t>
      </w:r>
      <w:r w:rsidRPr="000E3A92">
        <w:rPr>
          <w:rFonts w:asciiTheme="majorBidi" w:hAnsiTheme="majorBidi" w:cstheme="majorBidi"/>
        </w:rPr>
        <w:t>84.</w:t>
      </w:r>
    </w:p>
  </w:footnote>
  <w:footnote w:id="11">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Haryadi Sarjono dan Winda Julianita</w:t>
      </w:r>
      <w:r w:rsidRPr="000E3A92">
        <w:rPr>
          <w:rFonts w:asciiTheme="majorBidi" w:hAnsiTheme="majorBidi" w:cstheme="majorBidi"/>
          <w:i/>
          <w:iCs/>
        </w:rPr>
        <w:t>, SPSS VS LISREL Sebuah Pengantar Aplikasi untuk Riset</w:t>
      </w:r>
      <w:r w:rsidRPr="000E3A92">
        <w:rPr>
          <w:rFonts w:asciiTheme="majorBidi" w:hAnsiTheme="majorBidi" w:cstheme="majorBidi"/>
        </w:rPr>
        <w:t xml:space="preserve"> (Jakarta: Salemba Empat, 2013), 53.</w:t>
      </w:r>
    </w:p>
  </w:footnote>
  <w:footnote w:id="12">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Gunawan Sudarmanto, </w:t>
      </w:r>
      <w:r w:rsidRPr="000E3A92">
        <w:rPr>
          <w:rFonts w:asciiTheme="majorBidi" w:hAnsiTheme="majorBidi" w:cstheme="majorBidi"/>
          <w:i/>
          <w:iCs/>
        </w:rPr>
        <w:t xml:space="preserve">Statistik Terapan Berbasis Komputer </w:t>
      </w:r>
      <w:r w:rsidRPr="000E3A92">
        <w:rPr>
          <w:rFonts w:asciiTheme="majorBidi" w:hAnsiTheme="majorBidi" w:cstheme="majorBidi"/>
        </w:rPr>
        <w:t xml:space="preserve">(Jakarta: Mitra Wacana Media, 2013), 130. </w:t>
      </w:r>
    </w:p>
  </w:footnote>
  <w:footnote w:id="13">
    <w:p w:rsidR="009D4808" w:rsidRPr="000E3A92" w:rsidRDefault="009D4808" w:rsidP="009D4808">
      <w:pPr>
        <w:pStyle w:val="FootnoteText"/>
        <w:ind w:firstLine="720"/>
        <w:jc w:val="both"/>
        <w:rPr>
          <w:rFonts w:asciiTheme="majorBidi" w:hAnsiTheme="majorBidi" w:cstheme="majorBidi"/>
          <w:i/>
          <w:iCs/>
        </w:rPr>
      </w:pPr>
      <w:r w:rsidRPr="000E3A92">
        <w:rPr>
          <w:rStyle w:val="FootnoteReference"/>
          <w:rFonts w:asciiTheme="majorBidi" w:hAnsiTheme="majorBidi" w:cstheme="majorBidi"/>
        </w:rPr>
        <w:footnoteRef/>
      </w:r>
      <w:r w:rsidRPr="000E3A92">
        <w:rPr>
          <w:rFonts w:asciiTheme="majorBidi" w:hAnsiTheme="majorBidi" w:cstheme="majorBidi"/>
        </w:rPr>
        <w:t xml:space="preserve"> Haryadi Sarjono dan Winda Julianita, </w:t>
      </w:r>
      <w:r w:rsidRPr="000E3A92">
        <w:rPr>
          <w:rFonts w:asciiTheme="majorBidi" w:hAnsiTheme="majorBidi" w:cstheme="majorBidi"/>
          <w:i/>
          <w:iCs/>
        </w:rPr>
        <w:t>SPSS VS LISREL Sebuah Pengantar Aplikasi untuk Riset</w:t>
      </w:r>
      <w:r w:rsidRPr="000E3A92">
        <w:rPr>
          <w:rFonts w:asciiTheme="majorBidi" w:hAnsiTheme="majorBidi" w:cstheme="majorBidi"/>
        </w:rPr>
        <w:t>,</w:t>
      </w:r>
      <w:r w:rsidRPr="000E3A92">
        <w:rPr>
          <w:rFonts w:asciiTheme="majorBidi" w:hAnsiTheme="majorBidi" w:cstheme="majorBidi"/>
          <w:i/>
          <w:iCs/>
        </w:rPr>
        <w:t xml:space="preserve"> </w:t>
      </w:r>
      <w:r w:rsidRPr="000E3A92">
        <w:rPr>
          <w:rFonts w:asciiTheme="majorBidi" w:hAnsiTheme="majorBidi" w:cstheme="majorBidi"/>
        </w:rPr>
        <w:t>66.</w:t>
      </w:r>
    </w:p>
  </w:footnote>
  <w:footnote w:id="14">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Haryadi Sarjono dan Winda Julianita, </w:t>
      </w:r>
      <w:r w:rsidRPr="000E3A92">
        <w:rPr>
          <w:rFonts w:asciiTheme="majorBidi" w:hAnsiTheme="majorBidi" w:cstheme="majorBidi"/>
          <w:i/>
          <w:iCs/>
        </w:rPr>
        <w:t>SPSS VS LISREL Sebuah Pengantar Aplikasi Untuk Riset</w:t>
      </w:r>
      <w:r w:rsidRPr="000E3A92">
        <w:rPr>
          <w:rFonts w:asciiTheme="majorBidi" w:hAnsiTheme="majorBidi" w:cstheme="majorBidi"/>
        </w:rPr>
        <w:t>, 80.</w:t>
      </w:r>
    </w:p>
  </w:footnote>
  <w:footnote w:id="15">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Haryadi Sarjono dan Winda Julianita, </w:t>
      </w:r>
      <w:r w:rsidRPr="000E3A92">
        <w:rPr>
          <w:rFonts w:asciiTheme="majorBidi" w:hAnsiTheme="majorBidi" w:cstheme="majorBidi"/>
          <w:i/>
          <w:iCs/>
        </w:rPr>
        <w:t>SPSS VS Lisrel Sebuah Pengantar Aplikasi untuk Riset</w:t>
      </w:r>
      <w:r w:rsidRPr="000E3A92">
        <w:rPr>
          <w:rFonts w:asciiTheme="majorBidi" w:hAnsiTheme="majorBidi" w:cstheme="majorBidi"/>
        </w:rPr>
        <w:t xml:space="preserve">, 70. </w:t>
      </w:r>
    </w:p>
  </w:footnote>
  <w:footnote w:id="16">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Anwar Sanusi, </w:t>
      </w:r>
      <w:r w:rsidRPr="000E3A92">
        <w:rPr>
          <w:rFonts w:asciiTheme="majorBidi" w:hAnsiTheme="majorBidi" w:cstheme="majorBidi"/>
          <w:i/>
          <w:iCs/>
        </w:rPr>
        <w:t>Metodologi Penelitian Bisnis</w:t>
      </w:r>
      <w:r w:rsidRPr="000E3A92">
        <w:rPr>
          <w:rFonts w:asciiTheme="majorBidi" w:hAnsiTheme="majorBidi" w:cstheme="majorBidi"/>
        </w:rPr>
        <w:t>, 138.</w:t>
      </w:r>
    </w:p>
  </w:footnote>
  <w:footnote w:id="17">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Suharyadi Purwanto, </w:t>
      </w:r>
      <w:r w:rsidRPr="000E3A92">
        <w:rPr>
          <w:rFonts w:asciiTheme="majorBidi" w:hAnsiTheme="majorBidi" w:cstheme="majorBidi"/>
          <w:i/>
          <w:iCs/>
        </w:rPr>
        <w:t>Statistika Untuk Ekonomi dan Keuangan Modern Edisi 2</w:t>
      </w:r>
      <w:r w:rsidRPr="000E3A92">
        <w:rPr>
          <w:rFonts w:asciiTheme="majorBidi" w:hAnsiTheme="majorBidi" w:cstheme="majorBidi"/>
        </w:rPr>
        <w:t xml:space="preserve"> (Jakarta: Salemba Empat, 2015), 82.</w:t>
      </w:r>
    </w:p>
  </w:footnote>
  <w:footnote w:id="18">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Anwar Sanusi, </w:t>
      </w:r>
      <w:r w:rsidRPr="000E3A92">
        <w:rPr>
          <w:rFonts w:asciiTheme="majorBidi" w:hAnsiTheme="majorBidi" w:cstheme="majorBidi"/>
          <w:i/>
          <w:iCs/>
        </w:rPr>
        <w:t>Metode Penelitian Bisnis</w:t>
      </w:r>
      <w:r w:rsidRPr="000E3A92">
        <w:rPr>
          <w:rFonts w:asciiTheme="majorBidi" w:hAnsiTheme="majorBidi" w:cstheme="majorBidi"/>
        </w:rPr>
        <w:t>, 122.</w:t>
      </w:r>
    </w:p>
  </w:footnote>
  <w:footnote w:id="19">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Suharsimi Arikunto, </w:t>
      </w:r>
      <w:r w:rsidRPr="000E3A92">
        <w:rPr>
          <w:rFonts w:asciiTheme="majorBidi" w:hAnsiTheme="majorBidi" w:cstheme="majorBidi"/>
          <w:i/>
          <w:iCs/>
        </w:rPr>
        <w:t xml:space="preserve">Prosedur Penelitian Suatu Pendekatan Praktik, </w:t>
      </w:r>
      <w:r w:rsidRPr="000E3A92">
        <w:rPr>
          <w:rFonts w:asciiTheme="majorBidi" w:hAnsiTheme="majorBidi" w:cstheme="majorBidi"/>
        </w:rPr>
        <w:t>319.</w:t>
      </w:r>
    </w:p>
  </w:footnote>
  <w:footnote w:id="20">
    <w:p w:rsidR="009D4808" w:rsidRPr="000E3A92" w:rsidRDefault="009D4808" w:rsidP="009D4808">
      <w:pPr>
        <w:pStyle w:val="FootnoteText"/>
        <w:ind w:firstLine="720"/>
        <w:jc w:val="both"/>
        <w:rPr>
          <w:rFonts w:asciiTheme="majorBidi" w:hAnsiTheme="majorBidi" w:cstheme="majorBidi"/>
        </w:rPr>
      </w:pPr>
      <w:r w:rsidRPr="000E3A92">
        <w:rPr>
          <w:rStyle w:val="FootnoteReference"/>
          <w:rFonts w:asciiTheme="majorBidi" w:hAnsiTheme="majorBidi" w:cstheme="majorBidi"/>
        </w:rPr>
        <w:footnoteRef/>
      </w:r>
      <w:r w:rsidRPr="000E3A92">
        <w:rPr>
          <w:rFonts w:asciiTheme="majorBidi" w:hAnsiTheme="majorBidi" w:cstheme="majorBidi"/>
        </w:rPr>
        <w:t xml:space="preserve"> J. Supranto, </w:t>
      </w:r>
      <w:r w:rsidRPr="000E3A92">
        <w:rPr>
          <w:rFonts w:asciiTheme="majorBidi" w:hAnsiTheme="majorBidi" w:cstheme="majorBidi"/>
          <w:i/>
          <w:iCs/>
        </w:rPr>
        <w:t>Ekonometri,</w:t>
      </w:r>
      <w:r w:rsidRPr="000E3A92">
        <w:rPr>
          <w:rFonts w:asciiTheme="majorBidi" w:hAnsiTheme="majorBidi" w:cstheme="majorBidi"/>
        </w:rPr>
        <w:t xml:space="preserve"> (Bogor: Ghalia Indonesia, 2005), 75.</w:t>
      </w:r>
    </w:p>
  </w:footnote>
  <w:footnote w:id="21">
    <w:p w:rsidR="009D4808" w:rsidRPr="000E3A92" w:rsidRDefault="009D4808" w:rsidP="009D4808">
      <w:pPr>
        <w:pStyle w:val="FootnoteText"/>
        <w:ind w:firstLine="720"/>
        <w:jc w:val="both"/>
        <w:rPr>
          <w:rFonts w:asciiTheme="majorBidi" w:hAnsiTheme="majorBidi" w:cstheme="majorBidi"/>
        </w:rPr>
      </w:pPr>
      <w:bookmarkStart w:id="0" w:name="_GoBack"/>
      <w:bookmarkEnd w:id="0"/>
      <w:r w:rsidRPr="000E3A92">
        <w:rPr>
          <w:rStyle w:val="FootnoteReference"/>
          <w:rFonts w:asciiTheme="majorBidi" w:hAnsiTheme="majorBidi" w:cstheme="majorBidi"/>
        </w:rPr>
        <w:footnoteRef/>
      </w:r>
      <w:r w:rsidRPr="000E3A92">
        <w:rPr>
          <w:rFonts w:asciiTheme="majorBidi" w:hAnsiTheme="majorBidi" w:cstheme="majorBidi"/>
        </w:rPr>
        <w:t xml:space="preserve"> J. Supranto, </w:t>
      </w:r>
      <w:r w:rsidRPr="000E3A92">
        <w:rPr>
          <w:rFonts w:asciiTheme="majorBidi" w:hAnsiTheme="majorBidi" w:cstheme="majorBidi"/>
          <w:i/>
          <w:iCs/>
        </w:rPr>
        <w:t>Ekonometri,</w:t>
      </w:r>
      <w:r w:rsidRPr="000E3A92">
        <w:rPr>
          <w:rFonts w:asciiTheme="majorBidi" w:hAnsiTheme="majorBidi" w:cstheme="majorBidi"/>
        </w:rPr>
        <w:t xml:space="preserve"> 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09523"/>
      <w:docPartObj>
        <w:docPartGallery w:val="Page Numbers (Top of Page)"/>
        <w:docPartUnique/>
      </w:docPartObj>
    </w:sdtPr>
    <w:sdtEndPr>
      <w:rPr>
        <w:noProof/>
      </w:rPr>
    </w:sdtEndPr>
    <w:sdtContent>
      <w:p w:rsidR="006F40C8" w:rsidRDefault="006F40C8">
        <w:pPr>
          <w:pStyle w:val="Header"/>
          <w:jc w:val="right"/>
        </w:pPr>
        <w:r>
          <w:fldChar w:fldCharType="begin"/>
        </w:r>
        <w:r>
          <w:instrText xml:space="preserve"> PAGE   \* MERGEFORMAT </w:instrText>
        </w:r>
        <w:r>
          <w:fldChar w:fldCharType="separate"/>
        </w:r>
        <w:r w:rsidR="00FF2452">
          <w:rPr>
            <w:noProof/>
          </w:rPr>
          <w:t>58</w:t>
        </w:r>
        <w:r>
          <w:rPr>
            <w:noProof/>
          </w:rPr>
          <w:fldChar w:fldCharType="end"/>
        </w:r>
      </w:p>
    </w:sdtContent>
  </w:sdt>
  <w:p w:rsidR="009D4808" w:rsidRDefault="009D4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ACE"/>
    <w:multiLevelType w:val="hybridMultilevel"/>
    <w:tmpl w:val="B3B00EB8"/>
    <w:lvl w:ilvl="0" w:tplc="727C92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CC67E4"/>
    <w:multiLevelType w:val="hybridMultilevel"/>
    <w:tmpl w:val="C3AE8600"/>
    <w:lvl w:ilvl="0" w:tplc="3D8C8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720852"/>
    <w:multiLevelType w:val="hybridMultilevel"/>
    <w:tmpl w:val="119CD136"/>
    <w:lvl w:ilvl="0" w:tplc="0409000F">
      <w:start w:val="1"/>
      <w:numFmt w:val="decimal"/>
      <w:lvlText w:val="%1."/>
      <w:lvlJc w:val="left"/>
      <w:pPr>
        <w:ind w:left="720" w:hanging="360"/>
      </w:pPr>
      <w:rPr>
        <w:rFonts w:hint="default"/>
      </w:rPr>
    </w:lvl>
    <w:lvl w:ilvl="1" w:tplc="86828B2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931DB"/>
    <w:multiLevelType w:val="hybridMultilevel"/>
    <w:tmpl w:val="AEA0CAEE"/>
    <w:lvl w:ilvl="0" w:tplc="99FCEA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464B76BB"/>
    <w:multiLevelType w:val="hybridMultilevel"/>
    <w:tmpl w:val="8D54752A"/>
    <w:lvl w:ilvl="0" w:tplc="444EF036">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965D8"/>
    <w:multiLevelType w:val="hybridMultilevel"/>
    <w:tmpl w:val="92F8BB52"/>
    <w:lvl w:ilvl="0" w:tplc="D3D673AE">
      <w:start w:val="1"/>
      <w:numFmt w:val="decimal"/>
      <w:lvlText w:val="%1)"/>
      <w:lvlJc w:val="left"/>
      <w:pPr>
        <w:tabs>
          <w:tab w:val="num" w:pos="720"/>
        </w:tabs>
        <w:ind w:left="720" w:hanging="360"/>
      </w:pPr>
      <w:rPr>
        <w:rFonts w:asciiTheme="majorBidi" w:eastAsiaTheme="minorHAnsi" w:hAnsiTheme="majorBidi" w:cstheme="majorBidi"/>
      </w:rPr>
    </w:lvl>
    <w:lvl w:ilvl="1" w:tplc="18DAE170" w:tentative="1">
      <w:start w:val="1"/>
      <w:numFmt w:val="bullet"/>
      <w:lvlText w:val=""/>
      <w:lvlJc w:val="left"/>
      <w:pPr>
        <w:tabs>
          <w:tab w:val="num" w:pos="1440"/>
        </w:tabs>
        <w:ind w:left="1440" w:hanging="360"/>
      </w:pPr>
      <w:rPr>
        <w:rFonts w:ascii="Wingdings 2" w:hAnsi="Wingdings 2" w:hint="default"/>
      </w:rPr>
    </w:lvl>
    <w:lvl w:ilvl="2" w:tplc="38E4026A" w:tentative="1">
      <w:start w:val="1"/>
      <w:numFmt w:val="bullet"/>
      <w:lvlText w:val=""/>
      <w:lvlJc w:val="left"/>
      <w:pPr>
        <w:tabs>
          <w:tab w:val="num" w:pos="2160"/>
        </w:tabs>
        <w:ind w:left="2160" w:hanging="360"/>
      </w:pPr>
      <w:rPr>
        <w:rFonts w:ascii="Wingdings 2" w:hAnsi="Wingdings 2" w:hint="default"/>
      </w:rPr>
    </w:lvl>
    <w:lvl w:ilvl="3" w:tplc="E3AA74E4" w:tentative="1">
      <w:start w:val="1"/>
      <w:numFmt w:val="bullet"/>
      <w:lvlText w:val=""/>
      <w:lvlJc w:val="left"/>
      <w:pPr>
        <w:tabs>
          <w:tab w:val="num" w:pos="2880"/>
        </w:tabs>
        <w:ind w:left="2880" w:hanging="360"/>
      </w:pPr>
      <w:rPr>
        <w:rFonts w:ascii="Wingdings 2" w:hAnsi="Wingdings 2" w:hint="default"/>
      </w:rPr>
    </w:lvl>
    <w:lvl w:ilvl="4" w:tplc="DBF8724C" w:tentative="1">
      <w:start w:val="1"/>
      <w:numFmt w:val="bullet"/>
      <w:lvlText w:val=""/>
      <w:lvlJc w:val="left"/>
      <w:pPr>
        <w:tabs>
          <w:tab w:val="num" w:pos="3600"/>
        </w:tabs>
        <w:ind w:left="3600" w:hanging="360"/>
      </w:pPr>
      <w:rPr>
        <w:rFonts w:ascii="Wingdings 2" w:hAnsi="Wingdings 2" w:hint="default"/>
      </w:rPr>
    </w:lvl>
    <w:lvl w:ilvl="5" w:tplc="44E8C8CC" w:tentative="1">
      <w:start w:val="1"/>
      <w:numFmt w:val="bullet"/>
      <w:lvlText w:val=""/>
      <w:lvlJc w:val="left"/>
      <w:pPr>
        <w:tabs>
          <w:tab w:val="num" w:pos="4320"/>
        </w:tabs>
        <w:ind w:left="4320" w:hanging="360"/>
      </w:pPr>
      <w:rPr>
        <w:rFonts w:ascii="Wingdings 2" w:hAnsi="Wingdings 2" w:hint="default"/>
      </w:rPr>
    </w:lvl>
    <w:lvl w:ilvl="6" w:tplc="EA00CA76" w:tentative="1">
      <w:start w:val="1"/>
      <w:numFmt w:val="bullet"/>
      <w:lvlText w:val=""/>
      <w:lvlJc w:val="left"/>
      <w:pPr>
        <w:tabs>
          <w:tab w:val="num" w:pos="5040"/>
        </w:tabs>
        <w:ind w:left="5040" w:hanging="360"/>
      </w:pPr>
      <w:rPr>
        <w:rFonts w:ascii="Wingdings 2" w:hAnsi="Wingdings 2" w:hint="default"/>
      </w:rPr>
    </w:lvl>
    <w:lvl w:ilvl="7" w:tplc="BC4A1014" w:tentative="1">
      <w:start w:val="1"/>
      <w:numFmt w:val="bullet"/>
      <w:lvlText w:val=""/>
      <w:lvlJc w:val="left"/>
      <w:pPr>
        <w:tabs>
          <w:tab w:val="num" w:pos="5760"/>
        </w:tabs>
        <w:ind w:left="5760" w:hanging="360"/>
      </w:pPr>
      <w:rPr>
        <w:rFonts w:ascii="Wingdings 2" w:hAnsi="Wingdings 2" w:hint="default"/>
      </w:rPr>
    </w:lvl>
    <w:lvl w:ilvl="8" w:tplc="11CE5F82"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808"/>
    <w:rsid w:val="00080D06"/>
    <w:rsid w:val="005C5A45"/>
    <w:rsid w:val="006F40C8"/>
    <w:rsid w:val="007354FB"/>
    <w:rsid w:val="009D4808"/>
    <w:rsid w:val="00CD2386"/>
    <w:rsid w:val="00CE5C07"/>
    <w:rsid w:val="00D965D6"/>
    <w:rsid w:val="00EF718F"/>
    <w:rsid w:val="00FF24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3132"/>
  <w15:chartTrackingRefBased/>
  <w15:docId w15:val="{6F8A0F9E-2DDD-4161-8AD3-731968E2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8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808"/>
    <w:pPr>
      <w:ind w:left="720"/>
      <w:contextualSpacing/>
    </w:pPr>
  </w:style>
  <w:style w:type="paragraph" w:styleId="FootnoteText">
    <w:name w:val="footnote text"/>
    <w:basedOn w:val="Normal"/>
    <w:link w:val="FootnoteTextChar"/>
    <w:uiPriority w:val="99"/>
    <w:unhideWhenUsed/>
    <w:rsid w:val="009D4808"/>
    <w:pPr>
      <w:spacing w:after="0" w:line="240" w:lineRule="auto"/>
    </w:pPr>
    <w:rPr>
      <w:sz w:val="20"/>
      <w:szCs w:val="20"/>
    </w:rPr>
  </w:style>
  <w:style w:type="character" w:customStyle="1" w:styleId="FootnoteTextChar">
    <w:name w:val="Footnote Text Char"/>
    <w:basedOn w:val="DefaultParagraphFont"/>
    <w:link w:val="FootnoteText"/>
    <w:uiPriority w:val="99"/>
    <w:rsid w:val="009D4808"/>
    <w:rPr>
      <w:sz w:val="20"/>
      <w:szCs w:val="20"/>
    </w:rPr>
  </w:style>
  <w:style w:type="character" w:styleId="FootnoteReference">
    <w:name w:val="footnote reference"/>
    <w:basedOn w:val="DefaultParagraphFont"/>
    <w:uiPriority w:val="99"/>
    <w:unhideWhenUsed/>
    <w:rsid w:val="009D4808"/>
    <w:rPr>
      <w:vertAlign w:val="superscript"/>
    </w:rPr>
  </w:style>
  <w:style w:type="character" w:styleId="Hyperlink">
    <w:name w:val="Hyperlink"/>
    <w:basedOn w:val="DefaultParagraphFont"/>
    <w:uiPriority w:val="99"/>
    <w:unhideWhenUsed/>
    <w:rsid w:val="009D4808"/>
    <w:rPr>
      <w:color w:val="0563C1" w:themeColor="hyperlink"/>
      <w:u w:val="single"/>
    </w:rPr>
  </w:style>
  <w:style w:type="paragraph" w:styleId="Header">
    <w:name w:val="header"/>
    <w:basedOn w:val="Normal"/>
    <w:link w:val="HeaderChar"/>
    <w:uiPriority w:val="99"/>
    <w:unhideWhenUsed/>
    <w:rsid w:val="009D4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808"/>
  </w:style>
  <w:style w:type="paragraph" w:styleId="Footer">
    <w:name w:val="footer"/>
    <w:basedOn w:val="Normal"/>
    <w:link w:val="FooterChar"/>
    <w:uiPriority w:val="99"/>
    <w:unhideWhenUsed/>
    <w:rsid w:val="009D4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808"/>
  </w:style>
  <w:style w:type="paragraph" w:styleId="BalloonText">
    <w:name w:val="Balloon Text"/>
    <w:basedOn w:val="Normal"/>
    <w:link w:val="BalloonTextChar"/>
    <w:uiPriority w:val="99"/>
    <w:semiHidden/>
    <w:unhideWhenUsed/>
    <w:rsid w:val="00D965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5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jk.go.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go.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ojk.go.id" TargetMode="External"/><Relationship Id="rId4" Type="http://schemas.openxmlformats.org/officeDocument/2006/relationships/webSettings" Target="webSettings.xml"/><Relationship Id="rId9" Type="http://schemas.openxmlformats.org/officeDocument/2006/relationships/hyperlink" Target="http://www.b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2018-03-21T11:01:00Z</cp:lastPrinted>
  <dcterms:created xsi:type="dcterms:W3CDTF">2018-03-21T10:32:00Z</dcterms:created>
  <dcterms:modified xsi:type="dcterms:W3CDTF">2018-03-22T13:19:00Z</dcterms:modified>
</cp:coreProperties>
</file>