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E5" w:rsidRPr="00817D36" w:rsidRDefault="00F22CD5" w:rsidP="00C655FC">
      <w:pPr>
        <w:spacing w:after="0" w:line="384" w:lineRule="auto"/>
        <w:jc w:val="center"/>
        <w:rPr>
          <w:rFonts w:asciiTheme="majorBidi" w:hAnsiTheme="majorBidi" w:cstheme="majorBidi"/>
          <w:b/>
          <w:sz w:val="28"/>
          <w:szCs w:val="28"/>
        </w:rPr>
      </w:pPr>
      <w:r w:rsidRPr="00817D36">
        <w:rPr>
          <w:rFonts w:asciiTheme="majorBidi" w:hAnsiTheme="majorBidi" w:cstheme="majorBidi"/>
          <w:b/>
          <w:sz w:val="28"/>
          <w:szCs w:val="28"/>
        </w:rPr>
        <w:t>BAB V</w:t>
      </w:r>
    </w:p>
    <w:p w:rsidR="00F22CD5" w:rsidRDefault="00F22CD5" w:rsidP="00C655FC">
      <w:pPr>
        <w:spacing w:after="0" w:line="384" w:lineRule="auto"/>
        <w:jc w:val="center"/>
        <w:rPr>
          <w:rFonts w:asciiTheme="majorBidi" w:hAnsiTheme="majorBidi" w:cstheme="majorBidi"/>
          <w:b/>
          <w:sz w:val="28"/>
          <w:szCs w:val="28"/>
          <w:lang w:val="en-US"/>
        </w:rPr>
      </w:pPr>
      <w:r w:rsidRPr="00817D36">
        <w:rPr>
          <w:rFonts w:asciiTheme="majorBidi" w:hAnsiTheme="majorBidi" w:cstheme="majorBidi"/>
          <w:b/>
          <w:sz w:val="28"/>
          <w:szCs w:val="28"/>
        </w:rPr>
        <w:t>PENUTUP</w:t>
      </w:r>
    </w:p>
    <w:p w:rsidR="00817D36" w:rsidRPr="00817D36" w:rsidRDefault="00817D36" w:rsidP="00C655FC">
      <w:pPr>
        <w:spacing w:after="0" w:line="384" w:lineRule="auto"/>
        <w:jc w:val="center"/>
        <w:rPr>
          <w:rFonts w:asciiTheme="majorBidi" w:hAnsiTheme="majorBidi" w:cstheme="majorBidi"/>
          <w:b/>
          <w:sz w:val="28"/>
          <w:szCs w:val="28"/>
          <w:lang w:val="en-US"/>
        </w:rPr>
      </w:pPr>
    </w:p>
    <w:p w:rsidR="00F22CD5" w:rsidRPr="00817D36" w:rsidRDefault="00817D36" w:rsidP="00C655FC">
      <w:pPr>
        <w:pStyle w:val="ListParagraph"/>
        <w:numPr>
          <w:ilvl w:val="0"/>
          <w:numId w:val="1"/>
        </w:numPr>
        <w:spacing w:after="0" w:line="384" w:lineRule="auto"/>
        <w:jc w:val="both"/>
        <w:rPr>
          <w:rFonts w:asciiTheme="majorBidi" w:hAnsiTheme="majorBidi" w:cstheme="majorBidi"/>
          <w:b/>
          <w:sz w:val="24"/>
          <w:szCs w:val="24"/>
        </w:rPr>
      </w:pPr>
      <w:r w:rsidRPr="00817D36">
        <w:rPr>
          <w:rFonts w:asciiTheme="majorBidi" w:hAnsiTheme="majorBidi" w:cstheme="majorBidi"/>
          <w:b/>
          <w:sz w:val="24"/>
          <w:szCs w:val="24"/>
        </w:rPr>
        <w:t xml:space="preserve">Kesimpulan </w:t>
      </w:r>
    </w:p>
    <w:p w:rsidR="00E60A27" w:rsidRPr="00817D36" w:rsidRDefault="00F22CD5" w:rsidP="00C655FC">
      <w:pPr>
        <w:pStyle w:val="ListParagraph"/>
        <w:spacing w:after="0" w:line="384" w:lineRule="auto"/>
        <w:ind w:firstLine="840"/>
        <w:jc w:val="both"/>
        <w:rPr>
          <w:rFonts w:asciiTheme="majorBidi" w:hAnsiTheme="majorBidi" w:cstheme="majorBidi"/>
          <w:sz w:val="24"/>
          <w:szCs w:val="24"/>
        </w:rPr>
      </w:pPr>
      <w:r w:rsidRPr="00817D36">
        <w:rPr>
          <w:rFonts w:asciiTheme="majorBidi" w:hAnsiTheme="majorBidi" w:cstheme="majorBidi"/>
          <w:sz w:val="24"/>
          <w:szCs w:val="24"/>
        </w:rPr>
        <w:t xml:space="preserve">Berdasarkan uraian yang telah dipaparkan maka peneliti dapat menarik kesimpulan, sebagai berikut: </w:t>
      </w:r>
    </w:p>
    <w:p w:rsidR="00DF2AE1" w:rsidRPr="00817D36" w:rsidRDefault="00DF2AE1" w:rsidP="00C655FC">
      <w:pPr>
        <w:pStyle w:val="ListParagraph"/>
        <w:numPr>
          <w:ilvl w:val="0"/>
          <w:numId w:val="3"/>
        </w:numPr>
        <w:spacing w:after="0" w:line="384" w:lineRule="auto"/>
        <w:jc w:val="both"/>
        <w:rPr>
          <w:rFonts w:asciiTheme="majorBidi" w:hAnsiTheme="majorBidi" w:cstheme="majorBidi"/>
          <w:sz w:val="24"/>
          <w:szCs w:val="24"/>
        </w:rPr>
      </w:pPr>
      <w:r w:rsidRPr="00817D36">
        <w:rPr>
          <w:rFonts w:asciiTheme="majorBidi" w:hAnsiTheme="majorBidi" w:cstheme="majorBidi"/>
          <w:sz w:val="24"/>
          <w:szCs w:val="24"/>
        </w:rPr>
        <w:t xml:space="preserve">Bentuk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yang dialami siswa SMK Kimia PGRI Serang terbagi menjadi 3 yakni :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verbal,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fisik dan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psikologis. Ketiga bentuk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ini bisa sangat merugikan bagi perkembangan konsep diri siswa pada rasa mendatang jika tidak ditangani secraa serius oleh pihak sekolah maupun orang tua. Dampak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bisa mempengaruhi tingkat kepercayaan diri dan konsep diri menjadi negatif, korban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w:t>
      </w:r>
      <w:r w:rsidR="00027D6E" w:rsidRPr="00817D36">
        <w:rPr>
          <w:rFonts w:asciiTheme="majorBidi" w:hAnsiTheme="majorBidi" w:cstheme="majorBidi"/>
          <w:sz w:val="24"/>
          <w:szCs w:val="24"/>
        </w:rPr>
        <w:t>cenderung menutup diri dan menarik diri dari lingkungan sekitar, sering merasa gagal dalam hidup dan tidak mempunyai semangat hidup yang tinggi. Selain itu korban biasanya menjadi pribadi yang tertutup (</w:t>
      </w:r>
      <w:r w:rsidR="00027D6E" w:rsidRPr="00817D36">
        <w:rPr>
          <w:rFonts w:asciiTheme="majorBidi" w:hAnsiTheme="majorBidi" w:cstheme="majorBidi"/>
          <w:i/>
          <w:sz w:val="24"/>
          <w:szCs w:val="24"/>
        </w:rPr>
        <w:t>introvert</w:t>
      </w:r>
      <w:r w:rsidR="00027D6E" w:rsidRPr="00817D36">
        <w:rPr>
          <w:rFonts w:asciiTheme="majorBidi" w:hAnsiTheme="majorBidi" w:cstheme="majorBidi"/>
          <w:sz w:val="24"/>
          <w:szCs w:val="24"/>
        </w:rPr>
        <w:t xml:space="preserve">) lebih banyak diam dan tidak mau membalas respon dari pelaku bullying dan dampaknya berbahaya pula untuk perkembangan emosiaonal dan psikologis korban. </w:t>
      </w:r>
    </w:p>
    <w:p w:rsidR="00027D6E" w:rsidRPr="00817D36" w:rsidRDefault="00027D6E" w:rsidP="00C655FC">
      <w:pPr>
        <w:pStyle w:val="ListParagraph"/>
        <w:numPr>
          <w:ilvl w:val="0"/>
          <w:numId w:val="3"/>
        </w:numPr>
        <w:spacing w:after="0" w:line="384" w:lineRule="auto"/>
        <w:jc w:val="both"/>
        <w:rPr>
          <w:rFonts w:asciiTheme="majorBidi" w:hAnsiTheme="majorBidi" w:cstheme="majorBidi"/>
          <w:sz w:val="24"/>
          <w:szCs w:val="24"/>
        </w:rPr>
      </w:pPr>
      <w:r w:rsidRPr="00817D36">
        <w:rPr>
          <w:rFonts w:asciiTheme="majorBidi" w:hAnsiTheme="majorBidi" w:cstheme="majorBidi"/>
          <w:sz w:val="24"/>
          <w:szCs w:val="24"/>
        </w:rPr>
        <w:t>REBT (</w:t>
      </w:r>
      <w:r w:rsidRPr="00817D36">
        <w:rPr>
          <w:rFonts w:asciiTheme="majorBidi" w:hAnsiTheme="majorBidi" w:cstheme="majorBidi"/>
          <w:i/>
          <w:sz w:val="24"/>
          <w:szCs w:val="24"/>
        </w:rPr>
        <w:t>Rational Emotive Behavior Theraphy</w:t>
      </w:r>
      <w:r w:rsidRPr="00817D36">
        <w:rPr>
          <w:rFonts w:asciiTheme="majorBidi" w:hAnsiTheme="majorBidi" w:cstheme="majorBidi"/>
          <w:sz w:val="24"/>
          <w:szCs w:val="24"/>
        </w:rPr>
        <w:t xml:space="preserve">) dipilih dalam menyelesaikan permasalahan yang terjadi pada korban </w:t>
      </w:r>
      <w:r w:rsidRPr="00817D36">
        <w:rPr>
          <w:rFonts w:asciiTheme="majorBidi" w:hAnsiTheme="majorBidi" w:cstheme="majorBidi"/>
          <w:i/>
          <w:sz w:val="24"/>
          <w:szCs w:val="24"/>
        </w:rPr>
        <w:t xml:space="preserve">bullying </w:t>
      </w:r>
      <w:r w:rsidRPr="00817D36">
        <w:rPr>
          <w:rFonts w:asciiTheme="majorBidi" w:hAnsiTheme="majorBidi" w:cstheme="majorBidi"/>
          <w:sz w:val="24"/>
          <w:szCs w:val="24"/>
        </w:rPr>
        <w:t xml:space="preserve">agar korban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mampu meminimalisasi dan menghapus ide-ide irasional yang ada dalam diri mereka </w:t>
      </w:r>
      <w:r w:rsidRPr="00817D36">
        <w:rPr>
          <w:rFonts w:asciiTheme="majorBidi" w:hAnsiTheme="majorBidi" w:cstheme="majorBidi"/>
          <w:sz w:val="24"/>
          <w:szCs w:val="24"/>
        </w:rPr>
        <w:lastRenderedPageBreak/>
        <w:t xml:space="preserve">(siswa korban bullying). Teknik-teknik REBT diantaranya </w:t>
      </w:r>
      <w:r w:rsidRPr="00817D36">
        <w:rPr>
          <w:rFonts w:asciiTheme="majorBidi" w:hAnsiTheme="majorBidi" w:cstheme="majorBidi"/>
          <w:i/>
          <w:sz w:val="24"/>
          <w:szCs w:val="24"/>
        </w:rPr>
        <w:t>Attending</w:t>
      </w:r>
      <w:r w:rsidRPr="00817D36">
        <w:rPr>
          <w:rFonts w:asciiTheme="majorBidi" w:hAnsiTheme="majorBidi" w:cstheme="majorBidi"/>
          <w:sz w:val="24"/>
          <w:szCs w:val="24"/>
        </w:rPr>
        <w:t xml:space="preserve"> dan </w:t>
      </w:r>
      <w:r w:rsidRPr="00817D36">
        <w:rPr>
          <w:rFonts w:asciiTheme="majorBidi" w:hAnsiTheme="majorBidi" w:cstheme="majorBidi"/>
          <w:i/>
          <w:sz w:val="24"/>
          <w:szCs w:val="24"/>
        </w:rPr>
        <w:t>Assesmen</w:t>
      </w:r>
      <w:r w:rsidRPr="00817D36">
        <w:rPr>
          <w:rFonts w:asciiTheme="majorBidi" w:hAnsiTheme="majorBidi" w:cstheme="majorBidi"/>
          <w:sz w:val="24"/>
          <w:szCs w:val="24"/>
        </w:rPr>
        <w:t>, tahap selanjutnya yaitu teknik kognitif yang berisi tentang dialog dengan klien untuk menentang ide-ide irasional klien. Teknik perilaku bertujuan untuk mem</w:t>
      </w:r>
      <w:r w:rsidR="00AB7A4F" w:rsidRPr="00817D36">
        <w:rPr>
          <w:rFonts w:asciiTheme="majorBidi" w:hAnsiTheme="majorBidi" w:cstheme="majorBidi"/>
          <w:sz w:val="24"/>
          <w:szCs w:val="24"/>
        </w:rPr>
        <w:t xml:space="preserve">bentuk tingkah laku baru dan teknik emotif yang bertujuan agar klien tidak membebani pikirannya dengan perlakuan ataupun perkataan yang pernah dilontarkan oleh orang lain. </w:t>
      </w:r>
    </w:p>
    <w:p w:rsidR="00AB7A4F" w:rsidRPr="00817D36" w:rsidRDefault="00682527" w:rsidP="00C655FC">
      <w:pPr>
        <w:pStyle w:val="ListParagraph"/>
        <w:spacing w:after="0" w:line="384" w:lineRule="auto"/>
        <w:ind w:left="1080"/>
        <w:jc w:val="both"/>
        <w:rPr>
          <w:rFonts w:asciiTheme="majorBidi" w:hAnsiTheme="majorBidi" w:cstheme="majorBidi"/>
          <w:sz w:val="24"/>
          <w:szCs w:val="24"/>
        </w:rPr>
      </w:pPr>
      <w:r>
        <w:rPr>
          <w:rFonts w:asciiTheme="majorBidi" w:hAnsiTheme="majorBidi" w:cstheme="majorBidi"/>
          <w:sz w:val="24"/>
          <w:szCs w:val="24"/>
        </w:rPr>
        <w:t>Hasil dari</w:t>
      </w:r>
      <w:r w:rsidR="00AB7A4F" w:rsidRPr="00817D36">
        <w:rPr>
          <w:rFonts w:asciiTheme="majorBidi" w:hAnsiTheme="majorBidi" w:cstheme="majorBidi"/>
          <w:sz w:val="24"/>
          <w:szCs w:val="24"/>
        </w:rPr>
        <w:t xml:space="preserve"> penerapan teknik REBT (</w:t>
      </w:r>
      <w:r w:rsidR="00AB7A4F" w:rsidRPr="00817D36">
        <w:rPr>
          <w:rFonts w:asciiTheme="majorBidi" w:hAnsiTheme="majorBidi" w:cstheme="majorBidi"/>
          <w:i/>
          <w:sz w:val="24"/>
          <w:szCs w:val="24"/>
        </w:rPr>
        <w:t>Rational Emotive Behavior Theraphy</w:t>
      </w:r>
      <w:r w:rsidR="00AB7A4F" w:rsidRPr="00817D36">
        <w:rPr>
          <w:rFonts w:asciiTheme="majorBidi" w:hAnsiTheme="majorBidi" w:cstheme="majorBidi"/>
          <w:sz w:val="24"/>
          <w:szCs w:val="24"/>
        </w:rPr>
        <w:t xml:space="preserve">) terhadap siswa yang mempunyai konsep diri yang negatif, perlahan mulai menunjukan hasil yang baik dan signifikan di mana siswa mampu membangun rasa percaya diri dan mulai berbaur dengan lingkungan karena sadar hidup semestinya bersosialisasi bukan menarik diri dari lingkungan. </w:t>
      </w:r>
    </w:p>
    <w:p w:rsidR="00AB7A4F" w:rsidRPr="00817D36" w:rsidRDefault="00AB7A4F" w:rsidP="00C655FC">
      <w:pPr>
        <w:pStyle w:val="ListParagraph"/>
        <w:spacing w:after="0" w:line="240" w:lineRule="auto"/>
        <w:ind w:left="1080"/>
        <w:jc w:val="both"/>
        <w:rPr>
          <w:rFonts w:asciiTheme="majorBidi" w:hAnsiTheme="majorBidi" w:cstheme="majorBidi"/>
          <w:sz w:val="24"/>
          <w:szCs w:val="24"/>
        </w:rPr>
      </w:pPr>
    </w:p>
    <w:p w:rsidR="00AB7A4F" w:rsidRPr="00817D36" w:rsidRDefault="00AB7A4F" w:rsidP="00C655FC">
      <w:pPr>
        <w:pStyle w:val="ListParagraph"/>
        <w:numPr>
          <w:ilvl w:val="0"/>
          <w:numId w:val="1"/>
        </w:numPr>
        <w:spacing w:after="0" w:line="384" w:lineRule="auto"/>
        <w:jc w:val="both"/>
        <w:rPr>
          <w:rFonts w:asciiTheme="majorBidi" w:hAnsiTheme="majorBidi" w:cstheme="majorBidi"/>
          <w:b/>
          <w:sz w:val="24"/>
          <w:szCs w:val="24"/>
        </w:rPr>
      </w:pPr>
      <w:r w:rsidRPr="00817D36">
        <w:rPr>
          <w:rFonts w:asciiTheme="majorBidi" w:hAnsiTheme="majorBidi" w:cstheme="majorBidi"/>
          <w:b/>
          <w:sz w:val="24"/>
          <w:szCs w:val="24"/>
        </w:rPr>
        <w:t xml:space="preserve">Saran-saran </w:t>
      </w:r>
    </w:p>
    <w:p w:rsidR="00AB7A4F" w:rsidRPr="00817D36" w:rsidRDefault="008157C3" w:rsidP="00C655FC">
      <w:pPr>
        <w:pStyle w:val="ListParagraph"/>
        <w:spacing w:after="0" w:line="384" w:lineRule="auto"/>
        <w:ind w:firstLine="698"/>
        <w:jc w:val="both"/>
        <w:rPr>
          <w:rFonts w:asciiTheme="majorBidi" w:hAnsiTheme="majorBidi" w:cstheme="majorBidi"/>
          <w:sz w:val="24"/>
          <w:szCs w:val="24"/>
        </w:rPr>
      </w:pPr>
      <w:r w:rsidRPr="00817D36">
        <w:rPr>
          <w:rFonts w:asciiTheme="majorBidi" w:hAnsiTheme="majorBidi" w:cstheme="majorBidi"/>
          <w:sz w:val="24"/>
          <w:szCs w:val="24"/>
        </w:rPr>
        <w:t xml:space="preserve">Pada </w:t>
      </w:r>
      <w:bookmarkStart w:id="0" w:name="_GoBack"/>
      <w:bookmarkEnd w:id="0"/>
      <w:r w:rsidRPr="00817D36">
        <w:rPr>
          <w:rFonts w:asciiTheme="majorBidi" w:hAnsiTheme="majorBidi" w:cstheme="majorBidi"/>
          <w:sz w:val="24"/>
          <w:szCs w:val="24"/>
        </w:rPr>
        <w:t>bagian akhir, penulis akan menyampaikan beberapa saran, diantaranya sebagai berikut:</w:t>
      </w:r>
    </w:p>
    <w:p w:rsidR="008157C3" w:rsidRPr="00817D36" w:rsidRDefault="008157C3" w:rsidP="00C655FC">
      <w:pPr>
        <w:pStyle w:val="ListParagraph"/>
        <w:numPr>
          <w:ilvl w:val="0"/>
          <w:numId w:val="4"/>
        </w:numPr>
        <w:spacing w:after="0" w:line="384" w:lineRule="auto"/>
        <w:jc w:val="both"/>
        <w:rPr>
          <w:rFonts w:asciiTheme="majorBidi" w:hAnsiTheme="majorBidi" w:cstheme="majorBidi"/>
          <w:sz w:val="24"/>
          <w:szCs w:val="24"/>
        </w:rPr>
      </w:pPr>
      <w:r w:rsidRPr="00817D36">
        <w:rPr>
          <w:rFonts w:asciiTheme="majorBidi" w:hAnsiTheme="majorBidi" w:cstheme="majorBidi"/>
          <w:sz w:val="24"/>
          <w:szCs w:val="24"/>
        </w:rPr>
        <w:t>Kepada pihak sekolah</w:t>
      </w:r>
    </w:p>
    <w:p w:rsidR="008157C3" w:rsidRPr="00817D36" w:rsidRDefault="008157C3" w:rsidP="00C655FC">
      <w:pPr>
        <w:pStyle w:val="ListParagraph"/>
        <w:spacing w:after="0" w:line="384" w:lineRule="auto"/>
        <w:ind w:left="1080"/>
        <w:jc w:val="both"/>
        <w:rPr>
          <w:rFonts w:asciiTheme="majorBidi" w:hAnsiTheme="majorBidi" w:cstheme="majorBidi"/>
          <w:sz w:val="24"/>
          <w:szCs w:val="24"/>
        </w:rPr>
      </w:pPr>
      <w:r w:rsidRPr="00817D36">
        <w:rPr>
          <w:rFonts w:asciiTheme="majorBidi" w:hAnsiTheme="majorBidi" w:cstheme="majorBidi"/>
          <w:sz w:val="24"/>
          <w:szCs w:val="24"/>
        </w:rPr>
        <w:t>Demi lancarnya pelaksanaan bimbingan dan konseling maka alangkah baiknya disiapkan fasilitas ruang bimbingan konseling. Untuk mencapai efektifitas program bimbingan dan konseling alangkah baiknya guru BK yang mempunyai latar belakang pendidikan bimbingan konseling.</w:t>
      </w:r>
    </w:p>
    <w:p w:rsidR="008157C3" w:rsidRPr="00817D36" w:rsidRDefault="008157C3" w:rsidP="00C655FC">
      <w:pPr>
        <w:pStyle w:val="ListParagraph"/>
        <w:numPr>
          <w:ilvl w:val="0"/>
          <w:numId w:val="4"/>
        </w:numPr>
        <w:spacing w:after="0" w:line="384" w:lineRule="auto"/>
        <w:jc w:val="both"/>
        <w:rPr>
          <w:rFonts w:asciiTheme="majorBidi" w:hAnsiTheme="majorBidi" w:cstheme="majorBidi"/>
          <w:sz w:val="24"/>
          <w:szCs w:val="24"/>
        </w:rPr>
      </w:pPr>
      <w:r w:rsidRPr="00817D36">
        <w:rPr>
          <w:rFonts w:asciiTheme="majorBidi" w:hAnsiTheme="majorBidi" w:cstheme="majorBidi"/>
          <w:sz w:val="24"/>
          <w:szCs w:val="24"/>
        </w:rPr>
        <w:lastRenderedPageBreak/>
        <w:t>Kepada layanan bimbingan dan konseling (BK) dan kepada orang tua</w:t>
      </w:r>
    </w:p>
    <w:p w:rsidR="008157C3" w:rsidRPr="00817D36" w:rsidRDefault="008157C3" w:rsidP="00C655FC">
      <w:pPr>
        <w:pStyle w:val="ListParagraph"/>
        <w:spacing w:after="0" w:line="384" w:lineRule="auto"/>
        <w:ind w:left="1080"/>
        <w:jc w:val="both"/>
        <w:rPr>
          <w:rFonts w:asciiTheme="majorBidi" w:hAnsiTheme="majorBidi" w:cstheme="majorBidi"/>
          <w:sz w:val="24"/>
          <w:szCs w:val="24"/>
        </w:rPr>
      </w:pPr>
      <w:r w:rsidRPr="00817D36">
        <w:rPr>
          <w:rFonts w:asciiTheme="majorBidi" w:hAnsiTheme="majorBidi" w:cstheme="majorBidi"/>
          <w:sz w:val="24"/>
          <w:szCs w:val="24"/>
        </w:rPr>
        <w:t xml:space="preserve">Semakin maraknya kasus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hendaknya para orang tua dan guru lebih meningkatkan kewaspadaan terhadap perilaku dan dampak dari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Memperhatikan dengan penuh perhatian kepada korban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agar dampak yang timbul akibat </w:t>
      </w:r>
      <w:r w:rsidRPr="00817D36">
        <w:rPr>
          <w:rFonts w:asciiTheme="majorBidi" w:hAnsiTheme="majorBidi" w:cstheme="majorBidi"/>
          <w:i/>
          <w:sz w:val="24"/>
          <w:szCs w:val="24"/>
        </w:rPr>
        <w:t>bullying</w:t>
      </w:r>
      <w:r w:rsidRPr="00817D36">
        <w:rPr>
          <w:rFonts w:asciiTheme="majorBidi" w:hAnsiTheme="majorBidi" w:cstheme="majorBidi"/>
          <w:sz w:val="24"/>
          <w:szCs w:val="24"/>
        </w:rPr>
        <w:t xml:space="preserve"> tidak terlalu berpengaruh di masa mendatang. </w:t>
      </w:r>
    </w:p>
    <w:p w:rsidR="007D6F42" w:rsidRPr="00817D36" w:rsidRDefault="007D6F42" w:rsidP="00C655FC">
      <w:pPr>
        <w:pStyle w:val="ListParagraph"/>
        <w:spacing w:after="0" w:line="384" w:lineRule="auto"/>
        <w:ind w:left="1080"/>
        <w:jc w:val="both"/>
        <w:rPr>
          <w:rFonts w:asciiTheme="majorBidi" w:hAnsiTheme="majorBidi" w:cstheme="majorBidi"/>
          <w:sz w:val="24"/>
          <w:szCs w:val="24"/>
        </w:rPr>
      </w:pPr>
      <w:r w:rsidRPr="00817D36">
        <w:rPr>
          <w:rFonts w:asciiTheme="majorBidi" w:hAnsiTheme="majorBidi" w:cstheme="majorBidi"/>
          <w:sz w:val="24"/>
          <w:szCs w:val="24"/>
        </w:rPr>
        <w:t xml:space="preserve">Pemberian motivasi dan dorongan serta keyakinan hendaknya harus selalu diberikan agar siswa menjadi kuat. Kerjasama antar guru dan orang tua sangat dibutuhkan dalam perkembangan konsep diri siswa. </w:t>
      </w:r>
    </w:p>
    <w:p w:rsidR="007D6F42" w:rsidRPr="00817D36" w:rsidRDefault="007D6F42" w:rsidP="00C655FC">
      <w:pPr>
        <w:pStyle w:val="ListParagraph"/>
        <w:spacing w:after="0" w:line="384" w:lineRule="auto"/>
        <w:ind w:left="1080"/>
        <w:jc w:val="both"/>
        <w:rPr>
          <w:rFonts w:asciiTheme="majorBidi" w:hAnsiTheme="majorBidi" w:cstheme="majorBidi"/>
          <w:sz w:val="24"/>
          <w:szCs w:val="24"/>
        </w:rPr>
      </w:pPr>
      <w:r w:rsidRPr="00817D36">
        <w:rPr>
          <w:rFonts w:asciiTheme="majorBidi" w:hAnsiTheme="majorBidi" w:cstheme="majorBidi"/>
          <w:sz w:val="24"/>
          <w:szCs w:val="24"/>
        </w:rPr>
        <w:t xml:space="preserve">Penulis berharap dalam penyusunan skripsi ini tidak hanya memberikan informasi kepada pihak yang berkaitan, akan tetapi tujuan penulisan tugas ini agar memberikan informasi kepada masyarakat luas tentang bahaya dan dampak dari </w:t>
      </w:r>
      <w:r w:rsidRPr="00817D36">
        <w:rPr>
          <w:rFonts w:asciiTheme="majorBidi" w:hAnsiTheme="majorBidi" w:cstheme="majorBidi"/>
          <w:i/>
          <w:sz w:val="24"/>
          <w:szCs w:val="24"/>
        </w:rPr>
        <w:t>bullying</w:t>
      </w:r>
      <w:r w:rsidRPr="00817D36">
        <w:rPr>
          <w:rFonts w:asciiTheme="majorBidi" w:hAnsiTheme="majorBidi" w:cstheme="majorBidi"/>
          <w:sz w:val="24"/>
          <w:szCs w:val="24"/>
        </w:rPr>
        <w:t>.</w:t>
      </w:r>
    </w:p>
    <w:sectPr w:rsidR="007D6F42" w:rsidRPr="00817D36" w:rsidSect="00C655FC">
      <w:headerReference w:type="even" r:id="rId8"/>
      <w:headerReference w:type="default" r:id="rId9"/>
      <w:footerReference w:type="default" r:id="rId10"/>
      <w:footerReference w:type="first" r:id="rId11"/>
      <w:pgSz w:w="10319" w:h="14571" w:code="13"/>
      <w:pgMar w:top="1701" w:right="1701" w:bottom="1701" w:left="1701" w:header="709" w:footer="709"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36" w:rsidRDefault="00817D36" w:rsidP="00817D36">
      <w:pPr>
        <w:spacing w:after="0" w:line="240" w:lineRule="auto"/>
      </w:pPr>
      <w:r>
        <w:separator/>
      </w:r>
    </w:p>
  </w:endnote>
  <w:endnote w:type="continuationSeparator" w:id="0">
    <w:p w:rsidR="00817D36" w:rsidRDefault="00817D36" w:rsidP="0081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36" w:rsidRPr="00817D36" w:rsidRDefault="00817D36" w:rsidP="00817D36">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36" w:rsidRPr="00817D36" w:rsidRDefault="00C655FC" w:rsidP="00817D36">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36" w:rsidRDefault="00817D36" w:rsidP="00817D36">
      <w:pPr>
        <w:spacing w:after="0" w:line="240" w:lineRule="auto"/>
      </w:pPr>
      <w:r>
        <w:separator/>
      </w:r>
    </w:p>
  </w:footnote>
  <w:footnote w:type="continuationSeparator" w:id="0">
    <w:p w:rsidR="00817D36" w:rsidRDefault="00817D36" w:rsidP="0081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36" w:rsidRPr="00C655FC" w:rsidRDefault="00817D36" w:rsidP="008A5329">
    <w:pPr>
      <w:pStyle w:val="Header"/>
      <w:framePr w:wrap="around" w:vAnchor="text" w:hAnchor="margin" w:xAlign="right" w:y="1"/>
      <w:rPr>
        <w:rStyle w:val="PageNumber"/>
        <w:rFonts w:asciiTheme="majorBidi" w:hAnsiTheme="majorBidi" w:cstheme="majorBidi"/>
        <w:sz w:val="24"/>
        <w:szCs w:val="24"/>
      </w:rPr>
    </w:pPr>
    <w:r w:rsidRPr="00C655FC">
      <w:rPr>
        <w:rStyle w:val="PageNumber"/>
        <w:rFonts w:asciiTheme="majorBidi" w:hAnsiTheme="majorBidi" w:cstheme="majorBidi"/>
        <w:sz w:val="24"/>
        <w:szCs w:val="24"/>
      </w:rPr>
      <w:fldChar w:fldCharType="begin"/>
    </w:r>
    <w:r w:rsidRPr="00C655FC">
      <w:rPr>
        <w:rStyle w:val="PageNumber"/>
        <w:rFonts w:asciiTheme="majorBidi" w:hAnsiTheme="majorBidi" w:cstheme="majorBidi"/>
        <w:sz w:val="24"/>
        <w:szCs w:val="24"/>
      </w:rPr>
      <w:instrText xml:space="preserve">PAGE  </w:instrText>
    </w:r>
    <w:r w:rsidR="00C655FC" w:rsidRPr="00C655FC">
      <w:rPr>
        <w:rStyle w:val="PageNumber"/>
        <w:rFonts w:asciiTheme="majorBidi" w:hAnsiTheme="majorBidi" w:cstheme="majorBidi"/>
        <w:sz w:val="24"/>
        <w:szCs w:val="24"/>
      </w:rPr>
      <w:fldChar w:fldCharType="separate"/>
    </w:r>
    <w:r w:rsidR="00C655FC">
      <w:rPr>
        <w:rStyle w:val="PageNumber"/>
        <w:rFonts w:asciiTheme="majorBidi" w:hAnsiTheme="majorBidi" w:cstheme="majorBidi"/>
        <w:noProof/>
        <w:sz w:val="24"/>
        <w:szCs w:val="24"/>
      </w:rPr>
      <w:t>70</w:t>
    </w:r>
    <w:r w:rsidRPr="00C655FC">
      <w:rPr>
        <w:rStyle w:val="PageNumber"/>
        <w:rFonts w:asciiTheme="majorBidi" w:hAnsiTheme="majorBidi" w:cstheme="majorBidi"/>
        <w:sz w:val="24"/>
        <w:szCs w:val="24"/>
      </w:rPr>
      <w:fldChar w:fldCharType="end"/>
    </w:r>
  </w:p>
  <w:p w:rsidR="00817D36" w:rsidRDefault="00817D36" w:rsidP="00817D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36" w:rsidRPr="00817D36" w:rsidRDefault="00817D36" w:rsidP="00C655FC">
    <w:pPr>
      <w:pStyle w:val="Header"/>
      <w:framePr w:wrap="around" w:vAnchor="text" w:hAnchor="page" w:x="1676" w:y="-35"/>
      <w:rPr>
        <w:rStyle w:val="PageNumber"/>
        <w:rFonts w:asciiTheme="majorBidi" w:hAnsiTheme="majorBidi" w:cstheme="majorBidi"/>
        <w:sz w:val="24"/>
        <w:szCs w:val="24"/>
      </w:rPr>
    </w:pPr>
    <w:r w:rsidRPr="00817D36">
      <w:rPr>
        <w:rStyle w:val="PageNumber"/>
        <w:rFonts w:asciiTheme="majorBidi" w:hAnsiTheme="majorBidi" w:cstheme="majorBidi"/>
        <w:sz w:val="24"/>
        <w:szCs w:val="24"/>
      </w:rPr>
      <w:fldChar w:fldCharType="begin"/>
    </w:r>
    <w:r w:rsidRPr="00817D36">
      <w:rPr>
        <w:rStyle w:val="PageNumber"/>
        <w:rFonts w:asciiTheme="majorBidi" w:hAnsiTheme="majorBidi" w:cstheme="majorBidi"/>
        <w:sz w:val="24"/>
        <w:szCs w:val="24"/>
      </w:rPr>
      <w:instrText xml:space="preserve">PAGE  </w:instrText>
    </w:r>
    <w:r w:rsidRPr="00817D36">
      <w:rPr>
        <w:rStyle w:val="PageNumber"/>
        <w:rFonts w:asciiTheme="majorBidi" w:hAnsiTheme="majorBidi" w:cstheme="majorBidi"/>
        <w:sz w:val="24"/>
        <w:szCs w:val="24"/>
      </w:rPr>
      <w:fldChar w:fldCharType="separate"/>
    </w:r>
    <w:r w:rsidR="00C655FC">
      <w:rPr>
        <w:rStyle w:val="PageNumber"/>
        <w:rFonts w:asciiTheme="majorBidi" w:hAnsiTheme="majorBidi" w:cstheme="majorBidi"/>
        <w:noProof/>
        <w:sz w:val="24"/>
        <w:szCs w:val="24"/>
      </w:rPr>
      <w:t>69</w:t>
    </w:r>
    <w:r w:rsidRPr="00817D36">
      <w:rPr>
        <w:rStyle w:val="PageNumber"/>
        <w:rFonts w:asciiTheme="majorBidi" w:hAnsiTheme="majorBidi" w:cstheme="majorBidi"/>
        <w:sz w:val="24"/>
        <w:szCs w:val="24"/>
      </w:rPr>
      <w:fldChar w:fldCharType="end"/>
    </w:r>
  </w:p>
  <w:p w:rsidR="00817D36" w:rsidRDefault="00817D36" w:rsidP="00817D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B08"/>
    <w:multiLevelType w:val="hybridMultilevel"/>
    <w:tmpl w:val="1B2855E0"/>
    <w:lvl w:ilvl="0" w:tplc="BA524E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7A7DA2"/>
    <w:multiLevelType w:val="hybridMultilevel"/>
    <w:tmpl w:val="886889C8"/>
    <w:lvl w:ilvl="0" w:tplc="732C01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C4730D"/>
    <w:multiLevelType w:val="hybridMultilevel"/>
    <w:tmpl w:val="070C97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000BF6"/>
    <w:multiLevelType w:val="hybridMultilevel"/>
    <w:tmpl w:val="4E9C1C90"/>
    <w:lvl w:ilvl="0" w:tplc="F01E5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D5"/>
    <w:rsid w:val="00015755"/>
    <w:rsid w:val="00027D6E"/>
    <w:rsid w:val="000764EB"/>
    <w:rsid w:val="002A46F3"/>
    <w:rsid w:val="00405C72"/>
    <w:rsid w:val="00587960"/>
    <w:rsid w:val="00682527"/>
    <w:rsid w:val="00717FE2"/>
    <w:rsid w:val="007D6F42"/>
    <w:rsid w:val="008157C3"/>
    <w:rsid w:val="00817D36"/>
    <w:rsid w:val="008241F7"/>
    <w:rsid w:val="009222D9"/>
    <w:rsid w:val="00A17573"/>
    <w:rsid w:val="00AB7A4F"/>
    <w:rsid w:val="00C655FC"/>
    <w:rsid w:val="00CF2CE5"/>
    <w:rsid w:val="00DF2AE1"/>
    <w:rsid w:val="00E60A27"/>
    <w:rsid w:val="00F22CD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D5"/>
    <w:pPr>
      <w:ind w:left="720"/>
      <w:contextualSpacing/>
    </w:pPr>
  </w:style>
  <w:style w:type="paragraph" w:styleId="Header">
    <w:name w:val="header"/>
    <w:basedOn w:val="Normal"/>
    <w:link w:val="HeaderChar"/>
    <w:uiPriority w:val="99"/>
    <w:unhideWhenUsed/>
    <w:rsid w:val="0081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36"/>
  </w:style>
  <w:style w:type="paragraph" w:styleId="Footer">
    <w:name w:val="footer"/>
    <w:basedOn w:val="Normal"/>
    <w:link w:val="FooterChar"/>
    <w:uiPriority w:val="99"/>
    <w:unhideWhenUsed/>
    <w:rsid w:val="0081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36"/>
  </w:style>
  <w:style w:type="character" w:styleId="PageNumber">
    <w:name w:val="page number"/>
    <w:basedOn w:val="DefaultParagraphFont"/>
    <w:uiPriority w:val="99"/>
    <w:semiHidden/>
    <w:unhideWhenUsed/>
    <w:rsid w:val="00817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D5"/>
    <w:pPr>
      <w:ind w:left="720"/>
      <w:contextualSpacing/>
    </w:pPr>
  </w:style>
  <w:style w:type="paragraph" w:styleId="Header">
    <w:name w:val="header"/>
    <w:basedOn w:val="Normal"/>
    <w:link w:val="HeaderChar"/>
    <w:uiPriority w:val="99"/>
    <w:unhideWhenUsed/>
    <w:rsid w:val="0081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36"/>
  </w:style>
  <w:style w:type="paragraph" w:styleId="Footer">
    <w:name w:val="footer"/>
    <w:basedOn w:val="Normal"/>
    <w:link w:val="FooterChar"/>
    <w:uiPriority w:val="99"/>
    <w:unhideWhenUsed/>
    <w:rsid w:val="0081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36"/>
  </w:style>
  <w:style w:type="character" w:styleId="PageNumber">
    <w:name w:val="page number"/>
    <w:basedOn w:val="DefaultParagraphFont"/>
    <w:uiPriority w:val="99"/>
    <w:semiHidden/>
    <w:unhideWhenUsed/>
    <w:rsid w:val="0081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TIKNORENT</cp:lastModifiedBy>
  <cp:revision>10</cp:revision>
  <cp:lastPrinted>2017-11-15T09:10:00Z</cp:lastPrinted>
  <dcterms:created xsi:type="dcterms:W3CDTF">2017-09-02T16:42:00Z</dcterms:created>
  <dcterms:modified xsi:type="dcterms:W3CDTF">2017-11-15T09:10:00Z</dcterms:modified>
</cp:coreProperties>
</file>