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B0" w:rsidRDefault="005361AE" w:rsidP="002E6FE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193270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927B47" w:rsidRPr="00193270" w:rsidRDefault="00927B47" w:rsidP="002E6FE4">
      <w:pPr>
        <w:autoSpaceDE w:val="0"/>
        <w:autoSpaceDN w:val="0"/>
        <w:adjustRightInd w:val="0"/>
        <w:spacing w:after="0"/>
        <w:jc w:val="highKashida"/>
        <w:rPr>
          <w:rFonts w:asciiTheme="majorBidi" w:hAnsiTheme="majorBidi" w:cstheme="majorBidi"/>
          <w:sz w:val="24"/>
          <w:szCs w:val="24"/>
          <w:lang w:val="id-ID"/>
        </w:rPr>
      </w:pPr>
    </w:p>
    <w:p w:rsidR="00467E31" w:rsidRPr="00193270" w:rsidRDefault="00467E31" w:rsidP="002E6FE4">
      <w:pPr>
        <w:autoSpaceDE w:val="0"/>
        <w:autoSpaceDN w:val="0"/>
        <w:adjustRightInd w:val="0"/>
        <w:spacing w:after="0"/>
        <w:ind w:left="567" w:hanging="567"/>
        <w:jc w:val="highKashida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Arifin </w:t>
      </w:r>
      <w:r>
        <w:rPr>
          <w:rFonts w:asciiTheme="majorBidi" w:hAnsiTheme="majorBidi" w:cstheme="majorBidi"/>
          <w:sz w:val="24"/>
          <w:szCs w:val="24"/>
        </w:rPr>
        <w:t xml:space="preserve">Anwar </w:t>
      </w:r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r w:rsidRPr="00193270">
        <w:rPr>
          <w:rFonts w:asciiTheme="majorBidi" w:hAnsiTheme="majorBidi" w:cstheme="majorBidi"/>
          <w:i/>
          <w:sz w:val="24"/>
          <w:szCs w:val="24"/>
        </w:rPr>
        <w:t>Dakwah Kontemporer</w:t>
      </w:r>
      <w:r w:rsidRPr="0019327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93270">
        <w:rPr>
          <w:rFonts w:asciiTheme="majorBidi" w:hAnsiTheme="majorBidi" w:cstheme="majorBidi"/>
          <w:sz w:val="24"/>
          <w:szCs w:val="24"/>
        </w:rPr>
        <w:t>Yogyakarta: Graha Ilmu, 2011</w:t>
      </w:r>
    </w:p>
    <w:p w:rsidR="00467E31" w:rsidRPr="00193270" w:rsidRDefault="00467E31" w:rsidP="002E6FE4">
      <w:pPr>
        <w:pStyle w:val="FootnoteText"/>
        <w:spacing w:line="276" w:lineRule="auto"/>
        <w:ind w:left="567" w:hanging="567"/>
        <w:jc w:val="highKashida"/>
        <w:rPr>
          <w:rFonts w:asciiTheme="majorBidi" w:hAnsiTheme="majorBidi" w:cstheme="majorBidi"/>
          <w:sz w:val="24"/>
          <w:szCs w:val="24"/>
        </w:rPr>
      </w:pPr>
      <w:r w:rsidRPr="00193270">
        <w:rPr>
          <w:rFonts w:asciiTheme="majorBidi" w:hAnsiTheme="majorBidi" w:cstheme="majorBidi"/>
          <w:sz w:val="24"/>
          <w:szCs w:val="24"/>
        </w:rPr>
        <w:t>Aripudin</w:t>
      </w:r>
      <w:r>
        <w:rPr>
          <w:rFonts w:asciiTheme="majorBidi" w:hAnsiTheme="majorBidi" w:cstheme="majorBidi"/>
          <w:sz w:val="24"/>
          <w:szCs w:val="24"/>
        </w:rPr>
        <w:t xml:space="preserve"> Acep</w:t>
      </w:r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r w:rsidRPr="00193270">
        <w:rPr>
          <w:rFonts w:asciiTheme="majorBidi" w:hAnsiTheme="majorBidi" w:cstheme="majorBidi"/>
          <w:i/>
          <w:sz w:val="24"/>
          <w:szCs w:val="24"/>
        </w:rPr>
        <w:t>Pengembangan Metode Dakwah</w:t>
      </w:r>
      <w:r w:rsidRPr="00193270">
        <w:rPr>
          <w:rFonts w:asciiTheme="majorBidi" w:hAnsiTheme="majorBidi" w:cstheme="majorBidi"/>
          <w:sz w:val="24"/>
          <w:szCs w:val="24"/>
        </w:rPr>
        <w:t xml:space="preserve">: </w:t>
      </w:r>
      <w:r w:rsidRPr="00193270">
        <w:rPr>
          <w:rFonts w:asciiTheme="majorBidi" w:hAnsiTheme="majorBidi" w:cstheme="majorBidi"/>
          <w:i/>
          <w:sz w:val="24"/>
          <w:szCs w:val="24"/>
        </w:rPr>
        <w:t>Respons Da’i Terhadap Dinamika Kehidupan di Kaki Ciremai</w:t>
      </w:r>
      <w:r w:rsidRPr="00193270">
        <w:rPr>
          <w:rFonts w:asciiTheme="majorBidi" w:hAnsiTheme="majorBidi" w:cstheme="majorBidi"/>
          <w:sz w:val="24"/>
          <w:szCs w:val="24"/>
        </w:rPr>
        <w:t>, Jakarta: Rajawali Pers, 2011</w:t>
      </w:r>
    </w:p>
    <w:p w:rsidR="00467E31" w:rsidRPr="00193270" w:rsidRDefault="00467E31" w:rsidP="002E6FE4">
      <w:pPr>
        <w:autoSpaceDE w:val="0"/>
        <w:autoSpaceDN w:val="0"/>
        <w:adjustRightInd w:val="0"/>
        <w:spacing w:after="0"/>
        <w:ind w:left="567" w:hanging="567"/>
        <w:jc w:val="highKashida"/>
        <w:rPr>
          <w:rFonts w:asciiTheme="majorBidi" w:hAnsiTheme="majorBidi" w:cstheme="majorBidi"/>
          <w:sz w:val="24"/>
          <w:szCs w:val="24"/>
          <w:lang w:val="id-ID"/>
        </w:rPr>
      </w:pPr>
      <w:r w:rsidRPr="00193270">
        <w:rPr>
          <w:rFonts w:asciiTheme="majorBidi" w:hAnsiTheme="majorBidi" w:cstheme="majorBidi"/>
          <w:sz w:val="24"/>
          <w:szCs w:val="24"/>
        </w:rPr>
        <w:t>Aw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Susanto</w:t>
      </w:r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r w:rsidRPr="00193270">
        <w:rPr>
          <w:rFonts w:asciiTheme="majorBidi" w:hAnsiTheme="majorBidi" w:cstheme="majorBidi"/>
          <w:i/>
          <w:sz w:val="24"/>
          <w:szCs w:val="24"/>
        </w:rPr>
        <w:t>Komunikasi Sosial Budaya</w:t>
      </w:r>
      <w:r w:rsidRPr="00193270">
        <w:rPr>
          <w:rFonts w:asciiTheme="majorBidi" w:hAnsiTheme="majorBidi" w:cstheme="majorBidi"/>
          <w:sz w:val="24"/>
          <w:szCs w:val="24"/>
        </w:rPr>
        <w:t xml:space="preserve"> Yogyakarta; Graha Ilmu, 2010</w:t>
      </w:r>
    </w:p>
    <w:p w:rsidR="00467E31" w:rsidRPr="00193270" w:rsidRDefault="00467E31" w:rsidP="002E6FE4">
      <w:pPr>
        <w:pStyle w:val="FootnoteText"/>
        <w:spacing w:line="276" w:lineRule="auto"/>
        <w:jc w:val="highKashida"/>
        <w:rPr>
          <w:rFonts w:asciiTheme="majorBidi" w:hAnsiTheme="majorBidi" w:cstheme="majorBidi"/>
          <w:sz w:val="24"/>
          <w:szCs w:val="24"/>
        </w:rPr>
      </w:pPr>
      <w:r w:rsidRPr="00193270">
        <w:rPr>
          <w:rFonts w:asciiTheme="majorBidi" w:hAnsiTheme="majorBidi" w:cstheme="majorBidi"/>
          <w:sz w:val="24"/>
          <w:szCs w:val="24"/>
        </w:rPr>
        <w:t>Aziz</w:t>
      </w:r>
      <w:r>
        <w:rPr>
          <w:rFonts w:asciiTheme="majorBidi" w:hAnsiTheme="majorBidi" w:cstheme="majorBidi"/>
          <w:sz w:val="24"/>
          <w:szCs w:val="24"/>
        </w:rPr>
        <w:t xml:space="preserve"> Ali</w:t>
      </w:r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r w:rsidRPr="00193270">
        <w:rPr>
          <w:rFonts w:asciiTheme="majorBidi" w:hAnsiTheme="majorBidi" w:cstheme="majorBidi"/>
          <w:i/>
          <w:sz w:val="24"/>
          <w:szCs w:val="24"/>
        </w:rPr>
        <w:t>Ilmu Dakwah</w:t>
      </w:r>
      <w:r w:rsidRPr="00193270">
        <w:rPr>
          <w:rFonts w:asciiTheme="majorBidi" w:hAnsiTheme="majorBidi" w:cstheme="majorBidi"/>
          <w:sz w:val="24"/>
          <w:szCs w:val="24"/>
        </w:rPr>
        <w:t>, Jakarta:Kencana, 2009</w:t>
      </w:r>
    </w:p>
    <w:p w:rsidR="00467E31" w:rsidRPr="00193270" w:rsidRDefault="00467E31" w:rsidP="002E6FE4">
      <w:pPr>
        <w:autoSpaceDE w:val="0"/>
        <w:autoSpaceDN w:val="0"/>
        <w:adjustRightInd w:val="0"/>
        <w:spacing w:after="0"/>
        <w:ind w:left="567" w:hanging="567"/>
        <w:jc w:val="high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Darmawan </w:t>
      </w:r>
      <w:proofErr w:type="spellStart"/>
      <w:r w:rsidRPr="00193270">
        <w:rPr>
          <w:rFonts w:asciiTheme="majorBidi" w:hAnsiTheme="majorBidi" w:cstheme="majorBidi"/>
          <w:sz w:val="24"/>
          <w:szCs w:val="24"/>
        </w:rPr>
        <w:t>Deni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93270">
        <w:rPr>
          <w:rFonts w:asciiTheme="majorBidi" w:hAnsiTheme="majorBidi" w:cstheme="majorBidi"/>
          <w:sz w:val="24"/>
          <w:szCs w:val="24"/>
        </w:rPr>
        <w:t xml:space="preserve"> </w:t>
      </w:r>
      <w:r w:rsidRPr="00193270">
        <w:rPr>
          <w:rFonts w:asciiTheme="majorBidi" w:hAnsiTheme="majorBidi" w:cstheme="majorBidi"/>
          <w:i/>
          <w:sz w:val="24"/>
          <w:szCs w:val="24"/>
        </w:rPr>
        <w:t>Pendidikan Teknologi Informasi dan Komunikasi</w:t>
      </w:r>
      <w:r w:rsidRPr="0019327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93270">
        <w:rPr>
          <w:rFonts w:asciiTheme="majorBidi" w:hAnsiTheme="majorBidi" w:cstheme="majorBidi"/>
          <w:sz w:val="24"/>
          <w:szCs w:val="24"/>
        </w:rPr>
        <w:t>Bandung: PT. Remaja Rosdakarya, 2012</w:t>
      </w:r>
    </w:p>
    <w:p w:rsidR="00467E31" w:rsidRPr="00193270" w:rsidRDefault="00467E31" w:rsidP="002E6FE4">
      <w:pPr>
        <w:autoSpaceDE w:val="0"/>
        <w:autoSpaceDN w:val="0"/>
        <w:adjustRightInd w:val="0"/>
        <w:spacing w:after="0"/>
        <w:ind w:left="567" w:hanging="567"/>
        <w:jc w:val="highKashida"/>
        <w:rPr>
          <w:rFonts w:asciiTheme="majorBidi" w:hAnsiTheme="majorBidi" w:cstheme="majorBidi"/>
          <w:sz w:val="24"/>
          <w:szCs w:val="24"/>
          <w:lang w:val="id-ID"/>
        </w:rPr>
      </w:pPr>
      <w:r w:rsidRPr="00193270">
        <w:rPr>
          <w:rFonts w:asciiTheme="majorBidi" w:hAnsiTheme="majorBidi" w:cstheme="majorBidi"/>
          <w:sz w:val="24"/>
          <w:szCs w:val="24"/>
        </w:rPr>
        <w:t>eprints.undip.ac.id431661ARTIKEL_KOMUNIKASI_MEDIA_VISUAL_</w:t>
      </w:r>
      <w:r w:rsidRPr="001932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93270">
        <w:rPr>
          <w:rFonts w:asciiTheme="majorBidi" w:hAnsiTheme="majorBidi" w:cstheme="majorBidi"/>
          <w:sz w:val="24"/>
          <w:szCs w:val="24"/>
        </w:rPr>
        <w:t>AMIN_TAUFIQ_2011</w:t>
      </w:r>
      <w:r w:rsidRPr="0019327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93270">
        <w:rPr>
          <w:rFonts w:asciiTheme="majorBidi" w:hAnsiTheme="majorBidi" w:cstheme="majorBidi"/>
          <w:bCs/>
          <w:sz w:val="24"/>
          <w:szCs w:val="24"/>
        </w:rPr>
        <w:t>Pemberdayaan Minat Baca Masyarakat di Kawasan Pedesaan</w:t>
      </w:r>
      <w:r w:rsidRPr="00193270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93270">
        <w:rPr>
          <w:rFonts w:asciiTheme="majorBidi" w:hAnsiTheme="majorBidi" w:cstheme="majorBidi"/>
          <w:bCs/>
          <w:sz w:val="24"/>
          <w:szCs w:val="24"/>
        </w:rPr>
        <w:t>Melalui Media-Media Komunikasi Visual</w:t>
      </w:r>
      <w:r w:rsidRPr="00193270">
        <w:rPr>
          <w:rFonts w:asciiTheme="majorBidi" w:hAnsiTheme="majorBidi" w:cstheme="majorBidi"/>
          <w:bCs/>
          <w:sz w:val="24"/>
          <w:szCs w:val="24"/>
          <w:lang w:val="id-ID"/>
        </w:rPr>
        <w:t xml:space="preserve">”, </w:t>
      </w:r>
      <w:r w:rsidRPr="00193270">
        <w:rPr>
          <w:rFonts w:asciiTheme="majorBidi" w:hAnsiTheme="majorBidi" w:cstheme="majorBidi"/>
          <w:sz w:val="24"/>
          <w:szCs w:val="24"/>
        </w:rPr>
        <w:t>diakses pada 25 April 2017</w:t>
      </w:r>
    </w:p>
    <w:p w:rsidR="00467E31" w:rsidRPr="00193270" w:rsidRDefault="00467E31" w:rsidP="002E6FE4">
      <w:pPr>
        <w:pStyle w:val="FootnoteText"/>
        <w:spacing w:line="276" w:lineRule="auto"/>
        <w:ind w:left="567" w:hanging="567"/>
        <w:jc w:val="high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Febrian Ayu Wanda</w:t>
      </w:r>
      <w:r w:rsidRPr="00193270">
        <w:rPr>
          <w:rFonts w:asciiTheme="majorBidi" w:hAnsiTheme="majorBidi" w:cstheme="majorBidi"/>
          <w:sz w:val="24"/>
          <w:szCs w:val="24"/>
        </w:rPr>
        <w:t xml:space="preserve"> &amp; I Putu Anom, Realisasi Kebijakan Pencitraan Destinasi di Monumen Perjuangan Rakyat Bali, </w:t>
      </w:r>
      <w:r w:rsidRPr="00193270">
        <w:rPr>
          <w:rFonts w:asciiTheme="majorBidi" w:hAnsiTheme="majorBidi" w:cstheme="majorBidi"/>
          <w:i/>
          <w:iCs/>
          <w:sz w:val="24"/>
          <w:szCs w:val="24"/>
        </w:rPr>
        <w:t xml:space="preserve">Jurnal Destinasi Pariwisata, </w:t>
      </w:r>
      <w:r w:rsidRPr="00193270">
        <w:rPr>
          <w:rFonts w:asciiTheme="majorBidi" w:hAnsiTheme="majorBidi" w:cstheme="majorBidi"/>
          <w:sz w:val="24"/>
          <w:szCs w:val="24"/>
        </w:rPr>
        <w:t>Vol. 2, No.1, 2014</w:t>
      </w:r>
    </w:p>
    <w:p w:rsidR="00467E31" w:rsidRPr="00193270" w:rsidRDefault="00467E31" w:rsidP="002E6FE4">
      <w:pPr>
        <w:pStyle w:val="FootnoteText"/>
        <w:spacing w:line="276" w:lineRule="auto"/>
        <w:ind w:left="567" w:hanging="567"/>
        <w:jc w:val="high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Hasanah Umdatul</w:t>
      </w:r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r w:rsidRPr="00193270">
        <w:rPr>
          <w:rFonts w:asciiTheme="majorBidi" w:hAnsiTheme="majorBidi" w:cstheme="majorBidi"/>
          <w:i/>
          <w:sz w:val="24"/>
          <w:szCs w:val="24"/>
        </w:rPr>
        <w:t>Ilmu dan Filsafat Dakwah</w:t>
      </w:r>
      <w:r w:rsidRPr="00193270">
        <w:rPr>
          <w:rFonts w:asciiTheme="majorBidi" w:hAnsiTheme="majorBidi" w:cstheme="majorBidi"/>
          <w:sz w:val="24"/>
          <w:szCs w:val="24"/>
        </w:rPr>
        <w:t>,  Serang: fsei press, 2013</w:t>
      </w:r>
    </w:p>
    <w:p w:rsidR="00467E31" w:rsidRPr="007041C4" w:rsidRDefault="00B827E9" w:rsidP="002E6FE4">
      <w:pPr>
        <w:pStyle w:val="FootnoteText"/>
        <w:spacing w:line="276" w:lineRule="auto"/>
        <w:ind w:left="567" w:hanging="567"/>
        <w:jc w:val="highKashida"/>
        <w:rPr>
          <w:rFonts w:asciiTheme="majorBidi" w:hAnsiTheme="majorBidi" w:cstheme="majorBidi"/>
          <w:sz w:val="32"/>
          <w:szCs w:val="32"/>
        </w:rPr>
      </w:pPr>
      <w:hyperlink r:id="rId9" w:history="1">
        <w:r w:rsidR="00467E31" w:rsidRPr="0019327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http://103.23.244.11/Direktori/FPBS/JUR._PEND._BAHASA_JERMAN/196107211988032-NINING_WARNINGSIH/Gambar_dalam_Pengajaran_Bahasa_Asing.pdf</w:t>
        </w:r>
      </w:hyperlink>
      <w:r w:rsidR="00467E31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, </w:t>
      </w:r>
      <w:r w:rsidR="00467E31" w:rsidRPr="007041C4">
        <w:rPr>
          <w:rFonts w:asciiTheme="majorBidi" w:hAnsiTheme="majorBidi" w:cstheme="majorBidi"/>
          <w:sz w:val="24"/>
          <w:szCs w:val="24"/>
        </w:rPr>
        <w:t>diakses pada tanggal 30 April 2017</w:t>
      </w:r>
    </w:p>
    <w:p w:rsidR="00467E31" w:rsidRPr="00193270" w:rsidRDefault="00B827E9" w:rsidP="002E6FE4">
      <w:pPr>
        <w:pStyle w:val="FootnoteText"/>
        <w:spacing w:line="276" w:lineRule="auto"/>
        <w:jc w:val="highKashida"/>
        <w:rPr>
          <w:rFonts w:asciiTheme="majorBidi" w:hAnsiTheme="majorBidi" w:cstheme="majorBidi"/>
          <w:sz w:val="24"/>
          <w:szCs w:val="24"/>
        </w:rPr>
      </w:pPr>
      <w:hyperlink r:id="rId10" w:history="1">
        <w:r w:rsidR="00467E31" w:rsidRPr="0019327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https://id.wikipedia.org/wiki/Pesan</w:t>
        </w:r>
      </w:hyperlink>
      <w:r w:rsidR="00467E31">
        <w:rPr>
          <w:rFonts w:asciiTheme="majorBidi" w:hAnsiTheme="majorBidi" w:cstheme="majorBidi"/>
          <w:sz w:val="24"/>
          <w:szCs w:val="24"/>
        </w:rPr>
        <w:t>,</w:t>
      </w:r>
      <w:r w:rsidR="00467E31" w:rsidRPr="00193270">
        <w:rPr>
          <w:rFonts w:asciiTheme="majorBidi" w:hAnsiTheme="majorBidi" w:cstheme="majorBidi"/>
          <w:sz w:val="24"/>
          <w:szCs w:val="24"/>
        </w:rPr>
        <w:t xml:space="preserve"> diakses pada 29 April 2017</w:t>
      </w:r>
    </w:p>
    <w:p w:rsidR="00467E31" w:rsidRPr="00193270" w:rsidRDefault="00467E31" w:rsidP="002E6FE4">
      <w:pPr>
        <w:autoSpaceDE w:val="0"/>
        <w:autoSpaceDN w:val="0"/>
        <w:adjustRightInd w:val="0"/>
        <w:spacing w:after="0"/>
        <w:ind w:left="567" w:hanging="567"/>
        <w:jc w:val="high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Khasanah </w:t>
      </w:r>
      <w:r>
        <w:rPr>
          <w:rFonts w:asciiTheme="majorBidi" w:hAnsiTheme="majorBidi" w:cstheme="majorBidi"/>
          <w:sz w:val="24"/>
          <w:szCs w:val="24"/>
        </w:rPr>
        <w:t xml:space="preserve">Siti </w:t>
      </w:r>
      <w:proofErr w:type="spellStart"/>
      <w:r>
        <w:rPr>
          <w:rFonts w:asciiTheme="majorBidi" w:hAnsiTheme="majorBidi" w:cstheme="majorBidi"/>
          <w:sz w:val="24"/>
          <w:szCs w:val="24"/>
        </w:rPr>
        <w:t>Uswatun</w:t>
      </w:r>
      <w:proofErr w:type="spellEnd"/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r w:rsidRPr="00193270">
        <w:rPr>
          <w:rFonts w:asciiTheme="majorBidi" w:hAnsiTheme="majorBidi" w:cstheme="majorBidi"/>
          <w:i/>
          <w:iCs/>
          <w:sz w:val="24"/>
          <w:szCs w:val="24"/>
        </w:rPr>
        <w:t xml:space="preserve">Berdakwah dengan Jalan Debat antara Muslim dan </w:t>
      </w:r>
      <w:proofErr w:type="spellStart"/>
      <w:r w:rsidRPr="00193270">
        <w:rPr>
          <w:rFonts w:asciiTheme="majorBidi" w:hAnsiTheme="majorBidi" w:cstheme="majorBidi"/>
          <w:i/>
          <w:iCs/>
          <w:sz w:val="24"/>
          <w:szCs w:val="24"/>
        </w:rPr>
        <w:t>Non Muslim</w:t>
      </w:r>
      <w:proofErr w:type="spellEnd"/>
      <w:r w:rsidRPr="0019327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93270">
        <w:rPr>
          <w:rFonts w:asciiTheme="majorBidi" w:hAnsiTheme="majorBidi" w:cstheme="majorBidi"/>
          <w:sz w:val="24"/>
          <w:szCs w:val="24"/>
        </w:rPr>
        <w:t xml:space="preserve">Yogyakarta: STAIN </w:t>
      </w:r>
      <w:proofErr w:type="spellStart"/>
      <w:r w:rsidRPr="00193270">
        <w:rPr>
          <w:rFonts w:asciiTheme="majorBidi" w:hAnsiTheme="majorBidi" w:cstheme="majorBidi"/>
          <w:sz w:val="24"/>
          <w:szCs w:val="24"/>
        </w:rPr>
        <w:t>Purwokerto</w:t>
      </w:r>
      <w:proofErr w:type="spellEnd"/>
      <w:r w:rsidRPr="00193270">
        <w:rPr>
          <w:rFonts w:asciiTheme="majorBidi" w:hAnsiTheme="majorBidi" w:cstheme="majorBidi"/>
          <w:sz w:val="24"/>
          <w:szCs w:val="24"/>
        </w:rPr>
        <w:t xml:space="preserve"> Press, 2007, Cet.1</w:t>
      </w:r>
    </w:p>
    <w:p w:rsidR="00467E31" w:rsidRPr="00193270" w:rsidRDefault="00467E31" w:rsidP="002E6FE4">
      <w:pPr>
        <w:pStyle w:val="FootnoteText"/>
        <w:spacing w:line="276" w:lineRule="auto"/>
        <w:ind w:left="567" w:hanging="567"/>
        <w:jc w:val="highKashida"/>
        <w:rPr>
          <w:rFonts w:asciiTheme="majorBidi" w:hAnsiTheme="majorBidi" w:cstheme="majorBidi"/>
          <w:sz w:val="24"/>
          <w:szCs w:val="24"/>
        </w:rPr>
      </w:pPr>
      <w:r w:rsidRPr="00193270">
        <w:rPr>
          <w:rFonts w:asciiTheme="majorBidi" w:hAnsiTheme="majorBidi" w:cstheme="majorBidi"/>
          <w:sz w:val="24"/>
          <w:szCs w:val="24"/>
        </w:rPr>
        <w:lastRenderedPageBreak/>
        <w:t>Kompas.com</w:t>
      </w:r>
      <w:r w:rsidRPr="00193270">
        <w:rPr>
          <w:rFonts w:asciiTheme="majorBidi" w:hAnsiTheme="majorBidi" w:cstheme="majorBidi"/>
          <w:i/>
          <w:iCs/>
          <w:sz w:val="24"/>
          <w:szCs w:val="24"/>
        </w:rPr>
        <w:t>, Indonesia, Pengguna Instagram Terbesar se-Asia Pasifik</w:t>
      </w:r>
      <w:r w:rsidRPr="00193270">
        <w:rPr>
          <w:rFonts w:asciiTheme="majorBidi" w:hAnsiTheme="majorBidi" w:cstheme="majorBidi"/>
          <w:sz w:val="24"/>
          <w:szCs w:val="24"/>
        </w:rPr>
        <w:t xml:space="preserve">” Jakarta, 27 Juli, 2017 </w:t>
      </w:r>
    </w:p>
    <w:p w:rsidR="00467E31" w:rsidRPr="00193270" w:rsidRDefault="00467E31" w:rsidP="002E6FE4">
      <w:pPr>
        <w:pStyle w:val="FootnoteText"/>
        <w:spacing w:line="276" w:lineRule="auto"/>
        <w:ind w:left="567" w:hanging="567"/>
        <w:jc w:val="highKashida"/>
        <w:rPr>
          <w:rFonts w:asciiTheme="majorBidi" w:hAnsiTheme="majorBidi" w:cstheme="majorBidi"/>
          <w:sz w:val="24"/>
          <w:szCs w:val="24"/>
        </w:rPr>
      </w:pPr>
      <w:r w:rsidRPr="00193270">
        <w:rPr>
          <w:rFonts w:asciiTheme="majorBidi" w:hAnsiTheme="majorBidi" w:cstheme="majorBidi"/>
          <w:sz w:val="24"/>
          <w:szCs w:val="24"/>
        </w:rPr>
        <w:t>Muhammad</w:t>
      </w:r>
      <w:r>
        <w:rPr>
          <w:rFonts w:asciiTheme="majorBidi" w:hAnsiTheme="majorBidi" w:cstheme="majorBidi"/>
          <w:sz w:val="24"/>
          <w:szCs w:val="24"/>
        </w:rPr>
        <w:t xml:space="preserve"> Sayyid</w:t>
      </w:r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r w:rsidRPr="00193270">
        <w:rPr>
          <w:rFonts w:asciiTheme="majorBidi" w:hAnsiTheme="majorBidi" w:cstheme="majorBidi"/>
          <w:i/>
          <w:sz w:val="24"/>
          <w:szCs w:val="24"/>
        </w:rPr>
        <w:t>Dakwah Fardiyah Pendekatan Personal dalam Dakwah,</w:t>
      </w:r>
      <w:r w:rsidRPr="00193270">
        <w:rPr>
          <w:rFonts w:asciiTheme="majorBidi" w:hAnsiTheme="majorBidi" w:cstheme="majorBidi"/>
          <w:sz w:val="24"/>
          <w:szCs w:val="24"/>
        </w:rPr>
        <w:t xml:space="preserve"> Solo: Era Intermedia, 2004</w:t>
      </w:r>
    </w:p>
    <w:p w:rsidR="00467E31" w:rsidRPr="00193270" w:rsidRDefault="00467E31" w:rsidP="002E6FE4">
      <w:pPr>
        <w:pStyle w:val="FootnoteText"/>
        <w:spacing w:line="276" w:lineRule="auto"/>
        <w:ind w:left="567" w:hanging="567"/>
        <w:jc w:val="highKashida"/>
        <w:rPr>
          <w:rFonts w:asciiTheme="majorBidi" w:hAnsiTheme="majorBidi" w:cstheme="majorBidi"/>
          <w:sz w:val="24"/>
          <w:szCs w:val="24"/>
        </w:rPr>
      </w:pPr>
      <w:r w:rsidRPr="00193270">
        <w:rPr>
          <w:rFonts w:asciiTheme="majorBidi" w:hAnsiTheme="majorBidi" w:cstheme="majorBidi"/>
          <w:sz w:val="24"/>
          <w:szCs w:val="24"/>
        </w:rPr>
        <w:t xml:space="preserve">Muhibudin, Dakwah dan Perkembangan Teknologi Komunikasi, </w:t>
      </w:r>
      <w:r w:rsidRPr="00193270">
        <w:rPr>
          <w:rFonts w:asciiTheme="majorBidi" w:hAnsiTheme="majorBidi" w:cstheme="majorBidi"/>
          <w:i/>
          <w:sz w:val="24"/>
          <w:szCs w:val="24"/>
        </w:rPr>
        <w:t xml:space="preserve">Adzikra, </w:t>
      </w:r>
      <w:r w:rsidRPr="00193270">
        <w:rPr>
          <w:rFonts w:asciiTheme="majorBidi" w:hAnsiTheme="majorBidi" w:cstheme="majorBidi"/>
          <w:sz w:val="24"/>
          <w:szCs w:val="24"/>
        </w:rPr>
        <w:t>Vol. 02, No. 02 (Juli – Desember) 2011</w:t>
      </w:r>
    </w:p>
    <w:p w:rsidR="00467E31" w:rsidRPr="00193270" w:rsidRDefault="00467E31" w:rsidP="002E6FE4">
      <w:pPr>
        <w:pStyle w:val="FootnoteText"/>
        <w:spacing w:line="276" w:lineRule="auto"/>
        <w:jc w:val="high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Natsir Mohammad</w:t>
      </w:r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r w:rsidRPr="00193270">
        <w:rPr>
          <w:rFonts w:asciiTheme="majorBidi" w:hAnsiTheme="majorBidi" w:cstheme="majorBidi"/>
          <w:i/>
          <w:sz w:val="24"/>
          <w:szCs w:val="24"/>
        </w:rPr>
        <w:t>Fiqhud Da’wah,</w:t>
      </w:r>
      <w:r w:rsidRPr="00193270">
        <w:rPr>
          <w:rFonts w:asciiTheme="majorBidi" w:hAnsiTheme="majorBidi" w:cstheme="majorBidi"/>
          <w:sz w:val="24"/>
          <w:szCs w:val="24"/>
        </w:rPr>
        <w:t xml:space="preserve"> Jakarta; Media Da’wah</w:t>
      </w:r>
      <w:r>
        <w:rPr>
          <w:rFonts w:asciiTheme="majorBidi" w:hAnsiTheme="majorBidi" w:cstheme="majorBidi"/>
          <w:sz w:val="24"/>
          <w:szCs w:val="24"/>
        </w:rPr>
        <w:t>, 2000</w:t>
      </w:r>
    </w:p>
    <w:p w:rsidR="00467E31" w:rsidRPr="00927B47" w:rsidRDefault="00467E31" w:rsidP="002E6FE4">
      <w:pPr>
        <w:autoSpaceDE w:val="0"/>
        <w:autoSpaceDN w:val="0"/>
        <w:adjustRightInd w:val="0"/>
        <w:spacing w:after="0"/>
        <w:ind w:left="567" w:hanging="567"/>
        <w:jc w:val="high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Ni’mah </w:t>
      </w:r>
      <w:proofErr w:type="spellStart"/>
      <w:r>
        <w:rPr>
          <w:rFonts w:asciiTheme="majorBidi" w:hAnsiTheme="majorBidi" w:cstheme="majorBidi"/>
          <w:sz w:val="24"/>
          <w:szCs w:val="24"/>
        </w:rPr>
        <w:t>Nilnan</w:t>
      </w:r>
      <w:proofErr w:type="spellEnd"/>
      <w:r w:rsidRPr="00193270">
        <w:rPr>
          <w:rFonts w:asciiTheme="majorBidi" w:hAnsiTheme="majorBidi" w:cstheme="majorBidi"/>
          <w:sz w:val="24"/>
          <w:szCs w:val="24"/>
        </w:rPr>
        <w:t xml:space="preserve">, Dakwah Komunikasi Visual, </w:t>
      </w:r>
      <w:r w:rsidRPr="00193270">
        <w:rPr>
          <w:rFonts w:asciiTheme="majorBidi" w:hAnsiTheme="majorBidi" w:cstheme="majorBidi"/>
          <w:i/>
          <w:sz w:val="24"/>
          <w:szCs w:val="24"/>
        </w:rPr>
        <w:t>Islamic Communication Journal,</w:t>
      </w:r>
      <w:r w:rsidRPr="00193270">
        <w:rPr>
          <w:rFonts w:asciiTheme="majorBidi" w:hAnsiTheme="majorBidi" w:cstheme="majorBidi"/>
          <w:sz w:val="24"/>
          <w:szCs w:val="24"/>
        </w:rPr>
        <w:t xml:space="preserve"> Vol. 01, No. 01 (Mei </w:t>
      </w:r>
      <w:proofErr w:type="gramStart"/>
      <w:r w:rsidRPr="00193270">
        <w:rPr>
          <w:rFonts w:asciiTheme="majorBidi" w:hAnsiTheme="majorBidi" w:cstheme="majorBidi"/>
          <w:sz w:val="24"/>
          <w:szCs w:val="24"/>
        </w:rPr>
        <w:t>-  Oktober</w:t>
      </w:r>
      <w:proofErr w:type="gramEnd"/>
      <w:r w:rsidRPr="00193270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2016</w:t>
      </w:r>
    </w:p>
    <w:p w:rsidR="00467E31" w:rsidRPr="00193270" w:rsidRDefault="00467E31" w:rsidP="002E6FE4">
      <w:pPr>
        <w:autoSpaceDE w:val="0"/>
        <w:autoSpaceDN w:val="0"/>
        <w:adjustRightInd w:val="0"/>
        <w:spacing w:after="0"/>
        <w:ind w:left="567" w:hanging="567"/>
        <w:jc w:val="high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Noegroho A</w:t>
      </w:r>
      <w:r>
        <w:rPr>
          <w:rFonts w:asciiTheme="majorBidi" w:hAnsiTheme="majorBidi" w:cstheme="majorBidi"/>
          <w:sz w:val="24"/>
          <w:szCs w:val="24"/>
        </w:rPr>
        <w:t>gung</w:t>
      </w:r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r w:rsidRPr="00193270">
        <w:rPr>
          <w:rFonts w:asciiTheme="majorBidi" w:hAnsiTheme="majorBidi" w:cstheme="majorBidi"/>
          <w:i/>
          <w:iCs/>
          <w:sz w:val="24"/>
          <w:szCs w:val="24"/>
        </w:rPr>
        <w:t>Teknologi Komunikasi</w:t>
      </w:r>
      <w:r w:rsidRPr="00193270">
        <w:rPr>
          <w:rFonts w:asciiTheme="majorBidi" w:hAnsiTheme="majorBidi" w:cstheme="majorBidi"/>
          <w:sz w:val="24"/>
          <w:szCs w:val="24"/>
        </w:rPr>
        <w:t>, Yogyakarta: Graha Ilmu, 2010</w:t>
      </w:r>
    </w:p>
    <w:p w:rsidR="00467E31" w:rsidRPr="00193270" w:rsidRDefault="00467E31" w:rsidP="002E6FE4">
      <w:pPr>
        <w:autoSpaceDE w:val="0"/>
        <w:autoSpaceDN w:val="0"/>
        <w:adjustRightInd w:val="0"/>
        <w:spacing w:after="0"/>
        <w:ind w:left="567" w:hanging="567"/>
        <w:jc w:val="highKashida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93270">
        <w:rPr>
          <w:rFonts w:asciiTheme="majorBidi" w:hAnsiTheme="majorBidi" w:cstheme="majorBidi"/>
          <w:sz w:val="24"/>
          <w:szCs w:val="24"/>
        </w:rPr>
        <w:t>Nuruddin</w:t>
      </w:r>
      <w:proofErr w:type="spellEnd"/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r w:rsidRPr="00193270">
        <w:rPr>
          <w:rFonts w:asciiTheme="majorBidi" w:hAnsiTheme="majorBidi" w:cstheme="majorBidi"/>
          <w:i/>
          <w:iCs/>
          <w:sz w:val="24"/>
          <w:szCs w:val="24"/>
        </w:rPr>
        <w:t>Pengantar Komunikasi Massa</w:t>
      </w:r>
      <w:r w:rsidRPr="00193270"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 w:rsidRPr="00193270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193270">
        <w:rPr>
          <w:rFonts w:asciiTheme="majorBidi" w:hAnsiTheme="majorBidi" w:cstheme="majorBidi"/>
          <w:sz w:val="24"/>
          <w:szCs w:val="24"/>
        </w:rPr>
        <w:t xml:space="preserve"> Persada, 2007</w:t>
      </w:r>
    </w:p>
    <w:p w:rsidR="00467E31" w:rsidRPr="00193270" w:rsidRDefault="00467E31" w:rsidP="002E6FE4">
      <w:pPr>
        <w:autoSpaceDE w:val="0"/>
        <w:autoSpaceDN w:val="0"/>
        <w:adjustRightInd w:val="0"/>
        <w:spacing w:after="0"/>
        <w:ind w:left="567" w:hanging="567"/>
        <w:jc w:val="high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Pamungkas </w:t>
      </w:r>
      <w:r>
        <w:rPr>
          <w:rFonts w:asciiTheme="majorBidi" w:hAnsiTheme="majorBidi" w:cstheme="majorBidi"/>
          <w:sz w:val="24"/>
          <w:szCs w:val="24"/>
        </w:rPr>
        <w:t>M. Imam</w:t>
      </w:r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93270">
        <w:rPr>
          <w:rFonts w:asciiTheme="majorBidi" w:hAnsiTheme="majorBidi" w:cstheme="majorBidi"/>
          <w:i/>
          <w:iCs/>
          <w:sz w:val="24"/>
          <w:szCs w:val="24"/>
        </w:rPr>
        <w:t>Akhlaq</w:t>
      </w:r>
      <w:proofErr w:type="spellEnd"/>
      <w:r w:rsidRPr="00193270">
        <w:rPr>
          <w:rFonts w:asciiTheme="majorBidi" w:hAnsiTheme="majorBidi" w:cstheme="majorBidi"/>
          <w:i/>
          <w:iCs/>
          <w:sz w:val="24"/>
          <w:szCs w:val="24"/>
        </w:rPr>
        <w:t xml:space="preserve"> Muslim Modern Membangun Karakter Generasi Muda</w:t>
      </w:r>
      <w:r w:rsidRPr="00193270">
        <w:rPr>
          <w:rFonts w:asciiTheme="majorBidi" w:hAnsiTheme="majorBidi" w:cstheme="majorBidi"/>
          <w:sz w:val="24"/>
          <w:szCs w:val="24"/>
        </w:rPr>
        <w:t>,</w:t>
      </w:r>
      <w:r w:rsidRPr="001932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93270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193270">
        <w:rPr>
          <w:rFonts w:asciiTheme="majorBidi" w:hAnsiTheme="majorBidi" w:cstheme="majorBidi"/>
          <w:sz w:val="24"/>
          <w:szCs w:val="24"/>
        </w:rPr>
        <w:t>Marja</w:t>
      </w:r>
      <w:proofErr w:type="spellEnd"/>
      <w:r w:rsidRPr="00193270">
        <w:rPr>
          <w:rFonts w:asciiTheme="majorBidi" w:hAnsiTheme="majorBidi" w:cstheme="majorBidi"/>
          <w:sz w:val="24"/>
          <w:szCs w:val="24"/>
        </w:rPr>
        <w:t>, 2012</w:t>
      </w:r>
    </w:p>
    <w:p w:rsidR="00467E31" w:rsidRPr="00193270" w:rsidRDefault="00467E31" w:rsidP="002E6FE4">
      <w:pPr>
        <w:autoSpaceDE w:val="0"/>
        <w:autoSpaceDN w:val="0"/>
        <w:adjustRightInd w:val="0"/>
        <w:spacing w:after="0"/>
        <w:ind w:left="567" w:hanging="567"/>
        <w:jc w:val="highKashida"/>
        <w:rPr>
          <w:rFonts w:asciiTheme="majorBidi" w:hAnsiTheme="majorBidi" w:cstheme="majorBidi"/>
          <w:sz w:val="24"/>
          <w:szCs w:val="24"/>
          <w:lang w:val="id-ID"/>
        </w:rPr>
      </w:pPr>
      <w:r w:rsidRPr="00193270">
        <w:rPr>
          <w:rFonts w:asciiTheme="majorBidi" w:hAnsiTheme="majorBidi" w:cstheme="majorBidi"/>
          <w:sz w:val="24"/>
          <w:szCs w:val="24"/>
          <w:lang w:val="id-ID"/>
        </w:rPr>
        <w:t xml:space="preserve">Perbawasari, dkk. </w:t>
      </w:r>
      <w:r w:rsidRPr="00193270">
        <w:rPr>
          <w:rFonts w:asciiTheme="majorBidi" w:hAnsiTheme="majorBidi" w:cstheme="majorBidi"/>
          <w:bCs/>
          <w:sz w:val="24"/>
          <w:szCs w:val="24"/>
          <w:lang w:val="id-ID"/>
        </w:rPr>
        <w:t xml:space="preserve">Pemberdayaan Komunikasi Visual Politik di Kalangan Pemilih Pemula Iplementasi Ilmu Komunikasi Dalam Upaya Pemberdayaan Masyarakat di Jawa Barat, </w:t>
      </w:r>
      <w:r w:rsidRPr="00193270">
        <w:rPr>
          <w:rFonts w:asciiTheme="majorBidi" w:hAnsiTheme="majorBidi" w:cstheme="majorBidi"/>
          <w:i/>
          <w:sz w:val="24"/>
          <w:szCs w:val="24"/>
          <w:lang w:val="id-ID"/>
        </w:rPr>
        <w:t>Dharmakarya: Jurnal Aplikasi Ipteks untuk Masyarakat</w:t>
      </w:r>
      <w:r w:rsidRPr="00193270">
        <w:rPr>
          <w:rFonts w:asciiTheme="majorBidi" w:hAnsiTheme="majorBidi" w:cstheme="majorBidi"/>
          <w:sz w:val="24"/>
          <w:szCs w:val="24"/>
          <w:lang w:val="id-ID"/>
        </w:rPr>
        <w:t xml:space="preserve"> Vol. 3, No. 1, (Mei) 2014,  </w:t>
      </w:r>
    </w:p>
    <w:p w:rsidR="00467E31" w:rsidRPr="00193270" w:rsidRDefault="00467E31" w:rsidP="002E6FE4">
      <w:pPr>
        <w:autoSpaceDE w:val="0"/>
        <w:autoSpaceDN w:val="0"/>
        <w:adjustRightInd w:val="0"/>
        <w:spacing w:after="0"/>
        <w:ind w:left="567" w:hanging="567"/>
        <w:jc w:val="high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Pimay </w:t>
      </w:r>
      <w:proofErr w:type="spellStart"/>
      <w:r>
        <w:rPr>
          <w:rFonts w:asciiTheme="majorBidi" w:hAnsiTheme="majorBidi" w:cstheme="majorBidi"/>
          <w:sz w:val="24"/>
          <w:szCs w:val="24"/>
        </w:rPr>
        <w:t>Awaludin</w:t>
      </w:r>
      <w:proofErr w:type="spellEnd"/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r w:rsidRPr="00193270">
        <w:rPr>
          <w:rFonts w:asciiTheme="majorBidi" w:hAnsiTheme="majorBidi" w:cstheme="majorBidi"/>
          <w:i/>
          <w:iCs/>
          <w:sz w:val="24"/>
          <w:szCs w:val="24"/>
        </w:rPr>
        <w:t>Paradigma Dakwah Humanis</w:t>
      </w:r>
      <w:r w:rsidRPr="00193270">
        <w:rPr>
          <w:rFonts w:asciiTheme="majorBidi" w:hAnsiTheme="majorBidi" w:cstheme="majorBidi"/>
          <w:sz w:val="24"/>
          <w:szCs w:val="24"/>
        </w:rPr>
        <w:t xml:space="preserve">, Semarang: </w:t>
      </w:r>
      <w:proofErr w:type="spellStart"/>
      <w:r w:rsidRPr="00193270">
        <w:rPr>
          <w:rFonts w:asciiTheme="majorBidi" w:hAnsiTheme="majorBidi" w:cstheme="majorBidi"/>
          <w:sz w:val="24"/>
          <w:szCs w:val="24"/>
        </w:rPr>
        <w:t>Rasail</w:t>
      </w:r>
      <w:proofErr w:type="spellEnd"/>
      <w:r w:rsidRPr="00193270">
        <w:rPr>
          <w:rFonts w:asciiTheme="majorBidi" w:hAnsiTheme="majorBidi" w:cstheme="majorBidi"/>
          <w:sz w:val="24"/>
          <w:szCs w:val="24"/>
        </w:rPr>
        <w:t>, 2005</w:t>
      </w:r>
    </w:p>
    <w:p w:rsidR="00467E31" w:rsidRPr="00193270" w:rsidRDefault="00467E31" w:rsidP="002E6FE4">
      <w:pPr>
        <w:pStyle w:val="FootnoteText"/>
        <w:spacing w:line="276" w:lineRule="auto"/>
        <w:ind w:left="567" w:hanging="567"/>
        <w:jc w:val="highKashida"/>
        <w:rPr>
          <w:rFonts w:asciiTheme="majorBidi" w:hAnsiTheme="majorBidi" w:cstheme="majorBidi"/>
          <w:sz w:val="24"/>
          <w:szCs w:val="24"/>
        </w:rPr>
      </w:pPr>
      <w:r w:rsidRPr="00193270">
        <w:rPr>
          <w:rFonts w:asciiTheme="majorBidi" w:hAnsiTheme="majorBidi" w:cstheme="majorBidi"/>
          <w:sz w:val="24"/>
          <w:szCs w:val="24"/>
        </w:rPr>
        <w:t xml:space="preserve">Purwadi, </w:t>
      </w:r>
      <w:r w:rsidRPr="00193270">
        <w:rPr>
          <w:rFonts w:asciiTheme="majorBidi" w:hAnsiTheme="majorBidi" w:cstheme="majorBidi"/>
          <w:i/>
          <w:sz w:val="24"/>
          <w:szCs w:val="24"/>
        </w:rPr>
        <w:t>Dakwah Sunan Kalijaga</w:t>
      </w:r>
      <w:r w:rsidRPr="00193270">
        <w:rPr>
          <w:rFonts w:asciiTheme="majorBidi" w:hAnsiTheme="majorBidi" w:cstheme="majorBidi"/>
          <w:sz w:val="24"/>
          <w:szCs w:val="24"/>
        </w:rPr>
        <w:t>,  Yogyakarta: Pustaka Pelajar, 2007</w:t>
      </w:r>
    </w:p>
    <w:p w:rsidR="00467E31" w:rsidRPr="00193270" w:rsidRDefault="00467E31" w:rsidP="002E6FE4">
      <w:pPr>
        <w:pStyle w:val="FootnoteText"/>
        <w:spacing w:line="276" w:lineRule="auto"/>
        <w:ind w:left="567" w:hanging="567"/>
        <w:jc w:val="high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Putri Daniella</w:t>
      </w:r>
      <w:r w:rsidRPr="00193270">
        <w:rPr>
          <w:rFonts w:asciiTheme="majorBidi" w:hAnsiTheme="majorBidi" w:cstheme="majorBidi"/>
          <w:sz w:val="24"/>
          <w:szCs w:val="24"/>
        </w:rPr>
        <w:t xml:space="preserve">, “Pengaruh </w:t>
      </w:r>
      <w:r w:rsidRPr="00193270">
        <w:rPr>
          <w:rFonts w:asciiTheme="majorBidi" w:hAnsiTheme="majorBidi" w:cstheme="majorBidi"/>
          <w:i/>
          <w:sz w:val="24"/>
          <w:szCs w:val="24"/>
        </w:rPr>
        <w:t>Online Shop</w:t>
      </w:r>
      <w:r w:rsidRPr="00193270">
        <w:rPr>
          <w:rFonts w:asciiTheme="majorBidi" w:hAnsiTheme="majorBidi" w:cstheme="majorBidi"/>
          <w:sz w:val="24"/>
          <w:szCs w:val="24"/>
        </w:rPr>
        <w:t xml:space="preserve"> pada Media Sosial Instagram terhadap Perilaku Konsumtif Siswa-Siswi SMP Islam Cikal Harapan I Bumi Serpong Damai (BSD) Kota Tangerang Selatan” (Skripsi, </w:t>
      </w:r>
      <w:r w:rsidRPr="00193270">
        <w:rPr>
          <w:rFonts w:asciiTheme="majorBidi" w:hAnsiTheme="majorBidi" w:cstheme="majorBidi"/>
          <w:sz w:val="24"/>
          <w:szCs w:val="24"/>
        </w:rPr>
        <w:lastRenderedPageBreak/>
        <w:t xml:space="preserve">Universitas Islam Negeri Syarif </w:t>
      </w:r>
      <w:r>
        <w:rPr>
          <w:rFonts w:asciiTheme="majorBidi" w:hAnsiTheme="majorBidi" w:cstheme="majorBidi"/>
          <w:sz w:val="24"/>
          <w:szCs w:val="24"/>
        </w:rPr>
        <w:t>Hidayatullah, Jakarta, 2015)</w:t>
      </w:r>
    </w:p>
    <w:p w:rsidR="00467E31" w:rsidRPr="00193270" w:rsidRDefault="00467E31" w:rsidP="002E6FE4">
      <w:pPr>
        <w:pStyle w:val="FootnoteText"/>
        <w:spacing w:line="276" w:lineRule="auto"/>
        <w:ind w:left="567" w:hanging="567"/>
        <w:jc w:val="high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Setiawan Bambang</w:t>
      </w:r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r w:rsidRPr="00193270">
        <w:rPr>
          <w:rFonts w:asciiTheme="majorBidi" w:hAnsiTheme="majorBidi" w:cstheme="majorBidi"/>
          <w:i/>
          <w:sz w:val="24"/>
          <w:szCs w:val="24"/>
        </w:rPr>
        <w:t xml:space="preserve"> Metode Penelitian Komunikasi, </w:t>
      </w:r>
      <w:r w:rsidRPr="00193270">
        <w:rPr>
          <w:rFonts w:asciiTheme="majorBidi" w:hAnsiTheme="majorBidi" w:cstheme="majorBidi"/>
          <w:sz w:val="24"/>
          <w:szCs w:val="24"/>
        </w:rPr>
        <w:t>Jakarta: Penerbit Universitas Terbuka, 2007</w:t>
      </w:r>
    </w:p>
    <w:p w:rsidR="00467E31" w:rsidRPr="00927B47" w:rsidRDefault="00467E31" w:rsidP="002E6FE4">
      <w:pPr>
        <w:autoSpaceDE w:val="0"/>
        <w:autoSpaceDN w:val="0"/>
        <w:adjustRightInd w:val="0"/>
        <w:spacing w:after="0"/>
        <w:ind w:left="567" w:hanging="567"/>
        <w:jc w:val="high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Sri </w:t>
      </w:r>
      <w:proofErr w:type="spellStart"/>
      <w:r>
        <w:rPr>
          <w:rFonts w:asciiTheme="majorBidi" w:hAnsiTheme="majorBidi" w:cstheme="majorBidi"/>
          <w:sz w:val="24"/>
          <w:szCs w:val="24"/>
        </w:rPr>
        <w:t>Pujiat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193270">
        <w:rPr>
          <w:rFonts w:asciiTheme="majorBidi" w:hAnsiTheme="majorBidi" w:cstheme="majorBidi"/>
          <w:sz w:val="24"/>
          <w:szCs w:val="24"/>
        </w:rPr>
        <w:t>, “</w:t>
      </w:r>
      <w:r w:rsidRPr="00193270">
        <w:rPr>
          <w:rFonts w:asciiTheme="majorBidi" w:hAnsiTheme="majorBidi" w:cstheme="majorBidi"/>
          <w:bCs/>
          <w:sz w:val="24"/>
          <w:szCs w:val="24"/>
        </w:rPr>
        <w:t xml:space="preserve">Pengaruh Iklan Novel </w:t>
      </w:r>
      <w:r w:rsidRPr="0019327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Critical Eleven </w:t>
      </w:r>
      <w:r w:rsidRPr="00193270">
        <w:rPr>
          <w:rFonts w:asciiTheme="majorBidi" w:hAnsiTheme="majorBidi" w:cstheme="majorBidi"/>
          <w:bCs/>
          <w:sz w:val="24"/>
          <w:szCs w:val="24"/>
        </w:rPr>
        <w:t xml:space="preserve">Di </w:t>
      </w:r>
      <w:proofErr w:type="spellStart"/>
      <w:r w:rsidRPr="00193270">
        <w:rPr>
          <w:rFonts w:asciiTheme="majorBidi" w:hAnsiTheme="majorBidi" w:cstheme="majorBidi"/>
          <w:bCs/>
          <w:sz w:val="24"/>
          <w:szCs w:val="24"/>
        </w:rPr>
        <w:t>Instagram</w:t>
      </w:r>
      <w:proofErr w:type="spellEnd"/>
      <w:r w:rsidRPr="00193270">
        <w:rPr>
          <w:rFonts w:asciiTheme="majorBidi" w:hAnsiTheme="majorBidi" w:cstheme="majorBidi"/>
          <w:bCs/>
          <w:sz w:val="24"/>
          <w:szCs w:val="24"/>
        </w:rPr>
        <w:t xml:space="preserve"> Ika </w:t>
      </w:r>
      <w:proofErr w:type="spellStart"/>
      <w:r w:rsidRPr="00193270">
        <w:rPr>
          <w:rFonts w:asciiTheme="majorBidi" w:hAnsiTheme="majorBidi" w:cstheme="majorBidi"/>
          <w:bCs/>
          <w:sz w:val="24"/>
          <w:szCs w:val="24"/>
        </w:rPr>
        <w:t>Natassa</w:t>
      </w:r>
      <w:proofErr w:type="spellEnd"/>
      <w:r w:rsidRPr="00193270">
        <w:rPr>
          <w:rFonts w:asciiTheme="majorBidi" w:hAnsiTheme="majorBidi" w:cstheme="majorBidi"/>
          <w:bCs/>
          <w:sz w:val="24"/>
          <w:szCs w:val="24"/>
        </w:rPr>
        <w:t xml:space="preserve"> Terhadap Perilaku Pembelian Online (Studi pada grup </w:t>
      </w:r>
      <w:r w:rsidRPr="00193270">
        <w:rPr>
          <w:rFonts w:asciiTheme="majorBidi" w:hAnsiTheme="majorBidi" w:cstheme="majorBidi"/>
          <w:bCs/>
          <w:i/>
          <w:iCs/>
          <w:sz w:val="24"/>
          <w:szCs w:val="24"/>
        </w:rPr>
        <w:t>Line Readers Hangout</w:t>
      </w:r>
      <w:r w:rsidRPr="00193270">
        <w:rPr>
          <w:rFonts w:asciiTheme="majorBidi" w:hAnsiTheme="majorBidi" w:cstheme="majorBidi"/>
          <w:bCs/>
          <w:sz w:val="24"/>
          <w:szCs w:val="24"/>
        </w:rPr>
        <w:t>)” (Skripsi, Universitas Lampung,</w:t>
      </w:r>
      <w:r>
        <w:rPr>
          <w:rFonts w:asciiTheme="majorBidi" w:hAnsiTheme="majorBidi" w:cstheme="majorBidi"/>
          <w:bCs/>
          <w:sz w:val="24"/>
          <w:szCs w:val="24"/>
        </w:rPr>
        <w:t xml:space="preserve"> Bandar Lampung, 2107)</w:t>
      </w:r>
    </w:p>
    <w:p w:rsidR="00467E31" w:rsidRPr="00193270" w:rsidRDefault="00467E31" w:rsidP="002E6FE4">
      <w:pPr>
        <w:pStyle w:val="FootnoteText"/>
        <w:spacing w:line="276" w:lineRule="auto"/>
        <w:ind w:left="567" w:hanging="567"/>
        <w:jc w:val="highKashida"/>
        <w:rPr>
          <w:rFonts w:asciiTheme="majorBidi" w:hAnsiTheme="majorBidi" w:cstheme="majorBidi"/>
          <w:sz w:val="24"/>
          <w:szCs w:val="24"/>
        </w:rPr>
      </w:pPr>
      <w:r w:rsidRPr="00193270">
        <w:rPr>
          <w:rFonts w:asciiTheme="majorBidi" w:hAnsiTheme="majorBidi" w:cstheme="majorBidi"/>
          <w:sz w:val="24"/>
          <w:szCs w:val="24"/>
        </w:rPr>
        <w:t>Syukir</w:t>
      </w:r>
      <w:r>
        <w:rPr>
          <w:rFonts w:asciiTheme="majorBidi" w:hAnsiTheme="majorBidi" w:cstheme="majorBidi"/>
          <w:sz w:val="24"/>
          <w:szCs w:val="24"/>
        </w:rPr>
        <w:t xml:space="preserve"> Asmuni</w:t>
      </w:r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r w:rsidRPr="00193270">
        <w:rPr>
          <w:rFonts w:asciiTheme="majorBidi" w:hAnsiTheme="majorBidi" w:cstheme="majorBidi"/>
          <w:i/>
          <w:sz w:val="24"/>
          <w:szCs w:val="24"/>
        </w:rPr>
        <w:t>Dasar-dasar Strategi Dakwah Islam</w:t>
      </w:r>
      <w:r w:rsidRPr="00193270">
        <w:rPr>
          <w:rFonts w:asciiTheme="majorBidi" w:hAnsiTheme="majorBidi" w:cstheme="majorBidi"/>
          <w:sz w:val="24"/>
          <w:szCs w:val="24"/>
        </w:rPr>
        <w:t>, Surabaya: Al ikhlas</w:t>
      </w:r>
      <w:r>
        <w:rPr>
          <w:rFonts w:asciiTheme="majorBidi" w:hAnsiTheme="majorBidi" w:cstheme="majorBidi"/>
          <w:sz w:val="24"/>
          <w:szCs w:val="24"/>
        </w:rPr>
        <w:t>, 1983</w:t>
      </w:r>
    </w:p>
    <w:p w:rsidR="00467E31" w:rsidRPr="00193270" w:rsidRDefault="00467E31" w:rsidP="002E6FE4">
      <w:pPr>
        <w:pStyle w:val="FootnoteText"/>
        <w:spacing w:line="276" w:lineRule="auto"/>
        <w:ind w:left="567" w:hanging="567"/>
        <w:jc w:val="high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Zaidallah Alswiral Imam</w:t>
      </w:r>
      <w:r w:rsidRPr="00193270">
        <w:rPr>
          <w:rFonts w:asciiTheme="majorBidi" w:hAnsiTheme="majorBidi" w:cstheme="majorBidi"/>
          <w:sz w:val="24"/>
          <w:szCs w:val="24"/>
        </w:rPr>
        <w:t xml:space="preserve">, </w:t>
      </w:r>
      <w:r w:rsidRPr="00193270">
        <w:rPr>
          <w:rFonts w:asciiTheme="majorBidi" w:hAnsiTheme="majorBidi" w:cstheme="majorBidi"/>
          <w:i/>
          <w:sz w:val="24"/>
          <w:szCs w:val="24"/>
        </w:rPr>
        <w:t xml:space="preserve">Strategi Dakwah dalam Membentuk Da’i dan Khatib Professional, </w:t>
      </w:r>
      <w:r w:rsidRPr="00193270">
        <w:rPr>
          <w:rFonts w:asciiTheme="majorBidi" w:hAnsiTheme="majorBidi" w:cstheme="majorBidi"/>
          <w:sz w:val="24"/>
          <w:szCs w:val="24"/>
        </w:rPr>
        <w:t>Jakarta: Kalam Mulia, 2002</w:t>
      </w:r>
    </w:p>
    <w:p w:rsidR="00467E31" w:rsidRPr="00467E31" w:rsidRDefault="00467E31" w:rsidP="002E6FE4">
      <w:pPr>
        <w:autoSpaceDE w:val="0"/>
        <w:autoSpaceDN w:val="0"/>
        <w:adjustRightInd w:val="0"/>
        <w:spacing w:after="0"/>
        <w:ind w:left="567" w:hanging="567"/>
        <w:jc w:val="highKashida"/>
        <w:rPr>
          <w:rFonts w:asciiTheme="majorBidi" w:hAnsiTheme="majorBidi" w:cstheme="majorBidi"/>
          <w:sz w:val="24"/>
          <w:szCs w:val="24"/>
          <w:lang w:val="id-ID"/>
        </w:rPr>
        <w:sectPr w:rsidR="00467E31" w:rsidRPr="00467E31" w:rsidSect="00B14F0F">
          <w:headerReference w:type="default" r:id="rId11"/>
          <w:footerReference w:type="default" r:id="rId12"/>
          <w:pgSz w:w="10319" w:h="14571" w:code="13"/>
          <w:pgMar w:top="1701" w:right="1701" w:bottom="1701" w:left="1701" w:header="709" w:footer="709" w:gutter="0"/>
          <w:cols w:space="708"/>
          <w:docGrid w:linePitch="360"/>
        </w:sectPr>
      </w:pPr>
    </w:p>
    <w:p w:rsidR="00467E31" w:rsidRPr="002E6FE4" w:rsidRDefault="00467E31" w:rsidP="002E6FE4">
      <w:pPr>
        <w:autoSpaceDE w:val="0"/>
        <w:autoSpaceDN w:val="0"/>
        <w:adjustRightInd w:val="0"/>
        <w:spacing w:after="0"/>
        <w:jc w:val="highKashida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sectPr w:rsidR="00467E31" w:rsidRPr="002E6FE4" w:rsidSect="00B14F0F">
      <w:headerReference w:type="default" r:id="rId13"/>
      <w:footerReference w:type="default" r:id="rId14"/>
      <w:pgSz w:w="10319" w:h="14571" w:code="13"/>
      <w:pgMar w:top="1701" w:right="1701" w:bottom="1701" w:left="1701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E9" w:rsidRDefault="00B827E9" w:rsidP="00B91835">
      <w:pPr>
        <w:spacing w:after="0" w:line="240" w:lineRule="auto"/>
      </w:pPr>
      <w:r>
        <w:separator/>
      </w:r>
    </w:p>
  </w:endnote>
  <w:endnote w:type="continuationSeparator" w:id="0">
    <w:p w:rsidR="00B827E9" w:rsidRDefault="00B827E9" w:rsidP="00B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31" w:rsidRDefault="00467E31" w:rsidP="0034400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01" w:rsidRPr="00B846F3" w:rsidRDefault="00344001" w:rsidP="00344001">
    <w:pPr>
      <w:pStyle w:val="Footer"/>
      <w:jc w:val="center"/>
      <w:rPr>
        <w:rFonts w:asciiTheme="majorBidi" w:hAnsiTheme="majorBidi" w:cstheme="majorBidi"/>
      </w:rPr>
    </w:pPr>
  </w:p>
  <w:p w:rsidR="00344001" w:rsidRDefault="00344001" w:rsidP="003440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E9" w:rsidRDefault="00B827E9" w:rsidP="00B91835">
      <w:pPr>
        <w:spacing w:after="0" w:line="240" w:lineRule="auto"/>
      </w:pPr>
      <w:r>
        <w:separator/>
      </w:r>
    </w:p>
  </w:footnote>
  <w:footnote w:type="continuationSeparator" w:id="0">
    <w:p w:rsidR="00B827E9" w:rsidRDefault="00B827E9" w:rsidP="00B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31" w:rsidRDefault="00467E31" w:rsidP="00B846F3">
    <w:pPr>
      <w:pStyle w:val="Header"/>
      <w:jc w:val="right"/>
    </w:pPr>
  </w:p>
  <w:p w:rsidR="00467E31" w:rsidRDefault="00467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F3" w:rsidRPr="00B846F3" w:rsidRDefault="00B846F3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7EC"/>
    <w:multiLevelType w:val="hybridMultilevel"/>
    <w:tmpl w:val="2AF41EF0"/>
    <w:lvl w:ilvl="0" w:tplc="53F09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3A2EDD"/>
    <w:multiLevelType w:val="hybridMultilevel"/>
    <w:tmpl w:val="0D7C8F38"/>
    <w:lvl w:ilvl="0" w:tplc="12E09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B385C"/>
    <w:multiLevelType w:val="hybridMultilevel"/>
    <w:tmpl w:val="78782F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1D36"/>
    <w:multiLevelType w:val="hybridMultilevel"/>
    <w:tmpl w:val="ADB455CE"/>
    <w:lvl w:ilvl="0" w:tplc="A14A3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12B35"/>
    <w:multiLevelType w:val="hybridMultilevel"/>
    <w:tmpl w:val="CDBC47F6"/>
    <w:lvl w:ilvl="0" w:tplc="A4B8A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A4CD2"/>
    <w:multiLevelType w:val="hybridMultilevel"/>
    <w:tmpl w:val="27C40A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F3C8E"/>
    <w:multiLevelType w:val="hybridMultilevel"/>
    <w:tmpl w:val="F3127F52"/>
    <w:lvl w:ilvl="0" w:tplc="E2347BD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465FE3"/>
    <w:multiLevelType w:val="hybridMultilevel"/>
    <w:tmpl w:val="3126EA12"/>
    <w:lvl w:ilvl="0" w:tplc="E694570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768A2"/>
    <w:multiLevelType w:val="hybridMultilevel"/>
    <w:tmpl w:val="0164AD58"/>
    <w:lvl w:ilvl="0" w:tplc="A1048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96EED"/>
    <w:multiLevelType w:val="hybridMultilevel"/>
    <w:tmpl w:val="0CFED7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464DE"/>
    <w:multiLevelType w:val="hybridMultilevel"/>
    <w:tmpl w:val="0562E566"/>
    <w:lvl w:ilvl="0" w:tplc="A95E1E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8E3211"/>
    <w:multiLevelType w:val="hybridMultilevel"/>
    <w:tmpl w:val="7E54ECA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07796D"/>
    <w:multiLevelType w:val="hybridMultilevel"/>
    <w:tmpl w:val="E4C2A3E8"/>
    <w:lvl w:ilvl="0" w:tplc="6EA65E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35"/>
    <w:rsid w:val="000022DA"/>
    <w:rsid w:val="00013495"/>
    <w:rsid w:val="0002776D"/>
    <w:rsid w:val="000375CD"/>
    <w:rsid w:val="00043D82"/>
    <w:rsid w:val="00051DAB"/>
    <w:rsid w:val="00065F97"/>
    <w:rsid w:val="000703A4"/>
    <w:rsid w:val="00074E30"/>
    <w:rsid w:val="00084FC3"/>
    <w:rsid w:val="00086E48"/>
    <w:rsid w:val="000924F9"/>
    <w:rsid w:val="000958F2"/>
    <w:rsid w:val="000A0BF5"/>
    <w:rsid w:val="000A1C2A"/>
    <w:rsid w:val="000A4233"/>
    <w:rsid w:val="000A6386"/>
    <w:rsid w:val="000B1812"/>
    <w:rsid w:val="000B2F5C"/>
    <w:rsid w:val="000B3BC1"/>
    <w:rsid w:val="000D01A9"/>
    <w:rsid w:val="000E334B"/>
    <w:rsid w:val="000E546D"/>
    <w:rsid w:val="000F1C33"/>
    <w:rsid w:val="0010050C"/>
    <w:rsid w:val="001016EF"/>
    <w:rsid w:val="0011612D"/>
    <w:rsid w:val="00122EB9"/>
    <w:rsid w:val="0012696F"/>
    <w:rsid w:val="00127800"/>
    <w:rsid w:val="00131DC8"/>
    <w:rsid w:val="00143EAE"/>
    <w:rsid w:val="00183496"/>
    <w:rsid w:val="00193270"/>
    <w:rsid w:val="001A7444"/>
    <w:rsid w:val="001B2029"/>
    <w:rsid w:val="001B49CF"/>
    <w:rsid w:val="001C5941"/>
    <w:rsid w:val="001D1715"/>
    <w:rsid w:val="001F159B"/>
    <w:rsid w:val="002203F6"/>
    <w:rsid w:val="00225AFC"/>
    <w:rsid w:val="0022651C"/>
    <w:rsid w:val="00226858"/>
    <w:rsid w:val="002503BF"/>
    <w:rsid w:val="00252088"/>
    <w:rsid w:val="00252F69"/>
    <w:rsid w:val="002531D8"/>
    <w:rsid w:val="002579FF"/>
    <w:rsid w:val="00265F18"/>
    <w:rsid w:val="00283DB3"/>
    <w:rsid w:val="00294E84"/>
    <w:rsid w:val="002A052A"/>
    <w:rsid w:val="002A2A99"/>
    <w:rsid w:val="002C6A05"/>
    <w:rsid w:val="002D6C97"/>
    <w:rsid w:val="002E6FE4"/>
    <w:rsid w:val="002F7523"/>
    <w:rsid w:val="00304611"/>
    <w:rsid w:val="00304FA2"/>
    <w:rsid w:val="00313E05"/>
    <w:rsid w:val="00333C0F"/>
    <w:rsid w:val="0034164E"/>
    <w:rsid w:val="00344001"/>
    <w:rsid w:val="003519CF"/>
    <w:rsid w:val="003777BE"/>
    <w:rsid w:val="00397377"/>
    <w:rsid w:val="003A3131"/>
    <w:rsid w:val="003C146D"/>
    <w:rsid w:val="003C1496"/>
    <w:rsid w:val="003C2D44"/>
    <w:rsid w:val="003C35F2"/>
    <w:rsid w:val="003D1AE9"/>
    <w:rsid w:val="003D4757"/>
    <w:rsid w:val="003D5331"/>
    <w:rsid w:val="003E5CB8"/>
    <w:rsid w:val="00401B05"/>
    <w:rsid w:val="004022B2"/>
    <w:rsid w:val="00405C18"/>
    <w:rsid w:val="00416885"/>
    <w:rsid w:val="00420F1A"/>
    <w:rsid w:val="00430361"/>
    <w:rsid w:val="00430B38"/>
    <w:rsid w:val="00437BB1"/>
    <w:rsid w:val="00467977"/>
    <w:rsid w:val="00467E31"/>
    <w:rsid w:val="00472D0A"/>
    <w:rsid w:val="00497AF0"/>
    <w:rsid w:val="004C7E0E"/>
    <w:rsid w:val="004E0AE7"/>
    <w:rsid w:val="004E7853"/>
    <w:rsid w:val="004E7C73"/>
    <w:rsid w:val="004F1B49"/>
    <w:rsid w:val="00503E63"/>
    <w:rsid w:val="005071AE"/>
    <w:rsid w:val="005255CD"/>
    <w:rsid w:val="0052574A"/>
    <w:rsid w:val="00530CA9"/>
    <w:rsid w:val="005361AE"/>
    <w:rsid w:val="0057032D"/>
    <w:rsid w:val="00575BE5"/>
    <w:rsid w:val="00582889"/>
    <w:rsid w:val="00595DC4"/>
    <w:rsid w:val="00597DB8"/>
    <w:rsid w:val="005A61E6"/>
    <w:rsid w:val="005D02C5"/>
    <w:rsid w:val="005D6A7A"/>
    <w:rsid w:val="00612C47"/>
    <w:rsid w:val="00622461"/>
    <w:rsid w:val="00637582"/>
    <w:rsid w:val="006530C7"/>
    <w:rsid w:val="00654989"/>
    <w:rsid w:val="006B5771"/>
    <w:rsid w:val="006C681F"/>
    <w:rsid w:val="006C74F6"/>
    <w:rsid w:val="006C75D7"/>
    <w:rsid w:val="006E72EB"/>
    <w:rsid w:val="007041C4"/>
    <w:rsid w:val="00706F1D"/>
    <w:rsid w:val="00711009"/>
    <w:rsid w:val="007131AA"/>
    <w:rsid w:val="00714531"/>
    <w:rsid w:val="007168AB"/>
    <w:rsid w:val="0073116F"/>
    <w:rsid w:val="00732E79"/>
    <w:rsid w:val="0073343C"/>
    <w:rsid w:val="00736784"/>
    <w:rsid w:val="007375C6"/>
    <w:rsid w:val="00740E07"/>
    <w:rsid w:val="007655EF"/>
    <w:rsid w:val="00783355"/>
    <w:rsid w:val="00785750"/>
    <w:rsid w:val="007929B7"/>
    <w:rsid w:val="007A3556"/>
    <w:rsid w:val="007B7398"/>
    <w:rsid w:val="007B7C9B"/>
    <w:rsid w:val="007C3B51"/>
    <w:rsid w:val="007C4BA2"/>
    <w:rsid w:val="007C6CBC"/>
    <w:rsid w:val="007D5236"/>
    <w:rsid w:val="007E4CD0"/>
    <w:rsid w:val="007F0211"/>
    <w:rsid w:val="007F0D54"/>
    <w:rsid w:val="008159AB"/>
    <w:rsid w:val="00830691"/>
    <w:rsid w:val="008377C8"/>
    <w:rsid w:val="00844930"/>
    <w:rsid w:val="00851FF7"/>
    <w:rsid w:val="00871867"/>
    <w:rsid w:val="008748E8"/>
    <w:rsid w:val="0088016A"/>
    <w:rsid w:val="00881190"/>
    <w:rsid w:val="008830B0"/>
    <w:rsid w:val="008974E6"/>
    <w:rsid w:val="008B73EE"/>
    <w:rsid w:val="008B7503"/>
    <w:rsid w:val="008B7DD4"/>
    <w:rsid w:val="008C5332"/>
    <w:rsid w:val="008E6C3F"/>
    <w:rsid w:val="0090671A"/>
    <w:rsid w:val="009216AD"/>
    <w:rsid w:val="0092536E"/>
    <w:rsid w:val="00927B47"/>
    <w:rsid w:val="0095118E"/>
    <w:rsid w:val="0096520D"/>
    <w:rsid w:val="0097121B"/>
    <w:rsid w:val="00982778"/>
    <w:rsid w:val="009C2D56"/>
    <w:rsid w:val="009C49B6"/>
    <w:rsid w:val="009C5442"/>
    <w:rsid w:val="009C6597"/>
    <w:rsid w:val="009D7248"/>
    <w:rsid w:val="009D7F2F"/>
    <w:rsid w:val="009E1C85"/>
    <w:rsid w:val="009F12B0"/>
    <w:rsid w:val="00A12D8B"/>
    <w:rsid w:val="00A172F1"/>
    <w:rsid w:val="00A210BC"/>
    <w:rsid w:val="00A42B3E"/>
    <w:rsid w:val="00A500FB"/>
    <w:rsid w:val="00A52D34"/>
    <w:rsid w:val="00A56836"/>
    <w:rsid w:val="00A60345"/>
    <w:rsid w:val="00A62CA4"/>
    <w:rsid w:val="00A669EE"/>
    <w:rsid w:val="00A77990"/>
    <w:rsid w:val="00A80E3C"/>
    <w:rsid w:val="00A81C8A"/>
    <w:rsid w:val="00AB4F20"/>
    <w:rsid w:val="00AB647C"/>
    <w:rsid w:val="00AF290D"/>
    <w:rsid w:val="00B07DFC"/>
    <w:rsid w:val="00B12D1E"/>
    <w:rsid w:val="00B132D2"/>
    <w:rsid w:val="00B1492B"/>
    <w:rsid w:val="00B14F0F"/>
    <w:rsid w:val="00B16FFC"/>
    <w:rsid w:val="00B22F81"/>
    <w:rsid w:val="00B24329"/>
    <w:rsid w:val="00B245B3"/>
    <w:rsid w:val="00B3516A"/>
    <w:rsid w:val="00B52577"/>
    <w:rsid w:val="00B76BC9"/>
    <w:rsid w:val="00B81DA1"/>
    <w:rsid w:val="00B827E9"/>
    <w:rsid w:val="00B846F3"/>
    <w:rsid w:val="00B91835"/>
    <w:rsid w:val="00B97CE7"/>
    <w:rsid w:val="00BB414F"/>
    <w:rsid w:val="00BB7A09"/>
    <w:rsid w:val="00BC4E39"/>
    <w:rsid w:val="00C155D6"/>
    <w:rsid w:val="00C21F57"/>
    <w:rsid w:val="00C33732"/>
    <w:rsid w:val="00C3588F"/>
    <w:rsid w:val="00C365F2"/>
    <w:rsid w:val="00C52509"/>
    <w:rsid w:val="00C659B9"/>
    <w:rsid w:val="00C674EE"/>
    <w:rsid w:val="00C6761C"/>
    <w:rsid w:val="00C81EA7"/>
    <w:rsid w:val="00C96F28"/>
    <w:rsid w:val="00CC05C8"/>
    <w:rsid w:val="00CC50D1"/>
    <w:rsid w:val="00CD39BE"/>
    <w:rsid w:val="00CF4455"/>
    <w:rsid w:val="00CF6CE9"/>
    <w:rsid w:val="00CF7A7A"/>
    <w:rsid w:val="00D10F56"/>
    <w:rsid w:val="00D27016"/>
    <w:rsid w:val="00D309C9"/>
    <w:rsid w:val="00D54D93"/>
    <w:rsid w:val="00D56669"/>
    <w:rsid w:val="00D63B1F"/>
    <w:rsid w:val="00D82B24"/>
    <w:rsid w:val="00D83522"/>
    <w:rsid w:val="00D94568"/>
    <w:rsid w:val="00DA0034"/>
    <w:rsid w:val="00DA0985"/>
    <w:rsid w:val="00DC334C"/>
    <w:rsid w:val="00DD54B5"/>
    <w:rsid w:val="00DE474B"/>
    <w:rsid w:val="00DE6A7E"/>
    <w:rsid w:val="00DF05B9"/>
    <w:rsid w:val="00E04624"/>
    <w:rsid w:val="00E43D39"/>
    <w:rsid w:val="00E678ED"/>
    <w:rsid w:val="00E80FDF"/>
    <w:rsid w:val="00E86B71"/>
    <w:rsid w:val="00EA10FC"/>
    <w:rsid w:val="00EA3F26"/>
    <w:rsid w:val="00EB5274"/>
    <w:rsid w:val="00EC3B42"/>
    <w:rsid w:val="00EC5E3A"/>
    <w:rsid w:val="00EE24E0"/>
    <w:rsid w:val="00F00D41"/>
    <w:rsid w:val="00F15637"/>
    <w:rsid w:val="00F211BB"/>
    <w:rsid w:val="00F23B96"/>
    <w:rsid w:val="00F3559C"/>
    <w:rsid w:val="00F36295"/>
    <w:rsid w:val="00F43B48"/>
    <w:rsid w:val="00F43DB9"/>
    <w:rsid w:val="00F46922"/>
    <w:rsid w:val="00F67359"/>
    <w:rsid w:val="00F71B7A"/>
    <w:rsid w:val="00F829E3"/>
    <w:rsid w:val="00F94EDD"/>
    <w:rsid w:val="00FA0416"/>
    <w:rsid w:val="00FA7DB4"/>
    <w:rsid w:val="00FB36FC"/>
    <w:rsid w:val="00FB5D92"/>
    <w:rsid w:val="00FB5E0D"/>
    <w:rsid w:val="00FD5D9A"/>
    <w:rsid w:val="00FE28DF"/>
    <w:rsid w:val="00FE6180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8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3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 w:eastAsia="en-US" w:bidi="ar-DZ"/>
    </w:rPr>
  </w:style>
  <w:style w:type="character" w:customStyle="1" w:styleId="HeaderChar">
    <w:name w:val="Header Char"/>
    <w:basedOn w:val="DefaultParagraphFont"/>
    <w:link w:val="Header"/>
    <w:uiPriority w:val="99"/>
    <w:rsid w:val="00B91835"/>
    <w:rPr>
      <w:lang w:bidi="ar-DZ"/>
    </w:rPr>
  </w:style>
  <w:style w:type="paragraph" w:styleId="Footer">
    <w:name w:val="footer"/>
    <w:basedOn w:val="Normal"/>
    <w:link w:val="FooterChar"/>
    <w:uiPriority w:val="99"/>
    <w:unhideWhenUsed/>
    <w:rsid w:val="00B9183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 w:eastAsia="en-US" w:bidi="ar-DZ"/>
    </w:rPr>
  </w:style>
  <w:style w:type="character" w:customStyle="1" w:styleId="FooterChar">
    <w:name w:val="Footer Char"/>
    <w:basedOn w:val="DefaultParagraphFont"/>
    <w:link w:val="Footer"/>
    <w:uiPriority w:val="99"/>
    <w:rsid w:val="00B91835"/>
    <w:rPr>
      <w:lang w:bidi="ar-DZ"/>
    </w:rPr>
  </w:style>
  <w:style w:type="paragraph" w:styleId="ListParagraph">
    <w:name w:val="List Paragraph"/>
    <w:basedOn w:val="Normal"/>
    <w:uiPriority w:val="34"/>
    <w:qFormat/>
    <w:rsid w:val="00B91835"/>
    <w:pPr>
      <w:ind w:left="720"/>
      <w:contextualSpacing/>
    </w:pPr>
    <w:rPr>
      <w:rFonts w:asciiTheme="minorHAnsi" w:eastAsiaTheme="minorHAnsi" w:hAnsiTheme="minorHAnsi" w:cstheme="minorBidi"/>
      <w:lang w:val="id-ID" w:eastAsia="en-US" w:bidi="ar-DZ"/>
    </w:rPr>
  </w:style>
  <w:style w:type="paragraph" w:styleId="FootnoteText">
    <w:name w:val="footnote text"/>
    <w:basedOn w:val="Normal"/>
    <w:link w:val="FootnoteTextChar"/>
    <w:uiPriority w:val="99"/>
    <w:unhideWhenUsed/>
    <w:rsid w:val="0078575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id-ID" w:eastAsia="en-US" w:bidi="ar-D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750"/>
    <w:rPr>
      <w:sz w:val="20"/>
      <w:szCs w:val="20"/>
      <w:lang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785750"/>
    <w:rPr>
      <w:vertAlign w:val="superscript"/>
    </w:rPr>
  </w:style>
  <w:style w:type="table" w:styleId="TableGrid">
    <w:name w:val="Table Grid"/>
    <w:basedOn w:val="TableNormal"/>
    <w:uiPriority w:val="59"/>
    <w:rsid w:val="0031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97"/>
    <w:rPr>
      <w:rFonts w:ascii="Tahoma" w:hAnsi="Tahoma" w:cs="Tahoma"/>
      <w:sz w:val="16"/>
      <w:szCs w:val="16"/>
      <w:lang w:bidi="ar-DZ"/>
    </w:rPr>
  </w:style>
  <w:style w:type="character" w:styleId="Emphasis">
    <w:name w:val="Emphasis"/>
    <w:basedOn w:val="DefaultParagraphFont"/>
    <w:uiPriority w:val="20"/>
    <w:qFormat/>
    <w:rsid w:val="003A3131"/>
    <w:rPr>
      <w:i/>
      <w:iCs/>
    </w:rPr>
  </w:style>
  <w:style w:type="character" w:styleId="Hyperlink">
    <w:name w:val="Hyperlink"/>
    <w:basedOn w:val="DefaultParagraphFont"/>
    <w:uiPriority w:val="99"/>
    <w:unhideWhenUsed/>
    <w:rsid w:val="00536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8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3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 w:eastAsia="en-US" w:bidi="ar-DZ"/>
    </w:rPr>
  </w:style>
  <w:style w:type="character" w:customStyle="1" w:styleId="HeaderChar">
    <w:name w:val="Header Char"/>
    <w:basedOn w:val="DefaultParagraphFont"/>
    <w:link w:val="Header"/>
    <w:uiPriority w:val="99"/>
    <w:rsid w:val="00B91835"/>
    <w:rPr>
      <w:lang w:bidi="ar-DZ"/>
    </w:rPr>
  </w:style>
  <w:style w:type="paragraph" w:styleId="Footer">
    <w:name w:val="footer"/>
    <w:basedOn w:val="Normal"/>
    <w:link w:val="FooterChar"/>
    <w:uiPriority w:val="99"/>
    <w:unhideWhenUsed/>
    <w:rsid w:val="00B9183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 w:eastAsia="en-US" w:bidi="ar-DZ"/>
    </w:rPr>
  </w:style>
  <w:style w:type="character" w:customStyle="1" w:styleId="FooterChar">
    <w:name w:val="Footer Char"/>
    <w:basedOn w:val="DefaultParagraphFont"/>
    <w:link w:val="Footer"/>
    <w:uiPriority w:val="99"/>
    <w:rsid w:val="00B91835"/>
    <w:rPr>
      <w:lang w:bidi="ar-DZ"/>
    </w:rPr>
  </w:style>
  <w:style w:type="paragraph" w:styleId="ListParagraph">
    <w:name w:val="List Paragraph"/>
    <w:basedOn w:val="Normal"/>
    <w:uiPriority w:val="34"/>
    <w:qFormat/>
    <w:rsid w:val="00B91835"/>
    <w:pPr>
      <w:ind w:left="720"/>
      <w:contextualSpacing/>
    </w:pPr>
    <w:rPr>
      <w:rFonts w:asciiTheme="minorHAnsi" w:eastAsiaTheme="minorHAnsi" w:hAnsiTheme="minorHAnsi" w:cstheme="minorBidi"/>
      <w:lang w:val="id-ID" w:eastAsia="en-US" w:bidi="ar-DZ"/>
    </w:rPr>
  </w:style>
  <w:style w:type="paragraph" w:styleId="FootnoteText">
    <w:name w:val="footnote text"/>
    <w:basedOn w:val="Normal"/>
    <w:link w:val="FootnoteTextChar"/>
    <w:uiPriority w:val="99"/>
    <w:unhideWhenUsed/>
    <w:rsid w:val="0078575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id-ID" w:eastAsia="en-US" w:bidi="ar-D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750"/>
    <w:rPr>
      <w:sz w:val="20"/>
      <w:szCs w:val="20"/>
      <w:lang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785750"/>
    <w:rPr>
      <w:vertAlign w:val="superscript"/>
    </w:rPr>
  </w:style>
  <w:style w:type="table" w:styleId="TableGrid">
    <w:name w:val="Table Grid"/>
    <w:basedOn w:val="TableNormal"/>
    <w:uiPriority w:val="59"/>
    <w:rsid w:val="0031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97"/>
    <w:rPr>
      <w:rFonts w:ascii="Tahoma" w:hAnsi="Tahoma" w:cs="Tahoma"/>
      <w:sz w:val="16"/>
      <w:szCs w:val="16"/>
      <w:lang w:bidi="ar-DZ"/>
    </w:rPr>
  </w:style>
  <w:style w:type="character" w:styleId="Emphasis">
    <w:name w:val="Emphasis"/>
    <w:basedOn w:val="DefaultParagraphFont"/>
    <w:uiPriority w:val="20"/>
    <w:qFormat/>
    <w:rsid w:val="003A3131"/>
    <w:rPr>
      <w:i/>
      <w:iCs/>
    </w:rPr>
  </w:style>
  <w:style w:type="character" w:styleId="Hyperlink">
    <w:name w:val="Hyperlink"/>
    <w:basedOn w:val="DefaultParagraphFont"/>
    <w:uiPriority w:val="99"/>
    <w:unhideWhenUsed/>
    <w:rsid w:val="00536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d.wikipedia.org/wiki/Pes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3.23.244.11/Direktori/FPBS/JUR._PEND._BAHASA_JERMAN/196107211988032-NINING_WARNINGSIH/Gambar_dalam_Pengajaran_Bahasa_Asing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F41C-C735-4C7F-AE8A-0F507E34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Abdul</cp:lastModifiedBy>
  <cp:revision>4</cp:revision>
  <cp:lastPrinted>2017-11-25T05:34:00Z</cp:lastPrinted>
  <dcterms:created xsi:type="dcterms:W3CDTF">2017-11-21T20:22:00Z</dcterms:created>
  <dcterms:modified xsi:type="dcterms:W3CDTF">2017-11-25T05:34:00Z</dcterms:modified>
</cp:coreProperties>
</file>