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AF" w:rsidRPr="00251DAF" w:rsidRDefault="00251DAF" w:rsidP="006709DA">
      <w:pPr>
        <w:spacing w:line="480" w:lineRule="auto"/>
        <w:jc w:val="center"/>
        <w:rPr>
          <w:b/>
          <w:bCs/>
          <w:sz w:val="28"/>
          <w:szCs w:val="28"/>
        </w:rPr>
      </w:pPr>
      <w:r w:rsidRPr="00251DAF">
        <w:rPr>
          <w:b/>
          <w:bCs/>
          <w:sz w:val="28"/>
          <w:szCs w:val="28"/>
        </w:rPr>
        <w:t>BAB V</w:t>
      </w:r>
    </w:p>
    <w:p w:rsidR="00251DAF" w:rsidRDefault="00251DAF" w:rsidP="006709DA">
      <w:pPr>
        <w:spacing w:line="480" w:lineRule="auto"/>
        <w:jc w:val="center"/>
        <w:rPr>
          <w:b/>
          <w:bCs/>
          <w:sz w:val="28"/>
          <w:szCs w:val="28"/>
        </w:rPr>
      </w:pPr>
      <w:r w:rsidRPr="00251DAF">
        <w:rPr>
          <w:b/>
          <w:bCs/>
          <w:sz w:val="28"/>
          <w:szCs w:val="28"/>
        </w:rPr>
        <w:t>PENUTUP</w:t>
      </w:r>
    </w:p>
    <w:p w:rsidR="00251DAF" w:rsidRPr="00251DAF" w:rsidRDefault="00251DAF" w:rsidP="006709DA">
      <w:pPr>
        <w:spacing w:line="480" w:lineRule="auto"/>
        <w:jc w:val="center"/>
        <w:rPr>
          <w:b/>
          <w:bCs/>
          <w:sz w:val="28"/>
          <w:szCs w:val="28"/>
        </w:rPr>
      </w:pPr>
      <w:bookmarkStart w:id="0" w:name="_GoBack"/>
      <w:bookmarkEnd w:id="0"/>
    </w:p>
    <w:p w:rsidR="00A711D3" w:rsidRDefault="00251DAF" w:rsidP="003C79E1">
      <w:pPr>
        <w:pStyle w:val="ListParagraph"/>
        <w:numPr>
          <w:ilvl w:val="0"/>
          <w:numId w:val="1"/>
        </w:numPr>
        <w:spacing w:line="480" w:lineRule="auto"/>
        <w:ind w:left="426"/>
        <w:rPr>
          <w:b/>
          <w:bCs/>
        </w:rPr>
      </w:pPr>
      <w:r>
        <w:rPr>
          <w:b/>
          <w:bCs/>
        </w:rPr>
        <w:t>Kesimpulan</w:t>
      </w:r>
    </w:p>
    <w:p w:rsidR="00251DAF" w:rsidRPr="00A711D3" w:rsidRDefault="00251DAF" w:rsidP="00A711D3">
      <w:pPr>
        <w:pStyle w:val="ListParagraph"/>
        <w:spacing w:line="480" w:lineRule="auto"/>
        <w:ind w:left="426" w:firstLine="283"/>
        <w:rPr>
          <w:b/>
          <w:bCs/>
        </w:rPr>
      </w:pPr>
      <w:r>
        <w:t>Berdasarkan hasil pembahasan pada bab-bab sebelumnya, penulis dapat menarik kesimpulan sebagai berikut :</w:t>
      </w:r>
    </w:p>
    <w:p w:rsidR="00A711D3" w:rsidRDefault="00A711D3" w:rsidP="003C79E1">
      <w:pPr>
        <w:pStyle w:val="ListParagraph"/>
        <w:numPr>
          <w:ilvl w:val="0"/>
          <w:numId w:val="2"/>
        </w:numPr>
        <w:spacing w:line="480" w:lineRule="auto"/>
        <w:ind w:left="709" w:hanging="283"/>
        <w:jc w:val="both"/>
      </w:pPr>
      <w:r>
        <w:t>Kegiatan Keagamaan</w:t>
      </w:r>
    </w:p>
    <w:p w:rsidR="00251DAF" w:rsidRPr="000D34F4" w:rsidRDefault="00251DAF" w:rsidP="00A711D3">
      <w:pPr>
        <w:pStyle w:val="ListParagraph"/>
        <w:spacing w:line="480" w:lineRule="auto"/>
        <w:ind w:left="709"/>
        <w:jc w:val="both"/>
      </w:pPr>
      <w:r>
        <w:t>Berdasarkan penelitian bahwa kegiatan keagamaan (variabel x) di SMP Negeri 16 Kota Serang menunjukkan uji X</w:t>
      </w:r>
      <w:r w:rsidRPr="000D34F4">
        <w:rPr>
          <w:vertAlign w:val="superscript"/>
        </w:rPr>
        <w:t xml:space="preserve">2 </w:t>
      </w:r>
      <w:r>
        <w:t>(Chi Square) diketahui bahwa X</w:t>
      </w:r>
      <w:r w:rsidRPr="000D34F4">
        <w:rPr>
          <w:vertAlign w:val="superscript"/>
        </w:rPr>
        <w:t xml:space="preserve">2 </w:t>
      </w:r>
      <w:r w:rsidRPr="000D34F4">
        <w:rPr>
          <w:vertAlign w:val="subscript"/>
        </w:rPr>
        <w:t xml:space="preserve">hitung  </w:t>
      </w:r>
      <w:r>
        <w:t>= (</w:t>
      </w:r>
      <w:r w:rsidRPr="001277DD">
        <w:rPr>
          <w:rFonts w:asciiTheme="majorBidi" w:eastAsiaTheme="minorEastAsia" w:hAnsiTheme="majorBidi" w:cstheme="majorBidi"/>
        </w:rPr>
        <w:t>-116,44</w:t>
      </w:r>
      <w:r w:rsidRPr="000D34F4">
        <w:rPr>
          <w:rFonts w:asciiTheme="majorBidi" w:eastAsiaTheme="minorEastAsia" w:hAnsiTheme="majorBidi" w:cstheme="majorBidi"/>
        </w:rPr>
        <w:t>), jika dikonsultasikan dengan t</w:t>
      </w:r>
      <w:r w:rsidRPr="000D34F4">
        <w:rPr>
          <w:rFonts w:asciiTheme="majorBidi" w:eastAsiaTheme="minorEastAsia" w:hAnsiTheme="majorBidi" w:cstheme="majorBidi"/>
          <w:vertAlign w:val="subscript"/>
        </w:rPr>
        <w:t xml:space="preserve">tabel </w:t>
      </w:r>
      <w:r w:rsidRPr="000D34F4">
        <w:rPr>
          <w:rFonts w:asciiTheme="majorBidi" w:eastAsiaTheme="minorEastAsia" w:hAnsiTheme="majorBidi" w:cstheme="majorBidi"/>
        </w:rPr>
        <w:t>dengan dk=6 dengan taraf signifikasi 5% atau 0,05 menunjukkan angka X</w:t>
      </w:r>
      <w:r w:rsidRPr="000D34F4">
        <w:rPr>
          <w:rFonts w:asciiTheme="majorBidi" w:eastAsiaTheme="minorEastAsia" w:hAnsiTheme="majorBidi" w:cstheme="majorBidi"/>
          <w:vertAlign w:val="superscript"/>
        </w:rPr>
        <w:t xml:space="preserve">2 </w:t>
      </w:r>
      <w:r w:rsidR="00A711D3">
        <w:rPr>
          <w:rFonts w:asciiTheme="majorBidi" w:eastAsiaTheme="minorEastAsia" w:hAnsiTheme="majorBidi" w:cstheme="majorBidi"/>
        </w:rPr>
        <w:t>tabel sebesar 12,5</w:t>
      </w:r>
      <w:r w:rsidRPr="000D34F4">
        <w:rPr>
          <w:rFonts w:asciiTheme="majorBidi" w:eastAsiaTheme="minorEastAsia" w:hAnsiTheme="majorBidi" w:cstheme="majorBidi"/>
        </w:rPr>
        <w:t xml:space="preserve"> itu berarti X</w:t>
      </w:r>
      <w:r w:rsidRPr="000D34F4">
        <w:rPr>
          <w:rFonts w:asciiTheme="majorBidi" w:eastAsiaTheme="minorEastAsia" w:hAnsiTheme="majorBidi" w:cstheme="majorBidi"/>
          <w:vertAlign w:val="superscript"/>
        </w:rPr>
        <w:t>2</w:t>
      </w:r>
      <w:r w:rsidRPr="000D34F4">
        <w:rPr>
          <w:rFonts w:asciiTheme="majorBidi" w:eastAsiaTheme="minorEastAsia" w:hAnsiTheme="majorBidi" w:cstheme="majorBidi"/>
          <w:vertAlign w:val="subscript"/>
        </w:rPr>
        <w:t xml:space="preserve">hitung </w:t>
      </w:r>
      <w:r w:rsidRPr="000D34F4">
        <w:rPr>
          <w:rFonts w:asciiTheme="majorBidi" w:eastAsiaTheme="minorEastAsia" w:hAnsiTheme="majorBidi" w:cstheme="majorBidi"/>
        </w:rPr>
        <w:t>&lt; X</w:t>
      </w:r>
      <w:r w:rsidRPr="000D34F4">
        <w:rPr>
          <w:rFonts w:asciiTheme="majorBidi" w:eastAsiaTheme="minorEastAsia" w:hAnsiTheme="majorBidi" w:cstheme="majorBidi"/>
          <w:vertAlign w:val="superscript"/>
        </w:rPr>
        <w:t xml:space="preserve">2 </w:t>
      </w:r>
      <w:r w:rsidRPr="000D34F4">
        <w:rPr>
          <w:rFonts w:asciiTheme="majorBidi" w:eastAsiaTheme="minorEastAsia" w:hAnsiTheme="majorBidi" w:cstheme="majorBidi"/>
          <w:vertAlign w:val="subscript"/>
        </w:rPr>
        <w:t xml:space="preserve">tabel </w:t>
      </w:r>
      <w:r w:rsidRPr="000D34F4">
        <w:rPr>
          <w:rFonts w:asciiTheme="majorBidi" w:eastAsiaTheme="minorEastAsia" w:hAnsiTheme="majorBidi" w:cstheme="majorBidi"/>
        </w:rPr>
        <w:t>, maka data nilai dari 58 siswa dinyatakan berdistr</w:t>
      </w:r>
      <w:r>
        <w:rPr>
          <w:rFonts w:asciiTheme="majorBidi" w:eastAsiaTheme="minorEastAsia" w:hAnsiTheme="majorBidi" w:cstheme="majorBidi"/>
        </w:rPr>
        <w:t xml:space="preserve">ibusi normal. </w:t>
      </w:r>
      <w:r w:rsidR="00A711D3">
        <w:rPr>
          <w:rFonts w:asciiTheme="majorBidi" w:eastAsiaTheme="minorEastAsia" w:hAnsiTheme="majorBidi" w:cstheme="majorBidi"/>
        </w:rPr>
        <w:t>Kegiatan keagamaan (variabel x</w:t>
      </w:r>
      <w:r w:rsidRPr="000D34F4">
        <w:rPr>
          <w:rFonts w:asciiTheme="majorBidi" w:eastAsiaTheme="minorEastAsia" w:hAnsiTheme="majorBidi" w:cstheme="majorBidi"/>
        </w:rPr>
        <w:t xml:space="preserve">) di SMP Negeri 16 Kota Serang termasuk dalam kategori baik dengan nilai presentase </w:t>
      </w:r>
      <m:oMath>
        <m:r>
          <m:rPr>
            <m:sty m:val="p"/>
          </m:rPr>
          <w:rPr>
            <w:rFonts w:ascii="Cambria Math" w:eastAsiaTheme="minorEastAsia" w:hAnsi="Cambria Math" w:cstheme="majorBidi"/>
          </w:rPr>
          <m:t>91.92</m:t>
        </m:r>
      </m:oMath>
      <w:r>
        <w:rPr>
          <w:rFonts w:asciiTheme="majorBidi" w:eastAsiaTheme="minorEastAsia" w:hAnsiTheme="majorBidi" w:cstheme="majorBidi"/>
        </w:rPr>
        <w:t>%</w:t>
      </w:r>
    </w:p>
    <w:p w:rsidR="00251DAF" w:rsidRDefault="00251DAF" w:rsidP="003C79E1">
      <w:pPr>
        <w:pStyle w:val="ListParagraph"/>
        <w:numPr>
          <w:ilvl w:val="0"/>
          <w:numId w:val="2"/>
        </w:numPr>
        <w:spacing w:line="480" w:lineRule="auto"/>
        <w:ind w:left="709" w:hanging="283"/>
        <w:jc w:val="both"/>
      </w:pPr>
      <w:r>
        <w:t>Motivasi Belajar Pendidikan Agama Islam</w:t>
      </w:r>
    </w:p>
    <w:p w:rsidR="00251DAF" w:rsidRDefault="00251DAF" w:rsidP="00A711D3">
      <w:pPr>
        <w:spacing w:line="480" w:lineRule="auto"/>
        <w:ind w:left="709"/>
        <w:jc w:val="both"/>
      </w:pPr>
      <w:r>
        <w:lastRenderedPageBreak/>
        <w:t>Berdasarkan penelitian bahwa motivasi belajar pendidikan</w:t>
      </w:r>
      <w:r w:rsidR="00A711D3">
        <w:t xml:space="preserve"> agama Islam (variabel y</w:t>
      </w:r>
      <w:r>
        <w:t>) di SMP Negeri 16 Kota Serang menunjukkan uji Y</w:t>
      </w:r>
      <w:r w:rsidRPr="00896F08">
        <w:rPr>
          <w:vertAlign w:val="superscript"/>
        </w:rPr>
        <w:t>2</w:t>
      </w:r>
      <w:r>
        <w:t>(Chi Square) diketahui bahwa Y</w:t>
      </w:r>
      <w:r w:rsidRPr="00896F08">
        <w:rPr>
          <w:vertAlign w:val="superscript"/>
        </w:rPr>
        <w:t>2</w:t>
      </w:r>
      <w:r w:rsidRPr="00896F08">
        <w:rPr>
          <w:vertAlign w:val="subscript"/>
        </w:rPr>
        <w:t>hitung</w:t>
      </w:r>
      <w:r>
        <w:t>= (</w:t>
      </w:r>
      <w:r>
        <w:rPr>
          <w:rFonts w:asciiTheme="majorBidi" w:hAnsiTheme="majorBidi" w:cstheme="majorBidi"/>
        </w:rPr>
        <w:t>-654,28</w:t>
      </w:r>
      <w:r>
        <w:rPr>
          <w:rFonts w:asciiTheme="majorBidi" w:eastAsiaTheme="minorEastAsia" w:hAnsiTheme="majorBidi" w:cstheme="majorBidi"/>
        </w:rPr>
        <w:t>), jika dikonsultasikan dengan t</w:t>
      </w:r>
      <w:r w:rsidRPr="00896F08">
        <w:rPr>
          <w:rFonts w:asciiTheme="majorBidi" w:eastAsiaTheme="minorEastAsia" w:hAnsiTheme="majorBidi" w:cstheme="majorBidi"/>
          <w:vertAlign w:val="subscript"/>
        </w:rPr>
        <w:t>tabel</w:t>
      </w:r>
      <w:r>
        <w:rPr>
          <w:rFonts w:asciiTheme="majorBidi" w:eastAsiaTheme="minorEastAsia" w:hAnsiTheme="majorBidi" w:cstheme="majorBidi"/>
        </w:rPr>
        <w:t>dengan dk=6 dengan taraf signifikasi 5% atau 0,05 menunjukkan angka Y</w:t>
      </w:r>
      <w:r w:rsidRPr="00896F08">
        <w:rPr>
          <w:rFonts w:asciiTheme="majorBidi" w:eastAsiaTheme="minorEastAsia" w:hAnsiTheme="majorBidi" w:cstheme="majorBidi"/>
          <w:vertAlign w:val="superscript"/>
        </w:rPr>
        <w:t>2</w:t>
      </w:r>
      <w:r>
        <w:rPr>
          <w:rFonts w:asciiTheme="majorBidi" w:eastAsiaTheme="minorEastAsia" w:hAnsiTheme="majorBidi" w:cstheme="majorBidi"/>
        </w:rPr>
        <w:t>tabel sebesar 12,592 itu berarti Y</w:t>
      </w:r>
      <w:r w:rsidRPr="00896F08">
        <w:rPr>
          <w:rFonts w:asciiTheme="majorBidi" w:eastAsiaTheme="minorEastAsia" w:hAnsiTheme="majorBidi" w:cstheme="majorBidi"/>
          <w:vertAlign w:val="superscript"/>
        </w:rPr>
        <w:t>2</w:t>
      </w:r>
      <w:r w:rsidRPr="00896F08">
        <w:rPr>
          <w:rFonts w:asciiTheme="majorBidi" w:eastAsiaTheme="minorEastAsia" w:hAnsiTheme="majorBidi" w:cstheme="majorBidi"/>
          <w:vertAlign w:val="subscript"/>
        </w:rPr>
        <w:t>hitung</w:t>
      </w:r>
      <w:r>
        <w:rPr>
          <w:rFonts w:asciiTheme="majorBidi" w:eastAsiaTheme="minorEastAsia" w:hAnsiTheme="majorBidi" w:cstheme="majorBidi"/>
        </w:rPr>
        <w:t>&lt; Y</w:t>
      </w:r>
      <w:r w:rsidRPr="00896F08">
        <w:rPr>
          <w:rFonts w:asciiTheme="majorBidi" w:eastAsiaTheme="minorEastAsia" w:hAnsiTheme="majorBidi" w:cstheme="majorBidi"/>
          <w:vertAlign w:val="superscript"/>
        </w:rPr>
        <w:t>2</w:t>
      </w:r>
      <w:r w:rsidRPr="00896F08">
        <w:rPr>
          <w:rFonts w:asciiTheme="majorBidi" w:eastAsiaTheme="minorEastAsia" w:hAnsiTheme="majorBidi" w:cstheme="majorBidi"/>
          <w:vertAlign w:val="subscript"/>
        </w:rPr>
        <w:t>tabel</w:t>
      </w:r>
      <w:r>
        <w:rPr>
          <w:rFonts w:asciiTheme="majorBidi" w:eastAsiaTheme="minorEastAsia" w:hAnsiTheme="majorBidi" w:cstheme="majorBidi"/>
        </w:rPr>
        <w:t xml:space="preserve">, maka data nilai dari 58 siswa dinyatakan berdistribusi normal. Motivasi belajar pendiidkan agama Islam (variabel y) di SMP Negeri 16 Kota Serang termasuk dalam kategori baik dengan nilai presentase </w:t>
      </w:r>
      <m:oMath>
        <m:r>
          <m:rPr>
            <m:sty m:val="p"/>
          </m:rPr>
          <w:rPr>
            <w:rFonts w:ascii="Cambria Math" w:eastAsiaTheme="minorEastAsia" w:hAnsi="Cambria Math" w:cstheme="majorBidi"/>
          </w:rPr>
          <m:t>89.61</m:t>
        </m:r>
      </m:oMath>
      <w:r>
        <w:rPr>
          <w:rFonts w:asciiTheme="majorBidi" w:eastAsiaTheme="minorEastAsia" w:hAnsiTheme="majorBidi" w:cstheme="majorBidi"/>
        </w:rPr>
        <w:t>%</w:t>
      </w:r>
    </w:p>
    <w:p w:rsidR="00251DAF" w:rsidRPr="00BC1439" w:rsidRDefault="00251DAF" w:rsidP="003C79E1">
      <w:pPr>
        <w:pStyle w:val="ListParagraph"/>
        <w:numPr>
          <w:ilvl w:val="0"/>
          <w:numId w:val="2"/>
        </w:numPr>
        <w:spacing w:line="480" w:lineRule="auto"/>
        <w:ind w:left="709" w:hanging="283"/>
        <w:jc w:val="both"/>
      </w:pPr>
      <w:r>
        <w:t>Hasil analisis korelasi antara variabel X dan variabel Y, menunjukkan bahwa antara indek</w:t>
      </w:r>
      <w:r w:rsidR="00A711D3">
        <w:t>s koefisien korelasi sebesar 0,6</w:t>
      </w:r>
      <w:r>
        <w:t xml:space="preserve">3 dan setelah dirujuk dari tabel interpretasinya ternyata nilai “r” (0,63) berada antara </w:t>
      </w:r>
      <w:r w:rsidR="00640D09">
        <w:rPr>
          <w:rFonts w:asciiTheme="majorBidi" w:hAnsiTheme="majorBidi" w:cstheme="majorBidi"/>
        </w:rPr>
        <w:t xml:space="preserve">0,60-0,80 </w:t>
      </w:r>
      <w:r>
        <w:rPr>
          <w:rFonts w:asciiTheme="majorBidi" w:hAnsiTheme="majorBidi" w:cstheme="majorBidi"/>
        </w:rPr>
        <w:t xml:space="preserve">yang interpretasinya antara pengaruh kegiatan keagamaan terhadap motivasi belajar pendidikan agama Islam terdapat </w:t>
      </w:r>
      <w:r w:rsidR="00640D09">
        <w:rPr>
          <w:rFonts w:asciiTheme="majorBidi" w:hAnsiTheme="majorBidi" w:cstheme="majorBidi"/>
        </w:rPr>
        <w:t>korelasi yang tinggi</w:t>
      </w:r>
      <w:r>
        <w:rPr>
          <w:rFonts w:asciiTheme="majorBidi" w:eastAsiaTheme="minorEastAsia" w:hAnsiTheme="majorBidi" w:cstheme="majorBidi"/>
        </w:rPr>
        <w:t>t</w:t>
      </w:r>
      <w:r>
        <w:rPr>
          <w:rFonts w:asciiTheme="majorBidi" w:eastAsiaTheme="minorEastAsia" w:hAnsiTheme="majorBidi" w:cstheme="majorBidi"/>
          <w:vertAlign w:val="subscript"/>
        </w:rPr>
        <w:t xml:space="preserve">hitung </w:t>
      </w:r>
      <w:r w:rsidR="00640D09">
        <w:t>5,62</w:t>
      </w:r>
      <w:r>
        <w:rPr>
          <w:rFonts w:asciiTheme="majorBidi" w:eastAsiaTheme="minorEastAsia" w:hAnsiTheme="majorBidi" w:cstheme="majorBidi"/>
        </w:rPr>
        <w:t>&gt; t</w:t>
      </w:r>
      <w:r w:rsidRPr="006B754E">
        <w:rPr>
          <w:rFonts w:asciiTheme="majorBidi" w:eastAsiaTheme="minorEastAsia" w:hAnsiTheme="majorBidi" w:cstheme="majorBidi"/>
          <w:vertAlign w:val="subscript"/>
        </w:rPr>
        <w:t>tabel</w:t>
      </w:r>
      <w:r w:rsidR="00640D09">
        <w:rPr>
          <w:rFonts w:asciiTheme="majorBidi" w:eastAsiaTheme="minorEastAsia" w:hAnsiTheme="majorBidi" w:cstheme="majorBidi"/>
        </w:rPr>
        <w:t xml:space="preserve">1,67 </w:t>
      </w:r>
      <w:r>
        <w:rPr>
          <w:rFonts w:asciiTheme="majorBidi" w:eastAsiaTheme="minorEastAsia" w:hAnsiTheme="majorBidi" w:cstheme="majorBidi"/>
        </w:rPr>
        <w:t xml:space="preserve">dengan demikian hipotesis alternative (Ha) di terima, sedangkan </w:t>
      </w:r>
      <w:r>
        <w:rPr>
          <w:rFonts w:asciiTheme="majorBidi" w:eastAsiaTheme="minorEastAsia" w:hAnsiTheme="majorBidi" w:cstheme="majorBidi"/>
        </w:rPr>
        <w:lastRenderedPageBreak/>
        <w:t xml:space="preserve">hipotesis nihil (Ho) di tolak. Sehingga ada pengaruh antara kegiatan keagaan terhadap motivasi belajar pendidikan agama Islam. Adapun kontribusinya sebesar </w:t>
      </w:r>
      <w:r w:rsidR="00640D09">
        <w:rPr>
          <w:rFonts w:asciiTheme="majorBidi" w:eastAsiaTheme="minorEastAsia" w:hAnsiTheme="majorBidi" w:cstheme="majorBidi"/>
        </w:rPr>
        <w:t xml:space="preserve">39,69% </w:t>
      </w:r>
      <w:r>
        <w:rPr>
          <w:rFonts w:asciiTheme="majorBidi" w:eastAsiaTheme="minorEastAsia" w:hAnsiTheme="majorBidi" w:cstheme="majorBidi"/>
        </w:rPr>
        <w:t xml:space="preserve">Sedangkan sisanya sebesar </w:t>
      </w:r>
      <w:r w:rsidR="00640D09">
        <w:rPr>
          <w:rFonts w:asciiTheme="majorBidi" w:eastAsiaTheme="minorEastAsia" w:hAnsiTheme="majorBidi" w:cstheme="majorBidi"/>
        </w:rPr>
        <w:t xml:space="preserve">60,31% </w:t>
      </w:r>
      <w:r>
        <w:rPr>
          <w:rFonts w:asciiTheme="majorBidi" w:eastAsiaTheme="minorEastAsia" w:hAnsiTheme="majorBidi" w:cstheme="majorBidi"/>
        </w:rPr>
        <w:t>di pengaruhi oleh faktor lain.</w:t>
      </w:r>
    </w:p>
    <w:p w:rsidR="00251DAF" w:rsidRPr="00BC1439" w:rsidRDefault="00251DAF" w:rsidP="00A711D3">
      <w:pPr>
        <w:pStyle w:val="ListParagraph"/>
        <w:spacing w:line="480" w:lineRule="auto"/>
        <w:ind w:left="1429"/>
        <w:jc w:val="both"/>
        <w:rPr>
          <w:b/>
          <w:bCs/>
        </w:rPr>
      </w:pPr>
    </w:p>
    <w:p w:rsidR="00A711D3" w:rsidRDefault="00251DAF" w:rsidP="003C79E1">
      <w:pPr>
        <w:pStyle w:val="ListParagraph"/>
        <w:numPr>
          <w:ilvl w:val="0"/>
          <w:numId w:val="1"/>
        </w:numPr>
        <w:spacing w:line="480" w:lineRule="auto"/>
        <w:ind w:left="426" w:hanging="426"/>
        <w:jc w:val="both"/>
        <w:rPr>
          <w:b/>
          <w:bCs/>
        </w:rPr>
      </w:pPr>
      <w:r w:rsidRPr="00BC1439">
        <w:rPr>
          <w:b/>
          <w:bCs/>
        </w:rPr>
        <w:t>Saran-saran</w:t>
      </w:r>
    </w:p>
    <w:p w:rsidR="00A711D3" w:rsidRDefault="00251DAF" w:rsidP="00A711D3">
      <w:pPr>
        <w:pStyle w:val="ListParagraph"/>
        <w:spacing w:line="480" w:lineRule="auto"/>
        <w:ind w:left="426" w:firstLine="294"/>
        <w:jc w:val="both"/>
      </w:pPr>
      <w:r>
        <w:t>Berdasarkan temuan penulis dalam penelitian pengaruh kegiatan keagamaan terhadap motivasi belajar siswa pada bidang studi pendidikan agama Islam studi di SMP Negeri 16 Kota Serang, maka penulis ingin menyampaikan saran-saran sebagai berikut :</w:t>
      </w:r>
    </w:p>
    <w:p w:rsidR="00251DAF" w:rsidRPr="00A711D3" w:rsidRDefault="00251DAF" w:rsidP="003C79E1">
      <w:pPr>
        <w:pStyle w:val="ListParagraph"/>
        <w:numPr>
          <w:ilvl w:val="0"/>
          <w:numId w:val="3"/>
        </w:numPr>
        <w:spacing w:line="480" w:lineRule="auto"/>
        <w:jc w:val="both"/>
        <w:rPr>
          <w:b/>
          <w:bCs/>
        </w:rPr>
      </w:pPr>
      <w:r>
        <w:t>Kepala Sekolah</w:t>
      </w:r>
    </w:p>
    <w:p w:rsidR="00251DAF" w:rsidRDefault="00251DAF" w:rsidP="00A711D3">
      <w:pPr>
        <w:pStyle w:val="ListParagraph"/>
        <w:spacing w:line="480" w:lineRule="auto"/>
        <w:ind w:left="1080"/>
        <w:jc w:val="both"/>
      </w:pPr>
      <w:r>
        <w:t xml:space="preserve">Berdasarkan penelitian yang penulis lakukan terbukti bahwa kegiatan keagamaan termasuk dalam kategori baik.Oleh karena itu, kepala sekolah yang merupakan pimpinan hendaklah memberikan motivasi, bimbingan dan arahan yang lebih baik lagi, agar motivasi selalu tersalurkan terhadap siswa/siswi sehingga dapat </w:t>
      </w:r>
      <w:r>
        <w:lastRenderedPageBreak/>
        <w:t>mempertahankan dan meningkatkannya dalam jangka waktu selanjutnya.</w:t>
      </w:r>
    </w:p>
    <w:p w:rsidR="00251DAF" w:rsidRDefault="00251DAF" w:rsidP="003C79E1">
      <w:pPr>
        <w:pStyle w:val="ListParagraph"/>
        <w:numPr>
          <w:ilvl w:val="0"/>
          <w:numId w:val="3"/>
        </w:numPr>
        <w:spacing w:line="480" w:lineRule="auto"/>
        <w:jc w:val="both"/>
      </w:pPr>
      <w:r>
        <w:t xml:space="preserve">Guru pendidikan agama Islam </w:t>
      </w:r>
    </w:p>
    <w:p w:rsidR="00251DAF" w:rsidRDefault="00251DAF" w:rsidP="00A711D3">
      <w:pPr>
        <w:pStyle w:val="ListParagraph"/>
        <w:spacing w:line="480" w:lineRule="auto"/>
        <w:ind w:left="1080"/>
        <w:jc w:val="both"/>
      </w:pPr>
      <w:r>
        <w:t>hendaklah selalu memberikan pengajaran dan contoh yang baik terhadap siswa/sisiwi melalui kegiatan keagamaan maupun di dalam kelas saat mengajar dan contoh yang real di di dalam sehari-harinya di lingkungan sekolah maupun di luar sekolah</w:t>
      </w:r>
    </w:p>
    <w:p w:rsidR="00251DAF" w:rsidRDefault="00251DAF" w:rsidP="003C79E1">
      <w:pPr>
        <w:pStyle w:val="ListParagraph"/>
        <w:numPr>
          <w:ilvl w:val="0"/>
          <w:numId w:val="3"/>
        </w:numPr>
        <w:spacing w:line="480" w:lineRule="auto"/>
        <w:jc w:val="both"/>
      </w:pPr>
      <w:r>
        <w:t xml:space="preserve">Siswa/siswi </w:t>
      </w:r>
    </w:p>
    <w:p w:rsidR="00251DAF" w:rsidRPr="00BC1439" w:rsidRDefault="00251DAF" w:rsidP="00A711D3">
      <w:pPr>
        <w:pStyle w:val="ListParagraph"/>
        <w:spacing w:line="480" w:lineRule="auto"/>
        <w:ind w:left="1080"/>
        <w:jc w:val="both"/>
      </w:pPr>
      <w:r>
        <w:t>hendaknya sebelum melakukan kegiatan pembelajaran di sekolah membaca terlebih dahulu di rumah agar untuk memudahkan guru/ siswa dalam menjalankan pembelajaran di setiap harinya.</w:t>
      </w:r>
    </w:p>
    <w:p w:rsidR="00F5075D" w:rsidRPr="00251DAF" w:rsidRDefault="00F5075D" w:rsidP="00A711D3">
      <w:pPr>
        <w:spacing w:line="480" w:lineRule="auto"/>
      </w:pPr>
    </w:p>
    <w:sectPr w:rsidR="00F5075D" w:rsidRPr="00251DAF" w:rsidSect="00D31569">
      <w:headerReference w:type="even" r:id="rId7"/>
      <w:headerReference w:type="default" r:id="rId8"/>
      <w:footerReference w:type="even" r:id="rId9"/>
      <w:headerReference w:type="first" r:id="rId10"/>
      <w:footerReference w:type="first" r:id="rId11"/>
      <w:pgSz w:w="10319" w:h="14571" w:code="13"/>
      <w:pgMar w:top="2268" w:right="1701" w:bottom="1701" w:left="2268" w:header="720" w:footer="720" w:gutter="0"/>
      <w:pgNumType w:start="7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41" w:rsidRDefault="00D45A41" w:rsidP="006630AC">
      <w:r>
        <w:separator/>
      </w:r>
    </w:p>
  </w:endnote>
  <w:endnote w:type="continuationSeparator" w:id="1">
    <w:p w:rsidR="00D45A41" w:rsidRDefault="00D45A41" w:rsidP="0066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7" w:rsidRDefault="00520228" w:rsidP="00896F08">
    <w:pPr>
      <w:pStyle w:val="Footer"/>
      <w:framePr w:wrap="around" w:vAnchor="text" w:hAnchor="margin" w:xAlign="center" w:y="1"/>
      <w:rPr>
        <w:rStyle w:val="PageNumber"/>
      </w:rPr>
    </w:pPr>
    <w:r>
      <w:rPr>
        <w:rStyle w:val="PageNumber"/>
      </w:rPr>
      <w:fldChar w:fldCharType="begin"/>
    </w:r>
    <w:r w:rsidR="00640D09">
      <w:rPr>
        <w:rStyle w:val="PageNumber"/>
      </w:rPr>
      <w:instrText xml:space="preserve">PAGE  </w:instrText>
    </w:r>
    <w:r>
      <w:rPr>
        <w:rStyle w:val="PageNumber"/>
      </w:rPr>
      <w:fldChar w:fldCharType="end"/>
    </w:r>
  </w:p>
  <w:p w:rsidR="00252137" w:rsidRDefault="00D45A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7" w:rsidRPr="006709DA" w:rsidRDefault="006709DA" w:rsidP="00896F08">
    <w:pPr>
      <w:pStyle w:val="Footer"/>
      <w:jc w:val="center"/>
      <w:rPr>
        <w:lang w:val="id-ID"/>
      </w:rPr>
    </w:pPr>
    <w:r>
      <w:rPr>
        <w:lang w:val="id-ID"/>
      </w:rPr>
      <w:t>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41" w:rsidRDefault="00D45A41" w:rsidP="006630AC">
      <w:r>
        <w:separator/>
      </w:r>
    </w:p>
  </w:footnote>
  <w:footnote w:type="continuationSeparator" w:id="1">
    <w:p w:rsidR="00D45A41" w:rsidRDefault="00D45A41" w:rsidP="00663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7" w:rsidRDefault="00520228" w:rsidP="00896F08">
    <w:pPr>
      <w:pStyle w:val="Header"/>
      <w:framePr w:wrap="around" w:vAnchor="text" w:hAnchor="margin" w:xAlign="right" w:y="1"/>
      <w:rPr>
        <w:rStyle w:val="PageNumber"/>
      </w:rPr>
    </w:pPr>
    <w:r>
      <w:rPr>
        <w:rStyle w:val="PageNumber"/>
      </w:rPr>
      <w:fldChar w:fldCharType="begin"/>
    </w:r>
    <w:r w:rsidR="00640D09">
      <w:rPr>
        <w:rStyle w:val="PageNumber"/>
      </w:rPr>
      <w:instrText xml:space="preserve">PAGE  </w:instrText>
    </w:r>
    <w:r>
      <w:rPr>
        <w:rStyle w:val="PageNumber"/>
      </w:rPr>
      <w:fldChar w:fldCharType="end"/>
    </w:r>
  </w:p>
  <w:p w:rsidR="00252137" w:rsidRDefault="00D45A41" w:rsidP="00896F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37" w:rsidRDefault="00520228" w:rsidP="00896F08">
    <w:pPr>
      <w:pStyle w:val="Header"/>
      <w:framePr w:wrap="around" w:vAnchor="text" w:hAnchor="margin" w:xAlign="right" w:y="1"/>
      <w:rPr>
        <w:rStyle w:val="PageNumber"/>
      </w:rPr>
    </w:pPr>
    <w:r>
      <w:rPr>
        <w:rStyle w:val="PageNumber"/>
      </w:rPr>
      <w:fldChar w:fldCharType="begin"/>
    </w:r>
    <w:r w:rsidR="00640D09">
      <w:rPr>
        <w:rStyle w:val="PageNumber"/>
      </w:rPr>
      <w:instrText xml:space="preserve">PAGE  </w:instrText>
    </w:r>
    <w:r>
      <w:rPr>
        <w:rStyle w:val="PageNumber"/>
      </w:rPr>
      <w:fldChar w:fldCharType="separate"/>
    </w:r>
    <w:r w:rsidR="00D31569">
      <w:rPr>
        <w:rStyle w:val="PageNumber"/>
        <w:noProof/>
      </w:rPr>
      <w:t>76</w:t>
    </w:r>
    <w:r>
      <w:rPr>
        <w:rStyle w:val="PageNumber"/>
      </w:rPr>
      <w:fldChar w:fldCharType="end"/>
    </w:r>
  </w:p>
  <w:p w:rsidR="00252137" w:rsidRDefault="00D45A41" w:rsidP="00896F0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DA" w:rsidRDefault="006709DA" w:rsidP="006709DA">
    <w:pPr>
      <w:pStyle w:val="Header"/>
      <w:jc w:val="right"/>
    </w:pPr>
  </w:p>
  <w:p w:rsidR="006709DA" w:rsidRDefault="00670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0184"/>
    <w:multiLevelType w:val="hybridMultilevel"/>
    <w:tmpl w:val="8496FDE8"/>
    <w:lvl w:ilvl="0" w:tplc="9AE6D0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C17836"/>
    <w:multiLevelType w:val="hybridMultilevel"/>
    <w:tmpl w:val="D0DC202E"/>
    <w:lvl w:ilvl="0" w:tplc="04090011">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742C9"/>
    <w:multiLevelType w:val="hybridMultilevel"/>
    <w:tmpl w:val="CB5643AC"/>
    <w:lvl w:ilvl="0" w:tplc="04090015">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030BA"/>
    <w:rsid w:val="000123F0"/>
    <w:rsid w:val="00014A60"/>
    <w:rsid w:val="0001512F"/>
    <w:rsid w:val="00015FE1"/>
    <w:rsid w:val="00021319"/>
    <w:rsid w:val="000319A6"/>
    <w:rsid w:val="00040A86"/>
    <w:rsid w:val="000446DA"/>
    <w:rsid w:val="00051815"/>
    <w:rsid w:val="0005727F"/>
    <w:rsid w:val="00057ECE"/>
    <w:rsid w:val="000608B1"/>
    <w:rsid w:val="00061A94"/>
    <w:rsid w:val="000626F8"/>
    <w:rsid w:val="00065EDF"/>
    <w:rsid w:val="00070A2D"/>
    <w:rsid w:val="00072FA5"/>
    <w:rsid w:val="000735F6"/>
    <w:rsid w:val="00076CF0"/>
    <w:rsid w:val="00080CC8"/>
    <w:rsid w:val="00086E20"/>
    <w:rsid w:val="000B1C09"/>
    <w:rsid w:val="000B245F"/>
    <w:rsid w:val="000B5403"/>
    <w:rsid w:val="000C226F"/>
    <w:rsid w:val="000C6757"/>
    <w:rsid w:val="000C6859"/>
    <w:rsid w:val="000D0F4F"/>
    <w:rsid w:val="000D209D"/>
    <w:rsid w:val="000D35C1"/>
    <w:rsid w:val="000D47C9"/>
    <w:rsid w:val="000F56F5"/>
    <w:rsid w:val="001057F4"/>
    <w:rsid w:val="00110D0D"/>
    <w:rsid w:val="0011113F"/>
    <w:rsid w:val="00115BBD"/>
    <w:rsid w:val="00116B74"/>
    <w:rsid w:val="00117C33"/>
    <w:rsid w:val="00121BC3"/>
    <w:rsid w:val="00133C18"/>
    <w:rsid w:val="00140E81"/>
    <w:rsid w:val="00140F50"/>
    <w:rsid w:val="001415D9"/>
    <w:rsid w:val="001426A2"/>
    <w:rsid w:val="001440DB"/>
    <w:rsid w:val="0014636B"/>
    <w:rsid w:val="00146FDC"/>
    <w:rsid w:val="001570DE"/>
    <w:rsid w:val="00170C9C"/>
    <w:rsid w:val="00174FC1"/>
    <w:rsid w:val="00175C1C"/>
    <w:rsid w:val="001814FE"/>
    <w:rsid w:val="0018274E"/>
    <w:rsid w:val="00190B4C"/>
    <w:rsid w:val="0019127E"/>
    <w:rsid w:val="00191986"/>
    <w:rsid w:val="00191EBD"/>
    <w:rsid w:val="00193C27"/>
    <w:rsid w:val="001A280E"/>
    <w:rsid w:val="001A2975"/>
    <w:rsid w:val="001A308A"/>
    <w:rsid w:val="001A7CB5"/>
    <w:rsid w:val="001B1384"/>
    <w:rsid w:val="001D0E33"/>
    <w:rsid w:val="001D22E1"/>
    <w:rsid w:val="001D35CF"/>
    <w:rsid w:val="001D50F4"/>
    <w:rsid w:val="001D582B"/>
    <w:rsid w:val="001E6360"/>
    <w:rsid w:val="001F02D4"/>
    <w:rsid w:val="001F0AA3"/>
    <w:rsid w:val="001F249D"/>
    <w:rsid w:val="001F2EED"/>
    <w:rsid w:val="001F6A63"/>
    <w:rsid w:val="00200086"/>
    <w:rsid w:val="00214D06"/>
    <w:rsid w:val="00220137"/>
    <w:rsid w:val="002207AB"/>
    <w:rsid w:val="0022163F"/>
    <w:rsid w:val="00224D9B"/>
    <w:rsid w:val="00227F66"/>
    <w:rsid w:val="002323A1"/>
    <w:rsid w:val="0023443F"/>
    <w:rsid w:val="00234A84"/>
    <w:rsid w:val="00237221"/>
    <w:rsid w:val="002459BD"/>
    <w:rsid w:val="00251DAF"/>
    <w:rsid w:val="0025348A"/>
    <w:rsid w:val="00255445"/>
    <w:rsid w:val="002626A1"/>
    <w:rsid w:val="002739AA"/>
    <w:rsid w:val="00275875"/>
    <w:rsid w:val="00276864"/>
    <w:rsid w:val="002842EC"/>
    <w:rsid w:val="00284FD0"/>
    <w:rsid w:val="002879CA"/>
    <w:rsid w:val="00291ABD"/>
    <w:rsid w:val="002970E6"/>
    <w:rsid w:val="002A56B6"/>
    <w:rsid w:val="002A7D3E"/>
    <w:rsid w:val="002B2D01"/>
    <w:rsid w:val="002B6EFC"/>
    <w:rsid w:val="002C22D4"/>
    <w:rsid w:val="002C3A65"/>
    <w:rsid w:val="002C7D2E"/>
    <w:rsid w:val="002E11BA"/>
    <w:rsid w:val="002E4002"/>
    <w:rsid w:val="002E6328"/>
    <w:rsid w:val="002E6C31"/>
    <w:rsid w:val="002E7C62"/>
    <w:rsid w:val="002F2E8A"/>
    <w:rsid w:val="002F4EEE"/>
    <w:rsid w:val="002F76A7"/>
    <w:rsid w:val="002F7F9F"/>
    <w:rsid w:val="00304467"/>
    <w:rsid w:val="00311BDC"/>
    <w:rsid w:val="00312E18"/>
    <w:rsid w:val="00326582"/>
    <w:rsid w:val="00332621"/>
    <w:rsid w:val="00332EF4"/>
    <w:rsid w:val="00340DB8"/>
    <w:rsid w:val="00341C64"/>
    <w:rsid w:val="0034406B"/>
    <w:rsid w:val="00346BD5"/>
    <w:rsid w:val="00350861"/>
    <w:rsid w:val="00357092"/>
    <w:rsid w:val="0035765E"/>
    <w:rsid w:val="00362ED2"/>
    <w:rsid w:val="00364AE3"/>
    <w:rsid w:val="003722CD"/>
    <w:rsid w:val="00381481"/>
    <w:rsid w:val="00381DD8"/>
    <w:rsid w:val="00387110"/>
    <w:rsid w:val="00391CE9"/>
    <w:rsid w:val="003A3008"/>
    <w:rsid w:val="003A57AB"/>
    <w:rsid w:val="003A5F82"/>
    <w:rsid w:val="003A7175"/>
    <w:rsid w:val="003B7296"/>
    <w:rsid w:val="003C6C9B"/>
    <w:rsid w:val="003C79E1"/>
    <w:rsid w:val="003D0CA2"/>
    <w:rsid w:val="003D0E67"/>
    <w:rsid w:val="003D4B36"/>
    <w:rsid w:val="003E25F0"/>
    <w:rsid w:val="003E5E07"/>
    <w:rsid w:val="003E6AD8"/>
    <w:rsid w:val="003E7661"/>
    <w:rsid w:val="003E7F45"/>
    <w:rsid w:val="003F1F68"/>
    <w:rsid w:val="003F20DD"/>
    <w:rsid w:val="003F2C13"/>
    <w:rsid w:val="00403B67"/>
    <w:rsid w:val="004054E5"/>
    <w:rsid w:val="00412199"/>
    <w:rsid w:val="0041697A"/>
    <w:rsid w:val="00424BF0"/>
    <w:rsid w:val="00427ACB"/>
    <w:rsid w:val="00432F6A"/>
    <w:rsid w:val="00436695"/>
    <w:rsid w:val="00445585"/>
    <w:rsid w:val="00451F5B"/>
    <w:rsid w:val="00452B91"/>
    <w:rsid w:val="00454B54"/>
    <w:rsid w:val="00462169"/>
    <w:rsid w:val="00462A4B"/>
    <w:rsid w:val="00466128"/>
    <w:rsid w:val="00474E2E"/>
    <w:rsid w:val="00485111"/>
    <w:rsid w:val="004859B2"/>
    <w:rsid w:val="004875B8"/>
    <w:rsid w:val="00491B65"/>
    <w:rsid w:val="00492F44"/>
    <w:rsid w:val="00493316"/>
    <w:rsid w:val="004945F5"/>
    <w:rsid w:val="0049482D"/>
    <w:rsid w:val="00495C30"/>
    <w:rsid w:val="004B1B64"/>
    <w:rsid w:val="004B7499"/>
    <w:rsid w:val="004C27E9"/>
    <w:rsid w:val="004C34AF"/>
    <w:rsid w:val="004C6780"/>
    <w:rsid w:val="004C7BA7"/>
    <w:rsid w:val="004D5EE2"/>
    <w:rsid w:val="004E04CF"/>
    <w:rsid w:val="004E4E16"/>
    <w:rsid w:val="004E75A5"/>
    <w:rsid w:val="004F668C"/>
    <w:rsid w:val="005018E5"/>
    <w:rsid w:val="00501C04"/>
    <w:rsid w:val="00505E3B"/>
    <w:rsid w:val="0050734A"/>
    <w:rsid w:val="00515D39"/>
    <w:rsid w:val="00520228"/>
    <w:rsid w:val="00521EE9"/>
    <w:rsid w:val="00522C71"/>
    <w:rsid w:val="005244F8"/>
    <w:rsid w:val="00531E80"/>
    <w:rsid w:val="00532241"/>
    <w:rsid w:val="00535ECE"/>
    <w:rsid w:val="00541EE0"/>
    <w:rsid w:val="0054324B"/>
    <w:rsid w:val="00543A0C"/>
    <w:rsid w:val="0054400A"/>
    <w:rsid w:val="00545BE9"/>
    <w:rsid w:val="00554BC9"/>
    <w:rsid w:val="005567E7"/>
    <w:rsid w:val="00567EF3"/>
    <w:rsid w:val="00571E71"/>
    <w:rsid w:val="00573945"/>
    <w:rsid w:val="00581D05"/>
    <w:rsid w:val="00582E3C"/>
    <w:rsid w:val="0058402E"/>
    <w:rsid w:val="00596333"/>
    <w:rsid w:val="005A015B"/>
    <w:rsid w:val="005A1E96"/>
    <w:rsid w:val="005A6596"/>
    <w:rsid w:val="005A67B7"/>
    <w:rsid w:val="005B6C24"/>
    <w:rsid w:val="005C4A73"/>
    <w:rsid w:val="005C6956"/>
    <w:rsid w:val="005D52E9"/>
    <w:rsid w:val="005D7D7C"/>
    <w:rsid w:val="005F51DB"/>
    <w:rsid w:val="00604811"/>
    <w:rsid w:val="00613232"/>
    <w:rsid w:val="006147AB"/>
    <w:rsid w:val="00616916"/>
    <w:rsid w:val="00617054"/>
    <w:rsid w:val="00620D2A"/>
    <w:rsid w:val="006211FC"/>
    <w:rsid w:val="0062136D"/>
    <w:rsid w:val="00625C23"/>
    <w:rsid w:val="00631A23"/>
    <w:rsid w:val="00634400"/>
    <w:rsid w:val="0063462A"/>
    <w:rsid w:val="00634FF7"/>
    <w:rsid w:val="00640D09"/>
    <w:rsid w:val="00641D9D"/>
    <w:rsid w:val="00644835"/>
    <w:rsid w:val="0064644B"/>
    <w:rsid w:val="00650A8E"/>
    <w:rsid w:val="006520A7"/>
    <w:rsid w:val="0065249D"/>
    <w:rsid w:val="0066168E"/>
    <w:rsid w:val="006630AC"/>
    <w:rsid w:val="006709DA"/>
    <w:rsid w:val="00671F19"/>
    <w:rsid w:val="006750D2"/>
    <w:rsid w:val="006761DC"/>
    <w:rsid w:val="00680266"/>
    <w:rsid w:val="00680759"/>
    <w:rsid w:val="0068316A"/>
    <w:rsid w:val="00683D72"/>
    <w:rsid w:val="00685333"/>
    <w:rsid w:val="006904D3"/>
    <w:rsid w:val="006919BA"/>
    <w:rsid w:val="006A1B61"/>
    <w:rsid w:val="006A52B4"/>
    <w:rsid w:val="006A5DA1"/>
    <w:rsid w:val="006A743B"/>
    <w:rsid w:val="006A7AB8"/>
    <w:rsid w:val="006B23CE"/>
    <w:rsid w:val="006B6100"/>
    <w:rsid w:val="006B707C"/>
    <w:rsid w:val="006B74C7"/>
    <w:rsid w:val="006C22CF"/>
    <w:rsid w:val="006C5FD8"/>
    <w:rsid w:val="006D24CE"/>
    <w:rsid w:val="006D2895"/>
    <w:rsid w:val="006E415E"/>
    <w:rsid w:val="006E47E3"/>
    <w:rsid w:val="006E5F80"/>
    <w:rsid w:val="006E78A6"/>
    <w:rsid w:val="006F07CC"/>
    <w:rsid w:val="006F1E8B"/>
    <w:rsid w:val="0070680E"/>
    <w:rsid w:val="00736CB1"/>
    <w:rsid w:val="00736E69"/>
    <w:rsid w:val="00744107"/>
    <w:rsid w:val="00750BBA"/>
    <w:rsid w:val="00755425"/>
    <w:rsid w:val="00756148"/>
    <w:rsid w:val="00773139"/>
    <w:rsid w:val="007818BE"/>
    <w:rsid w:val="00781EE5"/>
    <w:rsid w:val="00784FA2"/>
    <w:rsid w:val="007A0F27"/>
    <w:rsid w:val="007A21DA"/>
    <w:rsid w:val="007A2692"/>
    <w:rsid w:val="007A53B6"/>
    <w:rsid w:val="007A6070"/>
    <w:rsid w:val="007C1357"/>
    <w:rsid w:val="007C210C"/>
    <w:rsid w:val="007C5D5D"/>
    <w:rsid w:val="007D4AE0"/>
    <w:rsid w:val="007D5B1A"/>
    <w:rsid w:val="007D615E"/>
    <w:rsid w:val="007E0B1C"/>
    <w:rsid w:val="007E12FB"/>
    <w:rsid w:val="007E1779"/>
    <w:rsid w:val="007E4DCD"/>
    <w:rsid w:val="007E5CCF"/>
    <w:rsid w:val="007F61AE"/>
    <w:rsid w:val="00802658"/>
    <w:rsid w:val="00816BCC"/>
    <w:rsid w:val="00816E48"/>
    <w:rsid w:val="008221D8"/>
    <w:rsid w:val="00823A02"/>
    <w:rsid w:val="00825DC1"/>
    <w:rsid w:val="00836203"/>
    <w:rsid w:val="008369F7"/>
    <w:rsid w:val="008377A3"/>
    <w:rsid w:val="00837F0F"/>
    <w:rsid w:val="00840F14"/>
    <w:rsid w:val="00844F46"/>
    <w:rsid w:val="0084787B"/>
    <w:rsid w:val="0085457B"/>
    <w:rsid w:val="008571EE"/>
    <w:rsid w:val="008578C2"/>
    <w:rsid w:val="00857D44"/>
    <w:rsid w:val="008641EF"/>
    <w:rsid w:val="00864DBD"/>
    <w:rsid w:val="00872BE8"/>
    <w:rsid w:val="00872DA3"/>
    <w:rsid w:val="00880CD1"/>
    <w:rsid w:val="008847F3"/>
    <w:rsid w:val="008878F7"/>
    <w:rsid w:val="00892F80"/>
    <w:rsid w:val="008D5F47"/>
    <w:rsid w:val="008D6969"/>
    <w:rsid w:val="008E0725"/>
    <w:rsid w:val="008E2849"/>
    <w:rsid w:val="008F312E"/>
    <w:rsid w:val="008F6558"/>
    <w:rsid w:val="008F6E71"/>
    <w:rsid w:val="00904CDD"/>
    <w:rsid w:val="00910CE9"/>
    <w:rsid w:val="00920E42"/>
    <w:rsid w:val="00922932"/>
    <w:rsid w:val="0093435E"/>
    <w:rsid w:val="00934791"/>
    <w:rsid w:val="00937E19"/>
    <w:rsid w:val="00943103"/>
    <w:rsid w:val="00943957"/>
    <w:rsid w:val="009517C1"/>
    <w:rsid w:val="009603D5"/>
    <w:rsid w:val="0096408A"/>
    <w:rsid w:val="00965DF1"/>
    <w:rsid w:val="00971BA1"/>
    <w:rsid w:val="009845A9"/>
    <w:rsid w:val="009942D7"/>
    <w:rsid w:val="009944C0"/>
    <w:rsid w:val="00997B96"/>
    <w:rsid w:val="009A0465"/>
    <w:rsid w:val="009A3EE3"/>
    <w:rsid w:val="009A45A1"/>
    <w:rsid w:val="009B068F"/>
    <w:rsid w:val="009B0C53"/>
    <w:rsid w:val="009B205A"/>
    <w:rsid w:val="009B5BC1"/>
    <w:rsid w:val="009B6837"/>
    <w:rsid w:val="009C11B8"/>
    <w:rsid w:val="009C50C5"/>
    <w:rsid w:val="009C674D"/>
    <w:rsid w:val="009C6DA9"/>
    <w:rsid w:val="009C7278"/>
    <w:rsid w:val="009D005C"/>
    <w:rsid w:val="009D114D"/>
    <w:rsid w:val="009D130D"/>
    <w:rsid w:val="009D23A9"/>
    <w:rsid w:val="009D3F26"/>
    <w:rsid w:val="009D6E30"/>
    <w:rsid w:val="009E5648"/>
    <w:rsid w:val="009E6734"/>
    <w:rsid w:val="009F6C83"/>
    <w:rsid w:val="00A10958"/>
    <w:rsid w:val="00A13F98"/>
    <w:rsid w:val="00A15D25"/>
    <w:rsid w:val="00A17CDE"/>
    <w:rsid w:val="00A21328"/>
    <w:rsid w:val="00A216E5"/>
    <w:rsid w:val="00A32F8E"/>
    <w:rsid w:val="00A37652"/>
    <w:rsid w:val="00A4005D"/>
    <w:rsid w:val="00A4037C"/>
    <w:rsid w:val="00A4165A"/>
    <w:rsid w:val="00A45B22"/>
    <w:rsid w:val="00A47BF4"/>
    <w:rsid w:val="00A53F19"/>
    <w:rsid w:val="00A57FD3"/>
    <w:rsid w:val="00A63010"/>
    <w:rsid w:val="00A67644"/>
    <w:rsid w:val="00A7036B"/>
    <w:rsid w:val="00A711D3"/>
    <w:rsid w:val="00A83AEA"/>
    <w:rsid w:val="00A86FB1"/>
    <w:rsid w:val="00A97782"/>
    <w:rsid w:val="00A97FF4"/>
    <w:rsid w:val="00AB04EC"/>
    <w:rsid w:val="00AB3408"/>
    <w:rsid w:val="00AB62B8"/>
    <w:rsid w:val="00AB7DD5"/>
    <w:rsid w:val="00AC1749"/>
    <w:rsid w:val="00AD28D8"/>
    <w:rsid w:val="00AE3C3D"/>
    <w:rsid w:val="00AE6A75"/>
    <w:rsid w:val="00AF4DF5"/>
    <w:rsid w:val="00B00569"/>
    <w:rsid w:val="00B07092"/>
    <w:rsid w:val="00B07770"/>
    <w:rsid w:val="00B21DDC"/>
    <w:rsid w:val="00B255DF"/>
    <w:rsid w:val="00B259BF"/>
    <w:rsid w:val="00B27FA6"/>
    <w:rsid w:val="00B567C7"/>
    <w:rsid w:val="00B607E1"/>
    <w:rsid w:val="00B61D0B"/>
    <w:rsid w:val="00B62D59"/>
    <w:rsid w:val="00B65E13"/>
    <w:rsid w:val="00B74799"/>
    <w:rsid w:val="00B75376"/>
    <w:rsid w:val="00B80333"/>
    <w:rsid w:val="00B83286"/>
    <w:rsid w:val="00B8329A"/>
    <w:rsid w:val="00B87DB1"/>
    <w:rsid w:val="00B97F31"/>
    <w:rsid w:val="00BA1356"/>
    <w:rsid w:val="00BA14FF"/>
    <w:rsid w:val="00BA4D77"/>
    <w:rsid w:val="00BB182F"/>
    <w:rsid w:val="00BB3D54"/>
    <w:rsid w:val="00BB4595"/>
    <w:rsid w:val="00BB6211"/>
    <w:rsid w:val="00BB71C1"/>
    <w:rsid w:val="00BC048A"/>
    <w:rsid w:val="00BC0919"/>
    <w:rsid w:val="00BC6079"/>
    <w:rsid w:val="00BD18CE"/>
    <w:rsid w:val="00BD3D6A"/>
    <w:rsid w:val="00BE0B08"/>
    <w:rsid w:val="00BE5737"/>
    <w:rsid w:val="00BF2DAD"/>
    <w:rsid w:val="00C03456"/>
    <w:rsid w:val="00C03A64"/>
    <w:rsid w:val="00C176D6"/>
    <w:rsid w:val="00C17E6A"/>
    <w:rsid w:val="00C22200"/>
    <w:rsid w:val="00C3246B"/>
    <w:rsid w:val="00C348FB"/>
    <w:rsid w:val="00C36F2C"/>
    <w:rsid w:val="00C46A30"/>
    <w:rsid w:val="00C71D62"/>
    <w:rsid w:val="00C71D7E"/>
    <w:rsid w:val="00C735FC"/>
    <w:rsid w:val="00C73DE0"/>
    <w:rsid w:val="00C81377"/>
    <w:rsid w:val="00C82FD4"/>
    <w:rsid w:val="00C92B1E"/>
    <w:rsid w:val="00C934AC"/>
    <w:rsid w:val="00C9688A"/>
    <w:rsid w:val="00CA1011"/>
    <w:rsid w:val="00CA4757"/>
    <w:rsid w:val="00CA79A4"/>
    <w:rsid w:val="00CB41D9"/>
    <w:rsid w:val="00CD26FC"/>
    <w:rsid w:val="00CD6252"/>
    <w:rsid w:val="00CE4C94"/>
    <w:rsid w:val="00CE5980"/>
    <w:rsid w:val="00CE7563"/>
    <w:rsid w:val="00CF358E"/>
    <w:rsid w:val="00CF35AB"/>
    <w:rsid w:val="00CF3F44"/>
    <w:rsid w:val="00D01AD7"/>
    <w:rsid w:val="00D030BA"/>
    <w:rsid w:val="00D03146"/>
    <w:rsid w:val="00D0539E"/>
    <w:rsid w:val="00D1044B"/>
    <w:rsid w:val="00D110DA"/>
    <w:rsid w:val="00D31569"/>
    <w:rsid w:val="00D33CB4"/>
    <w:rsid w:val="00D3712A"/>
    <w:rsid w:val="00D45A41"/>
    <w:rsid w:val="00D460D6"/>
    <w:rsid w:val="00D57527"/>
    <w:rsid w:val="00D600B3"/>
    <w:rsid w:val="00D63686"/>
    <w:rsid w:val="00D74F3E"/>
    <w:rsid w:val="00D80B8A"/>
    <w:rsid w:val="00D92956"/>
    <w:rsid w:val="00D93796"/>
    <w:rsid w:val="00D96189"/>
    <w:rsid w:val="00DA1B50"/>
    <w:rsid w:val="00DA253F"/>
    <w:rsid w:val="00DA559D"/>
    <w:rsid w:val="00DB0363"/>
    <w:rsid w:val="00DB24F3"/>
    <w:rsid w:val="00DB285C"/>
    <w:rsid w:val="00DB5A50"/>
    <w:rsid w:val="00DB649D"/>
    <w:rsid w:val="00DC61F6"/>
    <w:rsid w:val="00DD589E"/>
    <w:rsid w:val="00DD68A3"/>
    <w:rsid w:val="00DF1001"/>
    <w:rsid w:val="00DF333A"/>
    <w:rsid w:val="00DF4BDD"/>
    <w:rsid w:val="00E01783"/>
    <w:rsid w:val="00E06BC4"/>
    <w:rsid w:val="00E12507"/>
    <w:rsid w:val="00E15752"/>
    <w:rsid w:val="00E20AF0"/>
    <w:rsid w:val="00E22D70"/>
    <w:rsid w:val="00E26B73"/>
    <w:rsid w:val="00E34AD2"/>
    <w:rsid w:val="00E37F05"/>
    <w:rsid w:val="00E41227"/>
    <w:rsid w:val="00E444EE"/>
    <w:rsid w:val="00E44C82"/>
    <w:rsid w:val="00E50873"/>
    <w:rsid w:val="00E51396"/>
    <w:rsid w:val="00E51BF0"/>
    <w:rsid w:val="00E56B86"/>
    <w:rsid w:val="00E6080C"/>
    <w:rsid w:val="00E701E5"/>
    <w:rsid w:val="00E7097B"/>
    <w:rsid w:val="00E76AE9"/>
    <w:rsid w:val="00E77FDB"/>
    <w:rsid w:val="00E85A0C"/>
    <w:rsid w:val="00E85A3A"/>
    <w:rsid w:val="00E86DDB"/>
    <w:rsid w:val="00E94C4D"/>
    <w:rsid w:val="00EA72B7"/>
    <w:rsid w:val="00EB65D3"/>
    <w:rsid w:val="00EB76AC"/>
    <w:rsid w:val="00EC4449"/>
    <w:rsid w:val="00EC4854"/>
    <w:rsid w:val="00EC581C"/>
    <w:rsid w:val="00EC5BB2"/>
    <w:rsid w:val="00ED0412"/>
    <w:rsid w:val="00ED1495"/>
    <w:rsid w:val="00ED3322"/>
    <w:rsid w:val="00ED3862"/>
    <w:rsid w:val="00ED3E5E"/>
    <w:rsid w:val="00ED3FE1"/>
    <w:rsid w:val="00ED70CB"/>
    <w:rsid w:val="00EE18C5"/>
    <w:rsid w:val="00EE302F"/>
    <w:rsid w:val="00EE41A9"/>
    <w:rsid w:val="00EE49E6"/>
    <w:rsid w:val="00EE7B1A"/>
    <w:rsid w:val="00EF3B74"/>
    <w:rsid w:val="00EF3E50"/>
    <w:rsid w:val="00EF5B02"/>
    <w:rsid w:val="00EF6BF6"/>
    <w:rsid w:val="00EF6C11"/>
    <w:rsid w:val="00F029F9"/>
    <w:rsid w:val="00F04C86"/>
    <w:rsid w:val="00F060C9"/>
    <w:rsid w:val="00F10FB4"/>
    <w:rsid w:val="00F11558"/>
    <w:rsid w:val="00F16302"/>
    <w:rsid w:val="00F20A2C"/>
    <w:rsid w:val="00F3378E"/>
    <w:rsid w:val="00F34E4D"/>
    <w:rsid w:val="00F423A6"/>
    <w:rsid w:val="00F43AD1"/>
    <w:rsid w:val="00F5075D"/>
    <w:rsid w:val="00F5213F"/>
    <w:rsid w:val="00F5377A"/>
    <w:rsid w:val="00F62655"/>
    <w:rsid w:val="00F62D5E"/>
    <w:rsid w:val="00F72D38"/>
    <w:rsid w:val="00F80DC6"/>
    <w:rsid w:val="00F82EEA"/>
    <w:rsid w:val="00F82F99"/>
    <w:rsid w:val="00F83B07"/>
    <w:rsid w:val="00F943C2"/>
    <w:rsid w:val="00F9520D"/>
    <w:rsid w:val="00FA729A"/>
    <w:rsid w:val="00FA7431"/>
    <w:rsid w:val="00FA774F"/>
    <w:rsid w:val="00FA7A19"/>
    <w:rsid w:val="00FB11A9"/>
    <w:rsid w:val="00FC1D24"/>
    <w:rsid w:val="00FC5008"/>
    <w:rsid w:val="00FC6E2C"/>
    <w:rsid w:val="00FC7EBA"/>
    <w:rsid w:val="00FD04A9"/>
    <w:rsid w:val="00FD1751"/>
    <w:rsid w:val="00FD26B9"/>
    <w:rsid w:val="00FD397F"/>
    <w:rsid w:val="00FD4195"/>
    <w:rsid w:val="00FD5A76"/>
    <w:rsid w:val="00FD61B9"/>
    <w:rsid w:val="00FD6B3B"/>
    <w:rsid w:val="00FD7C23"/>
    <w:rsid w:val="00FE075A"/>
    <w:rsid w:val="00FF0767"/>
    <w:rsid w:val="00FF4C3B"/>
    <w:rsid w:val="00FF4D6E"/>
    <w:rsid w:val="00FF6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9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B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30BA"/>
    <w:rPr>
      <w:sz w:val="20"/>
      <w:szCs w:val="20"/>
    </w:rPr>
  </w:style>
  <w:style w:type="character" w:customStyle="1" w:styleId="FootnoteTextChar">
    <w:name w:val="Footnote Text Char"/>
    <w:basedOn w:val="DefaultParagraphFont"/>
    <w:link w:val="FootnoteText"/>
    <w:rsid w:val="00D030BA"/>
    <w:rPr>
      <w:rFonts w:ascii="Times New Roman" w:eastAsia="Times New Roman" w:hAnsi="Times New Roman" w:cs="Times New Roman"/>
      <w:sz w:val="20"/>
      <w:szCs w:val="20"/>
    </w:rPr>
  </w:style>
  <w:style w:type="character" w:styleId="FootnoteReference">
    <w:name w:val="footnote reference"/>
    <w:basedOn w:val="DefaultParagraphFont"/>
    <w:rsid w:val="00D030BA"/>
    <w:rPr>
      <w:vertAlign w:val="superscript"/>
    </w:rPr>
  </w:style>
  <w:style w:type="paragraph" w:styleId="Footer">
    <w:name w:val="footer"/>
    <w:basedOn w:val="Normal"/>
    <w:link w:val="FooterChar"/>
    <w:rsid w:val="00D030BA"/>
    <w:pPr>
      <w:tabs>
        <w:tab w:val="center" w:pos="4320"/>
        <w:tab w:val="right" w:pos="8640"/>
      </w:tabs>
    </w:pPr>
  </w:style>
  <w:style w:type="character" w:customStyle="1" w:styleId="FooterChar">
    <w:name w:val="Footer Char"/>
    <w:basedOn w:val="DefaultParagraphFont"/>
    <w:link w:val="Footer"/>
    <w:rsid w:val="00D030BA"/>
    <w:rPr>
      <w:rFonts w:ascii="Times New Roman" w:eastAsia="Times New Roman" w:hAnsi="Times New Roman" w:cs="Times New Roman"/>
      <w:sz w:val="24"/>
      <w:szCs w:val="24"/>
    </w:rPr>
  </w:style>
  <w:style w:type="character" w:styleId="PageNumber">
    <w:name w:val="page number"/>
    <w:basedOn w:val="DefaultParagraphFont"/>
    <w:rsid w:val="00D030BA"/>
  </w:style>
  <w:style w:type="paragraph" w:styleId="Header">
    <w:name w:val="header"/>
    <w:basedOn w:val="Normal"/>
    <w:link w:val="HeaderChar"/>
    <w:uiPriority w:val="99"/>
    <w:rsid w:val="00D030BA"/>
    <w:pPr>
      <w:tabs>
        <w:tab w:val="center" w:pos="4320"/>
        <w:tab w:val="right" w:pos="8640"/>
      </w:tabs>
    </w:pPr>
  </w:style>
  <w:style w:type="character" w:customStyle="1" w:styleId="HeaderChar">
    <w:name w:val="Header Char"/>
    <w:basedOn w:val="DefaultParagraphFont"/>
    <w:link w:val="Header"/>
    <w:uiPriority w:val="99"/>
    <w:rsid w:val="00D030BA"/>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D030BA"/>
    <w:pPr>
      <w:ind w:left="720"/>
      <w:contextualSpacing/>
    </w:pPr>
  </w:style>
  <w:style w:type="table" w:styleId="TableGrid">
    <w:name w:val="Table Grid"/>
    <w:basedOn w:val="TableNormal"/>
    <w:uiPriority w:val="59"/>
    <w:rsid w:val="00D030BA"/>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0BA"/>
    <w:rPr>
      <w:rFonts w:ascii="Tahoma" w:hAnsi="Tahoma" w:cs="Tahoma"/>
      <w:sz w:val="16"/>
      <w:szCs w:val="16"/>
    </w:rPr>
  </w:style>
  <w:style w:type="character" w:customStyle="1" w:styleId="BalloonTextChar">
    <w:name w:val="Balloon Text Char"/>
    <w:basedOn w:val="DefaultParagraphFont"/>
    <w:link w:val="BalloonText"/>
    <w:uiPriority w:val="99"/>
    <w:semiHidden/>
    <w:rsid w:val="00D030BA"/>
    <w:rPr>
      <w:rFonts w:ascii="Tahoma" w:eastAsia="Times New Roman" w:hAnsi="Tahoma" w:cs="Tahoma"/>
      <w:sz w:val="16"/>
      <w:szCs w:val="16"/>
    </w:rPr>
  </w:style>
  <w:style w:type="character" w:customStyle="1" w:styleId="ListParagraphChar">
    <w:name w:val="List Paragraph Char"/>
    <w:aliases w:val="Body of text Char"/>
    <w:link w:val="ListParagraph"/>
    <w:uiPriority w:val="34"/>
    <w:locked/>
    <w:rsid w:val="00D030B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30BA"/>
    <w:rPr>
      <w:color w:val="808080"/>
    </w:rPr>
  </w:style>
  <w:style w:type="character" w:styleId="Hyperlink">
    <w:name w:val="Hyperlink"/>
    <w:basedOn w:val="DefaultParagraphFont"/>
    <w:rsid w:val="00D03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2017-10-27T04:43:00Z</cp:lastPrinted>
  <dcterms:created xsi:type="dcterms:W3CDTF">2017-10-26T02:23:00Z</dcterms:created>
  <dcterms:modified xsi:type="dcterms:W3CDTF">2017-11-16T01:55:00Z</dcterms:modified>
</cp:coreProperties>
</file>