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5" w:rsidRDefault="00163BA5" w:rsidP="00163BA5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PUSTAKA</w:t>
      </w:r>
    </w:p>
    <w:p w:rsidR="00163BA5" w:rsidRDefault="00163BA5" w:rsidP="00163BA5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63BA5" w:rsidRPr="00E16C2A" w:rsidRDefault="00163BA5" w:rsidP="00163BA5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163BA5" w:rsidRDefault="00163BA5" w:rsidP="00E4200A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Adz-</w:t>
      </w:r>
      <w:proofErr w:type="spellStart"/>
      <w:r>
        <w:rPr>
          <w:rFonts w:asciiTheme="majorBidi" w:hAnsiTheme="majorBidi" w:cstheme="majorBidi"/>
          <w:sz w:val="24"/>
          <w:szCs w:val="24"/>
        </w:rPr>
        <w:t>Zakariey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74B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Bakran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E4200A" w:rsidRPr="00E16C2A">
        <w:rPr>
          <w:rFonts w:asciiTheme="majorBidi" w:hAnsiTheme="majorBidi" w:cstheme="majorBidi"/>
          <w:sz w:val="24"/>
          <w:szCs w:val="24"/>
        </w:rPr>
        <w:t>2007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E4200A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Kenabian</w:t>
      </w:r>
      <w:proofErr w:type="spellEnd"/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 </w:t>
      </w:r>
      <w:r>
        <w:rPr>
          <w:rFonts w:asciiTheme="majorBidi" w:hAnsiTheme="majorBidi" w:cstheme="majorBidi"/>
          <w:sz w:val="24"/>
          <w:szCs w:val="24"/>
        </w:rPr>
        <w:t>Yogyakarta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Beranda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Publishing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4200A" w:rsidRPr="00E4200A" w:rsidRDefault="00E4200A" w:rsidP="00E4200A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53711">
        <w:rPr>
          <w:rFonts w:asciiTheme="majorBidi" w:hAnsiTheme="majorBidi" w:cstheme="majorBidi"/>
          <w:sz w:val="24"/>
          <w:szCs w:val="24"/>
        </w:rPr>
        <w:t>Ahmadi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Abu dan Joko Tri Prasetya,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2005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Bandung: Pustaka Setia, </w:t>
      </w:r>
    </w:p>
    <w:p w:rsidR="00163BA5" w:rsidRPr="00253711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200A" w:rsidRDefault="00E4200A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>Aqib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 Zainal,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200</w:t>
      </w:r>
      <w:r>
        <w:rPr>
          <w:rFonts w:asciiTheme="majorBidi" w:hAnsiTheme="majorBidi" w:cstheme="majorBidi"/>
          <w:sz w:val="24"/>
          <w:szCs w:val="24"/>
          <w:lang w:val="id-ID"/>
        </w:rPr>
        <w:t>7)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3BA5">
        <w:rPr>
          <w:rFonts w:asciiTheme="majorBidi" w:hAnsiTheme="majorBidi" w:cstheme="majorBidi"/>
          <w:i/>
          <w:sz w:val="24"/>
          <w:szCs w:val="24"/>
          <w:lang w:val="id-ID"/>
        </w:rPr>
        <w:t xml:space="preserve">Penelitian Tindakan Kelas Untuk Guru SD,SLB dan TK, 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Bandung: </w:t>
      </w:r>
      <w:r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ama Widya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4200A" w:rsidRDefault="00E4200A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Arifin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H. 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Muzayyin, 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2011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4200A">
        <w:rPr>
          <w:rFonts w:asciiTheme="majorBidi" w:hAnsiTheme="majorBidi" w:cstheme="majorBidi"/>
          <w:i/>
          <w:iCs/>
          <w:sz w:val="24"/>
          <w:szCs w:val="24"/>
          <w:lang w:val="id-ID"/>
        </w:rPr>
        <w:t>Filsafat Pendidikan Islam.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 Jakarta: Bumi Akasara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,et, al.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 w:rsidRPr="00E16C2A">
        <w:rPr>
          <w:rFonts w:asciiTheme="majorBidi" w:hAnsiTheme="majorBidi" w:cstheme="majorBidi"/>
          <w:iCs/>
          <w:sz w:val="24"/>
          <w:szCs w:val="24"/>
        </w:rPr>
        <w:t xml:space="preserve"> Jakarta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Pr="00253711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Baharudin dan Esa Nur Wahyuni,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T</w:t>
      </w:r>
      <w:r w:rsidRPr="00163BA5">
        <w:rPr>
          <w:rFonts w:asciiTheme="majorBidi" w:hAnsiTheme="majorBidi" w:cstheme="majorBidi"/>
          <w:i/>
          <w:sz w:val="24"/>
          <w:szCs w:val="24"/>
          <w:lang w:val="id-ID"/>
        </w:rPr>
        <w:t>eori Belajar dan Pembelajaran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Jogjakarta: Ar-Ruzz Media.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Departemen Agama RI,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2005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an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Terjemahannya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Semarang, PT </w:t>
      </w:r>
      <w:proofErr w:type="spellStart"/>
      <w:r>
        <w:rPr>
          <w:rFonts w:asciiTheme="majorBidi" w:hAnsiTheme="majorBidi" w:cstheme="majorBidi"/>
          <w:sz w:val="24"/>
          <w:szCs w:val="24"/>
        </w:rPr>
        <w:t>Tanjung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spacing w:line="360" w:lineRule="auto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Agama RI,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2006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Al-Qur’an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Terjemah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Syaamil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>Daradjat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 Zakiah,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2011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63BA5">
        <w:rPr>
          <w:rFonts w:asciiTheme="majorBidi" w:hAnsiTheme="majorBidi" w:cstheme="majorBidi"/>
          <w:i/>
          <w:sz w:val="24"/>
          <w:szCs w:val="24"/>
          <w:lang w:val="id-ID"/>
        </w:rPr>
        <w:t>Metodik Khusus Pengajaran Agama Islam,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 Jakarta: Bumi Aksara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Dimyati dan Mudjiono,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2006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63BA5">
        <w:rPr>
          <w:rFonts w:asciiTheme="majorBidi" w:hAnsiTheme="majorBidi" w:cstheme="majorBidi"/>
          <w:i/>
          <w:sz w:val="24"/>
          <w:szCs w:val="24"/>
          <w:lang w:val="id-ID"/>
        </w:rPr>
        <w:t xml:space="preserve">Belajar dan Pembelajaran, </w:t>
      </w:r>
      <w:r>
        <w:rPr>
          <w:rFonts w:asciiTheme="majorBidi" w:hAnsiTheme="majorBidi" w:cstheme="majorBidi"/>
          <w:sz w:val="24"/>
          <w:szCs w:val="24"/>
          <w:lang w:val="id-ID"/>
        </w:rPr>
        <w:t>Jakarta: Rineka Cipta.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Djamarah, Syaiful Bahri,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Belajar, </w:t>
      </w:r>
      <w:r>
        <w:rPr>
          <w:rFonts w:asciiTheme="majorBidi" w:hAnsiTheme="majorBidi" w:cstheme="majorBidi"/>
          <w:sz w:val="24"/>
          <w:szCs w:val="24"/>
          <w:lang w:val="id-ID"/>
        </w:rPr>
        <w:t>Jakarta: Rineka Cipta.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u w:val="single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         </w:t>
      </w:r>
      <w:r w:rsidR="00163BA5" w:rsidRPr="00163BA5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63BA5" w:rsidRPr="00E16C2A">
        <w:rPr>
          <w:rFonts w:asciiTheme="majorBidi" w:hAnsiTheme="majorBidi" w:cstheme="majorBidi"/>
          <w:sz w:val="24"/>
          <w:szCs w:val="24"/>
        </w:rPr>
        <w:t>2009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163BA5"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P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embelajaran</w:t>
      </w:r>
      <w:proofErr w:type="spellEnd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163BA5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163BA5">
        <w:rPr>
          <w:rFonts w:asciiTheme="majorBidi" w:hAnsiTheme="majorBidi" w:cstheme="majorBidi"/>
          <w:sz w:val="24"/>
          <w:szCs w:val="24"/>
        </w:rPr>
        <w:t>RinekaCipta</w:t>
      </w:r>
      <w:proofErr w:type="spellEnd"/>
      <w:r w:rsidR="00163BA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Pr="00E16C2A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253711">
        <w:rPr>
          <w:rFonts w:asciiTheme="majorBidi" w:hAnsiTheme="majorBidi" w:cstheme="majorBidi"/>
          <w:sz w:val="24"/>
          <w:szCs w:val="24"/>
        </w:rPr>
        <w:lastRenderedPageBreak/>
        <w:t>Djamarah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,Syaiful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Bahri dan Aswan Zain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2002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Jakarta: Rineka </w:t>
      </w:r>
      <w:r>
        <w:rPr>
          <w:rFonts w:asciiTheme="majorBidi" w:hAnsiTheme="majorBidi" w:cstheme="majorBidi"/>
          <w:sz w:val="24"/>
          <w:szCs w:val="24"/>
          <w:lang w:val="id-ID"/>
        </w:rPr>
        <w:t>Cipta.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                                        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2006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163BA5" w:rsidRPr="000B1857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Belajar Mengajar.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 Jaka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rta: PT. Rineka Cipta</w:t>
      </w:r>
      <w:r w:rsidR="00163BA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Fauzi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Ahmad,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Umum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 </w:t>
      </w:r>
      <w:proofErr w:type="gramStart"/>
      <w:r w:rsidR="00163BA5"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63BA5" w:rsidRPr="00E16C2A">
        <w:rPr>
          <w:rFonts w:asciiTheme="majorBidi" w:hAnsiTheme="majorBidi" w:cstheme="majorBidi"/>
          <w:sz w:val="24"/>
          <w:szCs w:val="24"/>
        </w:rPr>
        <w:t>2003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ProsedurBelajarMengajar</w:t>
      </w:r>
      <w:proofErr w:type="spellEnd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63BA5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163BA5"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163BA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Hamzah,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2006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Teori Motivasi dan Pengukurannya, </w:t>
      </w:r>
      <w:r w:rsidRPr="00E16C2A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Jakarta: Bumi Aksara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>Hasibuan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 J.J.,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Proses Belajar Mengajar, </w:t>
      </w:r>
      <w:r>
        <w:rPr>
          <w:rFonts w:asciiTheme="majorBidi" w:hAnsiTheme="majorBidi" w:cstheme="majorBidi"/>
          <w:sz w:val="24"/>
          <w:szCs w:val="24"/>
          <w:lang w:val="id-ID"/>
        </w:rPr>
        <w:t>Bandung: Remaja Rosdakarya.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iCs/>
          <w:sz w:val="24"/>
          <w:szCs w:val="24"/>
          <w:u w:val="single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63BA5">
        <w:rPr>
          <w:rFonts w:asciiTheme="majorBidi" w:hAnsiTheme="majorBidi" w:cstheme="majorBidi"/>
          <w:sz w:val="24"/>
          <w:szCs w:val="24"/>
          <w:lang w:val="id-ID"/>
        </w:rPr>
        <w:t>Hanafiah</w:t>
      </w:r>
      <w:r w:rsidRPr="00E16C2A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, </w:t>
      </w:r>
      <w:r w:rsidRPr="00163BA5">
        <w:rPr>
          <w:rFonts w:asciiTheme="majorBidi" w:hAnsiTheme="majorBidi" w:cstheme="majorBidi"/>
          <w:color w:val="000000"/>
          <w:sz w:val="24"/>
          <w:szCs w:val="24"/>
          <w:lang w:val="id-ID"/>
        </w:rPr>
        <w:t>Nanang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 xml:space="preserve"> dan Cucu Suhana,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Strate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Agama Islam,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Thariqi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Hosnan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M.,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Saintifik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Abad 21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Kunci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9E45A8">
        <w:rPr>
          <w:rFonts w:asciiTheme="majorBidi" w:hAnsiTheme="majorBidi" w:cstheme="majorBidi"/>
          <w:i/>
          <w:color w:val="000000"/>
          <w:sz w:val="24"/>
          <w:szCs w:val="24"/>
        </w:rPr>
        <w:t>Implementasi</w:t>
      </w:r>
      <w:proofErr w:type="spellEnd"/>
      <w:r w:rsidR="00F52F93">
        <w:rPr>
          <w:rFonts w:asciiTheme="majorBidi" w:hAnsiTheme="majorBidi" w:cstheme="majorBidi"/>
          <w:i/>
          <w:color w:val="000000"/>
          <w:sz w:val="24"/>
          <w:szCs w:val="24"/>
          <w:lang w:val="id-ID"/>
        </w:rPr>
        <w:t xml:space="preserve"> </w:t>
      </w:r>
      <w:proofErr w:type="spellStart"/>
      <w:r w:rsidRPr="009E45A8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2013,</w:t>
      </w:r>
      <w:r>
        <w:rPr>
          <w:rFonts w:asciiTheme="majorBidi" w:hAnsiTheme="majorBidi" w:cstheme="majorBidi"/>
          <w:sz w:val="24"/>
          <w:szCs w:val="24"/>
        </w:rPr>
        <w:t xml:space="preserve"> Bogor: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E16C2A">
        <w:rPr>
          <w:rFonts w:asciiTheme="majorBidi" w:hAnsiTheme="majorBidi" w:cstheme="majorBidi"/>
          <w:i/>
          <w:sz w:val="24"/>
          <w:szCs w:val="24"/>
          <w:u w:val="single"/>
        </w:rPr>
        <w:t>http:// ldkfkui.wordpress.com/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  <w:u w:val="single"/>
        </w:rPr>
        <w:t>penilaianhasilbelajar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  <w:u w:val="single"/>
        </w:rPr>
        <w:t>/,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diaksestanggal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27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2012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E16C2A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9B1498">
        <w:rPr>
          <w:rFonts w:asciiTheme="majorBidi" w:hAnsiTheme="majorBidi" w:cstheme="majorBidi"/>
          <w:sz w:val="24"/>
          <w:szCs w:val="24"/>
        </w:rPr>
        <w:t>Ibrahim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Pembelajaran Kooperatif.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Surabaya : Unesa.</w:t>
      </w:r>
    </w:p>
    <w:p w:rsidR="00163BA5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Isjono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>Cooperative Learning</w:t>
      </w:r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Bandung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proofErr w:type="spellStart"/>
      <w:r w:rsidRPr="00AB262F">
        <w:rPr>
          <w:rFonts w:asciiTheme="majorBidi" w:hAnsiTheme="majorBidi" w:cstheme="majorBidi"/>
          <w:sz w:val="24"/>
          <w:szCs w:val="24"/>
        </w:rPr>
        <w:t>Iskandar</w:t>
      </w:r>
      <w:proofErr w:type="spellEnd"/>
      <w:proofErr w:type="gramStart"/>
      <w:r w:rsidRPr="00E16C2A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0B1857">
        <w:rPr>
          <w:rFonts w:asciiTheme="majorBidi" w:hAnsiTheme="majorBidi" w:cstheme="majorBidi"/>
          <w:color w:val="000000"/>
          <w:sz w:val="24"/>
          <w:szCs w:val="24"/>
          <w:lang w:val="id-ID"/>
        </w:rPr>
        <w:t>(</w:t>
      </w:r>
      <w:proofErr w:type="gramEnd"/>
      <w:r w:rsidRPr="00E16C2A">
        <w:rPr>
          <w:rFonts w:asciiTheme="majorBidi" w:hAnsiTheme="majorBidi" w:cstheme="majorBidi"/>
          <w:color w:val="000000"/>
          <w:sz w:val="24"/>
          <w:szCs w:val="24"/>
        </w:rPr>
        <w:t>2009</w:t>
      </w:r>
      <w:r w:rsidR="000B1857">
        <w:rPr>
          <w:rFonts w:asciiTheme="majorBidi" w:hAnsiTheme="majorBidi" w:cstheme="majorBidi"/>
          <w:color w:val="000000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color w:val="000000"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color w:val="000000"/>
          <w:sz w:val="24"/>
          <w:szCs w:val="24"/>
        </w:rPr>
        <w:t>Pendidikan</w:t>
      </w:r>
      <w:proofErr w:type="spellEnd"/>
      <w:r w:rsidR="00F52F93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color w:val="000000"/>
          <w:sz w:val="24"/>
          <w:szCs w:val="24"/>
        </w:rPr>
        <w:t>Sebuah</w:t>
      </w:r>
      <w:proofErr w:type="spellEnd"/>
      <w:r w:rsidR="00F52F93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color w:val="000000"/>
          <w:sz w:val="24"/>
          <w:szCs w:val="24"/>
        </w:rPr>
        <w:t>Orientasi</w:t>
      </w:r>
      <w:proofErr w:type="spellEnd"/>
      <w:r w:rsidR="00F52F93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color w:val="000000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Gaung</w:t>
      </w:r>
      <w:proofErr w:type="spellEnd"/>
      <w:r w:rsidR="00F52F93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Press</w:t>
      </w:r>
      <w:r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lastRenderedPageBreak/>
        <w:t>Jamaris</w:t>
      </w:r>
      <w:proofErr w:type="spellEnd"/>
      <w:proofErr w:type="gramStart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574B60">
        <w:rPr>
          <w:rFonts w:asciiTheme="majorBidi" w:hAnsiTheme="majorBidi" w:cstheme="majorBidi"/>
          <w:sz w:val="24"/>
          <w:szCs w:val="24"/>
        </w:rPr>
        <w:t xml:space="preserve"> Martini</w:t>
      </w:r>
      <w:proofErr w:type="gramEnd"/>
      <w:r w:rsidR="00574B60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6C2A">
        <w:rPr>
          <w:rFonts w:asciiTheme="majorBidi" w:hAnsiTheme="majorBidi" w:cstheme="majorBidi"/>
          <w:sz w:val="24"/>
          <w:szCs w:val="24"/>
        </w:rPr>
        <w:t xml:space="preserve">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2013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Orientasi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Bogor: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Indonesi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Pr="00AB262F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9853C5">
        <w:rPr>
          <w:rFonts w:ascii="Times New Roman" w:hAnsi="Times New Roman" w:cs="Times New Roman"/>
          <w:color w:val="000000"/>
          <w:sz w:val="24"/>
          <w:szCs w:val="24"/>
        </w:rPr>
        <w:t>Johnson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9853C5">
        <w:rPr>
          <w:rFonts w:asciiTheme="majorBidi" w:hAnsiTheme="majorBidi" w:cstheme="majorBidi"/>
          <w:sz w:val="24"/>
          <w:szCs w:val="24"/>
        </w:rPr>
        <w:t xml:space="preserve"> D. W.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&amp; R. T. Johnson, 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1994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Learning together and alone: Cooperative, competitive, and individualistic learning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2F9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Boston, MA: </w:t>
      </w:r>
      <w:proofErr w:type="spellStart"/>
      <w:r w:rsidRPr="009853C5">
        <w:rPr>
          <w:rFonts w:ascii="Times New Roman" w:hAnsi="Times New Roman" w:cs="Times New Roman"/>
          <w:color w:val="000000"/>
          <w:sz w:val="24"/>
          <w:szCs w:val="24"/>
        </w:rPr>
        <w:t>Allyn</w:t>
      </w:r>
      <w:proofErr w:type="spellEnd"/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 and Bacon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163BA5" w:rsidRPr="009853C5" w:rsidRDefault="00163BA5" w:rsidP="00163BA5">
      <w:pPr>
        <w:pStyle w:val="FootnoteText"/>
        <w:ind w:left="993" w:hanging="99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 Thomas Dee Castle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2014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F52F9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Impact of Cooperative Learning on </w:t>
      </w:r>
      <w:proofErr w:type="gramStart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proofErr w:type="gramEnd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Development of Need For Cognition Among </w:t>
      </w:r>
      <w:proofErr w:type="spellStart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Firts</w:t>
      </w:r>
      <w:proofErr w:type="spellEnd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-Year College Students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The University of Iowa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Kenneth D. Moore.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Effective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Intructional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strategies: from theory to practice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California: Sage Publications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Kolow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Abraham,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Pengaruh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Model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STAD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Cooperative Script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terhadap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Kognitif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Sains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Biologi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Sikap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serta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Retensi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SMP Kota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Samarinda.</w:t>
      </w:r>
      <w:r w:rsidRPr="00E16C2A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Biologi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Pascasa</w:t>
      </w:r>
      <w:r>
        <w:rPr>
          <w:rFonts w:asciiTheme="majorBidi" w:hAnsiTheme="majorBidi" w:cstheme="majorBidi"/>
          <w:sz w:val="24"/>
          <w:szCs w:val="24"/>
        </w:rPr>
        <w:t>rjana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Pr="00AB262F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74B6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Kokom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2010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Kontekstual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Refika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9E45A8">
      <w:pPr>
        <w:pStyle w:val="FootnoteText"/>
        <w:ind w:left="993" w:hanging="993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</w:rPr>
        <w:t>Lie</w:t>
      </w:r>
      <w:proofErr w:type="gramStart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16C2A">
        <w:rPr>
          <w:rFonts w:asciiTheme="majorBidi" w:hAnsiTheme="majorBidi" w:cstheme="majorBidi"/>
          <w:sz w:val="24"/>
          <w:szCs w:val="24"/>
        </w:rPr>
        <w:t xml:space="preserve"> Anita</w:t>
      </w:r>
      <w:proofErr w:type="gram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Cooperative Learning;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Memperaktekkan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Cooperative Learning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Ruang-ruang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Gramedia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M, Sardiman A</w:t>
      </w:r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2011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Interaksi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Motivasi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Belajar-Mengajar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B1857" w:rsidRDefault="000B1857" w:rsidP="000B185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Abdul,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Agama Islam,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B1857" w:rsidRPr="000B1857" w:rsidRDefault="000B1857" w:rsidP="000B185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Muchicth, Saekhan,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>Penbelajaran Konstektual.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Semarang: Rasail Media Group.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Muhaimin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Paradigma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Upaya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mengefektifkan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Agama Islam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Muslihah, 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2014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43C74">
        <w:rPr>
          <w:rFonts w:asciiTheme="majorBidi" w:hAnsiTheme="majorBidi" w:cstheme="majorBidi"/>
          <w:i/>
          <w:iCs/>
          <w:sz w:val="24"/>
          <w:szCs w:val="24"/>
          <w:lang w:val="id-ID"/>
        </w:rPr>
        <w:t>Eneng, Metode dan Strategi Pembelajaran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Ciputat: Haja Mandiri.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Nashar.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43C74">
        <w:rPr>
          <w:rFonts w:asciiTheme="majorBidi" w:hAnsiTheme="majorBidi" w:cstheme="majorBidi"/>
          <w:i/>
          <w:iCs/>
          <w:sz w:val="24"/>
          <w:szCs w:val="24"/>
          <w:lang w:val="id-ID"/>
        </w:rPr>
        <w:t>Peranan Motivasi dan Kemampuan awal dalam kegiatan Pembelajaran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Delia Press.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43C74">
        <w:rPr>
          <w:rFonts w:asciiTheme="majorBidi" w:hAnsiTheme="majorBidi" w:cstheme="majorBidi"/>
          <w:sz w:val="24"/>
          <w:szCs w:val="24"/>
          <w:lang w:val="id-ID"/>
        </w:rPr>
        <w:t xml:space="preserve">Nasution,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43C74">
        <w:rPr>
          <w:rFonts w:asciiTheme="majorBidi" w:hAnsiTheme="majorBidi" w:cstheme="majorBidi"/>
          <w:sz w:val="24"/>
          <w:szCs w:val="24"/>
          <w:lang w:val="id-ID"/>
        </w:rPr>
        <w:t>1995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43C7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Dikdaktik Asas-Asas Mengajar, </w:t>
      </w:r>
      <w:r>
        <w:rPr>
          <w:rFonts w:asciiTheme="majorBidi" w:hAnsiTheme="majorBidi" w:cstheme="majorBidi"/>
          <w:sz w:val="24"/>
          <w:szCs w:val="24"/>
          <w:lang w:val="id-ID"/>
        </w:rPr>
        <w:t>Jakarta: Bumi Aksara.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Natawidjaja. Rochman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1979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Jakarta: </w:t>
      </w:r>
      <w:r>
        <w:rPr>
          <w:rFonts w:asciiTheme="majorBidi" w:hAnsiTheme="majorBidi" w:cstheme="majorBidi"/>
          <w:sz w:val="24"/>
          <w:szCs w:val="24"/>
          <w:lang w:val="id-ID"/>
        </w:rPr>
        <w:t>Prindo Jaya.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Nurhadi,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>Kurikulum 2004 Pertanyaan dan Jawaban.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 : Grasindo.</w:t>
      </w:r>
    </w:p>
    <w:p w:rsidR="00163BA5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Nurulaeni,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43C74">
        <w:rPr>
          <w:rFonts w:asciiTheme="majorBidi" w:hAnsiTheme="majorBidi" w:cstheme="majorBidi"/>
          <w:sz w:val="24"/>
          <w:szCs w:val="24"/>
          <w:lang w:val="id-ID"/>
        </w:rPr>
        <w:t>2015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143C74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Pengaruh Penggunaan Komik dan Kompetensi Profesional Guru Terhadap Hasil Belajar Siswa Kelas VII Pada Mata Pelajaran SKI di MTsN Pasir Sukarayat dan MTsN Pasir Bungur Kab. </w:t>
      </w:r>
      <w:r w:rsidRPr="00143C74">
        <w:rPr>
          <w:rFonts w:asciiTheme="majorBidi" w:hAnsiTheme="majorBidi" w:cstheme="majorBidi"/>
          <w:i/>
          <w:iCs/>
          <w:sz w:val="24"/>
          <w:szCs w:val="24"/>
          <w:lang w:val="id-ID"/>
        </w:rPr>
        <w:t>Lebak</w:t>
      </w:r>
      <w:r w:rsidRPr="00143C74">
        <w:rPr>
          <w:rFonts w:asciiTheme="majorBidi" w:hAnsiTheme="majorBidi" w:cstheme="majorBidi"/>
          <w:sz w:val="24"/>
          <w:szCs w:val="24"/>
          <w:lang w:val="id-ID"/>
        </w:rPr>
        <w:t>, Prog</w:t>
      </w:r>
      <w:r>
        <w:rPr>
          <w:rFonts w:asciiTheme="majorBidi" w:hAnsiTheme="majorBidi" w:cstheme="majorBidi"/>
          <w:sz w:val="24"/>
          <w:szCs w:val="24"/>
          <w:lang w:val="id-ID"/>
        </w:rPr>
        <w:t>ram Pascasarjana IAIN SMH Banten.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P,  Sri Anggrarini.,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63BA5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Tesisnya yang berjudul: “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>Pengaruh Motivasi Belajar dan Metode Pembelajaran Studi Kasus Terhadap Prestasi Belajar Penggunaan Partograf Mahasiswa Akademi Kebidanan Di Surakarta”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PascasarjanaUniv</w:t>
      </w:r>
      <w:r>
        <w:rPr>
          <w:rFonts w:asciiTheme="majorBidi" w:hAnsiTheme="majorBidi" w:cstheme="majorBidi"/>
          <w:sz w:val="24"/>
          <w:szCs w:val="24"/>
        </w:rPr>
        <w:t>ersitasSebelasMaret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Surakarta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B1857" w:rsidRPr="00163BA5" w:rsidRDefault="000B1857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B1857" w:rsidRDefault="000B1857" w:rsidP="000B1857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Prasetya,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1997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Filsafat Pendidikan</w:t>
      </w:r>
      <w:r>
        <w:rPr>
          <w:rFonts w:asciiTheme="majorBidi" w:hAnsiTheme="majorBidi" w:cstheme="majorBidi"/>
          <w:sz w:val="24"/>
          <w:szCs w:val="24"/>
          <w:lang w:val="id-ID"/>
        </w:rPr>
        <w:t>. Bandung: Pustaka Setia.</w:t>
      </w:r>
    </w:p>
    <w:p w:rsidR="00163BA5" w:rsidRP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Purwanto</w:t>
      </w:r>
      <w:proofErr w:type="spellEnd"/>
      <w:proofErr w:type="gramStart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16C2A">
        <w:rPr>
          <w:rFonts w:asciiTheme="majorBidi" w:hAnsiTheme="majorBidi" w:cstheme="majorBidi"/>
          <w:sz w:val="24"/>
          <w:szCs w:val="24"/>
        </w:rPr>
        <w:t xml:space="preserve"> M</w:t>
      </w:r>
      <w:proofErr w:type="gramEnd"/>
      <w:r w:rsidRPr="00E16C2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Ngalim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proofErr w:type="gramStart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E16C2A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Edy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 Malang: UM Press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E16C2A" w:rsidRDefault="00163BA5" w:rsidP="009E45A8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2010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16C2A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9853C5">
        <w:rPr>
          <w:rFonts w:asciiTheme="majorBidi" w:hAnsiTheme="majorBidi" w:cstheme="majorBidi"/>
          <w:sz w:val="24"/>
          <w:szCs w:val="24"/>
        </w:rPr>
        <w:lastRenderedPageBreak/>
        <w:t xml:space="preserve">Risk, Thomas M.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  <w:lang w:val="id-ID"/>
        </w:rPr>
        <w:t>1958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853C5">
        <w:rPr>
          <w:rFonts w:asciiTheme="majorBidi" w:hAnsiTheme="majorBidi" w:cstheme="majorBidi"/>
          <w:i/>
          <w:iCs/>
          <w:sz w:val="24"/>
          <w:szCs w:val="24"/>
        </w:rPr>
        <w:t xml:space="preserve">Principles and Practices </w:t>
      </w:r>
      <w:proofErr w:type="gramStart"/>
      <w:r w:rsidRPr="009853C5">
        <w:rPr>
          <w:rFonts w:asciiTheme="majorBidi" w:hAnsiTheme="majorBidi" w:cstheme="majorBidi"/>
          <w:i/>
          <w:iCs/>
          <w:sz w:val="24"/>
          <w:szCs w:val="24"/>
        </w:rPr>
        <w:t>Of</w:t>
      </w:r>
      <w:proofErr w:type="gramEnd"/>
      <w:r w:rsidRPr="009853C5">
        <w:rPr>
          <w:rFonts w:asciiTheme="majorBidi" w:hAnsiTheme="majorBidi" w:cstheme="majorBidi"/>
          <w:i/>
          <w:iCs/>
          <w:sz w:val="24"/>
          <w:szCs w:val="24"/>
        </w:rPr>
        <w:t xml:space="preserve"> Teaching, </w:t>
      </w:r>
      <w:r w:rsidRPr="009853C5">
        <w:rPr>
          <w:rFonts w:asciiTheme="majorBidi" w:hAnsiTheme="majorBidi" w:cstheme="majorBidi"/>
          <w:sz w:val="24"/>
          <w:szCs w:val="24"/>
        </w:rPr>
        <w:t>American Book Company: New York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Riyanto,  </w:t>
      </w:r>
      <w:r w:rsidRPr="000B1857">
        <w:rPr>
          <w:rFonts w:asciiTheme="majorBidi" w:hAnsiTheme="majorBidi" w:cstheme="majorBidi"/>
          <w:sz w:val="24"/>
          <w:szCs w:val="24"/>
          <w:lang w:val="id-ID"/>
        </w:rPr>
        <w:t>Yatim,</w:t>
      </w:r>
      <w:r w:rsidR="000B1857">
        <w:rPr>
          <w:rFonts w:asciiTheme="majorBidi" w:hAnsiTheme="majorBidi" w:cstheme="majorBidi"/>
          <w:i/>
          <w:iCs/>
          <w:sz w:val="24"/>
          <w:szCs w:val="24"/>
          <w:lang w:val="id-ID"/>
        </w:rPr>
        <w:t>(</w:t>
      </w:r>
      <w:r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9B1498">
        <w:rPr>
          <w:rFonts w:asciiTheme="majorBidi" w:hAnsiTheme="majorBidi" w:cstheme="majorBidi"/>
          <w:i/>
          <w:iCs/>
          <w:sz w:val="24"/>
          <w:szCs w:val="24"/>
          <w:lang w:val="id-ID"/>
        </w:rPr>
        <w:t>Paradigma Baru Pembelajaran :Sebagi Referensi Bagi Pendidikan Dalam Implementasi Pembelajaran Yang Efektif Dan Berkualitas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Jakarta : Kencana. 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Rusman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Guru,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Press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52F93">
        <w:rPr>
          <w:rFonts w:asciiTheme="majorBidi" w:hAnsiTheme="majorBidi" w:cstheme="majorBidi"/>
          <w:sz w:val="24"/>
          <w:szCs w:val="24"/>
          <w:lang w:val="id-ID"/>
        </w:rPr>
        <w:t>Sagala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F52F93">
        <w:rPr>
          <w:rFonts w:asciiTheme="majorBidi" w:hAnsiTheme="majorBidi" w:cstheme="majorBidi"/>
          <w:sz w:val="24"/>
          <w:szCs w:val="24"/>
          <w:lang w:val="id-ID"/>
        </w:rPr>
        <w:t xml:space="preserve">Saiful,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F52F93">
        <w:rPr>
          <w:rFonts w:asciiTheme="majorBidi" w:hAnsiTheme="majorBidi" w:cstheme="majorBidi"/>
          <w:sz w:val="24"/>
          <w:szCs w:val="24"/>
          <w:lang w:val="id-ID"/>
        </w:rPr>
        <w:t>2013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Konsep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dan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Makna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Pembelajaran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Untuk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Membantu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Memecahkan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Problematika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Belajar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dan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i/>
          <w:sz w:val="24"/>
          <w:szCs w:val="24"/>
          <w:lang w:val="id-ID"/>
        </w:rPr>
        <w:t>Mengajar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F52F93">
        <w:rPr>
          <w:rFonts w:asciiTheme="majorBidi" w:hAnsiTheme="majorBidi" w:cstheme="majorBidi"/>
          <w:sz w:val="24"/>
          <w:szCs w:val="24"/>
          <w:lang w:val="id-ID"/>
        </w:rPr>
        <w:t>Bandung: Alfabeta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7E0C03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2006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D2FA2">
        <w:rPr>
          <w:rFonts w:asciiTheme="majorBidi" w:hAnsiTheme="majorBidi" w:cstheme="majorBidi"/>
          <w:sz w:val="24"/>
          <w:szCs w:val="24"/>
          <w:lang w:val="id-ID"/>
        </w:rPr>
        <w:t>Sanjaya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iCs/>
          <w:sz w:val="24"/>
          <w:szCs w:val="24"/>
        </w:rPr>
        <w:t>2009</w:t>
      </w:r>
      <w:r w:rsidR="000B1857">
        <w:rPr>
          <w:rFonts w:asciiTheme="majorBidi" w:hAnsiTheme="majorBidi" w:cstheme="majorBidi"/>
          <w:iCs/>
          <w:sz w:val="24"/>
          <w:szCs w:val="24"/>
          <w:lang w:val="id-ID"/>
        </w:rPr>
        <w:t>)</w:t>
      </w:r>
      <w:r w:rsidR="00F52F93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Desain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Cs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Santrock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Jhon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W.,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2007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Penerjemah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: Tri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Wibowo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BS,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iCs/>
          <w:sz w:val="24"/>
          <w:szCs w:val="24"/>
        </w:rPr>
        <w:t>Saudagar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Fachruddin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Ali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Idris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Profesionalitas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Jakarta ;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GP Press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Shaleh,  Abdul Rahman,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Psikologi: Suatu Pengantar Dalam Perspektif Islam,</w:t>
      </w:r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Jakarta: Kencana.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Sibermen, </w:t>
      </w:r>
      <w:r w:rsidRPr="00E16C2A">
        <w:rPr>
          <w:rFonts w:asciiTheme="majorBidi" w:hAnsiTheme="majorBidi" w:cstheme="majorBidi"/>
          <w:sz w:val="24"/>
          <w:szCs w:val="24"/>
        </w:rPr>
        <w:t xml:space="preserve"> Mel,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2001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16C2A">
        <w:rPr>
          <w:rFonts w:asciiTheme="majorBidi" w:hAnsiTheme="majorBidi" w:cstheme="majorBidi"/>
          <w:i/>
          <w:sz w:val="24"/>
          <w:szCs w:val="24"/>
        </w:rPr>
        <w:t xml:space="preserve">101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Aktif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(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Aktive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Learning)</w:t>
      </w:r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Sarjuli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Azfat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Ammar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Yakpendis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t>Sirega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r,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Evelin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Hartini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Nara,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2014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16C2A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>.</w:t>
      </w:r>
      <w:proofErr w:type="gramEnd"/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>
        <w:rPr>
          <w:rFonts w:asciiTheme="majorBidi" w:hAnsiTheme="majorBidi" w:cstheme="majorBidi"/>
          <w:sz w:val="24"/>
          <w:szCs w:val="24"/>
        </w:rPr>
        <w:t>Ghalia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Pr="009853C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0B1857" w:rsidRDefault="00163BA5" w:rsidP="000B1857">
      <w:pPr>
        <w:pStyle w:val="FootnoteText"/>
        <w:ind w:left="993" w:hanging="993"/>
        <w:jc w:val="both"/>
        <w:rPr>
          <w:sz w:val="24"/>
          <w:szCs w:val="24"/>
          <w:lang w:val="id-ID"/>
        </w:rPr>
      </w:pPr>
      <w:proofErr w:type="spellStart"/>
      <w:r w:rsidRPr="009853C5">
        <w:rPr>
          <w:rFonts w:ascii="Times New Roman" w:hAnsi="Times New Roman" w:cs="Times New Roman"/>
          <w:color w:val="000000"/>
          <w:sz w:val="24"/>
          <w:szCs w:val="24"/>
        </w:rPr>
        <w:t>Slavin</w:t>
      </w:r>
      <w:proofErr w:type="gramStart"/>
      <w:r w:rsidRPr="009853C5">
        <w:rPr>
          <w:rFonts w:ascii="Times New Roman" w:hAnsi="Times New Roman" w:cs="Times New Roman"/>
          <w:color w:val="000000"/>
          <w:sz w:val="24"/>
          <w:szCs w:val="24"/>
        </w:rPr>
        <w:t>,R</w:t>
      </w:r>
      <w:proofErr w:type="spellEnd"/>
      <w:proofErr w:type="gramEnd"/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. E. 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2005</w:t>
      </w:r>
      <w:r w:rsidR="000B1857">
        <w:rPr>
          <w:rFonts w:ascii="Times New Roman" w:hAnsi="Times New Roman" w:cs="Times New Roman"/>
          <w:color w:val="000000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 w:rsidR="00F52F9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52F93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C</w:t>
      </w:r>
      <w:proofErr w:type="spellStart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ooperative</w:t>
      </w:r>
      <w:proofErr w:type="spellEnd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Learning: Theory, Research, and </w:t>
      </w:r>
      <w:proofErr w:type="spellStart"/>
      <w:r w:rsidRPr="009853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Practice,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>Terj</w:t>
      </w:r>
      <w:proofErr w:type="spellEnd"/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853C5">
        <w:rPr>
          <w:rFonts w:ascii="Times New Roman" w:hAnsi="Times New Roman" w:cs="Times New Roman"/>
          <w:color w:val="000000"/>
          <w:sz w:val="24"/>
          <w:szCs w:val="24"/>
        </w:rPr>
        <w:t>NarulitaYusron</w:t>
      </w:r>
      <w:proofErr w:type="spellEnd"/>
      <w:r w:rsidRPr="009853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2F9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London: </w:t>
      </w:r>
      <w:proofErr w:type="spellStart"/>
      <w:r w:rsidRPr="009853C5">
        <w:rPr>
          <w:rFonts w:ascii="Times New Roman" w:hAnsi="Times New Roman" w:cs="Times New Roman"/>
          <w:color w:val="000000"/>
          <w:sz w:val="24"/>
          <w:szCs w:val="24"/>
        </w:rPr>
        <w:t>Allymand</w:t>
      </w:r>
      <w:proofErr w:type="spellEnd"/>
      <w:r w:rsidRPr="009853C5">
        <w:rPr>
          <w:rFonts w:ascii="Times New Roman" w:hAnsi="Times New Roman" w:cs="Times New Roman"/>
          <w:color w:val="000000"/>
          <w:sz w:val="24"/>
          <w:szCs w:val="24"/>
        </w:rPr>
        <w:t xml:space="preserve"> Bacon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163BA5" w:rsidRPr="00F6378B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lastRenderedPageBreak/>
        <w:t>Soemanto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Wasty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2006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B1857" w:rsidRDefault="000B1857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Solihatin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Etin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2008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Analisi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IPS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BumiAksara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16C2A">
        <w:rPr>
          <w:rFonts w:asciiTheme="majorBidi" w:hAnsiTheme="majorBidi" w:cstheme="majorBidi"/>
          <w:sz w:val="24"/>
          <w:szCs w:val="24"/>
        </w:rPr>
        <w:t xml:space="preserve"> Nana,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1995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="NanumGothic" w:hAnsiTheme="majorBidi" w:cstheme="majorBidi"/>
          <w:sz w:val="24"/>
          <w:szCs w:val="24"/>
          <w:u w:val="single"/>
          <w:lang w:val="id-ID"/>
        </w:rPr>
        <w:t xml:space="preserve">                              </w:t>
      </w:r>
      <w:r w:rsidR="000B1857">
        <w:rPr>
          <w:rFonts w:asciiTheme="majorBidi" w:eastAsia="NanumGothic" w:hAnsiTheme="majorBidi" w:cstheme="majorBidi"/>
          <w:sz w:val="24"/>
          <w:szCs w:val="24"/>
          <w:lang w:val="id-ID"/>
        </w:rPr>
        <w:t>, (</w:t>
      </w:r>
      <w:r w:rsidR="00163BA5" w:rsidRPr="00E16C2A">
        <w:rPr>
          <w:rFonts w:asciiTheme="majorBidi" w:eastAsia="NanumGothic" w:hAnsiTheme="majorBidi" w:cstheme="majorBidi"/>
          <w:sz w:val="24"/>
          <w:szCs w:val="24"/>
        </w:rPr>
        <w:t>2005</w:t>
      </w:r>
      <w:r w:rsidR="000B1857">
        <w:rPr>
          <w:rFonts w:asciiTheme="majorBidi" w:eastAsia="NanumGothic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eastAsia="NanumGothic" w:hAnsiTheme="majorBidi" w:cstheme="majorBidi"/>
          <w:sz w:val="24"/>
          <w:szCs w:val="24"/>
          <w:lang w:val="id-ID"/>
        </w:rPr>
        <w:t>.</w:t>
      </w:r>
      <w:r>
        <w:rPr>
          <w:rFonts w:asciiTheme="majorBidi" w:eastAsia="NanumGothic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Penilaian</w:t>
      </w:r>
      <w:proofErr w:type="spellEnd"/>
      <w:r>
        <w:rPr>
          <w:rFonts w:asciiTheme="majorBidi" w:eastAsia="NanumGothic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Hasil</w:t>
      </w:r>
      <w:proofErr w:type="spellEnd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Proses</w:t>
      </w:r>
      <w:proofErr w:type="spellEnd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eastAsia="NanumGothic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Megajar</w:t>
      </w:r>
      <w:proofErr w:type="spellEnd"/>
      <w:r w:rsidR="00163BA5" w:rsidRPr="00163BA5">
        <w:rPr>
          <w:rFonts w:asciiTheme="majorBidi" w:eastAsia="NanumGothic" w:hAnsiTheme="majorBidi" w:cstheme="majorBidi"/>
          <w:i/>
          <w:iCs/>
          <w:sz w:val="24"/>
          <w:szCs w:val="24"/>
        </w:rPr>
        <w:t>,</w:t>
      </w:r>
      <w:r w:rsidR="00163BA5">
        <w:rPr>
          <w:rFonts w:asciiTheme="majorBidi" w:eastAsia="NanumGothic" w:hAnsiTheme="majorBidi" w:cstheme="majorBidi"/>
          <w:sz w:val="24"/>
          <w:szCs w:val="24"/>
        </w:rPr>
        <w:t xml:space="preserve"> Bandung:  </w:t>
      </w:r>
      <w:proofErr w:type="spellStart"/>
      <w:r w:rsidR="00163BA5">
        <w:rPr>
          <w:rFonts w:asciiTheme="majorBidi" w:eastAsia="NanumGothic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eastAsia="NanumGothic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>
        <w:rPr>
          <w:rFonts w:asciiTheme="majorBidi" w:eastAsia="NanumGothic" w:hAnsiTheme="majorBidi" w:cstheme="majorBidi"/>
          <w:sz w:val="24"/>
          <w:szCs w:val="24"/>
        </w:rPr>
        <w:t>Rosdakarya</w:t>
      </w:r>
      <w:proofErr w:type="spellEnd"/>
      <w:r w:rsidR="00163BA5">
        <w:rPr>
          <w:rFonts w:asciiTheme="majorBidi" w:eastAsia="NanumGothic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   </w:t>
      </w:r>
      <w:proofErr w:type="gramStart"/>
      <w:r w:rsidR="00163BA5"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63BA5" w:rsidRPr="00E16C2A">
        <w:rPr>
          <w:rFonts w:asciiTheme="majorBidi" w:hAnsiTheme="majorBidi" w:cstheme="majorBidi"/>
          <w:sz w:val="24"/>
          <w:szCs w:val="24"/>
          <w:lang w:val="sv-SE"/>
        </w:rPr>
        <w:t>2005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="00163BA5" w:rsidRPr="00E16C2A">
        <w:rPr>
          <w:rFonts w:asciiTheme="majorBidi" w:hAnsiTheme="majorBidi" w:cstheme="majorBidi"/>
          <w:sz w:val="24"/>
          <w:szCs w:val="24"/>
        </w:rPr>
        <w:t>,</w:t>
      </w:r>
      <w:r w:rsidR="00163BA5">
        <w:rPr>
          <w:rFonts w:asciiTheme="majorBidi" w:hAnsiTheme="majorBidi" w:cstheme="majorBidi"/>
          <w:sz w:val="24"/>
          <w:szCs w:val="24"/>
          <w:lang w:val="sv-SE"/>
        </w:rPr>
        <w:t xml:space="preserve"> Bandung: Sinar Baru Algesindo</w:t>
      </w:r>
      <w:r w:rsidR="00163BA5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Sugiyono,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201</w:t>
      </w:r>
      <w:r w:rsidRPr="00E16C2A">
        <w:rPr>
          <w:rFonts w:asciiTheme="majorBidi" w:hAnsiTheme="majorBidi" w:cstheme="majorBidi"/>
          <w:sz w:val="24"/>
          <w:szCs w:val="24"/>
        </w:rPr>
        <w:t>2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>Metode Penelitian Pendidikan Pendekatan Kuantitatif dan Kualitatif dan R&amp;D,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Bandung: Alfabeta.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Suprijono, Agus,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8B2798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 Teori dan Aplikasi PAIKEM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 Yogyakarta: Pustaka Pelajar.</w:t>
      </w:r>
    </w:p>
    <w:p w:rsidR="00E4200A" w:rsidRDefault="00E4200A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200A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E4200A" w:rsidRPr="00E16C2A">
        <w:rPr>
          <w:rFonts w:asciiTheme="majorBidi" w:hAnsiTheme="majorBidi" w:cstheme="majorBidi"/>
          <w:sz w:val="24"/>
          <w:szCs w:val="24"/>
        </w:rPr>
        <w:t>2013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 xml:space="preserve">). </w:t>
      </w:r>
      <w:r w:rsidR="00E4200A" w:rsidRPr="00E16C2A">
        <w:rPr>
          <w:rFonts w:asciiTheme="majorBidi" w:hAnsiTheme="majorBidi" w:cstheme="majorBidi"/>
          <w:i/>
          <w:sz w:val="24"/>
          <w:szCs w:val="24"/>
        </w:rPr>
        <w:t xml:space="preserve">Cooperative Learning </w:t>
      </w:r>
      <w:proofErr w:type="spellStart"/>
      <w:r w:rsidR="00E4200A" w:rsidRPr="00E16C2A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E4200A"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E4200A" w:rsidRPr="00E16C2A">
        <w:rPr>
          <w:rFonts w:asciiTheme="majorBidi" w:hAnsiTheme="majorBidi" w:cstheme="majorBidi"/>
          <w:i/>
          <w:sz w:val="24"/>
          <w:szCs w:val="24"/>
        </w:rPr>
        <w:t>Aplikasi</w:t>
      </w:r>
      <w:proofErr w:type="spellEnd"/>
      <w:r w:rsidR="00E4200A" w:rsidRPr="00E16C2A">
        <w:rPr>
          <w:rFonts w:asciiTheme="majorBidi" w:hAnsiTheme="majorBidi" w:cstheme="majorBidi"/>
          <w:i/>
          <w:sz w:val="24"/>
          <w:szCs w:val="24"/>
        </w:rPr>
        <w:t xml:space="preserve"> PAIKEM,</w:t>
      </w:r>
      <w:r w:rsidR="00E4200A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="00E4200A"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E4200A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4200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F52F93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2014</w:t>
      </w:r>
      <w:r w:rsidR="00E4200A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63BA5"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Cooperative Learning Teori dan Aplikasi PAIKEM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Yogyakarta: Pustaka Pelajar, 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E0C03">
        <w:rPr>
          <w:rFonts w:asciiTheme="majorBidi" w:hAnsiTheme="majorBidi" w:cstheme="majorBidi"/>
          <w:sz w:val="24"/>
          <w:szCs w:val="24"/>
          <w:lang w:val="id-ID"/>
        </w:rPr>
        <w:t xml:space="preserve">Supardi,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7E0C03">
        <w:rPr>
          <w:rFonts w:asciiTheme="majorBidi" w:hAnsiTheme="majorBidi" w:cstheme="majorBidi"/>
          <w:sz w:val="24"/>
          <w:szCs w:val="24"/>
          <w:lang w:val="id-ID"/>
        </w:rPr>
        <w:t>2015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7E0C03">
        <w:rPr>
          <w:rFonts w:asciiTheme="majorBidi" w:hAnsiTheme="majorBidi" w:cstheme="majorBidi"/>
          <w:i/>
          <w:sz w:val="24"/>
          <w:szCs w:val="24"/>
          <w:lang w:val="id-ID"/>
        </w:rPr>
        <w:t xml:space="preserve">Penilaian Autentik Pembelajaran Afektif, Kognitif, dan Psikomotorik, (Konsep dan Aplikasi), </w:t>
      </w:r>
      <w:r>
        <w:rPr>
          <w:rFonts w:asciiTheme="majorBidi" w:hAnsiTheme="majorBidi" w:cstheme="majorBidi"/>
          <w:sz w:val="24"/>
          <w:szCs w:val="24"/>
          <w:lang w:val="id-ID"/>
        </w:rPr>
        <w:t>Jakarta: Raja Grafindo Persada.</w:t>
      </w:r>
    </w:p>
    <w:p w:rsidR="00163BA5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Suyatno, 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0B185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63BA5">
        <w:rPr>
          <w:rFonts w:asciiTheme="majorBidi" w:hAnsiTheme="majorBidi" w:cstheme="majorBidi"/>
          <w:i/>
          <w:iCs/>
          <w:sz w:val="24"/>
          <w:szCs w:val="24"/>
          <w:lang w:val="id-ID"/>
        </w:rPr>
        <w:t>Menjelajah Pembelajaran Inovatif.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 Si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doarjo : Masmedia Buana Pustaka.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Suwanto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Pengaruh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Kemandirian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Motivasi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Pendapat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Orang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Tua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Terhadap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Prestasi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Pengetahuan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Sosial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Siswa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XI IPS SMAN 3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Bantul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Semester II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Tahun</w:t>
      </w:r>
      <w:r w:rsidRPr="00E16C2A">
        <w:rPr>
          <w:rFonts w:asciiTheme="majorBidi" w:hAnsiTheme="majorBidi" w:cstheme="majorBidi"/>
          <w:sz w:val="24"/>
          <w:szCs w:val="24"/>
        </w:rPr>
        <w:t>P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elajaran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2011/2012”.</w:t>
      </w:r>
      <w:r w:rsidRPr="00E16C2A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Pascasarjana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PGRI Yogyakarta.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0B1857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Syafe’i,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  Rachmat, </w:t>
      </w:r>
      <w:r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2010</w:t>
      </w:r>
      <w:r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63BA5" w:rsidRPr="00E16C2A">
        <w:rPr>
          <w:rFonts w:asciiTheme="majorBidi" w:hAnsiTheme="majorBidi" w:cstheme="majorBidi"/>
          <w:i/>
          <w:iCs/>
          <w:sz w:val="24"/>
          <w:szCs w:val="24"/>
          <w:lang w:val="id-ID"/>
        </w:rPr>
        <w:t>Ilmu Ushul Fiqih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>, Bandung: Pustaka Setia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0B1857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Syah,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  Muhibbin</w:t>
      </w:r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1995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163BA5" w:rsidRPr="00E16C2A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="00163BA5" w:rsidRPr="00E16C2A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Darw</w:t>
      </w:r>
      <w:r w:rsidRPr="00E16C2A">
        <w:rPr>
          <w:rFonts w:asciiTheme="majorBidi" w:hAnsiTheme="majorBidi" w:cstheme="majorBidi"/>
          <w:sz w:val="24"/>
          <w:szCs w:val="24"/>
        </w:rPr>
        <w:t xml:space="preserve">yan.dkk,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2007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Agama Islam,</w:t>
      </w:r>
      <w:r w:rsidR="0014336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 Press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D2FA2">
        <w:rPr>
          <w:rFonts w:asciiTheme="majorBidi" w:hAnsiTheme="majorBidi" w:cstheme="majorBidi"/>
          <w:sz w:val="24"/>
          <w:szCs w:val="24"/>
          <w:lang w:val="id-ID"/>
        </w:rPr>
        <w:t>Syah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Darwyan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E16C2A">
        <w:rPr>
          <w:rFonts w:asciiTheme="majorBidi" w:hAnsiTheme="majorBidi" w:cstheme="majorBidi"/>
          <w:sz w:val="24"/>
          <w:szCs w:val="24"/>
        </w:rPr>
        <w:t xml:space="preserve">.,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2009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="00F52F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 w:rsidRPr="00E16C2A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Diadit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 Media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eastAsia="Times New Roman" w:hAnsiTheme="majorBidi" w:cstheme="majorBidi"/>
          <w:bCs/>
          <w:sz w:val="24"/>
          <w:szCs w:val="24"/>
        </w:rPr>
        <w:t>Talakua</w:t>
      </w:r>
      <w:proofErr w:type="spellEnd"/>
      <w:r w:rsidRPr="00E16C2A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,</w:t>
      </w:r>
      <w:r w:rsidRPr="00E16C2A">
        <w:rPr>
          <w:rFonts w:asciiTheme="majorBidi" w:eastAsia="Times New Roman" w:hAnsiTheme="majorBidi" w:cstheme="majorBidi"/>
          <w:bCs/>
          <w:sz w:val="24"/>
          <w:szCs w:val="24"/>
        </w:rPr>
        <w:t xml:space="preserve"> Calvin, </w:t>
      </w:r>
      <w:r w:rsidR="00847D47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(</w:t>
      </w:r>
      <w:r w:rsidR="00143362" w:rsidRPr="00E16C2A">
        <w:rPr>
          <w:rFonts w:asciiTheme="majorBidi" w:eastAsia="Times New Roman" w:hAnsiTheme="majorBidi" w:cstheme="majorBidi"/>
          <w:bCs/>
          <w:sz w:val="24"/>
          <w:szCs w:val="24"/>
        </w:rPr>
        <w:t>2015</w:t>
      </w:r>
      <w:r w:rsidR="00847D47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>)</w:t>
      </w:r>
      <w:r w:rsidR="00143362" w:rsidRPr="00E16C2A"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="00F52F93">
        <w:rPr>
          <w:rFonts w:asciiTheme="majorBidi" w:eastAsia="Times New Roman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Pengaruh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Model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Pembelajaran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Cooperative Script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STAD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terhadap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Hasil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Belajar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Kemampuan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Berpikir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Kritis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, </w:t>
      </w:r>
      <w:proofErr w:type="spellStart"/>
      <w:proofErr w:type="gram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Karakter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Retensi</w:t>
      </w:r>
      <w:proofErr w:type="spellEnd"/>
      <w:r w:rsidR="00F52F93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Siswa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SMA Kota </w:t>
      </w:r>
      <w:proofErr w:type="spellStart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>Masohi</w:t>
      </w:r>
      <w:proofErr w:type="spellEnd"/>
      <w:r w:rsidRPr="00E16C2A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Tesis</w:t>
      </w:r>
      <w:proofErr w:type="spellEnd"/>
      <w:r w:rsidRPr="00E16C2A">
        <w:rPr>
          <w:rFonts w:asciiTheme="majorBidi" w:eastAsia="Times New Roman" w:hAnsiTheme="majorBidi" w:cstheme="majorBidi"/>
          <w:sz w:val="24"/>
          <w:szCs w:val="24"/>
        </w:rPr>
        <w:t xml:space="preserve">, Program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="00F52F9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="00F52F9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Biologi</w:t>
      </w:r>
      <w:proofErr w:type="spellEnd"/>
      <w:r w:rsidRPr="00E16C2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Pascasarjana</w:t>
      </w:r>
      <w:proofErr w:type="spellEnd"/>
      <w:r w:rsidR="00F52F9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Universitas</w:t>
      </w:r>
      <w:proofErr w:type="spellEnd"/>
      <w:r w:rsidR="00F52F9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 w:rsidR="00F52F93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="00143362">
        <w:rPr>
          <w:rFonts w:asciiTheme="majorBidi" w:eastAsia="Times New Roman" w:hAnsiTheme="majorBidi" w:cstheme="majorBidi"/>
          <w:sz w:val="24"/>
          <w:szCs w:val="24"/>
        </w:rPr>
        <w:t>Malang</w:t>
      </w:r>
      <w:r w:rsidR="00143362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Taniredja</w:t>
      </w:r>
      <w:proofErr w:type="spellEnd"/>
      <w:proofErr w:type="gramStart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Tukiran</w:t>
      </w:r>
      <w:proofErr w:type="spellEnd"/>
      <w:proofErr w:type="gram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2012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52F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E16C2A">
        <w:rPr>
          <w:rFonts w:asciiTheme="majorBidi" w:hAnsiTheme="majorBidi" w:cstheme="majorBidi"/>
          <w:i/>
          <w:sz w:val="24"/>
          <w:szCs w:val="24"/>
        </w:rPr>
        <w:t>(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Sebuah</w:t>
      </w:r>
      <w:proofErr w:type="spellEnd"/>
      <w:r w:rsidR="00F52F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Pengantar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)</w:t>
      </w:r>
      <w:r w:rsidR="00143362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Taniredja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2013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B40C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="00B40C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B40C9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Efektif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36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Trianto,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2010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0C93">
        <w:rPr>
          <w:rFonts w:asciiTheme="majorBidi" w:hAnsiTheme="majorBidi" w:cstheme="majorBidi"/>
          <w:i/>
          <w:iCs/>
          <w:sz w:val="24"/>
          <w:szCs w:val="24"/>
          <w:lang w:val="id-ID"/>
        </w:rPr>
        <w:t>Mendesain Model Pembelajaran Inovatif, Progresif: Konsep Landasan dan Implementasi pada Kurikulum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 Tingkat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SatuanPendidikan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(KTSP)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="0014336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 Media Group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eastAsia="NanumGothic" w:hAnsiTheme="majorBidi" w:cstheme="majorBidi"/>
          <w:sz w:val="24"/>
          <w:szCs w:val="24"/>
        </w:rPr>
        <w:t>Udijono</w:t>
      </w:r>
      <w:proofErr w:type="spellEnd"/>
      <w:r w:rsidR="00143362">
        <w:rPr>
          <w:rFonts w:asciiTheme="majorBidi" w:eastAsia="NanumGothic" w:hAnsiTheme="majorBidi" w:cstheme="majorBidi"/>
          <w:sz w:val="24"/>
          <w:szCs w:val="24"/>
          <w:lang w:val="id-ID"/>
        </w:rPr>
        <w:t>.</w:t>
      </w:r>
      <w:proofErr w:type="gramEnd"/>
      <w:r w:rsidR="00B40C93">
        <w:rPr>
          <w:rFonts w:asciiTheme="majorBidi" w:eastAsia="NanumGothic" w:hAnsiTheme="majorBidi" w:cstheme="majorBidi"/>
          <w:sz w:val="24"/>
          <w:szCs w:val="24"/>
          <w:lang w:val="id-ID"/>
        </w:rPr>
        <w:t xml:space="preserve"> </w:t>
      </w:r>
      <w:proofErr w:type="spellStart"/>
      <w:proofErr w:type="gramStart"/>
      <w:r w:rsidRPr="00E16C2A">
        <w:rPr>
          <w:rFonts w:asciiTheme="majorBidi" w:eastAsia="NanumGothic" w:hAnsiTheme="majorBidi" w:cstheme="majorBidi"/>
          <w:sz w:val="24"/>
          <w:szCs w:val="24"/>
        </w:rPr>
        <w:t>Anas</w:t>
      </w:r>
      <w:proofErr w:type="spellEnd"/>
      <w:r w:rsidRPr="00E16C2A">
        <w:rPr>
          <w:rFonts w:asciiTheme="majorBidi" w:eastAsia="NanumGothic" w:hAnsiTheme="majorBidi" w:cstheme="majorBidi"/>
          <w:sz w:val="24"/>
          <w:szCs w:val="24"/>
        </w:rPr>
        <w:t xml:space="preserve"> s, </w:t>
      </w:r>
      <w:r w:rsidR="00847D47">
        <w:rPr>
          <w:rFonts w:asciiTheme="majorBidi" w:eastAsia="NanumGothic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eastAsia="NanumGothic" w:hAnsiTheme="majorBidi" w:cstheme="majorBidi"/>
          <w:sz w:val="24"/>
          <w:szCs w:val="24"/>
        </w:rPr>
        <w:t>2005</w:t>
      </w:r>
      <w:r w:rsidR="00847D47">
        <w:rPr>
          <w:rFonts w:asciiTheme="majorBidi" w:eastAsia="NanumGothic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eastAsia="NanumGothic" w:hAnsiTheme="majorBidi" w:cstheme="majorBidi"/>
          <w:sz w:val="24"/>
          <w:szCs w:val="24"/>
          <w:lang w:val="id-ID"/>
        </w:rPr>
        <w:t>.</w:t>
      </w:r>
      <w:proofErr w:type="gramEnd"/>
      <w:r w:rsidR="00B40C93">
        <w:rPr>
          <w:rFonts w:asciiTheme="majorBidi" w:eastAsia="NanumGothic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143362">
        <w:rPr>
          <w:rFonts w:asciiTheme="majorBidi" w:eastAsia="NanumGothic" w:hAnsiTheme="majorBidi" w:cstheme="majorBidi"/>
          <w:i/>
          <w:iCs/>
          <w:sz w:val="24"/>
          <w:szCs w:val="24"/>
        </w:rPr>
        <w:t>Pengantar</w:t>
      </w:r>
      <w:proofErr w:type="spellEnd"/>
      <w:r w:rsidR="00B40C93">
        <w:rPr>
          <w:rFonts w:asciiTheme="majorBidi" w:eastAsia="NanumGothic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43362">
        <w:rPr>
          <w:rFonts w:asciiTheme="majorBidi" w:eastAsia="NanumGothic" w:hAnsiTheme="majorBidi" w:cstheme="majorBidi"/>
          <w:i/>
          <w:iCs/>
          <w:sz w:val="24"/>
          <w:szCs w:val="24"/>
        </w:rPr>
        <w:t>Evaluasi</w:t>
      </w:r>
      <w:proofErr w:type="spellEnd"/>
      <w:r w:rsidR="00B40C93">
        <w:rPr>
          <w:rFonts w:asciiTheme="majorBidi" w:eastAsia="NanumGothic" w:hAnsiTheme="majorBidi" w:cstheme="majorBidi"/>
          <w:i/>
          <w:iCs/>
          <w:sz w:val="24"/>
          <w:szCs w:val="24"/>
          <w:lang w:val="id-ID"/>
        </w:rPr>
        <w:t xml:space="preserve"> </w:t>
      </w:r>
      <w:proofErr w:type="spellStart"/>
      <w:r w:rsidRPr="00143362">
        <w:rPr>
          <w:rFonts w:asciiTheme="majorBidi" w:eastAsia="NanumGothic" w:hAnsiTheme="majorBidi" w:cstheme="majorBidi"/>
          <w:i/>
          <w:iCs/>
          <w:sz w:val="24"/>
          <w:szCs w:val="24"/>
        </w:rPr>
        <w:t>Pendidikan</w:t>
      </w:r>
      <w:proofErr w:type="spellEnd"/>
      <w:r w:rsidR="00143362">
        <w:rPr>
          <w:rFonts w:asciiTheme="majorBidi" w:eastAsia="NanumGothic" w:hAnsiTheme="majorBidi" w:cstheme="majorBidi"/>
          <w:sz w:val="24"/>
          <w:szCs w:val="24"/>
        </w:rPr>
        <w:t xml:space="preserve">, </w:t>
      </w:r>
      <w:r w:rsidR="00143362">
        <w:rPr>
          <w:rFonts w:asciiTheme="majorBidi" w:eastAsia="NanumGothic" w:hAnsiTheme="majorBidi" w:cstheme="majorBidi"/>
          <w:sz w:val="24"/>
          <w:szCs w:val="24"/>
          <w:lang w:val="id-ID"/>
        </w:rPr>
        <w:t>J</w:t>
      </w:r>
      <w:proofErr w:type="spellStart"/>
      <w:r w:rsidR="00143362">
        <w:rPr>
          <w:rFonts w:asciiTheme="majorBidi" w:eastAsia="NanumGothic" w:hAnsiTheme="majorBidi" w:cstheme="majorBidi"/>
          <w:sz w:val="24"/>
          <w:szCs w:val="24"/>
        </w:rPr>
        <w:t>akarta</w:t>
      </w:r>
      <w:proofErr w:type="spellEnd"/>
      <w:r w:rsidR="00143362">
        <w:rPr>
          <w:rFonts w:asciiTheme="majorBidi" w:eastAsia="NanumGothic" w:hAnsiTheme="majorBidi" w:cstheme="majorBidi"/>
          <w:sz w:val="24"/>
          <w:szCs w:val="24"/>
        </w:rPr>
        <w:t xml:space="preserve">: raja </w:t>
      </w:r>
      <w:proofErr w:type="spellStart"/>
      <w:r w:rsidR="00143362">
        <w:rPr>
          <w:rFonts w:asciiTheme="majorBidi" w:eastAsia="NanumGothic" w:hAnsiTheme="majorBidi" w:cstheme="majorBidi"/>
          <w:sz w:val="24"/>
          <w:szCs w:val="24"/>
        </w:rPr>
        <w:t>grafindo</w:t>
      </w:r>
      <w:proofErr w:type="spellEnd"/>
      <w:r w:rsidR="00B40C93">
        <w:rPr>
          <w:rFonts w:asciiTheme="majorBidi" w:eastAsia="NanumGothic" w:hAnsiTheme="majorBidi" w:cstheme="majorBidi"/>
          <w:sz w:val="24"/>
          <w:szCs w:val="24"/>
          <w:lang w:val="id-ID"/>
        </w:rPr>
        <w:t xml:space="preserve"> P</w:t>
      </w:r>
      <w:proofErr w:type="spellStart"/>
      <w:r w:rsidR="00143362">
        <w:rPr>
          <w:rFonts w:asciiTheme="majorBidi" w:eastAsia="NanumGothic" w:hAnsiTheme="majorBidi" w:cstheme="majorBidi"/>
          <w:sz w:val="24"/>
          <w:szCs w:val="24"/>
        </w:rPr>
        <w:t>ersada</w:t>
      </w:r>
      <w:proofErr w:type="spellEnd"/>
      <w:r w:rsidR="00143362">
        <w:rPr>
          <w:rFonts w:asciiTheme="majorBidi" w:eastAsia="NanumGothic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Jahja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E16C2A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E16C2A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16C2A">
        <w:rPr>
          <w:rFonts w:asciiTheme="majorBidi" w:hAnsiTheme="majorBidi" w:cstheme="majorBidi"/>
          <w:sz w:val="24"/>
          <w:szCs w:val="24"/>
        </w:rPr>
        <w:t xml:space="preserve">al.,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2002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P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engujian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>,</w:t>
      </w:r>
      <w:r w:rsidR="0014336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Balitbang</w:t>
      </w:r>
      <w:proofErr w:type="spell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Dikbud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C93">
        <w:rPr>
          <w:rFonts w:asciiTheme="majorBidi" w:hAnsiTheme="majorBidi" w:cstheme="majorBidi"/>
          <w:sz w:val="24"/>
          <w:szCs w:val="24"/>
          <w:lang w:val="id-ID"/>
        </w:rPr>
        <w:t>Uno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0C93">
        <w:rPr>
          <w:rFonts w:asciiTheme="majorBidi" w:hAnsiTheme="majorBidi" w:cstheme="majorBidi"/>
          <w:sz w:val="24"/>
          <w:szCs w:val="24"/>
          <w:lang w:val="id-ID"/>
        </w:rPr>
        <w:t xml:space="preserve">Hamzah B.,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B40C93">
        <w:rPr>
          <w:rFonts w:asciiTheme="majorBidi" w:hAnsiTheme="majorBidi" w:cstheme="majorBidi"/>
          <w:sz w:val="24"/>
          <w:szCs w:val="24"/>
          <w:lang w:val="id-ID"/>
        </w:rPr>
        <w:t>2011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B40C93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0C93">
        <w:rPr>
          <w:rFonts w:asciiTheme="majorBidi" w:hAnsiTheme="majorBidi" w:cstheme="majorBidi"/>
          <w:i/>
          <w:sz w:val="24"/>
          <w:szCs w:val="24"/>
          <w:lang w:val="id-ID"/>
        </w:rPr>
        <w:t>Belajar</w:t>
      </w:r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B40C93">
        <w:rPr>
          <w:rFonts w:asciiTheme="majorBidi" w:hAnsiTheme="majorBidi" w:cstheme="majorBidi"/>
          <w:i/>
          <w:sz w:val="24"/>
          <w:szCs w:val="24"/>
          <w:lang w:val="id-ID"/>
        </w:rPr>
        <w:t>dengan</w:t>
      </w:r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B40C93">
        <w:rPr>
          <w:rFonts w:asciiTheme="majorBidi" w:hAnsiTheme="majorBidi" w:cstheme="majorBidi"/>
          <w:i/>
          <w:sz w:val="24"/>
          <w:szCs w:val="24"/>
          <w:lang w:val="id-ID"/>
        </w:rPr>
        <w:t>Pendekatan PAILKEM: Pembelajaran, aktif, Inovatif, Lingkungan, Kreatif, Efektifdan</w:t>
      </w:r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B40C93">
        <w:rPr>
          <w:rFonts w:asciiTheme="majorBidi" w:hAnsiTheme="majorBidi" w:cstheme="majorBidi"/>
          <w:i/>
          <w:sz w:val="24"/>
          <w:szCs w:val="24"/>
          <w:lang w:val="id-ID"/>
        </w:rPr>
        <w:t>Menarik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="00143362" w:rsidRPr="00B40C93">
        <w:rPr>
          <w:rFonts w:asciiTheme="majorBidi" w:hAnsiTheme="majorBidi" w:cstheme="majorBidi"/>
          <w:sz w:val="24"/>
          <w:szCs w:val="24"/>
          <w:lang w:val="id-ID"/>
        </w:rPr>
        <w:t>Jakarta: Bumi</w:t>
      </w:r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362" w:rsidRPr="00B40C93">
        <w:rPr>
          <w:rFonts w:asciiTheme="majorBidi" w:hAnsiTheme="majorBidi" w:cstheme="majorBidi"/>
          <w:sz w:val="24"/>
          <w:szCs w:val="24"/>
          <w:lang w:val="id-ID"/>
        </w:rPr>
        <w:t>Aksara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B40C93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</w:t>
      </w:r>
      <w:proofErr w:type="gramStart"/>
      <w:r w:rsidR="00163BA5"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2014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Pengukurannya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>,</w:t>
      </w:r>
      <w:r w:rsidR="0014336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BumiAksara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E16C2A">
        <w:rPr>
          <w:rFonts w:asciiTheme="majorBidi" w:hAnsiTheme="majorBidi" w:cstheme="majorBidi"/>
          <w:sz w:val="24"/>
          <w:szCs w:val="24"/>
        </w:rPr>
        <w:lastRenderedPageBreak/>
        <w:t>Warsono</w:t>
      </w:r>
      <w:proofErr w:type="spell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Hariyanti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2012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Aktif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Asesmen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Yamin</w:t>
      </w:r>
      <w:proofErr w:type="spellEnd"/>
      <w:proofErr w:type="gramStart"/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E16C2A">
        <w:rPr>
          <w:rFonts w:asciiTheme="majorBidi" w:hAnsiTheme="majorBidi" w:cstheme="majorBidi"/>
          <w:sz w:val="24"/>
          <w:szCs w:val="24"/>
        </w:rPr>
        <w:t xml:space="preserve"> Martinis</w:t>
      </w:r>
      <w:proofErr w:type="gram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2007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Berbasis</w:t>
      </w:r>
      <w:proofErr w:type="spellEnd"/>
      <w:r w:rsidR="00B40C93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 xml:space="preserve">. </w:t>
      </w:r>
      <w:r w:rsidRPr="00E16C2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Gaung</w:t>
      </w:r>
      <w:proofErr w:type="spellEnd"/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Persad</w:t>
      </w:r>
      <w:r w:rsidR="00143362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 Press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B40C93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</w:t>
      </w:r>
      <w:proofErr w:type="gramStart"/>
      <w:r w:rsidR="00163BA5"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</w:rPr>
        <w:t>2011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proofErr w:type="spellStart"/>
      <w:r w:rsidR="00163BA5" w:rsidRPr="00E16C2A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="00163BA5" w:rsidRPr="00E16C2A">
        <w:rPr>
          <w:rFonts w:asciiTheme="majorBidi" w:hAnsiTheme="majorBidi" w:cstheme="majorBidi"/>
          <w:i/>
          <w:sz w:val="24"/>
          <w:szCs w:val="24"/>
        </w:rPr>
        <w:t>,</w:t>
      </w:r>
      <w:r w:rsidR="00163BA5" w:rsidRPr="00E16C2A">
        <w:rPr>
          <w:rFonts w:asciiTheme="majorBidi" w:hAnsiTheme="majorBidi" w:cstheme="majorBidi"/>
          <w:sz w:val="24"/>
          <w:szCs w:val="24"/>
        </w:rPr>
        <w:t xml:space="preserve"> J</w:t>
      </w:r>
      <w:r w:rsidR="00143362">
        <w:rPr>
          <w:rFonts w:asciiTheme="majorBidi" w:hAnsiTheme="majorBidi" w:cstheme="majorBidi"/>
          <w:sz w:val="24"/>
          <w:szCs w:val="24"/>
        </w:rPr>
        <w:t xml:space="preserve">akarta: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Gaung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143362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="00143362">
        <w:rPr>
          <w:rFonts w:asciiTheme="majorBidi" w:hAnsiTheme="majorBidi" w:cstheme="majorBidi"/>
          <w:sz w:val="24"/>
          <w:szCs w:val="24"/>
        </w:rPr>
        <w:t xml:space="preserve"> (GP) Pres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63BA5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Zaenuddin, Udin,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2014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43362"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16C2A">
        <w:rPr>
          <w:rFonts w:asciiTheme="majorBidi" w:hAnsiTheme="majorBidi" w:cstheme="majorBidi"/>
          <w:i/>
          <w:sz w:val="24"/>
          <w:szCs w:val="24"/>
          <w:lang w:val="id-ID"/>
        </w:rPr>
        <w:t>Pengaruh Metode Pembelajaran Demonstrasi dan Kemandirian terhadap Hasil Belajar Fiqih Siswa Mts Nurul Hidayat Kec. Kronjo Kab. Tangerang.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 xml:space="preserve"> Tesis. IAIN S</w:t>
      </w:r>
      <w:r w:rsidR="00143362">
        <w:rPr>
          <w:rFonts w:asciiTheme="majorBidi" w:hAnsiTheme="majorBidi" w:cstheme="majorBidi"/>
          <w:sz w:val="24"/>
          <w:szCs w:val="24"/>
          <w:lang w:val="id-ID"/>
        </w:rPr>
        <w:t>ultan Maulana Hasanuddin Banten.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Default="00143362" w:rsidP="00143362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Zaini.</w:t>
      </w:r>
      <w:r w:rsidR="00163BA5" w:rsidRPr="00E16C2A">
        <w:rPr>
          <w:rFonts w:asciiTheme="majorBidi" w:hAnsiTheme="majorBidi" w:cstheme="majorBidi"/>
          <w:sz w:val="24"/>
          <w:szCs w:val="24"/>
          <w:lang w:val="id-ID"/>
        </w:rPr>
        <w:t xml:space="preserve"> Hisyam, dkk, 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847D47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E16C2A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40C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63BA5" w:rsidRPr="0014336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Pembelajaran </w:t>
      </w:r>
      <w:r w:rsidRPr="00143362">
        <w:rPr>
          <w:rFonts w:asciiTheme="majorBidi" w:hAnsiTheme="majorBidi" w:cstheme="majorBidi"/>
          <w:i/>
          <w:iCs/>
          <w:sz w:val="24"/>
          <w:szCs w:val="24"/>
          <w:lang w:val="id-ID"/>
        </w:rPr>
        <w:t>Aktif.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Yogyakarta: Insan Madani.</w:t>
      </w:r>
    </w:p>
    <w:p w:rsidR="00163BA5" w:rsidRDefault="00163BA5" w:rsidP="00163BA5">
      <w:pPr>
        <w:pStyle w:val="FootnoteText"/>
        <w:ind w:left="993" w:hanging="993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63BA5" w:rsidRPr="00F6378B" w:rsidRDefault="00163BA5" w:rsidP="00163BA5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465034" w:rsidRDefault="00465034"/>
    <w:sectPr w:rsidR="00465034" w:rsidSect="00891999">
      <w:pgSz w:w="10319" w:h="14572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3BA5"/>
    <w:rsid w:val="00035B00"/>
    <w:rsid w:val="000513D7"/>
    <w:rsid w:val="00060041"/>
    <w:rsid w:val="0006783B"/>
    <w:rsid w:val="00075F0F"/>
    <w:rsid w:val="00077DCA"/>
    <w:rsid w:val="00097027"/>
    <w:rsid w:val="000A01E6"/>
    <w:rsid w:val="000A31EF"/>
    <w:rsid w:val="000A7067"/>
    <w:rsid w:val="000A739A"/>
    <w:rsid w:val="000B1857"/>
    <w:rsid w:val="000B4BB3"/>
    <w:rsid w:val="000E48F5"/>
    <w:rsid w:val="000F58F7"/>
    <w:rsid w:val="00106006"/>
    <w:rsid w:val="00110358"/>
    <w:rsid w:val="00143362"/>
    <w:rsid w:val="00160855"/>
    <w:rsid w:val="00163BA5"/>
    <w:rsid w:val="00165DA8"/>
    <w:rsid w:val="00170074"/>
    <w:rsid w:val="001A42ED"/>
    <w:rsid w:val="001D4774"/>
    <w:rsid w:val="001D7AD4"/>
    <w:rsid w:val="001E320B"/>
    <w:rsid w:val="001E38A7"/>
    <w:rsid w:val="001F28CD"/>
    <w:rsid w:val="001F37BF"/>
    <w:rsid w:val="001F4679"/>
    <w:rsid w:val="0020533D"/>
    <w:rsid w:val="002312F6"/>
    <w:rsid w:val="002527D4"/>
    <w:rsid w:val="002733D2"/>
    <w:rsid w:val="002852F5"/>
    <w:rsid w:val="002A1E7C"/>
    <w:rsid w:val="002C054B"/>
    <w:rsid w:val="002D2C00"/>
    <w:rsid w:val="002D3C9C"/>
    <w:rsid w:val="00304817"/>
    <w:rsid w:val="00316196"/>
    <w:rsid w:val="00345B92"/>
    <w:rsid w:val="003467DA"/>
    <w:rsid w:val="0038484C"/>
    <w:rsid w:val="003920CE"/>
    <w:rsid w:val="003A61B3"/>
    <w:rsid w:val="003C1CAE"/>
    <w:rsid w:val="003D3F51"/>
    <w:rsid w:val="003E69B7"/>
    <w:rsid w:val="003F2028"/>
    <w:rsid w:val="00415C50"/>
    <w:rsid w:val="00423352"/>
    <w:rsid w:val="0042673B"/>
    <w:rsid w:val="00430113"/>
    <w:rsid w:val="00433269"/>
    <w:rsid w:val="0046104D"/>
    <w:rsid w:val="00465034"/>
    <w:rsid w:val="0046523E"/>
    <w:rsid w:val="00473112"/>
    <w:rsid w:val="004865EB"/>
    <w:rsid w:val="004A5F83"/>
    <w:rsid w:val="004A6965"/>
    <w:rsid w:val="004A76B5"/>
    <w:rsid w:val="004D2718"/>
    <w:rsid w:val="004D749B"/>
    <w:rsid w:val="004F03EC"/>
    <w:rsid w:val="00506E8C"/>
    <w:rsid w:val="0052315A"/>
    <w:rsid w:val="005275D9"/>
    <w:rsid w:val="005370F3"/>
    <w:rsid w:val="00574B60"/>
    <w:rsid w:val="00590723"/>
    <w:rsid w:val="00596A6C"/>
    <w:rsid w:val="005978BF"/>
    <w:rsid w:val="005A42AE"/>
    <w:rsid w:val="005A49D2"/>
    <w:rsid w:val="005B1FA4"/>
    <w:rsid w:val="005D5869"/>
    <w:rsid w:val="005E3DE3"/>
    <w:rsid w:val="0060116E"/>
    <w:rsid w:val="00602E19"/>
    <w:rsid w:val="00605329"/>
    <w:rsid w:val="00646533"/>
    <w:rsid w:val="00651438"/>
    <w:rsid w:val="0065169F"/>
    <w:rsid w:val="00672F93"/>
    <w:rsid w:val="00683408"/>
    <w:rsid w:val="006A7EC6"/>
    <w:rsid w:val="006B7CA0"/>
    <w:rsid w:val="006C2851"/>
    <w:rsid w:val="006E461F"/>
    <w:rsid w:val="006E6180"/>
    <w:rsid w:val="006E722C"/>
    <w:rsid w:val="006F2012"/>
    <w:rsid w:val="00705EBB"/>
    <w:rsid w:val="00710A33"/>
    <w:rsid w:val="007157C8"/>
    <w:rsid w:val="0072548A"/>
    <w:rsid w:val="00733434"/>
    <w:rsid w:val="00733771"/>
    <w:rsid w:val="00735509"/>
    <w:rsid w:val="007418E5"/>
    <w:rsid w:val="00757057"/>
    <w:rsid w:val="0076125C"/>
    <w:rsid w:val="007910DD"/>
    <w:rsid w:val="00801541"/>
    <w:rsid w:val="00802647"/>
    <w:rsid w:val="008172E7"/>
    <w:rsid w:val="008177DE"/>
    <w:rsid w:val="00847D47"/>
    <w:rsid w:val="00853639"/>
    <w:rsid w:val="00876EAE"/>
    <w:rsid w:val="00877741"/>
    <w:rsid w:val="008833FA"/>
    <w:rsid w:val="008902CB"/>
    <w:rsid w:val="00891999"/>
    <w:rsid w:val="008A0083"/>
    <w:rsid w:val="008A73B7"/>
    <w:rsid w:val="008D16DD"/>
    <w:rsid w:val="009310DD"/>
    <w:rsid w:val="00955B63"/>
    <w:rsid w:val="00963F29"/>
    <w:rsid w:val="00982B6B"/>
    <w:rsid w:val="00984039"/>
    <w:rsid w:val="009C13AE"/>
    <w:rsid w:val="009E0824"/>
    <w:rsid w:val="009E45A8"/>
    <w:rsid w:val="00A06798"/>
    <w:rsid w:val="00A27FEC"/>
    <w:rsid w:val="00A32624"/>
    <w:rsid w:val="00A5080B"/>
    <w:rsid w:val="00A6712A"/>
    <w:rsid w:val="00A87E57"/>
    <w:rsid w:val="00AA3ADC"/>
    <w:rsid w:val="00AA4A88"/>
    <w:rsid w:val="00AB3E60"/>
    <w:rsid w:val="00AE32F4"/>
    <w:rsid w:val="00AF4CCD"/>
    <w:rsid w:val="00B02577"/>
    <w:rsid w:val="00B0534D"/>
    <w:rsid w:val="00B17A1A"/>
    <w:rsid w:val="00B40C93"/>
    <w:rsid w:val="00B614A5"/>
    <w:rsid w:val="00BA1546"/>
    <w:rsid w:val="00BB53D4"/>
    <w:rsid w:val="00BC0D52"/>
    <w:rsid w:val="00BC684A"/>
    <w:rsid w:val="00BD4732"/>
    <w:rsid w:val="00C1284C"/>
    <w:rsid w:val="00C358AB"/>
    <w:rsid w:val="00C536A6"/>
    <w:rsid w:val="00C66457"/>
    <w:rsid w:val="00C93265"/>
    <w:rsid w:val="00CA4978"/>
    <w:rsid w:val="00CB6A3B"/>
    <w:rsid w:val="00D0717B"/>
    <w:rsid w:val="00D10755"/>
    <w:rsid w:val="00D328E9"/>
    <w:rsid w:val="00D33264"/>
    <w:rsid w:val="00D51C94"/>
    <w:rsid w:val="00D539CE"/>
    <w:rsid w:val="00D6611E"/>
    <w:rsid w:val="00D91742"/>
    <w:rsid w:val="00D949F5"/>
    <w:rsid w:val="00DA4EA0"/>
    <w:rsid w:val="00DB400A"/>
    <w:rsid w:val="00DC17B3"/>
    <w:rsid w:val="00DC5C36"/>
    <w:rsid w:val="00DD5137"/>
    <w:rsid w:val="00DE484F"/>
    <w:rsid w:val="00E0444E"/>
    <w:rsid w:val="00E230B2"/>
    <w:rsid w:val="00E30B29"/>
    <w:rsid w:val="00E4200A"/>
    <w:rsid w:val="00E60E57"/>
    <w:rsid w:val="00E65ED1"/>
    <w:rsid w:val="00E73397"/>
    <w:rsid w:val="00E80A6E"/>
    <w:rsid w:val="00EA6A9D"/>
    <w:rsid w:val="00EA6AEB"/>
    <w:rsid w:val="00EB3B59"/>
    <w:rsid w:val="00EE6FC4"/>
    <w:rsid w:val="00EF5E9A"/>
    <w:rsid w:val="00F063C9"/>
    <w:rsid w:val="00F201FA"/>
    <w:rsid w:val="00F50B94"/>
    <w:rsid w:val="00F52F93"/>
    <w:rsid w:val="00F75C35"/>
    <w:rsid w:val="00F77D5F"/>
    <w:rsid w:val="00FA0608"/>
    <w:rsid w:val="00FA19DE"/>
    <w:rsid w:val="00FA1BD4"/>
    <w:rsid w:val="00FC186A"/>
    <w:rsid w:val="00FC4ECD"/>
    <w:rsid w:val="00FE1B8C"/>
    <w:rsid w:val="00FE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3BA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3BA5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2017-05-03T16:53:00Z</cp:lastPrinted>
  <dcterms:created xsi:type="dcterms:W3CDTF">2017-04-24T16:35:00Z</dcterms:created>
  <dcterms:modified xsi:type="dcterms:W3CDTF">2017-08-05T12:12:00Z</dcterms:modified>
</cp:coreProperties>
</file>