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F9" w:rsidRPr="00D65505" w:rsidRDefault="00FA33F9" w:rsidP="00FA33F9">
      <w:pPr>
        <w:jc w:val="center"/>
        <w:rPr>
          <w:rFonts w:asciiTheme="majorBidi" w:hAnsiTheme="majorBidi" w:cstheme="majorBidi"/>
          <w:b/>
          <w:bCs/>
          <w:sz w:val="28"/>
          <w:szCs w:val="28"/>
        </w:rPr>
      </w:pPr>
      <w:bookmarkStart w:id="0" w:name="_GoBack"/>
      <w:r w:rsidRPr="00D65505">
        <w:rPr>
          <w:rFonts w:asciiTheme="majorBidi" w:hAnsiTheme="majorBidi" w:cstheme="majorBidi"/>
          <w:b/>
          <w:bCs/>
          <w:sz w:val="28"/>
          <w:szCs w:val="28"/>
        </w:rPr>
        <w:t>PERBANDINGAN CORAK PEMIKIRAN PENDIDIKAN TASAWUF AL GHAZALI DAN SAYYED HOSSEIN NASR</w:t>
      </w:r>
    </w:p>
    <w:bookmarkEnd w:id="0"/>
    <w:p w:rsidR="00963AD9" w:rsidRDefault="00FA33F9" w:rsidP="00FA33F9">
      <w:pPr>
        <w:widowControl w:val="0"/>
        <w:pBdr>
          <w:top w:val="nil"/>
          <w:left w:val="nil"/>
          <w:bottom w:val="nil"/>
          <w:right w:val="nil"/>
          <w:between w:val="nil"/>
        </w:pBdr>
        <w:jc w:val="center"/>
        <w:rPr>
          <w:b/>
          <w:color w:val="000000"/>
          <w:sz w:val="28"/>
          <w:szCs w:val="28"/>
        </w:rPr>
      </w:pPr>
      <w:r>
        <w:rPr>
          <w:b/>
          <w:color w:val="000000"/>
          <w:sz w:val="28"/>
          <w:szCs w:val="28"/>
        </w:rPr>
        <w:t xml:space="preserve"> </w:t>
      </w:r>
    </w:p>
    <w:p w:rsidR="00963AD9" w:rsidRDefault="00963AD9">
      <w:pPr>
        <w:widowControl w:val="0"/>
        <w:spacing w:before="15"/>
        <w:rPr>
          <w:color w:val="000000"/>
          <w:sz w:val="12"/>
          <w:szCs w:val="12"/>
        </w:rPr>
      </w:pPr>
    </w:p>
    <w:p w:rsidR="00FA33F9" w:rsidRDefault="00FA33F9" w:rsidP="00FA33F9">
      <w:pPr>
        <w:tabs>
          <w:tab w:val="center" w:pos="4252"/>
          <w:tab w:val="right" w:pos="8504"/>
        </w:tabs>
        <w:rPr>
          <w:b/>
          <w:sz w:val="24"/>
          <w:szCs w:val="24"/>
        </w:rPr>
      </w:pPr>
      <w:r>
        <w:rPr>
          <w:b/>
          <w:sz w:val="24"/>
          <w:szCs w:val="24"/>
          <w:vertAlign w:val="superscript"/>
          <w:lang w:val="en-AU"/>
        </w:rPr>
        <w:tab/>
        <w:t>1</w:t>
      </w:r>
      <w:r>
        <w:rPr>
          <w:b/>
          <w:sz w:val="24"/>
          <w:szCs w:val="24"/>
          <w:lang w:val="en-AU"/>
        </w:rPr>
        <w:t>Ahmad Sirojudin Abas</w:t>
      </w:r>
      <w:r>
        <w:rPr>
          <w:b/>
          <w:sz w:val="24"/>
          <w:szCs w:val="24"/>
          <w:vertAlign w:val="superscript"/>
          <w:lang w:val="en-AU"/>
        </w:rPr>
        <w:t xml:space="preserve"> 2</w:t>
      </w:r>
      <w:r>
        <w:rPr>
          <w:b/>
          <w:sz w:val="24"/>
          <w:szCs w:val="24"/>
          <w:lang w:val="en-AU"/>
        </w:rPr>
        <w:t>Agus Gunawan</w:t>
      </w:r>
      <w:proofErr w:type="gramStart"/>
      <w:r>
        <w:rPr>
          <w:b/>
          <w:sz w:val="24"/>
          <w:szCs w:val="24"/>
        </w:rPr>
        <w:t>,</w:t>
      </w:r>
      <w:r>
        <w:rPr>
          <w:b/>
          <w:sz w:val="24"/>
          <w:szCs w:val="24"/>
          <w:vertAlign w:val="superscript"/>
          <w:lang w:val="en-AU"/>
        </w:rPr>
        <w:t>3</w:t>
      </w:r>
      <w:proofErr w:type="gramEnd"/>
      <w:r>
        <w:rPr>
          <w:b/>
          <w:sz w:val="24"/>
          <w:szCs w:val="24"/>
        </w:rPr>
        <w:t xml:space="preserve"> </w:t>
      </w:r>
      <w:r>
        <w:rPr>
          <w:b/>
          <w:sz w:val="24"/>
          <w:szCs w:val="24"/>
          <w:lang w:val="en-AU"/>
        </w:rPr>
        <w:t>Muhajir Muhajir</w:t>
      </w:r>
      <w:r>
        <w:rPr>
          <w:b/>
          <w:sz w:val="24"/>
          <w:szCs w:val="24"/>
        </w:rPr>
        <w:tab/>
      </w:r>
    </w:p>
    <w:p w:rsidR="00FA33F9" w:rsidRPr="00F7545D" w:rsidRDefault="00FA33F9" w:rsidP="00FA33F9">
      <w:pPr>
        <w:jc w:val="center"/>
        <w:rPr>
          <w:vertAlign w:val="superscript"/>
          <w:lang w:val="en-AU"/>
        </w:rPr>
      </w:pPr>
      <w:r>
        <w:rPr>
          <w:lang w:val="en-AU"/>
        </w:rPr>
        <w:t>Uin Sulthan Maulana Hasanuddin Banten</w:t>
      </w:r>
    </w:p>
    <w:p w:rsidR="00FA33F9" w:rsidRDefault="007430B2" w:rsidP="00FA33F9">
      <w:pPr>
        <w:jc w:val="center"/>
        <w:rPr>
          <w:lang w:val="en-AU"/>
        </w:rPr>
      </w:pPr>
      <w:hyperlink r:id="rId10" w:history="1">
        <w:r w:rsidR="00FA33F9" w:rsidRPr="000845AA">
          <w:rPr>
            <w:rStyle w:val="Hyperlink"/>
            <w:vertAlign w:val="superscript"/>
          </w:rPr>
          <w:t>1</w:t>
        </w:r>
        <w:r w:rsidR="00FA33F9" w:rsidRPr="000845AA">
          <w:rPr>
            <w:rStyle w:val="Hyperlink"/>
            <w:lang w:val="en-AU"/>
          </w:rPr>
          <w:t>232622103.Ahmad@uinbanten.ac.id</w:t>
        </w:r>
      </w:hyperlink>
      <w:r w:rsidR="00FA33F9">
        <w:rPr>
          <w:lang w:val="en-AU"/>
        </w:rPr>
        <w:t xml:space="preserve"> </w:t>
      </w:r>
      <w:hyperlink r:id="rId11" w:history="1">
        <w:r w:rsidR="00FA33F9" w:rsidRPr="000845AA">
          <w:rPr>
            <w:rStyle w:val="Hyperlink"/>
            <w:vertAlign w:val="superscript"/>
          </w:rPr>
          <w:t>2</w:t>
        </w:r>
        <w:r w:rsidR="00FA33F9" w:rsidRPr="000845AA">
          <w:rPr>
            <w:rStyle w:val="Hyperlink"/>
            <w:lang w:val="en-AU"/>
          </w:rPr>
          <w:t>agusgunawan1405@gmail.com</w:t>
        </w:r>
      </w:hyperlink>
      <w:r w:rsidR="00FA33F9">
        <w:rPr>
          <w:vertAlign w:val="superscript"/>
          <w:lang w:val="en-AU"/>
        </w:rPr>
        <w:t xml:space="preserve"> 3 </w:t>
      </w:r>
      <w:hyperlink r:id="rId12" w:history="1">
        <w:r w:rsidR="00FA33F9" w:rsidRPr="000845AA">
          <w:rPr>
            <w:rStyle w:val="Hyperlink"/>
            <w:lang w:val="en-AU"/>
          </w:rPr>
          <w:t>muhajir@uinbanten.ac.ai</w:t>
        </w:r>
      </w:hyperlink>
    </w:p>
    <w:p w:rsidR="00963AD9" w:rsidRDefault="004602CE">
      <w:pPr>
        <w:widowControl w:val="0"/>
        <w:spacing w:before="15"/>
        <w:jc w:val="center"/>
        <w:rPr>
          <w:color w:val="000000"/>
        </w:rPr>
      </w:pPr>
      <w:r>
        <w:rPr>
          <w:color w:val="000000"/>
        </w:rPr>
        <w:t>*Correspondence</w:t>
      </w:r>
    </w:p>
    <w:p w:rsidR="00963AD9" w:rsidRDefault="00963AD9">
      <w:pPr>
        <w:widowControl w:val="0"/>
        <w:spacing w:before="15"/>
        <w:jc w:val="center"/>
        <w:rPr>
          <w:color w:val="000000"/>
        </w:rPr>
      </w:pPr>
    </w:p>
    <w:tbl>
      <w:tblPr>
        <w:tblStyle w:val="2"/>
        <w:tblW w:w="6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1998"/>
        <w:gridCol w:w="2648"/>
      </w:tblGrid>
      <w:tr w:rsidR="00963AD9">
        <w:trPr>
          <w:jc w:val="center"/>
        </w:trPr>
        <w:tc>
          <w:tcPr>
            <w:tcW w:w="6687" w:type="dxa"/>
            <w:gridSpan w:val="3"/>
            <w:tcBorders>
              <w:top w:val="single" w:sz="4" w:space="0" w:color="000000"/>
              <w:bottom w:val="single" w:sz="4" w:space="0" w:color="000000"/>
              <w:right w:val="single" w:sz="4" w:space="0" w:color="000000"/>
            </w:tcBorders>
            <w:tcMar>
              <w:top w:w="0" w:type="dxa"/>
              <w:left w:w="108" w:type="dxa"/>
              <w:bottom w:w="0" w:type="dxa"/>
              <w:right w:w="108" w:type="dxa"/>
            </w:tcMar>
          </w:tcPr>
          <w:p w:rsidR="00963AD9" w:rsidRDefault="004602CE">
            <w:pPr>
              <w:jc w:val="center"/>
            </w:pPr>
            <w:r>
              <w:rPr>
                <w:rFonts w:ascii="Book Antiqua" w:eastAsia="Book Antiqua" w:hAnsi="Book Antiqua" w:cs="Book Antiqua"/>
                <w:color w:val="000000"/>
                <w:sz w:val="20"/>
                <w:szCs w:val="20"/>
              </w:rPr>
              <w:t>DOI: </w:t>
            </w:r>
          </w:p>
        </w:tc>
      </w:tr>
      <w:tr w:rsidR="00963AD9">
        <w:trPr>
          <w:jc w:val="center"/>
        </w:trPr>
        <w:tc>
          <w:tcPr>
            <w:tcW w:w="2041" w:type="dxa"/>
            <w:tcBorders>
              <w:top w:val="single" w:sz="4" w:space="0" w:color="000000"/>
              <w:bottom w:val="single" w:sz="4" w:space="0" w:color="000000"/>
              <w:right w:val="single" w:sz="4" w:space="0" w:color="000000"/>
            </w:tcBorders>
            <w:tcMar>
              <w:top w:w="0" w:type="dxa"/>
              <w:left w:w="108" w:type="dxa"/>
              <w:bottom w:w="0" w:type="dxa"/>
              <w:right w:w="108" w:type="dxa"/>
            </w:tcMar>
          </w:tcPr>
          <w:p w:rsidR="00963AD9" w:rsidRDefault="004602CE">
            <w:pPr>
              <w:jc w:val="center"/>
            </w:pPr>
            <w:r>
              <w:rPr>
                <w:rFonts w:ascii="Book Antiqua" w:eastAsia="Book Antiqua" w:hAnsi="Book Antiqua" w:cs="Book Antiqua"/>
                <w:color w:val="000000"/>
                <w:sz w:val="20"/>
                <w:szCs w:val="20"/>
              </w:rPr>
              <w:t>Received: April 2020</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AD9" w:rsidRDefault="004602CE">
            <w:pPr>
              <w:jc w:val="center"/>
            </w:pPr>
            <w:r>
              <w:rPr>
                <w:rFonts w:ascii="Book Antiqua" w:eastAsia="Book Antiqua" w:hAnsi="Book Antiqua" w:cs="Book Antiqua"/>
                <w:color w:val="000000"/>
                <w:sz w:val="20"/>
                <w:szCs w:val="20"/>
              </w:rPr>
              <w:t>Accepted: June 2020</w:t>
            </w:r>
          </w:p>
        </w:tc>
        <w:tc>
          <w:tcPr>
            <w:tcW w:w="2648" w:type="dxa"/>
            <w:tcBorders>
              <w:top w:val="single" w:sz="4" w:space="0" w:color="000000"/>
              <w:left w:val="single" w:sz="4" w:space="0" w:color="000000"/>
              <w:bottom w:val="single" w:sz="4" w:space="0" w:color="000000"/>
            </w:tcBorders>
            <w:tcMar>
              <w:top w:w="0" w:type="dxa"/>
              <w:left w:w="108" w:type="dxa"/>
              <w:bottom w:w="0" w:type="dxa"/>
              <w:right w:w="108" w:type="dxa"/>
            </w:tcMar>
          </w:tcPr>
          <w:p w:rsidR="00963AD9" w:rsidRDefault="004602CE">
            <w:pPr>
              <w:jc w:val="center"/>
            </w:pPr>
            <w:r>
              <w:rPr>
                <w:rFonts w:ascii="Book Antiqua" w:eastAsia="Book Antiqua" w:hAnsi="Book Antiqua" w:cs="Book Antiqua"/>
                <w:color w:val="000000"/>
                <w:sz w:val="20"/>
                <w:szCs w:val="20"/>
              </w:rPr>
              <w:t>Published: September 2020 </w:t>
            </w:r>
          </w:p>
        </w:tc>
      </w:tr>
    </w:tbl>
    <w:p w:rsidR="00963AD9" w:rsidRDefault="00963AD9">
      <w:pPr>
        <w:jc w:val="left"/>
        <w:rPr>
          <w:sz w:val="24"/>
          <w:szCs w:val="24"/>
        </w:rPr>
      </w:pPr>
    </w:p>
    <w:p w:rsidR="00963AD9" w:rsidRDefault="00963AD9">
      <w:pPr>
        <w:jc w:val="left"/>
        <w:rPr>
          <w:sz w:val="24"/>
          <w:szCs w:val="24"/>
        </w:rPr>
      </w:pPr>
    </w:p>
    <w:p w:rsidR="00963AD9" w:rsidRPr="0079569B" w:rsidRDefault="004602CE">
      <w:pPr>
        <w:jc w:val="center"/>
        <w:rPr>
          <w:rFonts w:ascii="Book Antiqua" w:hAnsi="Book Antiqua"/>
          <w:sz w:val="20"/>
          <w:szCs w:val="20"/>
        </w:rPr>
      </w:pPr>
      <w:r w:rsidRPr="0079569B">
        <w:rPr>
          <w:rFonts w:ascii="Book Antiqua" w:eastAsia="Book Antiqua" w:hAnsi="Book Antiqua" w:cs="Book Antiqua"/>
          <w:b/>
          <w:color w:val="000000"/>
          <w:sz w:val="20"/>
          <w:szCs w:val="20"/>
        </w:rPr>
        <w:t>Abstrak :</w:t>
      </w:r>
    </w:p>
    <w:p w:rsidR="005E62FD" w:rsidRDefault="0079569B" w:rsidP="005E62FD">
      <w:pPr>
        <w:ind w:firstLine="720"/>
        <w:rPr>
          <w:rFonts w:ascii="Book Antiqua" w:hAnsi="Book Antiqua"/>
          <w:color w:val="000000"/>
          <w:sz w:val="20"/>
          <w:szCs w:val="20"/>
          <w:lang w:val="en-AU"/>
        </w:rPr>
      </w:pPr>
      <w:r w:rsidRPr="005E62FD">
        <w:rPr>
          <w:rFonts w:ascii="Book Antiqua" w:hAnsi="Book Antiqua" w:cstheme="majorBidi"/>
          <w:sz w:val="20"/>
          <w:szCs w:val="20"/>
        </w:rPr>
        <w:t xml:space="preserve">Penelitian ini bertujuan untuk menggali dan mengingat kembali pemikiran dua tokoh filusuf dan ulama besar yang karyanya cukup dikenal di berbagai dunia: Imam </w:t>
      </w:r>
      <w:r w:rsidR="005E62FD" w:rsidRPr="005E62FD">
        <w:rPr>
          <w:rFonts w:ascii="Book Antiqua" w:hAnsi="Book Antiqua" w:cstheme="majorBidi"/>
          <w:sz w:val="20"/>
          <w:szCs w:val="20"/>
        </w:rPr>
        <w:t xml:space="preserve">Al Ghazali dan Sayyed Hossen Nasr dan berusahan membandingkan corak pemikiran tasawufnya dalam bidang pendidikan. keduanya </w:t>
      </w:r>
      <w:r w:rsidRPr="005E62FD">
        <w:rPr>
          <w:rFonts w:ascii="Book Antiqua" w:hAnsi="Book Antiqua" w:cstheme="majorBidi"/>
          <w:sz w:val="20"/>
          <w:szCs w:val="20"/>
        </w:rPr>
        <w:t>Merupakan filosuf</w:t>
      </w:r>
      <w:r w:rsidR="005E62FD" w:rsidRPr="005E62FD">
        <w:rPr>
          <w:rFonts w:ascii="Book Antiqua" w:hAnsi="Book Antiqua" w:cstheme="majorBidi"/>
          <w:sz w:val="20"/>
          <w:szCs w:val="20"/>
        </w:rPr>
        <w:t xml:space="preserve"> dan memiliki karya dibidang tasawuf keduanya mampu menempatkan taswuf secara seimbang</w:t>
      </w:r>
      <w:r w:rsidRPr="005E62FD">
        <w:rPr>
          <w:rFonts w:ascii="Book Antiqua" w:hAnsi="Book Antiqua" w:cstheme="majorBidi"/>
          <w:sz w:val="20"/>
          <w:szCs w:val="20"/>
        </w:rPr>
        <w:t xml:space="preserve">. </w:t>
      </w:r>
      <w:proofErr w:type="gramStart"/>
      <w:r w:rsidRPr="005E62FD">
        <w:rPr>
          <w:rFonts w:ascii="Book Antiqua" w:hAnsi="Book Antiqua" w:cstheme="majorBidi"/>
          <w:sz w:val="20"/>
          <w:szCs w:val="20"/>
          <w:lang w:val="en-AU"/>
        </w:rPr>
        <w:t xml:space="preserve">Penelitian </w:t>
      </w:r>
      <w:r w:rsidRPr="005E62FD">
        <w:rPr>
          <w:rFonts w:ascii="Book Antiqua" w:hAnsi="Book Antiqua" w:cstheme="majorBidi"/>
          <w:sz w:val="20"/>
          <w:szCs w:val="20"/>
        </w:rPr>
        <w:t>dengan menggunakan analisis deskriptif yang bertujuan menggambarkan secara sistematis dan faktual tentang fakta yang ditemukan, kemudian diolah dan dianalisis sesuai prosedur yang ada.</w:t>
      </w:r>
      <w:proofErr w:type="gramEnd"/>
      <w:r w:rsidRPr="005E62FD">
        <w:rPr>
          <w:rFonts w:ascii="Book Antiqua" w:hAnsi="Book Antiqua" w:cstheme="majorBidi"/>
          <w:sz w:val="20"/>
          <w:szCs w:val="20"/>
        </w:rPr>
        <w:t xml:space="preserve"> Dengan demikian diharapkan penelitian ini dapat menyajikan laporan yang berisi tentang kajian</w:t>
      </w:r>
      <w:r w:rsidR="005E62FD" w:rsidRPr="005E62FD">
        <w:rPr>
          <w:rFonts w:ascii="Book Antiqua" w:hAnsi="Book Antiqua" w:cstheme="majorBidi"/>
          <w:sz w:val="20"/>
          <w:szCs w:val="20"/>
        </w:rPr>
        <w:t xml:space="preserve"> corak</w:t>
      </w:r>
      <w:r w:rsidRPr="005E62FD">
        <w:rPr>
          <w:rFonts w:ascii="Book Antiqua" w:hAnsi="Book Antiqua" w:cstheme="majorBidi"/>
          <w:sz w:val="20"/>
          <w:szCs w:val="20"/>
        </w:rPr>
        <w:t xml:space="preserve"> pemikiran </w:t>
      </w:r>
      <w:r w:rsidR="005E62FD" w:rsidRPr="005E62FD">
        <w:rPr>
          <w:rFonts w:ascii="Book Antiqua" w:hAnsi="Book Antiqua" w:cstheme="majorBidi"/>
          <w:sz w:val="20"/>
          <w:szCs w:val="20"/>
        </w:rPr>
        <w:t xml:space="preserve">tasawuf </w:t>
      </w:r>
      <w:r w:rsidRPr="005E62FD">
        <w:rPr>
          <w:rFonts w:ascii="Book Antiqua" w:hAnsi="Book Antiqua" w:cstheme="majorBidi"/>
          <w:sz w:val="20"/>
          <w:szCs w:val="20"/>
        </w:rPr>
        <w:t>Al Ghazali</w:t>
      </w:r>
      <w:r w:rsidR="005E62FD" w:rsidRPr="005E62FD">
        <w:rPr>
          <w:rFonts w:ascii="Book Antiqua" w:hAnsi="Book Antiqua" w:cstheme="majorBidi"/>
          <w:sz w:val="20"/>
          <w:szCs w:val="20"/>
        </w:rPr>
        <w:t xml:space="preserve"> dan Sayyed Hossein Nasr </w:t>
      </w:r>
      <w:r w:rsidRPr="005E62FD">
        <w:rPr>
          <w:rFonts w:ascii="Book Antiqua" w:hAnsi="Book Antiqua" w:cstheme="majorBidi"/>
          <w:sz w:val="20"/>
          <w:szCs w:val="20"/>
        </w:rPr>
        <w:t xml:space="preserve"> mengenai pendidikan islam, </w:t>
      </w:r>
      <w:r w:rsidR="005E62FD" w:rsidRPr="005E62FD">
        <w:rPr>
          <w:rFonts w:ascii="Book Antiqua" w:hAnsi="Book Antiqua"/>
          <w:color w:val="000000"/>
          <w:sz w:val="20"/>
          <w:szCs w:val="20"/>
        </w:rPr>
        <w:t xml:space="preserve">Kesimpulannya bahwa Al Ghazali dan Sayyid Hossein Nasr merupakan tokoh yang sangat berpengaruh didunia pendidikan kedunya memiliki corak pemikiran taswuf yang tidak begitu jauh berbeda, keduanya mampu menempatkan tasawuf secara seimbang, Al Ghazali menempatkan syariat dan taswuf secara sejajar sehingga keduanya saling menguatkan, begitu juga Sayyed Hossein Nasr. sehingga taswuf keduanya mempengaruhi corak berfikir dalam bidang pendidikan,  hanya saja Al Ghazali mendapatkan pemahaman mendalam dalam bidang taswuf setelah ia melakukan pengamalan secara langsung setelah melakukan ujlah yang pada akhirnya menyelami dunia sufi sampai akhir hayatnya, sedangkan Sayyed Hossein Nasr mendalami Tasawuf dengan melakukan kajian ilmiah, melihat kesenjangan yang ada pada manusia modern, yang kehilangan ruh spiritualnya. </w:t>
      </w:r>
    </w:p>
    <w:p w:rsidR="00963AD9" w:rsidRPr="005E62FD" w:rsidRDefault="004602CE" w:rsidP="005E62FD">
      <w:pPr>
        <w:rPr>
          <w:rFonts w:ascii="Book Antiqua" w:hAnsi="Book Antiqua"/>
          <w:b/>
          <w:bCs/>
          <w:color w:val="000000"/>
          <w:sz w:val="20"/>
          <w:szCs w:val="20"/>
          <w:lang w:val="en-AU"/>
        </w:rPr>
      </w:pPr>
      <w:r>
        <w:rPr>
          <w:rFonts w:ascii="Book Antiqua" w:eastAsia="Book Antiqua" w:hAnsi="Book Antiqua" w:cs="Book Antiqua"/>
          <w:b/>
          <w:color w:val="000000"/>
          <w:sz w:val="20"/>
          <w:szCs w:val="20"/>
        </w:rPr>
        <w:t xml:space="preserve">Kata Kunci: </w:t>
      </w:r>
      <w:r w:rsidR="005E62FD" w:rsidRPr="005E62FD">
        <w:rPr>
          <w:b/>
          <w:bCs/>
          <w:color w:val="000000"/>
          <w:sz w:val="20"/>
          <w:szCs w:val="20"/>
          <w:lang w:val="en-AU"/>
        </w:rPr>
        <w:t>Pendidikan Taswuf, Al Ghazali</w:t>
      </w:r>
      <w:r w:rsidR="005E62FD">
        <w:rPr>
          <w:b/>
          <w:bCs/>
          <w:color w:val="000000"/>
          <w:sz w:val="20"/>
          <w:szCs w:val="20"/>
          <w:lang w:val="en-AU"/>
        </w:rPr>
        <w:t>,</w:t>
      </w:r>
      <w:r w:rsidR="005E62FD" w:rsidRPr="005E62FD">
        <w:rPr>
          <w:b/>
          <w:bCs/>
          <w:color w:val="000000"/>
          <w:sz w:val="20"/>
          <w:szCs w:val="20"/>
          <w:lang w:val="en-AU"/>
        </w:rPr>
        <w:t xml:space="preserve"> dan Sayyed Hossein Nasr</w:t>
      </w:r>
    </w:p>
    <w:p w:rsidR="00963AD9" w:rsidRDefault="00963AD9">
      <w:pPr>
        <w:widowControl w:val="0"/>
        <w:spacing w:before="15"/>
        <w:jc w:val="center"/>
        <w:rPr>
          <w:color w:val="000000"/>
        </w:rPr>
      </w:pPr>
    </w:p>
    <w:p w:rsidR="00963AD9" w:rsidRDefault="00963AD9">
      <w:pPr>
        <w:widowControl w:val="0"/>
        <w:pBdr>
          <w:top w:val="nil"/>
          <w:left w:val="nil"/>
          <w:bottom w:val="nil"/>
          <w:right w:val="nil"/>
          <w:between w:val="nil"/>
        </w:pBdr>
        <w:rPr>
          <w:color w:val="000000"/>
        </w:rPr>
      </w:pPr>
    </w:p>
    <w:p w:rsidR="00963AD9" w:rsidRDefault="004602CE">
      <w:pPr>
        <w:widowControl w:val="0"/>
        <w:spacing w:line="288" w:lineRule="auto"/>
        <w:rPr>
          <w:b/>
          <w:color w:val="000000"/>
          <w:sz w:val="24"/>
          <w:szCs w:val="24"/>
          <w:lang w:val="en-AU"/>
        </w:rPr>
      </w:pPr>
      <w:r>
        <w:rPr>
          <w:b/>
          <w:color w:val="000000"/>
          <w:sz w:val="24"/>
          <w:szCs w:val="24"/>
        </w:rPr>
        <w:t>PENDAHULUAN</w:t>
      </w:r>
    </w:p>
    <w:p w:rsidR="00751AB5" w:rsidRDefault="00FA33F9" w:rsidP="00FA33F9">
      <w:pPr>
        <w:spacing w:line="360" w:lineRule="auto"/>
        <w:rPr>
          <w:sz w:val="24"/>
          <w:szCs w:val="24"/>
          <w:lang w:val="en-AU"/>
        </w:rPr>
      </w:pPr>
      <w:r>
        <w:rPr>
          <w:sz w:val="24"/>
          <w:szCs w:val="24"/>
          <w:lang w:val="en-AU"/>
        </w:rPr>
        <w:tab/>
      </w:r>
    </w:p>
    <w:p w:rsidR="00751AB5" w:rsidRDefault="005D318C" w:rsidP="00D344FA">
      <w:pPr>
        <w:spacing w:line="360" w:lineRule="auto"/>
        <w:rPr>
          <w:sz w:val="24"/>
          <w:szCs w:val="24"/>
          <w:lang w:val="en-AU"/>
        </w:rPr>
      </w:pPr>
      <w:r>
        <w:rPr>
          <w:sz w:val="24"/>
          <w:szCs w:val="24"/>
          <w:lang w:val="en-AU"/>
        </w:rPr>
        <w:tab/>
      </w:r>
      <w:r w:rsidR="00751AB5" w:rsidRPr="00751AB5">
        <w:rPr>
          <w:sz w:val="24"/>
          <w:szCs w:val="24"/>
          <w:lang w:val="en-AU"/>
        </w:rPr>
        <w:t xml:space="preserve">Pendidikan menjadi sangat penting di era globalisasi, dimana nilai-nilai </w:t>
      </w:r>
      <w:proofErr w:type="gramStart"/>
      <w:r w:rsidR="00751AB5" w:rsidRPr="00751AB5">
        <w:rPr>
          <w:sz w:val="24"/>
          <w:szCs w:val="24"/>
          <w:lang w:val="en-AU"/>
        </w:rPr>
        <w:t>dan  struktur</w:t>
      </w:r>
      <w:proofErr w:type="gramEnd"/>
      <w:r w:rsidR="00751AB5" w:rsidRPr="00751AB5">
        <w:rPr>
          <w:sz w:val="24"/>
          <w:szCs w:val="24"/>
          <w:lang w:val="en-AU"/>
        </w:rPr>
        <w:t xml:space="preserve"> yang berkaitan dengan kehidupan manusia mengalami perubahan yang cepat dan kompleks. </w:t>
      </w:r>
      <w:proofErr w:type="gramStart"/>
      <w:r w:rsidR="00751AB5" w:rsidRPr="00751AB5">
        <w:rPr>
          <w:sz w:val="24"/>
          <w:szCs w:val="24"/>
          <w:lang w:val="en-AU"/>
        </w:rPr>
        <w:t>Oleh karena itu, dapat dikatakan bahwa pendidikan merupakan kebutuhan mutlak yang harus dipenuhi sepanjang hidup.</w:t>
      </w:r>
      <w:proofErr w:type="gramEnd"/>
      <w:r w:rsidR="00751AB5" w:rsidRPr="00751AB5">
        <w:rPr>
          <w:sz w:val="24"/>
          <w:szCs w:val="24"/>
          <w:lang w:val="en-AU"/>
        </w:rPr>
        <w:t xml:space="preserve"> </w:t>
      </w:r>
      <w:proofErr w:type="gramStart"/>
      <w:r w:rsidR="00751AB5" w:rsidRPr="00751AB5">
        <w:rPr>
          <w:sz w:val="24"/>
          <w:szCs w:val="24"/>
          <w:lang w:val="en-AU"/>
        </w:rPr>
        <w:t>Tanpa pendidikan, masyarakat tidak dapat hidup dan berkemban</w:t>
      </w:r>
      <w:r w:rsidR="00751AB5">
        <w:rPr>
          <w:sz w:val="24"/>
          <w:szCs w:val="24"/>
          <w:lang w:val="en-AU"/>
        </w:rPr>
        <w:t xml:space="preserve">g sesuai dengan perubahan zaman </w:t>
      </w:r>
      <w:r w:rsidR="00751AB5" w:rsidRPr="00751AB5">
        <w:rPr>
          <w:sz w:val="24"/>
          <w:szCs w:val="24"/>
          <w:lang w:val="en-AU"/>
        </w:rPr>
        <w:t xml:space="preserve">(Fatimah et al., </w:t>
      </w:r>
      <w:r w:rsidR="00751AB5" w:rsidRPr="00751AB5">
        <w:rPr>
          <w:sz w:val="24"/>
          <w:szCs w:val="24"/>
          <w:lang w:val="en-AU"/>
        </w:rPr>
        <w:lastRenderedPageBreak/>
        <w:t>2023)</w:t>
      </w:r>
      <w:r w:rsidR="00751AB5">
        <w:rPr>
          <w:sz w:val="24"/>
          <w:szCs w:val="24"/>
          <w:lang w:val="en-AU"/>
        </w:rPr>
        <w:t>.</w:t>
      </w:r>
      <w:proofErr w:type="gramEnd"/>
      <w:r w:rsidR="00BD4615" w:rsidRPr="00BD4615">
        <w:t xml:space="preserve"> </w:t>
      </w:r>
      <w:proofErr w:type="gramStart"/>
      <w:r w:rsidR="00BD4615" w:rsidRPr="00BD4615">
        <w:rPr>
          <w:sz w:val="24"/>
          <w:szCs w:val="24"/>
          <w:lang w:val="en-AU"/>
        </w:rPr>
        <w:t>Tujuan  pendidikan</w:t>
      </w:r>
      <w:proofErr w:type="gramEnd"/>
      <w:r w:rsidR="00BD4615" w:rsidRPr="00BD4615">
        <w:rPr>
          <w:sz w:val="24"/>
          <w:szCs w:val="24"/>
          <w:lang w:val="en-AU"/>
        </w:rPr>
        <w:t xml:space="preserve"> sendiri adalah untuk melatih manusia agar mampu secara jasmani dan rohani. Hal ini berperan penting dalam membentuk sumber daya manusia yang berkualitas tidak hanya secara kognitif, bakat, dan psikomotorik, tetapi juga mental</w:t>
      </w:r>
      <w:proofErr w:type="gramStart"/>
      <w:r w:rsidR="00BD4615" w:rsidRPr="00BD4615">
        <w:rPr>
          <w:sz w:val="24"/>
          <w:szCs w:val="24"/>
          <w:lang w:val="en-AU"/>
        </w:rPr>
        <w:t>.(</w:t>
      </w:r>
      <w:proofErr w:type="gramEnd"/>
      <w:r w:rsidR="00BD4615" w:rsidRPr="00BD4615">
        <w:rPr>
          <w:sz w:val="24"/>
          <w:szCs w:val="24"/>
          <w:lang w:val="en-AU"/>
        </w:rPr>
        <w:t>Muliati &amp; Rezi, 2018).</w:t>
      </w:r>
      <w:r w:rsidR="00BD4615">
        <w:rPr>
          <w:sz w:val="24"/>
          <w:szCs w:val="24"/>
          <w:lang w:val="en-AU"/>
        </w:rPr>
        <w:t xml:space="preserve"> Namun realitas yang ada pendidikan belum mencapai apa yang semestinya dan yang di cita-ciatakan, kesenjangan yang terjadi ditengah modernisasi dengan pesatnya ilmu pengetahuan dan teknologi sehingga pendidikan kehilangan ruh spiritual dan tujuan pendidikan dalam pandangan islam, sehingga </w:t>
      </w:r>
      <w:r w:rsidR="00D344FA">
        <w:rPr>
          <w:sz w:val="24"/>
          <w:szCs w:val="24"/>
          <w:lang w:val="en-AU"/>
        </w:rPr>
        <w:t>penulis tertarik</w:t>
      </w:r>
      <w:r w:rsidR="00BD4615">
        <w:rPr>
          <w:sz w:val="24"/>
          <w:szCs w:val="24"/>
          <w:lang w:val="en-AU"/>
        </w:rPr>
        <w:t xml:space="preserve"> mengkaji pendidikan yang bercorak taswuf dengan mencoba </w:t>
      </w:r>
      <w:r w:rsidR="00D344FA">
        <w:rPr>
          <w:sz w:val="24"/>
          <w:szCs w:val="24"/>
          <w:lang w:val="en-AU"/>
        </w:rPr>
        <w:t xml:space="preserve">menggali tokoh pemikir islam yang memiliki kecenderungan pada bidang </w:t>
      </w:r>
      <w:r w:rsidR="00BD4615">
        <w:rPr>
          <w:sz w:val="24"/>
          <w:szCs w:val="24"/>
          <w:lang w:val="en-AU"/>
        </w:rPr>
        <w:t xml:space="preserve">tasawuf </w:t>
      </w:r>
      <w:r w:rsidR="00D344FA">
        <w:rPr>
          <w:sz w:val="24"/>
          <w:szCs w:val="24"/>
          <w:lang w:val="en-AU"/>
        </w:rPr>
        <w:t xml:space="preserve"> yaitu </w:t>
      </w:r>
      <w:r w:rsidR="00BD4615">
        <w:rPr>
          <w:sz w:val="24"/>
          <w:szCs w:val="24"/>
          <w:lang w:val="en-AU"/>
        </w:rPr>
        <w:t xml:space="preserve">Al Ghazali dan tasawuf Sayyid Hoesen Nashr, kedua tokoh ini memiliki kesamaan dalam corak pemikirannya </w:t>
      </w:r>
      <w:r w:rsidR="00D344FA">
        <w:rPr>
          <w:sz w:val="24"/>
          <w:szCs w:val="24"/>
          <w:lang w:val="en-AU"/>
        </w:rPr>
        <w:t>dalam bidang taswuf yang memiliki corak taswuf yang modera</w:t>
      </w:r>
      <w:r>
        <w:rPr>
          <w:sz w:val="24"/>
          <w:szCs w:val="24"/>
          <w:lang w:val="en-AU"/>
        </w:rPr>
        <w:t xml:space="preserve">t. </w:t>
      </w:r>
    </w:p>
    <w:p w:rsidR="00FA33F9" w:rsidRDefault="005D318C" w:rsidP="00FA33F9">
      <w:pPr>
        <w:spacing w:line="360" w:lineRule="auto"/>
        <w:rPr>
          <w:sz w:val="24"/>
          <w:szCs w:val="24"/>
          <w:lang w:val="en-AU"/>
        </w:rPr>
      </w:pPr>
      <w:r>
        <w:rPr>
          <w:sz w:val="24"/>
          <w:szCs w:val="24"/>
          <w:lang w:val="en-AU"/>
        </w:rPr>
        <w:tab/>
      </w:r>
      <w:r w:rsidR="00FA33F9" w:rsidRPr="002A4F9D">
        <w:rPr>
          <w:sz w:val="24"/>
          <w:szCs w:val="24"/>
          <w:lang w:val="en-AU"/>
        </w:rPr>
        <w:t xml:space="preserve">Al-Ghazali adalah salah seorang tokoh </w:t>
      </w:r>
      <w:proofErr w:type="gramStart"/>
      <w:r w:rsidR="00FA33F9" w:rsidRPr="002A4F9D">
        <w:rPr>
          <w:sz w:val="24"/>
          <w:szCs w:val="24"/>
          <w:lang w:val="en-AU"/>
        </w:rPr>
        <w:t>sufi</w:t>
      </w:r>
      <w:proofErr w:type="gramEnd"/>
      <w:r w:rsidR="00FA33F9" w:rsidRPr="002A4F9D">
        <w:rPr>
          <w:sz w:val="24"/>
          <w:szCs w:val="24"/>
          <w:lang w:val="en-AU"/>
        </w:rPr>
        <w:t xml:space="preserve"> terkemuka yang hidup di abad ke-5 Hijriyah pada masa pemerintahan Dinasti Bani Saljuk. </w:t>
      </w:r>
      <w:proofErr w:type="gramStart"/>
      <w:r w:rsidR="00FA33F9" w:rsidRPr="002A4F9D">
        <w:rPr>
          <w:sz w:val="24"/>
          <w:szCs w:val="24"/>
          <w:lang w:val="en-AU"/>
        </w:rPr>
        <w:t>Ia</w:t>
      </w:r>
      <w:proofErr w:type="gramEnd"/>
      <w:r w:rsidR="00FA33F9" w:rsidRPr="002A4F9D">
        <w:rPr>
          <w:sz w:val="24"/>
          <w:szCs w:val="24"/>
          <w:lang w:val="en-AU"/>
        </w:rPr>
        <w:t xml:space="preserve"> adalah tokoh fenomenal sekaligus kontroversial. </w:t>
      </w:r>
      <w:proofErr w:type="gramStart"/>
      <w:r w:rsidR="00FA33F9" w:rsidRPr="002A4F9D">
        <w:rPr>
          <w:sz w:val="24"/>
          <w:szCs w:val="24"/>
          <w:lang w:val="en-AU"/>
        </w:rPr>
        <w:t>Dikatakan fenomenal, karena pemikiran al-Ghazali selalu menarik untuk dikaji dari berbagai sudut pandang keilmuan, mulai dari fikih, ushul fiqih, teologi, filsafat hingga tasawuf.</w:t>
      </w:r>
      <w:proofErr w:type="gramEnd"/>
      <w:r w:rsidR="00FA33F9" w:rsidRPr="002A4F9D">
        <w:rPr>
          <w:sz w:val="24"/>
          <w:szCs w:val="24"/>
          <w:lang w:val="en-AU"/>
        </w:rPr>
        <w:t xml:space="preserve"> </w:t>
      </w:r>
      <w:proofErr w:type="gramStart"/>
      <w:r w:rsidR="00FA33F9" w:rsidRPr="002A4F9D">
        <w:rPr>
          <w:sz w:val="24"/>
          <w:szCs w:val="24"/>
          <w:lang w:val="en-AU"/>
        </w:rPr>
        <w:t>Disebut kontroversial, karena serangannya kepada para filosof dan pemikiran mereka melalui bukunya Tahafut al-Falasifah, telah menimbulkan berbagai polemik mengenai stagnasinya pemikiran Islam khususnya di belahan timur dunia Islam.</w:t>
      </w:r>
      <w:proofErr w:type="gramEnd"/>
      <w:r w:rsidR="00FA33F9" w:rsidRPr="002A4F9D">
        <w:rPr>
          <w:sz w:val="24"/>
          <w:szCs w:val="24"/>
          <w:lang w:val="en-AU"/>
        </w:rPr>
        <w:t xml:space="preserve"> </w:t>
      </w:r>
      <w:proofErr w:type="gramStart"/>
      <w:r w:rsidR="00FA33F9" w:rsidRPr="002A4F9D">
        <w:rPr>
          <w:sz w:val="24"/>
          <w:szCs w:val="24"/>
          <w:lang w:val="en-AU"/>
        </w:rPr>
        <w:t>Banyak yang menduga bahwa kemunduran pemikiran Islam disebabkan oleh serangan al- Ghazali kepada filsafat.</w:t>
      </w:r>
      <w:proofErr w:type="gramEnd"/>
      <w:r w:rsidR="00FA33F9" w:rsidRPr="002A4F9D">
        <w:rPr>
          <w:sz w:val="24"/>
          <w:szCs w:val="24"/>
          <w:lang w:val="en-AU"/>
        </w:rPr>
        <w:t xml:space="preserve"> </w:t>
      </w:r>
      <w:proofErr w:type="gramStart"/>
      <w:r w:rsidR="00FA33F9" w:rsidRPr="002A4F9D">
        <w:rPr>
          <w:sz w:val="24"/>
          <w:szCs w:val="24"/>
          <w:lang w:val="en-AU"/>
        </w:rPr>
        <w:t>Beberapa pemikir Islam Indonesia, seperti Ahmad Syafi’i Ma’arif dan Nurcholis Majid tidak setuju terhadap yang menyatakan bahwa al-Ghazali yang menyebabkan jumud nya pemikiran Islam1.</w:t>
      </w:r>
      <w:proofErr w:type="gramEnd"/>
      <w:r w:rsidR="00FA33F9" w:rsidRPr="002A4F9D">
        <w:rPr>
          <w:sz w:val="24"/>
          <w:szCs w:val="24"/>
          <w:lang w:val="en-AU"/>
        </w:rPr>
        <w:t xml:space="preserve"> Menurut Syafi’i Maarif, kemacetan pemikiran Islam khususnya di dunia </w:t>
      </w:r>
      <w:proofErr w:type="gramStart"/>
      <w:r w:rsidR="00FA33F9" w:rsidRPr="002A4F9D">
        <w:rPr>
          <w:sz w:val="24"/>
          <w:szCs w:val="24"/>
          <w:lang w:val="en-AU"/>
        </w:rPr>
        <w:t>sunni</w:t>
      </w:r>
      <w:proofErr w:type="gramEnd"/>
      <w:r w:rsidR="00FA33F9" w:rsidRPr="002A4F9D">
        <w:rPr>
          <w:sz w:val="24"/>
          <w:szCs w:val="24"/>
          <w:lang w:val="en-AU"/>
        </w:rPr>
        <w:t xml:space="preserve">, merupakan fenomena sosiologis yang amat kompleks. Sementara itu, dalam pandangan Nurcholis Majid, al- Ghazali sangat berjasa dalam menciptakan suatu iklim </w:t>
      </w:r>
      <w:proofErr w:type="gramStart"/>
      <w:r w:rsidR="00FA33F9" w:rsidRPr="002A4F9D">
        <w:rPr>
          <w:sz w:val="24"/>
          <w:szCs w:val="24"/>
          <w:lang w:val="en-AU"/>
        </w:rPr>
        <w:t>keberagamaan</w:t>
      </w:r>
      <w:proofErr w:type="gramEnd"/>
      <w:r w:rsidR="00FA33F9" w:rsidRPr="002A4F9D">
        <w:rPr>
          <w:sz w:val="24"/>
          <w:szCs w:val="24"/>
          <w:lang w:val="en-AU"/>
        </w:rPr>
        <w:t>, karena al-Ghazali adalah seorang “penengah” antara literalisme Hambaliyyah dan liberalisme para filosof.</w:t>
      </w:r>
      <w:r w:rsidR="00FA33F9">
        <w:rPr>
          <w:rStyle w:val="FootnoteReference"/>
          <w:sz w:val="24"/>
          <w:szCs w:val="24"/>
          <w:lang w:val="en-AU"/>
        </w:rPr>
        <w:footnoteReference w:id="1"/>
      </w:r>
    </w:p>
    <w:p w:rsidR="005D318C" w:rsidRDefault="005D318C" w:rsidP="00FA33F9">
      <w:pPr>
        <w:spacing w:line="360" w:lineRule="auto"/>
        <w:rPr>
          <w:sz w:val="24"/>
          <w:szCs w:val="24"/>
          <w:lang w:val="en-AU"/>
        </w:rPr>
      </w:pPr>
      <w:r>
        <w:rPr>
          <w:sz w:val="24"/>
          <w:szCs w:val="24"/>
          <w:lang w:val="en-AU"/>
        </w:rPr>
        <w:tab/>
        <w:t>Sayyid Husein Nasr merupakan salah satu tokoh pemikir Islam abad 20 yang berusaha melakukan rekontruksi pemikiran islam ditengah krisis yang ada diabad modern (Iswat et al.</w:t>
      </w:r>
      <w:proofErr w:type="gramStart"/>
      <w:r>
        <w:rPr>
          <w:sz w:val="24"/>
          <w:szCs w:val="24"/>
          <w:lang w:val="en-AU"/>
        </w:rPr>
        <w:t>,2022</w:t>
      </w:r>
      <w:proofErr w:type="gramEnd"/>
      <w:r>
        <w:rPr>
          <w:sz w:val="24"/>
          <w:szCs w:val="24"/>
          <w:lang w:val="en-AU"/>
        </w:rPr>
        <w:t>)</w:t>
      </w:r>
    </w:p>
    <w:p w:rsidR="00FA33F9" w:rsidRDefault="00FA33F9" w:rsidP="00FA33F9">
      <w:pPr>
        <w:spacing w:line="360" w:lineRule="auto"/>
        <w:rPr>
          <w:sz w:val="24"/>
          <w:szCs w:val="24"/>
          <w:lang w:val="en-AU"/>
        </w:rPr>
      </w:pPr>
      <w:r>
        <w:rPr>
          <w:sz w:val="24"/>
          <w:szCs w:val="24"/>
          <w:lang w:val="en-AU"/>
        </w:rPr>
        <w:lastRenderedPageBreak/>
        <w:t>Alghazali merupakan tokoh yang berpengaruh dalam bidang tasawuf pada abad ke 5 H. Tokoh ini memiliki corak tasawuf amali dan falsafi corak tasawuf yang tidak lepas dari rasionalitas yang dibentuk oleh teologi dan filsafat yang secara histotisitasnya, sehingga ia dikenal dengan ulama yang berjasa mempertemukan fiqih (syaiat) dan tasawuf, hal ini diltar belakangi oleh kondisi social dimana ulama saat itu bersitegang antara fiqih dan taswuf, sehingga terjadi sebuah ekstrimisme dikalangan fiqih maupun taswuf</w:t>
      </w:r>
      <w:r>
        <w:rPr>
          <w:rStyle w:val="FootnoteReference"/>
          <w:sz w:val="24"/>
          <w:szCs w:val="24"/>
          <w:lang w:val="en-AU"/>
        </w:rPr>
        <w:footnoteReference w:id="2"/>
      </w:r>
      <w:r>
        <w:rPr>
          <w:sz w:val="24"/>
          <w:szCs w:val="24"/>
          <w:lang w:val="en-AU"/>
        </w:rPr>
        <w:t xml:space="preserve">  perjalanan tasawuf Al Ghazali berawal dari rasa keraguan yang amat mendalam terhadap ilmu pengetahuan dan filsafat yang sebelumnya Al Ghazali sangat konsen dan menekuni filsafat, sehingga dari keraguan ini Al ghazali mencoba uzlah dengan berkelana keberbagai Negara, yang pada akhir perjalanannya ia menjalani kehidupan dengan jalan tasawuf</w:t>
      </w:r>
    </w:p>
    <w:p w:rsidR="00C561A6" w:rsidRDefault="00C561A6" w:rsidP="00C561A6">
      <w:pPr>
        <w:spacing w:line="360" w:lineRule="auto"/>
        <w:rPr>
          <w:sz w:val="24"/>
          <w:szCs w:val="24"/>
          <w:lang w:val="en-AU"/>
        </w:rPr>
      </w:pPr>
      <w:r>
        <w:rPr>
          <w:sz w:val="24"/>
          <w:szCs w:val="24"/>
          <w:lang w:val="en-AU"/>
        </w:rPr>
        <w:tab/>
      </w:r>
      <w:r w:rsidRPr="00C561A6">
        <w:rPr>
          <w:sz w:val="24"/>
          <w:szCs w:val="24"/>
          <w:lang w:val="en-AU"/>
        </w:rPr>
        <w:t xml:space="preserve">Sayyed Hossein Nasr adalah salah satu diantara sedikit pemikir </w:t>
      </w:r>
      <w:proofErr w:type="gramStart"/>
      <w:r w:rsidRPr="00C561A6">
        <w:rPr>
          <w:sz w:val="24"/>
          <w:szCs w:val="24"/>
          <w:lang w:val="en-AU"/>
        </w:rPr>
        <w:t>muslim</w:t>
      </w:r>
      <w:proofErr w:type="gramEnd"/>
      <w:r w:rsidRPr="00C561A6">
        <w:rPr>
          <w:sz w:val="24"/>
          <w:szCs w:val="24"/>
          <w:lang w:val="en-AU"/>
        </w:rPr>
        <w:t xml:space="preserve"> abat ke-20 yang menaruh perhatian terhadap perlunya kembali menghidupkan nilai-nilai tradisional (tasawuf) sebagai tawaran alternatif penyembuhan krisis manusia modern. </w:t>
      </w:r>
      <w:proofErr w:type="gramStart"/>
      <w:r w:rsidRPr="00C561A6">
        <w:rPr>
          <w:sz w:val="24"/>
          <w:szCs w:val="24"/>
          <w:lang w:val="en-AU"/>
        </w:rPr>
        <w:t>Di dunia Islam, pada umumnya perhatian paling banyak ditujukan terhadap usaha-usaha kebangkitan di bidang peradaban.</w:t>
      </w:r>
      <w:proofErr w:type="gramEnd"/>
      <w:r w:rsidRPr="00C561A6">
        <w:rPr>
          <w:sz w:val="24"/>
          <w:szCs w:val="24"/>
          <w:lang w:val="en-AU"/>
        </w:rPr>
        <w:t xml:space="preserve"> Perhatian ini muncul didasari oleh pandangan bahwa umat Islam telah jauh tertinggal di bidang tersebut dibandingkan dengan Barat</w:t>
      </w:r>
    </w:p>
    <w:p w:rsidR="00C561A6" w:rsidRDefault="00C561A6" w:rsidP="00C561A6">
      <w:pPr>
        <w:spacing w:line="360" w:lineRule="auto"/>
        <w:rPr>
          <w:sz w:val="24"/>
          <w:szCs w:val="24"/>
          <w:lang w:val="en-AU"/>
        </w:rPr>
      </w:pPr>
    </w:p>
    <w:p w:rsidR="00FA33F9" w:rsidRPr="00FA33F9" w:rsidRDefault="00FA33F9">
      <w:pPr>
        <w:widowControl w:val="0"/>
        <w:spacing w:line="288" w:lineRule="auto"/>
        <w:rPr>
          <w:color w:val="000000"/>
          <w:sz w:val="24"/>
          <w:szCs w:val="24"/>
          <w:lang w:val="en-AU"/>
        </w:rPr>
      </w:pPr>
    </w:p>
    <w:p w:rsidR="00963AD9" w:rsidRDefault="004602CE">
      <w:pPr>
        <w:widowControl w:val="0"/>
        <w:spacing w:line="288" w:lineRule="auto"/>
        <w:ind w:firstLine="720"/>
        <w:rPr>
          <w:color w:val="000000"/>
          <w:sz w:val="24"/>
          <w:szCs w:val="24"/>
        </w:rPr>
      </w:pPr>
      <w:r>
        <w:rPr>
          <w:color w:val="000000"/>
          <w:sz w:val="24"/>
          <w:szCs w:val="24"/>
        </w:rPr>
        <w:t>Pendahuluan berisi uraian latarbelakang masalah yang mendasari penelitian, tujuan dan manfaat penelitian, tinjuan teoritis, kajian literatur terdahulu (state of the art) sebagai dasar “gap analysis” pernyataan kebaruan ilmiah dan hipotesis (bila ada). Tinjauan pustaka tidak boleh terpisah dalam sub judul tetapi terintegrasi dengan penjelasan latar belakang penelitian sehingga dapat menunjukkan state of the art atau kebaruan temuan ilmiah. Bagian ini ditulis maksimum 20% dari badan artikel.</w:t>
      </w:r>
    </w:p>
    <w:p w:rsidR="00963AD9" w:rsidRDefault="00963AD9">
      <w:pPr>
        <w:widowControl w:val="0"/>
        <w:ind w:firstLine="720"/>
        <w:rPr>
          <w:color w:val="000000"/>
          <w:sz w:val="24"/>
          <w:szCs w:val="24"/>
        </w:rPr>
      </w:pPr>
    </w:p>
    <w:p w:rsidR="00963AD9" w:rsidRDefault="004602CE">
      <w:pPr>
        <w:widowControl w:val="0"/>
        <w:spacing w:line="288" w:lineRule="auto"/>
        <w:rPr>
          <w:b/>
          <w:color w:val="000000"/>
          <w:sz w:val="24"/>
          <w:szCs w:val="24"/>
        </w:rPr>
      </w:pPr>
      <w:r>
        <w:rPr>
          <w:b/>
          <w:color w:val="000000"/>
          <w:sz w:val="24"/>
          <w:szCs w:val="24"/>
        </w:rPr>
        <w:t>METODE PENELITIAN</w:t>
      </w:r>
    </w:p>
    <w:p w:rsidR="00963AD9" w:rsidRDefault="00942CB8" w:rsidP="00942CB8">
      <w:pPr>
        <w:spacing w:line="276" w:lineRule="auto"/>
        <w:ind w:firstLine="709"/>
        <w:rPr>
          <w:color w:val="000000"/>
          <w:sz w:val="24"/>
          <w:szCs w:val="24"/>
        </w:rPr>
      </w:pPr>
      <w:r w:rsidRPr="00942CB8">
        <w:rPr>
          <w:color w:val="000000"/>
          <w:sz w:val="24"/>
          <w:szCs w:val="24"/>
        </w:rPr>
        <w:t xml:space="preserve">Pendekatan yang dilakukan dalam penelitian ini adalah pendekatan kualitatif, yaitu penelitian yang ditujukan untuk mendeskripsikan dan menganalisis fenomena, peristiwa, aktivitas sosial, sikap, kepercayaan, persepsi, dan pemikiran secara individu maupun kelompok. Jenis penelitian ini adalah penelitian kepustakaan (library research), yaitu penelitian yang bermanfaat untuk mengetahui secara ilmiah dari suatu dokumen yang dikemukakan oleh ilmuan masa lalumaupun sekarang. Dengan tujuan untuk mengumpulkan suatu data dan informasi dengan bantuan berbagai buku atau dokumen </w:t>
      </w:r>
      <w:r w:rsidRPr="00942CB8">
        <w:rPr>
          <w:color w:val="000000"/>
          <w:sz w:val="24"/>
          <w:szCs w:val="24"/>
        </w:rPr>
        <w:lastRenderedPageBreak/>
        <w:t>yang terdapat diperpustakaan. Data primer dalam penelitian ini adalah buku “</w:t>
      </w:r>
      <w:r w:rsidRPr="002970BC">
        <w:rPr>
          <w:i/>
          <w:iCs/>
          <w:color w:val="000000"/>
          <w:sz w:val="24"/>
          <w:szCs w:val="24"/>
        </w:rPr>
        <w:t>Al Munkidz minadjalal</w:t>
      </w:r>
      <w:r w:rsidRPr="00942CB8">
        <w:rPr>
          <w:color w:val="000000"/>
          <w:sz w:val="24"/>
          <w:szCs w:val="24"/>
        </w:rPr>
        <w:t xml:space="preserve">” karangan Imam Al Ghazali sendiri. </w:t>
      </w:r>
      <w:r w:rsidR="002970BC">
        <w:rPr>
          <w:color w:val="000000"/>
          <w:sz w:val="24"/>
          <w:szCs w:val="24"/>
          <w:lang w:val="en-AU"/>
        </w:rPr>
        <w:t xml:space="preserve">Dan Buku Karangan Sayyed Hossein Nasr. </w:t>
      </w:r>
      <w:r w:rsidRPr="00942CB8">
        <w:rPr>
          <w:color w:val="000000"/>
          <w:sz w:val="24"/>
          <w:szCs w:val="24"/>
        </w:rPr>
        <w:t>Sedangkan data sekunder yang digunakan di sini adalah buku-buku, serta beberapa Jurnal yang terkait dengan tema yang dibahas. Metode pengumpulan data yang dilakukan adalah dengan teknik dokumentasi. Teknik dokumentasi ini digunakan untuk mencari data primer, serta data sekunder sebagai pelengkap. Yaitu, berupa datadata, dokumen-dokumen, buku-buku yang berkaitan dengan pembahasan penelitian.  Karena penelitian ini merupakan library research (penelitian kepustakaan), maka pengumpulan bahan-bahan pustaka dan objek pembahasan yang diteliti dibuat dengan koheren (berkesinambungan). Data tersebut kemudian diperiksa kembali antara satu dengan lainnya, kemudian disusun dengan kerangka yang sudah ditentukan. Dan yang terahir dilakukan analisis, sehingga diperoleh kesimpulan untuk menjawab rumusan masalah tersebut. Dalam Penelitian ini, penulis menggunakan analisis deskriptif, dengan tujuan dapat menggambarkan secara sistematis dan faktual tentang fakta yang ditemukan, kemudian diolah dan dianalisis sesuai prosedur yang ada.</w:t>
      </w:r>
    </w:p>
    <w:p w:rsidR="00963AD9" w:rsidRDefault="00963AD9">
      <w:pPr>
        <w:spacing w:line="276" w:lineRule="auto"/>
        <w:ind w:firstLine="709"/>
        <w:rPr>
          <w:sz w:val="24"/>
          <w:szCs w:val="24"/>
        </w:rPr>
      </w:pPr>
    </w:p>
    <w:p w:rsidR="00963AD9" w:rsidRPr="00C561A6" w:rsidRDefault="004602CE">
      <w:pPr>
        <w:widowControl w:val="0"/>
        <w:spacing w:line="288" w:lineRule="auto"/>
        <w:rPr>
          <w:b/>
          <w:color w:val="000000"/>
          <w:sz w:val="24"/>
          <w:szCs w:val="24"/>
        </w:rPr>
      </w:pPr>
      <w:r>
        <w:rPr>
          <w:b/>
          <w:color w:val="000000"/>
          <w:sz w:val="24"/>
          <w:szCs w:val="24"/>
        </w:rPr>
        <w:t xml:space="preserve">HASIL DAN PEMBAHASAN </w:t>
      </w:r>
    </w:p>
    <w:p w:rsidR="00942CB8" w:rsidRDefault="00942CB8" w:rsidP="00942CB8">
      <w:pPr>
        <w:spacing w:line="276" w:lineRule="auto"/>
        <w:ind w:firstLine="709"/>
        <w:rPr>
          <w:sz w:val="24"/>
          <w:szCs w:val="24"/>
          <w:lang w:val="en-AU"/>
        </w:rPr>
      </w:pPr>
      <w:r w:rsidRPr="00C561A6">
        <w:rPr>
          <w:sz w:val="24"/>
          <w:szCs w:val="24"/>
        </w:rPr>
        <w:t xml:space="preserve">Al-Ghazali, nama lengkapnya adalah Abu Hamid Muhammad ibn Muhammad ibn Muhammad Al-Th usi Al-Ghazali, lahir di Thus,dekat Masyhad, Provinsi Khurasan, tahun 450 H/1058 M, dari ayah seorang penenun wool (ghazzal) sehingga dijuluki Al-Ghazâlî, Nama aslinya hanya Muhammad. </w:t>
      </w:r>
      <w:r w:rsidRPr="00942CB8">
        <w:rPr>
          <w:sz w:val="24"/>
          <w:szCs w:val="24"/>
          <w:lang w:val="en-AU"/>
        </w:rPr>
        <w:t xml:space="preserve">Nama Abu Hamid diberikan kemudian setelah </w:t>
      </w:r>
      <w:proofErr w:type="gramStart"/>
      <w:r w:rsidRPr="00942CB8">
        <w:rPr>
          <w:sz w:val="24"/>
          <w:szCs w:val="24"/>
          <w:lang w:val="en-AU"/>
        </w:rPr>
        <w:t>ia</w:t>
      </w:r>
      <w:proofErr w:type="gramEnd"/>
      <w:r w:rsidRPr="00942CB8">
        <w:rPr>
          <w:sz w:val="24"/>
          <w:szCs w:val="24"/>
          <w:lang w:val="en-AU"/>
        </w:rPr>
        <w:t xml:space="preserve"> mempunyai putra bernama Hamid yang meninggal ketika masih bayi. Pendidikan awalnya di Th us, lalu di Jurjan, dalam bidang hukum (fiqh) di bawah bimbingan Abu Nasr Al-Ismaili (1015–1085 M).Pada usia 20 tahun, ia pergi ke Nisabur untuk mendalami fiqh dan teologi pada Al- Juwaini (1028–1085 M) yang kemudian menjadi asisten gurunya sampai sang guru wafat</w:t>
      </w:r>
      <w:proofErr w:type="gramStart"/>
      <w:r w:rsidRPr="00942CB8">
        <w:rPr>
          <w:sz w:val="24"/>
          <w:szCs w:val="24"/>
          <w:lang w:val="en-AU"/>
        </w:rPr>
        <w:t>,Yang</w:t>
      </w:r>
      <w:proofErr w:type="gramEnd"/>
      <w:r w:rsidRPr="00942CB8">
        <w:rPr>
          <w:sz w:val="24"/>
          <w:szCs w:val="24"/>
          <w:lang w:val="en-AU"/>
        </w:rPr>
        <w:t xml:space="preserve"> perlu dicatat, Al-Juwaini adalah tokoh yang punya peran penting dalam memfilsafatkan teologi Asy`ariyah. Menurut Tajuddin Al-Subki (w.1379M)</w:t>
      </w:r>
      <w:proofErr w:type="gramStart"/>
      <w:r w:rsidRPr="00942CB8">
        <w:rPr>
          <w:sz w:val="24"/>
          <w:szCs w:val="24"/>
          <w:lang w:val="en-AU"/>
        </w:rPr>
        <w:t>,Al</w:t>
      </w:r>
      <w:proofErr w:type="gramEnd"/>
      <w:r w:rsidRPr="00942CB8">
        <w:rPr>
          <w:sz w:val="24"/>
          <w:szCs w:val="24"/>
          <w:lang w:val="en-AU"/>
        </w:rPr>
        <w:t xml:space="preserve">-Juwaini inilah yang mengenalkan Al-Ghazali pada filsafat termasuk logika dan filsafat alam lewat disiplin teologi. Selain mendalami fiqh dan teologi, di Nisabur, Al-Ghazali juga belajar danmelakukan praktik tasawuf dibimbing Abu Ali Al-Farmadzi (w.1084 M), tokoh </w:t>
      </w:r>
      <w:proofErr w:type="gramStart"/>
      <w:r w:rsidRPr="00942CB8">
        <w:rPr>
          <w:sz w:val="24"/>
          <w:szCs w:val="24"/>
          <w:lang w:val="en-AU"/>
        </w:rPr>
        <w:t>sufi</w:t>
      </w:r>
      <w:proofErr w:type="gramEnd"/>
      <w:r w:rsidRPr="00942CB8">
        <w:rPr>
          <w:sz w:val="24"/>
          <w:szCs w:val="24"/>
          <w:lang w:val="en-AU"/>
        </w:rPr>
        <w:t xml:space="preserve"> asal Thus, murid Al- Qusyairi (986–1072 M). Hanya saja, menurut Osman Bakar, pada saat pertama ini, Al- Ghazali tidak berhasil mencapai tingkat di mana sang sufi menerima inspirasi dari alam ‘atas’. </w:t>
      </w:r>
      <w:proofErr w:type="gramStart"/>
      <w:r w:rsidRPr="00942CB8">
        <w:rPr>
          <w:sz w:val="24"/>
          <w:szCs w:val="24"/>
          <w:lang w:val="en-AU"/>
        </w:rPr>
        <w:t>Ia</w:t>
      </w:r>
      <w:proofErr w:type="gramEnd"/>
      <w:r w:rsidRPr="00942CB8">
        <w:rPr>
          <w:sz w:val="24"/>
          <w:szCs w:val="24"/>
          <w:lang w:val="en-AU"/>
        </w:rPr>
        <w:t xml:space="preserve"> juga mempelajari doktrin-doktrin Ta`limiyah hingga Al-Mustadzhir menjadi khalifah (1094–1118 M). </w:t>
      </w:r>
      <w:proofErr w:type="gramStart"/>
      <w:r w:rsidRPr="00942CB8">
        <w:rPr>
          <w:sz w:val="24"/>
          <w:szCs w:val="24"/>
          <w:lang w:val="en-AU"/>
        </w:rPr>
        <w:t>Pada 1091 M, Al-Ghazali diundang oleh Nidham Al-Mulk (1063– 1092M), wazir dari Sultan Malik Syah I (1072–1092 M) untuk menjadi guru besar di Nidhamiyah, Baghdad.</w:t>
      </w:r>
      <w:proofErr w:type="gramEnd"/>
      <w:r w:rsidRPr="00942CB8">
        <w:rPr>
          <w:sz w:val="24"/>
          <w:szCs w:val="24"/>
          <w:lang w:val="en-AU"/>
        </w:rPr>
        <w:t xml:space="preserve"> </w:t>
      </w:r>
    </w:p>
    <w:p w:rsidR="00DF5690" w:rsidRDefault="00942CB8" w:rsidP="00942CB8">
      <w:pPr>
        <w:spacing w:line="276" w:lineRule="auto"/>
        <w:ind w:firstLine="709"/>
        <w:rPr>
          <w:sz w:val="24"/>
          <w:szCs w:val="24"/>
          <w:lang w:val="en-AU"/>
        </w:rPr>
      </w:pPr>
      <w:r w:rsidRPr="00942CB8">
        <w:rPr>
          <w:sz w:val="24"/>
          <w:szCs w:val="24"/>
          <w:lang w:val="en-AU"/>
        </w:rPr>
        <w:t>Penting     untuk     dicatat,     Al-Ghazali belajar   kalam   kepada   Al-</w:t>
      </w:r>
      <w:proofErr w:type="gramStart"/>
      <w:r w:rsidRPr="00942CB8">
        <w:rPr>
          <w:sz w:val="24"/>
          <w:szCs w:val="24"/>
          <w:lang w:val="en-AU"/>
        </w:rPr>
        <w:t>Juwaini  inilah</w:t>
      </w:r>
      <w:proofErr w:type="gramEnd"/>
      <w:r w:rsidRPr="00942CB8">
        <w:rPr>
          <w:sz w:val="24"/>
          <w:szCs w:val="24"/>
          <w:lang w:val="en-AU"/>
        </w:rPr>
        <w:t xml:space="preserve">  yang memainkan  peran cukup  menonjol  dalam  pemilsafatan kalam  Asy’ariyah.   Pemilsafatan   ini mempengaruhi  visi  dan  perlakuan  Al-Ghazali    terhadap kalam sebagai suatu disiplin ilmu.Al-Subki  menyatakan  bahwa  Al-Juwaini   </w:t>
      </w:r>
      <w:r w:rsidRPr="00942CB8">
        <w:rPr>
          <w:sz w:val="24"/>
          <w:szCs w:val="24"/>
          <w:lang w:val="en-AU"/>
        </w:rPr>
        <w:lastRenderedPageBreak/>
        <w:t xml:space="preserve">memperkenalkan   Al-Ghazali pada  studi  filsafat  (falsafah)  termasuk logika  dan  filsafat  alam.  </w:t>
      </w:r>
      <w:proofErr w:type="gramStart"/>
      <w:r w:rsidRPr="00942CB8">
        <w:rPr>
          <w:sz w:val="24"/>
          <w:szCs w:val="24"/>
          <w:lang w:val="en-AU"/>
        </w:rPr>
        <w:t>Karena  Al</w:t>
      </w:r>
      <w:proofErr w:type="gramEnd"/>
      <w:r w:rsidRPr="00942CB8">
        <w:rPr>
          <w:sz w:val="24"/>
          <w:szCs w:val="24"/>
          <w:lang w:val="en-AU"/>
        </w:rPr>
        <w:t xml:space="preserve">-Juwaini adalah seorang teolog (mutakallim)–bukan  filosof –maka dia menanamkan pengetahuan tentang  filsafat  melalui  disiplin kalam. Al-Ghazali   tidak   puas   dengan   apa </w:t>
      </w:r>
      <w:proofErr w:type="gramStart"/>
      <w:r w:rsidRPr="00942CB8">
        <w:rPr>
          <w:sz w:val="24"/>
          <w:szCs w:val="24"/>
          <w:lang w:val="en-AU"/>
        </w:rPr>
        <w:t>yang  dipelajari</w:t>
      </w:r>
      <w:proofErr w:type="gramEnd"/>
      <w:r w:rsidRPr="00942CB8">
        <w:rPr>
          <w:sz w:val="24"/>
          <w:szCs w:val="24"/>
          <w:lang w:val="en-AU"/>
        </w:rPr>
        <w:t xml:space="preserve">  dari  gurunya.  Dalam Al-Munqidz dia mengarahkan perhatian  dan  usaha  kerasnya  pada studi filsafat secara seksama, sesuatu yang  tidak  pernah  dilakukan  seorang sarjana    keagamaan    muslim    pun sebelum  dirinya.  </w:t>
      </w:r>
      <w:proofErr w:type="gramStart"/>
      <w:r w:rsidRPr="00942CB8">
        <w:rPr>
          <w:sz w:val="24"/>
          <w:szCs w:val="24"/>
          <w:lang w:val="en-AU"/>
        </w:rPr>
        <w:t>Meskipun  demikian</w:t>
      </w:r>
      <w:proofErr w:type="gramEnd"/>
      <w:r w:rsidRPr="00942CB8">
        <w:rPr>
          <w:sz w:val="24"/>
          <w:szCs w:val="24"/>
          <w:lang w:val="en-AU"/>
        </w:rPr>
        <w:t xml:space="preserve">, pengetahuan falsafah yang diperolehnya     melalui     studi atas wacana  Al-juwaini  tentang  kalam –dan   mungkin   melalui   tulisan-tulisan lain –ternyata cukup untuk memperkenalkannya    dengan    klaim metodologis para filosof yang menyatakan  bahwa  mereka  tergolong kaum ahli logika dan demonstrasi (ahl al-mantiq   wa   al-burhan).   Klaim   itu </w:t>
      </w:r>
      <w:proofErr w:type="gramStart"/>
      <w:r w:rsidRPr="00942CB8">
        <w:rPr>
          <w:sz w:val="24"/>
          <w:szCs w:val="24"/>
          <w:lang w:val="en-AU"/>
        </w:rPr>
        <w:t>telah  beredar</w:t>
      </w:r>
      <w:proofErr w:type="gramEnd"/>
      <w:r w:rsidRPr="00942CB8">
        <w:rPr>
          <w:sz w:val="24"/>
          <w:szCs w:val="24"/>
          <w:lang w:val="en-AU"/>
        </w:rPr>
        <w:t xml:space="preserve">  sejak  masa Al-Farabi, dan  hal  ini tidak  mungkin  tak  dikenal</w:t>
      </w:r>
      <w:r>
        <w:rPr>
          <w:rStyle w:val="FootnoteReference"/>
          <w:sz w:val="24"/>
          <w:szCs w:val="24"/>
          <w:lang w:val="en-AU"/>
        </w:rPr>
        <w:footnoteReference w:id="3"/>
      </w:r>
    </w:p>
    <w:p w:rsidR="00942CB8" w:rsidRPr="00942CB8" w:rsidRDefault="00942CB8" w:rsidP="00942CB8">
      <w:pPr>
        <w:spacing w:line="276" w:lineRule="auto"/>
        <w:ind w:firstLine="709"/>
        <w:rPr>
          <w:b/>
          <w:bCs/>
          <w:sz w:val="24"/>
          <w:szCs w:val="24"/>
          <w:lang w:val="en-AU"/>
        </w:rPr>
      </w:pPr>
    </w:p>
    <w:p w:rsidR="00942CB8" w:rsidRPr="00942CB8" w:rsidRDefault="00942CB8" w:rsidP="00942CB8">
      <w:pPr>
        <w:pStyle w:val="ListParagraph"/>
        <w:numPr>
          <w:ilvl w:val="0"/>
          <w:numId w:val="2"/>
        </w:numPr>
        <w:spacing w:line="276" w:lineRule="auto"/>
        <w:ind w:left="360"/>
        <w:jc w:val="left"/>
        <w:rPr>
          <w:b/>
          <w:bCs/>
          <w:sz w:val="24"/>
          <w:lang w:val="en-AU"/>
        </w:rPr>
      </w:pPr>
      <w:r w:rsidRPr="00942CB8">
        <w:rPr>
          <w:b/>
          <w:bCs/>
          <w:sz w:val="24"/>
          <w:lang w:val="en-AU"/>
        </w:rPr>
        <w:t xml:space="preserve">Corak Pendidikan Taswuf Al Ghazali </w:t>
      </w:r>
    </w:p>
    <w:p w:rsidR="00942CB8" w:rsidRDefault="00942CB8" w:rsidP="00BB6FBC">
      <w:pPr>
        <w:spacing w:line="276" w:lineRule="auto"/>
        <w:ind w:firstLine="709"/>
        <w:rPr>
          <w:sz w:val="24"/>
          <w:szCs w:val="24"/>
          <w:lang w:val="en-AU"/>
        </w:rPr>
      </w:pPr>
      <w:proofErr w:type="gramStart"/>
      <w:r w:rsidRPr="00942CB8">
        <w:rPr>
          <w:sz w:val="24"/>
          <w:szCs w:val="24"/>
          <w:lang w:val="en-AU"/>
        </w:rPr>
        <w:t>Pemikiran al-Ghazali mengenai pendidikan secara umum bersifat religiusetis.</w:t>
      </w:r>
      <w:proofErr w:type="gramEnd"/>
      <w:r w:rsidRPr="00942CB8">
        <w:rPr>
          <w:sz w:val="24"/>
          <w:szCs w:val="24"/>
          <w:lang w:val="en-AU"/>
        </w:rPr>
        <w:t xml:space="preserve">  </w:t>
      </w:r>
      <w:proofErr w:type="gramStart"/>
      <w:r w:rsidRPr="00942CB8">
        <w:rPr>
          <w:sz w:val="24"/>
          <w:szCs w:val="24"/>
          <w:lang w:val="en-AU"/>
        </w:rPr>
        <w:t>Kecenderungan ini kemungkinan dipengaruhi oleh penguasaannya di bidang sufisme.</w:t>
      </w:r>
      <w:proofErr w:type="gramEnd"/>
      <w:r w:rsidRPr="00942CB8">
        <w:rPr>
          <w:sz w:val="24"/>
          <w:szCs w:val="24"/>
          <w:lang w:val="en-AU"/>
        </w:rPr>
        <w:t xml:space="preserve"> </w:t>
      </w:r>
      <w:proofErr w:type="gramStart"/>
      <w:r w:rsidRPr="00942CB8">
        <w:rPr>
          <w:sz w:val="24"/>
          <w:szCs w:val="24"/>
          <w:lang w:val="en-AU"/>
        </w:rPr>
        <w:t>Menurut al-Ghazali, aktifitas duniawi hanya sekedar faktor suplementer bagi pencapaian kebahagiaan akhirat yang abadi.</w:t>
      </w:r>
      <w:proofErr w:type="gramEnd"/>
      <w:r w:rsidRPr="00942CB8">
        <w:rPr>
          <w:sz w:val="24"/>
          <w:szCs w:val="24"/>
          <w:lang w:val="en-AU"/>
        </w:rPr>
        <w:t xml:space="preserve"> </w:t>
      </w:r>
    </w:p>
    <w:p w:rsidR="00EB6153" w:rsidRDefault="00807AEA" w:rsidP="009B2456">
      <w:pPr>
        <w:spacing w:line="276" w:lineRule="auto"/>
        <w:ind w:firstLine="709"/>
        <w:rPr>
          <w:sz w:val="24"/>
          <w:szCs w:val="24"/>
          <w:lang w:val="en-AU"/>
        </w:rPr>
      </w:pPr>
      <w:proofErr w:type="gramStart"/>
      <w:r>
        <w:rPr>
          <w:sz w:val="24"/>
          <w:szCs w:val="24"/>
          <w:lang w:val="en-AU"/>
        </w:rPr>
        <w:t>Adapun corak pemikiran Al Ghazali dalam bidang pendidikan tentu tidak lepas dari kecenderungan Al ghaza</w:t>
      </w:r>
      <w:r w:rsidR="00EB6153">
        <w:rPr>
          <w:sz w:val="24"/>
          <w:szCs w:val="24"/>
          <w:lang w:val="en-AU"/>
        </w:rPr>
        <w:t>li sendiri dalam bidang tasawuf.</w:t>
      </w:r>
      <w:proofErr w:type="gramEnd"/>
      <w:r w:rsidR="00EB6153">
        <w:rPr>
          <w:sz w:val="24"/>
          <w:szCs w:val="24"/>
          <w:lang w:val="en-AU"/>
        </w:rPr>
        <w:t xml:space="preserve"> </w:t>
      </w:r>
      <w:proofErr w:type="gramStart"/>
      <w:r w:rsidR="00EB6153">
        <w:rPr>
          <w:sz w:val="24"/>
          <w:szCs w:val="24"/>
          <w:lang w:val="en-AU"/>
        </w:rPr>
        <w:t>adapun</w:t>
      </w:r>
      <w:proofErr w:type="gramEnd"/>
      <w:r w:rsidR="00EB6153">
        <w:rPr>
          <w:sz w:val="24"/>
          <w:szCs w:val="24"/>
          <w:lang w:val="en-AU"/>
        </w:rPr>
        <w:t xml:space="preserve"> pokok-pokok ajaran tasawuf Al Ghazali yaitu </w:t>
      </w:r>
      <w:r w:rsidR="00EB6153" w:rsidRPr="00EB6153">
        <w:rPr>
          <w:i/>
          <w:iCs/>
          <w:sz w:val="24"/>
          <w:szCs w:val="24"/>
          <w:lang w:val="en-AU"/>
        </w:rPr>
        <w:t xml:space="preserve">tauhid, makhofah, mahabbah </w:t>
      </w:r>
      <w:r w:rsidR="00EB6153" w:rsidRPr="00EB6153">
        <w:rPr>
          <w:sz w:val="24"/>
          <w:szCs w:val="24"/>
          <w:lang w:val="en-AU"/>
        </w:rPr>
        <w:t>dan</w:t>
      </w:r>
      <w:r w:rsidR="00EB6153" w:rsidRPr="00EB6153">
        <w:rPr>
          <w:i/>
          <w:iCs/>
          <w:sz w:val="24"/>
          <w:szCs w:val="24"/>
          <w:lang w:val="en-AU"/>
        </w:rPr>
        <w:t xml:space="preserve"> makrifah</w:t>
      </w:r>
      <w:r w:rsidR="00EB6153">
        <w:rPr>
          <w:sz w:val="24"/>
          <w:szCs w:val="24"/>
          <w:lang w:val="en-AU"/>
        </w:rPr>
        <w:t xml:space="preserve"> sehingga pokok taswuf ini melahirkan sehingga d</w:t>
      </w:r>
      <w:r w:rsidR="00EB6153" w:rsidRPr="00EB6153">
        <w:rPr>
          <w:sz w:val="24"/>
          <w:szCs w:val="24"/>
          <w:lang w:val="en-AU"/>
        </w:rPr>
        <w:t xml:space="preserve">ari ajaran-ajaran pokok ini lahir </w:t>
      </w:r>
      <w:r w:rsidR="00EB6153" w:rsidRPr="00EB6153">
        <w:rPr>
          <w:i/>
          <w:iCs/>
          <w:sz w:val="24"/>
          <w:szCs w:val="24"/>
          <w:lang w:val="en-AU"/>
        </w:rPr>
        <w:t xml:space="preserve">konsep taubah, shabr, zuhud, tawakkal, </w:t>
      </w:r>
      <w:r w:rsidR="00EB6153" w:rsidRPr="00EB6153">
        <w:rPr>
          <w:sz w:val="24"/>
          <w:szCs w:val="24"/>
          <w:lang w:val="en-AU"/>
        </w:rPr>
        <w:t>dan</w:t>
      </w:r>
      <w:r w:rsidR="00EB6153">
        <w:rPr>
          <w:i/>
          <w:iCs/>
          <w:sz w:val="24"/>
          <w:szCs w:val="24"/>
          <w:lang w:val="en-AU"/>
        </w:rPr>
        <w:t xml:space="preserve"> ridla</w:t>
      </w:r>
      <w:r w:rsidR="00EB6153">
        <w:rPr>
          <w:sz w:val="24"/>
          <w:szCs w:val="24"/>
          <w:lang w:val="en-AU"/>
        </w:rPr>
        <w:t>.</w:t>
      </w:r>
      <w:r w:rsidR="00EB6153">
        <w:rPr>
          <w:rStyle w:val="FootnoteReference"/>
          <w:sz w:val="24"/>
          <w:szCs w:val="24"/>
          <w:lang w:val="en-AU"/>
        </w:rPr>
        <w:footnoteReference w:id="4"/>
      </w:r>
      <w:r w:rsidR="00EB6153">
        <w:rPr>
          <w:sz w:val="24"/>
          <w:szCs w:val="24"/>
          <w:lang w:val="en-AU"/>
        </w:rPr>
        <w:t xml:space="preserve"> </w:t>
      </w:r>
      <w:r w:rsidR="009B2456" w:rsidRPr="009B2456">
        <w:rPr>
          <w:sz w:val="24"/>
          <w:szCs w:val="24"/>
          <w:lang w:val="en-AU"/>
        </w:rPr>
        <w:t xml:space="preserve">Imam al-Ghazali, seperti para </w:t>
      </w:r>
      <w:proofErr w:type="gramStart"/>
      <w:r w:rsidR="009B2456" w:rsidRPr="009B2456">
        <w:rPr>
          <w:sz w:val="24"/>
          <w:szCs w:val="24"/>
          <w:lang w:val="en-AU"/>
        </w:rPr>
        <w:t>sufi</w:t>
      </w:r>
      <w:proofErr w:type="gramEnd"/>
      <w:r w:rsidR="009B2456" w:rsidRPr="009B2456">
        <w:rPr>
          <w:sz w:val="24"/>
          <w:szCs w:val="24"/>
          <w:lang w:val="en-AU"/>
        </w:rPr>
        <w:t xml:space="preserve"> lainnya, </w:t>
      </w:r>
      <w:r w:rsidR="009B2456">
        <w:rPr>
          <w:sz w:val="24"/>
          <w:szCs w:val="24"/>
          <w:lang w:val="en-AU"/>
        </w:rPr>
        <w:t xml:space="preserve">namun corak yang membedakan dengan para sufi yang lain yaitu ia </w:t>
      </w:r>
      <w:r w:rsidR="009B2456" w:rsidRPr="009B2456">
        <w:rPr>
          <w:sz w:val="24"/>
          <w:szCs w:val="24"/>
          <w:lang w:val="en-AU"/>
        </w:rPr>
        <w:t xml:space="preserve">memasukkan tasawuf ke dalam koridor syariah. </w:t>
      </w:r>
      <w:proofErr w:type="gramStart"/>
      <w:r w:rsidR="009B2456" w:rsidRPr="009B2456">
        <w:rPr>
          <w:sz w:val="24"/>
          <w:szCs w:val="24"/>
          <w:lang w:val="en-AU"/>
        </w:rPr>
        <w:t>Baginya, tasawuf tidak bisa dipisahkan dari Syariat.</w:t>
      </w:r>
      <w:proofErr w:type="gramEnd"/>
      <w:r w:rsidR="009B2456" w:rsidRPr="009B2456">
        <w:rPr>
          <w:sz w:val="24"/>
          <w:szCs w:val="24"/>
          <w:lang w:val="en-AU"/>
        </w:rPr>
        <w:t xml:space="preserve"> </w:t>
      </w:r>
      <w:proofErr w:type="gramStart"/>
      <w:r w:rsidR="009B2456" w:rsidRPr="009B2456">
        <w:rPr>
          <w:sz w:val="24"/>
          <w:szCs w:val="24"/>
          <w:lang w:val="en-AU"/>
        </w:rPr>
        <w:t>Namun syariat yang dianut Imam al-Ghazali bukanlah syariat hukum formal semata, melainkan syariat yang penuh dengan semangat moral dan etika.</w:t>
      </w:r>
      <w:proofErr w:type="gramEnd"/>
      <w:r w:rsidR="009B2456" w:rsidRPr="009B2456">
        <w:rPr>
          <w:sz w:val="24"/>
          <w:szCs w:val="24"/>
          <w:lang w:val="en-AU"/>
        </w:rPr>
        <w:t xml:space="preserve"> </w:t>
      </w:r>
      <w:proofErr w:type="gramStart"/>
      <w:r w:rsidR="009B2456" w:rsidRPr="009B2456">
        <w:rPr>
          <w:sz w:val="24"/>
          <w:szCs w:val="24"/>
          <w:lang w:val="en-AU"/>
        </w:rPr>
        <w:t>Syariat sebagai wadahnya dan tasawuf sebagai isinya.</w:t>
      </w:r>
      <w:proofErr w:type="gramEnd"/>
      <w:r w:rsidR="009B2456" w:rsidRPr="009B2456">
        <w:rPr>
          <w:sz w:val="24"/>
          <w:szCs w:val="24"/>
          <w:lang w:val="en-AU"/>
        </w:rPr>
        <w:t xml:space="preserve"> </w:t>
      </w:r>
      <w:proofErr w:type="gramStart"/>
      <w:r w:rsidR="009B2456" w:rsidRPr="009B2456">
        <w:rPr>
          <w:sz w:val="24"/>
          <w:szCs w:val="24"/>
          <w:lang w:val="en-AU"/>
        </w:rPr>
        <w:t>Dalam kaitan ini, Imam al-Ghazali melakukan penafsiran esoteris terhadap ayat-ayat Alquran.</w:t>
      </w:r>
      <w:proofErr w:type="gramEnd"/>
    </w:p>
    <w:p w:rsidR="00807AEA" w:rsidRDefault="00807AEA">
      <w:pPr>
        <w:spacing w:line="276" w:lineRule="auto"/>
        <w:ind w:firstLine="709"/>
        <w:rPr>
          <w:sz w:val="24"/>
          <w:szCs w:val="24"/>
          <w:lang w:val="en-AU"/>
        </w:rPr>
      </w:pPr>
      <w:r>
        <w:rPr>
          <w:sz w:val="24"/>
          <w:szCs w:val="24"/>
          <w:lang w:val="en-AU"/>
        </w:rPr>
        <w:t xml:space="preserve"> taswuf al ghazali merupakan bentuk taswuf yang mampu menyeimbangkan dan menjembatani antara dua kubu yang bertentangan  yaitu fiqih (syariat) dan Taswuf, seorang sufi tidak akan mampu berhasil pada tahapan makrifat apabila tidak menjalankan syariat dengan benar</w:t>
      </w:r>
      <w:r w:rsidR="007141BB">
        <w:rPr>
          <w:sz w:val="24"/>
          <w:szCs w:val="24"/>
          <w:lang w:val="en-AU"/>
        </w:rPr>
        <w:t xml:space="preserve"> sehingga fungsi syaiat itu sendiri meluruskan ajaran tasawuf agar menjadi tasauf yang kontrukstif</w:t>
      </w:r>
      <w:r>
        <w:rPr>
          <w:sz w:val="24"/>
          <w:szCs w:val="24"/>
          <w:lang w:val="en-AU"/>
        </w:rPr>
        <w:t>, begitupun sebaliknya, ahli syariat tanpa taswuf akan mengalami kekosongan batin sehingga syariat yang dijakankan tidak memiliki ruh dan khusyuan dalam beribadah dan mengenal Allah</w:t>
      </w:r>
      <w:r w:rsidR="007141BB">
        <w:rPr>
          <w:sz w:val="24"/>
          <w:szCs w:val="24"/>
          <w:lang w:val="en-AU"/>
        </w:rPr>
        <w:t xml:space="preserve"> sehingga fungsi taswuf menghidupkan pengamalan syariat</w:t>
      </w:r>
      <w:r>
        <w:rPr>
          <w:sz w:val="24"/>
          <w:szCs w:val="24"/>
          <w:lang w:val="en-AU"/>
        </w:rPr>
        <w:t>.</w:t>
      </w:r>
      <w:r>
        <w:rPr>
          <w:rStyle w:val="FootnoteReference"/>
          <w:sz w:val="24"/>
          <w:szCs w:val="24"/>
          <w:lang w:val="en-AU"/>
        </w:rPr>
        <w:footnoteReference w:id="5"/>
      </w:r>
      <w:r>
        <w:rPr>
          <w:sz w:val="24"/>
          <w:szCs w:val="24"/>
          <w:lang w:val="en-AU"/>
        </w:rPr>
        <w:t xml:space="preserve"> </w:t>
      </w:r>
    </w:p>
    <w:p w:rsidR="00BB6FBC" w:rsidRDefault="00BB6FBC" w:rsidP="00BB6FBC">
      <w:pPr>
        <w:spacing w:line="276" w:lineRule="auto"/>
        <w:ind w:firstLine="709"/>
        <w:rPr>
          <w:sz w:val="24"/>
          <w:szCs w:val="24"/>
          <w:lang w:val="en-AU"/>
        </w:rPr>
      </w:pPr>
      <w:r>
        <w:rPr>
          <w:sz w:val="24"/>
          <w:szCs w:val="24"/>
          <w:lang w:val="en-AU"/>
        </w:rPr>
        <w:lastRenderedPageBreak/>
        <w:t xml:space="preserve">Seingga corak pemikiran tasawuf Al Ghazali mempengaruhi </w:t>
      </w:r>
      <w:proofErr w:type="gramStart"/>
      <w:r>
        <w:rPr>
          <w:sz w:val="24"/>
          <w:szCs w:val="24"/>
          <w:lang w:val="en-AU"/>
        </w:rPr>
        <w:t>cara</w:t>
      </w:r>
      <w:proofErr w:type="gramEnd"/>
      <w:r>
        <w:rPr>
          <w:sz w:val="24"/>
          <w:szCs w:val="24"/>
          <w:lang w:val="en-AU"/>
        </w:rPr>
        <w:t xml:space="preserve"> berfikirnya dalam bidang </w:t>
      </w:r>
      <w:r w:rsidRPr="005D318C">
        <w:rPr>
          <w:sz w:val="24"/>
          <w:szCs w:val="24"/>
        </w:rPr>
        <w:t>Pendidikan menurut Imam Al Ghizali adalah menghilangkan akhlak yang buruk dan menanamkan akhlak yang baik (Dien, 2021).</w:t>
      </w:r>
      <w:r w:rsidRPr="00BB6FBC">
        <w:rPr>
          <w:sz w:val="24"/>
          <w:szCs w:val="24"/>
          <w:lang w:val="en-AU"/>
        </w:rPr>
        <w:t xml:space="preserve"> </w:t>
      </w:r>
      <w:proofErr w:type="gramStart"/>
      <w:r w:rsidRPr="00942CB8">
        <w:rPr>
          <w:sz w:val="24"/>
          <w:szCs w:val="24"/>
          <w:lang w:val="en-AU"/>
        </w:rPr>
        <w:t>Menurut al-Ghazali pendidikan yang benar merupakan sarana untuk mendekatkan diri kepada Allah SWT.</w:t>
      </w:r>
      <w:proofErr w:type="gramEnd"/>
      <w:r w:rsidRPr="00942CB8">
        <w:rPr>
          <w:sz w:val="24"/>
          <w:szCs w:val="24"/>
          <w:lang w:val="en-AU"/>
        </w:rPr>
        <w:t xml:space="preserve">  </w:t>
      </w:r>
      <w:proofErr w:type="gramStart"/>
      <w:r w:rsidRPr="00942CB8">
        <w:rPr>
          <w:sz w:val="24"/>
          <w:szCs w:val="24"/>
          <w:lang w:val="en-AU"/>
        </w:rPr>
        <w:t>Pendidikan juga dapat menghantarkan manusia untuk menggapai kebahagiaan di dunia dan akhirat.</w:t>
      </w:r>
      <w:proofErr w:type="gramEnd"/>
      <w:r w:rsidRPr="00942CB8">
        <w:rPr>
          <w:sz w:val="24"/>
          <w:szCs w:val="24"/>
          <w:lang w:val="en-AU"/>
        </w:rPr>
        <w:t xml:space="preserve"> </w:t>
      </w:r>
      <w:proofErr w:type="gramStart"/>
      <w:r w:rsidRPr="00942CB8">
        <w:rPr>
          <w:sz w:val="24"/>
          <w:szCs w:val="24"/>
          <w:lang w:val="en-AU"/>
        </w:rPr>
        <w:t>Pendidikan juga sarana menebar keutamaan.</w:t>
      </w:r>
      <w:proofErr w:type="gramEnd"/>
      <w:r w:rsidRPr="00942CB8">
        <w:rPr>
          <w:sz w:val="24"/>
          <w:szCs w:val="24"/>
          <w:lang w:val="en-AU"/>
        </w:rPr>
        <w:t xml:space="preserve">  </w:t>
      </w:r>
      <w:proofErr w:type="gramStart"/>
      <w:r w:rsidRPr="00942CB8">
        <w:rPr>
          <w:sz w:val="24"/>
          <w:szCs w:val="24"/>
          <w:lang w:val="en-AU"/>
        </w:rPr>
        <w:t>Maka untuk mencapai hal itu dunia pendidikan harus memperhatikan beberapa faktor yang cukup urgen.</w:t>
      </w:r>
      <w:proofErr w:type="gramEnd"/>
    </w:p>
    <w:p w:rsidR="00BB6FBC" w:rsidRDefault="00BB6FBC" w:rsidP="00BB6FBC">
      <w:pPr>
        <w:spacing w:line="276" w:lineRule="auto"/>
        <w:ind w:firstLine="709"/>
        <w:rPr>
          <w:sz w:val="24"/>
          <w:szCs w:val="24"/>
          <w:lang w:val="en-AU"/>
        </w:rPr>
      </w:pPr>
      <w:r>
        <w:rPr>
          <w:sz w:val="24"/>
          <w:szCs w:val="24"/>
          <w:lang w:val="en-AU"/>
        </w:rPr>
        <w:t xml:space="preserve"> </w:t>
      </w:r>
      <w:r w:rsidRPr="00DF5690">
        <w:rPr>
          <w:sz w:val="24"/>
          <w:szCs w:val="24"/>
          <w:lang w:val="en-AU"/>
        </w:rPr>
        <w:t>Konsep pendidikan  Imam al-Ghozali dapat dipahami dengan  memahami pemikirannya mengenai aspek-aspek pendidikan, seperti tujuan pendidikan, kurikulum, sifat dan peran pendidik, peserta d</w:t>
      </w:r>
      <w:r>
        <w:rPr>
          <w:sz w:val="24"/>
          <w:szCs w:val="24"/>
          <w:lang w:val="en-AU"/>
        </w:rPr>
        <w:t>idik, serta metode pembelajaran ( Fadli, 2017)</w:t>
      </w:r>
      <w:r w:rsidRPr="00BB6FBC">
        <w:rPr>
          <w:sz w:val="24"/>
          <w:szCs w:val="24"/>
          <w:lang w:val="en-AU"/>
        </w:rPr>
        <w:t xml:space="preserve"> </w:t>
      </w:r>
      <w:r>
        <w:rPr>
          <w:sz w:val="24"/>
          <w:szCs w:val="24"/>
          <w:lang w:val="en-AU"/>
        </w:rPr>
        <w:t>Menurut Al Ghazali Pendidikan, dalam prosesnya haruslah mengarah kepada dua tujuan, pertama tujuan jangka pendek dan jangka panjang, tujuan jangka pendek yaitu diraihnya profesi sesuai bakat dan kemampuannya, sedangkan tujuan jangka panjang ialah pendekatan diri kepada Allah, dan kesempurnaan insani,mengarahkan manusia untuk mencapau tujuan hidupnya yaitu bahagian dunia dan akhirat ( Abdin, 2009) sehingga mendekatakan diri kepada Allah merupakan tujuan pendidikan jika pendidikan mampu mendekatkan diri peserta didik kepada Allah swt maka pendidikan dikatakan berhasil, hal ini berdasarkan Hadist Nabi Muhammad SAW yang dikutip oleh imam Al Ghazali sebagai berikut :</w:t>
      </w:r>
    </w:p>
    <w:p w:rsidR="00BB6FBC" w:rsidRDefault="00BB6FBC" w:rsidP="00E83AD7">
      <w:pPr>
        <w:ind w:firstLine="706"/>
        <w:contextualSpacing/>
        <w:rPr>
          <w:sz w:val="24"/>
          <w:szCs w:val="24"/>
          <w:lang w:val="en-AU"/>
        </w:rPr>
      </w:pPr>
      <w:proofErr w:type="gramStart"/>
      <w:r>
        <w:rPr>
          <w:sz w:val="24"/>
          <w:szCs w:val="24"/>
          <w:lang w:val="en-AU"/>
        </w:rPr>
        <w:t>“ Barang</w:t>
      </w:r>
      <w:proofErr w:type="gramEnd"/>
      <w:r>
        <w:rPr>
          <w:sz w:val="24"/>
          <w:szCs w:val="24"/>
          <w:lang w:val="en-AU"/>
        </w:rPr>
        <w:t xml:space="preserve"> siapa yang menambah ilmu ( Keduniaan) tetapi tidak menambah </w:t>
      </w:r>
      <w:r>
        <w:rPr>
          <w:sz w:val="24"/>
          <w:szCs w:val="24"/>
          <w:lang w:val="en-AU"/>
        </w:rPr>
        <w:tab/>
        <w:t>hidayah, ia tidak semakin dekat kepada Allah, dan justru semakin jauh dari-</w:t>
      </w:r>
      <w:r>
        <w:rPr>
          <w:sz w:val="24"/>
          <w:szCs w:val="24"/>
          <w:lang w:val="en-AU"/>
        </w:rPr>
        <w:tab/>
        <w:t>Nya”</w:t>
      </w:r>
      <w:r>
        <w:rPr>
          <w:sz w:val="24"/>
          <w:szCs w:val="24"/>
          <w:lang w:val="en-AU"/>
        </w:rPr>
        <w:tab/>
        <w:t>( HR. Dailamy dari Ali)</w:t>
      </w:r>
      <w:r>
        <w:rPr>
          <w:rStyle w:val="FootnoteReference"/>
          <w:sz w:val="24"/>
          <w:szCs w:val="24"/>
          <w:lang w:val="en-AU"/>
        </w:rPr>
        <w:footnoteReference w:id="6"/>
      </w:r>
    </w:p>
    <w:p w:rsidR="00BB6FBC" w:rsidRDefault="00BB6FBC">
      <w:pPr>
        <w:spacing w:line="276" w:lineRule="auto"/>
        <w:ind w:firstLine="709"/>
        <w:rPr>
          <w:sz w:val="24"/>
          <w:szCs w:val="24"/>
          <w:lang w:val="en-AU"/>
        </w:rPr>
      </w:pPr>
    </w:p>
    <w:p w:rsidR="00E83AD7" w:rsidRDefault="00E83AD7" w:rsidP="001A40EC">
      <w:pPr>
        <w:spacing w:line="276" w:lineRule="auto"/>
        <w:ind w:firstLine="709"/>
        <w:rPr>
          <w:sz w:val="24"/>
          <w:szCs w:val="24"/>
          <w:lang w:val="en-AU"/>
        </w:rPr>
      </w:pPr>
      <w:r>
        <w:rPr>
          <w:sz w:val="24"/>
          <w:szCs w:val="24"/>
          <w:lang w:val="en-AU"/>
        </w:rPr>
        <w:t>Mengenai Guru dan pendidik, Al ghazali berpandangan</w:t>
      </w:r>
      <w:r>
        <w:rPr>
          <w:i/>
          <w:iCs/>
          <w:sz w:val="24"/>
          <w:szCs w:val="24"/>
          <w:lang w:val="en-AU"/>
        </w:rPr>
        <w:t xml:space="preserve"> P</w:t>
      </w:r>
      <w:r w:rsidRPr="00E83AD7">
        <w:rPr>
          <w:i/>
          <w:iCs/>
          <w:sz w:val="24"/>
          <w:szCs w:val="24"/>
          <w:lang w:val="en-AU"/>
        </w:rPr>
        <w:t>ertama</w:t>
      </w:r>
      <w:r>
        <w:rPr>
          <w:sz w:val="24"/>
          <w:szCs w:val="24"/>
          <w:lang w:val="en-AU"/>
        </w:rPr>
        <w:t xml:space="preserve"> Guru adalah orang tua kedua didepan murid, sehingga seorang guru harus memiliki rasa tanggung jawab dan kasih sayang terhadap muridnya sebagaimana orangtua terhadap anaknya sehingga seorang guru tidak hanya menyampaikan pelajaran semata namun juga memikirkan nasib muridnya agar kelak menjadi manusia yang berhasil. </w:t>
      </w:r>
      <w:r w:rsidRPr="00E83AD7">
        <w:rPr>
          <w:i/>
          <w:iCs/>
          <w:sz w:val="24"/>
          <w:szCs w:val="24"/>
          <w:lang w:val="en-AU"/>
        </w:rPr>
        <w:t>Kedua</w:t>
      </w:r>
      <w:r>
        <w:rPr>
          <w:sz w:val="24"/>
          <w:szCs w:val="24"/>
          <w:lang w:val="en-AU"/>
        </w:rPr>
        <w:t xml:space="preserve"> Guru sebagai petunjuk jalan</w:t>
      </w:r>
      <w:r w:rsidR="001A40EC">
        <w:rPr>
          <w:sz w:val="24"/>
          <w:szCs w:val="24"/>
          <w:lang w:val="en-AU"/>
        </w:rPr>
        <w:t xml:space="preserve"> dan pembimbing keagamaan murid, menjadi fasilitator bagi seorang murid dengan segala potensi guru mengarahkan murid agar sampai pada tujuannya secara bertahap, dan meluruskan niat seorang murid agar tidak hanya bertujuan pada kebahagiaan duniawi semata, </w:t>
      </w:r>
      <w:r w:rsidR="001A40EC" w:rsidRPr="00DA3306">
        <w:rPr>
          <w:i/>
          <w:iCs/>
          <w:sz w:val="24"/>
          <w:szCs w:val="24"/>
          <w:lang w:val="en-AU"/>
        </w:rPr>
        <w:t>ketiga</w:t>
      </w:r>
      <w:r w:rsidR="001A40EC">
        <w:rPr>
          <w:sz w:val="24"/>
          <w:szCs w:val="24"/>
          <w:lang w:val="en-AU"/>
        </w:rPr>
        <w:t xml:space="preserve"> Guru sebagai sentral figure bagi murid, seorang guru harus memberikan contoh yang baik dan mendidik dengan penuh pendekatan  dan penuh kasih sayang, dan sebisa mungkin untuk tidak mendidik dengan segala bentuk kekerasan baik ucapan atau perbuatan sehingga bisa ditiru oleh muridnya.</w:t>
      </w:r>
      <w:r w:rsidR="00DA3306">
        <w:rPr>
          <w:sz w:val="24"/>
          <w:szCs w:val="24"/>
          <w:lang w:val="en-AU"/>
        </w:rPr>
        <w:t xml:space="preserve"> </w:t>
      </w:r>
      <w:r w:rsidR="00DA3306" w:rsidRPr="00DA3306">
        <w:rPr>
          <w:i/>
          <w:iCs/>
          <w:sz w:val="24"/>
          <w:szCs w:val="24"/>
          <w:lang w:val="en-AU"/>
        </w:rPr>
        <w:t>Kempat</w:t>
      </w:r>
      <w:r w:rsidR="00DA3306">
        <w:rPr>
          <w:sz w:val="24"/>
          <w:szCs w:val="24"/>
          <w:lang w:val="en-AU"/>
        </w:rPr>
        <w:t xml:space="preserve"> Guru </w:t>
      </w:r>
      <w:proofErr w:type="gramStart"/>
      <w:r w:rsidR="00DA3306">
        <w:rPr>
          <w:sz w:val="24"/>
          <w:szCs w:val="24"/>
          <w:lang w:val="en-AU"/>
        </w:rPr>
        <w:t>sebagai</w:t>
      </w:r>
      <w:proofErr w:type="gramEnd"/>
      <w:r w:rsidR="00DA3306">
        <w:rPr>
          <w:sz w:val="24"/>
          <w:szCs w:val="24"/>
          <w:lang w:val="en-AU"/>
        </w:rPr>
        <w:t xml:space="preserve"> Motivator bagi murid, </w:t>
      </w:r>
      <w:r w:rsidR="00DA3306" w:rsidRPr="00DA3306">
        <w:rPr>
          <w:i/>
          <w:iCs/>
          <w:sz w:val="24"/>
          <w:szCs w:val="24"/>
          <w:lang w:val="en-AU"/>
        </w:rPr>
        <w:t>Kelima</w:t>
      </w:r>
      <w:r w:rsidR="00DA3306">
        <w:rPr>
          <w:sz w:val="24"/>
          <w:szCs w:val="24"/>
          <w:lang w:val="en-AU"/>
        </w:rPr>
        <w:t xml:space="preserve"> Guru sebagai seorang yang memahami tingkat perkembangan intelektual murid.</w:t>
      </w:r>
    </w:p>
    <w:p w:rsidR="00DA3306" w:rsidRDefault="00DA3306" w:rsidP="00661F5F">
      <w:pPr>
        <w:spacing w:line="276" w:lineRule="auto"/>
        <w:ind w:firstLine="709"/>
        <w:rPr>
          <w:sz w:val="24"/>
          <w:szCs w:val="24"/>
          <w:lang w:val="en-AU"/>
        </w:rPr>
      </w:pPr>
      <w:r>
        <w:rPr>
          <w:sz w:val="24"/>
          <w:szCs w:val="24"/>
          <w:lang w:val="en-AU"/>
        </w:rPr>
        <w:t>Mengenai Murid sebagai salah satu subjek didik sebagaimana Guru, untuk mencapai keberhasilan seorang Murid sudah seyogyanya memiliki sifat,</w:t>
      </w:r>
      <w:r w:rsidR="00661F5F">
        <w:rPr>
          <w:sz w:val="24"/>
          <w:szCs w:val="24"/>
          <w:lang w:val="en-AU"/>
        </w:rPr>
        <w:t xml:space="preserve"> </w:t>
      </w:r>
      <w:r>
        <w:rPr>
          <w:sz w:val="24"/>
          <w:szCs w:val="24"/>
          <w:lang w:val="en-AU"/>
        </w:rPr>
        <w:t xml:space="preserve">tugas, tanggungjawab dan langkah-langkah yang harus dipenuhi dan dilaksanakan diantaranya </w:t>
      </w:r>
      <w:r>
        <w:rPr>
          <w:sz w:val="24"/>
          <w:szCs w:val="24"/>
          <w:lang w:val="en-AU"/>
        </w:rPr>
        <w:lastRenderedPageBreak/>
        <w:t xml:space="preserve">: </w:t>
      </w:r>
      <w:r w:rsidRPr="00661F5F">
        <w:rPr>
          <w:i/>
          <w:iCs/>
          <w:sz w:val="24"/>
          <w:szCs w:val="24"/>
          <w:lang w:val="en-AU"/>
        </w:rPr>
        <w:t>Pertama</w:t>
      </w:r>
      <w:r>
        <w:rPr>
          <w:sz w:val="24"/>
          <w:szCs w:val="24"/>
          <w:lang w:val="en-AU"/>
        </w:rPr>
        <w:t xml:space="preserve"> Belajar merupakan proses jiwa, seorang murid harus sadar bahwa belajar bukan hanya kegiatan fisik namun kegiatan jiwa yang harus selalu stabil, sehingga seoang murid dalam belajar harus mampu mengolah jiwa agar tetap bersih dan suci dengan cara menjauhkan diri dari perkara yang dilarang Allah</w:t>
      </w:r>
      <w:r w:rsidR="00661F5F">
        <w:rPr>
          <w:sz w:val="24"/>
          <w:szCs w:val="24"/>
          <w:lang w:val="en-AU"/>
        </w:rPr>
        <w:t xml:space="preserve">, maka murid bukan sekedar mendapatkan ilmu namun murid akan mendapatkan manfaat ilmu sendiri baik didunia sampai kelak di akhirat. </w:t>
      </w:r>
      <w:proofErr w:type="gramStart"/>
      <w:r w:rsidR="00661F5F" w:rsidRPr="00661F5F">
        <w:rPr>
          <w:i/>
          <w:iCs/>
          <w:sz w:val="24"/>
          <w:szCs w:val="24"/>
          <w:lang w:val="en-AU"/>
        </w:rPr>
        <w:t xml:space="preserve">Kedua </w:t>
      </w:r>
      <w:r w:rsidR="00661F5F">
        <w:rPr>
          <w:sz w:val="24"/>
          <w:szCs w:val="24"/>
          <w:lang w:val="en-AU"/>
        </w:rPr>
        <w:t>Murid harus konsentrasi terhadap ilmu yang sedang di kaji dan dipelajarinya, seorang murid dituntut focus mempelajari satu bidang ilmu dan tidak bercampur dengan urusan-urusan duniawi.</w:t>
      </w:r>
      <w:proofErr w:type="gramEnd"/>
      <w:r w:rsidR="00661F5F">
        <w:rPr>
          <w:sz w:val="24"/>
          <w:szCs w:val="24"/>
          <w:lang w:val="en-AU"/>
        </w:rPr>
        <w:t xml:space="preserve"> </w:t>
      </w:r>
      <w:r w:rsidR="00661F5F" w:rsidRPr="00661F5F">
        <w:rPr>
          <w:i/>
          <w:iCs/>
          <w:sz w:val="24"/>
          <w:szCs w:val="24"/>
          <w:lang w:val="en-AU"/>
        </w:rPr>
        <w:t xml:space="preserve">Ketiga </w:t>
      </w:r>
      <w:r w:rsidR="00661F5F">
        <w:rPr>
          <w:sz w:val="24"/>
          <w:szCs w:val="24"/>
          <w:lang w:val="en-AU"/>
        </w:rPr>
        <w:t>Belajar ha</w:t>
      </w:r>
      <w:r w:rsidR="0040503B">
        <w:rPr>
          <w:sz w:val="24"/>
          <w:szCs w:val="24"/>
          <w:lang w:val="en-AU"/>
        </w:rPr>
        <w:t>rus didasari sikap tawadhu’, dan ketaatan yang muthlak tanpa batas terhadap guru, keempat Belajar bertukar pendapat hendaklah telah mantap pengetahuan dasarnya, kelima Belajar harus mengetahui nilai dan tujuan ilmu pengetahuan yang dipelajari, keenam belajar secara bertahap.</w:t>
      </w:r>
    </w:p>
    <w:p w:rsidR="0040503B" w:rsidRDefault="0040503B" w:rsidP="00661F5F">
      <w:pPr>
        <w:spacing w:line="276" w:lineRule="auto"/>
        <w:ind w:firstLine="709"/>
        <w:rPr>
          <w:sz w:val="24"/>
          <w:szCs w:val="24"/>
          <w:lang w:val="en-AU"/>
        </w:rPr>
      </w:pPr>
      <w:r>
        <w:rPr>
          <w:sz w:val="24"/>
          <w:szCs w:val="24"/>
          <w:lang w:val="en-AU"/>
        </w:rPr>
        <w:t xml:space="preserve">Mengenai kurikulum dalam pendidikan Al Ghazali berpandangan bahwa kurikulum yang dibuat harus berdasarkan tujuan pendidikan yaitu mendekatkan diri kepada Allah sehingga kurikulim yang dibuat harus sesuai dengan perkembangan fisik dan fsikis seorang murid sesuai batas </w:t>
      </w:r>
      <w:proofErr w:type="gramStart"/>
      <w:r>
        <w:rPr>
          <w:sz w:val="24"/>
          <w:szCs w:val="24"/>
          <w:lang w:val="en-AU"/>
        </w:rPr>
        <w:t>usia</w:t>
      </w:r>
      <w:proofErr w:type="gramEnd"/>
      <w:r>
        <w:rPr>
          <w:sz w:val="24"/>
          <w:szCs w:val="24"/>
          <w:lang w:val="en-AU"/>
        </w:rPr>
        <w:t>.</w:t>
      </w:r>
    </w:p>
    <w:p w:rsidR="0040503B" w:rsidRDefault="0040503B" w:rsidP="00661F5F">
      <w:pPr>
        <w:spacing w:line="276" w:lineRule="auto"/>
        <w:ind w:firstLine="709"/>
        <w:rPr>
          <w:sz w:val="24"/>
          <w:szCs w:val="24"/>
          <w:lang w:val="en-AU"/>
        </w:rPr>
      </w:pPr>
      <w:proofErr w:type="gramStart"/>
      <w:r>
        <w:rPr>
          <w:sz w:val="24"/>
          <w:szCs w:val="24"/>
          <w:lang w:val="en-AU"/>
        </w:rPr>
        <w:t>Mengenai Metode Pendidikan Al Ghazali lebih konsen pada metode pendidikan agama dan akhlak</w:t>
      </w:r>
      <w:r w:rsidR="00E36CC0">
        <w:rPr>
          <w:sz w:val="24"/>
          <w:szCs w:val="24"/>
          <w:lang w:val="en-AU"/>
        </w:rPr>
        <w:t>, adapun metode penidikan agama pada prinsipnya dimulai dengan hafalan dan pemahaman, kemudian dilanjutkan dengan keyakinan dan pembenaran, setelah itu penegakan dalil-dalil dan keterangan yang meunjang penguatan akidah.</w:t>
      </w:r>
      <w:proofErr w:type="gramEnd"/>
      <w:r w:rsidR="00E36CC0">
        <w:rPr>
          <w:sz w:val="24"/>
          <w:szCs w:val="24"/>
          <w:lang w:val="en-AU"/>
        </w:rPr>
        <w:t xml:space="preserve"> Kemudian mengenai Pendidikan akhlak</w:t>
      </w:r>
    </w:p>
    <w:p w:rsidR="00FF44BB" w:rsidRPr="00FF44BB" w:rsidRDefault="00FF44BB" w:rsidP="00661F5F">
      <w:pPr>
        <w:spacing w:line="276" w:lineRule="auto"/>
        <w:ind w:firstLine="709"/>
        <w:rPr>
          <w:b/>
          <w:bCs/>
          <w:sz w:val="24"/>
          <w:szCs w:val="24"/>
          <w:lang w:val="en-AU"/>
        </w:rPr>
      </w:pPr>
    </w:p>
    <w:p w:rsidR="00C561A6" w:rsidRDefault="00FF44BB" w:rsidP="00FF44BB">
      <w:pPr>
        <w:spacing w:line="276" w:lineRule="auto"/>
        <w:rPr>
          <w:b/>
          <w:bCs/>
          <w:sz w:val="24"/>
          <w:szCs w:val="24"/>
          <w:lang w:val="en-AU"/>
        </w:rPr>
      </w:pPr>
      <w:r w:rsidRPr="00FF44BB">
        <w:rPr>
          <w:b/>
          <w:bCs/>
          <w:sz w:val="24"/>
          <w:szCs w:val="24"/>
          <w:lang w:val="en-AU"/>
        </w:rPr>
        <w:t>2. Co</w:t>
      </w:r>
      <w:r w:rsidR="00AB1F9F">
        <w:rPr>
          <w:b/>
          <w:bCs/>
          <w:sz w:val="24"/>
          <w:szCs w:val="24"/>
          <w:lang w:val="en-AU"/>
        </w:rPr>
        <w:t>rak Pendidikan Taswuf Sayyid Ho</w:t>
      </w:r>
      <w:r w:rsidRPr="00FF44BB">
        <w:rPr>
          <w:b/>
          <w:bCs/>
          <w:sz w:val="24"/>
          <w:szCs w:val="24"/>
          <w:lang w:val="en-AU"/>
        </w:rPr>
        <w:t>s</w:t>
      </w:r>
      <w:r w:rsidR="00AB1F9F">
        <w:rPr>
          <w:b/>
          <w:bCs/>
          <w:sz w:val="24"/>
          <w:szCs w:val="24"/>
          <w:lang w:val="en-AU"/>
        </w:rPr>
        <w:t>sei</w:t>
      </w:r>
      <w:r w:rsidRPr="00FF44BB">
        <w:rPr>
          <w:b/>
          <w:bCs/>
          <w:sz w:val="24"/>
          <w:szCs w:val="24"/>
          <w:lang w:val="en-AU"/>
        </w:rPr>
        <w:t>n Nasr</w:t>
      </w:r>
    </w:p>
    <w:p w:rsidR="00FF44BB" w:rsidRPr="00FF44BB" w:rsidRDefault="00FF44BB" w:rsidP="00FF44BB">
      <w:pPr>
        <w:spacing w:line="276" w:lineRule="auto"/>
        <w:rPr>
          <w:b/>
          <w:bCs/>
          <w:sz w:val="24"/>
          <w:szCs w:val="24"/>
          <w:lang w:val="en-AU"/>
        </w:rPr>
      </w:pPr>
    </w:p>
    <w:p w:rsidR="00FF44BB" w:rsidRDefault="000F6C75" w:rsidP="000F6C75">
      <w:pPr>
        <w:spacing w:line="276" w:lineRule="auto"/>
        <w:ind w:firstLine="709"/>
        <w:rPr>
          <w:sz w:val="24"/>
          <w:szCs w:val="24"/>
          <w:lang w:val="en-AU"/>
        </w:rPr>
      </w:pPr>
      <w:r>
        <w:rPr>
          <w:sz w:val="24"/>
          <w:szCs w:val="24"/>
          <w:lang w:val="en-AU"/>
        </w:rPr>
        <w:t xml:space="preserve">Seyyed Hossein Nasr merupakan seorang </w:t>
      </w:r>
      <w:r w:rsidR="00FF44BB" w:rsidRPr="00FF44BB">
        <w:rPr>
          <w:sz w:val="24"/>
          <w:szCs w:val="24"/>
          <w:lang w:val="en-AU"/>
        </w:rPr>
        <w:t xml:space="preserve">intelektual </w:t>
      </w:r>
      <w:proofErr w:type="gramStart"/>
      <w:r w:rsidR="00FF44BB" w:rsidRPr="00FF44BB">
        <w:rPr>
          <w:sz w:val="24"/>
          <w:szCs w:val="24"/>
          <w:lang w:val="en-AU"/>
        </w:rPr>
        <w:t>muslim</w:t>
      </w:r>
      <w:proofErr w:type="gramEnd"/>
      <w:r w:rsidR="00FF44BB" w:rsidRPr="00FF44BB">
        <w:rPr>
          <w:sz w:val="24"/>
          <w:szCs w:val="24"/>
          <w:lang w:val="en-AU"/>
        </w:rPr>
        <w:t xml:space="preserve"> yang memberikan kontribusi signifikan terhadap dunia tasawuf. Namun pada </w:t>
      </w:r>
      <w:r>
        <w:rPr>
          <w:sz w:val="24"/>
          <w:szCs w:val="24"/>
          <w:lang w:val="en-AU"/>
        </w:rPr>
        <w:t xml:space="preserve">dasarnya </w:t>
      </w:r>
      <w:proofErr w:type="gramStart"/>
      <w:r>
        <w:rPr>
          <w:sz w:val="24"/>
          <w:szCs w:val="24"/>
          <w:lang w:val="en-AU"/>
        </w:rPr>
        <w:t>ia</w:t>
      </w:r>
      <w:proofErr w:type="gramEnd"/>
      <w:r w:rsidR="00FF44BB" w:rsidRPr="00FF44BB">
        <w:rPr>
          <w:sz w:val="24"/>
          <w:szCs w:val="24"/>
          <w:lang w:val="en-AU"/>
        </w:rPr>
        <w:t xml:space="preserve"> bukanlah seorang Sufi, melainkan seorang filsuf. Ia </w:t>
      </w:r>
      <w:proofErr w:type="gramStart"/>
      <w:r w:rsidR="00FF44BB" w:rsidRPr="00FF44BB">
        <w:rPr>
          <w:sz w:val="24"/>
          <w:szCs w:val="24"/>
          <w:lang w:val="en-AU"/>
        </w:rPr>
        <w:t>lahir  pada</w:t>
      </w:r>
      <w:proofErr w:type="gramEnd"/>
      <w:r w:rsidR="00FF44BB" w:rsidRPr="00FF44BB">
        <w:rPr>
          <w:sz w:val="24"/>
          <w:szCs w:val="24"/>
          <w:lang w:val="en-AU"/>
        </w:rPr>
        <w:t xml:space="preserve"> tanggal 7 April 1933 di kota Teheran, Iran  Latar belakang pendidikannya berasal dari pendidikan tradisional Iran. </w:t>
      </w:r>
      <w:proofErr w:type="gramStart"/>
      <w:r w:rsidR="00FF44BB" w:rsidRPr="00FF44BB">
        <w:rPr>
          <w:sz w:val="24"/>
          <w:szCs w:val="24"/>
          <w:lang w:val="en-AU"/>
        </w:rPr>
        <w:t>kesempatan</w:t>
      </w:r>
      <w:proofErr w:type="gramEnd"/>
      <w:r w:rsidR="00FF44BB" w:rsidRPr="00FF44BB">
        <w:rPr>
          <w:sz w:val="24"/>
          <w:szCs w:val="24"/>
          <w:lang w:val="en-AU"/>
        </w:rPr>
        <w:t xml:space="preserve"> pendidikan  formal dan nonformal. </w:t>
      </w:r>
      <w:proofErr w:type="gramStart"/>
      <w:r w:rsidR="00FF44BB" w:rsidRPr="00FF44BB">
        <w:rPr>
          <w:sz w:val="24"/>
          <w:szCs w:val="24"/>
          <w:lang w:val="en-AU"/>
        </w:rPr>
        <w:t>Ia</w:t>
      </w:r>
      <w:proofErr w:type="gramEnd"/>
      <w:r w:rsidR="00FF44BB" w:rsidRPr="00FF44BB">
        <w:rPr>
          <w:sz w:val="24"/>
          <w:szCs w:val="24"/>
          <w:lang w:val="en-AU"/>
        </w:rPr>
        <w:t xml:space="preserve"> menerima pendidikan formalnya di sebuah madrasah di Teheran. </w:t>
      </w:r>
      <w:proofErr w:type="gramStart"/>
      <w:r w:rsidR="00FF44BB" w:rsidRPr="00FF44BB">
        <w:rPr>
          <w:sz w:val="24"/>
          <w:szCs w:val="24"/>
          <w:lang w:val="en-AU"/>
        </w:rPr>
        <w:t>ia</w:t>
      </w:r>
      <w:proofErr w:type="gramEnd"/>
      <w:r w:rsidR="00FF44BB" w:rsidRPr="00FF44BB">
        <w:rPr>
          <w:sz w:val="24"/>
          <w:szCs w:val="24"/>
          <w:lang w:val="en-AU"/>
        </w:rPr>
        <w:t xml:space="preserve"> mendapat pendidikan informal dari lingkungan keluarga dan ayahnya sendiri. </w:t>
      </w:r>
      <w:proofErr w:type="gramStart"/>
      <w:r w:rsidR="00FF44BB" w:rsidRPr="00FF44BB">
        <w:rPr>
          <w:sz w:val="24"/>
          <w:szCs w:val="24"/>
          <w:lang w:val="en-AU"/>
        </w:rPr>
        <w:t>Ayahnya adalah seorang sarjana dan dokter terkenal di Iran</w:t>
      </w:r>
      <w:r>
        <w:rPr>
          <w:sz w:val="24"/>
          <w:szCs w:val="24"/>
          <w:lang w:val="en-AU"/>
        </w:rPr>
        <w:t>.</w:t>
      </w:r>
      <w:proofErr w:type="gramEnd"/>
      <w:r>
        <w:rPr>
          <w:sz w:val="24"/>
          <w:szCs w:val="24"/>
          <w:lang w:val="en-AU"/>
        </w:rPr>
        <w:t xml:space="preserve"> </w:t>
      </w:r>
      <w:r w:rsidR="00FF44BB" w:rsidRPr="00FF44BB">
        <w:rPr>
          <w:sz w:val="24"/>
          <w:szCs w:val="24"/>
          <w:lang w:val="en-AU"/>
        </w:rPr>
        <w:t>Untuk memperdalam ilmu agama</w:t>
      </w:r>
      <w:r>
        <w:rPr>
          <w:sz w:val="24"/>
          <w:szCs w:val="24"/>
          <w:lang w:val="en-AU"/>
        </w:rPr>
        <w:t xml:space="preserve">, </w:t>
      </w:r>
      <w:r w:rsidR="00FF44BB" w:rsidRPr="00FF44BB">
        <w:rPr>
          <w:sz w:val="24"/>
          <w:szCs w:val="24"/>
          <w:lang w:val="en-AU"/>
        </w:rPr>
        <w:t xml:space="preserve">ayahnya mengirimnya ke lembaga pendidikan </w:t>
      </w:r>
      <w:proofErr w:type="gramStart"/>
      <w:r w:rsidR="00FF44BB" w:rsidRPr="00FF44BB">
        <w:rPr>
          <w:sz w:val="24"/>
          <w:szCs w:val="24"/>
          <w:lang w:val="en-AU"/>
        </w:rPr>
        <w:t>Islam  terbesar</w:t>
      </w:r>
      <w:proofErr w:type="gramEnd"/>
      <w:r w:rsidR="00FF44BB" w:rsidRPr="00FF44BB">
        <w:rPr>
          <w:sz w:val="24"/>
          <w:szCs w:val="24"/>
          <w:lang w:val="en-AU"/>
        </w:rPr>
        <w:t xml:space="preserve"> di wilayah Qum. </w:t>
      </w:r>
      <w:proofErr w:type="gramStart"/>
      <w:r w:rsidR="00FF44BB" w:rsidRPr="00FF44BB">
        <w:rPr>
          <w:sz w:val="24"/>
          <w:szCs w:val="24"/>
          <w:lang w:val="en-AU"/>
        </w:rPr>
        <w:t>Kawasan ini berada di bawah kendali Al- Allama Saeed Muhammad Hussein Tabasabai.</w:t>
      </w:r>
      <w:proofErr w:type="gramEnd"/>
      <w:r w:rsidR="00FF44BB" w:rsidRPr="00FF44BB">
        <w:rPr>
          <w:sz w:val="24"/>
          <w:szCs w:val="24"/>
          <w:lang w:val="en-AU"/>
        </w:rPr>
        <w:t xml:space="preserve"> Di </w:t>
      </w:r>
      <w:proofErr w:type="gramStart"/>
      <w:r w:rsidR="00FF44BB" w:rsidRPr="00FF44BB">
        <w:rPr>
          <w:sz w:val="24"/>
          <w:szCs w:val="24"/>
          <w:lang w:val="en-AU"/>
        </w:rPr>
        <w:t>sana</w:t>
      </w:r>
      <w:proofErr w:type="gramEnd"/>
      <w:r w:rsidR="00FF44BB" w:rsidRPr="00FF44BB">
        <w:rPr>
          <w:sz w:val="24"/>
          <w:szCs w:val="24"/>
          <w:lang w:val="en-AU"/>
        </w:rPr>
        <w:t>, Sayyed Hossein Nasr mempelajari filsafat, teologi, dan tasawuf, memperdalam pemahamannya tentang Al-Qur'an dan seni Islam klasik.</w:t>
      </w:r>
    </w:p>
    <w:p w:rsidR="000F6C75" w:rsidRDefault="000F6C75" w:rsidP="000F6C75">
      <w:pPr>
        <w:spacing w:line="276" w:lineRule="auto"/>
        <w:ind w:firstLine="709"/>
        <w:rPr>
          <w:sz w:val="24"/>
          <w:szCs w:val="24"/>
          <w:lang w:val="en-AU"/>
        </w:rPr>
      </w:pPr>
      <w:r>
        <w:rPr>
          <w:sz w:val="24"/>
          <w:szCs w:val="24"/>
          <w:lang w:val="en-AU"/>
        </w:rPr>
        <w:t xml:space="preserve">Menurut </w:t>
      </w:r>
      <w:r w:rsidRPr="00FF44BB">
        <w:rPr>
          <w:sz w:val="24"/>
          <w:szCs w:val="24"/>
          <w:lang w:val="en-AU"/>
        </w:rPr>
        <w:t>Sayyed Hossein Nasr</w:t>
      </w:r>
      <w:r>
        <w:rPr>
          <w:sz w:val="24"/>
          <w:szCs w:val="24"/>
          <w:lang w:val="en-AU"/>
        </w:rPr>
        <w:t xml:space="preserve"> </w:t>
      </w:r>
      <w:r w:rsidRPr="000F6C75">
        <w:rPr>
          <w:sz w:val="24"/>
          <w:szCs w:val="24"/>
          <w:lang w:val="en-AU"/>
        </w:rPr>
        <w:t xml:space="preserve">Tasawuf sebagai </w:t>
      </w:r>
      <w:proofErr w:type="gramStart"/>
      <w:r w:rsidRPr="000F6C75">
        <w:rPr>
          <w:sz w:val="24"/>
          <w:szCs w:val="24"/>
          <w:lang w:val="en-AU"/>
        </w:rPr>
        <w:t>media  spiritualitas</w:t>
      </w:r>
      <w:proofErr w:type="gramEnd"/>
      <w:r w:rsidRPr="000F6C75">
        <w:rPr>
          <w:sz w:val="24"/>
          <w:szCs w:val="24"/>
          <w:lang w:val="en-AU"/>
        </w:rPr>
        <w:t xml:space="preserve"> masyarakat modern. Pandangan Nasr tentang tasawuf berhubungan dengan ujung dan poros teorinya yang terdahulu</w:t>
      </w:r>
      <w:proofErr w:type="gramStart"/>
      <w:r w:rsidRPr="000F6C75">
        <w:rPr>
          <w:sz w:val="24"/>
          <w:szCs w:val="24"/>
          <w:lang w:val="en-AU"/>
        </w:rPr>
        <w:t>, .</w:t>
      </w:r>
      <w:proofErr w:type="gramEnd"/>
      <w:r w:rsidRPr="000F6C75">
        <w:rPr>
          <w:sz w:val="24"/>
          <w:szCs w:val="24"/>
          <w:lang w:val="en-AU"/>
        </w:rPr>
        <w:t xml:space="preserve"> Konsep ini kemudian ia terapkan pada </w:t>
      </w:r>
      <w:proofErr w:type="gramStart"/>
      <w:r w:rsidRPr="000F6C75">
        <w:rPr>
          <w:sz w:val="24"/>
          <w:szCs w:val="24"/>
          <w:lang w:val="en-AU"/>
        </w:rPr>
        <w:t>tasawuf ,</w:t>
      </w:r>
      <w:proofErr w:type="gramEnd"/>
      <w:r w:rsidRPr="000F6C75">
        <w:rPr>
          <w:sz w:val="24"/>
          <w:szCs w:val="24"/>
          <w:lang w:val="en-AU"/>
        </w:rPr>
        <w:t xml:space="preserve"> dengan menyatakan bahwa hakikat dunia ini dipisahkan dari dua  aspek: </w:t>
      </w:r>
      <w:r w:rsidRPr="000F6C75">
        <w:rPr>
          <w:i/>
          <w:iCs/>
          <w:sz w:val="24"/>
          <w:szCs w:val="24"/>
          <w:lang w:val="en-AU"/>
        </w:rPr>
        <w:t>al-zhahir</w:t>
      </w:r>
      <w:r w:rsidRPr="000F6C75">
        <w:rPr>
          <w:sz w:val="24"/>
          <w:szCs w:val="24"/>
          <w:lang w:val="en-AU"/>
        </w:rPr>
        <w:t xml:space="preserve"> (luar, luar) dan </w:t>
      </w:r>
      <w:r w:rsidRPr="000F6C75">
        <w:rPr>
          <w:i/>
          <w:iCs/>
          <w:sz w:val="24"/>
          <w:szCs w:val="24"/>
          <w:lang w:val="en-AU"/>
        </w:rPr>
        <w:t>al-bathin</w:t>
      </w:r>
      <w:r w:rsidRPr="000F6C75">
        <w:rPr>
          <w:sz w:val="24"/>
          <w:szCs w:val="24"/>
          <w:lang w:val="en-AU"/>
        </w:rPr>
        <w:t xml:space="preserve"> (dalam, dalam). </w:t>
      </w:r>
      <w:proofErr w:type="gramStart"/>
      <w:r w:rsidRPr="000F6C75">
        <w:rPr>
          <w:sz w:val="24"/>
          <w:szCs w:val="24"/>
          <w:lang w:val="en-AU"/>
        </w:rPr>
        <w:t>Menurut  Nasr</w:t>
      </w:r>
      <w:proofErr w:type="gramEnd"/>
      <w:r w:rsidRPr="000F6C75">
        <w:rPr>
          <w:sz w:val="24"/>
          <w:szCs w:val="24"/>
          <w:lang w:val="en-AU"/>
        </w:rPr>
        <w:t xml:space="preserve">, tasawuf memberikan sarana yang </w:t>
      </w:r>
      <w:r w:rsidRPr="000F6C75">
        <w:rPr>
          <w:sz w:val="24"/>
          <w:szCs w:val="24"/>
          <w:lang w:val="en-AU"/>
        </w:rPr>
        <w:lastRenderedPageBreak/>
        <w:t xml:space="preserve">komprehensif kepada manusia untuk mencapai tujuan mulia tersebut. Tuhan Sendiri </w:t>
      </w:r>
      <w:proofErr w:type="gramStart"/>
      <w:r w:rsidRPr="000F6C75">
        <w:rPr>
          <w:sz w:val="24"/>
          <w:szCs w:val="24"/>
          <w:lang w:val="en-AU"/>
        </w:rPr>
        <w:t>memungkinkan  perjalanan</w:t>
      </w:r>
      <w:proofErr w:type="gramEnd"/>
      <w:r w:rsidRPr="000F6C75">
        <w:rPr>
          <w:sz w:val="24"/>
          <w:szCs w:val="24"/>
          <w:lang w:val="en-AU"/>
        </w:rPr>
        <w:t xml:space="preserve"> dari "luar" ke "dal</w:t>
      </w:r>
      <w:r>
        <w:rPr>
          <w:sz w:val="24"/>
          <w:szCs w:val="24"/>
          <w:lang w:val="en-AU"/>
        </w:rPr>
        <w:t>am" dengan mengeluarkan wahyu .</w:t>
      </w:r>
    </w:p>
    <w:p w:rsidR="000F6C75" w:rsidRDefault="000F6C75" w:rsidP="000F6C75">
      <w:pPr>
        <w:spacing w:line="276" w:lineRule="auto"/>
        <w:ind w:firstLine="709"/>
        <w:rPr>
          <w:sz w:val="24"/>
          <w:szCs w:val="24"/>
          <w:lang w:val="en-AU"/>
        </w:rPr>
      </w:pPr>
      <w:proofErr w:type="gramStart"/>
      <w:r w:rsidRPr="000F6C75">
        <w:rPr>
          <w:sz w:val="24"/>
          <w:szCs w:val="24"/>
          <w:lang w:val="en-AU"/>
        </w:rPr>
        <w:t>Wahyu sendiri mempunyai dimensi "eksternal" dan dimensi "internal".</w:t>
      </w:r>
      <w:proofErr w:type="gramEnd"/>
      <w:r w:rsidRPr="000F6C75">
        <w:rPr>
          <w:sz w:val="24"/>
          <w:szCs w:val="24"/>
          <w:lang w:val="en-AU"/>
        </w:rPr>
        <w:t xml:space="preserve"> Dalam Islam, </w:t>
      </w:r>
      <w:proofErr w:type="gramStart"/>
      <w:r w:rsidRPr="000F6C75">
        <w:rPr>
          <w:sz w:val="24"/>
          <w:szCs w:val="24"/>
          <w:lang w:val="en-AU"/>
        </w:rPr>
        <w:t>dimensi  batin</w:t>
      </w:r>
      <w:proofErr w:type="gramEnd"/>
      <w:r w:rsidRPr="000F6C75">
        <w:rPr>
          <w:sz w:val="24"/>
          <w:szCs w:val="24"/>
          <w:lang w:val="en-AU"/>
        </w:rPr>
        <w:t xml:space="preserve"> atau esoterik ini terutama dikaitkan dengan tasawuf, namun dalam konteks Islam Islam juga memanifestasikan dirinya dalam bentuk lain. Hal ini sangat penting bagi kekosongan </w:t>
      </w:r>
      <w:proofErr w:type="gramStart"/>
      <w:r w:rsidRPr="000F6C75">
        <w:rPr>
          <w:sz w:val="24"/>
          <w:szCs w:val="24"/>
          <w:lang w:val="en-AU"/>
        </w:rPr>
        <w:t>batin  manusia</w:t>
      </w:r>
      <w:proofErr w:type="gramEnd"/>
      <w:r w:rsidRPr="000F6C75">
        <w:rPr>
          <w:sz w:val="24"/>
          <w:szCs w:val="24"/>
          <w:lang w:val="en-AU"/>
        </w:rPr>
        <w:t xml:space="preserve"> modern saat ini. Orang-orang yang berada pada batas keberadaannya dan juga </w:t>
      </w:r>
      <w:proofErr w:type="gramStart"/>
      <w:r w:rsidRPr="000F6C75">
        <w:rPr>
          <w:sz w:val="24"/>
          <w:szCs w:val="24"/>
          <w:lang w:val="en-AU"/>
        </w:rPr>
        <w:t>kehilangan  pengetahuan</w:t>
      </w:r>
      <w:proofErr w:type="gramEnd"/>
      <w:r w:rsidRPr="000F6C75">
        <w:rPr>
          <w:sz w:val="24"/>
          <w:szCs w:val="24"/>
          <w:lang w:val="en-AU"/>
        </w:rPr>
        <w:t xml:space="preserve"> spiritualnya dapat menemukan kembali dan menyadarkan bahwa dimensi spiritual juga perlu memenuhi kebutuhannya </w:t>
      </w:r>
    </w:p>
    <w:p w:rsidR="000F6C75" w:rsidRDefault="000F6C75" w:rsidP="000F6C75">
      <w:pPr>
        <w:spacing w:line="276" w:lineRule="auto"/>
        <w:ind w:firstLine="709"/>
        <w:rPr>
          <w:sz w:val="24"/>
          <w:szCs w:val="24"/>
          <w:lang w:val="en-AU"/>
        </w:rPr>
      </w:pPr>
      <w:r>
        <w:t>Salah satu tujuan dari pendidikan ialah terbentuknya insan kamil. Dalam pandangan Seyyed Hossein Nasr ialah menjadi “manusia universal” yakni cermin yang memantulkan Asma dan Sifat Allah. Hal ini selaras dengan tujuan dari penciptaan manusia yang ditujukan untuk mengetahui Tuhan-nya melalui pengetahuan yang sempurna dari-Nya</w:t>
      </w:r>
      <w:r w:rsidRPr="000F6C75">
        <w:rPr>
          <w:sz w:val="24"/>
          <w:szCs w:val="24"/>
          <w:lang w:val="en-AU"/>
        </w:rPr>
        <w:t>.</w:t>
      </w:r>
      <w:r w:rsidR="00AB1F9F">
        <w:rPr>
          <w:rStyle w:val="FootnoteReference"/>
          <w:sz w:val="24"/>
          <w:szCs w:val="24"/>
          <w:lang w:val="en-AU"/>
        </w:rPr>
        <w:footnoteReference w:id="7"/>
      </w:r>
    </w:p>
    <w:p w:rsidR="00AB1F9F" w:rsidRDefault="00AB1F9F" w:rsidP="000F6C75">
      <w:pPr>
        <w:spacing w:line="276" w:lineRule="auto"/>
        <w:ind w:firstLine="709"/>
        <w:rPr>
          <w:sz w:val="24"/>
          <w:szCs w:val="24"/>
          <w:lang w:val="en-AU"/>
        </w:rPr>
      </w:pPr>
    </w:p>
    <w:p w:rsidR="00FF44BB" w:rsidRPr="00AB1F9F" w:rsidRDefault="00AB1F9F" w:rsidP="00AB1F9F">
      <w:pPr>
        <w:spacing w:line="276" w:lineRule="auto"/>
        <w:ind w:hanging="270"/>
        <w:rPr>
          <w:b/>
          <w:bCs/>
          <w:sz w:val="24"/>
          <w:szCs w:val="24"/>
          <w:lang w:val="en-AU"/>
        </w:rPr>
      </w:pPr>
      <w:r w:rsidRPr="00AB1F9F">
        <w:rPr>
          <w:b/>
          <w:bCs/>
          <w:sz w:val="24"/>
          <w:szCs w:val="24"/>
          <w:lang w:val="en-AU"/>
        </w:rPr>
        <w:t>3. Perbandingan Corak Pendidikan Taswuf Al Ghazali dan Sayyid Hossein Nasr</w:t>
      </w:r>
    </w:p>
    <w:p w:rsidR="00FF44BB" w:rsidRPr="00661F5F" w:rsidRDefault="00FF44BB" w:rsidP="00FF44BB">
      <w:pPr>
        <w:spacing w:line="276" w:lineRule="auto"/>
        <w:ind w:firstLine="709"/>
        <w:rPr>
          <w:sz w:val="24"/>
          <w:szCs w:val="24"/>
          <w:lang w:val="en-AU"/>
        </w:rPr>
      </w:pPr>
    </w:p>
    <w:p w:rsidR="00AB1F9F" w:rsidRPr="00AB1F9F" w:rsidRDefault="00AB1F9F" w:rsidP="00E705F3">
      <w:pPr>
        <w:spacing w:line="276" w:lineRule="auto"/>
        <w:ind w:firstLine="709"/>
        <w:rPr>
          <w:sz w:val="24"/>
          <w:szCs w:val="24"/>
          <w:lang w:val="en-AU"/>
        </w:rPr>
      </w:pPr>
      <w:r w:rsidRPr="00AB1F9F">
        <w:rPr>
          <w:sz w:val="24"/>
          <w:szCs w:val="24"/>
        </w:rPr>
        <w:t>Al-Ghazali dan Sayyid Hossein Nasr adalah dua tokoh</w:t>
      </w:r>
      <w:r>
        <w:rPr>
          <w:sz w:val="24"/>
          <w:szCs w:val="24"/>
          <w:lang w:val="en-AU"/>
        </w:rPr>
        <w:t xml:space="preserve"> filusuf</w:t>
      </w:r>
      <w:r w:rsidRPr="00AB1F9F">
        <w:rPr>
          <w:sz w:val="24"/>
          <w:szCs w:val="24"/>
        </w:rPr>
        <w:t xml:space="preserve"> yang memiliki peran penting dalam bidang tasawuf </w:t>
      </w:r>
      <w:r>
        <w:rPr>
          <w:sz w:val="24"/>
          <w:szCs w:val="24"/>
          <w:lang w:val="en-AU"/>
        </w:rPr>
        <w:t>yang kemudin mempengaruhi</w:t>
      </w:r>
      <w:r w:rsidRPr="00AB1F9F">
        <w:rPr>
          <w:sz w:val="24"/>
          <w:szCs w:val="24"/>
        </w:rPr>
        <w:t xml:space="preserve"> pendidikan Islam. Meskipun mereka hidup pada zaman yang berbeda, Al-Ghazali: Abu Hamid al-Ghazali (1058-1111) hidup pada abad ke-11 hingga ke-12 dan dikenal sebagai Renewer (Mujaddid) dan Hujjat al-Islam (Bukti Islam). Dia merupakan sarjana besar dari masa keemasan Islam dan mengalami perjalanan spiritual yang mendalam. Pemikirannya sangat memengaruhi dunia Islam dan tasawuf</w:t>
      </w:r>
      <w:r w:rsidR="00E705F3" w:rsidRPr="00E705F3">
        <w:rPr>
          <w:sz w:val="24"/>
          <w:szCs w:val="24"/>
        </w:rPr>
        <w:t xml:space="preserve"> sedangkan </w:t>
      </w:r>
      <w:r w:rsidR="00E705F3" w:rsidRPr="00AB1F9F">
        <w:rPr>
          <w:sz w:val="24"/>
          <w:szCs w:val="24"/>
        </w:rPr>
        <w:t>Sayyid Hossein Nasr: Sayyid Hossein Nasr (lahir pada 7 April 1933) adalah seorang profesor, filsuf, dan penulis Iran yang hidup pada abad ke-20 hingga ke-21. Dia terkenal karena karyanya dalam bidang filsafat Islam, ilmu perbandingan agama, dan tasawuf kontemporer</w:t>
      </w:r>
      <w:r w:rsidR="00E705F3">
        <w:rPr>
          <w:sz w:val="24"/>
          <w:szCs w:val="24"/>
          <w:lang w:val="en-AU"/>
        </w:rPr>
        <w:t xml:space="preserve">. </w:t>
      </w:r>
      <w:r w:rsidRPr="00AB1F9F">
        <w:rPr>
          <w:sz w:val="24"/>
          <w:szCs w:val="24"/>
        </w:rPr>
        <w:t xml:space="preserve"> terdapat beberapa perbedaan dalam corak perbandingan pendidikan tasawuf antara Al-Ghazali dan Sayyid Hossein Nas</w:t>
      </w:r>
      <w:r>
        <w:rPr>
          <w:sz w:val="24"/>
          <w:szCs w:val="24"/>
          <w:lang w:val="en-AU"/>
        </w:rPr>
        <w:t xml:space="preserve">r. </w:t>
      </w:r>
    </w:p>
    <w:p w:rsidR="007A11B8" w:rsidRDefault="00AB1F9F" w:rsidP="007A11B8">
      <w:pPr>
        <w:spacing w:line="276" w:lineRule="auto"/>
        <w:ind w:firstLine="709"/>
        <w:rPr>
          <w:sz w:val="24"/>
          <w:szCs w:val="24"/>
          <w:lang w:val="en-AU"/>
        </w:rPr>
      </w:pPr>
      <w:r w:rsidRPr="00AB1F9F">
        <w:rPr>
          <w:sz w:val="24"/>
          <w:szCs w:val="24"/>
        </w:rPr>
        <w:t xml:space="preserve">Al-Ghazali: Al-Ghazali secara mendalam memahami tasawuf. Karyanya, </w:t>
      </w:r>
      <w:r w:rsidRPr="007A11B8">
        <w:rPr>
          <w:i/>
          <w:iCs/>
          <w:sz w:val="24"/>
          <w:szCs w:val="24"/>
        </w:rPr>
        <w:t>"Ihya Ulum al-Din"</w:t>
      </w:r>
      <w:r w:rsidRPr="00AB1F9F">
        <w:rPr>
          <w:sz w:val="24"/>
          <w:szCs w:val="24"/>
        </w:rPr>
        <w:t xml:space="preserve"> mencakup bab-bab tentang tasawuf dan mendalaminya dengan cara yang sangat s</w:t>
      </w:r>
      <w:r w:rsidR="007A11B8">
        <w:rPr>
          <w:sz w:val="24"/>
          <w:szCs w:val="24"/>
        </w:rPr>
        <w:t>istematis. Sayyid Hossein Nasr</w:t>
      </w:r>
      <w:r w:rsidR="007A11B8">
        <w:rPr>
          <w:sz w:val="24"/>
          <w:szCs w:val="24"/>
          <w:lang w:val="en-AU"/>
        </w:rPr>
        <w:t xml:space="preserve"> </w:t>
      </w:r>
      <w:r w:rsidRPr="00AB1F9F">
        <w:rPr>
          <w:sz w:val="24"/>
          <w:szCs w:val="24"/>
        </w:rPr>
        <w:t xml:space="preserve">juga memiliki pemahaman mendalam tentang tasawuf, tetapi dia lebih dikenal sebagai seorang intelektual dan filsuf Islam. Karyanya mencakup aspek-aspek tasawuf, tetapi juga merangkul pemikiran keilmuan dan perbandingan agama. </w:t>
      </w:r>
    </w:p>
    <w:p w:rsidR="007A11B8" w:rsidRDefault="00AB1F9F" w:rsidP="007A11B8">
      <w:pPr>
        <w:spacing w:line="276" w:lineRule="auto"/>
        <w:ind w:firstLine="709"/>
        <w:rPr>
          <w:sz w:val="24"/>
          <w:szCs w:val="24"/>
          <w:lang w:val="en-AU"/>
        </w:rPr>
      </w:pPr>
      <w:r w:rsidRPr="00AB1F9F">
        <w:rPr>
          <w:sz w:val="24"/>
          <w:szCs w:val="24"/>
        </w:rPr>
        <w:t xml:space="preserve">Al-Ghazali </w:t>
      </w:r>
      <w:r w:rsidR="007A11B8">
        <w:rPr>
          <w:sz w:val="24"/>
          <w:szCs w:val="24"/>
          <w:lang w:val="en-AU"/>
        </w:rPr>
        <w:t>melakukan</w:t>
      </w:r>
      <w:r w:rsidRPr="00AB1F9F">
        <w:rPr>
          <w:sz w:val="24"/>
          <w:szCs w:val="24"/>
        </w:rPr>
        <w:t xml:space="preserve"> pengalaman langsung dan transformasi batiniah dalam pencarian Allah. Dia menyoroti pentingnya tazkiyat al-nafs (pemurnian jiwa) dan menentang beberap</w:t>
      </w:r>
      <w:r w:rsidR="007A11B8">
        <w:rPr>
          <w:sz w:val="24"/>
          <w:szCs w:val="24"/>
        </w:rPr>
        <w:t>a praktik bid'ah dalam tasawuf</w:t>
      </w:r>
      <w:r w:rsidR="007A11B8" w:rsidRPr="007A11B8">
        <w:rPr>
          <w:sz w:val="24"/>
          <w:szCs w:val="24"/>
        </w:rPr>
        <w:t xml:space="preserve"> seangkan </w:t>
      </w:r>
      <w:r w:rsidRPr="00AB1F9F">
        <w:rPr>
          <w:sz w:val="24"/>
          <w:szCs w:val="24"/>
        </w:rPr>
        <w:t>Sayyid Hossein Nasr</w:t>
      </w:r>
      <w:r w:rsidR="007A11B8" w:rsidRPr="007A11B8">
        <w:rPr>
          <w:sz w:val="24"/>
          <w:szCs w:val="24"/>
        </w:rPr>
        <w:t xml:space="preserve"> </w:t>
      </w:r>
      <w:r w:rsidRPr="00AB1F9F">
        <w:rPr>
          <w:sz w:val="24"/>
          <w:szCs w:val="24"/>
        </w:rPr>
        <w:t xml:space="preserve">sebagai seorang filsuf dan ilmuwan, cenderung mendekati tasawuf dengan pendekatan intelektual dan filsafat. Dia sering mengaitkan tasawuf dengan pemikiran keilmuan dan mendukung integrasi antara spiritualitas dan keilmuan. </w:t>
      </w:r>
    </w:p>
    <w:p w:rsidR="00963AD9" w:rsidRDefault="00AB1F9F" w:rsidP="007A11B8">
      <w:pPr>
        <w:spacing w:line="276" w:lineRule="auto"/>
        <w:ind w:firstLine="709"/>
        <w:rPr>
          <w:sz w:val="24"/>
          <w:szCs w:val="24"/>
          <w:lang w:val="en-AU"/>
        </w:rPr>
      </w:pPr>
      <w:r w:rsidRPr="00AB1F9F">
        <w:rPr>
          <w:sz w:val="24"/>
          <w:szCs w:val="24"/>
        </w:rPr>
        <w:lastRenderedPageBreak/>
        <w:t xml:space="preserve">Al-Ghazali tetap relevan dan banyak dipelajari di seluruh dunia Islam. Pemikirannya memberikan landasan kuat untuk pemahaman tasawuf dan kehidupan spiritual. </w:t>
      </w:r>
      <w:proofErr w:type="gramStart"/>
      <w:r w:rsidR="007A11B8">
        <w:rPr>
          <w:sz w:val="24"/>
          <w:szCs w:val="24"/>
          <w:lang w:val="en-AU"/>
        </w:rPr>
        <w:t xml:space="preserve">Dan </w:t>
      </w:r>
      <w:r w:rsidRPr="00AB1F9F">
        <w:rPr>
          <w:sz w:val="24"/>
          <w:szCs w:val="24"/>
        </w:rPr>
        <w:t>Sayyid Hossein Nasrsebagai seorang akademisi kontemporer, berusaha menyelaraskan tradisi spiritual dengan tuntutan zaman modern.</w:t>
      </w:r>
      <w:proofErr w:type="gramEnd"/>
      <w:r w:rsidRPr="00AB1F9F">
        <w:rPr>
          <w:sz w:val="24"/>
          <w:szCs w:val="24"/>
        </w:rPr>
        <w:t xml:space="preserve"> Karyanya sering kali mencoba membawa tasawuf ke dalam konteks kontemporer</w:t>
      </w:r>
      <w:r w:rsidR="007A11B8">
        <w:rPr>
          <w:sz w:val="24"/>
          <w:szCs w:val="24"/>
          <w:lang w:val="en-AU"/>
        </w:rPr>
        <w:t xml:space="preserve">. </w:t>
      </w:r>
      <w:r w:rsidRPr="00AB1F9F">
        <w:rPr>
          <w:sz w:val="24"/>
          <w:szCs w:val="24"/>
        </w:rPr>
        <w:t xml:space="preserve"> </w:t>
      </w:r>
    </w:p>
    <w:p w:rsidR="007A11B8" w:rsidRPr="007A11B8" w:rsidRDefault="007A11B8" w:rsidP="007A11B8">
      <w:pPr>
        <w:spacing w:line="276" w:lineRule="auto"/>
        <w:ind w:firstLine="709"/>
        <w:rPr>
          <w:color w:val="000000"/>
          <w:sz w:val="24"/>
          <w:szCs w:val="24"/>
          <w:lang w:val="en-AU"/>
        </w:rPr>
      </w:pPr>
    </w:p>
    <w:p w:rsidR="00963AD9" w:rsidRDefault="004602CE">
      <w:pPr>
        <w:widowControl w:val="0"/>
        <w:spacing w:line="288" w:lineRule="auto"/>
        <w:rPr>
          <w:color w:val="000000"/>
          <w:sz w:val="24"/>
          <w:szCs w:val="24"/>
        </w:rPr>
      </w:pPr>
      <w:r>
        <w:rPr>
          <w:b/>
          <w:color w:val="000000"/>
          <w:sz w:val="24"/>
          <w:szCs w:val="24"/>
        </w:rPr>
        <w:t>SIMPULAN</w:t>
      </w:r>
    </w:p>
    <w:p w:rsidR="00963AD9" w:rsidRPr="0079569B" w:rsidRDefault="007A11B8" w:rsidP="007A11B8">
      <w:pPr>
        <w:ind w:firstLine="720"/>
        <w:rPr>
          <w:color w:val="000000"/>
          <w:sz w:val="24"/>
          <w:szCs w:val="24"/>
        </w:rPr>
      </w:pPr>
      <w:r w:rsidRPr="007A11B8">
        <w:rPr>
          <w:color w:val="000000"/>
          <w:sz w:val="24"/>
          <w:szCs w:val="24"/>
        </w:rPr>
        <w:t>Kesimpulannya bahwa Al Ghazali dan Sayyid Hossein Nasr merupakan tokoh yang sangat berpengaruh didunia pendidikan kedunya memiliki corak pemikiran taswuf yang tidak begitu jauh berbeda,</w:t>
      </w:r>
      <w:r w:rsidR="0079569B" w:rsidRPr="0079569B">
        <w:rPr>
          <w:color w:val="000000"/>
          <w:sz w:val="24"/>
          <w:szCs w:val="24"/>
        </w:rPr>
        <w:t xml:space="preserve"> keduanya mampu menempatkan tasawuf secara seimbang, Al Ghazali menempatkan syariat dan taswuf secara sejajar sehingga keduanya saling menguatkan, begitu juga Sayyed Hossein Nasr.</w:t>
      </w:r>
      <w:r w:rsidRPr="007A11B8">
        <w:rPr>
          <w:color w:val="000000"/>
          <w:sz w:val="24"/>
          <w:szCs w:val="24"/>
        </w:rPr>
        <w:t xml:space="preserve"> sehingga taswuf keduanya mempengaruhi corak berfikir dalam bidang pendidikan,  hanya saja Al Ghazali mendapatkan pemahaman mendalam dalam bidang taswuf setelah ia melakukan pengamalan secara langsung setelah </w:t>
      </w:r>
      <w:r w:rsidR="0079569B" w:rsidRPr="0079569B">
        <w:rPr>
          <w:color w:val="000000"/>
          <w:sz w:val="24"/>
          <w:szCs w:val="24"/>
        </w:rPr>
        <w:t xml:space="preserve">melakukan ujlah yang pada akhirnya menyelami dunia sufi sampai akhir hayatnya, sedangkan Sayyed Hossein Nasr mendalami Tasawuf dengan melakukan kajian ilmiah, melihat kesenjangan yang ada pada manusia modern, yang kehilangan ruh spiritualnya. </w:t>
      </w:r>
    </w:p>
    <w:p w:rsidR="005D318C" w:rsidRPr="007A11B8" w:rsidRDefault="005D318C">
      <w:pPr>
        <w:spacing w:line="288" w:lineRule="auto"/>
        <w:ind w:firstLine="720"/>
        <w:rPr>
          <w:b/>
          <w:color w:val="000000"/>
          <w:sz w:val="24"/>
          <w:szCs w:val="24"/>
        </w:rPr>
      </w:pPr>
    </w:p>
    <w:p w:rsidR="005D318C" w:rsidRPr="007A11B8" w:rsidRDefault="005D318C">
      <w:pPr>
        <w:spacing w:line="288" w:lineRule="auto"/>
        <w:ind w:firstLine="720"/>
        <w:rPr>
          <w:color w:val="000000"/>
          <w:sz w:val="24"/>
          <w:szCs w:val="24"/>
        </w:rPr>
      </w:pPr>
    </w:p>
    <w:p w:rsidR="00963AD9" w:rsidRDefault="00963AD9">
      <w:pPr>
        <w:rPr>
          <w:b/>
          <w:color w:val="000000"/>
          <w:sz w:val="24"/>
          <w:szCs w:val="24"/>
        </w:rPr>
      </w:pPr>
    </w:p>
    <w:p w:rsidR="00963AD9" w:rsidRPr="0079569B" w:rsidRDefault="004602CE">
      <w:pPr>
        <w:widowControl w:val="0"/>
        <w:spacing w:after="120" w:line="300" w:lineRule="auto"/>
        <w:ind w:left="720" w:hanging="720"/>
        <w:jc w:val="center"/>
        <w:rPr>
          <w:b/>
          <w:sz w:val="24"/>
          <w:szCs w:val="24"/>
        </w:rPr>
      </w:pPr>
      <w:r w:rsidRPr="0079569B">
        <w:rPr>
          <w:b/>
          <w:sz w:val="24"/>
          <w:szCs w:val="24"/>
        </w:rPr>
        <w:t>DAFTAR PUSTAKA</w:t>
      </w:r>
    </w:p>
    <w:p w:rsidR="00751AB5" w:rsidRPr="0079569B" w:rsidRDefault="00751AB5">
      <w:pPr>
        <w:widowControl w:val="0"/>
        <w:spacing w:after="120" w:line="300" w:lineRule="auto"/>
        <w:ind w:left="720" w:hanging="720"/>
        <w:rPr>
          <w:b/>
          <w:bCs/>
          <w:sz w:val="24"/>
          <w:szCs w:val="24"/>
          <w:shd w:val="clear" w:color="auto" w:fill="FFFFFF"/>
          <w:lang w:val="en-AU"/>
        </w:rPr>
      </w:pPr>
      <w:r w:rsidRPr="0079569B">
        <w:rPr>
          <w:sz w:val="24"/>
          <w:szCs w:val="24"/>
          <w:shd w:val="clear" w:color="auto" w:fill="FFFFFF"/>
        </w:rPr>
        <w:t>Fatimah, Siti, Siti Umi Hani, and Bunga Septria Vionita. "Pendidikan Islam Ferspektif Imam Al Ghozali." </w:t>
      </w:r>
      <w:r w:rsidRPr="0079569B">
        <w:rPr>
          <w:i/>
          <w:iCs/>
          <w:sz w:val="24"/>
          <w:szCs w:val="24"/>
          <w:shd w:val="clear" w:color="auto" w:fill="FFFFFF"/>
        </w:rPr>
        <w:t>Jurnal Pendidikan Sultan Agung</w:t>
      </w:r>
      <w:r w:rsidRPr="0079569B">
        <w:rPr>
          <w:sz w:val="24"/>
          <w:szCs w:val="24"/>
          <w:shd w:val="clear" w:color="auto" w:fill="FFFFFF"/>
        </w:rPr>
        <w:t> 3, no. 1 (2023): 62-66.</w:t>
      </w:r>
      <w:r w:rsidRPr="0079569B">
        <w:rPr>
          <w:sz w:val="24"/>
          <w:szCs w:val="24"/>
          <w:shd w:val="clear" w:color="auto" w:fill="FFFFFF"/>
          <w:lang w:val="en-AU"/>
        </w:rPr>
        <w:t xml:space="preserve"> </w:t>
      </w:r>
      <w:proofErr w:type="gramStart"/>
      <w:r w:rsidRPr="0079569B">
        <w:rPr>
          <w:b/>
          <w:bCs/>
          <w:sz w:val="24"/>
          <w:szCs w:val="24"/>
          <w:shd w:val="clear" w:color="auto" w:fill="FFFFFF"/>
          <w:lang w:val="en-AU"/>
        </w:rPr>
        <w:t>( Journal</w:t>
      </w:r>
      <w:proofErr w:type="gramEnd"/>
      <w:r w:rsidRPr="0079569B">
        <w:rPr>
          <w:b/>
          <w:bCs/>
          <w:sz w:val="24"/>
          <w:szCs w:val="24"/>
          <w:shd w:val="clear" w:color="auto" w:fill="FFFFFF"/>
          <w:lang w:val="en-AU"/>
        </w:rPr>
        <w:t xml:space="preserve"> Article)</w:t>
      </w:r>
    </w:p>
    <w:p w:rsidR="00BD4615" w:rsidRPr="0079569B" w:rsidRDefault="00BD4615">
      <w:pPr>
        <w:widowControl w:val="0"/>
        <w:spacing w:after="120" w:line="300" w:lineRule="auto"/>
        <w:ind w:left="720" w:hanging="720"/>
        <w:rPr>
          <w:sz w:val="24"/>
          <w:szCs w:val="24"/>
          <w:shd w:val="clear" w:color="auto" w:fill="FFFFFF"/>
          <w:lang w:val="en-AU"/>
        </w:rPr>
      </w:pPr>
      <w:r w:rsidRPr="0079569B">
        <w:rPr>
          <w:sz w:val="24"/>
          <w:szCs w:val="24"/>
          <w:shd w:val="clear" w:color="auto" w:fill="FFFFFF"/>
        </w:rPr>
        <w:t>Muliati, Indah, and Muhamad Rezi. "Tujuan pendidikan dalam lingkup kajian tafsir tematik pendidikan." </w:t>
      </w:r>
      <w:r w:rsidRPr="0079569B">
        <w:rPr>
          <w:i/>
          <w:iCs/>
          <w:sz w:val="24"/>
          <w:szCs w:val="24"/>
          <w:shd w:val="clear" w:color="auto" w:fill="FFFFFF"/>
        </w:rPr>
        <w:t>ISLAM TRANSFORMATIF: Journal of Islamic Studies</w:t>
      </w:r>
      <w:r w:rsidRPr="0079569B">
        <w:rPr>
          <w:sz w:val="24"/>
          <w:szCs w:val="24"/>
          <w:shd w:val="clear" w:color="auto" w:fill="FFFFFF"/>
        </w:rPr>
        <w:t> 1, no. 2 (2018): 177-190.</w:t>
      </w:r>
    </w:p>
    <w:p w:rsidR="0079569B" w:rsidRPr="0079569B" w:rsidRDefault="0079569B">
      <w:pPr>
        <w:widowControl w:val="0"/>
        <w:spacing w:after="120" w:line="300" w:lineRule="auto"/>
        <w:ind w:left="720" w:hanging="720"/>
        <w:rPr>
          <w:sz w:val="24"/>
          <w:szCs w:val="24"/>
          <w:lang w:val="en-AU"/>
        </w:rPr>
      </w:pPr>
      <w:r w:rsidRPr="0079569B">
        <w:rPr>
          <w:sz w:val="24"/>
          <w:szCs w:val="24"/>
          <w:shd w:val="clear" w:color="auto" w:fill="FFFFFF"/>
        </w:rPr>
        <w:t>Shofan, Moh. "Pemikiran Pendidikan Islam Menurut Al-Ghazali." </w:t>
      </w:r>
      <w:r w:rsidRPr="0079569B">
        <w:rPr>
          <w:i/>
          <w:iCs/>
          <w:sz w:val="24"/>
          <w:szCs w:val="24"/>
          <w:shd w:val="clear" w:color="auto" w:fill="FFFFFF"/>
        </w:rPr>
        <w:t>TAZKIYAH</w:t>
      </w:r>
      <w:r w:rsidRPr="0079569B">
        <w:rPr>
          <w:sz w:val="24"/>
          <w:szCs w:val="24"/>
          <w:shd w:val="clear" w:color="auto" w:fill="FFFFFF"/>
        </w:rPr>
        <w:t> 3, no. 1 (2021): 147-172.</w:t>
      </w:r>
    </w:p>
    <w:p w:rsidR="005D318C" w:rsidRPr="0079569B" w:rsidRDefault="005D318C">
      <w:pPr>
        <w:widowControl w:val="0"/>
        <w:spacing w:after="120" w:line="300" w:lineRule="auto"/>
        <w:ind w:left="720" w:hanging="720"/>
        <w:rPr>
          <w:sz w:val="24"/>
          <w:szCs w:val="24"/>
          <w:shd w:val="clear" w:color="auto" w:fill="FFFFFF"/>
          <w:lang w:val="en-AU"/>
        </w:rPr>
      </w:pPr>
      <w:r w:rsidRPr="0079569B">
        <w:rPr>
          <w:sz w:val="24"/>
          <w:szCs w:val="24"/>
          <w:shd w:val="clear" w:color="auto" w:fill="FFFFFF"/>
        </w:rPr>
        <w:t>Dien, Cut Nyak. "Pendidikan Akhlak Dan Karakter Menurut Al-Ghazali." </w:t>
      </w:r>
      <w:r w:rsidRPr="0079569B">
        <w:rPr>
          <w:i/>
          <w:iCs/>
          <w:sz w:val="24"/>
          <w:szCs w:val="24"/>
          <w:shd w:val="clear" w:color="auto" w:fill="FFFFFF"/>
        </w:rPr>
        <w:t>Al-Fathanah</w:t>
      </w:r>
      <w:r w:rsidRPr="0079569B">
        <w:rPr>
          <w:sz w:val="24"/>
          <w:szCs w:val="24"/>
          <w:shd w:val="clear" w:color="auto" w:fill="FFFFFF"/>
        </w:rPr>
        <w:t> 1, no. 2, Oktober (2021).</w:t>
      </w:r>
    </w:p>
    <w:p w:rsidR="0079569B" w:rsidRPr="0079569B" w:rsidRDefault="0079569B">
      <w:pPr>
        <w:widowControl w:val="0"/>
        <w:spacing w:after="120" w:line="300" w:lineRule="auto"/>
        <w:ind w:left="720" w:hanging="720"/>
        <w:rPr>
          <w:sz w:val="24"/>
          <w:szCs w:val="24"/>
          <w:shd w:val="clear" w:color="auto" w:fill="FFFFFF"/>
          <w:lang w:val="en-AU"/>
        </w:rPr>
      </w:pPr>
      <w:r w:rsidRPr="0079569B">
        <w:rPr>
          <w:sz w:val="24"/>
          <w:szCs w:val="24"/>
          <w:shd w:val="clear" w:color="auto" w:fill="FFFFFF"/>
        </w:rPr>
        <w:t>Rosia, Rina. "Pemikiran tasawuf Imam Al-Ghazali dalam pendidikan islam." </w:t>
      </w:r>
      <w:r w:rsidRPr="0079569B">
        <w:rPr>
          <w:i/>
          <w:iCs/>
          <w:sz w:val="24"/>
          <w:szCs w:val="24"/>
          <w:shd w:val="clear" w:color="auto" w:fill="FFFFFF"/>
        </w:rPr>
        <w:t>INSPIRASI (Jurnal Kajian dan Penelitian Pendidikan Islam)</w:t>
      </w:r>
      <w:r w:rsidRPr="0079569B">
        <w:rPr>
          <w:sz w:val="24"/>
          <w:szCs w:val="24"/>
          <w:shd w:val="clear" w:color="auto" w:fill="FFFFFF"/>
        </w:rPr>
        <w:t> 2, no. 2 (2018): 86-104.</w:t>
      </w:r>
    </w:p>
    <w:p w:rsidR="00DF5690" w:rsidRPr="0079569B" w:rsidRDefault="00DF5690">
      <w:pPr>
        <w:widowControl w:val="0"/>
        <w:spacing w:after="120" w:line="300" w:lineRule="auto"/>
        <w:ind w:left="720" w:hanging="720"/>
        <w:rPr>
          <w:sz w:val="24"/>
          <w:szCs w:val="24"/>
          <w:shd w:val="clear" w:color="auto" w:fill="FFFFFF"/>
          <w:lang w:val="en-AU"/>
        </w:rPr>
      </w:pPr>
      <w:r w:rsidRPr="0079569B">
        <w:rPr>
          <w:sz w:val="24"/>
          <w:szCs w:val="24"/>
          <w:shd w:val="clear" w:color="auto" w:fill="FFFFFF"/>
        </w:rPr>
        <w:t>Fadli, Adi. "Konsep Pendidikan Imam Al-Ghazali Dan Relevansinya Dalam Sistem Pendidikan Di Indonesia." </w:t>
      </w:r>
      <w:r w:rsidRPr="0079569B">
        <w:rPr>
          <w:i/>
          <w:iCs/>
          <w:sz w:val="24"/>
          <w:szCs w:val="24"/>
          <w:shd w:val="clear" w:color="auto" w:fill="FFFFFF"/>
        </w:rPr>
        <w:t>El-Hikam</w:t>
      </w:r>
      <w:r w:rsidRPr="0079569B">
        <w:rPr>
          <w:sz w:val="24"/>
          <w:szCs w:val="24"/>
          <w:shd w:val="clear" w:color="auto" w:fill="FFFFFF"/>
        </w:rPr>
        <w:t> 10, no. 2 (2017): 276-299.</w:t>
      </w:r>
    </w:p>
    <w:p w:rsidR="0079569B" w:rsidRPr="0079569B" w:rsidRDefault="0079569B">
      <w:pPr>
        <w:widowControl w:val="0"/>
        <w:spacing w:after="120" w:line="300" w:lineRule="auto"/>
        <w:ind w:left="720" w:hanging="720"/>
        <w:rPr>
          <w:color w:val="222222"/>
          <w:sz w:val="24"/>
          <w:szCs w:val="24"/>
          <w:shd w:val="clear" w:color="auto" w:fill="FFFFFF"/>
          <w:lang w:val="en-AU"/>
        </w:rPr>
      </w:pPr>
      <w:r w:rsidRPr="0079569B">
        <w:rPr>
          <w:sz w:val="24"/>
          <w:szCs w:val="24"/>
          <w:shd w:val="clear" w:color="auto" w:fill="FFFFFF"/>
        </w:rPr>
        <w:t>Khoirudin, Azaki. "Rekonstruksi Metafisika Seyyed Hossein Nasr dan Pendidikan Spiritual." </w:t>
      </w:r>
      <w:r w:rsidRPr="0079569B">
        <w:rPr>
          <w:i/>
          <w:iCs/>
          <w:sz w:val="24"/>
          <w:szCs w:val="24"/>
          <w:shd w:val="clear" w:color="auto" w:fill="FFFFFF"/>
        </w:rPr>
        <w:t xml:space="preserve">Afkaruna: Indonesian </w:t>
      </w:r>
      <w:r w:rsidRPr="0079569B">
        <w:rPr>
          <w:i/>
          <w:iCs/>
          <w:color w:val="222222"/>
          <w:sz w:val="24"/>
          <w:szCs w:val="24"/>
          <w:shd w:val="clear" w:color="auto" w:fill="FFFFFF"/>
        </w:rPr>
        <w:t>Interdisciplinary Journal of Islamic Studies</w:t>
      </w:r>
      <w:r w:rsidRPr="0079569B">
        <w:rPr>
          <w:color w:val="222222"/>
          <w:sz w:val="24"/>
          <w:szCs w:val="24"/>
          <w:shd w:val="clear" w:color="auto" w:fill="FFFFFF"/>
        </w:rPr>
        <w:t xml:space="preserve"> 10, </w:t>
      </w:r>
      <w:r w:rsidRPr="0079569B">
        <w:rPr>
          <w:color w:val="222222"/>
          <w:sz w:val="24"/>
          <w:szCs w:val="24"/>
          <w:shd w:val="clear" w:color="auto" w:fill="FFFFFF"/>
        </w:rPr>
        <w:lastRenderedPageBreak/>
        <w:t>no. 2 (2014): 202-216.</w:t>
      </w:r>
    </w:p>
    <w:p w:rsidR="0079569B" w:rsidRPr="0079569B" w:rsidRDefault="0079569B">
      <w:pPr>
        <w:widowControl w:val="0"/>
        <w:spacing w:after="120" w:line="300" w:lineRule="auto"/>
        <w:ind w:left="720" w:hanging="720"/>
        <w:rPr>
          <w:color w:val="FF0000"/>
          <w:sz w:val="24"/>
          <w:szCs w:val="24"/>
          <w:lang w:val="en-AU"/>
        </w:rPr>
      </w:pPr>
      <w:r w:rsidRPr="0079569B">
        <w:rPr>
          <w:color w:val="222222"/>
          <w:sz w:val="24"/>
          <w:szCs w:val="24"/>
          <w:shd w:val="clear" w:color="auto" w:fill="FFFFFF"/>
        </w:rPr>
        <w:t>Syofrianisda, Syofrianisda, and M. Arrafie Abduh. "Corak dan Pengaruh Tasawuf Al-Ghazali Dalam Islam." </w:t>
      </w:r>
      <w:r w:rsidRPr="0079569B">
        <w:rPr>
          <w:i/>
          <w:iCs/>
          <w:color w:val="222222"/>
          <w:sz w:val="24"/>
          <w:szCs w:val="24"/>
          <w:shd w:val="clear" w:color="auto" w:fill="FFFFFF"/>
        </w:rPr>
        <w:t>Jurnal Ushuluddin</w:t>
      </w:r>
      <w:r w:rsidRPr="0079569B">
        <w:rPr>
          <w:color w:val="222222"/>
          <w:sz w:val="24"/>
          <w:szCs w:val="24"/>
          <w:shd w:val="clear" w:color="auto" w:fill="FFFFFF"/>
        </w:rPr>
        <w:t> 25, no. 1 (2017): 69-82.</w:t>
      </w:r>
    </w:p>
    <w:sectPr w:rsidR="0079569B" w:rsidRPr="0079569B">
      <w:headerReference w:type="even" r:id="rId13"/>
      <w:headerReference w:type="default" r:id="rId14"/>
      <w:footerReference w:type="even" r:id="rId15"/>
      <w:footerReference w:type="default" r:id="rId16"/>
      <w:headerReference w:type="first" r:id="rId17"/>
      <w:footerReference w:type="first" r:id="rId18"/>
      <w:pgSz w:w="11907" w:h="16840"/>
      <w:pgMar w:top="1701" w:right="1701" w:bottom="1701" w:left="1701" w:header="1134"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B2" w:rsidRDefault="007430B2">
      <w:r>
        <w:separator/>
      </w:r>
    </w:p>
  </w:endnote>
  <w:endnote w:type="continuationSeparator" w:id="0">
    <w:p w:rsidR="007430B2" w:rsidRDefault="0074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7C" w:rsidRDefault="006D237C">
    <w:pPr>
      <w:rPr>
        <w:color w:val="7F7F7F"/>
        <w:sz w:val="20"/>
        <w:szCs w:val="2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7600">
      <w:rPr>
        <w:b/>
        <w:noProof/>
        <w:color w:val="000000"/>
        <w:sz w:val="24"/>
        <w:szCs w:val="24"/>
      </w:rPr>
      <w:t>2</w:t>
    </w:r>
    <w:r>
      <w:rPr>
        <w:b/>
        <w:color w:val="000000"/>
        <w:sz w:val="24"/>
        <w:szCs w:val="24"/>
      </w:rPr>
      <w:fldChar w:fldCharType="end"/>
    </w:r>
    <w:r>
      <w:rPr>
        <w:color w:val="000000"/>
        <w:sz w:val="24"/>
        <w:szCs w:val="24"/>
      </w:rPr>
      <w:t xml:space="preserve"> </w:t>
    </w:r>
    <w:r>
      <w:rPr>
        <w:color w:val="000000"/>
        <w:sz w:val="20"/>
        <w:szCs w:val="20"/>
      </w:rPr>
      <w:t xml:space="preserve">| </w:t>
    </w:r>
    <w:r>
      <w:rPr>
        <w:color w:val="000000"/>
      </w:rPr>
      <w:t>Al-Jadwa: Jurnal Studi Islam, Vol. X, No. X, Maret/September 20xx</w:t>
    </w:r>
    <w:r>
      <w:rPr>
        <w:noProof/>
        <w:lang w:val="en-US"/>
      </w:rPr>
      <mc:AlternateContent>
        <mc:Choice Requires="wps">
          <w:drawing>
            <wp:anchor distT="0" distB="0" distL="114300" distR="114300" simplePos="0" relativeHeight="251664384" behindDoc="0" locked="0" layoutInCell="1" hidden="0" allowOverlap="1" wp14:anchorId="30E96A0E" wp14:editId="05967335">
              <wp:simplePos x="0" y="0"/>
              <wp:positionH relativeFrom="column">
                <wp:posOffset>1</wp:posOffset>
              </wp:positionH>
              <wp:positionV relativeFrom="paragraph">
                <wp:posOffset>0</wp:posOffset>
              </wp:positionV>
              <wp:extent cx="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0;margin-top:0;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" strokecolor="black [3200]" strokeweight="1pt">
              <v:stroke startarrowwidth="narrow" startarrowlength="short" endarrowwidth="narrow" endarrowlength="short" joinstyle="miter"/>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7C" w:rsidRDefault="006D237C">
    <w:pPr>
      <w:rPr>
        <w:color w:val="7F7F7F"/>
        <w:sz w:val="20"/>
        <w:szCs w:val="20"/>
      </w:rPr>
    </w:pPr>
    <w:r>
      <w:rPr>
        <w:color w:val="000000"/>
      </w:rPr>
      <w:t xml:space="preserve">Al-Jadwa: Jurnal Studi Islam, Vol. X, No. X, Maret/September 20xx </w:t>
    </w:r>
    <w:r>
      <w:rPr>
        <w:color w:val="000000"/>
        <w:sz w:val="20"/>
        <w:szCs w:val="2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7600">
      <w:rPr>
        <w:b/>
        <w:noProof/>
        <w:color w:val="000000"/>
        <w:sz w:val="24"/>
        <w:szCs w:val="24"/>
      </w:rPr>
      <w:t>9</w:t>
    </w:r>
    <w:r>
      <w:rPr>
        <w:b/>
        <w:color w:val="000000"/>
        <w:sz w:val="24"/>
        <w:szCs w:val="24"/>
      </w:rPr>
      <w:fldChar w:fldCharType="end"/>
    </w:r>
    <w:r>
      <w:rPr>
        <w:noProof/>
        <w:lang w:val="en-US"/>
      </w:rPr>
      <mc:AlternateContent>
        <mc:Choice Requires="wps">
          <w:drawing>
            <wp:anchor distT="0" distB="0" distL="114300" distR="114300" simplePos="0" relativeHeight="251661312" behindDoc="0" locked="0" layoutInCell="1" hidden="0" allowOverlap="1" wp14:anchorId="77CE5CBE" wp14:editId="42C8D079">
              <wp:simplePos x="0" y="0"/>
              <wp:positionH relativeFrom="column">
                <wp:posOffset>1</wp:posOffset>
              </wp:positionH>
              <wp:positionV relativeFrom="paragraph">
                <wp:posOffset>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0;margin-top:0;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" strokecolor="black [3200]" strokeweight="1pt">
              <v:stroke startarrowwidth="narrow" startarrowlength="short" endarrowwidth="narrow" endarrowlength="short" joinstyle="miter"/>
            </v:shape>
          </w:pict>
        </mc:Fallback>
      </mc:AlternateContent>
    </w:r>
    <w:r>
      <w:rPr>
        <w:noProof/>
        <w:lang w:val="en-US"/>
      </w:rPr>
      <mc:AlternateContent>
        <mc:Choice Requires="wps">
          <w:drawing>
            <wp:anchor distT="0" distB="0" distL="114300" distR="114300" simplePos="0" relativeHeight="251662336" behindDoc="0" locked="0" layoutInCell="1" hidden="0" allowOverlap="1" wp14:anchorId="2CF27791" wp14:editId="6CE1C5B2">
              <wp:simplePos x="0" y="0"/>
              <wp:positionH relativeFrom="column">
                <wp:posOffset>1</wp:posOffset>
              </wp:positionH>
              <wp:positionV relativeFrom="paragraph">
                <wp:posOffset>0</wp:posOffset>
              </wp:positionV>
              <wp:extent cx="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 id="Straight Arrow Connector 35" o:spid="_x0000_s1026" type="#_x0000_t32" style="position:absolute;margin-left:0;margin-top:0;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" strokecolor="black [3200]" strokeweight="1pt">
              <v:stroke startarrowwidth="narrow" startarrowlength="short" endarrowwidth="narrow" endarrowlength="short" joinstyle="miter"/>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D9" w:rsidRDefault="005E62FD" w:rsidP="005E62FD">
    <w:pPr>
      <w:pBdr>
        <w:top w:val="nil"/>
        <w:left w:val="nil"/>
        <w:bottom w:val="nil"/>
        <w:right w:val="nil"/>
        <w:between w:val="nil"/>
      </w:pBdr>
      <w:tabs>
        <w:tab w:val="center" w:pos="4513"/>
        <w:tab w:val="right" w:pos="9026"/>
      </w:tabs>
      <w:jc w:val="right"/>
      <w:rPr>
        <w:rFonts w:ascii="Calibri" w:eastAsia="Calibri" w:hAnsi="Calibri" w:cs="Calibri"/>
        <w:color w:val="5B9BD5"/>
        <w:sz w:val="40"/>
        <w:szCs w:val="40"/>
      </w:rPr>
    </w:pPr>
    <w:r>
      <w:rPr>
        <w:b/>
        <w:sz w:val="24"/>
        <w:szCs w:val="24"/>
        <w:vertAlign w:val="superscript"/>
        <w:lang w:val="en-AU"/>
      </w:rPr>
      <w:t>1</w:t>
    </w:r>
    <w:r>
      <w:rPr>
        <w:b/>
        <w:sz w:val="24"/>
        <w:szCs w:val="24"/>
        <w:lang w:val="en-AU"/>
      </w:rPr>
      <w:t>Ahmad Sirojudin Abas</w:t>
    </w:r>
    <w:r>
      <w:rPr>
        <w:b/>
        <w:sz w:val="24"/>
        <w:szCs w:val="24"/>
        <w:vertAlign w:val="superscript"/>
        <w:lang w:val="en-AU"/>
      </w:rPr>
      <w:t xml:space="preserve"> 2</w:t>
    </w:r>
    <w:r>
      <w:rPr>
        <w:b/>
        <w:sz w:val="24"/>
        <w:szCs w:val="24"/>
        <w:lang w:val="en-AU"/>
      </w:rPr>
      <w:t>Agus Gunawan</w:t>
    </w:r>
    <w:proofErr w:type="gramStart"/>
    <w:r>
      <w:rPr>
        <w:b/>
        <w:sz w:val="24"/>
        <w:szCs w:val="24"/>
      </w:rPr>
      <w:t>,</w:t>
    </w:r>
    <w:r>
      <w:rPr>
        <w:b/>
        <w:sz w:val="24"/>
        <w:szCs w:val="24"/>
        <w:vertAlign w:val="superscript"/>
        <w:lang w:val="en-AU"/>
      </w:rPr>
      <w:t>3</w:t>
    </w:r>
    <w:proofErr w:type="gramEnd"/>
    <w:r>
      <w:rPr>
        <w:b/>
        <w:sz w:val="24"/>
        <w:szCs w:val="24"/>
      </w:rPr>
      <w:t xml:space="preserve"> </w:t>
    </w:r>
    <w:r>
      <w:rPr>
        <w:b/>
        <w:sz w:val="24"/>
        <w:szCs w:val="24"/>
        <w:lang w:val="en-AU"/>
      </w:rPr>
      <w:t>Muhajir Muhajir</w:t>
    </w:r>
    <w:r>
      <w:rPr>
        <w:color w:val="000000"/>
      </w:rPr>
      <w:t xml:space="preserve"> </w:t>
    </w:r>
    <w:r w:rsidR="004602CE">
      <w:rPr>
        <w:color w:val="000000"/>
        <w:sz w:val="20"/>
        <w:szCs w:val="20"/>
      </w:rPr>
      <w:t>|</w:t>
    </w:r>
    <w:r w:rsidR="004602CE">
      <w:rPr>
        <w:b/>
        <w:color w:val="000000"/>
        <w:sz w:val="20"/>
        <w:szCs w:val="20"/>
      </w:rPr>
      <w:t xml:space="preserve"> </w:t>
    </w:r>
    <w:r w:rsidR="004602CE">
      <w:rPr>
        <w:b/>
        <w:color w:val="000000"/>
        <w:sz w:val="24"/>
        <w:szCs w:val="24"/>
      </w:rPr>
      <w:fldChar w:fldCharType="begin"/>
    </w:r>
    <w:r w:rsidR="004602CE">
      <w:rPr>
        <w:b/>
        <w:color w:val="000000"/>
        <w:sz w:val="24"/>
        <w:szCs w:val="24"/>
      </w:rPr>
      <w:instrText>PAGE</w:instrText>
    </w:r>
    <w:r w:rsidR="004602CE">
      <w:rPr>
        <w:b/>
        <w:color w:val="000000"/>
        <w:sz w:val="24"/>
        <w:szCs w:val="24"/>
      </w:rPr>
      <w:fldChar w:fldCharType="separate"/>
    </w:r>
    <w:r w:rsidR="00317600">
      <w:rPr>
        <w:b/>
        <w:noProof/>
        <w:color w:val="000000"/>
        <w:sz w:val="24"/>
        <w:szCs w:val="24"/>
      </w:rPr>
      <w:t>1</w:t>
    </w:r>
    <w:r w:rsidR="004602CE">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B2" w:rsidRDefault="007430B2">
      <w:r>
        <w:separator/>
      </w:r>
    </w:p>
  </w:footnote>
  <w:footnote w:type="continuationSeparator" w:id="0">
    <w:p w:rsidR="007430B2" w:rsidRDefault="007430B2">
      <w:r>
        <w:continuationSeparator/>
      </w:r>
    </w:p>
  </w:footnote>
  <w:footnote w:id="1">
    <w:p w:rsidR="00FA33F9" w:rsidRPr="00C1308C" w:rsidRDefault="00FA33F9" w:rsidP="00FA33F9">
      <w:pPr>
        <w:spacing w:line="360" w:lineRule="auto"/>
        <w:rPr>
          <w:rFonts w:asciiTheme="majorBidi" w:hAnsiTheme="majorBidi" w:cstheme="majorBidi"/>
          <w:sz w:val="20"/>
          <w:szCs w:val="20"/>
          <w:lang w:val="en-AU"/>
        </w:rPr>
      </w:pPr>
      <w:r>
        <w:rPr>
          <w:rStyle w:val="FootnoteReference"/>
        </w:rPr>
        <w:footnoteRef/>
      </w:r>
      <w:r>
        <w:t xml:space="preserve"> </w:t>
      </w:r>
      <w:r w:rsidRPr="00C1308C">
        <w:rPr>
          <w:rFonts w:asciiTheme="majorBidi" w:hAnsiTheme="majorBidi" w:cstheme="majorBidi"/>
          <w:sz w:val="20"/>
          <w:szCs w:val="20"/>
        </w:rPr>
        <w:t xml:space="preserve">Syafril, S. (2017). PEMIKIRAN SUFISTIK Mengenal Biografi Intelektual Imam Al-Ghazali. </w:t>
      </w:r>
      <w:r w:rsidRPr="00C1308C">
        <w:rPr>
          <w:rFonts w:asciiTheme="majorBidi" w:hAnsiTheme="majorBidi" w:cstheme="majorBidi"/>
          <w:i/>
          <w:iCs/>
          <w:sz w:val="20"/>
          <w:szCs w:val="20"/>
        </w:rPr>
        <w:t>SYAHADAH: Jurnal Ilmu al-Qur'an dan Keislaman</w:t>
      </w:r>
      <w:r w:rsidRPr="00C1308C">
        <w:rPr>
          <w:rFonts w:asciiTheme="majorBidi" w:hAnsiTheme="majorBidi" w:cstheme="majorBidi"/>
          <w:sz w:val="20"/>
          <w:szCs w:val="20"/>
        </w:rPr>
        <w:t xml:space="preserve">, </w:t>
      </w:r>
      <w:r w:rsidRPr="00C1308C">
        <w:rPr>
          <w:rFonts w:asciiTheme="majorBidi" w:hAnsiTheme="majorBidi" w:cstheme="majorBidi"/>
          <w:i/>
          <w:iCs/>
          <w:sz w:val="20"/>
          <w:szCs w:val="20"/>
        </w:rPr>
        <w:t>5</w:t>
      </w:r>
      <w:r w:rsidRPr="00C1308C">
        <w:rPr>
          <w:rFonts w:asciiTheme="majorBidi" w:hAnsiTheme="majorBidi" w:cstheme="majorBidi"/>
          <w:sz w:val="20"/>
          <w:szCs w:val="20"/>
        </w:rPr>
        <w:t>(2)</w:t>
      </w:r>
    </w:p>
  </w:footnote>
  <w:footnote w:id="2">
    <w:p w:rsidR="00FA33F9" w:rsidRPr="002F11EE" w:rsidRDefault="00FA33F9" w:rsidP="00FA33F9">
      <w:pPr>
        <w:pStyle w:val="FootnoteText"/>
        <w:rPr>
          <w:lang w:val="en-AU"/>
        </w:rPr>
      </w:pPr>
      <w:r w:rsidRPr="00C1308C">
        <w:rPr>
          <w:rStyle w:val="FootnoteReference"/>
          <w:rFonts w:asciiTheme="majorBidi" w:hAnsiTheme="majorBidi" w:cstheme="majorBidi"/>
        </w:rPr>
        <w:footnoteRef/>
      </w:r>
      <w:r w:rsidRPr="00C1308C">
        <w:rPr>
          <w:rFonts w:asciiTheme="majorBidi" w:hAnsiTheme="majorBidi" w:cstheme="majorBidi"/>
        </w:rPr>
        <w:t xml:space="preserve"> </w:t>
      </w:r>
      <w:r w:rsidRPr="00C1308C">
        <w:rPr>
          <w:rFonts w:asciiTheme="majorBidi" w:hAnsiTheme="majorBidi" w:cstheme="majorBidi"/>
          <w:color w:val="222222"/>
          <w:shd w:val="clear" w:color="auto" w:fill="FFFFFF"/>
        </w:rPr>
        <w:t>Al-Lathif, M. Ghofur. </w:t>
      </w:r>
      <w:r w:rsidRPr="00C1308C">
        <w:rPr>
          <w:rFonts w:asciiTheme="majorBidi" w:hAnsiTheme="majorBidi" w:cstheme="majorBidi"/>
          <w:i/>
          <w:iCs/>
          <w:color w:val="222222"/>
          <w:shd w:val="clear" w:color="auto" w:fill="FFFFFF"/>
        </w:rPr>
        <w:t>HUJJATUL ISLAM IMAM AL-GHAZALI Kisah Hidup dan Pemikiran Sang Pembaru Islam</w:t>
      </w:r>
      <w:r w:rsidRPr="00C1308C">
        <w:rPr>
          <w:rFonts w:asciiTheme="majorBidi" w:hAnsiTheme="majorBidi" w:cstheme="majorBidi"/>
          <w:color w:val="222222"/>
          <w:shd w:val="clear" w:color="auto" w:fill="FFFFFF"/>
        </w:rPr>
        <w:t>. Vol. 69. Araska Publisher, 2020.</w:t>
      </w:r>
    </w:p>
  </w:footnote>
  <w:footnote w:id="3">
    <w:p w:rsidR="00942CB8" w:rsidRPr="00942CB8" w:rsidRDefault="00942CB8">
      <w:pPr>
        <w:pStyle w:val="FootnoteText"/>
        <w:rPr>
          <w:lang w:val="en-AU"/>
        </w:rPr>
      </w:pPr>
      <w:r>
        <w:rPr>
          <w:rStyle w:val="FootnoteReference"/>
        </w:rPr>
        <w:footnoteRef/>
      </w:r>
      <w:r>
        <w:t xml:space="preserve"> </w:t>
      </w:r>
      <w:r>
        <w:rPr>
          <w:rFonts w:ascii="Arial" w:hAnsi="Arial"/>
          <w:color w:val="222222"/>
          <w:shd w:val="clear" w:color="auto" w:fill="FFFFFF"/>
        </w:rPr>
        <w:t>Shofan, Moh. "Pemikiran Pendidikan Islam Menurut Al-Ghazali." </w:t>
      </w:r>
      <w:r>
        <w:rPr>
          <w:rFonts w:ascii="Arial" w:hAnsi="Arial"/>
          <w:i/>
          <w:iCs/>
          <w:color w:val="222222"/>
          <w:shd w:val="clear" w:color="auto" w:fill="FFFFFF"/>
        </w:rPr>
        <w:t>TAZKIYAH</w:t>
      </w:r>
      <w:r>
        <w:rPr>
          <w:rFonts w:ascii="Arial" w:hAnsi="Arial"/>
          <w:color w:val="222222"/>
          <w:shd w:val="clear" w:color="auto" w:fill="FFFFFF"/>
        </w:rPr>
        <w:t> 3, no. 1 (2021): 147-172.</w:t>
      </w:r>
    </w:p>
  </w:footnote>
  <w:footnote w:id="4">
    <w:p w:rsidR="00EB6153" w:rsidRPr="00EB6153" w:rsidRDefault="00EB6153">
      <w:pPr>
        <w:pStyle w:val="FootnoteText"/>
      </w:pPr>
      <w:r>
        <w:rPr>
          <w:rStyle w:val="FootnoteReference"/>
        </w:rPr>
        <w:footnoteRef/>
      </w:r>
      <w:r>
        <w:t xml:space="preserve"> </w:t>
      </w:r>
      <w:r>
        <w:rPr>
          <w:rFonts w:ascii="Arial" w:hAnsi="Arial"/>
          <w:color w:val="222222"/>
          <w:shd w:val="clear" w:color="auto" w:fill="FFFFFF"/>
        </w:rPr>
        <w:t>Rosia, Rina. "Pemikiran tasawuf Imam Al-Ghazali dalam pendidikan islam." </w:t>
      </w:r>
      <w:r>
        <w:rPr>
          <w:rFonts w:ascii="Arial" w:hAnsi="Arial"/>
          <w:i/>
          <w:iCs/>
          <w:color w:val="222222"/>
          <w:shd w:val="clear" w:color="auto" w:fill="FFFFFF"/>
        </w:rPr>
        <w:t>INSPIRASI (Jurnal Kajian dan Penelitian Pendidikan Islam)</w:t>
      </w:r>
      <w:r>
        <w:rPr>
          <w:rFonts w:ascii="Arial" w:hAnsi="Arial"/>
          <w:color w:val="222222"/>
          <w:shd w:val="clear" w:color="auto" w:fill="FFFFFF"/>
        </w:rPr>
        <w:t> 2, no. 2 (2018): 86-104.</w:t>
      </w:r>
    </w:p>
  </w:footnote>
  <w:footnote w:id="5">
    <w:p w:rsidR="00807AEA" w:rsidRPr="00807AEA" w:rsidRDefault="00807AEA">
      <w:pPr>
        <w:pStyle w:val="FootnoteText"/>
        <w:rPr>
          <w:lang w:val="en-AU"/>
        </w:rPr>
      </w:pPr>
      <w:r>
        <w:rPr>
          <w:rStyle w:val="FootnoteReference"/>
        </w:rPr>
        <w:footnoteRef/>
      </w:r>
      <w:r>
        <w:t xml:space="preserve"> </w:t>
      </w:r>
      <w:r>
        <w:rPr>
          <w:rFonts w:ascii="Arial" w:hAnsi="Arial"/>
          <w:color w:val="222222"/>
          <w:shd w:val="clear" w:color="auto" w:fill="FFFFFF"/>
        </w:rPr>
        <w:t>Syofrianisda, Syofrianisda, and M. Arrafie Abduh. "Corak dan Pengaruh Tasawuf Al-Ghazali Dalam Islam." </w:t>
      </w:r>
      <w:r>
        <w:rPr>
          <w:rFonts w:ascii="Arial" w:hAnsi="Arial"/>
          <w:i/>
          <w:iCs/>
          <w:color w:val="222222"/>
          <w:shd w:val="clear" w:color="auto" w:fill="FFFFFF"/>
        </w:rPr>
        <w:t>Jurnal Ushuluddin</w:t>
      </w:r>
      <w:r>
        <w:rPr>
          <w:rFonts w:ascii="Arial" w:hAnsi="Arial"/>
          <w:color w:val="222222"/>
          <w:shd w:val="clear" w:color="auto" w:fill="FFFFFF"/>
        </w:rPr>
        <w:t> 25, no. 1 (2017): 69-82.</w:t>
      </w:r>
    </w:p>
  </w:footnote>
  <w:footnote w:id="6">
    <w:p w:rsidR="00BB6FBC" w:rsidRPr="00A10212" w:rsidRDefault="00BB6FBC" w:rsidP="00BB6FBC">
      <w:pPr>
        <w:pStyle w:val="FootnoteText"/>
        <w:rPr>
          <w:lang w:val="en-AU"/>
        </w:rPr>
      </w:pPr>
      <w:r>
        <w:rPr>
          <w:rStyle w:val="FootnoteReference"/>
        </w:rPr>
        <w:footnoteRef/>
      </w:r>
      <w:r>
        <w:t xml:space="preserve"> </w:t>
      </w:r>
      <w:proofErr w:type="gramStart"/>
      <w:r>
        <w:rPr>
          <w:lang w:val="en-AU"/>
        </w:rPr>
        <w:t xml:space="preserve">Al Ghazali, </w:t>
      </w:r>
      <w:r w:rsidRPr="00A10212">
        <w:rPr>
          <w:i/>
          <w:iCs/>
          <w:lang w:val="en-AU"/>
        </w:rPr>
        <w:t>Ihya Ulumuddin</w:t>
      </w:r>
      <w:r>
        <w:rPr>
          <w:lang w:val="en-AU"/>
        </w:rPr>
        <w:t>, Juz 1, Masyhadul Huasaini, tt.hal.</w:t>
      </w:r>
      <w:proofErr w:type="gramEnd"/>
      <w:r>
        <w:rPr>
          <w:lang w:val="en-AU"/>
        </w:rPr>
        <w:t xml:space="preserve"> 13</w:t>
      </w:r>
    </w:p>
  </w:footnote>
  <w:footnote w:id="7">
    <w:p w:rsidR="00AB1F9F" w:rsidRPr="00AB1F9F" w:rsidRDefault="00AB1F9F">
      <w:pPr>
        <w:pStyle w:val="FootnoteText"/>
        <w:rPr>
          <w:lang w:val="en-AU"/>
        </w:rPr>
      </w:pPr>
      <w:r>
        <w:rPr>
          <w:rStyle w:val="FootnoteReference"/>
        </w:rPr>
        <w:footnoteRef/>
      </w:r>
      <w:r>
        <w:t xml:space="preserve"> </w:t>
      </w:r>
      <w:r>
        <w:rPr>
          <w:rFonts w:ascii="Arial" w:hAnsi="Arial"/>
          <w:color w:val="222222"/>
          <w:shd w:val="clear" w:color="auto" w:fill="FFFFFF"/>
        </w:rPr>
        <w:t>Khoirudin, Azaki. "Rekonstruksi Metafisika Seyyed Hossein Nasr dan Pendidikan Spiritual." </w:t>
      </w:r>
      <w:r>
        <w:rPr>
          <w:rFonts w:ascii="Arial" w:hAnsi="Arial"/>
          <w:i/>
          <w:iCs/>
          <w:color w:val="222222"/>
          <w:shd w:val="clear" w:color="auto" w:fill="FFFFFF"/>
        </w:rPr>
        <w:t>Afkaruna: Indonesian Interdisciplinary Journal of Islamic Studies</w:t>
      </w:r>
      <w:r>
        <w:rPr>
          <w:rFonts w:ascii="Arial" w:hAnsi="Arial"/>
          <w:color w:val="222222"/>
          <w:shd w:val="clear" w:color="auto" w:fill="FFFFFF"/>
        </w:rPr>
        <w:t> 10, no. 2 (2014): 202-216.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FD" w:rsidRPr="00D65505" w:rsidRDefault="006D237C" w:rsidP="005E62FD">
    <w:pPr>
      <w:jc w:val="center"/>
      <w:rPr>
        <w:rFonts w:asciiTheme="majorBidi" w:hAnsiTheme="majorBidi" w:cstheme="majorBidi"/>
        <w:b/>
        <w:bCs/>
        <w:sz w:val="28"/>
        <w:szCs w:val="28"/>
      </w:rPr>
    </w:pPr>
    <w:r>
      <w:rPr>
        <w:color w:val="000000"/>
      </w:rPr>
      <w:t xml:space="preserve">Penulis | </w:t>
    </w:r>
    <w:r w:rsidR="005E62FD" w:rsidRPr="005E62FD">
      <w:rPr>
        <w:rFonts w:asciiTheme="majorBidi" w:hAnsiTheme="majorBidi" w:cstheme="majorBidi"/>
        <w:b/>
        <w:bCs/>
        <w:sz w:val="20"/>
        <w:szCs w:val="20"/>
      </w:rPr>
      <w:t>Perbandingan corak pemikiran pendidikan tasawuf al ghazali dan sayyed hossein nasr</w:t>
    </w:r>
  </w:p>
  <w:p w:rsidR="006D237C" w:rsidRDefault="006D237C" w:rsidP="005E62FD">
    <w:pPr>
      <w:rPr>
        <w:color w:val="000000"/>
      </w:rPr>
    </w:pPr>
    <w:r>
      <w:rPr>
        <w:noProof/>
        <w:lang w:val="en-US"/>
      </w:rPr>
      <mc:AlternateContent>
        <mc:Choice Requires="wps">
          <w:drawing>
            <wp:anchor distT="0" distB="0" distL="114300" distR="114300" simplePos="0" relativeHeight="251660288" behindDoc="0" locked="0" layoutInCell="1" hidden="0" allowOverlap="1" wp14:anchorId="182B0EB0" wp14:editId="46DF44E9">
              <wp:simplePos x="0" y="0"/>
              <wp:positionH relativeFrom="column">
                <wp:posOffset>12701</wp:posOffset>
              </wp:positionH>
              <wp:positionV relativeFrom="paragraph">
                <wp:posOffset>165100</wp:posOffset>
              </wp:positionV>
              <wp:extent cx="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2646000" y="3780000"/>
                        <a:ext cx="54000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1pt;margin-top:13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" strokecolor="black [3200]" strokeweight="1pt">
              <v:stroke startarrowwidth="narrow" startarrowlength="short" endarrowwidth="narrow" endarrowlength="short" joinstyle="miter"/>
            </v:shape>
          </w:pict>
        </mc:Fallback>
      </mc:AlternateContent>
    </w:r>
  </w:p>
  <w:p w:rsidR="00963AD9" w:rsidRDefault="00963AD9">
    <w:pPr>
      <w:pBdr>
        <w:top w:val="nil"/>
        <w:left w:val="nil"/>
        <w:bottom w:val="nil"/>
        <w:right w:val="nil"/>
        <w:between w:val="nil"/>
      </w:pBdr>
      <w:tabs>
        <w:tab w:val="center" w:pos="4513"/>
        <w:tab w:val="right" w:pos="9026"/>
      </w:tabs>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7C" w:rsidRDefault="006D237C">
    <w:pPr>
      <w:rPr>
        <w:color w:val="000000"/>
      </w:rPr>
    </w:pPr>
    <w:r>
      <w:rPr>
        <w:color w:val="000000"/>
      </w:rPr>
      <w:t>Penulis | Judul</w:t>
    </w:r>
    <w:r>
      <w:rPr>
        <w:noProof/>
        <w:lang w:val="en-US"/>
      </w:rPr>
      <mc:AlternateContent>
        <mc:Choice Requires="wps">
          <w:drawing>
            <wp:anchor distT="0" distB="0" distL="114300" distR="114300" simplePos="0" relativeHeight="251658240" behindDoc="0" locked="0" layoutInCell="1" hidden="0" allowOverlap="1" wp14:anchorId="0144580C" wp14:editId="35F27118">
              <wp:simplePos x="0" y="0"/>
              <wp:positionH relativeFrom="column">
                <wp:posOffset>12701</wp:posOffset>
              </wp:positionH>
              <wp:positionV relativeFrom="paragraph">
                <wp:posOffset>165100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2646000" y="3780000"/>
                        <a:ext cx="5400000"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pt;margin-top:13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" strokecolor="black [3200]" strokeweight="1pt">
              <v:stroke startarrowwidth="narrow" startarrowlength="short" endarrowwidth="narrow" endarrowlength="short" joinstyle="miter"/>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D9" w:rsidRDefault="004602CE">
    <w:pPr>
      <w:pBdr>
        <w:top w:val="nil"/>
        <w:left w:val="nil"/>
        <w:bottom w:val="nil"/>
        <w:right w:val="nil"/>
        <w:between w:val="nil"/>
      </w:pBdr>
      <w:tabs>
        <w:tab w:val="center" w:pos="4513"/>
        <w:tab w:val="right" w:pos="9026"/>
      </w:tabs>
      <w:spacing w:line="360" w:lineRule="auto"/>
      <w:jc w:val="left"/>
      <w:rPr>
        <w:color w:val="000000"/>
        <w:sz w:val="20"/>
        <w:szCs w:val="20"/>
      </w:rPr>
    </w:pPr>
    <w:r>
      <w:rPr>
        <w:noProof/>
        <w:color w:val="000000"/>
        <w:sz w:val="20"/>
        <w:szCs w:val="20"/>
        <w:lang w:val="en-US"/>
      </w:rPr>
      <w:drawing>
        <wp:inline distT="0" distB="0" distL="0" distR="0" wp14:anchorId="2C6A3D91" wp14:editId="02C8BFEB">
          <wp:extent cx="5400675" cy="396660"/>
          <wp:effectExtent l="0" t="0" r="0" b="0"/>
          <wp:docPr id="41" name="image1.png" descr="D:\Muid gaes\SEMOGA MANTAP\Rumah Jurnal\LOGO EJOURNAL\Header AlJadwa.png"/>
          <wp:cNvGraphicFramePr/>
          <a:graphic xmlns:a="http://schemas.openxmlformats.org/drawingml/2006/main">
            <a:graphicData uri="http://schemas.openxmlformats.org/drawingml/2006/picture">
              <pic:pic xmlns:pic="http://schemas.openxmlformats.org/drawingml/2006/picture">
                <pic:nvPicPr>
                  <pic:cNvPr id="0" name="image1.png" descr="D:\Muid gaes\SEMOGA MANTAP\Rumah Jurnal\LOGO EJOURNAL\Header AlJadwa.png"/>
                  <pic:cNvPicPr preferRelativeResize="0"/>
                </pic:nvPicPr>
                <pic:blipFill>
                  <a:blip r:embed="rId1"/>
                  <a:srcRect/>
                  <a:stretch>
                    <a:fillRect/>
                  </a:stretch>
                </pic:blipFill>
                <pic:spPr>
                  <a:xfrm>
                    <a:off x="0" y="0"/>
                    <a:ext cx="5400675" cy="396660"/>
                  </a:xfrm>
                  <a:prstGeom prst="rect">
                    <a:avLst/>
                  </a:prstGeom>
                  <a:ln/>
                </pic:spPr>
              </pic:pic>
            </a:graphicData>
          </a:graphic>
        </wp:inline>
      </w:drawing>
    </w:r>
  </w:p>
  <w:p w:rsidR="00963AD9" w:rsidRDefault="004602CE">
    <w:pPr>
      <w:pBdr>
        <w:top w:val="nil"/>
        <w:left w:val="nil"/>
        <w:bottom w:val="nil"/>
        <w:right w:val="nil"/>
        <w:between w:val="nil"/>
      </w:pBdr>
      <w:tabs>
        <w:tab w:val="center" w:pos="4513"/>
        <w:tab w:val="right" w:pos="9026"/>
      </w:tabs>
      <w:spacing w:line="276" w:lineRule="auto"/>
      <w:jc w:val="center"/>
      <w:rPr>
        <w:color w:val="000000"/>
        <w:sz w:val="20"/>
        <w:szCs w:val="20"/>
      </w:rPr>
    </w:pPr>
    <w:r>
      <w:rPr>
        <w:color w:val="000000"/>
        <w:sz w:val="20"/>
        <w:szCs w:val="20"/>
      </w:rPr>
      <w:t>Al-Jadwa: Jurnal Studi Islam</w:t>
    </w:r>
  </w:p>
  <w:p w:rsidR="00963AD9" w:rsidRDefault="004602CE">
    <w:pPr>
      <w:pBdr>
        <w:top w:val="nil"/>
        <w:left w:val="nil"/>
        <w:bottom w:val="nil"/>
        <w:right w:val="nil"/>
        <w:between w:val="nil"/>
      </w:pBdr>
      <w:tabs>
        <w:tab w:val="center" w:pos="4513"/>
        <w:tab w:val="right" w:pos="9026"/>
      </w:tabs>
      <w:spacing w:line="276" w:lineRule="auto"/>
      <w:jc w:val="center"/>
      <w:rPr>
        <w:color w:val="000000"/>
        <w:sz w:val="20"/>
        <w:szCs w:val="20"/>
      </w:rPr>
    </w:pPr>
    <w:r>
      <w:rPr>
        <w:color w:val="000000"/>
        <w:sz w:val="20"/>
        <w:szCs w:val="20"/>
      </w:rPr>
      <w:t>Vol. X No. X, Maret/September 20xx</w:t>
    </w:r>
  </w:p>
  <w:p w:rsidR="00963AD9" w:rsidRDefault="007430B2">
    <w:pPr>
      <w:pBdr>
        <w:top w:val="nil"/>
        <w:left w:val="nil"/>
        <w:bottom w:val="nil"/>
        <w:right w:val="nil"/>
        <w:between w:val="nil"/>
      </w:pBdr>
      <w:tabs>
        <w:tab w:val="center" w:pos="4513"/>
        <w:tab w:val="right" w:pos="9026"/>
      </w:tabs>
      <w:spacing w:after="240" w:line="276" w:lineRule="auto"/>
      <w:jc w:val="center"/>
      <w:rPr>
        <w:color w:val="0000FF"/>
        <w:sz w:val="20"/>
        <w:szCs w:val="20"/>
      </w:rPr>
    </w:pPr>
    <w:hyperlink r:id="rId2">
      <w:r w:rsidR="004602CE">
        <w:rPr>
          <w:color w:val="0000FF"/>
          <w:sz w:val="20"/>
          <w:szCs w:val="20"/>
          <w:u w:val="single"/>
        </w:rPr>
        <w:t>https://ejournal.uiidalwa.ac.id/index.php/al-jadwa/</w:t>
      </w:r>
    </w:hyperlink>
    <w:r w:rsidR="004602CE">
      <w:rPr>
        <w:noProof/>
        <w:lang w:val="en-US"/>
      </w:rPr>
      <mc:AlternateContent>
        <mc:Choice Requires="wps">
          <w:drawing>
            <wp:anchor distT="0" distB="0" distL="114300" distR="114300" simplePos="0" relativeHeight="251659264" behindDoc="0" locked="0" layoutInCell="1" hidden="0" allowOverlap="1" wp14:anchorId="6A773E7C" wp14:editId="7BA50A04">
              <wp:simplePos x="0" y="0"/>
              <wp:positionH relativeFrom="column">
                <wp:posOffset>1</wp:posOffset>
              </wp:positionH>
              <wp:positionV relativeFrom="paragraph">
                <wp:posOffset>1409700</wp:posOffset>
              </wp:positionV>
              <wp:extent cx="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0;margin-top:11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" strokecolor="black [3200]" strokeweight="1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C43"/>
    <w:multiLevelType w:val="hybridMultilevel"/>
    <w:tmpl w:val="1FD2340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6F3E6335"/>
    <w:multiLevelType w:val="multilevel"/>
    <w:tmpl w:val="63566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3AD9"/>
    <w:rsid w:val="000F6C75"/>
    <w:rsid w:val="001A40EC"/>
    <w:rsid w:val="001F3076"/>
    <w:rsid w:val="002970BC"/>
    <w:rsid w:val="00317600"/>
    <w:rsid w:val="003A25DB"/>
    <w:rsid w:val="0040503B"/>
    <w:rsid w:val="004602CE"/>
    <w:rsid w:val="005D318C"/>
    <w:rsid w:val="005E62FD"/>
    <w:rsid w:val="00636A46"/>
    <w:rsid w:val="00661F5F"/>
    <w:rsid w:val="006D237C"/>
    <w:rsid w:val="007141BB"/>
    <w:rsid w:val="007430B2"/>
    <w:rsid w:val="00751AB5"/>
    <w:rsid w:val="0079569B"/>
    <w:rsid w:val="007A11B8"/>
    <w:rsid w:val="00807AEA"/>
    <w:rsid w:val="00885D21"/>
    <w:rsid w:val="008F1252"/>
    <w:rsid w:val="00942CB8"/>
    <w:rsid w:val="009463C0"/>
    <w:rsid w:val="00963AD9"/>
    <w:rsid w:val="009B2456"/>
    <w:rsid w:val="009B58D0"/>
    <w:rsid w:val="00A10212"/>
    <w:rsid w:val="00A81903"/>
    <w:rsid w:val="00AB1F9F"/>
    <w:rsid w:val="00BB6FBC"/>
    <w:rsid w:val="00BD4615"/>
    <w:rsid w:val="00C561A6"/>
    <w:rsid w:val="00D344FA"/>
    <w:rsid w:val="00DA3306"/>
    <w:rsid w:val="00DF5690"/>
    <w:rsid w:val="00E36CC0"/>
    <w:rsid w:val="00E705F3"/>
    <w:rsid w:val="00E83AD7"/>
    <w:rsid w:val="00E8517C"/>
    <w:rsid w:val="00EB6153"/>
    <w:rsid w:val="00FA307A"/>
    <w:rsid w:val="00FA33F9"/>
    <w:rsid w:val="00FF44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d-ID" w:eastAsia="en-A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4"/>
      <w:szCs w:val="24"/>
    </w:rPr>
  </w:style>
  <w:style w:type="character" w:customStyle="1" w:styleId="CPreferencesChar">
    <w:name w:val="CP_references Char"/>
    <w:link w:val="CPreferences"/>
    <w:locked/>
    <w:rPr>
      <w:lang w:val="en-GB"/>
    </w:rPr>
  </w:style>
  <w:style w:type="character" w:customStyle="1" w:styleId="FooterChar">
    <w:name w:val="Footer Char"/>
    <w:link w:val="Footer"/>
    <w:uiPriority w:val="99"/>
    <w:locked/>
    <w:rPr>
      <w:lang w:val="en-GB"/>
    </w:rPr>
  </w:style>
  <w:style w:type="character" w:styleId="Emphasis">
    <w:name w:val="Emphasis"/>
    <w:basedOn w:val="DefaultParagraphFont"/>
    <w:uiPriority w:val="20"/>
    <w:qFormat/>
    <w:rPr>
      <w:rFonts w:cs="Times New Roman"/>
      <w:i/>
    </w:rPr>
  </w:style>
  <w:style w:type="character" w:customStyle="1" w:styleId="EndNoteBibliographyTitleChar">
    <w:name w:val="EndNote Bibliography Title Char"/>
    <w:link w:val="EndNoteBibliographyTitle"/>
    <w:locked/>
    <w:rPr>
      <w:noProof/>
      <w:lang w:eastAsia="en-ID"/>
    </w:rPr>
  </w:style>
  <w:style w:type="character" w:customStyle="1" w:styleId="BodyTextChar">
    <w:name w:val="Body Text Char"/>
    <w:link w:val="BodyText"/>
    <w:locked/>
    <w:rPr>
      <w:rFonts w:ascii="Arial" w:hAnsi="Arial"/>
    </w:rPr>
  </w:style>
  <w:style w:type="character" w:customStyle="1" w:styleId="CommentSubjectChar">
    <w:name w:val="Comment Subject Char"/>
    <w:link w:val="CommentSubject"/>
    <w:uiPriority w:val="99"/>
    <w:semiHidden/>
    <w:locked/>
    <w:rPr>
      <w:b/>
      <w:sz w:val="20"/>
      <w:lang w:val="en-GB"/>
    </w:rPr>
  </w:style>
  <w:style w:type="character" w:styleId="CommentReference">
    <w:name w:val="annotation reference"/>
    <w:basedOn w:val="DefaultParagraphFont"/>
    <w:uiPriority w:val="99"/>
    <w:unhideWhenUsed/>
    <w:rPr>
      <w:rFonts w:cs="Times New Roman"/>
      <w:sz w:val="16"/>
    </w:rPr>
  </w:style>
  <w:style w:type="character" w:customStyle="1" w:styleId="CPAuthorChar">
    <w:name w:val="CP_Author Char"/>
    <w:link w:val="CPAuthor"/>
    <w:locked/>
    <w:rPr>
      <w:spacing w:val="2"/>
      <w:lang w:val="en-GB"/>
    </w:rPr>
  </w:style>
  <w:style w:type="character" w:customStyle="1" w:styleId="CPTitleChar">
    <w:name w:val="CP_Title Char"/>
    <w:link w:val="CPTitle"/>
    <w:locked/>
    <w:rPr>
      <w:spacing w:val="-5"/>
      <w:lang w:val="en-GB"/>
    </w:rPr>
  </w:style>
  <w:style w:type="character" w:customStyle="1" w:styleId="BalloonTextChar">
    <w:name w:val="Balloon Text Char"/>
    <w:link w:val="BalloonText"/>
    <w:uiPriority w:val="99"/>
    <w:semiHidden/>
    <w:locked/>
    <w:rPr>
      <w:rFonts w:ascii="Tahoma" w:hAnsi="Tahoma"/>
      <w:sz w:val="16"/>
      <w:lang w:val="en-GB"/>
    </w:rPr>
  </w:style>
  <w:style w:type="character" w:customStyle="1" w:styleId="CPKeywordChar">
    <w:name w:val="CP_Keyword Char"/>
    <w:link w:val="CPKeyword"/>
    <w:locked/>
    <w:rPr>
      <w:lang w:val="en-GB"/>
    </w:rPr>
  </w:style>
  <w:style w:type="character" w:styleId="Hyperlink">
    <w:name w:val="Hyperlink"/>
    <w:basedOn w:val="DefaultParagraphFont"/>
    <w:uiPriority w:val="99"/>
    <w:unhideWhenUsed/>
    <w:rPr>
      <w:rFonts w:cs="Times New Roman"/>
      <w:color w:val="0000FF"/>
      <w:u w:val="single"/>
    </w:rPr>
  </w:style>
  <w:style w:type="character" w:customStyle="1" w:styleId="TitleChar">
    <w:name w:val="Title Char"/>
    <w:link w:val="Title"/>
    <w:locked/>
    <w:rPr>
      <w:rFonts w:eastAsia="Times New Roman"/>
    </w:rPr>
  </w:style>
  <w:style w:type="character" w:customStyle="1" w:styleId="HeaderChar">
    <w:name w:val="Header Char"/>
    <w:link w:val="Header"/>
    <w:uiPriority w:val="99"/>
    <w:locked/>
    <w:rPr>
      <w:lang w:val="en-GB"/>
    </w:rPr>
  </w:style>
  <w:style w:type="character" w:customStyle="1" w:styleId="EndNoteBibliographyChar">
    <w:name w:val="EndNote Bibliography Char"/>
    <w:link w:val="EndNoteBibliography"/>
    <w:locked/>
    <w:rPr>
      <w:noProof/>
      <w:lang w:eastAsia="en-ID"/>
    </w:rPr>
  </w:style>
  <w:style w:type="character" w:customStyle="1" w:styleId="CPQuotesChar">
    <w:name w:val="CP_Quotes Char"/>
    <w:link w:val="CPQuotes"/>
    <w:locked/>
    <w:rPr>
      <w:lang w:val="en-GB"/>
    </w:rPr>
  </w:style>
  <w:style w:type="character" w:customStyle="1" w:styleId="CommentTextChar">
    <w:name w:val="Comment Text Char"/>
    <w:link w:val="CommentText"/>
    <w:uiPriority w:val="99"/>
    <w:locked/>
    <w:rPr>
      <w:sz w:val="20"/>
      <w:lang w:val="en-GB"/>
    </w:rPr>
  </w:style>
  <w:style w:type="paragraph" w:customStyle="1" w:styleId="EndNoteBibliography">
    <w:name w:val="EndNote Bibliography"/>
    <w:basedOn w:val="Normal"/>
    <w:link w:val="EndNoteBibliographyChar"/>
    <w:rPr>
      <w:noProof/>
      <w:sz w:val="20"/>
      <w:szCs w:val="24"/>
      <w:lang w:val="en-US" w:eastAsia="en-ID"/>
    </w:rPr>
  </w:style>
  <w:style w:type="paragraph" w:customStyle="1" w:styleId="EndNoteBibliographyTitle">
    <w:name w:val="EndNote Bibliography Title"/>
    <w:basedOn w:val="Normal"/>
    <w:link w:val="EndNoteBibliographyTitleChar"/>
    <w:pPr>
      <w:jc w:val="center"/>
    </w:pPr>
    <w:rPr>
      <w:noProof/>
      <w:sz w:val="20"/>
      <w:szCs w:val="24"/>
      <w:lang w:val="en-US" w:eastAsia="en-ID"/>
    </w:rPr>
  </w:style>
  <w:style w:type="character" w:customStyle="1" w:styleId="TitleChar1">
    <w:name w:val="Title Char1"/>
    <w:basedOn w:val="DefaultParagraphFont"/>
    <w:uiPriority w:val="10"/>
    <w:rPr>
      <w:rFonts w:asciiTheme="majorHAnsi" w:eastAsiaTheme="majorEastAsia" w:hAnsiTheme="majorHAnsi" w:cstheme="majorBidi"/>
      <w:b/>
      <w:bCs/>
      <w:kern w:val="28"/>
      <w:sz w:val="32"/>
      <w:szCs w:val="32"/>
      <w:lang w:val="en-GB" w:eastAsia="en-US"/>
    </w:rPr>
  </w:style>
  <w:style w:type="character" w:customStyle="1" w:styleId="TitleChar15">
    <w:name w:val="Title Char15"/>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4">
    <w:name w:val="Title Char14"/>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3">
    <w:name w:val="Title Char13"/>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2">
    <w:name w:val="Title Char12"/>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1">
    <w:name w:val="Title Char11"/>
    <w:basedOn w:val="DefaultParagraphFont"/>
    <w:uiPriority w:val="10"/>
    <w:rPr>
      <w:rFonts w:asciiTheme="majorHAnsi" w:eastAsiaTheme="majorEastAsia" w:hAnsiTheme="majorHAnsi" w:cs="Times New Roman"/>
      <w:b/>
      <w:bCs/>
      <w:kern w:val="28"/>
      <w:sz w:val="32"/>
      <w:szCs w:val="32"/>
      <w:lang w:val="en-GB"/>
    </w:rPr>
  </w:style>
  <w:style w:type="paragraph" w:customStyle="1" w:styleId="hangingindent">
    <w:name w:val="hangingindent"/>
    <w:basedOn w:val="Normal"/>
    <w:pPr>
      <w:spacing w:before="100" w:beforeAutospacing="1" w:after="100" w:afterAutospacing="1"/>
      <w:jc w:val="left"/>
    </w:pPr>
    <w:rPr>
      <w:sz w:val="24"/>
      <w:szCs w:val="24"/>
      <w:lang w:eastAsia="id-ID"/>
    </w:rPr>
  </w:style>
  <w:style w:type="paragraph" w:customStyle="1" w:styleId="CPTitle">
    <w:name w:val="CP_Title"/>
    <w:basedOn w:val="Normal"/>
    <w:link w:val="CPTitleChar"/>
    <w:qFormat/>
    <w:pPr>
      <w:widowControl w:val="0"/>
      <w:autoSpaceDE w:val="0"/>
      <w:autoSpaceDN w:val="0"/>
      <w:adjustRightInd w:val="0"/>
      <w:jc w:val="center"/>
    </w:pPr>
    <w:rPr>
      <w:b/>
      <w:spacing w:val="-5"/>
      <w:sz w:val="20"/>
      <w:szCs w:val="24"/>
    </w:rPr>
  </w:style>
  <w:style w:type="paragraph" w:styleId="BodyText">
    <w:name w:val="Body Text"/>
    <w:basedOn w:val="Normal"/>
    <w:link w:val="BodyTextChar"/>
    <w:uiPriority w:val="99"/>
    <w:pPr>
      <w:jc w:val="left"/>
    </w:pPr>
    <w:rPr>
      <w:rFonts w:ascii="Arial" w:hAnsi="Arial"/>
      <w:sz w:val="24"/>
      <w:szCs w:val="24"/>
      <w:lang w:val="en-US"/>
    </w:rPr>
  </w:style>
  <w:style w:type="character" w:customStyle="1" w:styleId="BodyTextChar1">
    <w:name w:val="Body Text Char1"/>
    <w:basedOn w:val="DefaultParagraphFont"/>
    <w:uiPriority w:val="99"/>
    <w:semiHidden/>
    <w:rPr>
      <w:lang w:val="en-GB" w:eastAsia="en-US"/>
    </w:rPr>
  </w:style>
  <w:style w:type="character" w:customStyle="1" w:styleId="BodyTextChar15">
    <w:name w:val="Body Text Char15"/>
    <w:basedOn w:val="DefaultParagraphFont"/>
    <w:uiPriority w:val="99"/>
    <w:semiHidden/>
    <w:rPr>
      <w:rFonts w:cs="Times New Roman"/>
      <w:lang w:val="en-GB" w:eastAsia="en-US"/>
    </w:rPr>
  </w:style>
  <w:style w:type="character" w:customStyle="1" w:styleId="BodyTextChar14">
    <w:name w:val="Body Text Char14"/>
    <w:basedOn w:val="DefaultParagraphFont"/>
    <w:uiPriority w:val="99"/>
    <w:semiHidden/>
    <w:rPr>
      <w:rFonts w:cs="Times New Roman"/>
      <w:lang w:val="en-GB" w:eastAsia="en-US"/>
    </w:rPr>
  </w:style>
  <w:style w:type="character" w:customStyle="1" w:styleId="BodyTextChar13">
    <w:name w:val="Body Text Char13"/>
    <w:basedOn w:val="DefaultParagraphFont"/>
    <w:uiPriority w:val="99"/>
    <w:semiHidden/>
    <w:rPr>
      <w:rFonts w:cs="Times New Roman"/>
      <w:lang w:val="en-GB" w:eastAsia="en-US"/>
    </w:rPr>
  </w:style>
  <w:style w:type="character" w:customStyle="1" w:styleId="BodyTextChar12">
    <w:name w:val="Body Text Char12"/>
    <w:basedOn w:val="DefaultParagraphFont"/>
    <w:uiPriority w:val="99"/>
    <w:semiHidden/>
    <w:rPr>
      <w:rFonts w:cs="Times New Roman"/>
      <w:lang w:val="en-GB" w:eastAsia="en-US"/>
    </w:rPr>
  </w:style>
  <w:style w:type="character" w:customStyle="1" w:styleId="BodyTextChar11">
    <w:name w:val="Body Text Char11"/>
    <w:basedOn w:val="DefaultParagraphFont"/>
    <w:uiPriority w:val="99"/>
    <w:semiHidden/>
    <w:rPr>
      <w:rFonts w:cs="Times New Roman"/>
      <w:lang w:val="en-GB"/>
    </w:rPr>
  </w:style>
  <w:style w:type="paragraph" w:styleId="NormalWeb">
    <w:name w:val="Normal (Web)"/>
    <w:basedOn w:val="Normal"/>
    <w:uiPriority w:val="99"/>
    <w:unhideWhenUsed/>
    <w:pPr>
      <w:spacing w:before="100" w:beforeAutospacing="1" w:after="100" w:afterAutospacing="1"/>
    </w:pPr>
    <w:rPr>
      <w:sz w:val="24"/>
      <w:szCs w:val="24"/>
    </w:rPr>
  </w:style>
  <w:style w:type="paragraph" w:styleId="ListParagraph">
    <w:name w:val="List Paragraph"/>
    <w:basedOn w:val="Normal"/>
    <w:uiPriority w:val="34"/>
    <w:qFormat/>
    <w:pPr>
      <w:ind w:left="720"/>
    </w:pPr>
    <w:rPr>
      <w:szCs w:val="24"/>
    </w:rPr>
  </w:style>
  <w:style w:type="paragraph" w:styleId="Header">
    <w:name w:val="header"/>
    <w:basedOn w:val="Normal"/>
    <w:link w:val="HeaderChar"/>
    <w:uiPriority w:val="99"/>
    <w:unhideWhenUsed/>
    <w:pPr>
      <w:tabs>
        <w:tab w:val="center" w:pos="4513"/>
        <w:tab w:val="right" w:pos="9026"/>
      </w:tabs>
    </w:pPr>
    <w:rPr>
      <w:sz w:val="20"/>
      <w:szCs w:val="24"/>
    </w:rPr>
  </w:style>
  <w:style w:type="character" w:customStyle="1" w:styleId="HeaderChar1">
    <w:name w:val="Header Char1"/>
    <w:basedOn w:val="DefaultParagraphFont"/>
    <w:uiPriority w:val="99"/>
    <w:semiHidden/>
    <w:rPr>
      <w:lang w:val="en-GB" w:eastAsia="en-US"/>
    </w:rPr>
  </w:style>
  <w:style w:type="character" w:customStyle="1" w:styleId="HeaderChar15">
    <w:name w:val="Header Char15"/>
    <w:basedOn w:val="DefaultParagraphFont"/>
    <w:uiPriority w:val="99"/>
    <w:semiHidden/>
    <w:rPr>
      <w:rFonts w:cs="Times New Roman"/>
      <w:lang w:val="en-GB" w:eastAsia="en-US"/>
    </w:rPr>
  </w:style>
  <w:style w:type="character" w:customStyle="1" w:styleId="HeaderChar14">
    <w:name w:val="Header Char14"/>
    <w:basedOn w:val="DefaultParagraphFont"/>
    <w:uiPriority w:val="99"/>
    <w:semiHidden/>
    <w:rPr>
      <w:rFonts w:cs="Times New Roman"/>
      <w:lang w:val="en-GB" w:eastAsia="en-US"/>
    </w:rPr>
  </w:style>
  <w:style w:type="character" w:customStyle="1" w:styleId="HeaderChar13">
    <w:name w:val="Header Char13"/>
    <w:basedOn w:val="DefaultParagraphFont"/>
    <w:uiPriority w:val="99"/>
    <w:semiHidden/>
    <w:rPr>
      <w:rFonts w:cs="Times New Roman"/>
      <w:lang w:val="en-GB" w:eastAsia="en-US"/>
    </w:rPr>
  </w:style>
  <w:style w:type="character" w:customStyle="1" w:styleId="HeaderChar12">
    <w:name w:val="Header Char12"/>
    <w:basedOn w:val="DefaultParagraphFont"/>
    <w:uiPriority w:val="99"/>
    <w:semiHidden/>
    <w:rPr>
      <w:rFonts w:cs="Times New Roman"/>
      <w:lang w:val="en-GB" w:eastAsia="en-US"/>
    </w:rPr>
  </w:style>
  <w:style w:type="character" w:customStyle="1" w:styleId="HeaderChar11">
    <w:name w:val="Header Char11"/>
    <w:basedOn w:val="DefaultParagraphFont"/>
    <w:uiPriority w:val="99"/>
    <w:semiHidden/>
    <w:rPr>
      <w:rFonts w:cs="Times New Roman"/>
      <w:lang w:val="en-GB"/>
    </w:rPr>
  </w:style>
  <w:style w:type="paragraph" w:customStyle="1" w:styleId="CPKeyword">
    <w:name w:val="CP_Keyword"/>
    <w:basedOn w:val="Normal"/>
    <w:link w:val="CPKeywordChar"/>
    <w:qFormat/>
    <w:pPr>
      <w:widowControl w:val="0"/>
      <w:autoSpaceDE w:val="0"/>
      <w:autoSpaceDN w:val="0"/>
      <w:adjustRightInd w:val="0"/>
    </w:pPr>
    <w:rPr>
      <w:b/>
      <w:i/>
      <w:sz w:val="20"/>
      <w:szCs w:val="24"/>
    </w:rPr>
  </w:style>
  <w:style w:type="paragraph" w:customStyle="1" w:styleId="CPTABLE">
    <w:name w:val="CP_TABLE"/>
    <w:basedOn w:val="Normal"/>
    <w:qFormat/>
    <w:pPr>
      <w:tabs>
        <w:tab w:val="num" w:pos="720"/>
      </w:tabs>
      <w:spacing w:before="240" w:after="120"/>
      <w:ind w:left="850" w:hanging="493"/>
      <w:jc w:val="center"/>
    </w:pPr>
    <w:rPr>
      <w:sz w:val="24"/>
      <w:szCs w:val="24"/>
      <w:lang w:val="en-US"/>
    </w:rPr>
  </w:style>
  <w:style w:type="paragraph" w:styleId="Footer">
    <w:name w:val="footer"/>
    <w:basedOn w:val="Normal"/>
    <w:link w:val="FooterChar"/>
    <w:uiPriority w:val="99"/>
    <w:unhideWhenUsed/>
    <w:pPr>
      <w:tabs>
        <w:tab w:val="center" w:pos="4513"/>
        <w:tab w:val="right" w:pos="9026"/>
      </w:tabs>
    </w:pPr>
    <w:rPr>
      <w:sz w:val="20"/>
      <w:szCs w:val="24"/>
    </w:rPr>
  </w:style>
  <w:style w:type="character" w:customStyle="1" w:styleId="FooterChar1">
    <w:name w:val="Footer Char1"/>
    <w:basedOn w:val="DefaultParagraphFont"/>
    <w:uiPriority w:val="99"/>
    <w:semiHidden/>
    <w:rPr>
      <w:lang w:val="en-GB" w:eastAsia="en-US"/>
    </w:rPr>
  </w:style>
  <w:style w:type="character" w:customStyle="1" w:styleId="FooterChar15">
    <w:name w:val="Footer Char15"/>
    <w:basedOn w:val="DefaultParagraphFont"/>
    <w:uiPriority w:val="99"/>
    <w:semiHidden/>
    <w:rPr>
      <w:rFonts w:cs="Times New Roman"/>
      <w:lang w:val="en-GB" w:eastAsia="en-US"/>
    </w:rPr>
  </w:style>
  <w:style w:type="character" w:customStyle="1" w:styleId="FooterChar14">
    <w:name w:val="Footer Char14"/>
    <w:basedOn w:val="DefaultParagraphFont"/>
    <w:uiPriority w:val="99"/>
    <w:semiHidden/>
    <w:rPr>
      <w:rFonts w:cs="Times New Roman"/>
      <w:lang w:val="en-GB" w:eastAsia="en-US"/>
    </w:rPr>
  </w:style>
  <w:style w:type="character" w:customStyle="1" w:styleId="FooterChar13">
    <w:name w:val="Footer Char13"/>
    <w:basedOn w:val="DefaultParagraphFont"/>
    <w:uiPriority w:val="99"/>
    <w:semiHidden/>
    <w:rPr>
      <w:rFonts w:cs="Times New Roman"/>
      <w:lang w:val="en-GB" w:eastAsia="en-US"/>
    </w:rPr>
  </w:style>
  <w:style w:type="character" w:customStyle="1" w:styleId="FooterChar12">
    <w:name w:val="Footer Char12"/>
    <w:basedOn w:val="DefaultParagraphFont"/>
    <w:uiPriority w:val="99"/>
    <w:semiHidden/>
    <w:rPr>
      <w:rFonts w:cs="Times New Roman"/>
      <w:lang w:val="en-GB" w:eastAsia="en-US"/>
    </w:rPr>
  </w:style>
  <w:style w:type="character" w:customStyle="1" w:styleId="FooterChar11">
    <w:name w:val="Footer Char11"/>
    <w:basedOn w:val="DefaultParagraphFont"/>
    <w:uiPriority w:val="99"/>
    <w:semiHidden/>
    <w:rPr>
      <w:rFonts w:cs="Times New Roman"/>
      <w:lang w:val="en-GB"/>
    </w:rPr>
  </w:style>
  <w:style w:type="paragraph" w:customStyle="1" w:styleId="CPAuthor">
    <w:name w:val="CP_Author"/>
    <w:basedOn w:val="Normal"/>
    <w:link w:val="CPAuthorChar"/>
    <w:qFormat/>
    <w:pPr>
      <w:widowControl w:val="0"/>
      <w:autoSpaceDE w:val="0"/>
      <w:autoSpaceDN w:val="0"/>
      <w:adjustRightInd w:val="0"/>
      <w:spacing w:line="239" w:lineRule="auto"/>
      <w:ind w:right="49"/>
      <w:jc w:val="center"/>
    </w:pPr>
    <w:rPr>
      <w:b/>
      <w:spacing w:val="2"/>
      <w:sz w:val="20"/>
      <w:szCs w:val="24"/>
    </w:rPr>
  </w:style>
  <w:style w:type="paragraph" w:styleId="CommentText">
    <w:name w:val="annotation text"/>
    <w:basedOn w:val="Normal"/>
    <w:link w:val="CommentTextChar"/>
    <w:uiPriority w:val="99"/>
    <w:unhideWhenUsed/>
    <w:rPr>
      <w:sz w:val="20"/>
      <w:szCs w:val="24"/>
    </w:rPr>
  </w:style>
  <w:style w:type="character" w:customStyle="1" w:styleId="CommentTextChar1">
    <w:name w:val="Comment Text Char1"/>
    <w:basedOn w:val="DefaultParagraphFont"/>
    <w:uiPriority w:val="99"/>
    <w:semiHidden/>
    <w:rPr>
      <w:sz w:val="20"/>
      <w:szCs w:val="20"/>
      <w:lang w:val="en-GB" w:eastAsia="en-US"/>
    </w:rPr>
  </w:style>
  <w:style w:type="character" w:customStyle="1" w:styleId="CommentTextChar15">
    <w:name w:val="Comment Text Char15"/>
    <w:basedOn w:val="DefaultParagraphFont"/>
    <w:uiPriority w:val="99"/>
    <w:semiHidden/>
    <w:rPr>
      <w:rFonts w:cs="Times New Roman"/>
      <w:sz w:val="20"/>
      <w:szCs w:val="20"/>
      <w:lang w:val="en-GB" w:eastAsia="en-US"/>
    </w:rPr>
  </w:style>
  <w:style w:type="character" w:customStyle="1" w:styleId="CommentTextChar14">
    <w:name w:val="Comment Text Char14"/>
    <w:basedOn w:val="DefaultParagraphFont"/>
    <w:uiPriority w:val="99"/>
    <w:semiHidden/>
    <w:rPr>
      <w:rFonts w:cs="Times New Roman"/>
      <w:sz w:val="20"/>
      <w:szCs w:val="20"/>
      <w:lang w:val="en-GB" w:eastAsia="en-US"/>
    </w:rPr>
  </w:style>
  <w:style w:type="character" w:customStyle="1" w:styleId="CommentTextChar13">
    <w:name w:val="Comment Text Char13"/>
    <w:basedOn w:val="DefaultParagraphFont"/>
    <w:uiPriority w:val="99"/>
    <w:semiHidden/>
    <w:rPr>
      <w:rFonts w:cs="Times New Roman"/>
      <w:sz w:val="20"/>
      <w:szCs w:val="20"/>
      <w:lang w:val="en-GB" w:eastAsia="en-US"/>
    </w:rPr>
  </w:style>
  <w:style w:type="character" w:customStyle="1" w:styleId="CommentTextChar12">
    <w:name w:val="Comment Text Char12"/>
    <w:basedOn w:val="DefaultParagraphFont"/>
    <w:uiPriority w:val="99"/>
    <w:semiHidden/>
    <w:rPr>
      <w:rFonts w:cs="Times New Roman"/>
      <w:sz w:val="20"/>
      <w:szCs w:val="20"/>
      <w:lang w:val="en-GB" w:eastAsia="en-US"/>
    </w:rPr>
  </w:style>
  <w:style w:type="character" w:customStyle="1" w:styleId="CommentTextChar11">
    <w:name w:val="Comment Text Char11"/>
    <w:basedOn w:val="DefaultParagraphFont"/>
    <w:uiPriority w:val="99"/>
    <w:semiHidden/>
    <w:rPr>
      <w:rFonts w:cs="Times New Roman"/>
      <w:sz w:val="20"/>
      <w:szCs w:val="20"/>
      <w:lang w:val="en-GB"/>
    </w:rPr>
  </w:style>
  <w:style w:type="paragraph" w:styleId="CommentSubject">
    <w:name w:val="annotation subject"/>
    <w:basedOn w:val="CommentText"/>
    <w:next w:val="CommentText"/>
    <w:link w:val="CommentSubjectChar"/>
    <w:uiPriority w:val="99"/>
    <w:unhideWhenUsed/>
    <w:rPr>
      <w:b/>
    </w:rPr>
  </w:style>
  <w:style w:type="character" w:customStyle="1" w:styleId="CommentSubjectChar1">
    <w:name w:val="Comment Subject Char1"/>
    <w:basedOn w:val="CommentTextChar"/>
    <w:uiPriority w:val="99"/>
    <w:semiHidden/>
    <w:rPr>
      <w:b/>
      <w:bCs/>
      <w:sz w:val="20"/>
      <w:szCs w:val="20"/>
      <w:lang w:val="en-GB" w:eastAsia="en-US"/>
    </w:rPr>
  </w:style>
  <w:style w:type="character" w:customStyle="1" w:styleId="CommentSubjectChar15">
    <w:name w:val="Comment Subject Char15"/>
    <w:basedOn w:val="CommentTextChar"/>
    <w:uiPriority w:val="99"/>
    <w:semiHidden/>
    <w:rPr>
      <w:rFonts w:cs="Times New Roman"/>
      <w:b/>
      <w:bCs/>
      <w:sz w:val="20"/>
      <w:szCs w:val="20"/>
      <w:lang w:val="en-GB" w:eastAsia="en-US"/>
    </w:rPr>
  </w:style>
  <w:style w:type="character" w:customStyle="1" w:styleId="CommentSubjectChar14">
    <w:name w:val="Comment Subject Char14"/>
    <w:basedOn w:val="CommentTextChar"/>
    <w:uiPriority w:val="99"/>
    <w:semiHidden/>
    <w:rPr>
      <w:rFonts w:cs="Times New Roman"/>
      <w:b/>
      <w:bCs/>
      <w:sz w:val="20"/>
      <w:szCs w:val="20"/>
      <w:lang w:val="en-GB" w:eastAsia="en-US"/>
    </w:rPr>
  </w:style>
  <w:style w:type="character" w:customStyle="1" w:styleId="CommentSubjectChar13">
    <w:name w:val="Comment Subject Char13"/>
    <w:basedOn w:val="CommentTextChar"/>
    <w:uiPriority w:val="99"/>
    <w:semiHidden/>
    <w:rPr>
      <w:rFonts w:cs="Times New Roman"/>
      <w:b/>
      <w:bCs/>
      <w:sz w:val="20"/>
      <w:szCs w:val="20"/>
      <w:lang w:val="en-GB" w:eastAsia="en-US"/>
    </w:rPr>
  </w:style>
  <w:style w:type="character" w:customStyle="1" w:styleId="CommentSubjectChar12">
    <w:name w:val="Comment Subject Char12"/>
    <w:basedOn w:val="CommentTextChar"/>
    <w:uiPriority w:val="99"/>
    <w:semiHidden/>
    <w:rPr>
      <w:rFonts w:cs="Times New Roman"/>
      <w:b/>
      <w:bCs/>
      <w:sz w:val="20"/>
      <w:szCs w:val="20"/>
      <w:lang w:val="en-GB" w:eastAsia="en-US"/>
    </w:rPr>
  </w:style>
  <w:style w:type="character" w:customStyle="1" w:styleId="CommentSubjectChar11">
    <w:name w:val="Comment Subject Char11"/>
    <w:basedOn w:val="CommentTextChar11"/>
    <w:uiPriority w:val="99"/>
    <w:semiHidden/>
    <w:rPr>
      <w:rFonts w:cs="Times New Roman"/>
      <w:b/>
      <w:bCs/>
      <w:sz w:val="20"/>
      <w:szCs w:val="20"/>
      <w:lang w:val="en-GB"/>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Preferences">
    <w:name w:val="CP_references"/>
    <w:basedOn w:val="Normal"/>
    <w:link w:val="CPreferencesChar"/>
    <w:qFormat/>
    <w:pPr>
      <w:widowControl w:val="0"/>
      <w:autoSpaceDE w:val="0"/>
      <w:autoSpaceDN w:val="0"/>
      <w:adjustRightInd w:val="0"/>
      <w:spacing w:line="275" w:lineRule="auto"/>
      <w:ind w:left="702" w:right="-38" w:hanging="566"/>
    </w:pPr>
    <w:rPr>
      <w:spacing w:val="-1"/>
      <w:sz w:val="20"/>
      <w:szCs w:val="24"/>
    </w:rPr>
  </w:style>
  <w:style w:type="paragraph" w:styleId="BalloonText">
    <w:name w:val="Balloon Text"/>
    <w:basedOn w:val="Normal"/>
    <w:link w:val="BalloonTextChar"/>
    <w:uiPriority w:val="99"/>
    <w:unhideWhenUsed/>
    <w:rPr>
      <w:rFonts w:ascii="Tahoma" w:hAnsi="Tahoma"/>
      <w:sz w:val="16"/>
      <w:szCs w:val="24"/>
    </w:rPr>
  </w:style>
  <w:style w:type="character" w:customStyle="1" w:styleId="BalloonTextChar1">
    <w:name w:val="Balloon Text Char1"/>
    <w:basedOn w:val="DefaultParagraphFont"/>
    <w:uiPriority w:val="99"/>
    <w:semiHidden/>
    <w:rPr>
      <w:rFonts w:ascii="Segoe UI" w:hAnsi="Segoe UI" w:cs="Segoe UI"/>
      <w:sz w:val="18"/>
      <w:szCs w:val="18"/>
      <w:lang w:val="en-GB" w:eastAsia="en-US"/>
    </w:rPr>
  </w:style>
  <w:style w:type="character" w:customStyle="1" w:styleId="BalloonTextChar15">
    <w:name w:val="Balloon Text Char15"/>
    <w:basedOn w:val="DefaultParagraphFont"/>
    <w:uiPriority w:val="99"/>
    <w:semiHidden/>
    <w:rPr>
      <w:rFonts w:ascii="Segoe UI" w:hAnsi="Segoe UI" w:cs="Segoe UI"/>
      <w:sz w:val="18"/>
      <w:szCs w:val="18"/>
      <w:lang w:val="en-GB" w:eastAsia="en-US"/>
    </w:rPr>
  </w:style>
  <w:style w:type="character" w:customStyle="1" w:styleId="BalloonTextChar14">
    <w:name w:val="Balloon Text Char14"/>
    <w:basedOn w:val="DefaultParagraphFont"/>
    <w:uiPriority w:val="99"/>
    <w:semiHidden/>
    <w:rPr>
      <w:rFonts w:ascii="Segoe UI" w:hAnsi="Segoe UI" w:cs="Segoe UI"/>
      <w:sz w:val="18"/>
      <w:szCs w:val="18"/>
      <w:lang w:val="en-GB" w:eastAsia="en-US"/>
    </w:rPr>
  </w:style>
  <w:style w:type="character" w:customStyle="1" w:styleId="BalloonTextChar13">
    <w:name w:val="Balloon Text Char13"/>
    <w:basedOn w:val="DefaultParagraphFont"/>
    <w:uiPriority w:val="99"/>
    <w:semiHidden/>
    <w:rPr>
      <w:rFonts w:ascii="Segoe UI" w:hAnsi="Segoe UI" w:cs="Segoe UI"/>
      <w:sz w:val="18"/>
      <w:szCs w:val="18"/>
      <w:lang w:val="en-GB" w:eastAsia="en-US"/>
    </w:rPr>
  </w:style>
  <w:style w:type="character" w:customStyle="1" w:styleId="BalloonTextChar12">
    <w:name w:val="Balloon Text Char12"/>
    <w:basedOn w:val="DefaultParagraphFont"/>
    <w:uiPriority w:val="99"/>
    <w:semiHidden/>
    <w:rPr>
      <w:rFonts w:ascii="Segoe UI" w:hAnsi="Segoe UI" w:cs="Segoe UI"/>
      <w:sz w:val="18"/>
      <w:szCs w:val="18"/>
      <w:lang w:val="en-GB" w:eastAsia="en-US"/>
    </w:rPr>
  </w:style>
  <w:style w:type="character" w:customStyle="1" w:styleId="BalloonTextChar11">
    <w:name w:val="Balloon Text Char11"/>
    <w:basedOn w:val="DefaultParagraphFont"/>
    <w:uiPriority w:val="99"/>
    <w:semiHidden/>
    <w:rPr>
      <w:rFonts w:ascii="Segoe UI" w:hAnsi="Segoe UI" w:cs="Segoe UI"/>
      <w:sz w:val="18"/>
      <w:szCs w:val="18"/>
      <w:lang w:val="en-GB"/>
    </w:rPr>
  </w:style>
  <w:style w:type="paragraph" w:customStyle="1" w:styleId="CPQuotes">
    <w:name w:val="CP_Quotes"/>
    <w:basedOn w:val="Normal"/>
    <w:link w:val="CPQuotesChar"/>
    <w:qFormat/>
    <w:pPr>
      <w:widowControl w:val="0"/>
      <w:autoSpaceDE w:val="0"/>
      <w:autoSpaceDN w:val="0"/>
      <w:adjustRightInd w:val="0"/>
      <w:spacing w:before="32"/>
    </w:pPr>
    <w:rPr>
      <w:sz w:val="20"/>
      <w:szCs w:val="24"/>
    </w:rPr>
  </w:style>
  <w:style w:type="character" w:customStyle="1" w:styleId="jlqj4b">
    <w:name w:val="jlqj4b"/>
    <w:rsid w:val="00D12F5A"/>
  </w:style>
  <w:style w:type="character" w:customStyle="1" w:styleId="UnresolvedMention">
    <w:name w:val="Unresolved Mention"/>
    <w:basedOn w:val="DefaultParagraphFont"/>
    <w:uiPriority w:val="99"/>
    <w:semiHidden/>
    <w:unhideWhenUsed/>
    <w:rsid w:val="00286099"/>
    <w:rPr>
      <w:color w:val="605E5C"/>
      <w:shd w:val="clear" w:color="auto" w:fill="E1DFDD"/>
    </w:rPr>
  </w:style>
  <w:style w:type="table" w:styleId="TableGrid">
    <w:name w:val="Table Grid"/>
    <w:basedOn w:val="TableNormal"/>
    <w:uiPriority w:val="59"/>
    <w:rsid w:val="00286099"/>
    <w:rPr>
      <w:rFonts w:ascii="Calibri" w:eastAsia="Calibri" w:hAnsi="Calibri"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81A0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rPr>
      <w:rFonts w:ascii="Calibri" w:eastAsia="Calibri" w:hAnsi="Calibri" w:cs="Calibri"/>
      <w:sz w:val="24"/>
      <w:szCs w:val="24"/>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character" w:styleId="Strong">
    <w:name w:val="Strong"/>
    <w:basedOn w:val="DefaultParagraphFont"/>
    <w:uiPriority w:val="22"/>
    <w:qFormat/>
    <w:rsid w:val="004611CB"/>
    <w:rPr>
      <w:b/>
      <w:bCs/>
    </w:rPr>
  </w:style>
  <w:style w:type="character" w:customStyle="1" w:styleId="viiyi">
    <w:name w:val="viiyi"/>
    <w:basedOn w:val="DefaultParagraphFont"/>
    <w:rsid w:val="004611CB"/>
  </w:style>
  <w:style w:type="table" w:customStyle="1" w:styleId="6">
    <w:name w:val="6"/>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15" w:type="dxa"/>
        <w:left w:w="15" w:type="dxa"/>
        <w:bottom w:w="15" w:type="dxa"/>
        <w:right w:w="15" w:type="dxa"/>
      </w:tblCellMar>
    </w:tblPr>
  </w:style>
  <w:style w:type="table" w:customStyle="1" w:styleId="3">
    <w:name w:val="3"/>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unhideWhenUsed/>
    <w:rsid w:val="00FA33F9"/>
    <w:pPr>
      <w:jc w:val="left"/>
    </w:pPr>
    <w:rPr>
      <w:rFonts w:cs="Arial"/>
      <w:sz w:val="20"/>
      <w:szCs w:val="20"/>
      <w:lang w:eastAsia="en-AU"/>
    </w:rPr>
  </w:style>
  <w:style w:type="character" w:customStyle="1" w:styleId="FootnoteTextChar">
    <w:name w:val="Footnote Text Char"/>
    <w:basedOn w:val="DefaultParagraphFont"/>
    <w:link w:val="FootnoteText"/>
    <w:uiPriority w:val="99"/>
    <w:rsid w:val="00FA33F9"/>
    <w:rPr>
      <w:rFonts w:cs="Arial"/>
      <w:sz w:val="20"/>
      <w:szCs w:val="20"/>
    </w:rPr>
  </w:style>
  <w:style w:type="character" w:styleId="FootnoteReference">
    <w:name w:val="footnote reference"/>
    <w:basedOn w:val="DefaultParagraphFont"/>
    <w:uiPriority w:val="99"/>
    <w:semiHidden/>
    <w:unhideWhenUsed/>
    <w:rsid w:val="00FA33F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d-ID" w:eastAsia="en-A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4"/>
      <w:szCs w:val="24"/>
    </w:rPr>
  </w:style>
  <w:style w:type="character" w:customStyle="1" w:styleId="CPreferencesChar">
    <w:name w:val="CP_references Char"/>
    <w:link w:val="CPreferences"/>
    <w:locked/>
    <w:rPr>
      <w:lang w:val="en-GB"/>
    </w:rPr>
  </w:style>
  <w:style w:type="character" w:customStyle="1" w:styleId="FooterChar">
    <w:name w:val="Footer Char"/>
    <w:link w:val="Footer"/>
    <w:uiPriority w:val="99"/>
    <w:locked/>
    <w:rPr>
      <w:lang w:val="en-GB"/>
    </w:rPr>
  </w:style>
  <w:style w:type="character" w:styleId="Emphasis">
    <w:name w:val="Emphasis"/>
    <w:basedOn w:val="DefaultParagraphFont"/>
    <w:uiPriority w:val="20"/>
    <w:qFormat/>
    <w:rPr>
      <w:rFonts w:cs="Times New Roman"/>
      <w:i/>
    </w:rPr>
  </w:style>
  <w:style w:type="character" w:customStyle="1" w:styleId="EndNoteBibliographyTitleChar">
    <w:name w:val="EndNote Bibliography Title Char"/>
    <w:link w:val="EndNoteBibliographyTitle"/>
    <w:locked/>
    <w:rPr>
      <w:noProof/>
      <w:lang w:eastAsia="en-ID"/>
    </w:rPr>
  </w:style>
  <w:style w:type="character" w:customStyle="1" w:styleId="BodyTextChar">
    <w:name w:val="Body Text Char"/>
    <w:link w:val="BodyText"/>
    <w:locked/>
    <w:rPr>
      <w:rFonts w:ascii="Arial" w:hAnsi="Arial"/>
    </w:rPr>
  </w:style>
  <w:style w:type="character" w:customStyle="1" w:styleId="CommentSubjectChar">
    <w:name w:val="Comment Subject Char"/>
    <w:link w:val="CommentSubject"/>
    <w:uiPriority w:val="99"/>
    <w:semiHidden/>
    <w:locked/>
    <w:rPr>
      <w:b/>
      <w:sz w:val="20"/>
      <w:lang w:val="en-GB"/>
    </w:rPr>
  </w:style>
  <w:style w:type="character" w:styleId="CommentReference">
    <w:name w:val="annotation reference"/>
    <w:basedOn w:val="DefaultParagraphFont"/>
    <w:uiPriority w:val="99"/>
    <w:unhideWhenUsed/>
    <w:rPr>
      <w:rFonts w:cs="Times New Roman"/>
      <w:sz w:val="16"/>
    </w:rPr>
  </w:style>
  <w:style w:type="character" w:customStyle="1" w:styleId="CPAuthorChar">
    <w:name w:val="CP_Author Char"/>
    <w:link w:val="CPAuthor"/>
    <w:locked/>
    <w:rPr>
      <w:spacing w:val="2"/>
      <w:lang w:val="en-GB"/>
    </w:rPr>
  </w:style>
  <w:style w:type="character" w:customStyle="1" w:styleId="CPTitleChar">
    <w:name w:val="CP_Title Char"/>
    <w:link w:val="CPTitle"/>
    <w:locked/>
    <w:rPr>
      <w:spacing w:val="-5"/>
      <w:lang w:val="en-GB"/>
    </w:rPr>
  </w:style>
  <w:style w:type="character" w:customStyle="1" w:styleId="BalloonTextChar">
    <w:name w:val="Balloon Text Char"/>
    <w:link w:val="BalloonText"/>
    <w:uiPriority w:val="99"/>
    <w:semiHidden/>
    <w:locked/>
    <w:rPr>
      <w:rFonts w:ascii="Tahoma" w:hAnsi="Tahoma"/>
      <w:sz w:val="16"/>
      <w:lang w:val="en-GB"/>
    </w:rPr>
  </w:style>
  <w:style w:type="character" w:customStyle="1" w:styleId="CPKeywordChar">
    <w:name w:val="CP_Keyword Char"/>
    <w:link w:val="CPKeyword"/>
    <w:locked/>
    <w:rPr>
      <w:lang w:val="en-GB"/>
    </w:rPr>
  </w:style>
  <w:style w:type="character" w:styleId="Hyperlink">
    <w:name w:val="Hyperlink"/>
    <w:basedOn w:val="DefaultParagraphFont"/>
    <w:uiPriority w:val="99"/>
    <w:unhideWhenUsed/>
    <w:rPr>
      <w:rFonts w:cs="Times New Roman"/>
      <w:color w:val="0000FF"/>
      <w:u w:val="single"/>
    </w:rPr>
  </w:style>
  <w:style w:type="character" w:customStyle="1" w:styleId="TitleChar">
    <w:name w:val="Title Char"/>
    <w:link w:val="Title"/>
    <w:locked/>
    <w:rPr>
      <w:rFonts w:eastAsia="Times New Roman"/>
    </w:rPr>
  </w:style>
  <w:style w:type="character" w:customStyle="1" w:styleId="HeaderChar">
    <w:name w:val="Header Char"/>
    <w:link w:val="Header"/>
    <w:uiPriority w:val="99"/>
    <w:locked/>
    <w:rPr>
      <w:lang w:val="en-GB"/>
    </w:rPr>
  </w:style>
  <w:style w:type="character" w:customStyle="1" w:styleId="EndNoteBibliographyChar">
    <w:name w:val="EndNote Bibliography Char"/>
    <w:link w:val="EndNoteBibliography"/>
    <w:locked/>
    <w:rPr>
      <w:noProof/>
      <w:lang w:eastAsia="en-ID"/>
    </w:rPr>
  </w:style>
  <w:style w:type="character" w:customStyle="1" w:styleId="CPQuotesChar">
    <w:name w:val="CP_Quotes Char"/>
    <w:link w:val="CPQuotes"/>
    <w:locked/>
    <w:rPr>
      <w:lang w:val="en-GB"/>
    </w:rPr>
  </w:style>
  <w:style w:type="character" w:customStyle="1" w:styleId="CommentTextChar">
    <w:name w:val="Comment Text Char"/>
    <w:link w:val="CommentText"/>
    <w:uiPriority w:val="99"/>
    <w:locked/>
    <w:rPr>
      <w:sz w:val="20"/>
      <w:lang w:val="en-GB"/>
    </w:rPr>
  </w:style>
  <w:style w:type="paragraph" w:customStyle="1" w:styleId="EndNoteBibliography">
    <w:name w:val="EndNote Bibliography"/>
    <w:basedOn w:val="Normal"/>
    <w:link w:val="EndNoteBibliographyChar"/>
    <w:rPr>
      <w:noProof/>
      <w:sz w:val="20"/>
      <w:szCs w:val="24"/>
      <w:lang w:val="en-US" w:eastAsia="en-ID"/>
    </w:rPr>
  </w:style>
  <w:style w:type="paragraph" w:customStyle="1" w:styleId="EndNoteBibliographyTitle">
    <w:name w:val="EndNote Bibliography Title"/>
    <w:basedOn w:val="Normal"/>
    <w:link w:val="EndNoteBibliographyTitleChar"/>
    <w:pPr>
      <w:jc w:val="center"/>
    </w:pPr>
    <w:rPr>
      <w:noProof/>
      <w:sz w:val="20"/>
      <w:szCs w:val="24"/>
      <w:lang w:val="en-US" w:eastAsia="en-ID"/>
    </w:rPr>
  </w:style>
  <w:style w:type="character" w:customStyle="1" w:styleId="TitleChar1">
    <w:name w:val="Title Char1"/>
    <w:basedOn w:val="DefaultParagraphFont"/>
    <w:uiPriority w:val="10"/>
    <w:rPr>
      <w:rFonts w:asciiTheme="majorHAnsi" w:eastAsiaTheme="majorEastAsia" w:hAnsiTheme="majorHAnsi" w:cstheme="majorBidi"/>
      <w:b/>
      <w:bCs/>
      <w:kern w:val="28"/>
      <w:sz w:val="32"/>
      <w:szCs w:val="32"/>
      <w:lang w:val="en-GB" w:eastAsia="en-US"/>
    </w:rPr>
  </w:style>
  <w:style w:type="character" w:customStyle="1" w:styleId="TitleChar15">
    <w:name w:val="Title Char15"/>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4">
    <w:name w:val="Title Char14"/>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3">
    <w:name w:val="Title Char13"/>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2">
    <w:name w:val="Title Char12"/>
    <w:basedOn w:val="DefaultParagraphFont"/>
    <w:uiPriority w:val="10"/>
    <w:rPr>
      <w:rFonts w:asciiTheme="majorHAnsi" w:eastAsiaTheme="majorEastAsia" w:hAnsiTheme="majorHAnsi" w:cs="Times New Roman"/>
      <w:b/>
      <w:bCs/>
      <w:kern w:val="28"/>
      <w:sz w:val="32"/>
      <w:szCs w:val="32"/>
      <w:lang w:val="en-GB" w:eastAsia="en-US"/>
    </w:rPr>
  </w:style>
  <w:style w:type="character" w:customStyle="1" w:styleId="TitleChar11">
    <w:name w:val="Title Char11"/>
    <w:basedOn w:val="DefaultParagraphFont"/>
    <w:uiPriority w:val="10"/>
    <w:rPr>
      <w:rFonts w:asciiTheme="majorHAnsi" w:eastAsiaTheme="majorEastAsia" w:hAnsiTheme="majorHAnsi" w:cs="Times New Roman"/>
      <w:b/>
      <w:bCs/>
      <w:kern w:val="28"/>
      <w:sz w:val="32"/>
      <w:szCs w:val="32"/>
      <w:lang w:val="en-GB"/>
    </w:rPr>
  </w:style>
  <w:style w:type="paragraph" w:customStyle="1" w:styleId="hangingindent">
    <w:name w:val="hangingindent"/>
    <w:basedOn w:val="Normal"/>
    <w:pPr>
      <w:spacing w:before="100" w:beforeAutospacing="1" w:after="100" w:afterAutospacing="1"/>
      <w:jc w:val="left"/>
    </w:pPr>
    <w:rPr>
      <w:sz w:val="24"/>
      <w:szCs w:val="24"/>
      <w:lang w:eastAsia="id-ID"/>
    </w:rPr>
  </w:style>
  <w:style w:type="paragraph" w:customStyle="1" w:styleId="CPTitle">
    <w:name w:val="CP_Title"/>
    <w:basedOn w:val="Normal"/>
    <w:link w:val="CPTitleChar"/>
    <w:qFormat/>
    <w:pPr>
      <w:widowControl w:val="0"/>
      <w:autoSpaceDE w:val="0"/>
      <w:autoSpaceDN w:val="0"/>
      <w:adjustRightInd w:val="0"/>
      <w:jc w:val="center"/>
    </w:pPr>
    <w:rPr>
      <w:b/>
      <w:spacing w:val="-5"/>
      <w:sz w:val="20"/>
      <w:szCs w:val="24"/>
    </w:rPr>
  </w:style>
  <w:style w:type="paragraph" w:styleId="BodyText">
    <w:name w:val="Body Text"/>
    <w:basedOn w:val="Normal"/>
    <w:link w:val="BodyTextChar"/>
    <w:uiPriority w:val="99"/>
    <w:pPr>
      <w:jc w:val="left"/>
    </w:pPr>
    <w:rPr>
      <w:rFonts w:ascii="Arial" w:hAnsi="Arial"/>
      <w:sz w:val="24"/>
      <w:szCs w:val="24"/>
      <w:lang w:val="en-US"/>
    </w:rPr>
  </w:style>
  <w:style w:type="character" w:customStyle="1" w:styleId="BodyTextChar1">
    <w:name w:val="Body Text Char1"/>
    <w:basedOn w:val="DefaultParagraphFont"/>
    <w:uiPriority w:val="99"/>
    <w:semiHidden/>
    <w:rPr>
      <w:lang w:val="en-GB" w:eastAsia="en-US"/>
    </w:rPr>
  </w:style>
  <w:style w:type="character" w:customStyle="1" w:styleId="BodyTextChar15">
    <w:name w:val="Body Text Char15"/>
    <w:basedOn w:val="DefaultParagraphFont"/>
    <w:uiPriority w:val="99"/>
    <w:semiHidden/>
    <w:rPr>
      <w:rFonts w:cs="Times New Roman"/>
      <w:lang w:val="en-GB" w:eastAsia="en-US"/>
    </w:rPr>
  </w:style>
  <w:style w:type="character" w:customStyle="1" w:styleId="BodyTextChar14">
    <w:name w:val="Body Text Char14"/>
    <w:basedOn w:val="DefaultParagraphFont"/>
    <w:uiPriority w:val="99"/>
    <w:semiHidden/>
    <w:rPr>
      <w:rFonts w:cs="Times New Roman"/>
      <w:lang w:val="en-GB" w:eastAsia="en-US"/>
    </w:rPr>
  </w:style>
  <w:style w:type="character" w:customStyle="1" w:styleId="BodyTextChar13">
    <w:name w:val="Body Text Char13"/>
    <w:basedOn w:val="DefaultParagraphFont"/>
    <w:uiPriority w:val="99"/>
    <w:semiHidden/>
    <w:rPr>
      <w:rFonts w:cs="Times New Roman"/>
      <w:lang w:val="en-GB" w:eastAsia="en-US"/>
    </w:rPr>
  </w:style>
  <w:style w:type="character" w:customStyle="1" w:styleId="BodyTextChar12">
    <w:name w:val="Body Text Char12"/>
    <w:basedOn w:val="DefaultParagraphFont"/>
    <w:uiPriority w:val="99"/>
    <w:semiHidden/>
    <w:rPr>
      <w:rFonts w:cs="Times New Roman"/>
      <w:lang w:val="en-GB" w:eastAsia="en-US"/>
    </w:rPr>
  </w:style>
  <w:style w:type="character" w:customStyle="1" w:styleId="BodyTextChar11">
    <w:name w:val="Body Text Char11"/>
    <w:basedOn w:val="DefaultParagraphFont"/>
    <w:uiPriority w:val="99"/>
    <w:semiHidden/>
    <w:rPr>
      <w:rFonts w:cs="Times New Roman"/>
      <w:lang w:val="en-GB"/>
    </w:rPr>
  </w:style>
  <w:style w:type="paragraph" w:styleId="NormalWeb">
    <w:name w:val="Normal (Web)"/>
    <w:basedOn w:val="Normal"/>
    <w:uiPriority w:val="99"/>
    <w:unhideWhenUsed/>
    <w:pPr>
      <w:spacing w:before="100" w:beforeAutospacing="1" w:after="100" w:afterAutospacing="1"/>
    </w:pPr>
    <w:rPr>
      <w:sz w:val="24"/>
      <w:szCs w:val="24"/>
    </w:rPr>
  </w:style>
  <w:style w:type="paragraph" w:styleId="ListParagraph">
    <w:name w:val="List Paragraph"/>
    <w:basedOn w:val="Normal"/>
    <w:uiPriority w:val="34"/>
    <w:qFormat/>
    <w:pPr>
      <w:ind w:left="720"/>
    </w:pPr>
    <w:rPr>
      <w:szCs w:val="24"/>
    </w:rPr>
  </w:style>
  <w:style w:type="paragraph" w:styleId="Header">
    <w:name w:val="header"/>
    <w:basedOn w:val="Normal"/>
    <w:link w:val="HeaderChar"/>
    <w:uiPriority w:val="99"/>
    <w:unhideWhenUsed/>
    <w:pPr>
      <w:tabs>
        <w:tab w:val="center" w:pos="4513"/>
        <w:tab w:val="right" w:pos="9026"/>
      </w:tabs>
    </w:pPr>
    <w:rPr>
      <w:sz w:val="20"/>
      <w:szCs w:val="24"/>
    </w:rPr>
  </w:style>
  <w:style w:type="character" w:customStyle="1" w:styleId="HeaderChar1">
    <w:name w:val="Header Char1"/>
    <w:basedOn w:val="DefaultParagraphFont"/>
    <w:uiPriority w:val="99"/>
    <w:semiHidden/>
    <w:rPr>
      <w:lang w:val="en-GB" w:eastAsia="en-US"/>
    </w:rPr>
  </w:style>
  <w:style w:type="character" w:customStyle="1" w:styleId="HeaderChar15">
    <w:name w:val="Header Char15"/>
    <w:basedOn w:val="DefaultParagraphFont"/>
    <w:uiPriority w:val="99"/>
    <w:semiHidden/>
    <w:rPr>
      <w:rFonts w:cs="Times New Roman"/>
      <w:lang w:val="en-GB" w:eastAsia="en-US"/>
    </w:rPr>
  </w:style>
  <w:style w:type="character" w:customStyle="1" w:styleId="HeaderChar14">
    <w:name w:val="Header Char14"/>
    <w:basedOn w:val="DefaultParagraphFont"/>
    <w:uiPriority w:val="99"/>
    <w:semiHidden/>
    <w:rPr>
      <w:rFonts w:cs="Times New Roman"/>
      <w:lang w:val="en-GB" w:eastAsia="en-US"/>
    </w:rPr>
  </w:style>
  <w:style w:type="character" w:customStyle="1" w:styleId="HeaderChar13">
    <w:name w:val="Header Char13"/>
    <w:basedOn w:val="DefaultParagraphFont"/>
    <w:uiPriority w:val="99"/>
    <w:semiHidden/>
    <w:rPr>
      <w:rFonts w:cs="Times New Roman"/>
      <w:lang w:val="en-GB" w:eastAsia="en-US"/>
    </w:rPr>
  </w:style>
  <w:style w:type="character" w:customStyle="1" w:styleId="HeaderChar12">
    <w:name w:val="Header Char12"/>
    <w:basedOn w:val="DefaultParagraphFont"/>
    <w:uiPriority w:val="99"/>
    <w:semiHidden/>
    <w:rPr>
      <w:rFonts w:cs="Times New Roman"/>
      <w:lang w:val="en-GB" w:eastAsia="en-US"/>
    </w:rPr>
  </w:style>
  <w:style w:type="character" w:customStyle="1" w:styleId="HeaderChar11">
    <w:name w:val="Header Char11"/>
    <w:basedOn w:val="DefaultParagraphFont"/>
    <w:uiPriority w:val="99"/>
    <w:semiHidden/>
    <w:rPr>
      <w:rFonts w:cs="Times New Roman"/>
      <w:lang w:val="en-GB"/>
    </w:rPr>
  </w:style>
  <w:style w:type="paragraph" w:customStyle="1" w:styleId="CPKeyword">
    <w:name w:val="CP_Keyword"/>
    <w:basedOn w:val="Normal"/>
    <w:link w:val="CPKeywordChar"/>
    <w:qFormat/>
    <w:pPr>
      <w:widowControl w:val="0"/>
      <w:autoSpaceDE w:val="0"/>
      <w:autoSpaceDN w:val="0"/>
      <w:adjustRightInd w:val="0"/>
    </w:pPr>
    <w:rPr>
      <w:b/>
      <w:i/>
      <w:sz w:val="20"/>
      <w:szCs w:val="24"/>
    </w:rPr>
  </w:style>
  <w:style w:type="paragraph" w:customStyle="1" w:styleId="CPTABLE">
    <w:name w:val="CP_TABLE"/>
    <w:basedOn w:val="Normal"/>
    <w:qFormat/>
    <w:pPr>
      <w:tabs>
        <w:tab w:val="num" w:pos="720"/>
      </w:tabs>
      <w:spacing w:before="240" w:after="120"/>
      <w:ind w:left="850" w:hanging="493"/>
      <w:jc w:val="center"/>
    </w:pPr>
    <w:rPr>
      <w:sz w:val="24"/>
      <w:szCs w:val="24"/>
      <w:lang w:val="en-US"/>
    </w:rPr>
  </w:style>
  <w:style w:type="paragraph" w:styleId="Footer">
    <w:name w:val="footer"/>
    <w:basedOn w:val="Normal"/>
    <w:link w:val="FooterChar"/>
    <w:uiPriority w:val="99"/>
    <w:unhideWhenUsed/>
    <w:pPr>
      <w:tabs>
        <w:tab w:val="center" w:pos="4513"/>
        <w:tab w:val="right" w:pos="9026"/>
      </w:tabs>
    </w:pPr>
    <w:rPr>
      <w:sz w:val="20"/>
      <w:szCs w:val="24"/>
    </w:rPr>
  </w:style>
  <w:style w:type="character" w:customStyle="1" w:styleId="FooterChar1">
    <w:name w:val="Footer Char1"/>
    <w:basedOn w:val="DefaultParagraphFont"/>
    <w:uiPriority w:val="99"/>
    <w:semiHidden/>
    <w:rPr>
      <w:lang w:val="en-GB" w:eastAsia="en-US"/>
    </w:rPr>
  </w:style>
  <w:style w:type="character" w:customStyle="1" w:styleId="FooterChar15">
    <w:name w:val="Footer Char15"/>
    <w:basedOn w:val="DefaultParagraphFont"/>
    <w:uiPriority w:val="99"/>
    <w:semiHidden/>
    <w:rPr>
      <w:rFonts w:cs="Times New Roman"/>
      <w:lang w:val="en-GB" w:eastAsia="en-US"/>
    </w:rPr>
  </w:style>
  <w:style w:type="character" w:customStyle="1" w:styleId="FooterChar14">
    <w:name w:val="Footer Char14"/>
    <w:basedOn w:val="DefaultParagraphFont"/>
    <w:uiPriority w:val="99"/>
    <w:semiHidden/>
    <w:rPr>
      <w:rFonts w:cs="Times New Roman"/>
      <w:lang w:val="en-GB" w:eastAsia="en-US"/>
    </w:rPr>
  </w:style>
  <w:style w:type="character" w:customStyle="1" w:styleId="FooterChar13">
    <w:name w:val="Footer Char13"/>
    <w:basedOn w:val="DefaultParagraphFont"/>
    <w:uiPriority w:val="99"/>
    <w:semiHidden/>
    <w:rPr>
      <w:rFonts w:cs="Times New Roman"/>
      <w:lang w:val="en-GB" w:eastAsia="en-US"/>
    </w:rPr>
  </w:style>
  <w:style w:type="character" w:customStyle="1" w:styleId="FooterChar12">
    <w:name w:val="Footer Char12"/>
    <w:basedOn w:val="DefaultParagraphFont"/>
    <w:uiPriority w:val="99"/>
    <w:semiHidden/>
    <w:rPr>
      <w:rFonts w:cs="Times New Roman"/>
      <w:lang w:val="en-GB" w:eastAsia="en-US"/>
    </w:rPr>
  </w:style>
  <w:style w:type="character" w:customStyle="1" w:styleId="FooterChar11">
    <w:name w:val="Footer Char11"/>
    <w:basedOn w:val="DefaultParagraphFont"/>
    <w:uiPriority w:val="99"/>
    <w:semiHidden/>
    <w:rPr>
      <w:rFonts w:cs="Times New Roman"/>
      <w:lang w:val="en-GB"/>
    </w:rPr>
  </w:style>
  <w:style w:type="paragraph" w:customStyle="1" w:styleId="CPAuthor">
    <w:name w:val="CP_Author"/>
    <w:basedOn w:val="Normal"/>
    <w:link w:val="CPAuthorChar"/>
    <w:qFormat/>
    <w:pPr>
      <w:widowControl w:val="0"/>
      <w:autoSpaceDE w:val="0"/>
      <w:autoSpaceDN w:val="0"/>
      <w:adjustRightInd w:val="0"/>
      <w:spacing w:line="239" w:lineRule="auto"/>
      <w:ind w:right="49"/>
      <w:jc w:val="center"/>
    </w:pPr>
    <w:rPr>
      <w:b/>
      <w:spacing w:val="2"/>
      <w:sz w:val="20"/>
      <w:szCs w:val="24"/>
    </w:rPr>
  </w:style>
  <w:style w:type="paragraph" w:styleId="CommentText">
    <w:name w:val="annotation text"/>
    <w:basedOn w:val="Normal"/>
    <w:link w:val="CommentTextChar"/>
    <w:uiPriority w:val="99"/>
    <w:unhideWhenUsed/>
    <w:rPr>
      <w:sz w:val="20"/>
      <w:szCs w:val="24"/>
    </w:rPr>
  </w:style>
  <w:style w:type="character" w:customStyle="1" w:styleId="CommentTextChar1">
    <w:name w:val="Comment Text Char1"/>
    <w:basedOn w:val="DefaultParagraphFont"/>
    <w:uiPriority w:val="99"/>
    <w:semiHidden/>
    <w:rPr>
      <w:sz w:val="20"/>
      <w:szCs w:val="20"/>
      <w:lang w:val="en-GB" w:eastAsia="en-US"/>
    </w:rPr>
  </w:style>
  <w:style w:type="character" w:customStyle="1" w:styleId="CommentTextChar15">
    <w:name w:val="Comment Text Char15"/>
    <w:basedOn w:val="DefaultParagraphFont"/>
    <w:uiPriority w:val="99"/>
    <w:semiHidden/>
    <w:rPr>
      <w:rFonts w:cs="Times New Roman"/>
      <w:sz w:val="20"/>
      <w:szCs w:val="20"/>
      <w:lang w:val="en-GB" w:eastAsia="en-US"/>
    </w:rPr>
  </w:style>
  <w:style w:type="character" w:customStyle="1" w:styleId="CommentTextChar14">
    <w:name w:val="Comment Text Char14"/>
    <w:basedOn w:val="DefaultParagraphFont"/>
    <w:uiPriority w:val="99"/>
    <w:semiHidden/>
    <w:rPr>
      <w:rFonts w:cs="Times New Roman"/>
      <w:sz w:val="20"/>
      <w:szCs w:val="20"/>
      <w:lang w:val="en-GB" w:eastAsia="en-US"/>
    </w:rPr>
  </w:style>
  <w:style w:type="character" w:customStyle="1" w:styleId="CommentTextChar13">
    <w:name w:val="Comment Text Char13"/>
    <w:basedOn w:val="DefaultParagraphFont"/>
    <w:uiPriority w:val="99"/>
    <w:semiHidden/>
    <w:rPr>
      <w:rFonts w:cs="Times New Roman"/>
      <w:sz w:val="20"/>
      <w:szCs w:val="20"/>
      <w:lang w:val="en-GB" w:eastAsia="en-US"/>
    </w:rPr>
  </w:style>
  <w:style w:type="character" w:customStyle="1" w:styleId="CommentTextChar12">
    <w:name w:val="Comment Text Char12"/>
    <w:basedOn w:val="DefaultParagraphFont"/>
    <w:uiPriority w:val="99"/>
    <w:semiHidden/>
    <w:rPr>
      <w:rFonts w:cs="Times New Roman"/>
      <w:sz w:val="20"/>
      <w:szCs w:val="20"/>
      <w:lang w:val="en-GB" w:eastAsia="en-US"/>
    </w:rPr>
  </w:style>
  <w:style w:type="character" w:customStyle="1" w:styleId="CommentTextChar11">
    <w:name w:val="Comment Text Char11"/>
    <w:basedOn w:val="DefaultParagraphFont"/>
    <w:uiPriority w:val="99"/>
    <w:semiHidden/>
    <w:rPr>
      <w:rFonts w:cs="Times New Roman"/>
      <w:sz w:val="20"/>
      <w:szCs w:val="20"/>
      <w:lang w:val="en-GB"/>
    </w:rPr>
  </w:style>
  <w:style w:type="paragraph" w:styleId="CommentSubject">
    <w:name w:val="annotation subject"/>
    <w:basedOn w:val="CommentText"/>
    <w:next w:val="CommentText"/>
    <w:link w:val="CommentSubjectChar"/>
    <w:uiPriority w:val="99"/>
    <w:unhideWhenUsed/>
    <w:rPr>
      <w:b/>
    </w:rPr>
  </w:style>
  <w:style w:type="character" w:customStyle="1" w:styleId="CommentSubjectChar1">
    <w:name w:val="Comment Subject Char1"/>
    <w:basedOn w:val="CommentTextChar"/>
    <w:uiPriority w:val="99"/>
    <w:semiHidden/>
    <w:rPr>
      <w:b/>
      <w:bCs/>
      <w:sz w:val="20"/>
      <w:szCs w:val="20"/>
      <w:lang w:val="en-GB" w:eastAsia="en-US"/>
    </w:rPr>
  </w:style>
  <w:style w:type="character" w:customStyle="1" w:styleId="CommentSubjectChar15">
    <w:name w:val="Comment Subject Char15"/>
    <w:basedOn w:val="CommentTextChar"/>
    <w:uiPriority w:val="99"/>
    <w:semiHidden/>
    <w:rPr>
      <w:rFonts w:cs="Times New Roman"/>
      <w:b/>
      <w:bCs/>
      <w:sz w:val="20"/>
      <w:szCs w:val="20"/>
      <w:lang w:val="en-GB" w:eastAsia="en-US"/>
    </w:rPr>
  </w:style>
  <w:style w:type="character" w:customStyle="1" w:styleId="CommentSubjectChar14">
    <w:name w:val="Comment Subject Char14"/>
    <w:basedOn w:val="CommentTextChar"/>
    <w:uiPriority w:val="99"/>
    <w:semiHidden/>
    <w:rPr>
      <w:rFonts w:cs="Times New Roman"/>
      <w:b/>
      <w:bCs/>
      <w:sz w:val="20"/>
      <w:szCs w:val="20"/>
      <w:lang w:val="en-GB" w:eastAsia="en-US"/>
    </w:rPr>
  </w:style>
  <w:style w:type="character" w:customStyle="1" w:styleId="CommentSubjectChar13">
    <w:name w:val="Comment Subject Char13"/>
    <w:basedOn w:val="CommentTextChar"/>
    <w:uiPriority w:val="99"/>
    <w:semiHidden/>
    <w:rPr>
      <w:rFonts w:cs="Times New Roman"/>
      <w:b/>
      <w:bCs/>
      <w:sz w:val="20"/>
      <w:szCs w:val="20"/>
      <w:lang w:val="en-GB" w:eastAsia="en-US"/>
    </w:rPr>
  </w:style>
  <w:style w:type="character" w:customStyle="1" w:styleId="CommentSubjectChar12">
    <w:name w:val="Comment Subject Char12"/>
    <w:basedOn w:val="CommentTextChar"/>
    <w:uiPriority w:val="99"/>
    <w:semiHidden/>
    <w:rPr>
      <w:rFonts w:cs="Times New Roman"/>
      <w:b/>
      <w:bCs/>
      <w:sz w:val="20"/>
      <w:szCs w:val="20"/>
      <w:lang w:val="en-GB" w:eastAsia="en-US"/>
    </w:rPr>
  </w:style>
  <w:style w:type="character" w:customStyle="1" w:styleId="CommentSubjectChar11">
    <w:name w:val="Comment Subject Char11"/>
    <w:basedOn w:val="CommentTextChar11"/>
    <w:uiPriority w:val="99"/>
    <w:semiHidden/>
    <w:rPr>
      <w:rFonts w:cs="Times New Roman"/>
      <w:b/>
      <w:bCs/>
      <w:sz w:val="20"/>
      <w:szCs w:val="20"/>
      <w:lang w:val="en-GB"/>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Preferences">
    <w:name w:val="CP_references"/>
    <w:basedOn w:val="Normal"/>
    <w:link w:val="CPreferencesChar"/>
    <w:qFormat/>
    <w:pPr>
      <w:widowControl w:val="0"/>
      <w:autoSpaceDE w:val="0"/>
      <w:autoSpaceDN w:val="0"/>
      <w:adjustRightInd w:val="0"/>
      <w:spacing w:line="275" w:lineRule="auto"/>
      <w:ind w:left="702" w:right="-38" w:hanging="566"/>
    </w:pPr>
    <w:rPr>
      <w:spacing w:val="-1"/>
      <w:sz w:val="20"/>
      <w:szCs w:val="24"/>
    </w:rPr>
  </w:style>
  <w:style w:type="paragraph" w:styleId="BalloonText">
    <w:name w:val="Balloon Text"/>
    <w:basedOn w:val="Normal"/>
    <w:link w:val="BalloonTextChar"/>
    <w:uiPriority w:val="99"/>
    <w:unhideWhenUsed/>
    <w:rPr>
      <w:rFonts w:ascii="Tahoma" w:hAnsi="Tahoma"/>
      <w:sz w:val="16"/>
      <w:szCs w:val="24"/>
    </w:rPr>
  </w:style>
  <w:style w:type="character" w:customStyle="1" w:styleId="BalloonTextChar1">
    <w:name w:val="Balloon Text Char1"/>
    <w:basedOn w:val="DefaultParagraphFont"/>
    <w:uiPriority w:val="99"/>
    <w:semiHidden/>
    <w:rPr>
      <w:rFonts w:ascii="Segoe UI" w:hAnsi="Segoe UI" w:cs="Segoe UI"/>
      <w:sz w:val="18"/>
      <w:szCs w:val="18"/>
      <w:lang w:val="en-GB" w:eastAsia="en-US"/>
    </w:rPr>
  </w:style>
  <w:style w:type="character" w:customStyle="1" w:styleId="BalloonTextChar15">
    <w:name w:val="Balloon Text Char15"/>
    <w:basedOn w:val="DefaultParagraphFont"/>
    <w:uiPriority w:val="99"/>
    <w:semiHidden/>
    <w:rPr>
      <w:rFonts w:ascii="Segoe UI" w:hAnsi="Segoe UI" w:cs="Segoe UI"/>
      <w:sz w:val="18"/>
      <w:szCs w:val="18"/>
      <w:lang w:val="en-GB" w:eastAsia="en-US"/>
    </w:rPr>
  </w:style>
  <w:style w:type="character" w:customStyle="1" w:styleId="BalloonTextChar14">
    <w:name w:val="Balloon Text Char14"/>
    <w:basedOn w:val="DefaultParagraphFont"/>
    <w:uiPriority w:val="99"/>
    <w:semiHidden/>
    <w:rPr>
      <w:rFonts w:ascii="Segoe UI" w:hAnsi="Segoe UI" w:cs="Segoe UI"/>
      <w:sz w:val="18"/>
      <w:szCs w:val="18"/>
      <w:lang w:val="en-GB" w:eastAsia="en-US"/>
    </w:rPr>
  </w:style>
  <w:style w:type="character" w:customStyle="1" w:styleId="BalloonTextChar13">
    <w:name w:val="Balloon Text Char13"/>
    <w:basedOn w:val="DefaultParagraphFont"/>
    <w:uiPriority w:val="99"/>
    <w:semiHidden/>
    <w:rPr>
      <w:rFonts w:ascii="Segoe UI" w:hAnsi="Segoe UI" w:cs="Segoe UI"/>
      <w:sz w:val="18"/>
      <w:szCs w:val="18"/>
      <w:lang w:val="en-GB" w:eastAsia="en-US"/>
    </w:rPr>
  </w:style>
  <w:style w:type="character" w:customStyle="1" w:styleId="BalloonTextChar12">
    <w:name w:val="Balloon Text Char12"/>
    <w:basedOn w:val="DefaultParagraphFont"/>
    <w:uiPriority w:val="99"/>
    <w:semiHidden/>
    <w:rPr>
      <w:rFonts w:ascii="Segoe UI" w:hAnsi="Segoe UI" w:cs="Segoe UI"/>
      <w:sz w:val="18"/>
      <w:szCs w:val="18"/>
      <w:lang w:val="en-GB" w:eastAsia="en-US"/>
    </w:rPr>
  </w:style>
  <w:style w:type="character" w:customStyle="1" w:styleId="BalloonTextChar11">
    <w:name w:val="Balloon Text Char11"/>
    <w:basedOn w:val="DefaultParagraphFont"/>
    <w:uiPriority w:val="99"/>
    <w:semiHidden/>
    <w:rPr>
      <w:rFonts w:ascii="Segoe UI" w:hAnsi="Segoe UI" w:cs="Segoe UI"/>
      <w:sz w:val="18"/>
      <w:szCs w:val="18"/>
      <w:lang w:val="en-GB"/>
    </w:rPr>
  </w:style>
  <w:style w:type="paragraph" w:customStyle="1" w:styleId="CPQuotes">
    <w:name w:val="CP_Quotes"/>
    <w:basedOn w:val="Normal"/>
    <w:link w:val="CPQuotesChar"/>
    <w:qFormat/>
    <w:pPr>
      <w:widowControl w:val="0"/>
      <w:autoSpaceDE w:val="0"/>
      <w:autoSpaceDN w:val="0"/>
      <w:adjustRightInd w:val="0"/>
      <w:spacing w:before="32"/>
    </w:pPr>
    <w:rPr>
      <w:sz w:val="20"/>
      <w:szCs w:val="24"/>
    </w:rPr>
  </w:style>
  <w:style w:type="character" w:customStyle="1" w:styleId="jlqj4b">
    <w:name w:val="jlqj4b"/>
    <w:rsid w:val="00D12F5A"/>
  </w:style>
  <w:style w:type="character" w:customStyle="1" w:styleId="UnresolvedMention">
    <w:name w:val="Unresolved Mention"/>
    <w:basedOn w:val="DefaultParagraphFont"/>
    <w:uiPriority w:val="99"/>
    <w:semiHidden/>
    <w:unhideWhenUsed/>
    <w:rsid w:val="00286099"/>
    <w:rPr>
      <w:color w:val="605E5C"/>
      <w:shd w:val="clear" w:color="auto" w:fill="E1DFDD"/>
    </w:rPr>
  </w:style>
  <w:style w:type="table" w:styleId="TableGrid">
    <w:name w:val="Table Grid"/>
    <w:basedOn w:val="TableNormal"/>
    <w:uiPriority w:val="59"/>
    <w:rsid w:val="00286099"/>
    <w:rPr>
      <w:rFonts w:ascii="Calibri" w:eastAsia="Calibri" w:hAnsi="Calibri"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81A0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rPr>
      <w:rFonts w:ascii="Calibri" w:eastAsia="Calibri" w:hAnsi="Calibri" w:cs="Calibri"/>
      <w:sz w:val="24"/>
      <w:szCs w:val="24"/>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character" w:styleId="Strong">
    <w:name w:val="Strong"/>
    <w:basedOn w:val="DefaultParagraphFont"/>
    <w:uiPriority w:val="22"/>
    <w:qFormat/>
    <w:rsid w:val="004611CB"/>
    <w:rPr>
      <w:b/>
      <w:bCs/>
    </w:rPr>
  </w:style>
  <w:style w:type="character" w:customStyle="1" w:styleId="viiyi">
    <w:name w:val="viiyi"/>
    <w:basedOn w:val="DefaultParagraphFont"/>
    <w:rsid w:val="004611CB"/>
  </w:style>
  <w:style w:type="table" w:customStyle="1" w:styleId="6">
    <w:name w:val="6"/>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15" w:type="dxa"/>
        <w:left w:w="15" w:type="dxa"/>
        <w:bottom w:w="15" w:type="dxa"/>
        <w:right w:w="15" w:type="dxa"/>
      </w:tblCellMar>
    </w:tblPr>
  </w:style>
  <w:style w:type="table" w:customStyle="1" w:styleId="3">
    <w:name w:val="3"/>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Pr>
      <w:rFonts w:ascii="Calibri" w:eastAsia="Calibri" w:hAnsi="Calibri" w:cs="Calibri"/>
      <w:sz w:val="24"/>
      <w:szCs w:val="24"/>
    </w:rPr>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unhideWhenUsed/>
    <w:rsid w:val="00FA33F9"/>
    <w:pPr>
      <w:jc w:val="left"/>
    </w:pPr>
    <w:rPr>
      <w:rFonts w:cs="Arial"/>
      <w:sz w:val="20"/>
      <w:szCs w:val="20"/>
      <w:lang w:eastAsia="en-AU"/>
    </w:rPr>
  </w:style>
  <w:style w:type="character" w:customStyle="1" w:styleId="FootnoteTextChar">
    <w:name w:val="Footnote Text Char"/>
    <w:basedOn w:val="DefaultParagraphFont"/>
    <w:link w:val="FootnoteText"/>
    <w:uiPriority w:val="99"/>
    <w:rsid w:val="00FA33F9"/>
    <w:rPr>
      <w:rFonts w:cs="Arial"/>
      <w:sz w:val="20"/>
      <w:szCs w:val="20"/>
    </w:rPr>
  </w:style>
  <w:style w:type="character" w:styleId="FootnoteReference">
    <w:name w:val="footnote reference"/>
    <w:basedOn w:val="DefaultParagraphFont"/>
    <w:uiPriority w:val="99"/>
    <w:semiHidden/>
    <w:unhideWhenUsed/>
    <w:rsid w:val="00FA33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074">
      <w:bodyDiv w:val="1"/>
      <w:marLeft w:val="0"/>
      <w:marRight w:val="0"/>
      <w:marTop w:val="0"/>
      <w:marBottom w:val="0"/>
      <w:divBdr>
        <w:top w:val="none" w:sz="0" w:space="0" w:color="auto"/>
        <w:left w:val="none" w:sz="0" w:space="0" w:color="auto"/>
        <w:bottom w:val="none" w:sz="0" w:space="0" w:color="auto"/>
        <w:right w:val="none" w:sz="0" w:space="0" w:color="auto"/>
      </w:divBdr>
    </w:div>
    <w:div w:id="507789377">
      <w:bodyDiv w:val="1"/>
      <w:marLeft w:val="0"/>
      <w:marRight w:val="0"/>
      <w:marTop w:val="0"/>
      <w:marBottom w:val="0"/>
      <w:divBdr>
        <w:top w:val="none" w:sz="0" w:space="0" w:color="auto"/>
        <w:left w:val="none" w:sz="0" w:space="0" w:color="auto"/>
        <w:bottom w:val="none" w:sz="0" w:space="0" w:color="auto"/>
        <w:right w:val="none" w:sz="0" w:space="0" w:color="auto"/>
      </w:divBdr>
    </w:div>
    <w:div w:id="1252469228">
      <w:bodyDiv w:val="1"/>
      <w:marLeft w:val="0"/>
      <w:marRight w:val="0"/>
      <w:marTop w:val="0"/>
      <w:marBottom w:val="0"/>
      <w:divBdr>
        <w:top w:val="none" w:sz="0" w:space="0" w:color="auto"/>
        <w:left w:val="none" w:sz="0" w:space="0" w:color="auto"/>
        <w:bottom w:val="none" w:sz="0" w:space="0" w:color="auto"/>
        <w:right w:val="none" w:sz="0" w:space="0" w:color="auto"/>
      </w:divBdr>
      <w:divsChild>
        <w:div w:id="83964639">
          <w:marLeft w:val="0"/>
          <w:marRight w:val="0"/>
          <w:marTop w:val="0"/>
          <w:marBottom w:val="0"/>
          <w:divBdr>
            <w:top w:val="none" w:sz="0" w:space="0" w:color="auto"/>
            <w:left w:val="none" w:sz="0" w:space="0" w:color="auto"/>
            <w:bottom w:val="none" w:sz="0" w:space="0" w:color="auto"/>
            <w:right w:val="none" w:sz="0" w:space="0" w:color="auto"/>
          </w:divBdr>
        </w:div>
        <w:div w:id="748191444">
          <w:marLeft w:val="0"/>
          <w:marRight w:val="0"/>
          <w:marTop w:val="0"/>
          <w:marBottom w:val="0"/>
          <w:divBdr>
            <w:top w:val="none" w:sz="0" w:space="0" w:color="auto"/>
            <w:left w:val="none" w:sz="0" w:space="0" w:color="auto"/>
            <w:bottom w:val="none" w:sz="0" w:space="0" w:color="auto"/>
            <w:right w:val="none" w:sz="0" w:space="0" w:color="auto"/>
          </w:divBdr>
        </w:div>
        <w:div w:id="852186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uhajir@uinbanten.ac.a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agusgunawan1405@g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1232622103.Ahmad@uinbanten.ac.i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s://ejournal.iaidalwa.ac.id/index.php/al-jadw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sGBvSvpdcxzkwLORwaSiKpw1CQ==">CgMxLjAyCGguZ2pkZ3hzMgloLjFmb2I5dGUyCWguM3pueXNoNzgAciExOFN2NUk5bm5sbkxhaHMzWFFzcDl4dUE4RVJLYzVldE0=</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2BA3AB-5713-4DF8-8AC5-844E9DCB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dcterms:created xsi:type="dcterms:W3CDTF">2024-02-19T04:59:00Z</dcterms:created>
  <dcterms:modified xsi:type="dcterms:W3CDTF">2024-02-19T04:59:00Z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af2cdc47-b24d-3b35-9026-f1acdc231328</vt:lpwstr>
  </property>
  <property fmtid="{D5CDD505-2E9C-101B-9397-08002B2CF9AE}" pid="24" name="Mendeley Citation Style_1">
    <vt:lpwstr>http://www.zotero.org/styles/apa</vt:lpwstr>
  </property>
</Properties>
</file>