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C" w:rsidRPr="00B97F41" w:rsidRDefault="0006481C" w:rsidP="00D9636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F41">
        <w:rPr>
          <w:rFonts w:asciiTheme="majorBidi" w:hAnsiTheme="majorBidi" w:cstheme="majorBidi"/>
          <w:b/>
          <w:bCs/>
          <w:sz w:val="24"/>
          <w:szCs w:val="24"/>
        </w:rPr>
        <w:t>CHAPTER V</w:t>
      </w:r>
    </w:p>
    <w:p w:rsidR="0006481C" w:rsidRPr="00B97F41" w:rsidRDefault="0006481C" w:rsidP="00D9636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F41">
        <w:rPr>
          <w:rFonts w:asciiTheme="majorBidi" w:hAnsiTheme="majorBidi" w:cstheme="majorBidi"/>
          <w:b/>
          <w:bCs/>
          <w:sz w:val="24"/>
          <w:szCs w:val="24"/>
        </w:rPr>
        <w:t>CONCLUSION AND SUGGESTION</w:t>
      </w:r>
    </w:p>
    <w:p w:rsidR="0006481C" w:rsidRPr="00B97F41" w:rsidRDefault="0006481C" w:rsidP="00D96369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97F41">
        <w:rPr>
          <w:rFonts w:asciiTheme="majorBidi" w:hAnsiTheme="majorBidi" w:cstheme="majorBidi"/>
          <w:b/>
          <w:bCs/>
          <w:sz w:val="24"/>
          <w:szCs w:val="24"/>
        </w:rPr>
        <w:t>Conclusions</w:t>
      </w:r>
      <w:proofErr w:type="spellEnd"/>
    </w:p>
    <w:p w:rsidR="00476557" w:rsidRPr="000D5A46" w:rsidRDefault="00272F3E" w:rsidP="00D96369">
      <w:pPr>
        <w:pStyle w:val="DaftarParagraf"/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Based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research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about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72F3E"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 w:rsidRPr="00272F3E">
        <w:rPr>
          <w:rFonts w:ascii="Times New Roman" w:hAnsi="Times New Roman"/>
          <w:i/>
          <w:iCs/>
          <w:sz w:val="24"/>
          <w:szCs w:val="24"/>
        </w:rPr>
        <w:t>Effectiveness</w:t>
      </w:r>
      <w:proofErr w:type="spellEnd"/>
      <w:r w:rsidRPr="00272F3E">
        <w:rPr>
          <w:rFonts w:ascii="Times New Roman" w:hAnsi="Times New Roman"/>
          <w:i/>
          <w:iCs/>
          <w:sz w:val="24"/>
          <w:szCs w:val="24"/>
        </w:rPr>
        <w:t xml:space="preserve"> of </w:t>
      </w:r>
      <w:r w:rsidRPr="00272F3E">
        <w:rPr>
          <w:rFonts w:ascii="Times New Roman" w:hAnsi="Times New Roman"/>
          <w:i/>
          <w:iCs/>
          <w:sz w:val="24"/>
          <w:szCs w:val="24"/>
          <w:lang w:val="en-US"/>
        </w:rPr>
        <w:t xml:space="preserve">IOC Technique in </w:t>
      </w:r>
      <w:r w:rsidR="009B5A22" w:rsidRPr="00272F3E">
        <w:rPr>
          <w:rFonts w:ascii="Times New Roman" w:hAnsi="Times New Roman"/>
          <w:i/>
          <w:iCs/>
          <w:sz w:val="24"/>
          <w:szCs w:val="24"/>
          <w:lang w:val="en-US"/>
        </w:rPr>
        <w:t xml:space="preserve">Learning </w:t>
      </w:r>
      <w:r w:rsidRPr="00272F3E">
        <w:rPr>
          <w:rFonts w:ascii="Times New Roman" w:hAnsi="Times New Roman"/>
          <w:i/>
          <w:iCs/>
          <w:sz w:val="24"/>
          <w:szCs w:val="24"/>
          <w:lang w:val="en-US"/>
        </w:rPr>
        <w:t xml:space="preserve">Speaking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second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 xml:space="preserve">SMP YP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Fatahillah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Cilegon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t</w:t>
      </w:r>
      <w:proofErr w:type="spellStart"/>
      <w:r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writer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conclusions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/>
          <w:sz w:val="24"/>
          <w:szCs w:val="24"/>
        </w:rPr>
        <w:t>follow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96369" w:rsidRPr="00D96369" w:rsidRDefault="000929FD" w:rsidP="00D96369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he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'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taught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IOC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techni</w:t>
      </w:r>
      <w:r>
        <w:rPr>
          <w:rFonts w:asciiTheme="majorBidi" w:hAnsiTheme="majorBidi" w:cstheme="majorBidi"/>
          <w:sz w:val="24"/>
          <w:szCs w:val="24"/>
        </w:rPr>
        <w:t>que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shows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effect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As</w:t>
      </w:r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finding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shows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post-test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mean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post-test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mean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experiment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66,6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83,8. The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experiment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enthusiastic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interested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teaching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because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researcher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uses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IOC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technique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</w:t>
      </w:r>
      <w:r w:rsidRPr="000929FD">
        <w:rPr>
          <w:rFonts w:asciiTheme="majorBidi" w:hAnsiTheme="majorBidi" w:cstheme="majorBidi"/>
          <w:sz w:val="24"/>
          <w:szCs w:val="24"/>
        </w:rPr>
        <w:t xml:space="preserve">y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IOC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techniques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exchange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ideas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gain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informatio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hey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ge</w:t>
      </w:r>
      <w:r>
        <w:rPr>
          <w:rFonts w:asciiTheme="majorBidi" w:hAnsiTheme="majorBidi" w:cstheme="majorBidi"/>
          <w:sz w:val="24"/>
          <w:szCs w:val="24"/>
        </w:rPr>
        <w:t>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new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vocabularies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learn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about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how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construct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sentence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grammatically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arrange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story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929FD">
        <w:rPr>
          <w:rFonts w:asciiTheme="majorBidi" w:hAnsiTheme="majorBidi" w:cstheme="majorBidi"/>
          <w:sz w:val="24"/>
          <w:szCs w:val="24"/>
        </w:rPr>
        <w:t xml:space="preserve">n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word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IOC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technique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makes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tudents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learn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speaking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easily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he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happy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process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share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ideas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enthusiastically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monologue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29FD">
        <w:rPr>
          <w:rFonts w:asciiTheme="majorBidi" w:hAnsiTheme="majorBidi" w:cstheme="majorBidi"/>
          <w:sz w:val="24"/>
          <w:szCs w:val="24"/>
        </w:rPr>
        <w:t>story</w:t>
      </w:r>
      <w:proofErr w:type="spellEnd"/>
      <w:r w:rsidRPr="000929FD">
        <w:rPr>
          <w:rFonts w:asciiTheme="majorBidi" w:hAnsiTheme="majorBidi" w:cstheme="majorBidi"/>
          <w:sz w:val="24"/>
          <w:szCs w:val="24"/>
        </w:rPr>
        <w:t>.</w:t>
      </w:r>
    </w:p>
    <w:p w:rsidR="0006481C" w:rsidRPr="00D96369" w:rsidRDefault="0006481C" w:rsidP="00D96369">
      <w:pPr>
        <w:pStyle w:val="DaftarParagraf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97F41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shows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almost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>IOC t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ec</w:t>
      </w:r>
      <w:proofErr w:type="spellEnd"/>
      <w:r w:rsidR="009646B7">
        <w:rPr>
          <w:rFonts w:asciiTheme="majorBidi" w:hAnsiTheme="majorBidi" w:cstheme="majorBidi"/>
          <w:sz w:val="24"/>
          <w:szCs w:val="24"/>
          <w:lang w:val="en-US"/>
        </w:rPr>
        <w:t>h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nique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commonly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good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been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collected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statistical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calculation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9646B7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test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hypothesis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writer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conclud</w:t>
      </w:r>
      <w:r w:rsidR="009646B7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influence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of</w:t>
      </w:r>
      <w:r w:rsidR="00DE5A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 xml:space="preserve">IOC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technique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>learning</w:t>
      </w:r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seen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</w:t>
      </w:r>
      <w:r w:rsidRPr="00B97F41">
        <w:rPr>
          <w:rFonts w:asciiTheme="majorBidi" w:hAnsiTheme="majorBidi" w:cstheme="majorBidi"/>
          <w:sz w:val="24"/>
          <w:szCs w:val="24"/>
          <w:vertAlign w:val="subscript"/>
        </w:rPr>
        <w:t>o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= </w:t>
      </w:r>
      <w:r w:rsidR="004C0ABE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>,77</w:t>
      </w:r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degree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freedom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df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) = 60,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</w:t>
      </w:r>
      <w:r w:rsidRPr="00B97F41">
        <w:rPr>
          <w:rFonts w:asciiTheme="majorBidi" w:hAnsiTheme="majorBidi" w:cstheme="majorBidi"/>
          <w:sz w:val="24"/>
          <w:szCs w:val="24"/>
          <w:vertAlign w:val="subscript"/>
        </w:rPr>
        <w:t>t</w:t>
      </w:r>
      <w:proofErr w:type="spellEnd"/>
      <w:r w:rsidR="009646B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B97F41">
        <w:rPr>
          <w:rFonts w:asciiTheme="majorBidi" w:hAnsiTheme="majorBidi" w:cstheme="majorBidi"/>
          <w:sz w:val="24"/>
          <w:szCs w:val="24"/>
        </w:rPr>
        <w:t xml:space="preserve">on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5% = 2,00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1% = 2,66</w:t>
      </w:r>
      <w:r w:rsidR="009646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646B7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="009646B7">
        <w:rPr>
          <w:rFonts w:asciiTheme="majorBidi" w:hAnsiTheme="majorBidi" w:cstheme="majorBidi"/>
          <w:sz w:val="24"/>
          <w:szCs w:val="24"/>
        </w:rPr>
        <w:t xml:space="preserve"> t</w:t>
      </w:r>
      <w:r w:rsidR="009646B7" w:rsidRPr="009646B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0</w:t>
      </w:r>
      <w:r w:rsidRPr="00B97F41">
        <w:rPr>
          <w:rFonts w:asciiTheme="majorBidi" w:hAnsiTheme="majorBidi" w:cstheme="majorBidi"/>
          <w:sz w:val="24"/>
          <w:szCs w:val="24"/>
        </w:rPr>
        <w:t xml:space="preserve"> &gt;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</w:t>
      </w:r>
      <w:r w:rsidRPr="00B97F41">
        <w:rPr>
          <w:rFonts w:asciiTheme="majorBidi" w:hAnsiTheme="majorBidi" w:cstheme="majorBidi"/>
          <w:sz w:val="24"/>
          <w:szCs w:val="24"/>
          <w:vertAlign w:val="subscript"/>
        </w:rPr>
        <w:t>t</w:t>
      </w:r>
      <w:proofErr w:type="spellEnd"/>
      <w:r w:rsidR="009646B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proofErr w:type="spellStart"/>
      <w:r w:rsidR="00AB716F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="00AB716F">
        <w:rPr>
          <w:rFonts w:asciiTheme="majorBidi" w:hAnsiTheme="majorBidi" w:cstheme="majorBidi"/>
          <w:sz w:val="24"/>
          <w:szCs w:val="24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</w:rPr>
        <w:t xml:space="preserve">2,00 &lt; </w:t>
      </w:r>
      <w:r w:rsidR="004C0ABE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>,77</w:t>
      </w:r>
      <w:r w:rsidRPr="00B97F41">
        <w:rPr>
          <w:rFonts w:asciiTheme="majorBidi" w:hAnsiTheme="majorBidi" w:cstheme="majorBidi"/>
          <w:sz w:val="24"/>
          <w:szCs w:val="24"/>
        </w:rPr>
        <w:t xml:space="preserve"> &gt;</w:t>
      </w:r>
      <w:r w:rsidR="00AB716F">
        <w:rPr>
          <w:rFonts w:asciiTheme="majorBidi" w:hAnsiTheme="majorBidi" w:cstheme="majorBidi"/>
          <w:sz w:val="24"/>
          <w:szCs w:val="24"/>
        </w:rPr>
        <w:t xml:space="preserve"> 2,66</w:t>
      </w:r>
      <w:r w:rsidRPr="00B97F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hypothesis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lastRenderedPageBreak/>
        <w:t>research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accepte</w:t>
      </w:r>
      <w:r w:rsidR="00063106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06310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3106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="000631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3106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="0006310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3106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063106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063106">
        <w:rPr>
          <w:rFonts w:asciiTheme="majorBidi" w:hAnsiTheme="majorBidi" w:cstheme="majorBidi"/>
          <w:sz w:val="24"/>
          <w:szCs w:val="24"/>
        </w:rPr>
        <w:t>significant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r w:rsidR="00DE5A5F">
        <w:rPr>
          <w:rFonts w:asciiTheme="majorBidi" w:hAnsiTheme="majorBidi" w:cstheme="majorBidi"/>
          <w:sz w:val="24"/>
          <w:szCs w:val="24"/>
          <w:lang w:val="en-US"/>
        </w:rPr>
        <w:t xml:space="preserve">effect of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>IOC t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echnique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063106">
        <w:rPr>
          <w:rFonts w:asciiTheme="majorBidi" w:hAnsiTheme="majorBidi" w:cstheme="majorBidi"/>
          <w:sz w:val="24"/>
          <w:szCs w:val="24"/>
          <w:lang w:val="en-US"/>
        </w:rPr>
        <w:t xml:space="preserve">learning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>speaking</w:t>
      </w:r>
      <w:r w:rsidRPr="00B97F41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average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 xml:space="preserve">post-test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score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experiment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>83,8</w:t>
      </w:r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average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r w:rsidR="009646B7">
        <w:rPr>
          <w:rFonts w:asciiTheme="majorBidi" w:hAnsiTheme="majorBidi" w:cstheme="majorBidi"/>
          <w:sz w:val="24"/>
          <w:szCs w:val="24"/>
          <w:lang w:val="en-US"/>
        </w:rPr>
        <w:t xml:space="preserve">post-test score </w:t>
      </w:r>
      <w:r w:rsidR="00DE5A5F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DE5A5F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="00DE5A5F">
        <w:rPr>
          <w:rFonts w:asciiTheme="majorBidi" w:hAnsiTheme="majorBidi" w:cstheme="majorBidi"/>
          <w:sz w:val="24"/>
          <w:szCs w:val="24"/>
        </w:rPr>
        <w:t xml:space="preserve"> </w:t>
      </w:r>
      <w:r w:rsidR="00DE5A5F">
        <w:rPr>
          <w:rFonts w:asciiTheme="majorBidi" w:hAnsiTheme="majorBidi" w:cstheme="majorBidi"/>
          <w:sz w:val="24"/>
          <w:szCs w:val="24"/>
          <w:lang w:val="en-US"/>
        </w:rPr>
        <w:t>66,6</w:t>
      </w:r>
      <w:r w:rsidRPr="00B97F4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means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experiment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class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was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than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7F41">
        <w:rPr>
          <w:rFonts w:asciiTheme="majorBidi" w:hAnsiTheme="majorBidi" w:cstheme="majorBidi"/>
          <w:sz w:val="24"/>
          <w:szCs w:val="24"/>
        </w:rPr>
        <w:t>control</w:t>
      </w:r>
      <w:proofErr w:type="spellEnd"/>
      <w:r w:rsidRPr="00B97F41">
        <w:rPr>
          <w:rFonts w:asciiTheme="majorBidi" w:hAnsiTheme="majorBidi" w:cstheme="majorBidi"/>
          <w:sz w:val="24"/>
          <w:szCs w:val="24"/>
        </w:rPr>
        <w:t>.</w:t>
      </w:r>
    </w:p>
    <w:p w:rsidR="00D96369" w:rsidRPr="00B97F41" w:rsidRDefault="00D96369" w:rsidP="00D96369">
      <w:pPr>
        <w:pStyle w:val="DaftarParagraf"/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06481C" w:rsidRPr="00B97F41" w:rsidRDefault="0006481C" w:rsidP="00D96369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97F41">
        <w:rPr>
          <w:rFonts w:asciiTheme="majorBidi" w:hAnsiTheme="majorBidi" w:cstheme="majorBidi"/>
          <w:b/>
          <w:bCs/>
          <w:sz w:val="24"/>
          <w:szCs w:val="24"/>
        </w:rPr>
        <w:t>Suggestion</w:t>
      </w:r>
      <w:proofErr w:type="spellEnd"/>
    </w:p>
    <w:p w:rsidR="00DE5A5F" w:rsidRPr="00DE5A5F" w:rsidRDefault="00DE5A5F" w:rsidP="00D96369">
      <w:pPr>
        <w:spacing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E5A5F">
        <w:rPr>
          <w:rFonts w:asciiTheme="majorBidi" w:hAnsiTheme="majorBidi" w:cstheme="majorBidi"/>
          <w:sz w:val="24"/>
          <w:szCs w:val="24"/>
        </w:rPr>
        <w:t>After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conducting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first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grade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of SMP YP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Fatahillah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making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analysis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writer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tries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give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some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suggestions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writer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hopes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these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r w:rsidR="009B5A22">
        <w:rPr>
          <w:rFonts w:asciiTheme="majorBidi" w:hAnsiTheme="majorBidi" w:cstheme="majorBidi"/>
          <w:sz w:val="24"/>
          <w:szCs w:val="24"/>
          <w:lang w:val="en-US"/>
        </w:rPr>
        <w:t xml:space="preserve">be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useful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teachers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other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researchers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follow</w:t>
      </w:r>
      <w:proofErr w:type="spellEnd"/>
      <w:r w:rsidR="009B5A22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DE5A5F">
        <w:rPr>
          <w:rFonts w:asciiTheme="majorBidi" w:hAnsiTheme="majorBidi" w:cstheme="majorBidi"/>
          <w:sz w:val="24"/>
          <w:szCs w:val="24"/>
        </w:rPr>
        <w:t>:</w:t>
      </w:r>
    </w:p>
    <w:p w:rsidR="00DE5A5F" w:rsidRPr="00DE5A5F" w:rsidRDefault="00DE5A5F" w:rsidP="00D96369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5A5F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Teachers</w:t>
      </w:r>
      <w:proofErr w:type="spellEnd"/>
    </w:p>
    <w:p w:rsidR="00DE5A5F" w:rsidRDefault="00DE5A5F" w:rsidP="00D96369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5A5F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teacher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familiar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varieties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teaching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especially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writer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suggests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use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IOC as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technique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alternative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ways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teacher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especially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junior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high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school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teacher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attract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interest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motivation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. </w:t>
      </w:r>
    </w:p>
    <w:p w:rsidR="00DE5A5F" w:rsidRDefault="009B5A22" w:rsidP="00D96369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</w:p>
    <w:p w:rsidR="00DE5A5F" w:rsidRDefault="00DE5A5F" w:rsidP="00D96369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peaking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important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subject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learnt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most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difficulties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. The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confident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share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ideas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oral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even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though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make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mistakes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have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develop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many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exercises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order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get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better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achievement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r w:rsidR="004A18CA">
        <w:rPr>
          <w:rFonts w:asciiTheme="majorBidi" w:hAnsiTheme="majorBidi" w:cstheme="majorBidi"/>
          <w:sz w:val="24"/>
          <w:szCs w:val="24"/>
          <w:lang w:val="en-US"/>
        </w:rPr>
        <w:t>to be good speakers.</w:t>
      </w:r>
    </w:p>
    <w:p w:rsidR="00D96369" w:rsidRDefault="00D96369" w:rsidP="00D96369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96369" w:rsidRPr="004A18CA" w:rsidRDefault="00D96369" w:rsidP="00D96369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DE5A5F" w:rsidRPr="00DE5A5F" w:rsidRDefault="00DE5A5F" w:rsidP="00D96369">
      <w:pPr>
        <w:pStyle w:val="Daftar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E5A5F">
        <w:rPr>
          <w:rFonts w:asciiTheme="majorBidi" w:hAnsiTheme="majorBidi" w:cstheme="majorBidi"/>
          <w:sz w:val="24"/>
          <w:szCs w:val="24"/>
        </w:rPr>
        <w:lastRenderedPageBreak/>
        <w:t xml:space="preserve">For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</w:p>
    <w:p w:rsidR="00DE5A5F" w:rsidRPr="00DE5A5F" w:rsidRDefault="004A18CA" w:rsidP="00D96369">
      <w:pPr>
        <w:pStyle w:val="DaftarParagraf"/>
        <w:spacing w:line="36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researcher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develop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teaching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. The IOC as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technique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learning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technique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improve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5A5F" w:rsidRPr="00DE5A5F">
        <w:rPr>
          <w:rFonts w:asciiTheme="majorBidi" w:hAnsiTheme="majorBidi" w:cstheme="majorBidi"/>
          <w:sz w:val="24"/>
          <w:szCs w:val="24"/>
        </w:rPr>
        <w:t>skill</w:t>
      </w:r>
      <w:proofErr w:type="spellEnd"/>
      <w:r w:rsidR="00DE5A5F" w:rsidRPr="00DE5A5F">
        <w:rPr>
          <w:rFonts w:asciiTheme="majorBidi" w:hAnsiTheme="majorBidi" w:cstheme="majorBidi"/>
          <w:sz w:val="24"/>
          <w:szCs w:val="24"/>
        </w:rPr>
        <w:t>.</w:t>
      </w:r>
    </w:p>
    <w:p w:rsidR="00DE5A5F" w:rsidRPr="00DE5A5F" w:rsidRDefault="00DE5A5F" w:rsidP="00D96369">
      <w:pPr>
        <w:pStyle w:val="DaftarParagraf"/>
        <w:numPr>
          <w:ilvl w:val="0"/>
          <w:numId w:val="6"/>
        </w:numPr>
        <w:tabs>
          <w:tab w:val="left" w:pos="11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5A5F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Researcher</w:t>
      </w:r>
      <w:proofErr w:type="spellEnd"/>
    </w:p>
    <w:p w:rsidR="0006481C" w:rsidRPr="00DE5A5F" w:rsidRDefault="00DE5A5F" w:rsidP="00D96369">
      <w:pPr>
        <w:pStyle w:val="DaftarParagraf"/>
        <w:tabs>
          <w:tab w:val="left" w:pos="1170"/>
        </w:tabs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DE5A5F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reference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another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researcher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wants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conduct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about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teaching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A5F">
        <w:rPr>
          <w:rFonts w:asciiTheme="majorBidi" w:hAnsiTheme="majorBidi" w:cstheme="majorBidi"/>
          <w:sz w:val="24"/>
          <w:szCs w:val="24"/>
        </w:rPr>
        <w:t>writing</w:t>
      </w:r>
      <w:proofErr w:type="spellEnd"/>
      <w:r w:rsidRPr="00DE5A5F">
        <w:rPr>
          <w:rFonts w:asciiTheme="majorBidi" w:hAnsiTheme="majorBidi" w:cstheme="majorBidi"/>
          <w:sz w:val="24"/>
          <w:szCs w:val="24"/>
        </w:rPr>
        <w:t>.</w:t>
      </w:r>
    </w:p>
    <w:p w:rsidR="00940769" w:rsidRPr="00CB7A13" w:rsidRDefault="00940769" w:rsidP="00D96369">
      <w:pPr>
        <w:spacing w:line="360" w:lineRule="auto"/>
        <w:jc w:val="both"/>
      </w:pPr>
    </w:p>
    <w:sectPr w:rsidR="00940769" w:rsidRPr="00CB7A13" w:rsidSect="00D96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440" w:right="1440" w:bottom="1440" w:left="1440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33" w:rsidRDefault="00171E33" w:rsidP="00171E33">
      <w:pPr>
        <w:spacing w:after="0" w:line="240" w:lineRule="auto"/>
      </w:pPr>
      <w:r>
        <w:separator/>
      </w:r>
    </w:p>
  </w:endnote>
  <w:endnote w:type="continuationSeparator" w:id="0">
    <w:p w:rsidR="00171E33" w:rsidRDefault="00171E33" w:rsidP="0017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33" w:rsidRDefault="00171E33">
    <w:pPr>
      <w:pStyle w:val="Catatankak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6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E33" w:rsidRDefault="00171E33">
        <w:pPr>
          <w:pStyle w:val="Catatankak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E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71E33" w:rsidRDefault="00171E33">
    <w:pPr>
      <w:pStyle w:val="Catatankak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33" w:rsidRDefault="00171E33">
    <w:pPr>
      <w:pStyle w:val="Catatankak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33" w:rsidRDefault="00171E33" w:rsidP="00171E33">
      <w:pPr>
        <w:spacing w:after="0" w:line="240" w:lineRule="auto"/>
      </w:pPr>
      <w:r>
        <w:separator/>
      </w:r>
    </w:p>
  </w:footnote>
  <w:footnote w:type="continuationSeparator" w:id="0">
    <w:p w:rsidR="00171E33" w:rsidRDefault="00171E33" w:rsidP="0017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33" w:rsidRDefault="00171E33">
    <w:pPr>
      <w:pStyle w:val="Ko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33" w:rsidRDefault="00171E33">
    <w:pPr>
      <w:pStyle w:val="Kop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33" w:rsidRDefault="00171E33">
    <w:pPr>
      <w:pStyle w:val="Ko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E3"/>
    <w:multiLevelType w:val="hybridMultilevel"/>
    <w:tmpl w:val="BC7EA7D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094AD8"/>
    <w:multiLevelType w:val="hybridMultilevel"/>
    <w:tmpl w:val="F5B6CC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10C3"/>
    <w:multiLevelType w:val="hybridMultilevel"/>
    <w:tmpl w:val="FA820888"/>
    <w:lvl w:ilvl="0" w:tplc="3DF8E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E41D3"/>
    <w:multiLevelType w:val="hybridMultilevel"/>
    <w:tmpl w:val="DC30D1F4"/>
    <w:lvl w:ilvl="0" w:tplc="0421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4D2D78DE"/>
    <w:multiLevelType w:val="hybridMultilevel"/>
    <w:tmpl w:val="9EA6C114"/>
    <w:lvl w:ilvl="0" w:tplc="71AA0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96B82"/>
    <w:multiLevelType w:val="hybridMultilevel"/>
    <w:tmpl w:val="510A4A38"/>
    <w:lvl w:ilvl="0" w:tplc="FAA67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1C"/>
    <w:rsid w:val="00063106"/>
    <w:rsid w:val="0006481C"/>
    <w:rsid w:val="000929FD"/>
    <w:rsid w:val="00171E33"/>
    <w:rsid w:val="00272F3E"/>
    <w:rsid w:val="003517C9"/>
    <w:rsid w:val="00476557"/>
    <w:rsid w:val="004A18CA"/>
    <w:rsid w:val="004C0ABE"/>
    <w:rsid w:val="007A0030"/>
    <w:rsid w:val="007D0333"/>
    <w:rsid w:val="00940769"/>
    <w:rsid w:val="009646B7"/>
    <w:rsid w:val="009B5A22"/>
    <w:rsid w:val="00AB716F"/>
    <w:rsid w:val="00AD14EA"/>
    <w:rsid w:val="00B50459"/>
    <w:rsid w:val="00CB7A13"/>
    <w:rsid w:val="00D96369"/>
    <w:rsid w:val="00DE5A5F"/>
    <w:rsid w:val="00E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1C"/>
    <w:rPr>
      <w:rFonts w:eastAsiaTheme="minorEastAsia"/>
      <w:lang w:eastAsia="id-ID"/>
    </w:rPr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6481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ParagrafAsali"/>
    <w:link w:val="TeksBalon"/>
    <w:uiPriority w:val="99"/>
    <w:semiHidden/>
    <w:rsid w:val="00AB716F"/>
    <w:rPr>
      <w:rFonts w:ascii="Tahoma" w:eastAsiaTheme="minorEastAsia" w:hAnsi="Tahoma" w:cs="Tahoma"/>
      <w:sz w:val="16"/>
      <w:szCs w:val="16"/>
      <w:lang w:eastAsia="id-ID"/>
    </w:rPr>
  </w:style>
  <w:style w:type="paragraph" w:styleId="Kop">
    <w:name w:val="header"/>
    <w:basedOn w:val="Normal"/>
    <w:link w:val="KopKAR"/>
    <w:uiPriority w:val="99"/>
    <w:unhideWhenUsed/>
    <w:rsid w:val="0017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KAR">
    <w:name w:val="Kop KAR"/>
    <w:basedOn w:val="FonParagrafAsali"/>
    <w:link w:val="Kop"/>
    <w:uiPriority w:val="99"/>
    <w:rsid w:val="00171E33"/>
    <w:rPr>
      <w:rFonts w:eastAsiaTheme="minorEastAsia"/>
      <w:lang w:eastAsia="id-ID"/>
    </w:rPr>
  </w:style>
  <w:style w:type="paragraph" w:styleId="Catatankaki">
    <w:name w:val="footer"/>
    <w:basedOn w:val="Normal"/>
    <w:link w:val="CatatankakiKAR"/>
    <w:uiPriority w:val="99"/>
    <w:unhideWhenUsed/>
    <w:rsid w:val="0017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tatankakiKAR">
    <w:name w:val="Catatan kaki KAR"/>
    <w:basedOn w:val="FonParagrafAsali"/>
    <w:link w:val="Catatankaki"/>
    <w:uiPriority w:val="99"/>
    <w:rsid w:val="00171E33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1C"/>
    <w:rPr>
      <w:rFonts w:eastAsiaTheme="minorEastAsia"/>
      <w:lang w:eastAsia="id-ID"/>
    </w:rPr>
  </w:style>
  <w:style w:type="character" w:default="1" w:styleId="Fon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6481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AB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ParagrafAsali"/>
    <w:link w:val="TeksBalon"/>
    <w:uiPriority w:val="99"/>
    <w:semiHidden/>
    <w:rsid w:val="00AB716F"/>
    <w:rPr>
      <w:rFonts w:ascii="Tahoma" w:eastAsiaTheme="minorEastAsia" w:hAnsi="Tahoma" w:cs="Tahoma"/>
      <w:sz w:val="16"/>
      <w:szCs w:val="16"/>
      <w:lang w:eastAsia="id-ID"/>
    </w:rPr>
  </w:style>
  <w:style w:type="paragraph" w:styleId="Kop">
    <w:name w:val="header"/>
    <w:basedOn w:val="Normal"/>
    <w:link w:val="KopKAR"/>
    <w:uiPriority w:val="99"/>
    <w:unhideWhenUsed/>
    <w:rsid w:val="0017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KAR">
    <w:name w:val="Kop KAR"/>
    <w:basedOn w:val="FonParagrafAsali"/>
    <w:link w:val="Kop"/>
    <w:uiPriority w:val="99"/>
    <w:rsid w:val="00171E33"/>
    <w:rPr>
      <w:rFonts w:eastAsiaTheme="minorEastAsia"/>
      <w:lang w:eastAsia="id-ID"/>
    </w:rPr>
  </w:style>
  <w:style w:type="paragraph" w:styleId="Catatankaki">
    <w:name w:val="footer"/>
    <w:basedOn w:val="Normal"/>
    <w:link w:val="CatatankakiKAR"/>
    <w:uiPriority w:val="99"/>
    <w:unhideWhenUsed/>
    <w:rsid w:val="00171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tatankakiKAR">
    <w:name w:val="Catatan kaki KAR"/>
    <w:basedOn w:val="FonParagrafAsali"/>
    <w:link w:val="Catatankaki"/>
    <w:uiPriority w:val="99"/>
    <w:rsid w:val="00171E33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mondy</cp:lastModifiedBy>
  <cp:revision>11</cp:revision>
  <cp:lastPrinted>2017-04-16T14:43:00Z</cp:lastPrinted>
  <dcterms:created xsi:type="dcterms:W3CDTF">2017-04-12T15:11:00Z</dcterms:created>
  <dcterms:modified xsi:type="dcterms:W3CDTF">2017-05-03T06:27:00Z</dcterms:modified>
</cp:coreProperties>
</file>