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6" w:rsidRDefault="007F0365" w:rsidP="007F0365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1172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</w:p>
    <w:p w:rsidR="007F0365" w:rsidRPr="00163340" w:rsidRDefault="007F0365" w:rsidP="007F0365">
      <w:pPr>
        <w:jc w:val="right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163340"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  <w:t>المراجع العربية</w:t>
      </w:r>
    </w:p>
    <w:p w:rsidR="007F0365" w:rsidRPr="00163340" w:rsidRDefault="001E5390" w:rsidP="00FB32E5">
      <w:pPr>
        <w:bidi/>
        <w:spacing w:after="0"/>
        <w:rPr>
          <w:rFonts w:ascii="Traditional Arabic" w:hAnsi="Traditional Arabic" w:cs="Traditional Arabic"/>
          <w:b/>
          <w:bCs/>
          <w:sz w:val="34"/>
          <w:szCs w:val="34"/>
          <w:u w:val="single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سيدا</w:t>
      </w:r>
      <w:r w:rsidR="00A110D0"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 xml:space="preserve"> احمد منصور</w:t>
      </w:r>
      <w:r w:rsidR="00CF58B1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عبدالمجيد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7F0365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علم اللغة النفسي</w:t>
      </w:r>
      <w:r w:rsidR="007F0365" w:rsidRPr="00163340">
        <w:rPr>
          <w:rFonts w:ascii="Traditional Arabic" w:hAnsi="Traditional Arabic" w:cs="Traditional Arabic"/>
          <w:sz w:val="34"/>
          <w:szCs w:val="34"/>
          <w:rtl/>
        </w:rPr>
        <w:t>، عمادة شؤون المكتاب-جامعة الملك شعود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١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>4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۰٢</w:t>
      </w:r>
      <w:r w:rsidR="00110419" w:rsidRPr="001633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47A8D" w:rsidRPr="00163340" w:rsidRDefault="00147A8D" w:rsidP="00FB32E5">
      <w:pPr>
        <w:spacing w:after="0"/>
        <w:jc w:val="right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ضيف،</w:t>
      </w:r>
      <w:r w:rsidR="00A110D0" w:rsidRPr="00163340">
        <w:rPr>
          <w:rFonts w:ascii="Traditional Arabic" w:hAnsi="Traditional Arabic" w:cs="Traditional Arabic"/>
          <w:sz w:val="34"/>
          <w:szCs w:val="34"/>
          <w:rtl/>
        </w:rPr>
        <w:t>شوقي</w:t>
      </w:r>
      <w:r w:rsidR="00A110D0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البحث الأدبى طبيعته- مناهجه- أصوله- مصادره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>دار المعارف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>، د.ت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147A8D" w:rsidRPr="00163340" w:rsidRDefault="00A110D0" w:rsidP="00FB32E5">
      <w:pPr>
        <w:spacing w:after="0"/>
        <w:jc w:val="right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الدّمشقي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CF58B1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3D3F6D" w:rsidRPr="00163340">
        <w:rPr>
          <w:rFonts w:ascii="Traditional Arabic" w:hAnsi="Traditional Arabic" w:cs="Traditional Arabic"/>
          <w:sz w:val="34"/>
          <w:szCs w:val="34"/>
          <w:rtl/>
        </w:rPr>
        <w:t>لل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>إمام أبي الفداء الحافظ ابن كثير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3D3F6D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 xml:space="preserve"> تفسير القران العظيم، </w:t>
      </w:r>
      <w:r w:rsidR="003D3F6D" w:rsidRPr="00163340">
        <w:rPr>
          <w:rFonts w:ascii="Traditional Arabic" w:hAnsi="Traditional Arabic" w:cs="Traditional Arabic"/>
          <w:sz w:val="34"/>
          <w:szCs w:val="34"/>
          <w:rtl/>
        </w:rPr>
        <w:t>بيروت: دارالفكر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،۱۹۹۲</w:t>
      </w:r>
      <w:r w:rsidR="00AE5C8A" w:rsidRPr="001633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BC4CE0" w:rsidRPr="00163340" w:rsidRDefault="00A110D0" w:rsidP="00FB32E5">
      <w:pPr>
        <w:spacing w:after="0"/>
        <w:jc w:val="right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الحسني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3D3F6D" w:rsidRPr="00163340">
        <w:rPr>
          <w:rFonts w:ascii="Traditional Arabic" w:hAnsi="Traditional Arabic" w:cs="Traditional Arabic"/>
          <w:sz w:val="34"/>
          <w:szCs w:val="34"/>
          <w:rtl/>
        </w:rPr>
        <w:t>لإمام العلّامة ابي العبّاس ا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>حمد بن محّد بن المهدي ابن مجيبة</w:t>
      </w:r>
      <w:r w:rsidR="003D3F6D" w:rsidRPr="00163340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D3F6D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البحر المديد في تفسير القران المجيد الجزء الخامس،</w:t>
      </w:r>
      <w:r w:rsidR="003D3F6D" w:rsidRPr="00163340">
        <w:rPr>
          <w:rFonts w:ascii="Traditional Arabic" w:hAnsi="Traditional Arabic" w:cs="Traditional Arabic"/>
          <w:sz w:val="34"/>
          <w:szCs w:val="34"/>
          <w:rtl/>
        </w:rPr>
        <w:t>بيروت: دارالكقب العلمية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>، د.ت</w:t>
      </w:r>
      <w:r w:rsidR="003D3F6D" w:rsidRPr="001633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AE5C8A" w:rsidRPr="00163340" w:rsidRDefault="00A110D0" w:rsidP="00FB32E5">
      <w:pPr>
        <w:spacing w:after="0"/>
        <w:jc w:val="right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الحسني،</w:t>
      </w:r>
      <w:r w:rsidR="00BC4CE0" w:rsidRPr="00163340">
        <w:rPr>
          <w:rFonts w:ascii="Traditional Arabic" w:hAnsi="Traditional Arabic" w:cs="Traditional Arabic"/>
          <w:sz w:val="34"/>
          <w:szCs w:val="34"/>
          <w:rtl/>
        </w:rPr>
        <w:t>الإمام العلّامة ابي العبّاس احمد بن محّد بن المهدي ابن مجيبة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BC4CE0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البحر المديد في تفسير القران المجيد الجزء السّادس،</w:t>
      </w:r>
      <w:r w:rsidR="00BC4CE0" w:rsidRPr="00163340">
        <w:rPr>
          <w:rFonts w:ascii="Traditional Arabic" w:hAnsi="Traditional Arabic" w:cs="Traditional Arabic"/>
          <w:sz w:val="34"/>
          <w:szCs w:val="34"/>
          <w:rtl/>
        </w:rPr>
        <w:t>بيروت: دارالكقب العلمية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>، د.ت</w:t>
      </w:r>
      <w:r w:rsidR="00BC4CE0" w:rsidRPr="001633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3D3F6D" w:rsidRPr="00163340" w:rsidRDefault="00A110D0" w:rsidP="00FB32E5">
      <w:pPr>
        <w:bidi/>
        <w:spacing w:after="0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الجيلاني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B7050A" w:rsidRPr="00163340">
        <w:rPr>
          <w:rFonts w:ascii="Traditional Arabic" w:hAnsi="Traditional Arabic" w:cs="Traditional Arabic"/>
          <w:sz w:val="34"/>
          <w:szCs w:val="34"/>
          <w:rtl/>
        </w:rPr>
        <w:t>السّيّد عبد القادر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B7050A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تفسير الجيلاني الجزء الرّابع،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ط.۲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B7050A" w:rsidRPr="00163340">
        <w:rPr>
          <w:rFonts w:ascii="Traditional Arabic" w:hAnsi="Traditional Arabic" w:cs="Traditional Arabic"/>
          <w:sz w:val="34"/>
          <w:szCs w:val="34"/>
          <w:rtl/>
        </w:rPr>
        <w:t>بيروت: شركة النمام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۲۰۰۹</w:t>
      </w:r>
      <w:r w:rsidR="00AE5C8A" w:rsidRPr="001633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513F16" w:rsidRPr="00163340" w:rsidRDefault="00A110D0" w:rsidP="00FB32E5">
      <w:pPr>
        <w:bidi/>
        <w:spacing w:after="0"/>
        <w:rPr>
          <w:rFonts w:ascii="Traditional Arabic" w:hAnsi="Traditional Arabic" w:cs="Traditional Arabic"/>
          <w:sz w:val="34"/>
          <w:szCs w:val="34"/>
          <w:rtl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الجيلاني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163340">
        <w:rPr>
          <w:rFonts w:ascii="Traditional Arabic" w:hAnsi="Traditional Arabic" w:cs="Traditional Arabic"/>
          <w:sz w:val="34"/>
          <w:szCs w:val="34"/>
          <w:rtl/>
        </w:rPr>
        <w:t>السّيّد عبد القادر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513F16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تفسير الجيلاني الجزء الخامس،</w:t>
      </w:r>
      <w:r w:rsidR="00FB32E5" w:rsidRPr="00163340">
        <w:rPr>
          <w:rFonts w:ascii="Traditional Arabic" w:hAnsi="Traditional Arabic" w:cs="Traditional Arabic"/>
          <w:sz w:val="34"/>
          <w:szCs w:val="34"/>
          <w:rtl/>
        </w:rPr>
        <w:t>ط.۲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="00513F16" w:rsidRPr="00163340">
        <w:rPr>
          <w:rFonts w:ascii="Traditional Arabic" w:hAnsi="Traditional Arabic" w:cs="Traditional Arabic"/>
          <w:sz w:val="34"/>
          <w:szCs w:val="34"/>
          <w:rtl/>
        </w:rPr>
        <w:t>بيروت: شركة النمام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B32E5" w:rsidRPr="00163340">
        <w:rPr>
          <w:rFonts w:ascii="Traditional Arabic" w:hAnsi="Traditional Arabic" w:cs="Traditional Arabic" w:hint="cs"/>
          <w:sz w:val="34"/>
          <w:szCs w:val="34"/>
          <w:rtl/>
        </w:rPr>
        <w:t xml:space="preserve"> 2009</w:t>
      </w:r>
      <w:r w:rsidR="002B595F" w:rsidRPr="001633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147A8D" w:rsidRPr="00163340" w:rsidRDefault="00A110D0" w:rsidP="000720FD">
      <w:pPr>
        <w:bidi/>
        <w:spacing w:after="0"/>
        <w:rPr>
          <w:rFonts w:ascii="Traditional Arabic" w:hAnsi="Traditional Arabic" w:cs="Traditional Arabic"/>
          <w:sz w:val="34"/>
          <w:szCs w:val="34"/>
          <w:rtl/>
          <w:lang w:bidi="ar-LY"/>
        </w:rPr>
      </w:pPr>
      <w:r w:rsidRPr="00163340">
        <w:rPr>
          <w:rFonts w:ascii="Traditional Arabic" w:hAnsi="Traditional Arabic" w:cs="Traditional Arabic"/>
          <w:sz w:val="34"/>
          <w:szCs w:val="34"/>
          <w:rtl/>
        </w:rPr>
        <w:t>الصّابونيّ،</w:t>
      </w:r>
      <w:r w:rsidR="00AE5C8A" w:rsidRPr="00163340">
        <w:rPr>
          <w:rFonts w:ascii="Traditional Arabic" w:hAnsi="Traditional Arabic" w:cs="Traditional Arabic"/>
          <w:sz w:val="34"/>
          <w:szCs w:val="34"/>
          <w:rtl/>
        </w:rPr>
        <w:t>محمد علي</w:t>
      </w:r>
      <w:r w:rsidRPr="001633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AE5C8A" w:rsidRPr="00163340">
        <w:rPr>
          <w:rFonts w:ascii="Traditional Arabic" w:hAnsi="Traditional Arabic" w:cs="Traditional Arabic"/>
          <w:i/>
          <w:iCs/>
          <w:sz w:val="34"/>
          <w:szCs w:val="34"/>
          <w:rtl/>
        </w:rPr>
        <w:t>صفوة التّفاسير الجزء الثانى</w:t>
      </w:r>
      <w:r w:rsidR="00AE5C8A" w:rsidRPr="00163340">
        <w:rPr>
          <w:rFonts w:ascii="Traditional Arabic" w:hAnsi="Traditional Arabic" w:cs="Traditional Arabic" w:hint="cs"/>
          <w:i/>
          <w:iCs/>
          <w:sz w:val="34"/>
          <w:szCs w:val="34"/>
          <w:rtl/>
        </w:rPr>
        <w:t xml:space="preserve">، </w:t>
      </w:r>
      <w:r w:rsidR="00AE5C8A" w:rsidRPr="00163340">
        <w:rPr>
          <w:rFonts w:ascii="Traditional Arabic" w:hAnsi="Traditional Arabic" w:cs="Traditional Arabic"/>
          <w:sz w:val="34"/>
          <w:szCs w:val="34"/>
          <w:rtl/>
        </w:rPr>
        <w:t>القاهرة: دارالصّابوني</w:t>
      </w:r>
      <w:r w:rsidR="000720FD" w:rsidRPr="00163340">
        <w:rPr>
          <w:rFonts w:ascii="Traditional Arabic" w:hAnsi="Traditional Arabic" w:cs="Traditional Arabic" w:hint="cs"/>
          <w:sz w:val="34"/>
          <w:szCs w:val="34"/>
          <w:rtl/>
          <w:lang w:bidi="ar-LY"/>
        </w:rPr>
        <w:t>، د.ت</w:t>
      </w:r>
      <w:r w:rsidR="00AE5C8A" w:rsidRPr="00163340">
        <w:rPr>
          <w:rFonts w:ascii="Traditional Arabic" w:hAnsi="Traditional Arabic" w:cs="Traditional Arabic" w:hint="cs"/>
          <w:sz w:val="34"/>
          <w:szCs w:val="34"/>
          <w:rtl/>
          <w:lang w:bidi="ar-LY"/>
        </w:rPr>
        <w:t>.</w:t>
      </w:r>
    </w:p>
    <w:p w:rsidR="00163340" w:rsidRDefault="00163340">
      <w:pP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br w:type="page"/>
      </w:r>
    </w:p>
    <w:p w:rsidR="007F0365" w:rsidRPr="007F0365" w:rsidRDefault="007F0365" w:rsidP="007F0365">
      <w:pPr>
        <w:jc w:val="right"/>
        <w:rPr>
          <w:rFonts w:ascii="Traditional Arabic" w:hAnsi="Traditional Arabic" w:cs="Traditional Arabic"/>
          <w:sz w:val="36"/>
          <w:szCs w:val="36"/>
          <w:u w:val="single"/>
          <w:rtl/>
          <w:lang w:bidi="ar-LY"/>
        </w:rPr>
      </w:pPr>
      <w:r w:rsidRPr="007F03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lastRenderedPageBreak/>
        <w:t>المراجع الأجنبية</w:t>
      </w:r>
    </w:p>
    <w:p w:rsidR="00BF3287" w:rsidRPr="000720FD" w:rsidRDefault="000720FD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Qalyubi, syihabuddin,</w:t>
      </w:r>
      <w:r w:rsidR="00BF3287" w:rsidRPr="00DC6735">
        <w:rPr>
          <w:rFonts w:asciiTheme="majorBidi" w:hAnsiTheme="majorBidi" w:cstheme="majorBidi"/>
          <w:i/>
          <w:iCs/>
          <w:sz w:val="24"/>
          <w:szCs w:val="24"/>
        </w:rPr>
        <w:t>Stilistka al-Qur’an: Makna di Balik Kisah Ibrahim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F3287" w:rsidRPr="00DC6735">
        <w:rPr>
          <w:rFonts w:asciiTheme="majorBidi" w:hAnsiTheme="majorBidi" w:cstheme="majorBidi"/>
          <w:sz w:val="24"/>
          <w:szCs w:val="24"/>
        </w:rPr>
        <w:t>Yogyakarta:LkiS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C6735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Pr="000720FD" w:rsidRDefault="00BF3287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D70BD">
        <w:rPr>
          <w:rFonts w:asciiTheme="majorBidi" w:hAnsiTheme="majorBidi" w:cstheme="majorBidi"/>
          <w:sz w:val="24"/>
          <w:szCs w:val="24"/>
        </w:rPr>
        <w:t xml:space="preserve">Effendi, Djohan, </w:t>
      </w:r>
      <w:r w:rsidRPr="009D70BD">
        <w:rPr>
          <w:rFonts w:asciiTheme="majorBidi" w:hAnsiTheme="majorBidi" w:cstheme="majorBidi"/>
          <w:i/>
          <w:iCs/>
          <w:sz w:val="24"/>
          <w:szCs w:val="24"/>
        </w:rPr>
        <w:t>Pesan-Pesan Al-Qur’an</w:t>
      </w:r>
      <w:r w:rsidRPr="009D70BD">
        <w:rPr>
          <w:rFonts w:asciiTheme="majorBidi" w:hAnsiTheme="majorBidi" w:cstheme="majorBidi"/>
          <w:sz w:val="24"/>
          <w:szCs w:val="24"/>
        </w:rPr>
        <w:t>, Jakarta: PT Serambi Ilmu Semesta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720FD" w:rsidRPr="009D70BD">
        <w:rPr>
          <w:rFonts w:asciiTheme="majorBidi" w:hAnsiTheme="majorBidi" w:cstheme="majorBidi"/>
          <w:sz w:val="24"/>
          <w:szCs w:val="24"/>
        </w:rPr>
        <w:t>2012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Pr="000720FD" w:rsidRDefault="00BF3287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62989">
        <w:rPr>
          <w:rFonts w:asciiTheme="majorBidi" w:hAnsiTheme="majorBidi" w:cstheme="majorBidi"/>
          <w:sz w:val="24"/>
          <w:szCs w:val="24"/>
        </w:rPr>
        <w:t>Malik Abdul Karim Amrullah, Abdul,</w:t>
      </w:r>
      <w:r w:rsidRPr="00A62989">
        <w:rPr>
          <w:rFonts w:asciiTheme="majorBidi" w:hAnsiTheme="majorBidi" w:cstheme="majorBidi"/>
          <w:i/>
          <w:iCs/>
          <w:sz w:val="24"/>
          <w:szCs w:val="24"/>
        </w:rPr>
        <w:t>Tafsir Al-Azhar Juzu’ 19</w:t>
      </w:r>
      <w:r w:rsidR="000720FD">
        <w:rPr>
          <w:rFonts w:asciiTheme="majorBidi" w:hAnsiTheme="majorBidi" w:cstheme="majorBidi"/>
          <w:sz w:val="24"/>
          <w:szCs w:val="24"/>
        </w:rPr>
        <w:t>,</w:t>
      </w:r>
      <w:r w:rsidRPr="00A62989">
        <w:rPr>
          <w:rFonts w:asciiTheme="majorBidi" w:hAnsiTheme="majorBidi" w:cstheme="majorBidi"/>
          <w:sz w:val="24"/>
          <w:szCs w:val="24"/>
        </w:rPr>
        <w:t>Jakarta: PT Pustaka Panjimas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0720FD">
        <w:rPr>
          <w:rFonts w:asciiTheme="majorBidi" w:hAnsiTheme="majorBidi" w:cstheme="majorBidi"/>
          <w:sz w:val="24"/>
          <w:szCs w:val="24"/>
        </w:rPr>
        <w:t>1984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F3287" w:rsidRPr="000720FD" w:rsidRDefault="007B3553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Boeree,</w:t>
      </w:r>
      <w:r w:rsidR="00BF3287" w:rsidRPr="00DC6735">
        <w:rPr>
          <w:rFonts w:asciiTheme="majorBidi" w:hAnsiTheme="majorBidi" w:cstheme="majorBidi"/>
          <w:sz w:val="24"/>
          <w:szCs w:val="24"/>
        </w:rPr>
        <w:t xml:space="preserve">C.George, </w:t>
      </w:r>
      <w:r w:rsidR="00BF3287" w:rsidRPr="00DC6735">
        <w:rPr>
          <w:rFonts w:asciiTheme="majorBidi" w:hAnsiTheme="majorBidi" w:cstheme="majorBidi"/>
          <w:i/>
          <w:iCs/>
          <w:sz w:val="24"/>
          <w:szCs w:val="24"/>
        </w:rPr>
        <w:t>Personality  Theories:Melacak Kepribadian Anda Bersama Psikologi Dunia</w:t>
      </w:r>
      <w:r w:rsidR="00BF3287" w:rsidRPr="00DC6735">
        <w:rPr>
          <w:rFonts w:asciiTheme="majorBidi" w:hAnsiTheme="majorBidi" w:cstheme="majorBidi"/>
          <w:sz w:val="24"/>
          <w:szCs w:val="24"/>
        </w:rPr>
        <w:t>, Jogjakarta:Prismasophie</w:t>
      </w:r>
      <w:r w:rsidR="000720FD" w:rsidRPr="00DC6735">
        <w:rPr>
          <w:rFonts w:asciiTheme="majorBidi" w:hAnsiTheme="majorBidi" w:cstheme="majorBidi"/>
          <w:sz w:val="24"/>
          <w:szCs w:val="24"/>
        </w:rPr>
        <w:t>,2010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Pr="000720FD" w:rsidRDefault="007B3553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Feist</w:t>
      </w:r>
      <w:r w:rsidR="00BF3287" w:rsidRPr="00DC6735">
        <w:rPr>
          <w:rFonts w:asciiTheme="majorBidi" w:hAnsiTheme="majorBidi" w:cstheme="majorBidi"/>
          <w:sz w:val="24"/>
          <w:szCs w:val="24"/>
        </w:rPr>
        <w:t xml:space="preserve">,Jess, Gregrory J. Feist, </w:t>
      </w:r>
      <w:r w:rsidR="00BF3287" w:rsidRPr="00DC6735">
        <w:rPr>
          <w:rFonts w:asciiTheme="majorBidi" w:hAnsiTheme="majorBidi" w:cstheme="majorBidi"/>
          <w:i/>
          <w:iCs/>
          <w:sz w:val="24"/>
          <w:szCs w:val="24"/>
        </w:rPr>
        <w:t>Teori Kepribadian</w:t>
      </w:r>
      <w:bookmarkStart w:id="0" w:name="_GoBack"/>
      <w:bookmarkEnd w:id="0"/>
      <w:r w:rsidR="00BF3287" w:rsidRPr="00DC6735">
        <w:rPr>
          <w:rFonts w:asciiTheme="majorBidi" w:hAnsiTheme="majorBidi" w:cstheme="majorBidi"/>
          <w:i/>
          <w:iCs/>
          <w:sz w:val="24"/>
          <w:szCs w:val="24"/>
        </w:rPr>
        <w:t>,edisi 7 Theories of Personality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BF3287" w:rsidRPr="00DC6735">
        <w:rPr>
          <w:rFonts w:asciiTheme="majorBidi" w:hAnsiTheme="majorBidi" w:cstheme="majorBidi"/>
          <w:sz w:val="24"/>
          <w:szCs w:val="24"/>
        </w:rPr>
        <w:t>Jakarta: Salemba Humanika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720FD" w:rsidRPr="00DC6735">
        <w:rPr>
          <w:rFonts w:asciiTheme="majorBidi" w:hAnsiTheme="majorBidi" w:cstheme="majorBidi"/>
          <w:sz w:val="24"/>
          <w:szCs w:val="24"/>
        </w:rPr>
        <w:t>2010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Pr="000720FD" w:rsidRDefault="00BF3287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Yusuf</w:t>
      </w:r>
      <w:r w:rsidR="00110419">
        <w:rPr>
          <w:rFonts w:asciiTheme="majorBidi" w:hAnsiTheme="majorBidi" w:cstheme="majorBidi"/>
          <w:sz w:val="24"/>
          <w:szCs w:val="24"/>
        </w:rPr>
        <w:t xml:space="preserve">, Syamsu, </w:t>
      </w:r>
      <w:r w:rsidRPr="00DC6735">
        <w:rPr>
          <w:rFonts w:asciiTheme="majorBidi" w:hAnsiTheme="majorBidi" w:cstheme="majorBidi"/>
          <w:sz w:val="24"/>
          <w:szCs w:val="24"/>
        </w:rPr>
        <w:t>A.Juntika Nurihsan,</w:t>
      </w:r>
      <w:r w:rsidRPr="00DC6735">
        <w:rPr>
          <w:rFonts w:asciiTheme="majorBidi" w:hAnsiTheme="majorBidi" w:cstheme="majorBidi"/>
          <w:i/>
          <w:iCs/>
          <w:sz w:val="24"/>
          <w:szCs w:val="24"/>
        </w:rPr>
        <w:t>Teori Kepribadian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C6735">
        <w:rPr>
          <w:rFonts w:asciiTheme="majorBidi" w:hAnsiTheme="majorBidi" w:cstheme="majorBidi"/>
          <w:sz w:val="24"/>
          <w:szCs w:val="24"/>
        </w:rPr>
        <w:t>Bandung:PT Remaja Rosdakarya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720FD">
        <w:rPr>
          <w:rFonts w:asciiTheme="majorBidi" w:hAnsiTheme="majorBidi" w:cstheme="majorBidi"/>
          <w:sz w:val="24"/>
          <w:szCs w:val="24"/>
        </w:rPr>
        <w:t>2007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Pr="000720FD" w:rsidRDefault="00BF3287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D70BD">
        <w:rPr>
          <w:rFonts w:asciiTheme="majorBidi" w:hAnsiTheme="majorBidi" w:cstheme="majorBidi"/>
          <w:sz w:val="24"/>
          <w:szCs w:val="24"/>
        </w:rPr>
        <w:t>Tani Putera,Ivan,</w:t>
      </w:r>
      <w:r w:rsidRPr="009D70BD">
        <w:rPr>
          <w:rFonts w:asciiTheme="majorBidi" w:hAnsiTheme="majorBidi" w:cstheme="majorBidi"/>
          <w:i/>
          <w:iCs/>
          <w:sz w:val="24"/>
          <w:szCs w:val="24"/>
        </w:rPr>
        <w:t xml:space="preserve"> Psikologi Kepribadian Psikologi Barat Versus Buddhisme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D70BD">
        <w:rPr>
          <w:rFonts w:asciiTheme="majorBidi" w:hAnsiTheme="majorBidi" w:cstheme="majorBidi"/>
          <w:sz w:val="24"/>
          <w:szCs w:val="24"/>
        </w:rPr>
        <w:t>Jogjakarta: AR-RUZZ</w:t>
      </w:r>
      <w:r w:rsidR="000720FD">
        <w:rPr>
          <w:rFonts w:asciiTheme="majorBidi" w:hAnsiTheme="majorBidi" w:cstheme="majorBidi"/>
          <w:sz w:val="24"/>
          <w:szCs w:val="24"/>
        </w:rPr>
        <w:t>,</w:t>
      </w:r>
      <w:r w:rsidR="000720FD" w:rsidRPr="009D70BD">
        <w:rPr>
          <w:rFonts w:asciiTheme="majorBidi" w:hAnsiTheme="majorBidi" w:cstheme="majorBidi"/>
          <w:sz w:val="24"/>
          <w:szCs w:val="24"/>
        </w:rPr>
        <w:t xml:space="preserve"> 2005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3287" w:rsidRDefault="000720FD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Ratna, Khuta Nyoman S.U</w:t>
      </w:r>
      <w:r w:rsidR="00BF3287" w:rsidRPr="00DC6735">
        <w:rPr>
          <w:rFonts w:asciiTheme="majorBidi" w:hAnsiTheme="majorBidi" w:cstheme="majorBidi"/>
          <w:sz w:val="24"/>
          <w:szCs w:val="24"/>
        </w:rPr>
        <w:t xml:space="preserve">, </w:t>
      </w:r>
      <w:r w:rsidR="00BF3287">
        <w:rPr>
          <w:rFonts w:asciiTheme="majorBidi" w:hAnsiTheme="majorBidi" w:cstheme="majorBidi"/>
          <w:i/>
          <w:iCs/>
          <w:sz w:val="24"/>
          <w:szCs w:val="24"/>
        </w:rPr>
        <w:t>Teori,</w:t>
      </w:r>
      <w:r w:rsidR="00BF3287" w:rsidRPr="00DC6735">
        <w:rPr>
          <w:rFonts w:asciiTheme="majorBidi" w:hAnsiTheme="majorBidi" w:cstheme="majorBidi"/>
          <w:i/>
          <w:iCs/>
          <w:sz w:val="24"/>
          <w:szCs w:val="24"/>
        </w:rPr>
        <w:t xml:space="preserve">Metode, danTeknikPenilitianSastra, </w:t>
      </w:r>
      <w:r w:rsidR="00BF3287" w:rsidRPr="00DC6735">
        <w:rPr>
          <w:rFonts w:asciiTheme="majorBidi" w:hAnsiTheme="majorBidi" w:cstheme="majorBidi"/>
          <w:sz w:val="24"/>
          <w:szCs w:val="24"/>
        </w:rPr>
        <w:t>Yogyakarta: PustakaPelajar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C6735">
        <w:rPr>
          <w:rFonts w:asciiTheme="majorBidi" w:hAnsiTheme="majorBidi" w:cstheme="majorBidi"/>
          <w:sz w:val="24"/>
          <w:szCs w:val="24"/>
        </w:rPr>
        <w:t>2004</w:t>
      </w:r>
      <w:r w:rsidR="00BF3287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10419" w:rsidRPr="00110419" w:rsidRDefault="00110419" w:rsidP="000720FD">
      <w:pPr>
        <w:pStyle w:val="ListParagraph"/>
        <w:spacing w:before="240" w:after="0"/>
        <w:ind w:left="709" w:hanging="709"/>
        <w:jc w:val="both"/>
        <w:rPr>
          <w:rFonts w:asciiTheme="majorBidi" w:hAnsiTheme="majorBidi" w:cstheme="majorBidi"/>
          <w:sz w:val="24"/>
          <w:szCs w:val="24"/>
          <w:rtl/>
        </w:rPr>
      </w:pPr>
      <w:r w:rsidRPr="00110419">
        <w:rPr>
          <w:rFonts w:asciiTheme="majorBidi" w:hAnsiTheme="majorBidi" w:cstheme="majorBidi"/>
          <w:sz w:val="24"/>
          <w:szCs w:val="24"/>
        </w:rPr>
        <w:t>Ad-Dimasyqi, Al-Imam Abul Fida Isma’il Ibnu Ka</w:t>
      </w:r>
      <w:r w:rsidR="00743503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110419">
        <w:rPr>
          <w:rFonts w:asciiTheme="majorBidi" w:hAnsiTheme="majorBidi" w:cstheme="majorBidi"/>
          <w:sz w:val="24"/>
          <w:szCs w:val="24"/>
        </w:rPr>
        <w:t xml:space="preserve">ir, </w:t>
      </w:r>
      <w:r w:rsidRPr="00110419">
        <w:rPr>
          <w:rFonts w:asciiTheme="majorBidi" w:hAnsiTheme="majorBidi" w:cstheme="majorBidi"/>
          <w:i/>
          <w:iCs/>
          <w:sz w:val="24"/>
          <w:szCs w:val="24"/>
        </w:rPr>
        <w:t>Tafsir Ibnu Ka</w:t>
      </w:r>
      <w:r w:rsidR="00743503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110419">
        <w:rPr>
          <w:rFonts w:asciiTheme="majorBidi" w:hAnsiTheme="majorBidi" w:cstheme="majorBidi"/>
          <w:i/>
          <w:iCs/>
          <w:sz w:val="24"/>
          <w:szCs w:val="24"/>
        </w:rPr>
        <w:t>ir Juz 19 Al-Furqān 21 s.d. An-Naml 59</w:t>
      </w:r>
      <w:r w:rsidRPr="00110419">
        <w:rPr>
          <w:rFonts w:asciiTheme="majorBidi" w:hAnsiTheme="majorBidi" w:cstheme="majorBidi"/>
          <w:sz w:val="24"/>
          <w:szCs w:val="24"/>
        </w:rPr>
        <w:t>,</w:t>
      </w:r>
      <w:r w:rsidR="000720FD">
        <w:rPr>
          <w:rFonts w:asciiTheme="majorBidi" w:hAnsiTheme="majorBidi" w:cstheme="majorBidi"/>
          <w:sz w:val="24"/>
          <w:szCs w:val="24"/>
        </w:rPr>
        <w:t xml:space="preserve"> Bandung: Sinar Baru Algensind</w:t>
      </w:r>
      <w:r w:rsidR="000720FD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0720FD" w:rsidRPr="00110419">
        <w:rPr>
          <w:rFonts w:asciiTheme="majorBidi" w:hAnsiTheme="majorBidi" w:cstheme="majorBidi"/>
          <w:sz w:val="24"/>
          <w:szCs w:val="24"/>
        </w:rPr>
        <w:t>,2004</w:t>
      </w:r>
      <w:r w:rsidRPr="00110419">
        <w:rPr>
          <w:rFonts w:asciiTheme="majorBidi" w:hAnsiTheme="majorBidi" w:cstheme="majorBidi"/>
          <w:sz w:val="24"/>
          <w:szCs w:val="24"/>
        </w:rPr>
        <w:t>.</w:t>
      </w:r>
    </w:p>
    <w:p w:rsidR="00BF3287" w:rsidRDefault="00BF3287" w:rsidP="00BF3287">
      <w:pPr>
        <w:pStyle w:val="ListParagraph"/>
        <w:spacing w:before="240" w:after="0"/>
        <w:ind w:left="709" w:hanging="709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BF3287" w:rsidRDefault="00BF3287" w:rsidP="00BF3287">
      <w:pPr>
        <w:pStyle w:val="ListParagraph"/>
        <w:spacing w:before="240" w:after="0"/>
        <w:ind w:left="709" w:hanging="709"/>
        <w:jc w:val="right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F328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المراجع ال</w:t>
      </w:r>
      <w:r w:rsidRPr="00BF328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إنترنيت</w:t>
      </w:r>
    </w:p>
    <w:p w:rsidR="00BF3287" w:rsidRPr="00BF3287" w:rsidRDefault="00BF3287" w:rsidP="00BF3287">
      <w:pPr>
        <w:pStyle w:val="ListParagraph"/>
        <w:spacing w:before="240" w:after="0"/>
        <w:ind w:left="709" w:hanging="709"/>
        <w:jc w:val="right"/>
        <w:rPr>
          <w:rFonts w:ascii="Traditional Arabic" w:hAnsi="Traditional Arabic" w:cs="Traditional Arabic"/>
          <w:sz w:val="36"/>
          <w:szCs w:val="36"/>
          <w:u w:val="single"/>
          <w:rtl/>
        </w:rPr>
      </w:pPr>
    </w:p>
    <w:p w:rsidR="007F0365" w:rsidRPr="00C27DC9" w:rsidRDefault="00BF3287" w:rsidP="00110419">
      <w:pPr>
        <w:spacing w:after="0"/>
        <w:rPr>
          <w:rStyle w:val="url"/>
          <w:rFonts w:asciiTheme="majorBidi" w:hAnsiTheme="majorBidi" w:cstheme="majorBidi"/>
          <w:sz w:val="24"/>
          <w:szCs w:val="24"/>
          <w:u w:val="single"/>
          <w:rtl/>
        </w:rPr>
      </w:pPr>
      <w:r w:rsidRPr="00C27DC9">
        <w:rPr>
          <w:rStyle w:val="url"/>
          <w:rFonts w:asciiTheme="majorBidi" w:hAnsiTheme="majorBidi" w:cstheme="majorBidi"/>
          <w:sz w:val="24"/>
          <w:szCs w:val="24"/>
          <w:u w:val="single"/>
        </w:rPr>
        <w:t>Cpchenko.blogspot.in/2012/07/muhammad-khalifullah.html?m=1</w:t>
      </w:r>
    </w:p>
    <w:p w:rsidR="0051296A" w:rsidRPr="00CF58B1" w:rsidRDefault="00441A9F" w:rsidP="000720FD">
      <w:pPr>
        <w:spacing w:after="0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6" w:history="1"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http://www.ahewar.org/debat/show.art.asp?aid=82601, 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val="en-US"/>
          </w:rPr>
          <w:t>۲٠٠۶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/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val="en-US"/>
          </w:rPr>
          <w:t>۱۲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/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val="en-US"/>
          </w:rPr>
          <w:t>٠۵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-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val="en-US"/>
          </w:rPr>
          <w:t>٠۶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: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  <w:lang w:val="en-US" w:bidi="fa-IR"/>
          </w:rPr>
          <w:t>۲۴</w:t>
        </w:r>
        <w:r w:rsidR="0051296A" w:rsidRPr="00CF58B1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</w:rPr>
          <w:t xml:space="preserve"> الحصول</w:t>
        </w:r>
      </w:hyperlink>
      <w:r w:rsidR="0051296A" w:rsidRPr="00CF58B1">
        <w:rPr>
          <w:rFonts w:asciiTheme="majorBidi" w:hAnsiTheme="majorBidi" w:cstheme="majorBidi"/>
          <w:sz w:val="24"/>
          <w:szCs w:val="24"/>
          <w:u w:val="single"/>
          <w:rtl/>
        </w:rPr>
        <w:t xml:space="preserve"> عليه:</w:t>
      </w:r>
    </w:p>
    <w:p w:rsidR="00BF3287" w:rsidRPr="00C27DC9" w:rsidRDefault="00441A9F" w:rsidP="00110419">
      <w:pPr>
        <w:spacing w:after="0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7" w:history="1">
        <w:r w:rsidR="00110419" w:rsidRPr="00C27D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http://ar.wikipedia.org/wiki/</w:t>
        </w:r>
        <w:r w:rsidR="00110419" w:rsidRPr="00C27DC9">
          <w:rPr>
            <w:rStyle w:val="Hyperlink"/>
            <w:rFonts w:asciiTheme="majorBidi" w:hAnsiTheme="majorBidi" w:cstheme="majorBidi"/>
            <w:color w:val="auto"/>
            <w:sz w:val="24"/>
            <w:szCs w:val="24"/>
            <w:rtl/>
          </w:rPr>
          <w:t>كارل_جونج</w:t>
        </w:r>
      </w:hyperlink>
    </w:p>
    <w:p w:rsidR="00110419" w:rsidRPr="00C27DC9" w:rsidRDefault="00441A9F" w:rsidP="000720FD">
      <w:pPr>
        <w:spacing w:after="0"/>
        <w:rPr>
          <w:rFonts w:asciiTheme="majorBidi" w:hAnsiTheme="majorBidi" w:cstheme="majorBidi"/>
          <w:sz w:val="24"/>
          <w:szCs w:val="24"/>
          <w:u w:val="single"/>
          <w:rtl/>
        </w:rPr>
      </w:pPr>
      <w:hyperlink r:id="rId8" w:history="1">
        <w:r w:rsidR="00110419" w:rsidRPr="00C27DC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http://www.maganin.com/content.asp?contentid=18795</w:t>
        </w:r>
      </w:hyperlink>
      <w:r w:rsidR="00110419" w:rsidRPr="00C27DC9">
        <w:rPr>
          <w:rFonts w:asciiTheme="majorBidi" w:hAnsiTheme="majorBidi" w:cstheme="majorBidi"/>
          <w:sz w:val="24"/>
          <w:szCs w:val="24"/>
          <w:u w:val="single"/>
        </w:rPr>
        <w:t>,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 w:bidi="fa-IR"/>
        </w:rPr>
        <w:t>۲۸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/>
        </w:rPr>
        <w:t>/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 w:bidi="fa-IR"/>
        </w:rPr>
        <w:t>٠۸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 w:bidi="fa-IR"/>
        </w:rPr>
        <w:t>/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/>
        </w:rPr>
        <w:t>۲٠۱۱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/>
        </w:rPr>
        <w:t>/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/>
        </w:rPr>
        <w:t>۱۴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/>
        </w:rPr>
        <w:t>: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/>
        </w:rPr>
        <w:t>۳۲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/>
        </w:rPr>
        <w:t>: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/>
        </w:rPr>
        <w:t>٠۷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lang w:val="en-US"/>
        </w:rPr>
        <w:t>:</w:t>
      </w:r>
      <w:r w:rsidR="0051296A" w:rsidRPr="00C27DC9">
        <w:rPr>
          <w:rFonts w:asciiTheme="majorBidi" w:hAnsiTheme="majorBidi" w:cstheme="majorBidi"/>
          <w:sz w:val="20"/>
          <w:szCs w:val="20"/>
          <w:u w:val="single"/>
          <w:rtl/>
          <w:lang w:val="en-US"/>
        </w:rPr>
        <w:t xml:space="preserve">الحصول عليه </w:t>
      </w:r>
      <w:r w:rsidR="00CD3851" w:rsidRPr="00C27DC9">
        <w:rPr>
          <w:rFonts w:asciiTheme="majorBidi" w:hAnsiTheme="majorBidi" w:cstheme="majorBidi"/>
          <w:sz w:val="24"/>
          <w:szCs w:val="24"/>
          <w:u w:val="single"/>
        </w:rPr>
        <w:t>http://www.tafsir.web.id/2013/04/tafsir-saba-ayat-15-30.html</w:t>
      </w:r>
    </w:p>
    <w:p w:rsidR="0051296A" w:rsidRPr="00C27DC9" w:rsidRDefault="0051296A" w:rsidP="00BF328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51296A" w:rsidRPr="00C27DC9" w:rsidSect="00163340">
      <w:headerReference w:type="even" r:id="rId9"/>
      <w:headerReference w:type="default" r:id="rId10"/>
      <w:pgSz w:w="10319" w:h="14571" w:code="13"/>
      <w:pgMar w:top="1701" w:right="1701" w:bottom="1701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F4" w:rsidRDefault="005E70F4" w:rsidP="00163340">
      <w:pPr>
        <w:spacing w:after="0" w:line="240" w:lineRule="auto"/>
      </w:pPr>
      <w:r>
        <w:separator/>
      </w:r>
    </w:p>
  </w:endnote>
  <w:endnote w:type="continuationSeparator" w:id="1">
    <w:p w:rsidR="005E70F4" w:rsidRDefault="005E70F4" w:rsidP="0016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F4" w:rsidRDefault="005E70F4" w:rsidP="00163340">
      <w:pPr>
        <w:spacing w:after="0" w:line="240" w:lineRule="auto"/>
      </w:pPr>
      <w:r>
        <w:separator/>
      </w:r>
    </w:p>
  </w:footnote>
  <w:footnote w:type="continuationSeparator" w:id="1">
    <w:p w:rsidR="005E70F4" w:rsidRDefault="005E70F4" w:rsidP="0016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40" w:rsidRDefault="00163340" w:rsidP="00163340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340" w:rsidRDefault="00163340" w:rsidP="00163340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40" w:rsidRPr="00163340" w:rsidRDefault="00163340" w:rsidP="00163340">
    <w:pPr>
      <w:pStyle w:val="Header"/>
      <w:bidi/>
      <w:jc w:val="right"/>
      <w:rPr>
        <w:rStyle w:val="PageNumber"/>
        <w:rFonts w:ascii="Traditional Arabic" w:hAnsi="Traditional Arabic" w:cs="Traditional Arabic"/>
        <w:sz w:val="36"/>
        <w:szCs w:val="36"/>
      </w:rPr>
    </w:pPr>
    <w:r w:rsidRPr="00163340">
      <w:rPr>
        <w:rStyle w:val="PageNumber"/>
        <w:rFonts w:ascii="Traditional Arabic" w:hAnsi="Traditional Arabic" w:cs="Traditional Arabic"/>
        <w:sz w:val="36"/>
        <w:szCs w:val="36"/>
      </w:rPr>
      <w:fldChar w:fldCharType="begin"/>
    </w:r>
    <w:r w:rsidRPr="00163340">
      <w:rPr>
        <w:rStyle w:val="PageNumber"/>
        <w:rFonts w:ascii="Traditional Arabic" w:hAnsi="Traditional Arabic" w:cs="Traditional Arabic"/>
        <w:sz w:val="36"/>
        <w:szCs w:val="36"/>
      </w:rPr>
      <w:instrText xml:space="preserve">PAGE  </w:instrText>
    </w:r>
    <w:r w:rsidRPr="00163340">
      <w:rPr>
        <w:rStyle w:val="PageNumber"/>
        <w:rFonts w:ascii="Traditional Arabic" w:hAnsi="Traditional Arabic" w:cs="Traditional Arabic"/>
        <w:sz w:val="36"/>
        <w:szCs w:val="36"/>
      </w:rPr>
      <w:fldChar w:fldCharType="separate"/>
    </w:r>
    <w:r>
      <w:rPr>
        <w:rStyle w:val="PageNumber"/>
        <w:rFonts w:ascii="Traditional Arabic" w:hAnsi="Traditional Arabic" w:cs="Traditional Arabic"/>
        <w:noProof/>
        <w:sz w:val="36"/>
        <w:szCs w:val="36"/>
        <w:rtl/>
      </w:rPr>
      <w:t>68</w:t>
    </w:r>
    <w:r w:rsidRPr="00163340">
      <w:rPr>
        <w:rStyle w:val="PageNumber"/>
        <w:rFonts w:ascii="Traditional Arabic" w:hAnsi="Traditional Arabic" w:cs="Traditional Arabic"/>
        <w:sz w:val="36"/>
        <w:szCs w:val="36"/>
      </w:rPr>
      <w:fldChar w:fldCharType="end"/>
    </w:r>
  </w:p>
  <w:p w:rsidR="00163340" w:rsidRPr="00163340" w:rsidRDefault="00163340" w:rsidP="00163340">
    <w:pPr>
      <w:pStyle w:val="Header"/>
      <w:ind w:right="360" w:firstLine="360"/>
      <w:rPr>
        <w:rFonts w:ascii="Traditional Arabic" w:hAnsi="Traditional Arabic" w:cs="Traditional Arabic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365"/>
    <w:rsid w:val="000720FD"/>
    <w:rsid w:val="000E2E6E"/>
    <w:rsid w:val="00110419"/>
    <w:rsid w:val="00147A8D"/>
    <w:rsid w:val="00163340"/>
    <w:rsid w:val="00181599"/>
    <w:rsid w:val="001E5390"/>
    <w:rsid w:val="0024227D"/>
    <w:rsid w:val="002A4704"/>
    <w:rsid w:val="002B595F"/>
    <w:rsid w:val="003230E5"/>
    <w:rsid w:val="003D3F6D"/>
    <w:rsid w:val="00441A9F"/>
    <w:rsid w:val="004C6655"/>
    <w:rsid w:val="004D0740"/>
    <w:rsid w:val="0051296A"/>
    <w:rsid w:val="00513F16"/>
    <w:rsid w:val="005E70F4"/>
    <w:rsid w:val="006063CD"/>
    <w:rsid w:val="006C3B61"/>
    <w:rsid w:val="00743503"/>
    <w:rsid w:val="007B3553"/>
    <w:rsid w:val="007E6BE3"/>
    <w:rsid w:val="007F0365"/>
    <w:rsid w:val="008055E1"/>
    <w:rsid w:val="008B0409"/>
    <w:rsid w:val="00944EF6"/>
    <w:rsid w:val="00994F49"/>
    <w:rsid w:val="00A110D0"/>
    <w:rsid w:val="00A434B6"/>
    <w:rsid w:val="00AE5C8A"/>
    <w:rsid w:val="00B7050A"/>
    <w:rsid w:val="00BC4CE0"/>
    <w:rsid w:val="00BF3287"/>
    <w:rsid w:val="00C27DC9"/>
    <w:rsid w:val="00C475EA"/>
    <w:rsid w:val="00CA589F"/>
    <w:rsid w:val="00CD3851"/>
    <w:rsid w:val="00CF58B1"/>
    <w:rsid w:val="00D32BA2"/>
    <w:rsid w:val="00D66967"/>
    <w:rsid w:val="00E5465C"/>
    <w:rsid w:val="00ED06E8"/>
    <w:rsid w:val="00FB32E5"/>
    <w:rsid w:val="00FE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F036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36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3287"/>
    <w:pPr>
      <w:ind w:left="720"/>
      <w:contextualSpacing/>
    </w:pPr>
  </w:style>
  <w:style w:type="character" w:customStyle="1" w:styleId="url">
    <w:name w:val="url"/>
    <w:basedOn w:val="DefaultParagraphFont"/>
    <w:rsid w:val="00BF3287"/>
  </w:style>
  <w:style w:type="character" w:styleId="Hyperlink">
    <w:name w:val="Hyperlink"/>
    <w:basedOn w:val="DefaultParagraphFont"/>
    <w:uiPriority w:val="99"/>
    <w:unhideWhenUsed/>
    <w:rsid w:val="00BF3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340"/>
  </w:style>
  <w:style w:type="character" w:styleId="PageNumber">
    <w:name w:val="page number"/>
    <w:basedOn w:val="DefaultParagraphFont"/>
    <w:uiPriority w:val="99"/>
    <w:semiHidden/>
    <w:unhideWhenUsed/>
    <w:rsid w:val="00163340"/>
  </w:style>
  <w:style w:type="paragraph" w:styleId="Footer">
    <w:name w:val="footer"/>
    <w:basedOn w:val="Normal"/>
    <w:link w:val="FooterChar"/>
    <w:uiPriority w:val="99"/>
    <w:semiHidden/>
    <w:unhideWhenUsed/>
    <w:rsid w:val="0016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nin.com/content.asp?contentid=18795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ar.wikipedia.org/wiki/&#1603;&#1575;&#1585;&#1604;_&#1580;&#1608;&#1606;&#158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ewar.org/debat/show.art.asp?aid=82601,%20(&#1778;&#1632;&#1632;&#1782;/&#1777;&#1778;/&#1632;&#1781;-&#1632;&#1782;:&#1778;&#1780;%20%20&#1575;&#1604;&#1581;&#1589;&#1608;&#1604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Haryana</cp:lastModifiedBy>
  <cp:revision>12</cp:revision>
  <cp:lastPrinted>2015-11-10T04:57:00Z</cp:lastPrinted>
  <dcterms:created xsi:type="dcterms:W3CDTF">2015-10-21T07:41:00Z</dcterms:created>
  <dcterms:modified xsi:type="dcterms:W3CDTF">2016-01-02T13:09:00Z</dcterms:modified>
</cp:coreProperties>
</file>