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F6" w:rsidRDefault="0051462D" w:rsidP="001E74AE">
      <w:pPr>
        <w:spacing w:after="0"/>
        <w:jc w:val="center"/>
        <w:rPr>
          <w:rFonts w:ascii="Traditional Arabic" w:hAnsi="Traditional Arabic" w:cs="Traditional Arabic"/>
          <w:b/>
          <w:bCs/>
          <w:sz w:val="36"/>
          <w:szCs w:val="36"/>
          <w:rtl/>
        </w:rPr>
      </w:pPr>
      <w:r w:rsidRPr="00DE0BE6">
        <w:rPr>
          <w:rFonts w:ascii="Traditional Arabic" w:hAnsi="Traditional Arabic" w:cs="Traditional Arabic"/>
          <w:b/>
          <w:bCs/>
          <w:sz w:val="36"/>
          <w:szCs w:val="36"/>
          <w:rtl/>
        </w:rPr>
        <w:t>الباب الثاني</w:t>
      </w:r>
    </w:p>
    <w:p w:rsidR="007F3FAC" w:rsidRDefault="004E449F" w:rsidP="007F3FAC">
      <w:pPr>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w:t>
      </w:r>
      <w:r w:rsidR="00137B4D">
        <w:rPr>
          <w:rFonts w:ascii="Traditional Arabic" w:hAnsi="Traditional Arabic" w:cs="Traditional Arabic" w:hint="cs"/>
          <w:b/>
          <w:bCs/>
          <w:sz w:val="36"/>
          <w:szCs w:val="36"/>
          <w:rtl/>
        </w:rPr>
        <w:t xml:space="preserve">نظرية </w:t>
      </w:r>
      <w:r>
        <w:rPr>
          <w:rFonts w:ascii="Traditional Arabic" w:hAnsi="Traditional Arabic" w:cs="Traditional Arabic" w:hint="cs"/>
          <w:b/>
          <w:bCs/>
          <w:sz w:val="36"/>
          <w:szCs w:val="36"/>
          <w:rtl/>
        </w:rPr>
        <w:t>ال</w:t>
      </w:r>
      <w:r w:rsidR="00137B4D">
        <w:rPr>
          <w:rFonts w:ascii="Traditional Arabic" w:hAnsi="Traditional Arabic" w:cs="Traditional Arabic" w:hint="cs"/>
          <w:b/>
          <w:bCs/>
          <w:sz w:val="36"/>
          <w:szCs w:val="36"/>
          <w:rtl/>
        </w:rPr>
        <w:t xml:space="preserve">نفسية </w:t>
      </w:r>
      <w:r w:rsidR="00D95F0E">
        <w:rPr>
          <w:rFonts w:ascii="Traditional Arabic" w:hAnsi="Traditional Arabic" w:cs="Traditional Arabic" w:hint="cs"/>
          <w:b/>
          <w:bCs/>
          <w:sz w:val="36"/>
          <w:szCs w:val="36"/>
          <w:rtl/>
        </w:rPr>
        <w:t>ل</w:t>
      </w:r>
      <w:r w:rsidR="003E592C">
        <w:rPr>
          <w:rFonts w:ascii="Traditional Arabic" w:hAnsi="Traditional Arabic" w:cs="Traditional Arabic" w:hint="cs"/>
          <w:b/>
          <w:bCs/>
          <w:sz w:val="36"/>
          <w:szCs w:val="36"/>
          <w:rtl/>
        </w:rPr>
        <w:t>كارل ج</w:t>
      </w:r>
      <w:r w:rsidR="002C619F">
        <w:rPr>
          <w:rFonts w:ascii="Traditional Arabic" w:hAnsi="Traditional Arabic" w:cs="Traditional Arabic" w:hint="cs"/>
          <w:b/>
          <w:bCs/>
          <w:sz w:val="36"/>
          <w:szCs w:val="36"/>
          <w:rtl/>
        </w:rPr>
        <w:t>وستاف ج</w:t>
      </w:r>
      <w:r w:rsidR="008162FE">
        <w:rPr>
          <w:rFonts w:ascii="Traditional Arabic" w:hAnsi="Traditional Arabic" w:cs="Traditional Arabic" w:hint="cs"/>
          <w:b/>
          <w:bCs/>
          <w:sz w:val="36"/>
          <w:szCs w:val="36"/>
          <w:rtl/>
        </w:rPr>
        <w:t>ونج</w:t>
      </w:r>
    </w:p>
    <w:p w:rsidR="002B53E2" w:rsidRPr="007F3FAC" w:rsidRDefault="008162FE" w:rsidP="007F3FAC">
      <w:pPr>
        <w:pStyle w:val="ListParagraph"/>
        <w:numPr>
          <w:ilvl w:val="0"/>
          <w:numId w:val="4"/>
        </w:numPr>
        <w:bidi/>
        <w:spacing w:after="0"/>
        <w:rPr>
          <w:rFonts w:ascii="Traditional Arabic" w:hAnsi="Traditional Arabic" w:cs="Traditional Arabic"/>
          <w:b/>
          <w:bCs/>
          <w:sz w:val="36"/>
          <w:szCs w:val="36"/>
        </w:rPr>
      </w:pPr>
      <w:r w:rsidRPr="007F3FAC">
        <w:rPr>
          <w:rFonts w:ascii="Traditional Arabic" w:hAnsi="Traditional Arabic" w:cs="Traditional Arabic" w:hint="cs"/>
          <w:b/>
          <w:bCs/>
          <w:sz w:val="36"/>
          <w:szCs w:val="36"/>
          <w:rtl/>
        </w:rPr>
        <w:t>حياته</w:t>
      </w:r>
    </w:p>
    <w:p w:rsidR="007F3FAC" w:rsidRDefault="002B53E2" w:rsidP="00F02AE8">
      <w:pPr>
        <w:pStyle w:val="ListParagraph"/>
        <w:bidi/>
        <w:spacing w:after="0"/>
        <w:ind w:left="379" w:firstLine="341"/>
        <w:jc w:val="both"/>
        <w:rPr>
          <w:rFonts w:ascii="Traditional Arabic" w:hAnsi="Traditional Arabic" w:cs="Traditional Arabic"/>
          <w:sz w:val="36"/>
          <w:szCs w:val="36"/>
          <w:rtl/>
        </w:rPr>
      </w:pPr>
      <w:r w:rsidRPr="002B53E2">
        <w:rPr>
          <w:rFonts w:ascii="Traditional Arabic" w:hAnsi="Traditional Arabic" w:cs="Traditional Arabic"/>
          <w:sz w:val="36"/>
          <w:szCs w:val="36"/>
          <w:rtl/>
        </w:rPr>
        <w:t xml:space="preserve">ولد كارل </w:t>
      </w:r>
      <w:r w:rsidRPr="002B53E2">
        <w:rPr>
          <w:rFonts w:ascii="Traditional Arabic" w:hAnsi="Traditional Arabic" w:cs="Traditional Arabic" w:hint="cs"/>
          <w:sz w:val="36"/>
          <w:szCs w:val="36"/>
          <w:rtl/>
        </w:rPr>
        <w:t>ج</w:t>
      </w:r>
      <w:r w:rsidR="005B558A">
        <w:rPr>
          <w:rFonts w:ascii="Traditional Arabic" w:hAnsi="Traditional Arabic" w:cs="Traditional Arabic"/>
          <w:sz w:val="36"/>
          <w:szCs w:val="36"/>
          <w:rtl/>
        </w:rPr>
        <w:t xml:space="preserve">وستاف </w:t>
      </w:r>
      <w:r w:rsidR="005B558A">
        <w:rPr>
          <w:rFonts w:ascii="Traditional Arabic" w:hAnsi="Traditional Arabic" w:cs="Traditional Arabic" w:hint="cs"/>
          <w:sz w:val="36"/>
          <w:szCs w:val="36"/>
          <w:rtl/>
        </w:rPr>
        <w:t>ج</w:t>
      </w:r>
      <w:r w:rsidRPr="002B53E2">
        <w:rPr>
          <w:rFonts w:ascii="Traditional Arabic" w:hAnsi="Traditional Arabic" w:cs="Traditional Arabic"/>
          <w:sz w:val="36"/>
          <w:szCs w:val="36"/>
          <w:rtl/>
        </w:rPr>
        <w:t>ونج في السادس والعشرين من شهر يوليو في عام</w:t>
      </w:r>
      <w:r w:rsidR="0079055F" w:rsidRPr="00F02AE8">
        <w:rPr>
          <w:rFonts w:asciiTheme="majorBidi" w:hAnsiTheme="majorBidi" w:cstheme="majorBidi" w:hint="cs"/>
          <w:sz w:val="24"/>
          <w:szCs w:val="24"/>
          <w:rtl/>
        </w:rPr>
        <w:t>1875</w:t>
      </w:r>
      <w:r w:rsidRPr="002B53E2">
        <w:rPr>
          <w:rFonts w:ascii="Traditional Arabic" w:hAnsi="Traditional Arabic" w:cs="Traditional Arabic"/>
          <w:sz w:val="36"/>
          <w:szCs w:val="36"/>
          <w:rtl/>
        </w:rPr>
        <w:t>في بلدة</w:t>
      </w:r>
      <w:r w:rsidR="00F8299B">
        <w:rPr>
          <w:rFonts w:ascii="Traditional Arabic" w:hAnsi="Traditional Arabic" w:cs="Traditional Arabic" w:hint="cs"/>
          <w:sz w:val="36"/>
          <w:szCs w:val="36"/>
          <w:rtl/>
        </w:rPr>
        <w:t xml:space="preserve"> </w:t>
      </w:r>
      <w:r w:rsidRPr="002B53E2">
        <w:rPr>
          <w:rFonts w:ascii="Traditional Arabic" w:hAnsi="Traditional Arabic" w:cs="Traditional Arabic"/>
          <w:sz w:val="36"/>
          <w:szCs w:val="36"/>
          <w:rtl/>
        </w:rPr>
        <w:t>كيسول من مقاطعة ثورغاو بسويسرا. كان والده قسيسًا كالفينيا في الكنيسة الأنجيلية بسويسرا</w:t>
      </w:r>
      <w:r w:rsidR="00F02AE8">
        <w:rPr>
          <w:rFonts w:ascii="Traditional Arabic" w:hAnsi="Traditional Arabic" w:cs="Traditional Arabic" w:hint="cs"/>
          <w:sz w:val="36"/>
          <w:szCs w:val="36"/>
          <w:rtl/>
        </w:rPr>
        <w:t xml:space="preserve">، </w:t>
      </w:r>
      <w:r w:rsidRPr="002B53E2">
        <w:rPr>
          <w:rFonts w:ascii="Traditional Arabic" w:hAnsi="Traditional Arabic" w:cs="Traditional Arabic"/>
          <w:sz w:val="36"/>
          <w:szCs w:val="36"/>
          <w:rtl/>
        </w:rPr>
        <w:t xml:space="preserve">وكانت أسرة </w:t>
      </w:r>
      <w:r w:rsidR="0025729B">
        <w:rPr>
          <w:rFonts w:ascii="Traditional Arabic" w:hAnsi="Traditional Arabic" w:cs="Traditional Arabic"/>
          <w:sz w:val="36"/>
          <w:szCs w:val="36"/>
          <w:rtl/>
        </w:rPr>
        <w:t>جونج</w:t>
      </w:r>
      <w:r w:rsidRPr="002B53E2">
        <w:rPr>
          <w:rFonts w:ascii="Traditional Arabic" w:hAnsi="Traditional Arabic" w:cs="Traditional Arabic"/>
          <w:sz w:val="36"/>
          <w:szCs w:val="36"/>
          <w:rtl/>
        </w:rPr>
        <w:t xml:space="preserve"> عريقةالمحتد في المجال الدينى وكذلك جده لأمه لذلك كانت الكنائس والمقابر هى مكان طفولته .كان طفلاً غريبًا ولم يكن له إخوة واخوات ولذا فلم يكن أمامه سوى أن يتخيل العابا بل وأن يلعبها مع نفسه لذلك كان </w:t>
      </w:r>
      <w:r w:rsidR="0025729B">
        <w:rPr>
          <w:rFonts w:ascii="Traditional Arabic" w:hAnsi="Traditional Arabic" w:cs="Traditional Arabic"/>
          <w:sz w:val="36"/>
          <w:szCs w:val="36"/>
          <w:rtl/>
        </w:rPr>
        <w:t>جونج</w:t>
      </w:r>
      <w:r w:rsidRPr="002B53E2">
        <w:rPr>
          <w:rFonts w:ascii="Traditional Arabic" w:hAnsi="Traditional Arabic" w:cs="Traditional Arabic"/>
          <w:sz w:val="36"/>
          <w:szCs w:val="36"/>
          <w:rtl/>
        </w:rPr>
        <w:t xml:space="preserve"> في طفولته الأولي شديد الحساسيه ويميل للعزلة واللعب منفردا أما في تلمذته فقد كان يميل للعلوم الخاصة خاصة الجيولوجيا والحيوان والحفريات وكان شديد الاهتمام بالعقائد الدينية المختلفة والحضارات الإنسانية والاثار خاصه ما تعلق باليونان ومصر وعصور ما قبل التاريخ مع ميل واضح للتأمل والتفكير ودرس الطب في مدينة بازل حيث تخرج طبيبا وبدأ حياته العملية عام</w:t>
      </w:r>
      <w:r w:rsidR="0079055F">
        <w:rPr>
          <w:rFonts w:asciiTheme="majorBidi" w:hAnsiTheme="majorBidi" w:cstheme="majorBidi" w:hint="cs"/>
          <w:sz w:val="24"/>
          <w:szCs w:val="24"/>
          <w:rtl/>
        </w:rPr>
        <w:t>1900</w:t>
      </w:r>
      <w:r w:rsidRPr="002B53E2">
        <w:rPr>
          <w:rFonts w:ascii="Traditional Arabic" w:hAnsi="Traditional Arabic" w:cs="Traditional Arabic"/>
          <w:sz w:val="36"/>
          <w:szCs w:val="36"/>
          <w:rtl/>
        </w:rPr>
        <w:t xml:space="preserve"> طبيبا مساعدا في مستشفى الأمراض العقلية في برجولزلي</w:t>
      </w:r>
      <w:r w:rsidR="00B200FE">
        <w:rPr>
          <w:rFonts w:ascii="Traditional Arabic" w:hAnsi="Traditional Arabic" w:cs="Traditional Arabic" w:hint="cs"/>
          <w:sz w:val="36"/>
          <w:szCs w:val="36"/>
          <w:rtl/>
        </w:rPr>
        <w:t>.</w:t>
      </w:r>
      <w:r w:rsidR="00B200FE">
        <w:rPr>
          <w:rStyle w:val="FootnoteReference"/>
          <w:rFonts w:ascii="Traditional Arabic" w:hAnsi="Traditional Arabic" w:cs="Traditional Arabic"/>
          <w:sz w:val="36"/>
          <w:szCs w:val="36"/>
          <w:rtl/>
        </w:rPr>
        <w:footnoteReference w:id="2"/>
      </w:r>
    </w:p>
    <w:p w:rsidR="007F3FAC" w:rsidRDefault="00A029D6" w:rsidP="007F3FAC">
      <w:pPr>
        <w:pStyle w:val="ListParagraph"/>
        <w:bidi/>
        <w:spacing w:after="0"/>
        <w:ind w:left="379" w:firstLine="34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جدّه من أبيه شيخ كارل ج</w:t>
      </w:r>
      <w:r w:rsidR="00334D2A">
        <w:rPr>
          <w:rFonts w:ascii="Traditional Arabic" w:hAnsi="Traditional Arabic" w:cs="Traditional Arabic" w:hint="cs"/>
          <w:sz w:val="36"/>
          <w:szCs w:val="36"/>
          <w:rtl/>
        </w:rPr>
        <w:t xml:space="preserve">ستاف جونج هو فيزيائي مشهور ببازل عن حسنه. وشاء إشاعة بذالك المكان ان </w:t>
      </w:r>
      <w:r w:rsidR="00644A02">
        <w:rPr>
          <w:rFonts w:ascii="Traditional Arabic" w:hAnsi="Traditional Arabic" w:cs="Traditional Arabic" w:hint="cs"/>
          <w:sz w:val="36"/>
          <w:szCs w:val="36"/>
          <w:rtl/>
        </w:rPr>
        <w:t>جدّه بندوق من الأديب المانيا غوته، برغم من ان ابوه لا يصدقها عن تلك الخبر. احيانا جونج يصدق انه ابن الإبن من غوته.ولد ابوه وامه من ثلاثة اخواة وربما يسبب إلى بعض المسئلة في أهله</w:t>
      </w:r>
      <w:r w:rsidR="004E24D5">
        <w:rPr>
          <w:rFonts w:ascii="Traditional Arabic" w:hAnsi="Traditional Arabic" w:cs="Traditional Arabic" w:hint="cs"/>
          <w:sz w:val="36"/>
          <w:szCs w:val="36"/>
          <w:rtl/>
        </w:rPr>
        <w:t>. أبوه جحا</w:t>
      </w:r>
      <w:r w:rsidR="00644A02">
        <w:rPr>
          <w:rFonts w:ascii="Traditional Arabic" w:hAnsi="Traditional Arabic" w:cs="Traditional Arabic" w:hint="cs"/>
          <w:sz w:val="36"/>
          <w:szCs w:val="36"/>
          <w:rtl/>
        </w:rPr>
        <w:t>ن فول جونج هو الرسمى</w:t>
      </w:r>
      <w:r w:rsidR="00345088">
        <w:rPr>
          <w:rFonts w:ascii="Traditional Arabic" w:hAnsi="Traditional Arabic" w:cs="Traditional Arabic" w:hint="cs"/>
          <w:sz w:val="36"/>
          <w:szCs w:val="36"/>
          <w:rtl/>
        </w:rPr>
        <w:t xml:space="preserve"> في صنع</w:t>
      </w:r>
      <w:r w:rsidR="00345088" w:rsidRPr="002B53E2">
        <w:rPr>
          <w:rFonts w:ascii="Traditional Arabic" w:hAnsi="Traditional Arabic" w:cs="Traditional Arabic"/>
          <w:sz w:val="36"/>
          <w:szCs w:val="36"/>
          <w:rtl/>
        </w:rPr>
        <w:t>الكنيسة بسويسر</w:t>
      </w:r>
      <w:r w:rsidR="00FD3B5D">
        <w:rPr>
          <w:rFonts w:ascii="Traditional Arabic" w:hAnsi="Traditional Arabic" w:cs="Traditional Arabic" w:hint="cs"/>
          <w:sz w:val="36"/>
          <w:szCs w:val="36"/>
          <w:rtl/>
        </w:rPr>
        <w:t>ى</w:t>
      </w:r>
      <w:r w:rsidR="00B22ECC">
        <w:rPr>
          <w:rFonts w:ascii="Traditional Arabic" w:hAnsi="Traditional Arabic" w:cs="Traditional Arabic" w:hint="cs"/>
          <w:sz w:val="36"/>
          <w:szCs w:val="36"/>
          <w:rtl/>
        </w:rPr>
        <w:t xml:space="preserve"> </w:t>
      </w:r>
      <w:r w:rsidR="00345088" w:rsidRPr="00345088">
        <w:rPr>
          <w:rFonts w:asciiTheme="majorBidi" w:hAnsiTheme="majorBidi" w:cstheme="majorBidi"/>
          <w:sz w:val="24"/>
          <w:szCs w:val="24"/>
          <w:rtl/>
        </w:rPr>
        <w:t>(</w:t>
      </w:r>
      <w:r w:rsidR="00345088" w:rsidRPr="00345088">
        <w:rPr>
          <w:rFonts w:asciiTheme="majorBidi" w:hAnsiTheme="majorBidi" w:cstheme="majorBidi"/>
          <w:sz w:val="24"/>
          <w:szCs w:val="24"/>
          <w:lang w:val="en-US"/>
        </w:rPr>
        <w:t>(Swiss Reformed Church</w:t>
      </w:r>
      <w:r w:rsidR="00FD3B5D" w:rsidRPr="00FD3B5D">
        <w:rPr>
          <w:rFonts w:ascii="Traditional Arabic" w:hAnsi="Traditional Arabic" w:cs="Traditional Arabic"/>
          <w:sz w:val="36"/>
          <w:szCs w:val="36"/>
          <w:rtl/>
          <w:lang w:val="en-US"/>
        </w:rPr>
        <w:t>.</w:t>
      </w:r>
      <w:r w:rsidR="00B22ECC">
        <w:rPr>
          <w:rFonts w:ascii="Traditional Arabic" w:hAnsi="Traditional Arabic" w:cs="Traditional Arabic" w:hint="cs"/>
          <w:sz w:val="36"/>
          <w:szCs w:val="36"/>
          <w:rtl/>
          <w:lang w:val="en-US"/>
        </w:rPr>
        <w:t xml:space="preserve"> </w:t>
      </w:r>
      <w:r w:rsidR="00644A02">
        <w:rPr>
          <w:rFonts w:ascii="Traditional Arabic" w:hAnsi="Traditional Arabic" w:cs="Traditional Arabic" w:hint="cs"/>
          <w:sz w:val="36"/>
          <w:szCs w:val="36"/>
          <w:rtl/>
        </w:rPr>
        <w:t>وأمه إيميل فرسويك جونج هي بنت من العلماء الدين.</w:t>
      </w:r>
      <w:r w:rsidR="00FD3B5D">
        <w:rPr>
          <w:rStyle w:val="FootnoteReference"/>
          <w:rFonts w:ascii="Traditional Arabic" w:hAnsi="Traditional Arabic" w:cs="Traditional Arabic"/>
          <w:sz w:val="36"/>
          <w:szCs w:val="36"/>
          <w:rtl/>
        </w:rPr>
        <w:footnoteReference w:id="3"/>
      </w:r>
    </w:p>
    <w:p w:rsidR="007F3FAC" w:rsidRDefault="00ED4A73" w:rsidP="003908CC">
      <w:pPr>
        <w:pStyle w:val="ListParagraph"/>
        <w:bidi/>
        <w:spacing w:after="0"/>
        <w:ind w:left="379" w:firstLine="341"/>
        <w:jc w:val="both"/>
        <w:rPr>
          <w:rFonts w:ascii="Traditional Arabic" w:hAnsi="Traditional Arabic" w:cs="Traditional Arabic"/>
          <w:sz w:val="36"/>
          <w:szCs w:val="36"/>
          <w:rtl/>
        </w:rPr>
      </w:pPr>
      <w:r w:rsidRPr="00ED4A73">
        <w:rPr>
          <w:rFonts w:ascii="Traditional Arabic" w:hAnsi="Traditional Arabic" w:cs="Traditional Arabic"/>
          <w:sz w:val="36"/>
          <w:szCs w:val="36"/>
          <w:rtl/>
        </w:rPr>
        <w:t xml:space="preserve">يقول </w:t>
      </w:r>
      <w:r w:rsidR="0025729B">
        <w:rPr>
          <w:rFonts w:ascii="Traditional Arabic" w:hAnsi="Traditional Arabic" w:cs="Traditional Arabic"/>
          <w:sz w:val="36"/>
          <w:szCs w:val="36"/>
          <w:rtl/>
        </w:rPr>
        <w:t>جونج</w:t>
      </w:r>
      <w:r w:rsidRPr="00ED4A73">
        <w:rPr>
          <w:rFonts w:ascii="Traditional Arabic" w:hAnsi="Traditional Arabic" w:cs="Traditional Arabic"/>
          <w:sz w:val="36"/>
          <w:szCs w:val="36"/>
          <w:rtl/>
        </w:rPr>
        <w:t xml:space="preserve"> إن حياته الفكرية بدأت بحلم رآه في الثالثة من عمره . حصل على منحه في جماعة بازل لدراسة الطب وتوفى والده وهوكان يبلغ من العمر </w:t>
      </w:r>
      <w:r w:rsidRPr="00F03666">
        <w:rPr>
          <w:rFonts w:asciiTheme="majorBidi" w:hAnsiTheme="majorBidi" w:cstheme="majorBidi"/>
          <w:sz w:val="24"/>
          <w:szCs w:val="24"/>
          <w:rtl/>
        </w:rPr>
        <w:t xml:space="preserve">20 </w:t>
      </w:r>
      <w:r w:rsidRPr="00ED4A73">
        <w:rPr>
          <w:rFonts w:ascii="Traditional Arabic" w:hAnsi="Traditional Arabic" w:cs="Traditional Arabic"/>
          <w:sz w:val="36"/>
          <w:szCs w:val="36"/>
          <w:rtl/>
        </w:rPr>
        <w:t xml:space="preserve">عاما وأحب </w:t>
      </w:r>
      <w:r w:rsidR="0025729B">
        <w:rPr>
          <w:rFonts w:ascii="Traditional Arabic" w:hAnsi="Traditional Arabic" w:cs="Traditional Arabic"/>
          <w:sz w:val="36"/>
          <w:szCs w:val="36"/>
          <w:rtl/>
        </w:rPr>
        <w:t>جونج</w:t>
      </w:r>
      <w:r w:rsidRPr="00ED4A73">
        <w:rPr>
          <w:rFonts w:ascii="Traditional Arabic" w:hAnsi="Traditional Arabic" w:cs="Traditional Arabic"/>
          <w:sz w:val="36"/>
          <w:szCs w:val="36"/>
          <w:rtl/>
        </w:rPr>
        <w:t xml:space="preserve"> الحياة الجامعية وكان يلتهم الأعمال الفلسفية وخاصة أعمال كانط ونيتشه بالإضافة إلى كتب ومراجعه الطبية</w:t>
      </w:r>
      <w:r w:rsidR="003908CC">
        <w:rPr>
          <w:rFonts w:ascii="Traditional Arabic" w:hAnsi="Traditional Arabic" w:cs="Traditional Arabic" w:hint="cs"/>
          <w:sz w:val="36"/>
          <w:szCs w:val="36"/>
          <w:rtl/>
        </w:rPr>
        <w:t xml:space="preserve">، </w:t>
      </w:r>
      <w:r w:rsidRPr="00ED4A73">
        <w:rPr>
          <w:rFonts w:ascii="Traditional Arabic" w:hAnsi="Traditional Arabic" w:cs="Traditional Arabic"/>
          <w:sz w:val="36"/>
          <w:szCs w:val="36"/>
          <w:rtl/>
        </w:rPr>
        <w:t>ودرس الروحانيات والظواهر الخارقة للطبيعة</w:t>
      </w:r>
      <w:r w:rsidR="00066F6E">
        <w:rPr>
          <w:rFonts w:ascii="Traditional Arabic" w:hAnsi="Traditional Arabic" w:cs="Traditional Arabic" w:hint="cs"/>
          <w:sz w:val="36"/>
          <w:szCs w:val="36"/>
          <w:rtl/>
        </w:rPr>
        <w:t>.</w:t>
      </w:r>
    </w:p>
    <w:p w:rsidR="007F3FAC" w:rsidRDefault="0025729B" w:rsidP="0079055F">
      <w:pPr>
        <w:pStyle w:val="ListParagraph"/>
        <w:bidi/>
        <w:spacing w:after="0"/>
        <w:ind w:left="379" w:firstLine="341"/>
        <w:jc w:val="both"/>
        <w:rPr>
          <w:rFonts w:ascii="Traditional Arabic" w:hAnsi="Traditional Arabic" w:cs="Traditional Arabic"/>
          <w:sz w:val="36"/>
          <w:szCs w:val="36"/>
          <w:rtl/>
        </w:rPr>
      </w:pPr>
      <w:r>
        <w:rPr>
          <w:rFonts w:ascii="Traditional Arabic" w:hAnsi="Traditional Arabic" w:cs="Traditional Arabic"/>
          <w:sz w:val="36"/>
          <w:szCs w:val="36"/>
          <w:rtl/>
        </w:rPr>
        <w:t>جونج</w:t>
      </w:r>
      <w:r w:rsidR="00F02AE8">
        <w:rPr>
          <w:rFonts w:ascii="Traditional Arabic" w:hAnsi="Traditional Arabic" w:cs="Traditional Arabic"/>
          <w:sz w:val="36"/>
          <w:szCs w:val="36"/>
          <w:rtl/>
        </w:rPr>
        <w:t>تدرب على ممارسة الطب النفسى عام</w:t>
      </w:r>
      <w:r w:rsidR="00ED4A73" w:rsidRPr="00F03666">
        <w:rPr>
          <w:rFonts w:asciiTheme="majorBidi" w:hAnsiTheme="majorBidi" w:cstheme="majorBidi"/>
          <w:sz w:val="24"/>
          <w:szCs w:val="24"/>
          <w:rtl/>
        </w:rPr>
        <w:t>1900</w:t>
      </w:r>
      <w:r w:rsidR="00ED4A73" w:rsidRPr="00ED4A73">
        <w:rPr>
          <w:rFonts w:ascii="Traditional Arabic" w:hAnsi="Traditional Arabic" w:cs="Traditional Arabic"/>
          <w:sz w:val="36"/>
          <w:szCs w:val="36"/>
          <w:rtl/>
        </w:rPr>
        <w:t xml:space="preserve">وذلك عندما أصبح مساعدافى مستشفى برجولزلى للأمراض العقلية وهى مصحة ملحقة بجامعة زيورخ وكانت تحت إدارة الدكتور إيوجين بلولروأستمرت أبحاث </w:t>
      </w:r>
      <w:r>
        <w:rPr>
          <w:rFonts w:ascii="Traditional Arabic" w:hAnsi="Traditional Arabic" w:cs="Traditional Arabic"/>
          <w:sz w:val="36"/>
          <w:szCs w:val="36"/>
          <w:rtl/>
        </w:rPr>
        <w:t>جونج</w:t>
      </w:r>
      <w:r w:rsidR="00ED4A73" w:rsidRPr="00ED4A73">
        <w:rPr>
          <w:rFonts w:ascii="Traditional Arabic" w:hAnsi="Traditional Arabic" w:cs="Traditional Arabic"/>
          <w:sz w:val="36"/>
          <w:szCs w:val="36"/>
          <w:rtl/>
        </w:rPr>
        <w:t xml:space="preserve"> تحت إشراف هذا الدكتور إلى أن تطور </w:t>
      </w:r>
      <w:r>
        <w:rPr>
          <w:rFonts w:ascii="Traditional Arabic" w:hAnsi="Traditional Arabic" w:cs="Traditional Arabic"/>
          <w:sz w:val="36"/>
          <w:szCs w:val="36"/>
          <w:rtl/>
        </w:rPr>
        <w:t>جونج</w:t>
      </w:r>
      <w:r w:rsidR="00BA7EDE">
        <w:rPr>
          <w:rFonts w:ascii="Traditional Arabic" w:hAnsi="Traditional Arabic" w:cs="Traditional Arabic"/>
          <w:sz w:val="36"/>
          <w:szCs w:val="36"/>
          <w:rtl/>
        </w:rPr>
        <w:t xml:space="preserve"> في هذا المجال.</w:t>
      </w:r>
      <w:r w:rsidR="004E24D5" w:rsidRPr="00ED4A73">
        <w:rPr>
          <w:rFonts w:ascii="Traditional Arabic" w:hAnsi="Traditional Arabic" w:cs="Traditional Arabic"/>
          <w:sz w:val="36"/>
          <w:szCs w:val="36"/>
          <w:rtl/>
        </w:rPr>
        <w:t xml:space="preserve">وفي عام </w:t>
      </w:r>
      <w:r w:rsidR="004E24D5" w:rsidRPr="002C619F">
        <w:rPr>
          <w:rFonts w:asciiTheme="majorBidi" w:hAnsiTheme="majorBidi" w:cstheme="majorBidi"/>
          <w:sz w:val="24"/>
          <w:szCs w:val="24"/>
          <w:rtl/>
        </w:rPr>
        <w:t>1902</w:t>
      </w:r>
      <w:r w:rsidR="004E24D5" w:rsidRPr="00ED4A73">
        <w:rPr>
          <w:rFonts w:ascii="Traditional Arabic" w:hAnsi="Traditional Arabic" w:cs="Traditional Arabic"/>
          <w:sz w:val="36"/>
          <w:szCs w:val="36"/>
          <w:rtl/>
        </w:rPr>
        <w:t xml:space="preserve"> توجه كارل </w:t>
      </w:r>
      <w:r>
        <w:rPr>
          <w:rFonts w:ascii="Traditional Arabic" w:hAnsi="Traditional Arabic" w:cs="Traditional Arabic"/>
          <w:sz w:val="36"/>
          <w:szCs w:val="36"/>
          <w:rtl/>
        </w:rPr>
        <w:t>جونج</w:t>
      </w:r>
      <w:r w:rsidR="004E24D5" w:rsidRPr="00ED4A73">
        <w:rPr>
          <w:rFonts w:ascii="Traditional Arabic" w:hAnsi="Traditional Arabic" w:cs="Traditional Arabic"/>
          <w:sz w:val="36"/>
          <w:szCs w:val="36"/>
          <w:rtl/>
        </w:rPr>
        <w:t xml:space="preserve"> إلى باريس ودرس عند جانيت</w:t>
      </w:r>
      <w:r w:rsidR="00B22ECC">
        <w:rPr>
          <w:rFonts w:ascii="Traditional Arabic" w:hAnsi="Traditional Arabic" w:cs="Traditional Arabic" w:hint="cs"/>
          <w:sz w:val="36"/>
          <w:szCs w:val="36"/>
          <w:rtl/>
        </w:rPr>
        <w:t xml:space="preserve"> </w:t>
      </w:r>
      <w:r w:rsidR="004E24D5" w:rsidRPr="002C619F">
        <w:rPr>
          <w:rFonts w:asciiTheme="majorBidi" w:hAnsiTheme="majorBidi" w:cstheme="majorBidi"/>
          <w:sz w:val="24"/>
          <w:szCs w:val="24"/>
        </w:rPr>
        <w:t>Janet</w:t>
      </w:r>
      <w:r w:rsidR="00B22ECC">
        <w:rPr>
          <w:rFonts w:asciiTheme="majorBidi" w:hAnsiTheme="majorBidi" w:cstheme="majorBidi" w:hint="cs"/>
          <w:sz w:val="24"/>
          <w:szCs w:val="24"/>
          <w:rtl/>
        </w:rPr>
        <w:t xml:space="preserve"> </w:t>
      </w:r>
      <w:r w:rsidR="004E24D5" w:rsidRPr="00ED4A73">
        <w:rPr>
          <w:rFonts w:ascii="Traditional Arabic" w:hAnsi="Traditional Arabic" w:cs="Traditional Arabic"/>
          <w:sz w:val="36"/>
          <w:szCs w:val="36"/>
          <w:rtl/>
        </w:rPr>
        <w:t xml:space="preserve">فترة </w:t>
      </w:r>
      <w:r w:rsidR="004E24D5" w:rsidRPr="00ED4A73">
        <w:rPr>
          <w:rFonts w:ascii="Traditional Arabic" w:hAnsi="Traditional Arabic" w:cs="Traditional Arabic"/>
          <w:sz w:val="36"/>
          <w:szCs w:val="36"/>
          <w:rtl/>
        </w:rPr>
        <w:lastRenderedPageBreak/>
        <w:t>من الزمن ارتقى في خلالها إلى رتبة طبيب رئيسي.</w:t>
      </w:r>
      <w:r w:rsidR="00ED4A73" w:rsidRPr="00ED4A73">
        <w:rPr>
          <w:rFonts w:ascii="Traditional Arabic" w:hAnsi="Traditional Arabic" w:cs="Traditional Arabic"/>
          <w:sz w:val="36"/>
          <w:szCs w:val="36"/>
          <w:rtl/>
        </w:rPr>
        <w:t xml:space="preserve">وفي عام </w:t>
      </w:r>
      <w:r w:rsidR="00ED4A73" w:rsidRPr="002C619F">
        <w:rPr>
          <w:rFonts w:asciiTheme="majorBidi" w:hAnsiTheme="majorBidi" w:cstheme="majorBidi"/>
          <w:sz w:val="24"/>
          <w:szCs w:val="24"/>
          <w:rtl/>
        </w:rPr>
        <w:t>1911</w:t>
      </w:r>
      <w:r w:rsidR="00ED4A73" w:rsidRPr="00ED4A73">
        <w:rPr>
          <w:rFonts w:ascii="Traditional Arabic" w:hAnsi="Traditional Arabic" w:cs="Traditional Arabic"/>
          <w:sz w:val="36"/>
          <w:szCs w:val="36"/>
          <w:rtl/>
        </w:rPr>
        <w:t xml:space="preserve"> انتخب يونغ أول رئيس لجمعية التحليل النفسي الدول</w:t>
      </w:r>
      <w:r w:rsidR="00BA7EDE">
        <w:rPr>
          <w:rFonts w:ascii="Traditional Arabic" w:hAnsi="Traditional Arabic" w:cs="Traditional Arabic"/>
          <w:sz w:val="36"/>
          <w:szCs w:val="36"/>
          <w:rtl/>
        </w:rPr>
        <w:t>ية التي أنشأها هو بنفسه. في عام</w:t>
      </w:r>
      <w:r w:rsidR="0079055F">
        <w:rPr>
          <w:rFonts w:asciiTheme="majorBidi" w:hAnsiTheme="majorBidi" w:cstheme="majorBidi" w:hint="cs"/>
          <w:sz w:val="24"/>
          <w:szCs w:val="24"/>
          <w:rtl/>
        </w:rPr>
        <w:t>1930</w:t>
      </w:r>
      <w:r w:rsidR="00ED4A73" w:rsidRPr="00ED4A73">
        <w:rPr>
          <w:rFonts w:ascii="Traditional Arabic" w:hAnsi="Traditional Arabic" w:cs="Traditional Arabic"/>
          <w:sz w:val="36"/>
          <w:szCs w:val="36"/>
          <w:rtl/>
        </w:rPr>
        <w:t xml:space="preserve">منحته الجمعية الألمانية لعلم العلاج النفسي رئاستها الفخرية، وفي عام </w:t>
      </w:r>
      <w:r w:rsidR="00ED4A73" w:rsidRPr="002C619F">
        <w:rPr>
          <w:rFonts w:asciiTheme="majorBidi" w:hAnsiTheme="majorBidi" w:cstheme="majorBidi"/>
          <w:sz w:val="24"/>
          <w:szCs w:val="24"/>
          <w:rtl/>
        </w:rPr>
        <w:t>1932</w:t>
      </w:r>
      <w:r w:rsidR="00ED4A73" w:rsidRPr="00ED4A73">
        <w:rPr>
          <w:rFonts w:ascii="Traditional Arabic" w:hAnsi="Traditional Arabic" w:cs="Traditional Arabic"/>
          <w:sz w:val="36"/>
          <w:szCs w:val="36"/>
          <w:rtl/>
        </w:rPr>
        <w:t xml:space="preserve"> كرمته بلاده فاستلم جائزة مدينة زوريخ للآداب، وفي عام </w:t>
      </w:r>
      <w:r w:rsidR="00ED4A73" w:rsidRPr="002C619F">
        <w:rPr>
          <w:rFonts w:asciiTheme="majorBidi" w:hAnsiTheme="majorBidi" w:cstheme="majorBidi"/>
          <w:sz w:val="24"/>
          <w:szCs w:val="24"/>
          <w:rtl/>
        </w:rPr>
        <w:t>1933</w:t>
      </w:r>
      <w:r w:rsidR="00ED4A73" w:rsidRPr="00ED4A73">
        <w:rPr>
          <w:rFonts w:ascii="Traditional Arabic" w:hAnsi="Traditional Arabic" w:cs="Traditional Arabic"/>
          <w:sz w:val="36"/>
          <w:szCs w:val="36"/>
          <w:rtl/>
        </w:rPr>
        <w:t xml:space="preserve"> عينته الجمعية الطبية العامة الدولية لعلم العلاج النفسي رئيسا لها. وفي عام </w:t>
      </w:r>
      <w:r w:rsidR="0079055F">
        <w:rPr>
          <w:rFonts w:asciiTheme="majorBidi" w:hAnsiTheme="majorBidi" w:cstheme="majorBidi" w:hint="cs"/>
          <w:sz w:val="24"/>
          <w:szCs w:val="24"/>
          <w:rtl/>
        </w:rPr>
        <w:t>1936</w:t>
      </w:r>
      <w:r w:rsidR="00ED4A73" w:rsidRPr="00ED4A73">
        <w:rPr>
          <w:rFonts w:ascii="Traditional Arabic" w:hAnsi="Traditional Arabic" w:cs="Traditional Arabic"/>
          <w:sz w:val="36"/>
          <w:szCs w:val="36"/>
          <w:rtl/>
        </w:rPr>
        <w:t xml:space="preserve">قلدته جامعة هارفرد بمناسبة ذكرى احتفالها بالذكرى المئوية الثالثة لتأسيسها. وفي عام </w:t>
      </w:r>
      <w:r w:rsidR="00ED4A73" w:rsidRPr="002C619F">
        <w:rPr>
          <w:rFonts w:asciiTheme="majorBidi" w:hAnsiTheme="majorBidi" w:cstheme="majorBidi"/>
          <w:sz w:val="24"/>
          <w:szCs w:val="24"/>
          <w:rtl/>
        </w:rPr>
        <w:t xml:space="preserve">1938 </w:t>
      </w:r>
      <w:r w:rsidR="00ED4A73" w:rsidRPr="00ED4A73">
        <w:rPr>
          <w:rFonts w:ascii="Traditional Arabic" w:hAnsi="Traditional Arabic" w:cs="Traditional Arabic"/>
          <w:sz w:val="36"/>
          <w:szCs w:val="36"/>
          <w:rtl/>
        </w:rPr>
        <w:t xml:space="preserve">منحته جامعة أوكسفورد درجة دكتوراه شرف في العلوم وقد كانت أول درجة من نوعها يحصل عليها عالم نفسي في إنجلترا وفي عام </w:t>
      </w:r>
      <w:r w:rsidR="00ED4A73" w:rsidRPr="002C619F">
        <w:rPr>
          <w:rFonts w:asciiTheme="majorBidi" w:hAnsiTheme="majorBidi" w:cstheme="majorBidi"/>
          <w:sz w:val="24"/>
          <w:szCs w:val="24"/>
          <w:rtl/>
        </w:rPr>
        <w:t>1943</w:t>
      </w:r>
      <w:r w:rsidR="00ED4A73" w:rsidRPr="00ED4A73">
        <w:rPr>
          <w:rFonts w:ascii="Traditional Arabic" w:hAnsi="Traditional Arabic" w:cs="Traditional Arabic"/>
          <w:sz w:val="36"/>
          <w:szCs w:val="36"/>
          <w:rtl/>
        </w:rPr>
        <w:t xml:space="preserve"> عين عضو شرف في الأكادمية السويسرية للعلوم الطبية وفي عام </w:t>
      </w:r>
      <w:r w:rsidR="00ED4A73" w:rsidRPr="002C619F">
        <w:rPr>
          <w:rFonts w:asciiTheme="majorBidi" w:hAnsiTheme="majorBidi" w:cstheme="majorBidi"/>
          <w:sz w:val="24"/>
          <w:szCs w:val="24"/>
          <w:rtl/>
        </w:rPr>
        <w:t>1944</w:t>
      </w:r>
      <w:r w:rsidR="00ED4A73" w:rsidRPr="00ED4A73">
        <w:rPr>
          <w:rFonts w:ascii="Traditional Arabic" w:hAnsi="Traditional Arabic" w:cs="Traditional Arabic"/>
          <w:sz w:val="36"/>
          <w:szCs w:val="36"/>
          <w:rtl/>
        </w:rPr>
        <w:t xml:space="preserve"> رصدت له جامعة بازل كرسيا خاصا به لتدريس علم النفس وفي عام </w:t>
      </w:r>
      <w:r w:rsidR="00ED4A73" w:rsidRPr="002C619F">
        <w:rPr>
          <w:rFonts w:asciiTheme="majorBidi" w:hAnsiTheme="majorBidi" w:cstheme="majorBidi"/>
          <w:sz w:val="24"/>
          <w:szCs w:val="24"/>
          <w:rtl/>
        </w:rPr>
        <w:t>1945</w:t>
      </w:r>
      <w:r w:rsidR="00ED4A73" w:rsidRPr="00ED4A73">
        <w:rPr>
          <w:rFonts w:ascii="Traditional Arabic" w:hAnsi="Traditional Arabic" w:cs="Traditional Arabic"/>
          <w:sz w:val="36"/>
          <w:szCs w:val="36"/>
          <w:rtl/>
        </w:rPr>
        <w:t xml:space="preserve"> منحته جامعة جينيف درجة دكتوراه شرف</w:t>
      </w:r>
      <w:r w:rsidR="00B3643F">
        <w:rPr>
          <w:rFonts w:ascii="Traditional Arabic" w:hAnsi="Traditional Arabic" w:cs="Traditional Arabic" w:hint="cs"/>
          <w:sz w:val="36"/>
          <w:szCs w:val="36"/>
          <w:rtl/>
        </w:rPr>
        <w:t>.</w:t>
      </w:r>
    </w:p>
    <w:p w:rsidR="007F3FAC" w:rsidRDefault="00EC358C" w:rsidP="0079055F">
      <w:pPr>
        <w:pStyle w:val="ListParagraph"/>
        <w:bidi/>
        <w:spacing w:after="0"/>
        <w:ind w:left="379" w:firstLine="341"/>
        <w:jc w:val="both"/>
        <w:rPr>
          <w:rFonts w:ascii="Traditional Arabic" w:hAnsi="Traditional Arabic" w:cs="Traditional Arabic"/>
          <w:sz w:val="36"/>
          <w:szCs w:val="36"/>
          <w:rtl/>
        </w:rPr>
      </w:pPr>
      <w:r w:rsidRPr="00EC358C">
        <w:rPr>
          <w:rFonts w:ascii="Traditional Arabic" w:hAnsi="Traditional Arabic" w:cs="Traditional Arabic"/>
          <w:sz w:val="36"/>
          <w:szCs w:val="36"/>
          <w:rtl/>
        </w:rPr>
        <w:t>تزوج في</w:t>
      </w:r>
      <w:r w:rsidRPr="002C619F">
        <w:rPr>
          <w:rFonts w:asciiTheme="majorBidi" w:hAnsiTheme="majorBidi" w:cstheme="majorBidi"/>
          <w:sz w:val="24"/>
          <w:szCs w:val="24"/>
          <w:rtl/>
        </w:rPr>
        <w:t>14</w:t>
      </w:r>
      <w:r w:rsidRPr="00EC358C">
        <w:rPr>
          <w:rFonts w:ascii="Traditional Arabic" w:hAnsi="Traditional Arabic" w:cs="Traditional Arabic"/>
          <w:sz w:val="36"/>
          <w:szCs w:val="36"/>
          <w:rtl/>
        </w:rPr>
        <w:t xml:space="preserve"> فبراير عام </w:t>
      </w:r>
      <w:r w:rsidRPr="002C619F">
        <w:rPr>
          <w:rFonts w:asciiTheme="majorBidi" w:hAnsiTheme="majorBidi" w:cstheme="majorBidi"/>
          <w:sz w:val="24"/>
          <w:szCs w:val="24"/>
          <w:rtl/>
        </w:rPr>
        <w:t>1903</w:t>
      </w:r>
      <w:r w:rsidRPr="00EC358C">
        <w:rPr>
          <w:rFonts w:ascii="Traditional Arabic" w:hAnsi="Traditional Arabic" w:cs="Traditional Arabic"/>
          <w:sz w:val="36"/>
          <w:szCs w:val="36"/>
          <w:rtl/>
        </w:rPr>
        <w:t xml:space="preserve"> إيما</w:t>
      </w:r>
      <w:r w:rsidR="00B22ECC">
        <w:rPr>
          <w:rFonts w:ascii="Traditional Arabic" w:hAnsi="Traditional Arabic" w:cs="Traditional Arabic" w:hint="cs"/>
          <w:sz w:val="36"/>
          <w:szCs w:val="36"/>
          <w:rtl/>
        </w:rPr>
        <w:t xml:space="preserve"> </w:t>
      </w:r>
      <w:r w:rsidRPr="002C619F">
        <w:rPr>
          <w:rFonts w:asciiTheme="majorBidi" w:hAnsiTheme="majorBidi" w:cstheme="majorBidi"/>
          <w:sz w:val="24"/>
          <w:szCs w:val="24"/>
        </w:rPr>
        <w:t>Emma Rauschenbach</w:t>
      </w:r>
      <w:r w:rsidR="00B22ECC">
        <w:rPr>
          <w:rFonts w:asciiTheme="majorBidi" w:hAnsiTheme="majorBidi" w:cstheme="majorBidi" w:hint="cs"/>
          <w:sz w:val="24"/>
          <w:szCs w:val="24"/>
          <w:rtl/>
        </w:rPr>
        <w:t xml:space="preserve"> </w:t>
      </w:r>
      <w:r w:rsidRPr="00EC358C">
        <w:rPr>
          <w:rFonts w:ascii="Traditional Arabic" w:hAnsi="Traditional Arabic" w:cs="Traditional Arabic"/>
          <w:sz w:val="36"/>
          <w:szCs w:val="36"/>
          <w:rtl/>
        </w:rPr>
        <w:t xml:space="preserve">وهى تنحدر من أسرة سويسرية-ألمانية عريقة وأنجب منها ولدا واحدا يسمى فرانز ولد في </w:t>
      </w:r>
      <w:r w:rsidRPr="002C619F">
        <w:rPr>
          <w:rFonts w:asciiTheme="majorBidi" w:hAnsiTheme="majorBidi" w:cstheme="majorBidi"/>
          <w:sz w:val="24"/>
          <w:szCs w:val="24"/>
          <w:rtl/>
        </w:rPr>
        <w:t>28</w:t>
      </w:r>
      <w:r w:rsidRPr="00EC358C">
        <w:rPr>
          <w:rFonts w:ascii="Traditional Arabic" w:hAnsi="Traditional Arabic" w:cs="Traditional Arabic"/>
          <w:sz w:val="36"/>
          <w:szCs w:val="36"/>
          <w:rtl/>
        </w:rPr>
        <w:t xml:space="preserve"> فبراير</w:t>
      </w:r>
      <w:r w:rsidRPr="002C619F">
        <w:rPr>
          <w:rFonts w:asciiTheme="majorBidi" w:hAnsiTheme="majorBidi" w:cstheme="majorBidi"/>
          <w:sz w:val="24"/>
          <w:szCs w:val="24"/>
          <w:rtl/>
        </w:rPr>
        <w:t>1908</w:t>
      </w:r>
      <w:r w:rsidRPr="00EC358C">
        <w:rPr>
          <w:rFonts w:ascii="Traditional Arabic" w:hAnsi="Traditional Arabic" w:cs="Traditional Arabic"/>
          <w:sz w:val="36"/>
          <w:szCs w:val="36"/>
          <w:rtl/>
        </w:rPr>
        <w:t xml:space="preserve"> و</w:t>
      </w:r>
      <w:r w:rsidRPr="002C619F">
        <w:rPr>
          <w:rFonts w:asciiTheme="majorBidi" w:hAnsiTheme="majorBidi" w:cstheme="majorBidi"/>
          <w:sz w:val="24"/>
          <w:szCs w:val="24"/>
          <w:rtl/>
        </w:rPr>
        <w:t xml:space="preserve">4 </w:t>
      </w:r>
      <w:r w:rsidRPr="00EC358C">
        <w:rPr>
          <w:rFonts w:ascii="Traditional Arabic" w:hAnsi="Traditional Arabic" w:cs="Traditional Arabic"/>
          <w:sz w:val="36"/>
          <w:szCs w:val="36"/>
          <w:rtl/>
        </w:rPr>
        <w:t xml:space="preserve">بنات (أجاث ولدت في </w:t>
      </w:r>
      <w:r w:rsidRPr="002C619F">
        <w:rPr>
          <w:rFonts w:asciiTheme="majorBidi" w:hAnsiTheme="majorBidi" w:cstheme="majorBidi"/>
          <w:sz w:val="24"/>
          <w:szCs w:val="24"/>
          <w:rtl/>
        </w:rPr>
        <w:t>28</w:t>
      </w:r>
      <w:r w:rsidRPr="00EC358C">
        <w:rPr>
          <w:rFonts w:ascii="Traditional Arabic" w:hAnsi="Traditional Arabic" w:cs="Traditional Arabic"/>
          <w:sz w:val="36"/>
          <w:szCs w:val="36"/>
          <w:rtl/>
        </w:rPr>
        <w:t xml:space="preserve"> ديسمبر</w:t>
      </w:r>
      <w:r w:rsidRPr="002C619F">
        <w:rPr>
          <w:rFonts w:asciiTheme="majorBidi" w:hAnsiTheme="majorBidi" w:cstheme="majorBidi"/>
          <w:sz w:val="24"/>
          <w:szCs w:val="24"/>
          <w:rtl/>
        </w:rPr>
        <w:t>1904</w:t>
      </w:r>
      <w:r w:rsidR="002C619F">
        <w:rPr>
          <w:rFonts w:ascii="Traditional Arabic" w:hAnsi="Traditional Arabic" w:cs="Traditional Arabic" w:hint="cs"/>
          <w:sz w:val="36"/>
          <w:szCs w:val="36"/>
          <w:rtl/>
        </w:rPr>
        <w:t>،</w:t>
      </w:r>
      <w:r w:rsidRPr="00EC358C">
        <w:rPr>
          <w:rFonts w:ascii="Traditional Arabic" w:hAnsi="Traditional Arabic" w:cs="Traditional Arabic"/>
          <w:sz w:val="36"/>
          <w:szCs w:val="36"/>
          <w:rtl/>
        </w:rPr>
        <w:t xml:space="preserve"> جريت ولدت فى</w:t>
      </w:r>
      <w:r w:rsidRPr="002C619F">
        <w:rPr>
          <w:rFonts w:asciiTheme="majorBidi" w:hAnsiTheme="majorBidi" w:cstheme="majorBidi"/>
          <w:sz w:val="24"/>
          <w:szCs w:val="24"/>
          <w:rtl/>
        </w:rPr>
        <w:t xml:space="preserve">8 </w:t>
      </w:r>
      <w:r w:rsidRPr="00EC358C">
        <w:rPr>
          <w:rFonts w:ascii="Traditional Arabic" w:hAnsi="Traditional Arabic" w:cs="Traditional Arabic"/>
          <w:sz w:val="36"/>
          <w:szCs w:val="36"/>
          <w:rtl/>
        </w:rPr>
        <w:t xml:space="preserve">فبراير </w:t>
      </w:r>
      <w:r w:rsidR="0079055F">
        <w:rPr>
          <w:rFonts w:asciiTheme="majorBidi" w:hAnsiTheme="majorBidi" w:cstheme="majorBidi" w:hint="cs"/>
          <w:sz w:val="24"/>
          <w:szCs w:val="24"/>
          <w:rtl/>
        </w:rPr>
        <w:t>1906</w:t>
      </w:r>
      <w:r w:rsidRPr="00EC358C">
        <w:rPr>
          <w:rFonts w:ascii="Traditional Arabic" w:hAnsi="Traditional Arabic" w:cs="Traditional Arabic"/>
          <w:sz w:val="36"/>
          <w:szCs w:val="36"/>
        </w:rPr>
        <w:t xml:space="preserve">, </w:t>
      </w:r>
      <w:r w:rsidRPr="00EC358C">
        <w:rPr>
          <w:rFonts w:ascii="Traditional Arabic" w:hAnsi="Traditional Arabic" w:cs="Traditional Arabic"/>
          <w:sz w:val="36"/>
          <w:szCs w:val="36"/>
          <w:rtl/>
        </w:rPr>
        <w:t>مريم ولدت فى</w:t>
      </w:r>
      <w:r w:rsidRPr="002C619F">
        <w:rPr>
          <w:rFonts w:asciiTheme="majorBidi" w:hAnsiTheme="majorBidi" w:cstheme="majorBidi"/>
          <w:sz w:val="24"/>
          <w:szCs w:val="24"/>
          <w:rtl/>
        </w:rPr>
        <w:t>20</w:t>
      </w:r>
      <w:r w:rsidRPr="00EC358C">
        <w:rPr>
          <w:rFonts w:ascii="Traditional Arabic" w:hAnsi="Traditional Arabic" w:cs="Traditional Arabic"/>
          <w:sz w:val="36"/>
          <w:szCs w:val="36"/>
          <w:rtl/>
        </w:rPr>
        <w:t xml:space="preserve"> ديسمبر</w:t>
      </w:r>
      <w:r w:rsidRPr="002C619F">
        <w:rPr>
          <w:rFonts w:asciiTheme="majorBidi" w:hAnsiTheme="majorBidi" w:cstheme="majorBidi"/>
          <w:sz w:val="24"/>
          <w:szCs w:val="24"/>
          <w:rtl/>
        </w:rPr>
        <w:t>1910</w:t>
      </w:r>
      <w:r w:rsidRPr="00EC358C">
        <w:rPr>
          <w:rFonts w:ascii="Traditional Arabic" w:hAnsi="Traditional Arabic" w:cs="Traditional Arabic"/>
          <w:sz w:val="36"/>
          <w:szCs w:val="36"/>
          <w:rtl/>
        </w:rPr>
        <w:t xml:space="preserve">,هيلين ولدت في </w:t>
      </w:r>
      <w:r w:rsidRPr="002C619F">
        <w:rPr>
          <w:rFonts w:asciiTheme="majorBidi" w:hAnsiTheme="majorBidi" w:cstheme="majorBidi"/>
          <w:sz w:val="24"/>
          <w:szCs w:val="24"/>
          <w:rtl/>
        </w:rPr>
        <w:t>18</w:t>
      </w:r>
      <w:r w:rsidRPr="00EC358C">
        <w:rPr>
          <w:rFonts w:ascii="Traditional Arabic" w:hAnsi="Traditional Arabic" w:cs="Traditional Arabic"/>
          <w:sz w:val="36"/>
          <w:szCs w:val="36"/>
          <w:rtl/>
        </w:rPr>
        <w:t>مارس</w:t>
      </w:r>
      <w:r w:rsidRPr="002C619F">
        <w:rPr>
          <w:rFonts w:asciiTheme="majorBidi" w:hAnsiTheme="majorBidi" w:cstheme="majorBidi"/>
          <w:sz w:val="24"/>
          <w:szCs w:val="24"/>
          <w:rtl/>
        </w:rPr>
        <w:t>1914</w:t>
      </w:r>
      <w:r w:rsidRPr="00EC358C">
        <w:rPr>
          <w:rFonts w:ascii="Traditional Arabic" w:hAnsi="Traditional Arabic" w:cs="Traditional Arabic"/>
          <w:sz w:val="36"/>
          <w:szCs w:val="36"/>
          <w:rtl/>
        </w:rPr>
        <w:t xml:space="preserve"> ) ومنذ عام </w:t>
      </w:r>
      <w:r w:rsidR="0079055F">
        <w:rPr>
          <w:rFonts w:asciiTheme="majorBidi" w:hAnsiTheme="majorBidi" w:cstheme="majorBidi" w:hint="cs"/>
          <w:sz w:val="24"/>
          <w:szCs w:val="24"/>
          <w:rtl/>
        </w:rPr>
        <w:t>1911</w:t>
      </w:r>
      <w:r w:rsidRPr="00EC358C">
        <w:rPr>
          <w:rFonts w:ascii="Traditional Arabic" w:hAnsi="Traditional Arabic" w:cs="Traditional Arabic"/>
          <w:sz w:val="36"/>
          <w:szCs w:val="36"/>
        </w:rPr>
        <w:t>.</w:t>
      </w:r>
      <w:r w:rsidRPr="00EC358C">
        <w:rPr>
          <w:rFonts w:ascii="Traditional Arabic" w:hAnsi="Traditional Arabic" w:cs="Traditional Arabic"/>
          <w:sz w:val="36"/>
          <w:szCs w:val="36"/>
          <w:rtl/>
        </w:rPr>
        <w:t>وأصبحت انتوينا ولفا عشيقة ل</w:t>
      </w:r>
      <w:r w:rsidR="0025729B">
        <w:rPr>
          <w:rFonts w:ascii="Traditional Arabic" w:hAnsi="Traditional Arabic" w:cs="Traditional Arabic"/>
          <w:sz w:val="36"/>
          <w:szCs w:val="36"/>
          <w:rtl/>
        </w:rPr>
        <w:t>جونج</w:t>
      </w:r>
      <w:r w:rsidRPr="00EC358C">
        <w:rPr>
          <w:rFonts w:ascii="Traditional Arabic" w:hAnsi="Traditional Arabic" w:cs="Traditional Arabic"/>
          <w:sz w:val="36"/>
          <w:szCs w:val="36"/>
          <w:rtl/>
        </w:rPr>
        <w:t xml:space="preserve"> واستمرت علاقتهما حتى وفاتها عام </w:t>
      </w:r>
      <w:r w:rsidR="0079055F">
        <w:rPr>
          <w:rFonts w:asciiTheme="majorBidi" w:hAnsiTheme="majorBidi" w:cstheme="majorBidi" w:hint="cs"/>
          <w:sz w:val="24"/>
          <w:szCs w:val="24"/>
          <w:rtl/>
        </w:rPr>
        <w:t>1952</w:t>
      </w:r>
      <w:r w:rsidRPr="00EC358C">
        <w:rPr>
          <w:rFonts w:ascii="Traditional Arabic" w:hAnsi="Traditional Arabic" w:cs="Traditional Arabic"/>
          <w:sz w:val="36"/>
          <w:szCs w:val="36"/>
        </w:rPr>
        <w:t>.</w:t>
      </w:r>
      <w:r w:rsidRPr="00EC358C">
        <w:rPr>
          <w:rFonts w:ascii="Traditional Arabic" w:hAnsi="Traditional Arabic" w:cs="Traditional Arabic"/>
          <w:sz w:val="36"/>
          <w:szCs w:val="36"/>
          <w:rtl/>
        </w:rPr>
        <w:t xml:space="preserve">وسمحت كلتا السيدتين </w:t>
      </w:r>
      <w:r w:rsidRPr="00EC358C">
        <w:rPr>
          <w:rFonts w:ascii="Traditional Arabic" w:hAnsi="Traditional Arabic" w:cs="Traditional Arabic"/>
          <w:sz w:val="36"/>
          <w:szCs w:val="36"/>
          <w:rtl/>
        </w:rPr>
        <w:lastRenderedPageBreak/>
        <w:t>بالعلاقة الثلاثية .وعملت كل من إيما وانتونيا كمساعدتين ل</w:t>
      </w:r>
      <w:r w:rsidR="0025729B">
        <w:rPr>
          <w:rFonts w:ascii="Traditional Arabic" w:hAnsi="Traditional Arabic" w:cs="Traditional Arabic"/>
          <w:sz w:val="36"/>
          <w:szCs w:val="36"/>
          <w:rtl/>
        </w:rPr>
        <w:t>جونج</w:t>
      </w:r>
      <w:r w:rsidRPr="00EC358C">
        <w:rPr>
          <w:rFonts w:ascii="Traditional Arabic" w:hAnsi="Traditional Arabic" w:cs="Traditional Arabic"/>
          <w:sz w:val="36"/>
          <w:szCs w:val="36"/>
          <w:rtl/>
        </w:rPr>
        <w:t xml:space="preserve"> .وتوفيت زوجة </w:t>
      </w:r>
      <w:r w:rsidR="0025729B">
        <w:rPr>
          <w:rFonts w:ascii="Traditional Arabic" w:hAnsi="Traditional Arabic" w:cs="Traditional Arabic"/>
          <w:sz w:val="36"/>
          <w:szCs w:val="36"/>
          <w:rtl/>
        </w:rPr>
        <w:t>جونج</w:t>
      </w:r>
      <w:r w:rsidRPr="00EC358C">
        <w:rPr>
          <w:rFonts w:ascii="Traditional Arabic" w:hAnsi="Traditional Arabic" w:cs="Traditional Arabic"/>
          <w:sz w:val="36"/>
          <w:szCs w:val="36"/>
          <w:rtl/>
        </w:rPr>
        <w:t xml:space="preserve"> إيما عام </w:t>
      </w:r>
      <w:r w:rsidRPr="002C619F">
        <w:rPr>
          <w:rFonts w:asciiTheme="majorBidi" w:hAnsiTheme="majorBidi" w:cstheme="majorBidi"/>
          <w:sz w:val="24"/>
          <w:szCs w:val="24"/>
          <w:rtl/>
        </w:rPr>
        <w:t>1955</w:t>
      </w:r>
      <w:r w:rsidRPr="00EC358C">
        <w:rPr>
          <w:rFonts w:ascii="Traditional Arabic" w:hAnsi="Traditional Arabic" w:cs="Traditional Arabic"/>
          <w:sz w:val="36"/>
          <w:szCs w:val="36"/>
          <w:rtl/>
        </w:rPr>
        <w:t>.وكانت زوجته في سنواتها الأخيرة خير عون لزوجها وخير صديق</w:t>
      </w:r>
      <w:r>
        <w:rPr>
          <w:rFonts w:ascii="Traditional Arabic" w:hAnsi="Traditional Arabic" w:cs="Traditional Arabic" w:hint="cs"/>
          <w:sz w:val="36"/>
          <w:szCs w:val="36"/>
          <w:rtl/>
        </w:rPr>
        <w:t>.</w:t>
      </w:r>
      <w:r w:rsidR="00C06ACB">
        <w:rPr>
          <w:rStyle w:val="FootnoteReference"/>
          <w:rFonts w:ascii="Traditional Arabic" w:hAnsi="Traditional Arabic" w:cs="Traditional Arabic"/>
          <w:sz w:val="36"/>
          <w:szCs w:val="36"/>
          <w:rtl/>
        </w:rPr>
        <w:footnoteReference w:id="4"/>
      </w:r>
    </w:p>
    <w:p w:rsidR="007F3FAC" w:rsidRDefault="007F3FAC" w:rsidP="007F3FAC">
      <w:pPr>
        <w:pStyle w:val="ListParagraph"/>
        <w:bidi/>
        <w:spacing w:after="0"/>
        <w:ind w:left="379" w:firstLine="341"/>
        <w:jc w:val="both"/>
        <w:rPr>
          <w:rFonts w:ascii="Traditional Arabic" w:hAnsi="Traditional Arabic" w:cs="Traditional Arabic"/>
          <w:sz w:val="36"/>
          <w:szCs w:val="36"/>
          <w:rtl/>
        </w:rPr>
      </w:pPr>
    </w:p>
    <w:p w:rsidR="007F3FAC" w:rsidRDefault="002C619F" w:rsidP="007F3FAC">
      <w:pPr>
        <w:pStyle w:val="ListParagraph"/>
        <w:numPr>
          <w:ilvl w:val="0"/>
          <w:numId w:val="4"/>
        </w:numPr>
        <w:bidi/>
        <w:spacing w:after="0"/>
        <w:jc w:val="both"/>
        <w:rPr>
          <w:rFonts w:ascii="Traditional Arabic" w:hAnsi="Traditional Arabic" w:cs="Traditional Arabic"/>
          <w:sz w:val="36"/>
          <w:szCs w:val="36"/>
        </w:rPr>
      </w:pPr>
      <w:r w:rsidRPr="007F3FAC">
        <w:rPr>
          <w:rFonts w:ascii="Traditional Arabic" w:hAnsi="Traditional Arabic" w:cs="Traditional Arabic" w:hint="cs"/>
          <w:b/>
          <w:bCs/>
          <w:sz w:val="36"/>
          <w:szCs w:val="36"/>
          <w:rtl/>
        </w:rPr>
        <w:t xml:space="preserve">نظرية نفسية </w:t>
      </w:r>
      <w:r w:rsidR="00505289" w:rsidRPr="007F3FAC">
        <w:rPr>
          <w:rFonts w:ascii="Traditional Arabic" w:hAnsi="Traditional Arabic" w:cs="Traditional Arabic" w:hint="cs"/>
          <w:b/>
          <w:bCs/>
          <w:sz w:val="36"/>
          <w:szCs w:val="36"/>
          <w:rtl/>
        </w:rPr>
        <w:t>ل</w:t>
      </w:r>
      <w:r w:rsidRPr="007F3FAC">
        <w:rPr>
          <w:rFonts w:ascii="Traditional Arabic" w:hAnsi="Traditional Arabic" w:cs="Traditional Arabic" w:hint="cs"/>
          <w:b/>
          <w:bCs/>
          <w:sz w:val="36"/>
          <w:szCs w:val="36"/>
          <w:rtl/>
        </w:rPr>
        <w:t>ج</w:t>
      </w:r>
      <w:r w:rsidR="005D51D6" w:rsidRPr="007F3FAC">
        <w:rPr>
          <w:rFonts w:ascii="Traditional Arabic" w:hAnsi="Traditional Arabic" w:cs="Traditional Arabic" w:hint="cs"/>
          <w:b/>
          <w:bCs/>
          <w:sz w:val="36"/>
          <w:szCs w:val="36"/>
          <w:rtl/>
        </w:rPr>
        <w:t>ونج</w:t>
      </w:r>
    </w:p>
    <w:p w:rsidR="007F3FAC" w:rsidRDefault="004C0C17" w:rsidP="007F3FAC">
      <w:pPr>
        <w:pStyle w:val="ListParagraph"/>
        <w:bidi/>
        <w:spacing w:after="0"/>
        <w:ind w:left="360" w:firstLine="360"/>
        <w:jc w:val="both"/>
        <w:rPr>
          <w:rStyle w:val="hps"/>
          <w:rFonts w:ascii="Traditional Arabic" w:hAnsi="Traditional Arabic" w:cs="Traditional Arabic"/>
          <w:sz w:val="36"/>
          <w:szCs w:val="36"/>
          <w:rtl/>
        </w:rPr>
      </w:pPr>
      <w:r w:rsidRPr="007F3FAC">
        <w:rPr>
          <w:rStyle w:val="hps"/>
          <w:rFonts w:ascii="Traditional Arabic" w:hAnsi="Traditional Arabic" w:cs="Traditional Arabic"/>
          <w:sz w:val="36"/>
          <w:szCs w:val="36"/>
          <w:rtl/>
          <w:lang w:val="en-US"/>
        </w:rPr>
        <w:t xml:space="preserve">من </w:t>
      </w:r>
      <w:r w:rsidR="00291CAC" w:rsidRPr="007F3FAC">
        <w:rPr>
          <w:rStyle w:val="hps"/>
          <w:rFonts w:ascii="Traditional Arabic" w:hAnsi="Traditional Arabic" w:cs="Traditional Arabic"/>
          <w:sz w:val="36"/>
          <w:szCs w:val="36"/>
          <w:rtl/>
          <w:lang w:val="en-US"/>
        </w:rPr>
        <w:t>الن</w:t>
      </w:r>
      <w:r w:rsidR="00291CAC" w:rsidRPr="007F3FAC">
        <w:rPr>
          <w:rStyle w:val="hps"/>
          <w:rFonts w:ascii="Traditional Arabic" w:hAnsi="Traditional Arabic" w:cs="Traditional Arabic" w:hint="cs"/>
          <w:sz w:val="36"/>
          <w:szCs w:val="36"/>
          <w:rtl/>
          <w:lang w:val="en-US"/>
        </w:rPr>
        <w:t>ا</w:t>
      </w:r>
      <w:r w:rsidRPr="007F3FAC">
        <w:rPr>
          <w:rStyle w:val="hps"/>
          <w:rFonts w:ascii="Traditional Arabic" w:hAnsi="Traditional Arabic" w:cs="Traditional Arabic"/>
          <w:sz w:val="36"/>
          <w:szCs w:val="36"/>
          <w:rtl/>
          <w:lang w:val="en-US"/>
        </w:rPr>
        <w:t>حية النفسة-اهم جوانب الحياة ا</w:t>
      </w:r>
      <w:r w:rsidR="004052C9" w:rsidRPr="007F3FAC">
        <w:rPr>
          <w:rStyle w:val="hps"/>
          <w:rFonts w:ascii="Traditional Arabic" w:hAnsi="Traditional Arabic" w:cs="Traditional Arabic"/>
          <w:sz w:val="36"/>
          <w:szCs w:val="36"/>
          <w:rtl/>
          <w:lang w:val="en-US"/>
        </w:rPr>
        <w:t>لاجتماعية، فهى أساس العلاقات ال</w:t>
      </w:r>
      <w:r w:rsidR="004052C9" w:rsidRPr="007F3FAC">
        <w:rPr>
          <w:rStyle w:val="hps"/>
          <w:rFonts w:ascii="Traditional Arabic" w:hAnsi="Traditional Arabic" w:cs="Traditional Arabic" w:hint="cs"/>
          <w:sz w:val="36"/>
          <w:szCs w:val="36"/>
          <w:rtl/>
          <w:lang w:val="en-US"/>
        </w:rPr>
        <w:t>إ</w:t>
      </w:r>
      <w:r w:rsidRPr="007F3FAC">
        <w:rPr>
          <w:rStyle w:val="hps"/>
          <w:rFonts w:ascii="Traditional Arabic" w:hAnsi="Traditional Arabic" w:cs="Traditional Arabic"/>
          <w:sz w:val="36"/>
          <w:szCs w:val="36"/>
          <w:rtl/>
          <w:lang w:val="en-US"/>
        </w:rPr>
        <w:t>جتماعية والمعاملات بين نحتاف الأفراد في المجتمع الوا</w:t>
      </w:r>
      <w:r w:rsidR="00291CAC" w:rsidRPr="007F3FAC">
        <w:rPr>
          <w:rStyle w:val="hps"/>
          <w:rFonts w:ascii="Traditional Arabic" w:hAnsi="Traditional Arabic" w:cs="Traditional Arabic" w:hint="cs"/>
          <w:sz w:val="36"/>
          <w:szCs w:val="36"/>
          <w:rtl/>
          <w:lang w:val="en-US"/>
        </w:rPr>
        <w:t>ح</w:t>
      </w:r>
      <w:r w:rsidRPr="007F3FAC">
        <w:rPr>
          <w:rStyle w:val="hps"/>
          <w:rFonts w:ascii="Traditional Arabic" w:hAnsi="Traditional Arabic" w:cs="Traditional Arabic"/>
          <w:sz w:val="36"/>
          <w:szCs w:val="36"/>
          <w:rtl/>
          <w:lang w:val="en-US"/>
        </w:rPr>
        <w:t>د، كما أنها وسيلة نقل التراث الثقافى وتوريثة بين أفراد وأجبال لأمة الواحدة، أونقله إلى بيئة أحرى</w:t>
      </w:r>
      <w:r w:rsidRPr="007F3FAC">
        <w:rPr>
          <w:rStyle w:val="hps"/>
          <w:rFonts w:ascii="Traditional Arabic" w:hAnsi="Traditional Arabic" w:cs="Traditional Arabic" w:hint="cs"/>
          <w:sz w:val="36"/>
          <w:szCs w:val="36"/>
          <w:rtl/>
          <w:lang w:val="en-US"/>
        </w:rPr>
        <w:t>.</w:t>
      </w:r>
      <w:r>
        <w:rPr>
          <w:rStyle w:val="FootnoteReference"/>
          <w:rFonts w:ascii="Traditional Arabic" w:hAnsi="Traditional Arabic" w:cs="Traditional Arabic"/>
          <w:sz w:val="36"/>
          <w:szCs w:val="36"/>
        </w:rPr>
        <w:footnoteReference w:id="5"/>
      </w:r>
    </w:p>
    <w:p w:rsidR="007F3FAC" w:rsidRDefault="00D95F0E" w:rsidP="00951C4C">
      <w:pPr>
        <w:pStyle w:val="ListParagraph"/>
        <w:bidi/>
        <w:spacing w:after="0"/>
        <w:ind w:left="360" w:firstLine="360"/>
        <w:jc w:val="both"/>
        <w:rPr>
          <w:rFonts w:ascii="Traditional Arabic" w:hAnsi="Traditional Arabic" w:cs="Traditional Arabic"/>
          <w:sz w:val="36"/>
          <w:szCs w:val="36"/>
          <w:rtl/>
        </w:rPr>
      </w:pPr>
      <w:r>
        <w:rPr>
          <w:rStyle w:val="hps"/>
          <w:rFonts w:ascii="Traditional Arabic" w:hAnsi="Traditional Arabic" w:cs="Traditional Arabic" w:hint="cs"/>
          <w:sz w:val="36"/>
          <w:szCs w:val="36"/>
          <w:rtl/>
        </w:rPr>
        <w:t>في الدراسة النفسية، وضع</w:t>
      </w:r>
      <w:r w:rsidR="005D51D6" w:rsidRPr="005D51D6">
        <w:rPr>
          <w:rStyle w:val="hps"/>
          <w:rFonts w:ascii="Traditional Arabic" w:hAnsi="Traditional Arabic" w:cs="Traditional Arabic" w:hint="cs"/>
          <w:sz w:val="36"/>
          <w:szCs w:val="36"/>
          <w:rtl/>
        </w:rPr>
        <w:t xml:space="preserve"> كارل غست</w:t>
      </w:r>
      <w:r w:rsidR="00AB447D">
        <w:rPr>
          <w:rStyle w:val="hps"/>
          <w:rFonts w:ascii="Traditional Arabic" w:hAnsi="Traditional Arabic" w:cs="Traditional Arabic" w:hint="cs"/>
          <w:sz w:val="36"/>
          <w:szCs w:val="36"/>
          <w:rtl/>
        </w:rPr>
        <w:t>ا</w:t>
      </w:r>
      <w:r w:rsidR="005D51D6" w:rsidRPr="005D51D6">
        <w:rPr>
          <w:rStyle w:val="hps"/>
          <w:rFonts w:ascii="Traditional Arabic" w:hAnsi="Traditional Arabic" w:cs="Traditional Arabic" w:hint="cs"/>
          <w:sz w:val="36"/>
          <w:szCs w:val="36"/>
          <w:rtl/>
        </w:rPr>
        <w:t xml:space="preserve">ف جونج نظرية </w:t>
      </w:r>
      <w:r w:rsidR="005D51D6" w:rsidRPr="005D51D6">
        <w:rPr>
          <w:rStyle w:val="hps"/>
          <w:rFonts w:ascii="Traditional Arabic" w:hAnsi="Traditional Arabic" w:cs="Traditional Arabic"/>
          <w:sz w:val="36"/>
          <w:szCs w:val="36"/>
          <w:rtl/>
        </w:rPr>
        <w:t>شخصية</w:t>
      </w:r>
      <w:r w:rsidR="005D51D6" w:rsidRPr="005D51D6">
        <w:rPr>
          <w:rStyle w:val="hps"/>
          <w:rFonts w:ascii="Traditional Arabic" w:hAnsi="Traditional Arabic" w:cs="Traditional Arabic" w:hint="cs"/>
          <w:sz w:val="36"/>
          <w:szCs w:val="36"/>
          <w:rtl/>
        </w:rPr>
        <w:t xml:space="preserve"> و</w:t>
      </w:r>
      <w:r w:rsidR="005D51D6" w:rsidRPr="005D51D6">
        <w:rPr>
          <w:rStyle w:val="hps"/>
          <w:rFonts w:ascii="Traditional Arabic" w:hAnsi="Traditional Arabic" w:cs="Traditional Arabic"/>
          <w:sz w:val="36"/>
          <w:szCs w:val="36"/>
          <w:rtl/>
        </w:rPr>
        <w:t>علم النفسالتحليلي</w:t>
      </w:r>
      <w:r w:rsidR="005D51D6" w:rsidRPr="005D51D6">
        <w:rPr>
          <w:rStyle w:val="hps"/>
          <w:rFonts w:ascii="Traditional Arabic" w:hAnsi="Traditional Arabic" w:cs="Traditional Arabic" w:hint="cs"/>
          <w:sz w:val="36"/>
          <w:szCs w:val="36"/>
          <w:rtl/>
        </w:rPr>
        <w:t xml:space="preserve"> هو عل</w:t>
      </w:r>
      <w:r w:rsidR="0079055F">
        <w:rPr>
          <w:rStyle w:val="hps"/>
          <w:rFonts w:ascii="Traditional Arabic" w:hAnsi="Traditional Arabic" w:cs="Traditional Arabic" w:hint="cs"/>
          <w:sz w:val="36"/>
          <w:szCs w:val="36"/>
          <w:rtl/>
        </w:rPr>
        <w:t>يم</w:t>
      </w:r>
      <w:r w:rsidR="005D51D6" w:rsidRPr="005D51D6">
        <w:rPr>
          <w:rStyle w:val="hps"/>
          <w:rFonts w:ascii="Traditional Arabic" w:hAnsi="Traditional Arabic" w:cs="Traditional Arabic" w:hint="cs"/>
          <w:sz w:val="36"/>
          <w:szCs w:val="36"/>
          <w:rtl/>
        </w:rPr>
        <w:t xml:space="preserve"> من علماء مشهور</w:t>
      </w:r>
      <w:r w:rsidR="0079055F">
        <w:rPr>
          <w:rStyle w:val="hps"/>
          <w:rFonts w:ascii="Traditional Arabic" w:hAnsi="Traditional Arabic" w:cs="Traditional Arabic" w:hint="cs"/>
          <w:sz w:val="36"/>
          <w:szCs w:val="36"/>
          <w:rtl/>
        </w:rPr>
        <w:t>ين</w:t>
      </w:r>
      <w:r w:rsidR="005D51D6" w:rsidRPr="005D51D6">
        <w:rPr>
          <w:rStyle w:val="hps"/>
          <w:rFonts w:ascii="Traditional Arabic" w:hAnsi="Traditional Arabic" w:cs="Traditional Arabic" w:hint="cs"/>
          <w:sz w:val="36"/>
          <w:szCs w:val="36"/>
          <w:rtl/>
        </w:rPr>
        <w:t xml:space="preserve"> في علم النفس </w:t>
      </w:r>
      <w:r w:rsidR="00951C4C">
        <w:rPr>
          <w:rStyle w:val="hps"/>
          <w:rFonts w:ascii="Traditional Arabic" w:hAnsi="Traditional Arabic" w:cs="Traditional Arabic" w:hint="cs"/>
          <w:sz w:val="36"/>
          <w:szCs w:val="36"/>
          <w:rtl/>
        </w:rPr>
        <w:t>ف</w:t>
      </w:r>
      <w:r w:rsidR="005D51D6" w:rsidRPr="005D51D6">
        <w:rPr>
          <w:rStyle w:val="hps"/>
          <w:rFonts w:ascii="Traditional Arabic" w:hAnsi="Traditional Arabic" w:cs="Traditional Arabic" w:hint="cs"/>
          <w:sz w:val="36"/>
          <w:szCs w:val="36"/>
          <w:rtl/>
        </w:rPr>
        <w:t xml:space="preserve">ي القرن العشرين.فيما </w:t>
      </w:r>
      <w:r w:rsidR="005D51D6" w:rsidRPr="005D51D6">
        <w:rPr>
          <w:rFonts w:ascii="Traditional Arabic" w:hAnsi="Traditional Arabic" w:cs="Traditional Arabic"/>
          <w:sz w:val="36"/>
          <w:szCs w:val="36"/>
          <w:rtl/>
        </w:rPr>
        <w:t>٦٠</w:t>
      </w:r>
      <w:r w:rsidR="005D51D6" w:rsidRPr="005D51D6">
        <w:rPr>
          <w:rStyle w:val="hps"/>
          <w:rFonts w:ascii="Traditional Arabic" w:hAnsi="Traditional Arabic" w:cs="Traditional Arabic"/>
          <w:sz w:val="36"/>
          <w:szCs w:val="36"/>
          <w:rtl/>
        </w:rPr>
        <w:t xml:space="preserve"> عام</w:t>
      </w:r>
      <w:r w:rsidR="005D51D6" w:rsidRPr="005D51D6">
        <w:rPr>
          <w:rFonts w:ascii="Traditional Arabic" w:hAnsi="Traditional Arabic" w:cs="Traditional Arabic"/>
          <w:sz w:val="36"/>
          <w:szCs w:val="36"/>
          <w:rtl/>
        </w:rPr>
        <w:t xml:space="preserve">، </w:t>
      </w:r>
      <w:r w:rsidR="005D51D6" w:rsidRPr="005D51D6">
        <w:rPr>
          <w:rFonts w:ascii="Traditional Arabic" w:hAnsi="Traditional Arabic" w:cs="Traditional Arabic" w:hint="cs"/>
          <w:sz w:val="36"/>
          <w:szCs w:val="36"/>
          <w:rtl/>
        </w:rPr>
        <w:t>ه</w:t>
      </w:r>
      <w:r w:rsidR="005D51D6" w:rsidRPr="005D51D6">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يكريس نفسها بالإجتهاد </w:t>
      </w:r>
      <w:r w:rsidR="005D51D6" w:rsidRPr="005D51D6">
        <w:rPr>
          <w:rFonts w:ascii="Traditional Arabic" w:hAnsi="Traditional Arabic" w:cs="Traditional Arabic" w:hint="cs"/>
          <w:sz w:val="36"/>
          <w:szCs w:val="36"/>
          <w:rtl/>
        </w:rPr>
        <w:t xml:space="preserve">لتحليل </w:t>
      </w:r>
      <w:r>
        <w:rPr>
          <w:rFonts w:ascii="Traditional Arabic" w:hAnsi="Traditional Arabic" w:cs="Traditional Arabic" w:hint="cs"/>
          <w:sz w:val="36"/>
          <w:szCs w:val="36"/>
          <w:rtl/>
        </w:rPr>
        <w:t>ال</w:t>
      </w:r>
      <w:r w:rsidR="005D51D6" w:rsidRPr="005D51D6">
        <w:rPr>
          <w:rFonts w:ascii="Traditional Arabic" w:hAnsi="Traditional Arabic" w:cs="Traditional Arabic" w:hint="cs"/>
          <w:sz w:val="36"/>
          <w:szCs w:val="36"/>
          <w:rtl/>
        </w:rPr>
        <w:t>عملية النفسية بالوسيع والعميق</w:t>
      </w:r>
      <w:r w:rsidR="005D51D6">
        <w:rPr>
          <w:rFonts w:ascii="Traditional Arabic" w:hAnsi="Traditional Arabic" w:cs="Traditional Arabic" w:hint="cs"/>
          <w:sz w:val="36"/>
          <w:szCs w:val="36"/>
          <w:rtl/>
        </w:rPr>
        <w:t>.</w:t>
      </w:r>
      <w:r w:rsidR="005D51D6">
        <w:rPr>
          <w:rStyle w:val="FootnoteReference"/>
          <w:rFonts w:ascii="Traditional Arabic" w:hAnsi="Traditional Arabic" w:cs="Traditional Arabic"/>
          <w:sz w:val="36"/>
          <w:szCs w:val="36"/>
          <w:rtl/>
        </w:rPr>
        <w:footnoteReference w:id="6"/>
      </w:r>
    </w:p>
    <w:p w:rsidR="007F3FAC" w:rsidRDefault="00AB447D" w:rsidP="00331918">
      <w:pPr>
        <w:pStyle w:val="ListParagraph"/>
        <w:bidi/>
        <w:spacing w:after="0"/>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وجونج يحاول أن يخلص الفنان من براثن فرويد وما أنشبه في داخله وسر</w:t>
      </w:r>
      <w:r w:rsidR="00ED5A7A">
        <w:rPr>
          <w:rFonts w:ascii="Traditional Arabic" w:hAnsi="Traditional Arabic" w:cs="Traditional Arabic" w:hint="cs"/>
          <w:sz w:val="36"/>
          <w:szCs w:val="36"/>
          <w:rtl/>
        </w:rPr>
        <w:t xml:space="preserve">اديب نفسه من مخالب الكبت والعقد الجنسية، مما جعله يضع بجانب </w:t>
      </w:r>
      <w:r w:rsidR="00ED5A7A">
        <w:rPr>
          <w:rFonts w:ascii="Traditional Arabic" w:hAnsi="Traditional Arabic" w:cs="Traditional Arabic" w:hint="cs"/>
          <w:sz w:val="36"/>
          <w:szCs w:val="36"/>
          <w:rtl/>
        </w:rPr>
        <w:lastRenderedPageBreak/>
        <w:t xml:space="preserve">اللاشعور الفرودى ومكبوتات الجنس التى تتعمق فى سرائره اللاشعر الجماعى أو الجمعى، وهو عنده أوقوى من اللاشعور الفردى الذى </w:t>
      </w:r>
      <w:r w:rsidR="009825BF">
        <w:rPr>
          <w:rFonts w:ascii="Traditional Arabic" w:hAnsi="Traditional Arabic" w:cs="Traditional Arabic" w:hint="cs"/>
          <w:sz w:val="36"/>
          <w:szCs w:val="36"/>
          <w:rtl/>
        </w:rPr>
        <w:t xml:space="preserve">يحتفظ بطفولة الفنان وعقدها المنبثة فى دخائله، </w:t>
      </w:r>
      <w:r w:rsidR="00AA5386">
        <w:rPr>
          <w:rFonts w:ascii="Traditional Arabic" w:hAnsi="Traditional Arabic" w:cs="Traditional Arabic" w:hint="cs"/>
          <w:sz w:val="36"/>
          <w:szCs w:val="36"/>
          <w:rtl/>
        </w:rPr>
        <w:t>بينما  الشعر الجمعى يحتفظ بطفولة الجنس البشرى جمعيعه.</w:t>
      </w:r>
      <w:r w:rsidR="00AA5386">
        <w:rPr>
          <w:rStyle w:val="FootnoteReference"/>
          <w:rFonts w:ascii="Traditional Arabic" w:hAnsi="Traditional Arabic" w:cs="Traditional Arabic"/>
          <w:sz w:val="36"/>
          <w:szCs w:val="36"/>
          <w:rtl/>
        </w:rPr>
        <w:footnoteReference w:id="7"/>
      </w:r>
    </w:p>
    <w:p w:rsidR="005E0BE9" w:rsidRPr="007F3FAC" w:rsidRDefault="00D95F0E" w:rsidP="007F3FAC">
      <w:pPr>
        <w:pStyle w:val="ListParagraph"/>
        <w:bidi/>
        <w:spacing w:after="0"/>
        <w:ind w:left="360" w:firstLine="360"/>
        <w:jc w:val="both"/>
        <w:rPr>
          <w:rStyle w:val="hps"/>
          <w:rFonts w:ascii="Traditional Arabic" w:hAnsi="Traditional Arabic" w:cs="Traditional Arabic"/>
          <w:sz w:val="36"/>
          <w:szCs w:val="36"/>
          <w:rtl/>
        </w:rPr>
      </w:pPr>
      <w:r w:rsidRPr="007F3FAC">
        <w:rPr>
          <w:rStyle w:val="hps"/>
          <w:rFonts w:ascii="Traditional Arabic" w:hAnsi="Traditional Arabic" w:cs="Traditional Arabic" w:hint="cs"/>
          <w:sz w:val="36"/>
          <w:szCs w:val="36"/>
          <w:rtl/>
        </w:rPr>
        <w:t xml:space="preserve">في </w:t>
      </w:r>
      <w:r w:rsidR="00C224CA" w:rsidRPr="007F3FAC">
        <w:rPr>
          <w:rStyle w:val="hps"/>
          <w:rFonts w:ascii="Traditional Arabic" w:hAnsi="Traditional Arabic" w:cs="Traditional Arabic" w:hint="cs"/>
          <w:sz w:val="36"/>
          <w:szCs w:val="36"/>
          <w:rtl/>
        </w:rPr>
        <w:t>نظريته</w:t>
      </w:r>
      <w:r w:rsidR="00291CAC" w:rsidRPr="007F3FAC">
        <w:rPr>
          <w:rStyle w:val="hps"/>
          <w:rFonts w:ascii="Traditional Arabic" w:hAnsi="Traditional Arabic" w:cs="Traditional Arabic" w:hint="cs"/>
          <w:sz w:val="36"/>
          <w:szCs w:val="36"/>
          <w:rtl/>
        </w:rPr>
        <w:t>،</w:t>
      </w:r>
      <w:r w:rsidR="00C224CA" w:rsidRPr="007F3FAC">
        <w:rPr>
          <w:rStyle w:val="hps"/>
          <w:rFonts w:ascii="Traditional Arabic" w:hAnsi="Traditional Arabic" w:cs="Traditional Arabic" w:hint="cs"/>
          <w:sz w:val="36"/>
          <w:szCs w:val="36"/>
          <w:rtl/>
        </w:rPr>
        <w:t>قسم ج</w:t>
      </w:r>
      <w:r w:rsidR="002F224A" w:rsidRPr="007F3FAC">
        <w:rPr>
          <w:rStyle w:val="hps"/>
          <w:rFonts w:ascii="Traditional Arabic" w:hAnsi="Traditional Arabic" w:cs="Traditional Arabic" w:hint="cs"/>
          <w:sz w:val="36"/>
          <w:szCs w:val="36"/>
          <w:rtl/>
        </w:rPr>
        <w:t xml:space="preserve">ونج (الروح) إلى ثلاثة </w:t>
      </w:r>
      <w:r w:rsidRPr="007F3FAC">
        <w:rPr>
          <w:rStyle w:val="hps"/>
          <w:rFonts w:ascii="Traditional Arabic" w:hAnsi="Traditional Arabic" w:cs="Traditional Arabic" w:hint="cs"/>
          <w:sz w:val="36"/>
          <w:szCs w:val="36"/>
          <w:rtl/>
        </w:rPr>
        <w:t>أ</w:t>
      </w:r>
      <w:r w:rsidR="002F224A" w:rsidRPr="007F3FAC">
        <w:rPr>
          <w:rStyle w:val="hps"/>
          <w:rFonts w:ascii="Traditional Arabic" w:hAnsi="Traditional Arabic" w:cs="Traditional Arabic" w:hint="cs"/>
          <w:sz w:val="36"/>
          <w:szCs w:val="36"/>
          <w:rtl/>
        </w:rPr>
        <w:t>قسام</w:t>
      </w:r>
      <w:r w:rsidR="005E0BE9" w:rsidRPr="007F3FAC">
        <w:rPr>
          <w:rStyle w:val="hps"/>
          <w:rFonts w:ascii="Traditional Arabic" w:hAnsi="Traditional Arabic" w:cs="Traditional Arabic" w:hint="cs"/>
          <w:sz w:val="36"/>
          <w:szCs w:val="36"/>
          <w:rtl/>
        </w:rPr>
        <w:t>:</w:t>
      </w:r>
    </w:p>
    <w:p w:rsidR="007F3FAC" w:rsidRDefault="005E0BE9" w:rsidP="007F3FAC">
      <w:pPr>
        <w:pStyle w:val="ListParagraph"/>
        <w:bidi/>
        <w:spacing w:after="0"/>
        <w:ind w:left="0" w:firstLine="720"/>
        <w:jc w:val="both"/>
        <w:rPr>
          <w:rStyle w:val="hps"/>
          <w:rFonts w:ascii="Traditional Arabic" w:hAnsi="Traditional Arabic" w:cs="Traditional Arabic"/>
          <w:b/>
          <w:bCs/>
          <w:sz w:val="36"/>
          <w:szCs w:val="36"/>
          <w:rtl/>
        </w:rPr>
      </w:pPr>
      <w:r w:rsidRPr="005E0BE9">
        <w:rPr>
          <w:rStyle w:val="hps"/>
          <w:rFonts w:ascii="Traditional Arabic" w:hAnsi="Traditional Arabic" w:cs="Traditional Arabic"/>
          <w:b/>
          <w:bCs/>
          <w:sz w:val="36"/>
          <w:szCs w:val="36"/>
          <w:rtl/>
        </w:rPr>
        <w:t>۱</w:t>
      </w:r>
      <w:r w:rsidRPr="005E0BE9">
        <w:rPr>
          <w:rStyle w:val="hps"/>
          <w:rFonts w:ascii="Traditional Arabic" w:hAnsi="Traditional Arabic" w:cs="Traditional Arabic" w:hint="cs"/>
          <w:b/>
          <w:bCs/>
          <w:sz w:val="36"/>
          <w:szCs w:val="36"/>
          <w:rtl/>
        </w:rPr>
        <w:t>.</w:t>
      </w:r>
      <w:r w:rsidR="00604F86" w:rsidRPr="005E0BE9">
        <w:rPr>
          <w:rStyle w:val="hps"/>
          <w:rFonts w:ascii="Traditional Arabic" w:hAnsi="Traditional Arabic" w:cs="Traditional Arabic"/>
          <w:b/>
          <w:bCs/>
          <w:sz w:val="36"/>
          <w:szCs w:val="36"/>
          <w:rtl/>
        </w:rPr>
        <w:t>الأنا</w:t>
      </w:r>
    </w:p>
    <w:p w:rsidR="007F3FAC" w:rsidRDefault="005E0BE9" w:rsidP="00331918">
      <w:pPr>
        <w:pStyle w:val="ListParagraph"/>
        <w:bidi/>
        <w:spacing w:after="0"/>
        <w:ind w:left="521" w:firstLine="851"/>
        <w:jc w:val="both"/>
        <w:rPr>
          <w:rFonts w:ascii="Traditional Arabic" w:hAnsi="Traditional Arabic" w:cs="Traditional Arabic"/>
          <w:sz w:val="36"/>
          <w:szCs w:val="36"/>
          <w:rtl/>
        </w:rPr>
      </w:pPr>
      <w:r>
        <w:rPr>
          <w:rStyle w:val="hps"/>
          <w:rFonts w:ascii="Traditional Arabic" w:hAnsi="Traditional Arabic" w:cs="Traditional Arabic" w:hint="cs"/>
          <w:sz w:val="36"/>
          <w:szCs w:val="36"/>
          <w:rtl/>
        </w:rPr>
        <w:t>الأنا</w:t>
      </w:r>
      <w:r w:rsidR="00604F86">
        <w:rPr>
          <w:rStyle w:val="hps"/>
          <w:rFonts w:ascii="Traditional Arabic" w:hAnsi="Traditional Arabic" w:cs="Traditional Arabic" w:hint="cs"/>
          <w:sz w:val="36"/>
          <w:szCs w:val="36"/>
          <w:rtl/>
        </w:rPr>
        <w:t xml:space="preserve"> تعين الهوية بشعر.</w:t>
      </w:r>
      <w:r w:rsidR="00EE096F">
        <w:rPr>
          <w:rStyle w:val="FootnoteReference"/>
          <w:rFonts w:ascii="Traditional Arabic" w:hAnsi="Traditional Arabic" w:cs="Traditional Arabic"/>
          <w:sz w:val="36"/>
          <w:szCs w:val="36"/>
          <w:rtl/>
        </w:rPr>
        <w:footnoteReference w:id="8"/>
      </w:r>
      <w:r w:rsidR="00604F86" w:rsidRPr="00604F86">
        <w:rPr>
          <w:rFonts w:ascii="Traditional Arabic" w:hAnsi="Traditional Arabic" w:cs="Traditional Arabic"/>
          <w:sz w:val="36"/>
          <w:szCs w:val="36"/>
          <w:rtl/>
        </w:rPr>
        <w:t>الأنا تش</w:t>
      </w:r>
      <w:r w:rsidR="004A78CF">
        <w:rPr>
          <w:rFonts w:ascii="Traditional Arabic" w:hAnsi="Traditional Arabic" w:cs="Traditional Arabic"/>
          <w:sz w:val="36"/>
          <w:szCs w:val="36"/>
          <w:rtl/>
        </w:rPr>
        <w:t>مل فقط العقلية الشعرية للإنسان</w:t>
      </w:r>
      <w:r w:rsidR="007F3FAC">
        <w:rPr>
          <w:rFonts w:ascii="Traditional Arabic" w:hAnsi="Traditional Arabic" w:cs="Traditional Arabic"/>
          <w:sz w:val="36"/>
          <w:szCs w:val="36"/>
          <w:rtl/>
        </w:rPr>
        <w:t>هي العقل الواعي</w:t>
      </w:r>
      <w:r w:rsidR="00604F86" w:rsidRPr="00604F86">
        <w:rPr>
          <w:rFonts w:ascii="Traditional Arabic" w:hAnsi="Traditional Arabic" w:cs="Traditional Arabic"/>
          <w:sz w:val="36"/>
          <w:szCs w:val="36"/>
          <w:rtl/>
        </w:rPr>
        <w:t>في صلة الإنسان بالواقع وهو مسؤول عن العمليات الشعرية كالتفكير والإدراك والإحساس والفهم والتوحد</w:t>
      </w:r>
      <w:r w:rsidR="00604F86">
        <w:rPr>
          <w:rFonts w:ascii="Traditional Arabic" w:hAnsi="Traditional Arabic" w:cs="Traditional Arabic" w:hint="cs"/>
          <w:sz w:val="36"/>
          <w:szCs w:val="36"/>
          <w:rtl/>
        </w:rPr>
        <w:t>.</w:t>
      </w:r>
      <w:r w:rsidR="004A78CF">
        <w:rPr>
          <w:rStyle w:val="FootnoteReference"/>
          <w:rFonts w:ascii="Traditional Arabic" w:hAnsi="Traditional Arabic" w:cs="Traditional Arabic"/>
          <w:sz w:val="36"/>
          <w:szCs w:val="36"/>
          <w:rtl/>
        </w:rPr>
        <w:footnoteReference w:id="9"/>
      </w:r>
    </w:p>
    <w:p w:rsidR="007F3FAC" w:rsidRDefault="00604F86" w:rsidP="007F3FAC">
      <w:pPr>
        <w:pStyle w:val="ListParagraph"/>
        <w:bidi/>
        <w:spacing w:after="0"/>
        <w:ind w:left="521" w:firstLine="851"/>
        <w:jc w:val="both"/>
        <w:rPr>
          <w:rFonts w:ascii="Traditional Arabic" w:hAnsi="Traditional Arabic" w:cs="Traditional Arabic"/>
          <w:sz w:val="36"/>
          <w:szCs w:val="36"/>
        </w:rPr>
      </w:pPr>
      <w:r w:rsidRPr="007F3FAC">
        <w:rPr>
          <w:rFonts w:ascii="Traditional Arabic" w:hAnsi="Traditional Arabic" w:cs="Traditional Arabic"/>
          <w:sz w:val="36"/>
          <w:szCs w:val="36"/>
          <w:rtl/>
        </w:rPr>
        <w:t>من خلا الأنا يعرف الإنسان نفسه وهو خير ما يعرفه الإنسان من مكونات شخصيته فهو الذي يوقظه وينبهه ويذكره بالأشياء التي يجب عليه القيام بها وكذلك يتخذ له القرا</w:t>
      </w:r>
      <w:r w:rsidR="00694EC7" w:rsidRPr="007F3FAC">
        <w:rPr>
          <w:rFonts w:ascii="Traditional Arabic" w:hAnsi="Traditional Arabic" w:cs="Traditional Arabic"/>
          <w:sz w:val="36"/>
          <w:szCs w:val="36"/>
          <w:rtl/>
        </w:rPr>
        <w:t>رات الهامة في حياته اليومية</w:t>
      </w:r>
      <w:r w:rsidR="00694EC7" w:rsidRPr="007F3FAC">
        <w:rPr>
          <w:rFonts w:ascii="Traditional Arabic" w:hAnsi="Traditional Arabic" w:cs="Traditional Arabic" w:hint="cs"/>
          <w:sz w:val="36"/>
          <w:szCs w:val="36"/>
          <w:rtl/>
        </w:rPr>
        <w:t>.</w:t>
      </w:r>
    </w:p>
    <w:p w:rsidR="007F3FAC" w:rsidRDefault="00604F86" w:rsidP="001225E8">
      <w:pPr>
        <w:pStyle w:val="ListParagraph"/>
        <w:bidi/>
        <w:spacing w:after="0"/>
        <w:ind w:left="521" w:firstLine="851"/>
        <w:jc w:val="both"/>
        <w:rPr>
          <w:rFonts w:ascii="Traditional Arabic" w:hAnsi="Traditional Arabic" w:cs="Traditional Arabic"/>
          <w:sz w:val="36"/>
          <w:szCs w:val="36"/>
          <w:rtl/>
        </w:rPr>
      </w:pPr>
      <w:r w:rsidRPr="007F3FAC">
        <w:rPr>
          <w:rFonts w:ascii="Traditional Arabic" w:hAnsi="Traditional Arabic" w:cs="Traditional Arabic"/>
          <w:sz w:val="36"/>
          <w:szCs w:val="36"/>
          <w:rtl/>
        </w:rPr>
        <w:t>الأنا يوجد في مركز العالم الشعري ولكنه قد يدخل في صراع مع العالم اللاشعري فمثلا ً الشخص الذي يعيش على مستوى الأنا الشعر</w:t>
      </w:r>
      <w:r w:rsidR="001225E8">
        <w:rPr>
          <w:rFonts w:ascii="Traditional Arabic" w:hAnsi="Traditional Arabic" w:cs="Traditional Arabic"/>
          <w:sz w:val="36"/>
          <w:szCs w:val="36"/>
          <w:rtl/>
        </w:rPr>
        <w:t>ي يغضب جدًا لفكرة أنه بداخله لا</w:t>
      </w:r>
      <w:r w:rsidRPr="007F3FAC">
        <w:rPr>
          <w:rFonts w:ascii="Traditional Arabic" w:hAnsi="Traditional Arabic" w:cs="Traditional Arabic"/>
          <w:sz w:val="36"/>
          <w:szCs w:val="36"/>
          <w:rtl/>
        </w:rPr>
        <w:t xml:space="preserve">شعر ويشعر بأن هناك جزء </w:t>
      </w:r>
      <w:r w:rsidRPr="007F3FAC">
        <w:rPr>
          <w:rFonts w:ascii="Traditional Arabic" w:hAnsi="Traditional Arabic" w:cs="Traditional Arabic"/>
          <w:sz w:val="36"/>
          <w:szCs w:val="36"/>
          <w:rtl/>
        </w:rPr>
        <w:lastRenderedPageBreak/>
        <w:t>من شخصيته خارج إكا</w:t>
      </w:r>
      <w:r w:rsidR="005E0BE9" w:rsidRPr="007F3FAC">
        <w:rPr>
          <w:rFonts w:ascii="Traditional Arabic" w:hAnsi="Traditional Arabic" w:cs="Traditional Arabic"/>
          <w:sz w:val="36"/>
          <w:szCs w:val="36"/>
          <w:rtl/>
        </w:rPr>
        <w:t>ر تصرفه فهذا يشعر بالنقص والضعف</w:t>
      </w:r>
      <w:r w:rsidRPr="007F3FAC">
        <w:rPr>
          <w:rFonts w:ascii="Traditional Arabic" w:hAnsi="Traditional Arabic" w:cs="Traditional Arabic"/>
          <w:sz w:val="36"/>
          <w:szCs w:val="36"/>
          <w:rtl/>
        </w:rPr>
        <w:t>حيال شخصيته إذ ي</w:t>
      </w:r>
      <w:r w:rsidR="00694EC7" w:rsidRPr="007F3FAC">
        <w:rPr>
          <w:rFonts w:ascii="Traditional Arabic" w:hAnsi="Traditional Arabic" w:cs="Traditional Arabic"/>
          <w:sz w:val="36"/>
          <w:szCs w:val="36"/>
          <w:rtl/>
        </w:rPr>
        <w:t>وجد جزء لا يستطيع هو التصرف فيه</w:t>
      </w:r>
      <w:r w:rsidR="00694EC7" w:rsidRPr="007F3FAC">
        <w:rPr>
          <w:rFonts w:ascii="Traditional Arabic" w:hAnsi="Traditional Arabic" w:cs="Traditional Arabic" w:hint="cs"/>
          <w:sz w:val="36"/>
          <w:szCs w:val="36"/>
          <w:rtl/>
        </w:rPr>
        <w:t>.</w:t>
      </w:r>
    </w:p>
    <w:p w:rsidR="00C44260" w:rsidRDefault="00604F86" w:rsidP="00331918">
      <w:pPr>
        <w:pStyle w:val="ListParagraph"/>
        <w:bidi/>
        <w:spacing w:after="0"/>
        <w:ind w:left="521" w:firstLine="851"/>
        <w:jc w:val="both"/>
        <w:rPr>
          <w:rFonts w:ascii="Traditional Arabic" w:hAnsi="Traditional Arabic" w:cs="Traditional Arabic"/>
          <w:sz w:val="36"/>
          <w:szCs w:val="36"/>
          <w:rtl/>
        </w:rPr>
      </w:pPr>
      <w:r w:rsidRPr="007F3FAC">
        <w:rPr>
          <w:rFonts w:ascii="Traditional Arabic" w:hAnsi="Traditional Arabic" w:cs="Traditional Arabic"/>
          <w:sz w:val="36"/>
          <w:szCs w:val="36"/>
          <w:rtl/>
        </w:rPr>
        <w:t xml:space="preserve">كلما إزداد الأنا بإنكار اللاشعر زادت حدة اللاشعر في إثبات وجوده عن طريق الأحلام مثلا ً أو عن طريق صراعات القلق والأعراض السيكوسوماتية ؛ ويظل الإنسان بحالة صراع بين الأنا واللاشعور إلى سن </w:t>
      </w:r>
      <w:r w:rsidRPr="007F3FAC">
        <w:rPr>
          <w:rFonts w:asciiTheme="majorBidi" w:hAnsiTheme="majorBidi" w:cstheme="majorBidi"/>
          <w:sz w:val="24"/>
          <w:szCs w:val="24"/>
          <w:rtl/>
        </w:rPr>
        <w:t>40</w:t>
      </w:r>
      <w:r w:rsidRPr="007F3FAC">
        <w:rPr>
          <w:rFonts w:ascii="Traditional Arabic" w:hAnsi="Traditional Arabic" w:cs="Traditional Arabic"/>
          <w:sz w:val="36"/>
          <w:szCs w:val="36"/>
          <w:rtl/>
        </w:rPr>
        <w:t xml:space="preserve"> والتي تظهر فيها " الذات " وهي ذروة البناء النفسي وتستخدم كل الحال</w:t>
      </w:r>
      <w:r w:rsidR="00AA05BC">
        <w:rPr>
          <w:rFonts w:ascii="Traditional Arabic" w:hAnsi="Traditional Arabic" w:cs="Traditional Arabic"/>
          <w:sz w:val="36"/>
          <w:szCs w:val="36"/>
          <w:rtl/>
        </w:rPr>
        <w:t>ات اللاشعرية والشعرية عند الفرد</w:t>
      </w:r>
      <w:r w:rsidRPr="007F3FAC">
        <w:rPr>
          <w:rFonts w:ascii="Traditional Arabic" w:hAnsi="Traditional Arabic" w:cs="Traditional Arabic"/>
          <w:sz w:val="36"/>
          <w:szCs w:val="36"/>
          <w:rtl/>
        </w:rPr>
        <w:t>، فالذات هي وريثة دور الأنا القديم ولكن بتصالح مع اللاشعر</w:t>
      </w:r>
      <w:r w:rsidR="00BB574E" w:rsidRPr="007F3FAC">
        <w:rPr>
          <w:rFonts w:ascii="Traditional Arabic" w:hAnsi="Traditional Arabic" w:cs="Traditional Arabic" w:hint="cs"/>
          <w:sz w:val="36"/>
          <w:szCs w:val="36"/>
        </w:rPr>
        <w:t>.</w:t>
      </w:r>
    </w:p>
    <w:p w:rsidR="007F3FAC" w:rsidRPr="007F3FAC" w:rsidRDefault="007F3FAC" w:rsidP="00FB1CAC">
      <w:pPr>
        <w:pStyle w:val="ListParagraph"/>
        <w:bidi/>
        <w:spacing w:after="0" w:line="240" w:lineRule="auto"/>
        <w:ind w:left="521" w:firstLine="851"/>
        <w:jc w:val="both"/>
        <w:rPr>
          <w:rFonts w:ascii="Traditional Arabic" w:hAnsi="Traditional Arabic" w:cs="Traditional Arabic"/>
          <w:sz w:val="36"/>
          <w:szCs w:val="36"/>
          <w:rtl/>
        </w:rPr>
      </w:pPr>
    </w:p>
    <w:p w:rsidR="005E0BE9" w:rsidRDefault="005E0BE9" w:rsidP="00331918">
      <w:pPr>
        <w:pStyle w:val="ListParagraph"/>
        <w:bidi/>
        <w:spacing w:after="0"/>
        <w:ind w:left="0" w:firstLine="662"/>
        <w:jc w:val="both"/>
        <w:rPr>
          <w:rFonts w:ascii="Traditional Arabic" w:hAnsi="Traditional Arabic" w:cs="Traditional Arabic"/>
          <w:b/>
          <w:bCs/>
          <w:sz w:val="36"/>
          <w:szCs w:val="36"/>
          <w:rtl/>
        </w:rPr>
      </w:pPr>
      <w:r w:rsidRPr="005E0BE9">
        <w:rPr>
          <w:rStyle w:val="hps"/>
          <w:rFonts w:ascii="Traditional Arabic" w:hAnsi="Traditional Arabic" w:cs="Traditional Arabic"/>
          <w:b/>
          <w:bCs/>
          <w:sz w:val="36"/>
          <w:szCs w:val="36"/>
          <w:rtl/>
        </w:rPr>
        <w:t>۲</w:t>
      </w:r>
      <w:r w:rsidRPr="005E0BE9">
        <w:rPr>
          <w:rStyle w:val="hps"/>
          <w:rFonts w:ascii="Traditional Arabic" w:hAnsi="Traditional Arabic" w:cs="Traditional Arabic" w:hint="cs"/>
          <w:b/>
          <w:bCs/>
          <w:sz w:val="36"/>
          <w:szCs w:val="36"/>
          <w:rtl/>
        </w:rPr>
        <w:t>.</w:t>
      </w:r>
      <w:r w:rsidRPr="005E0BE9">
        <w:rPr>
          <w:rFonts w:ascii="Traditional Arabic" w:hAnsi="Traditional Arabic" w:cs="Traditional Arabic"/>
          <w:b/>
          <w:bCs/>
          <w:sz w:val="36"/>
          <w:szCs w:val="36"/>
          <w:rtl/>
        </w:rPr>
        <w:t>اللاشعر الشخصي</w:t>
      </w:r>
    </w:p>
    <w:p w:rsidR="007F3FAC" w:rsidRDefault="00DC5346" w:rsidP="001225E8">
      <w:pPr>
        <w:pStyle w:val="ListParagraph"/>
        <w:bidi/>
        <w:spacing w:after="0"/>
        <w:ind w:firstLine="426"/>
        <w:jc w:val="both"/>
        <w:rPr>
          <w:rStyle w:val="hps"/>
          <w:rFonts w:ascii="Traditional Arabic" w:hAnsi="Traditional Arabic" w:cs="Traditional Arabic"/>
          <w:sz w:val="36"/>
          <w:szCs w:val="36"/>
        </w:rPr>
      </w:pPr>
      <w:r w:rsidRPr="005E0BE9">
        <w:rPr>
          <w:rFonts w:ascii="Traditional Arabic" w:hAnsi="Traditional Arabic" w:cs="Traditional Arabic" w:hint="cs"/>
          <w:sz w:val="36"/>
          <w:szCs w:val="36"/>
          <w:rtl/>
        </w:rPr>
        <w:t>الربطة ب</w:t>
      </w:r>
      <w:r w:rsidR="00D95F0E" w:rsidRPr="005E0BE9">
        <w:rPr>
          <w:rFonts w:ascii="Traditional Arabic" w:hAnsi="Traditional Arabic" w:cs="Traditional Arabic" w:hint="cs"/>
          <w:sz w:val="36"/>
          <w:szCs w:val="36"/>
          <w:rtl/>
        </w:rPr>
        <w:t>ا</w:t>
      </w:r>
      <w:r w:rsidRPr="005E0BE9">
        <w:rPr>
          <w:rFonts w:ascii="Traditional Arabic" w:hAnsi="Traditional Arabic" w:cs="Traditional Arabic" w:hint="cs"/>
          <w:sz w:val="36"/>
          <w:szCs w:val="36"/>
          <w:rtl/>
        </w:rPr>
        <w:t xml:space="preserve">لأول هو </w:t>
      </w:r>
      <w:r w:rsidRPr="005E0BE9">
        <w:rPr>
          <w:rFonts w:ascii="Traditional Arabic" w:hAnsi="Traditional Arabic" w:cs="Traditional Arabic"/>
          <w:sz w:val="36"/>
          <w:szCs w:val="36"/>
          <w:rtl/>
        </w:rPr>
        <w:t>اللاشعر الشخصي</w:t>
      </w:r>
      <w:r w:rsidRPr="005E0BE9">
        <w:rPr>
          <w:rFonts w:ascii="Traditional Arabic" w:hAnsi="Traditional Arabic" w:cs="Traditional Arabic" w:hint="cs"/>
          <w:sz w:val="36"/>
          <w:szCs w:val="36"/>
          <w:rtl/>
        </w:rPr>
        <w:t>، ا</w:t>
      </w:r>
      <w:r w:rsidRPr="005E0BE9">
        <w:rPr>
          <w:rStyle w:val="hps"/>
          <w:rFonts w:ascii="Traditional Arabic" w:hAnsi="Traditional Arabic" w:cs="Traditional Arabic"/>
          <w:sz w:val="36"/>
          <w:szCs w:val="36"/>
          <w:rtl/>
        </w:rPr>
        <w:t>لذي ي</w:t>
      </w:r>
      <w:r w:rsidR="0025729B" w:rsidRPr="005E0BE9">
        <w:rPr>
          <w:rStyle w:val="hps"/>
          <w:rFonts w:ascii="Traditional Arabic" w:hAnsi="Traditional Arabic" w:cs="Traditional Arabic" w:hint="cs"/>
          <w:sz w:val="36"/>
          <w:szCs w:val="36"/>
          <w:rtl/>
        </w:rPr>
        <w:t>مث</w:t>
      </w:r>
      <w:r w:rsidRPr="005E0BE9">
        <w:rPr>
          <w:rStyle w:val="hps"/>
          <w:rFonts w:ascii="Traditional Arabic" w:hAnsi="Traditional Arabic" w:cs="Traditional Arabic" w:hint="cs"/>
          <w:sz w:val="36"/>
          <w:szCs w:val="36"/>
          <w:rtl/>
        </w:rPr>
        <w:t>ل كلّ سيئ لايشعر بالمباشرة ولكن يجهد ليشعر.</w:t>
      </w:r>
      <w:r w:rsidRPr="005E0BE9">
        <w:rPr>
          <w:rStyle w:val="hps"/>
          <w:rFonts w:ascii="Traditional Arabic" w:hAnsi="Traditional Arabic" w:cs="Traditional Arabic"/>
          <w:sz w:val="36"/>
          <w:szCs w:val="36"/>
          <w:rtl/>
        </w:rPr>
        <w:t>اللا</w:t>
      </w:r>
      <w:r w:rsidRPr="005E0BE9">
        <w:rPr>
          <w:rStyle w:val="hps"/>
          <w:rFonts w:ascii="Traditional Arabic" w:hAnsi="Traditional Arabic" w:cs="Traditional Arabic" w:hint="cs"/>
          <w:sz w:val="36"/>
          <w:szCs w:val="36"/>
          <w:rtl/>
        </w:rPr>
        <w:t xml:space="preserve">شعر </w:t>
      </w:r>
      <w:r w:rsidRPr="005E0BE9">
        <w:rPr>
          <w:rStyle w:val="hps"/>
          <w:rFonts w:ascii="Traditional Arabic" w:hAnsi="Traditional Arabic" w:cs="Traditional Arabic"/>
          <w:sz w:val="36"/>
          <w:szCs w:val="36"/>
          <w:rtl/>
        </w:rPr>
        <w:t>الشخصي هو</w:t>
      </w:r>
      <w:r w:rsidR="00D95F0E" w:rsidRPr="005E0BE9">
        <w:rPr>
          <w:rStyle w:val="hps"/>
          <w:rFonts w:ascii="Traditional Arabic" w:hAnsi="Traditional Arabic" w:cs="Traditional Arabic" w:hint="cs"/>
          <w:sz w:val="36"/>
          <w:szCs w:val="36"/>
          <w:rtl/>
        </w:rPr>
        <w:t>ال</w:t>
      </w:r>
      <w:r w:rsidRPr="005E0BE9">
        <w:rPr>
          <w:rStyle w:val="hps"/>
          <w:rFonts w:ascii="Traditional Arabic" w:hAnsi="Traditional Arabic" w:cs="Traditional Arabic" w:hint="cs"/>
          <w:sz w:val="36"/>
          <w:szCs w:val="36"/>
          <w:rtl/>
        </w:rPr>
        <w:t xml:space="preserve">شعر الذي </w:t>
      </w:r>
      <w:r w:rsidRPr="005E0BE9">
        <w:rPr>
          <w:rStyle w:val="hps"/>
          <w:rFonts w:ascii="Traditional Arabic" w:hAnsi="Traditional Arabic" w:cs="Traditional Arabic"/>
          <w:sz w:val="36"/>
          <w:szCs w:val="36"/>
          <w:rtl/>
        </w:rPr>
        <w:t>مفهم</w:t>
      </w:r>
      <w:r w:rsidRPr="005E0BE9">
        <w:rPr>
          <w:rStyle w:val="hps"/>
          <w:rFonts w:ascii="Traditional Arabic" w:hAnsi="Traditional Arabic" w:cs="Traditional Arabic" w:hint="cs"/>
          <w:sz w:val="36"/>
          <w:szCs w:val="36"/>
          <w:rtl/>
        </w:rPr>
        <w:t>تالناس المجتمع</w:t>
      </w:r>
      <w:r w:rsidRPr="005E0BE9">
        <w:rPr>
          <w:rStyle w:val="hps"/>
          <w:rFonts w:ascii="Traditional Arabic" w:hAnsi="Traditional Arabic" w:cs="Traditional Arabic"/>
          <w:sz w:val="36"/>
          <w:szCs w:val="36"/>
          <w:rtl/>
        </w:rPr>
        <w:t>،</w:t>
      </w:r>
      <w:r w:rsidRPr="005E0BE9">
        <w:rPr>
          <w:rStyle w:val="hps"/>
          <w:rFonts w:ascii="Traditional Arabic" w:hAnsi="Traditional Arabic" w:cs="Traditional Arabic" w:hint="cs"/>
          <w:sz w:val="36"/>
          <w:szCs w:val="36"/>
          <w:rtl/>
        </w:rPr>
        <w:t xml:space="preserve"> هو يحبط يذكريات التي تستطيع حمل إلى اللاشعر بسهول</w:t>
      </w:r>
      <w:r w:rsidR="00C224CA" w:rsidRPr="005E0BE9">
        <w:rPr>
          <w:rStyle w:val="hps"/>
          <w:rFonts w:ascii="Traditional Arabic" w:hAnsi="Traditional Arabic" w:cs="Traditional Arabic" w:hint="cs"/>
          <w:sz w:val="36"/>
          <w:szCs w:val="36"/>
          <w:rtl/>
        </w:rPr>
        <w:t xml:space="preserve"> وذكريات التي ضغة لأن علات خاصة</w:t>
      </w:r>
      <w:r w:rsidRPr="005E0BE9">
        <w:rPr>
          <w:rStyle w:val="hps"/>
          <w:rFonts w:ascii="Traditional Arabic" w:hAnsi="Traditional Arabic" w:cs="Traditional Arabic" w:hint="cs"/>
          <w:sz w:val="36"/>
          <w:szCs w:val="36"/>
          <w:rtl/>
        </w:rPr>
        <w:t xml:space="preserve"> بل </w:t>
      </w:r>
      <w:r w:rsidRPr="005E0BE9">
        <w:rPr>
          <w:rStyle w:val="hps"/>
          <w:rFonts w:ascii="Traditional Arabic" w:hAnsi="Traditional Arabic" w:cs="Traditional Arabic"/>
          <w:sz w:val="36"/>
          <w:szCs w:val="36"/>
          <w:rtl/>
        </w:rPr>
        <w:t>اللا</w:t>
      </w:r>
      <w:r w:rsidRPr="005E0BE9">
        <w:rPr>
          <w:rStyle w:val="hps"/>
          <w:rFonts w:ascii="Traditional Arabic" w:hAnsi="Traditional Arabic" w:cs="Traditional Arabic" w:hint="cs"/>
          <w:sz w:val="36"/>
          <w:szCs w:val="36"/>
          <w:rtl/>
        </w:rPr>
        <w:t xml:space="preserve">شعر </w:t>
      </w:r>
      <w:r w:rsidRPr="005E0BE9">
        <w:rPr>
          <w:rStyle w:val="hps"/>
          <w:rFonts w:ascii="Traditional Arabic" w:hAnsi="Traditional Arabic" w:cs="Traditional Arabic"/>
          <w:sz w:val="36"/>
          <w:szCs w:val="36"/>
          <w:rtl/>
        </w:rPr>
        <w:t>الشخصي</w:t>
      </w:r>
      <w:r w:rsidRPr="005E0BE9">
        <w:rPr>
          <w:rStyle w:val="hps"/>
          <w:rFonts w:ascii="Traditional Arabic" w:hAnsi="Traditional Arabic" w:cs="Traditional Arabic" w:hint="cs"/>
          <w:sz w:val="36"/>
          <w:szCs w:val="36"/>
          <w:rtl/>
        </w:rPr>
        <w:t xml:space="preserve"> الذي يكفى بلفكريّة  كما فهمه</w:t>
      </w:r>
      <w:r w:rsidRPr="005E0BE9">
        <w:rPr>
          <w:rStyle w:val="hps"/>
          <w:rFonts w:ascii="Traditional Arabic" w:hAnsi="Traditional Arabic" w:cs="Traditional Arabic"/>
          <w:sz w:val="36"/>
          <w:szCs w:val="36"/>
          <w:rtl/>
        </w:rPr>
        <w:t xml:space="preserve"> فرويد</w:t>
      </w:r>
      <w:r w:rsidR="00C44260" w:rsidRPr="005E0BE9">
        <w:rPr>
          <w:rStyle w:val="hps"/>
          <w:rFonts w:ascii="Traditional Arabic" w:hAnsi="Traditional Arabic" w:cs="Traditional Arabic" w:hint="cs"/>
          <w:sz w:val="36"/>
          <w:szCs w:val="36"/>
          <w:rtl/>
        </w:rPr>
        <w:t>.</w:t>
      </w:r>
      <w:r w:rsidR="00F35881">
        <w:rPr>
          <w:rStyle w:val="FootnoteReference"/>
          <w:rFonts w:ascii="Traditional Arabic" w:hAnsi="Traditional Arabic" w:cs="Traditional Arabic"/>
          <w:sz w:val="36"/>
          <w:szCs w:val="36"/>
        </w:rPr>
        <w:footnoteReference w:id="10"/>
      </w:r>
    </w:p>
    <w:p w:rsidR="00EE7C18" w:rsidRDefault="00C224CA" w:rsidP="00331918">
      <w:pPr>
        <w:pStyle w:val="ListParagraph"/>
        <w:bidi/>
        <w:spacing w:after="0"/>
        <w:ind w:firstLine="426"/>
        <w:jc w:val="both"/>
        <w:rPr>
          <w:rFonts w:ascii="Traditional Arabic" w:hAnsi="Traditional Arabic" w:cs="Traditional Arabic"/>
          <w:sz w:val="36"/>
          <w:szCs w:val="36"/>
          <w:rtl/>
        </w:rPr>
      </w:pPr>
      <w:r w:rsidRPr="007F3FAC">
        <w:rPr>
          <w:rFonts w:ascii="Traditional Arabic" w:hAnsi="Traditional Arabic" w:cs="Traditional Arabic"/>
          <w:sz w:val="36"/>
          <w:szCs w:val="36"/>
          <w:rtl/>
        </w:rPr>
        <w:t xml:space="preserve">يقول </w:t>
      </w:r>
      <w:r w:rsidRPr="007F3FAC">
        <w:rPr>
          <w:rFonts w:ascii="Traditional Arabic" w:hAnsi="Traditional Arabic" w:cs="Traditional Arabic" w:hint="cs"/>
          <w:sz w:val="36"/>
          <w:szCs w:val="36"/>
          <w:rtl/>
        </w:rPr>
        <w:t>ج</w:t>
      </w:r>
      <w:r w:rsidR="00C95B3E" w:rsidRPr="007F3FAC">
        <w:rPr>
          <w:rFonts w:ascii="Traditional Arabic" w:hAnsi="Traditional Arabic" w:cs="Traditional Arabic"/>
          <w:sz w:val="36"/>
          <w:szCs w:val="36"/>
          <w:rtl/>
        </w:rPr>
        <w:t xml:space="preserve">ونج أن الخبرات التي يمر بها الشخص لا تنسى ولا تختفي تمامًا إنما تصبح جزء من لاشعره الشخصي وتلك الخبرات أما أن </w:t>
      </w:r>
      <w:r w:rsidR="00C95B3E" w:rsidRPr="007F3FAC">
        <w:rPr>
          <w:rFonts w:ascii="Traditional Arabic" w:hAnsi="Traditional Arabic" w:cs="Traditional Arabic"/>
          <w:sz w:val="36"/>
          <w:szCs w:val="36"/>
          <w:rtl/>
        </w:rPr>
        <w:lastRenderedPageBreak/>
        <w:t>تكون قد كبتت لا إراديًا أو قمعت إراديًا بإعتبارها ذكرى مؤلمة للأنا أو أنها من الضعف بحي</w:t>
      </w:r>
      <w:r w:rsidR="00DA0EAF" w:rsidRPr="007F3FAC">
        <w:rPr>
          <w:rFonts w:ascii="Traditional Arabic" w:hAnsi="Traditional Arabic" w:cs="Traditional Arabic"/>
          <w:sz w:val="36"/>
          <w:szCs w:val="36"/>
          <w:rtl/>
        </w:rPr>
        <w:t>ث لم تترك إنطباع شعوري في النفس</w:t>
      </w:r>
      <w:r w:rsidR="00C95B3E" w:rsidRPr="007F3FAC">
        <w:rPr>
          <w:rFonts w:ascii="Traditional Arabic" w:hAnsi="Traditional Arabic" w:cs="Traditional Arabic"/>
          <w:sz w:val="36"/>
          <w:szCs w:val="36"/>
          <w:rtl/>
        </w:rPr>
        <w:t>( واللاشعر الشخصي في حالة إتصال دائم مع الأنا لتساعده في حياته إلا أن الكبت قد يحول دون ذلك ورغم ذلك فإن تيار الإنتقال حر بين الشعر واللاشعر الشخصي )</w:t>
      </w:r>
      <w:r w:rsidR="00C95B3E" w:rsidRPr="007F3FAC">
        <w:rPr>
          <w:rFonts w:ascii="Traditional Arabic" w:hAnsi="Traditional Arabic" w:cs="Traditional Arabic" w:hint="cs"/>
          <w:sz w:val="36"/>
          <w:szCs w:val="36"/>
          <w:rtl/>
        </w:rPr>
        <w:t>.</w:t>
      </w:r>
      <w:r w:rsidR="00C44260">
        <w:rPr>
          <w:rStyle w:val="FootnoteReference"/>
          <w:rFonts w:ascii="Traditional Arabic" w:hAnsi="Traditional Arabic" w:cs="Traditional Arabic"/>
          <w:sz w:val="36"/>
          <w:szCs w:val="36"/>
          <w:rtl/>
        </w:rPr>
        <w:footnoteReference w:id="11"/>
      </w:r>
    </w:p>
    <w:p w:rsidR="007F3FAC" w:rsidRPr="007F3FAC" w:rsidRDefault="007F3FAC" w:rsidP="0067142F">
      <w:pPr>
        <w:pStyle w:val="ListParagraph"/>
        <w:bidi/>
        <w:spacing w:after="0" w:line="240" w:lineRule="auto"/>
        <w:ind w:firstLine="426"/>
        <w:jc w:val="both"/>
        <w:rPr>
          <w:rFonts w:ascii="Traditional Arabic" w:hAnsi="Traditional Arabic" w:cs="Traditional Arabic"/>
          <w:sz w:val="36"/>
          <w:szCs w:val="36"/>
          <w:rtl/>
        </w:rPr>
      </w:pPr>
    </w:p>
    <w:p w:rsidR="00EE7C18" w:rsidRDefault="00EE7C18" w:rsidP="00331918">
      <w:pPr>
        <w:pStyle w:val="ListParagraph"/>
        <w:bidi/>
        <w:spacing w:after="0"/>
        <w:ind w:left="662"/>
        <w:jc w:val="both"/>
        <w:rPr>
          <w:rFonts w:ascii="Traditional Arabic" w:hAnsi="Traditional Arabic" w:cs="Traditional Arabic"/>
          <w:b/>
          <w:bCs/>
          <w:sz w:val="36"/>
          <w:szCs w:val="36"/>
          <w:rtl/>
        </w:rPr>
      </w:pPr>
      <w:r>
        <w:rPr>
          <w:rFonts w:ascii="Traditional Arabic" w:hAnsi="Traditional Arabic" w:cs="Traditional Arabic"/>
          <w:b/>
          <w:bCs/>
          <w:sz w:val="36"/>
          <w:szCs w:val="36"/>
          <w:rtl/>
        </w:rPr>
        <w:t>۳</w:t>
      </w:r>
      <w:r>
        <w:rPr>
          <w:rFonts w:ascii="Traditional Arabic" w:hAnsi="Traditional Arabic" w:cs="Traditional Arabic" w:hint="cs"/>
          <w:b/>
          <w:bCs/>
          <w:sz w:val="36"/>
          <w:szCs w:val="36"/>
          <w:rtl/>
        </w:rPr>
        <w:t xml:space="preserve">. </w:t>
      </w:r>
      <w:r w:rsidR="00DA0EAF" w:rsidRPr="00EE7C18">
        <w:rPr>
          <w:rFonts w:ascii="Traditional Arabic" w:hAnsi="Traditional Arabic" w:cs="Traditional Arabic" w:hint="cs"/>
          <w:b/>
          <w:bCs/>
          <w:sz w:val="36"/>
          <w:szCs w:val="36"/>
          <w:rtl/>
        </w:rPr>
        <w:t>اللا</w:t>
      </w:r>
      <w:r w:rsidR="00DA0EAF" w:rsidRPr="00EE7C18">
        <w:rPr>
          <w:rFonts w:ascii="Traditional Arabic" w:hAnsi="Traditional Arabic" w:cs="Traditional Arabic"/>
          <w:b/>
          <w:bCs/>
          <w:sz w:val="36"/>
          <w:szCs w:val="36"/>
          <w:rtl/>
        </w:rPr>
        <w:t xml:space="preserve">شعر </w:t>
      </w:r>
      <w:r w:rsidRPr="00EE7C18">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ل</w:t>
      </w:r>
      <w:r w:rsidR="00DA0EAF" w:rsidRPr="00EE7C18">
        <w:rPr>
          <w:rFonts w:ascii="Traditional Arabic" w:hAnsi="Traditional Arabic" w:cs="Traditional Arabic"/>
          <w:b/>
          <w:bCs/>
          <w:sz w:val="36"/>
          <w:szCs w:val="36"/>
          <w:rtl/>
        </w:rPr>
        <w:t>جمعي</w:t>
      </w:r>
    </w:p>
    <w:p w:rsidR="007F3FAC" w:rsidRDefault="00EE7C18" w:rsidP="00331918">
      <w:pPr>
        <w:pStyle w:val="ListParagraph"/>
        <w:bidi/>
        <w:spacing w:after="0"/>
        <w:ind w:firstLine="720"/>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 xml:space="preserve">اللاشعر الجمعي </w:t>
      </w:r>
      <w:r w:rsidR="00DA0EAF" w:rsidRPr="00EE7C18">
        <w:rPr>
          <w:rStyle w:val="hps"/>
          <w:rFonts w:ascii="Traditional Arabic" w:hAnsi="Traditional Arabic" w:cs="Traditional Arabic"/>
          <w:sz w:val="36"/>
          <w:szCs w:val="36"/>
          <w:rtl/>
        </w:rPr>
        <w:t>و</w:t>
      </w:r>
      <w:r w:rsidR="00DA0EAF" w:rsidRPr="00EE7C18">
        <w:rPr>
          <w:rStyle w:val="hps"/>
          <w:rFonts w:ascii="Traditional Arabic" w:hAnsi="Traditional Arabic" w:cs="Traditional Arabic" w:hint="cs"/>
          <w:sz w:val="36"/>
          <w:szCs w:val="36"/>
          <w:rtl/>
        </w:rPr>
        <w:t>تذكره "بوصية عقلي".</w:t>
      </w:r>
      <w:r w:rsidR="00DA0EAF" w:rsidRPr="00EE7C18">
        <w:rPr>
          <w:rStyle w:val="hps"/>
          <w:rFonts w:ascii="Traditional Arabic" w:hAnsi="Traditional Arabic" w:cs="Traditional Arabic"/>
          <w:sz w:val="36"/>
          <w:szCs w:val="36"/>
          <w:rtl/>
        </w:rPr>
        <w:t>اللا</w:t>
      </w:r>
      <w:r w:rsidR="00DA0EAF" w:rsidRPr="00EE7C18">
        <w:rPr>
          <w:rStyle w:val="hps"/>
          <w:rFonts w:ascii="Traditional Arabic" w:hAnsi="Traditional Arabic" w:cs="Traditional Arabic" w:hint="cs"/>
          <w:sz w:val="36"/>
          <w:szCs w:val="36"/>
          <w:rtl/>
        </w:rPr>
        <w:t xml:space="preserve">شعر </w:t>
      </w:r>
      <w:r w:rsidR="00DE0A0A">
        <w:rPr>
          <w:rStyle w:val="hps"/>
          <w:rFonts w:ascii="Traditional Arabic" w:hAnsi="Traditional Arabic" w:cs="Traditional Arabic" w:hint="cs"/>
          <w:sz w:val="36"/>
          <w:szCs w:val="36"/>
          <w:rtl/>
        </w:rPr>
        <w:t>ال</w:t>
      </w:r>
      <w:r w:rsidR="00DA0EAF" w:rsidRPr="00EE7C18">
        <w:rPr>
          <w:rStyle w:val="hps"/>
          <w:rFonts w:ascii="Traditional Arabic" w:hAnsi="Traditional Arabic" w:cs="Traditional Arabic"/>
          <w:sz w:val="36"/>
          <w:szCs w:val="36"/>
          <w:rtl/>
        </w:rPr>
        <w:t xml:space="preserve">جمعيهو </w:t>
      </w:r>
      <w:r w:rsidR="00DA0EAF" w:rsidRPr="00EE7C18">
        <w:rPr>
          <w:rStyle w:val="hps"/>
          <w:rFonts w:ascii="Traditional Arabic" w:hAnsi="Traditional Arabic" w:cs="Traditional Arabic" w:hint="cs"/>
          <w:sz w:val="36"/>
          <w:szCs w:val="36"/>
          <w:rtl/>
        </w:rPr>
        <w:t>مجموعة الذ</w:t>
      </w:r>
      <w:r w:rsidR="00DA0EAF" w:rsidRPr="00EE7C18">
        <w:rPr>
          <w:rStyle w:val="hps"/>
          <w:rFonts w:ascii="Traditional Arabic" w:hAnsi="Traditional Arabic" w:cs="Traditional Arabic"/>
          <w:sz w:val="36"/>
          <w:szCs w:val="36"/>
          <w:rtl/>
        </w:rPr>
        <w:t>ك</w:t>
      </w:r>
      <w:r w:rsidR="00DA0EAF" w:rsidRPr="00EE7C18">
        <w:rPr>
          <w:rStyle w:val="hps"/>
          <w:rFonts w:ascii="Traditional Arabic" w:hAnsi="Traditional Arabic" w:cs="Traditional Arabic" w:hint="cs"/>
          <w:sz w:val="36"/>
          <w:szCs w:val="36"/>
          <w:rtl/>
        </w:rPr>
        <w:t xml:space="preserve">رينا </w:t>
      </w:r>
      <w:r w:rsidR="00DA0EAF" w:rsidRPr="00EE7C18">
        <w:rPr>
          <w:rStyle w:val="hps"/>
          <w:rFonts w:ascii="Traditional Arabic" w:hAnsi="Traditional Arabic" w:cs="Traditional Arabic"/>
          <w:sz w:val="36"/>
          <w:szCs w:val="36"/>
          <w:rtl/>
        </w:rPr>
        <w:t>كنوع</w:t>
      </w:r>
      <w:r w:rsidR="00DA0EAF" w:rsidRPr="00EE7C18">
        <w:rPr>
          <w:rFonts w:ascii="Traditional Arabic" w:hAnsi="Traditional Arabic" w:cs="Traditional Arabic"/>
          <w:sz w:val="36"/>
          <w:szCs w:val="36"/>
          <w:rtl/>
        </w:rPr>
        <w:t xml:space="preserve">، </w:t>
      </w:r>
      <w:r w:rsidR="00DA0EAF" w:rsidRPr="00EE7C18">
        <w:rPr>
          <w:rFonts w:ascii="Traditional Arabic" w:hAnsi="Traditional Arabic" w:cs="Traditional Arabic" w:hint="cs"/>
          <w:sz w:val="36"/>
          <w:szCs w:val="36"/>
          <w:rtl/>
        </w:rPr>
        <w:t>كعلما مع الذي عندنا من مولده. بل، تجربتنا، وبالخصوص يشكل</w:t>
      </w:r>
      <w:r w:rsidR="00DA0EAF" w:rsidRPr="00EE7C18">
        <w:rPr>
          <w:rStyle w:val="hps"/>
          <w:rFonts w:ascii="Traditional Arabic" w:hAnsi="Traditional Arabic" w:cs="Traditional Arabic" w:hint="cs"/>
          <w:sz w:val="36"/>
          <w:szCs w:val="36"/>
          <w:rtl/>
        </w:rPr>
        <w:t xml:space="preserve"> الشع</w:t>
      </w:r>
      <w:r w:rsidR="00DA0EAF" w:rsidRPr="00EE7C18">
        <w:rPr>
          <w:rStyle w:val="hps"/>
          <w:rFonts w:ascii="Traditional Arabic" w:hAnsi="Traditional Arabic" w:cs="Traditional Arabic"/>
          <w:sz w:val="36"/>
          <w:szCs w:val="36"/>
          <w:rtl/>
        </w:rPr>
        <w:t>و</w:t>
      </w:r>
      <w:r w:rsidR="00DA0EAF" w:rsidRPr="00EE7C18">
        <w:rPr>
          <w:rStyle w:val="hps"/>
          <w:rFonts w:ascii="Traditional Arabic" w:hAnsi="Traditional Arabic" w:cs="Traditional Arabic" w:hint="cs"/>
          <w:sz w:val="36"/>
          <w:szCs w:val="36"/>
          <w:rtl/>
        </w:rPr>
        <w:t>ر، بل يغير مباشرة بالتأثيرات الناقر.</w:t>
      </w:r>
      <w:r w:rsidR="003F60E1">
        <w:rPr>
          <w:rStyle w:val="FootnoteReference"/>
          <w:rFonts w:ascii="Traditional Arabic" w:hAnsi="Traditional Arabic" w:cs="Traditional Arabic"/>
          <w:sz w:val="36"/>
          <w:szCs w:val="36"/>
          <w:rtl/>
        </w:rPr>
        <w:footnoteReference w:id="12"/>
      </w:r>
    </w:p>
    <w:p w:rsidR="007F3FAC" w:rsidRDefault="00EE7C18" w:rsidP="00331918">
      <w:pPr>
        <w:pStyle w:val="ListParagraph"/>
        <w:bidi/>
        <w:spacing w:after="0"/>
        <w:ind w:firstLine="720"/>
        <w:jc w:val="both"/>
        <w:rPr>
          <w:rFonts w:ascii="Traditional Arabic" w:hAnsi="Traditional Arabic" w:cs="Traditional Arabic"/>
          <w:sz w:val="36"/>
          <w:szCs w:val="36"/>
          <w:rtl/>
          <w:lang w:eastAsia="id-ID"/>
        </w:rPr>
      </w:pPr>
      <w:r w:rsidRPr="007F3FAC">
        <w:rPr>
          <w:rFonts w:ascii="Traditional Arabic" w:hAnsi="Traditional Arabic" w:cs="Traditional Arabic"/>
          <w:sz w:val="36"/>
          <w:szCs w:val="36"/>
          <w:rtl/>
          <w:lang w:eastAsia="id-ID"/>
        </w:rPr>
        <w:t>واللا</w:t>
      </w:r>
      <w:r w:rsidR="00C67E9F" w:rsidRPr="007F3FAC">
        <w:rPr>
          <w:rFonts w:ascii="Traditional Arabic" w:hAnsi="Traditional Arabic" w:cs="Traditional Arabic"/>
          <w:sz w:val="36"/>
          <w:szCs w:val="36"/>
          <w:rtl/>
          <w:lang w:eastAsia="id-ID"/>
        </w:rPr>
        <w:t xml:space="preserve">شعر الجمعي </w:t>
      </w:r>
      <w:r w:rsidR="00C67E9F" w:rsidRPr="007F3FAC">
        <w:rPr>
          <w:rFonts w:asciiTheme="majorBidi" w:hAnsiTheme="majorBidi" w:cstheme="majorBidi"/>
          <w:sz w:val="24"/>
          <w:szCs w:val="24"/>
          <w:lang w:eastAsia="id-ID"/>
        </w:rPr>
        <w:t>collective unconscious</w:t>
      </w:r>
      <w:r w:rsidR="00B22ECC">
        <w:rPr>
          <w:rFonts w:asciiTheme="majorBidi" w:hAnsiTheme="majorBidi" w:cstheme="majorBidi" w:hint="cs"/>
          <w:sz w:val="24"/>
          <w:szCs w:val="24"/>
          <w:rtl/>
          <w:lang w:eastAsia="id-ID"/>
        </w:rPr>
        <w:t xml:space="preserve"> </w:t>
      </w:r>
      <w:r w:rsidR="00C67E9F" w:rsidRPr="007F3FAC">
        <w:rPr>
          <w:rFonts w:ascii="Traditional Arabic" w:hAnsi="Traditional Arabic" w:cs="Traditional Arabic"/>
          <w:sz w:val="36"/>
          <w:szCs w:val="36"/>
          <w:rtl/>
          <w:lang w:eastAsia="id-ID"/>
        </w:rPr>
        <w:t xml:space="preserve">هو </w:t>
      </w:r>
      <w:r w:rsidR="007F3FAC">
        <w:rPr>
          <w:rFonts w:ascii="Traditional Arabic" w:hAnsi="Traditional Arabic" w:cs="Traditional Arabic"/>
          <w:sz w:val="36"/>
          <w:szCs w:val="36"/>
          <w:rtl/>
          <w:lang w:eastAsia="id-ID"/>
        </w:rPr>
        <w:t>المقابل للا</w:t>
      </w:r>
      <w:r w:rsidR="00C224CA" w:rsidRPr="007F3FAC">
        <w:rPr>
          <w:rFonts w:ascii="Traditional Arabic" w:hAnsi="Traditional Arabic" w:cs="Traditional Arabic"/>
          <w:sz w:val="36"/>
          <w:szCs w:val="36"/>
          <w:rtl/>
          <w:lang w:eastAsia="id-ID"/>
        </w:rPr>
        <w:t xml:space="preserve">شعر الشخصي، ويطلق </w:t>
      </w:r>
      <w:r w:rsidR="00C224CA" w:rsidRPr="007F3FAC">
        <w:rPr>
          <w:rFonts w:ascii="Traditional Arabic" w:hAnsi="Traditional Arabic" w:cs="Traditional Arabic" w:hint="cs"/>
          <w:sz w:val="36"/>
          <w:szCs w:val="36"/>
          <w:rtl/>
          <w:lang w:eastAsia="id-ID"/>
        </w:rPr>
        <w:t>ج</w:t>
      </w:r>
      <w:r w:rsidR="00C67E9F" w:rsidRPr="007F3FAC">
        <w:rPr>
          <w:rFonts w:ascii="Traditional Arabic" w:hAnsi="Traditional Arabic" w:cs="Traditional Arabic"/>
          <w:sz w:val="36"/>
          <w:szCs w:val="36"/>
          <w:rtl/>
          <w:lang w:eastAsia="id-ID"/>
        </w:rPr>
        <w:t>ون</w:t>
      </w:r>
      <w:r w:rsidR="00331918">
        <w:rPr>
          <w:rFonts w:ascii="Traditional Arabic" w:hAnsi="Traditional Arabic" w:cs="Traditional Arabic" w:hint="cs"/>
          <w:sz w:val="36"/>
          <w:szCs w:val="36"/>
          <w:rtl/>
          <w:lang w:eastAsia="id-ID"/>
        </w:rPr>
        <w:t xml:space="preserve">ج </w:t>
      </w:r>
      <w:r w:rsidR="00C67E9F" w:rsidRPr="007F3FAC">
        <w:rPr>
          <w:rFonts w:asciiTheme="majorBidi" w:hAnsiTheme="majorBidi" w:cstheme="majorBidi"/>
          <w:sz w:val="24"/>
          <w:szCs w:val="24"/>
          <w:lang w:eastAsia="id-ID"/>
        </w:rPr>
        <w:t>Jung</w:t>
      </w:r>
      <w:r w:rsidR="00B22ECC">
        <w:rPr>
          <w:rFonts w:asciiTheme="majorBidi" w:hAnsiTheme="majorBidi" w:cstheme="majorBidi" w:hint="cs"/>
          <w:sz w:val="24"/>
          <w:szCs w:val="24"/>
          <w:rtl/>
          <w:lang w:eastAsia="id-ID"/>
        </w:rPr>
        <w:t xml:space="preserve"> </w:t>
      </w:r>
      <w:r w:rsidR="00C67E9F" w:rsidRPr="007F3FAC">
        <w:rPr>
          <w:rFonts w:ascii="Traditional Arabic" w:hAnsi="Traditional Arabic" w:cs="Traditional Arabic"/>
          <w:sz w:val="36"/>
          <w:szCs w:val="36"/>
          <w:rtl/>
          <w:lang w:eastAsia="id-ID"/>
        </w:rPr>
        <w:t>عليه لذلك أحياناً اسم ال</w:t>
      </w:r>
      <w:r w:rsidR="00DE0A0A">
        <w:rPr>
          <w:rFonts w:ascii="Traditional Arabic" w:hAnsi="Traditional Arabic" w:cs="Traditional Arabic"/>
          <w:sz w:val="36"/>
          <w:szCs w:val="36"/>
          <w:rtl/>
          <w:lang w:eastAsia="id-ID"/>
        </w:rPr>
        <w:t>لاشعر اللا</w:t>
      </w:r>
      <w:r w:rsidR="00C224CA" w:rsidRPr="007F3FAC">
        <w:rPr>
          <w:rFonts w:ascii="Traditional Arabic" w:hAnsi="Traditional Arabic" w:cs="Traditional Arabic"/>
          <w:sz w:val="36"/>
          <w:szCs w:val="36"/>
          <w:rtl/>
          <w:lang w:eastAsia="id-ID"/>
        </w:rPr>
        <w:t xml:space="preserve">شخصي، ومفهومه عند </w:t>
      </w:r>
      <w:r w:rsidR="00C224CA" w:rsidRPr="007F3FAC">
        <w:rPr>
          <w:rFonts w:ascii="Traditional Arabic" w:hAnsi="Traditional Arabic" w:cs="Traditional Arabic" w:hint="cs"/>
          <w:sz w:val="36"/>
          <w:szCs w:val="36"/>
          <w:rtl/>
          <w:lang w:eastAsia="id-ID"/>
        </w:rPr>
        <w:t>ج</w:t>
      </w:r>
      <w:r w:rsidR="00C67E9F" w:rsidRPr="007F3FAC">
        <w:rPr>
          <w:rFonts w:ascii="Traditional Arabic" w:hAnsi="Traditional Arabic" w:cs="Traditional Arabic"/>
          <w:sz w:val="36"/>
          <w:szCs w:val="36"/>
          <w:rtl/>
          <w:lang w:eastAsia="id-ID"/>
        </w:rPr>
        <w:t>ون</w:t>
      </w:r>
      <w:r w:rsidR="00331918">
        <w:rPr>
          <w:rFonts w:ascii="Traditional Arabic" w:hAnsi="Traditional Arabic" w:cs="Traditional Arabic" w:hint="cs"/>
          <w:sz w:val="36"/>
          <w:szCs w:val="36"/>
          <w:rtl/>
          <w:lang w:eastAsia="id-ID"/>
        </w:rPr>
        <w:t xml:space="preserve">ج </w:t>
      </w:r>
      <w:r w:rsidR="00C67E9F" w:rsidRPr="007F3FAC">
        <w:rPr>
          <w:rFonts w:asciiTheme="majorBidi" w:hAnsiTheme="majorBidi" w:cstheme="majorBidi"/>
          <w:sz w:val="24"/>
          <w:szCs w:val="24"/>
          <w:lang w:eastAsia="id-ID"/>
        </w:rPr>
        <w:t>Jung</w:t>
      </w:r>
      <w:r w:rsidR="00B22ECC">
        <w:rPr>
          <w:rFonts w:asciiTheme="majorBidi" w:hAnsiTheme="majorBidi" w:cstheme="majorBidi" w:hint="cs"/>
          <w:sz w:val="24"/>
          <w:szCs w:val="24"/>
          <w:rtl/>
          <w:lang w:eastAsia="id-ID"/>
        </w:rPr>
        <w:t xml:space="preserve"> </w:t>
      </w:r>
      <w:r w:rsidR="00C67E9F" w:rsidRPr="007F3FAC">
        <w:rPr>
          <w:rFonts w:ascii="Traditional Arabic" w:hAnsi="Traditional Arabic" w:cs="Traditional Arabic"/>
          <w:sz w:val="36"/>
          <w:szCs w:val="36"/>
          <w:rtl/>
          <w:lang w:eastAsia="id-ID"/>
        </w:rPr>
        <w:t>يجعله من أكثر ما قال به من مفاهيم تعرف الجدال والخلاف، ووصفه له بالجمعي لأنه مخزن الذكريات والأفكار الجمعية أي التي ك</w:t>
      </w:r>
      <w:r w:rsidR="00505289" w:rsidRPr="007F3FAC">
        <w:rPr>
          <w:rFonts w:ascii="Traditional Arabic" w:hAnsi="Traditional Arabic" w:cs="Traditional Arabic"/>
          <w:sz w:val="36"/>
          <w:szCs w:val="36"/>
          <w:rtl/>
          <w:lang w:eastAsia="id-ID"/>
        </w:rPr>
        <w:t>انت لنا بصفتنا الشخصية مثلاللا</w:t>
      </w:r>
      <w:r w:rsidR="00C67E9F" w:rsidRPr="007F3FAC">
        <w:rPr>
          <w:rFonts w:ascii="Traditional Arabic" w:hAnsi="Traditional Arabic" w:cs="Traditional Arabic"/>
          <w:sz w:val="36"/>
          <w:szCs w:val="36"/>
          <w:rtl/>
          <w:lang w:eastAsia="id-ID"/>
        </w:rPr>
        <w:t xml:space="preserve">شعر الشخصي، ولكن بصفتنا كجنس إنساني، بل وبالصفة </w:t>
      </w:r>
      <w:r w:rsidR="00C67E9F" w:rsidRPr="007F3FAC">
        <w:rPr>
          <w:rFonts w:ascii="Traditional Arabic" w:hAnsi="Traditional Arabic" w:cs="Traditional Arabic"/>
          <w:sz w:val="36"/>
          <w:szCs w:val="36"/>
          <w:rtl/>
          <w:lang w:eastAsia="id-ID"/>
        </w:rPr>
        <w:lastRenderedPageBreak/>
        <w:t>العامة جداً كجنس حيواني في الحقبة التي يعتقد بأن الإنسان كان فيها أقرب إلى الحيوان منه إلى الإنسان، وخبراته أو الانطباعات التي تخلفت فيه تراكمت بتكرار حدوثها عبر الأجيال وكانت مشاعاً بين كل البشر</w:t>
      </w:r>
      <w:r w:rsidR="00C67E9F" w:rsidRPr="007F3FAC">
        <w:rPr>
          <w:rFonts w:ascii="Traditional Arabic" w:hAnsi="Traditional Arabic" w:cs="Traditional Arabic" w:hint="cs"/>
          <w:sz w:val="36"/>
          <w:szCs w:val="36"/>
          <w:rtl/>
          <w:lang w:eastAsia="id-ID"/>
        </w:rPr>
        <w:t>.</w:t>
      </w:r>
      <w:r w:rsidR="003F60E1">
        <w:rPr>
          <w:rStyle w:val="FootnoteReference"/>
          <w:rFonts w:ascii="Traditional Arabic" w:hAnsi="Traditional Arabic" w:cs="Traditional Arabic"/>
          <w:sz w:val="36"/>
          <w:szCs w:val="36"/>
          <w:rtl/>
          <w:lang w:eastAsia="id-ID"/>
        </w:rPr>
        <w:footnoteReference w:id="13"/>
      </w:r>
    </w:p>
    <w:p w:rsidR="007F3FAC" w:rsidRDefault="00E44BD3" w:rsidP="00331918">
      <w:pPr>
        <w:pStyle w:val="ListParagraph"/>
        <w:bidi/>
        <w:spacing w:after="0"/>
        <w:ind w:firstLine="720"/>
        <w:jc w:val="both"/>
        <w:rPr>
          <w:rFonts w:ascii="Traditional Arabic" w:hAnsi="Traditional Arabic" w:cs="Traditional Arabic"/>
          <w:sz w:val="36"/>
          <w:szCs w:val="36"/>
          <w:rtl/>
        </w:rPr>
      </w:pPr>
      <w:r w:rsidRPr="007F3FAC">
        <w:rPr>
          <w:rFonts w:ascii="Traditional Arabic" w:hAnsi="Traditional Arabic" w:cs="Traditional Arabic"/>
          <w:sz w:val="36"/>
          <w:szCs w:val="36"/>
          <w:rtl/>
        </w:rPr>
        <w:t xml:space="preserve">يعتبر هو السمة المميزة لنظرية </w:t>
      </w:r>
      <w:r w:rsidR="0025729B" w:rsidRPr="007F3FAC">
        <w:rPr>
          <w:rFonts w:ascii="Traditional Arabic" w:hAnsi="Traditional Arabic" w:cs="Traditional Arabic"/>
          <w:sz w:val="36"/>
          <w:szCs w:val="36"/>
          <w:rtl/>
        </w:rPr>
        <w:t>جونج</w:t>
      </w:r>
      <w:r w:rsidRPr="007F3FAC">
        <w:rPr>
          <w:rFonts w:ascii="Traditional Arabic" w:hAnsi="Traditional Arabic" w:cs="Traditional Arabic"/>
          <w:sz w:val="36"/>
          <w:szCs w:val="36"/>
          <w:rtl/>
        </w:rPr>
        <w:t xml:space="preserve"> في الشخصية ففيه تختزن الخبرات المتراكمة عبر الأجيال والتي مرت بالأسلاف القدامى وهو الأساس العنصري الموروث للبناء الكلي للشخصية فعليه يبنى الأنا واللاشعر الشخصي وجميع المكتسبات الفردية الأخرى.</w:t>
      </w:r>
    </w:p>
    <w:p w:rsidR="007F3FAC" w:rsidRDefault="00E44BD3" w:rsidP="00331918">
      <w:pPr>
        <w:pStyle w:val="ListParagraph"/>
        <w:bidi/>
        <w:spacing w:after="0"/>
        <w:ind w:firstLine="720"/>
        <w:jc w:val="both"/>
        <w:rPr>
          <w:rFonts w:ascii="Traditional Arabic" w:hAnsi="Traditional Arabic" w:cs="Traditional Arabic"/>
          <w:sz w:val="36"/>
          <w:szCs w:val="36"/>
          <w:rtl/>
        </w:rPr>
      </w:pPr>
      <w:r w:rsidRPr="007F3FAC">
        <w:rPr>
          <w:rFonts w:ascii="Traditional Arabic" w:hAnsi="Traditional Arabic" w:cs="Traditional Arabic"/>
          <w:sz w:val="36"/>
          <w:szCs w:val="36"/>
          <w:rtl/>
        </w:rPr>
        <w:t xml:space="preserve">قد قال </w:t>
      </w:r>
      <w:r w:rsidR="0025729B" w:rsidRPr="007F3FAC">
        <w:rPr>
          <w:rFonts w:ascii="Traditional Arabic" w:hAnsi="Traditional Arabic" w:cs="Traditional Arabic"/>
          <w:sz w:val="36"/>
          <w:szCs w:val="36"/>
          <w:rtl/>
        </w:rPr>
        <w:t>جونج</w:t>
      </w:r>
      <w:r w:rsidRPr="007F3FAC">
        <w:rPr>
          <w:rFonts w:ascii="Traditional Arabic" w:hAnsi="Traditional Arabic" w:cs="Traditional Arabic"/>
          <w:sz w:val="36"/>
          <w:szCs w:val="36"/>
          <w:rtl/>
        </w:rPr>
        <w:t xml:space="preserve"> بوجود أنماط أولية في اللاشعر الجمعي مثل ( الله ؛ الأم ؛ الأب ؛ الطفل ؛ الشيطان ؛ الميلاد ؛ الموت ) والنمط " هو شكل فكري مشاع وعام يتضمن قدر كبير من الإنفعال به، وكلما كان التوازن بين النمط الأولي وصورته الفعلية بالواقع كبير كلما كان هناك إستقرار في البناء النفسي ، كصورة الأم مثلا كلما كانت الأم الفعلية مطابقة في حقيقتها للموروث المصاحب لثقافة أو نمط الأم كلما كان الإستقرار في بناء الفرد الواقع تحت سلطة تلك الأم </w:t>
      </w:r>
      <w:r w:rsidRPr="007F3FAC">
        <w:rPr>
          <w:sz w:val="27"/>
          <w:szCs w:val="27"/>
          <w:rtl/>
        </w:rPr>
        <w:t>.</w:t>
      </w:r>
      <w:r w:rsidRPr="00D16C62">
        <w:rPr>
          <w:rStyle w:val="FootnoteReference"/>
          <w:sz w:val="27"/>
          <w:szCs w:val="27"/>
          <w:rtl/>
        </w:rPr>
        <w:footnoteReference w:id="14"/>
      </w:r>
    </w:p>
    <w:p w:rsidR="007F3FAC" w:rsidRDefault="00DE0A0A" w:rsidP="00331918">
      <w:pPr>
        <w:pStyle w:val="ListParagraph"/>
        <w:bidi/>
        <w:spacing w:after="0"/>
        <w:ind w:firstLine="720"/>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lastRenderedPageBreak/>
        <w:t>ا</w:t>
      </w:r>
      <w:r w:rsidR="00632D74" w:rsidRPr="00045BF6">
        <w:rPr>
          <w:rStyle w:val="hps"/>
          <w:rFonts w:ascii="Traditional Arabic" w:hAnsi="Traditional Arabic" w:cs="Traditional Arabic"/>
          <w:sz w:val="36"/>
          <w:szCs w:val="36"/>
          <w:rtl/>
        </w:rPr>
        <w:t>ل</w:t>
      </w:r>
      <w:r>
        <w:rPr>
          <w:rStyle w:val="hps"/>
          <w:rFonts w:ascii="Traditional Arabic" w:hAnsi="Traditional Arabic" w:cs="Traditional Arabic" w:hint="cs"/>
          <w:sz w:val="36"/>
          <w:szCs w:val="36"/>
          <w:rtl/>
        </w:rPr>
        <w:t>ل</w:t>
      </w:r>
      <w:r w:rsidR="00632D74" w:rsidRPr="00045BF6">
        <w:rPr>
          <w:rStyle w:val="hps"/>
          <w:rFonts w:ascii="Traditional Arabic" w:hAnsi="Traditional Arabic" w:cs="Traditional Arabic"/>
          <w:sz w:val="36"/>
          <w:szCs w:val="36"/>
          <w:rtl/>
        </w:rPr>
        <w:t>ا</w:t>
      </w:r>
      <w:r w:rsidR="00632D74">
        <w:rPr>
          <w:rStyle w:val="hps"/>
          <w:rFonts w:ascii="Traditional Arabic" w:hAnsi="Traditional Arabic" w:cs="Traditional Arabic" w:hint="cs"/>
          <w:sz w:val="36"/>
          <w:szCs w:val="36"/>
          <w:rtl/>
        </w:rPr>
        <w:t xml:space="preserve">شعر </w:t>
      </w:r>
      <w:r>
        <w:rPr>
          <w:rStyle w:val="hps"/>
          <w:rFonts w:ascii="Traditional Arabic" w:hAnsi="Traditional Arabic" w:cs="Traditional Arabic" w:hint="cs"/>
          <w:sz w:val="36"/>
          <w:szCs w:val="36"/>
          <w:rtl/>
        </w:rPr>
        <w:t>ال</w:t>
      </w:r>
      <w:r w:rsidR="00632D74">
        <w:rPr>
          <w:rStyle w:val="hps"/>
          <w:rFonts w:ascii="Traditional Arabic" w:hAnsi="Traditional Arabic" w:cs="Traditional Arabic"/>
          <w:sz w:val="36"/>
          <w:szCs w:val="36"/>
          <w:rtl/>
        </w:rPr>
        <w:t>جم</w:t>
      </w:r>
      <w:r w:rsidR="00632D74" w:rsidRPr="00045BF6">
        <w:rPr>
          <w:rStyle w:val="hps"/>
          <w:rFonts w:ascii="Traditional Arabic" w:hAnsi="Traditional Arabic" w:cs="Traditional Arabic"/>
          <w:sz w:val="36"/>
          <w:szCs w:val="36"/>
          <w:rtl/>
        </w:rPr>
        <w:t>عيل</w:t>
      </w:r>
      <w:r w:rsidR="00632D74">
        <w:rPr>
          <w:rStyle w:val="hps"/>
          <w:rFonts w:ascii="Traditional Arabic" w:hAnsi="Traditional Arabic" w:cs="Traditional Arabic" w:hint="cs"/>
          <w:sz w:val="36"/>
          <w:szCs w:val="36"/>
          <w:rtl/>
        </w:rPr>
        <w:t>ايرجع إلى فكرة نزلها، بل أقوى من النّاس ليتفعل بطريقة خاصة في إتجاه تجربتهم يحفز عنصر ببيولوجية.</w:t>
      </w:r>
    </w:p>
    <w:p w:rsidR="007F3FAC" w:rsidRDefault="008B7789" w:rsidP="00331918">
      <w:pPr>
        <w:pStyle w:val="ListParagraph"/>
        <w:bidi/>
        <w:spacing w:after="0"/>
        <w:ind w:firstLine="720"/>
        <w:jc w:val="both"/>
        <w:rPr>
          <w:rStyle w:val="hps"/>
          <w:rFonts w:ascii="Traditional Arabic" w:hAnsi="Traditional Arabic" w:cs="Traditional Arabic"/>
          <w:sz w:val="36"/>
          <w:szCs w:val="36"/>
          <w:rtl/>
        </w:rPr>
      </w:pPr>
      <w:r w:rsidRPr="00632D74">
        <w:rPr>
          <w:rFonts w:ascii="Traditional Arabic" w:eastAsia="Times New Roman" w:hAnsi="Traditional Arabic" w:cs="Traditional Arabic"/>
          <w:sz w:val="36"/>
          <w:szCs w:val="36"/>
          <w:rtl/>
          <w:lang w:eastAsia="id-ID"/>
        </w:rPr>
        <w:t>اللا</w:t>
      </w:r>
      <w:r w:rsidR="00DE0A0A">
        <w:rPr>
          <w:rFonts w:ascii="Traditional Arabic" w:eastAsia="Times New Roman" w:hAnsi="Traditional Arabic" w:cs="Traditional Arabic" w:hint="cs"/>
          <w:sz w:val="36"/>
          <w:szCs w:val="36"/>
          <w:rtl/>
          <w:lang w:eastAsia="id-ID"/>
        </w:rPr>
        <w:t xml:space="preserve">شعر </w:t>
      </w:r>
      <w:r w:rsidRPr="00632D74">
        <w:rPr>
          <w:rFonts w:ascii="Traditional Arabic" w:eastAsia="Times New Roman" w:hAnsi="Traditional Arabic" w:cs="Traditional Arabic" w:hint="cs"/>
          <w:sz w:val="36"/>
          <w:szCs w:val="36"/>
          <w:rtl/>
          <w:lang w:eastAsia="id-ID"/>
        </w:rPr>
        <w:t>ال</w:t>
      </w:r>
      <w:r w:rsidRPr="00632D74">
        <w:rPr>
          <w:rFonts w:ascii="Traditional Arabic" w:eastAsia="Times New Roman" w:hAnsi="Traditional Arabic" w:cs="Traditional Arabic"/>
          <w:sz w:val="36"/>
          <w:szCs w:val="36"/>
          <w:rtl/>
          <w:lang w:eastAsia="id-ID"/>
        </w:rPr>
        <w:t>جمعي هومكان ا</w:t>
      </w:r>
      <w:r w:rsidRPr="00632D74">
        <w:rPr>
          <w:rFonts w:ascii="Traditional Arabic" w:eastAsia="Times New Roman" w:hAnsi="Traditional Arabic" w:cs="Traditional Arabic" w:hint="cs"/>
          <w:sz w:val="36"/>
          <w:szCs w:val="36"/>
          <w:rtl/>
          <w:lang w:eastAsia="id-ID"/>
        </w:rPr>
        <w:t>لذي وضع</w:t>
      </w:r>
      <w:r w:rsidRPr="00632D74">
        <w:rPr>
          <w:rFonts w:ascii="Traditional Arabic" w:eastAsia="Times New Roman" w:hAnsi="Traditional Arabic" w:cs="Traditional Arabic"/>
          <w:sz w:val="36"/>
          <w:szCs w:val="36"/>
          <w:rtl/>
          <w:lang w:eastAsia="id-ID"/>
        </w:rPr>
        <w:t xml:space="preserve"> الذكر</w:t>
      </w:r>
      <w:r w:rsidRPr="00632D74">
        <w:rPr>
          <w:rFonts w:ascii="Traditional Arabic" w:eastAsia="Times New Roman" w:hAnsi="Traditional Arabic" w:cs="Traditional Arabic" w:hint="cs"/>
          <w:sz w:val="36"/>
          <w:szCs w:val="36"/>
          <w:rtl/>
          <w:lang w:eastAsia="id-ID"/>
        </w:rPr>
        <w:t>يات</w:t>
      </w:r>
      <w:r w:rsidRPr="00632D74">
        <w:rPr>
          <w:rFonts w:ascii="Traditional Arabic" w:eastAsia="Times New Roman" w:hAnsi="Traditional Arabic" w:cs="Traditional Arabic"/>
          <w:sz w:val="36"/>
          <w:szCs w:val="36"/>
          <w:rtl/>
          <w:lang w:eastAsia="id-ID"/>
        </w:rPr>
        <w:t xml:space="preserve"> ال</w:t>
      </w:r>
      <w:r w:rsidRPr="00632D74">
        <w:rPr>
          <w:rFonts w:ascii="Traditional Arabic" w:eastAsia="Times New Roman" w:hAnsi="Traditional Arabic" w:cs="Traditional Arabic" w:hint="cs"/>
          <w:sz w:val="36"/>
          <w:szCs w:val="36"/>
          <w:rtl/>
          <w:lang w:eastAsia="id-ID"/>
        </w:rPr>
        <w:t xml:space="preserve">تى </w:t>
      </w:r>
      <w:r w:rsidRPr="00632D74">
        <w:rPr>
          <w:rFonts w:ascii="Traditional Arabic" w:eastAsia="Times New Roman" w:hAnsi="Traditional Arabic" w:cs="Traditional Arabic"/>
          <w:sz w:val="36"/>
          <w:szCs w:val="36"/>
          <w:rtl/>
          <w:lang w:eastAsia="id-ID"/>
        </w:rPr>
        <w:t>م</w:t>
      </w:r>
      <w:r w:rsidRPr="00632D74">
        <w:rPr>
          <w:rFonts w:ascii="Traditional Arabic" w:eastAsia="Times New Roman" w:hAnsi="Traditional Arabic" w:cs="Traditional Arabic" w:hint="cs"/>
          <w:sz w:val="36"/>
          <w:szCs w:val="36"/>
          <w:rtl/>
          <w:lang w:eastAsia="id-ID"/>
        </w:rPr>
        <w:t>دقق مو</w:t>
      </w:r>
      <w:r w:rsidRPr="00632D74">
        <w:rPr>
          <w:rFonts w:ascii="Traditional Arabic" w:eastAsia="Times New Roman" w:hAnsi="Traditional Arabic" w:cs="Traditional Arabic"/>
          <w:sz w:val="36"/>
          <w:szCs w:val="36"/>
          <w:rtl/>
          <w:lang w:eastAsia="id-ID"/>
        </w:rPr>
        <w:t>رث</w:t>
      </w:r>
      <w:r w:rsidRPr="00632D74">
        <w:rPr>
          <w:rFonts w:ascii="Traditional Arabic" w:eastAsia="Times New Roman" w:hAnsi="Traditional Arabic" w:cs="Traditional Arabic" w:hint="cs"/>
          <w:sz w:val="36"/>
          <w:szCs w:val="36"/>
          <w:rtl/>
          <w:lang w:eastAsia="id-ID"/>
        </w:rPr>
        <w:t xml:space="preserve"> جدّته</w:t>
      </w:r>
      <w:r w:rsidRPr="00632D74">
        <w:rPr>
          <w:rFonts w:ascii="Traditional Arabic" w:eastAsia="Times New Roman" w:hAnsi="Traditional Arabic" w:cs="Traditional Arabic"/>
          <w:sz w:val="36"/>
          <w:szCs w:val="36"/>
          <w:rtl/>
          <w:lang w:eastAsia="id-ID"/>
        </w:rPr>
        <w:t>.</w:t>
      </w:r>
      <w:r w:rsidR="005E5C25">
        <w:rPr>
          <w:rStyle w:val="FootnoteReference"/>
          <w:rFonts w:ascii="Traditional Arabic" w:eastAsia="Times New Roman" w:hAnsi="Traditional Arabic" w:cs="Traditional Arabic"/>
          <w:sz w:val="36"/>
          <w:szCs w:val="36"/>
          <w:rtl/>
          <w:lang w:eastAsia="id-ID"/>
        </w:rPr>
        <w:footnoteReference w:id="15"/>
      </w:r>
      <w:r w:rsidR="00B22ECC">
        <w:rPr>
          <w:rFonts w:ascii="Traditional Arabic" w:eastAsia="Times New Roman" w:hAnsi="Traditional Arabic" w:cs="Traditional Arabic" w:hint="cs"/>
          <w:sz w:val="36"/>
          <w:szCs w:val="36"/>
          <w:rtl/>
          <w:lang w:eastAsia="id-ID"/>
        </w:rPr>
        <w:t xml:space="preserve"> </w:t>
      </w:r>
      <w:r w:rsidR="005E5C25" w:rsidRPr="006C1121">
        <w:rPr>
          <w:rStyle w:val="hps"/>
          <w:rFonts w:ascii="Traditional Arabic" w:hAnsi="Traditional Arabic" w:cs="Traditional Arabic" w:hint="cs"/>
          <w:sz w:val="36"/>
          <w:szCs w:val="36"/>
          <w:rtl/>
        </w:rPr>
        <w:t>ال</w:t>
      </w:r>
      <w:r w:rsidR="005E5C25" w:rsidRPr="006C1121">
        <w:rPr>
          <w:rStyle w:val="hps"/>
          <w:rFonts w:ascii="Traditional Arabic" w:hAnsi="Traditional Arabic" w:cs="Traditional Arabic"/>
          <w:sz w:val="36"/>
          <w:szCs w:val="36"/>
          <w:rtl/>
        </w:rPr>
        <w:t>م</w:t>
      </w:r>
      <w:r w:rsidR="005E5C25" w:rsidRPr="006C1121">
        <w:rPr>
          <w:rStyle w:val="hps"/>
          <w:rFonts w:ascii="Traditional Arabic" w:hAnsi="Traditional Arabic" w:cs="Traditional Arabic" w:hint="cs"/>
          <w:sz w:val="36"/>
          <w:szCs w:val="36"/>
          <w:rtl/>
        </w:rPr>
        <w:t xml:space="preserve">ضمونة من </w:t>
      </w:r>
      <w:r w:rsidR="00DE0A0A">
        <w:rPr>
          <w:rStyle w:val="hps"/>
          <w:rFonts w:ascii="Traditional Arabic" w:hAnsi="Traditional Arabic" w:cs="Traditional Arabic" w:hint="cs"/>
          <w:sz w:val="36"/>
          <w:szCs w:val="36"/>
          <w:rtl/>
        </w:rPr>
        <w:t>ال</w:t>
      </w:r>
      <w:r w:rsidR="00DE0A0A">
        <w:rPr>
          <w:rFonts w:ascii="Traditional Arabic" w:hAnsi="Traditional Arabic" w:cs="Traditional Arabic"/>
          <w:sz w:val="36"/>
          <w:szCs w:val="36"/>
          <w:rtl/>
        </w:rPr>
        <w:t>لا</w:t>
      </w:r>
      <w:r w:rsidR="005E5C25" w:rsidRPr="006C1121">
        <w:rPr>
          <w:rFonts w:ascii="Traditional Arabic" w:hAnsi="Traditional Arabic" w:cs="Traditional Arabic"/>
          <w:sz w:val="36"/>
          <w:szCs w:val="36"/>
          <w:rtl/>
        </w:rPr>
        <w:t xml:space="preserve">شعر </w:t>
      </w:r>
      <w:r w:rsidR="00DE0A0A">
        <w:rPr>
          <w:rFonts w:ascii="Traditional Arabic" w:hAnsi="Traditional Arabic" w:cs="Traditional Arabic" w:hint="cs"/>
          <w:sz w:val="36"/>
          <w:szCs w:val="36"/>
          <w:rtl/>
        </w:rPr>
        <w:t>ال</w:t>
      </w:r>
      <w:r w:rsidR="005E5C25" w:rsidRPr="006C1121">
        <w:rPr>
          <w:rFonts w:ascii="Traditional Arabic" w:hAnsi="Traditional Arabic" w:cs="Traditional Arabic"/>
          <w:sz w:val="36"/>
          <w:szCs w:val="36"/>
          <w:rtl/>
        </w:rPr>
        <w:t>جمعي</w:t>
      </w:r>
      <w:r w:rsidR="005E5C25" w:rsidRPr="006C1121">
        <w:rPr>
          <w:rFonts w:ascii="Traditional Arabic" w:hAnsi="Traditional Arabic" w:cs="Traditional Arabic" w:hint="cs"/>
          <w:sz w:val="36"/>
          <w:szCs w:val="36"/>
          <w:rtl/>
        </w:rPr>
        <w:t>سواء من الثقافية في هذا العالم</w:t>
      </w:r>
      <w:r w:rsidR="005E5C25">
        <w:rPr>
          <w:rFonts w:ascii="Traditional Arabic" w:hAnsi="Traditional Arabic" w:cs="Traditional Arabic" w:hint="cs"/>
          <w:sz w:val="36"/>
          <w:szCs w:val="36"/>
          <w:rtl/>
        </w:rPr>
        <w:t>.</w:t>
      </w:r>
      <w:r w:rsidR="005E5C25">
        <w:rPr>
          <w:rStyle w:val="FootnoteReference"/>
          <w:rFonts w:ascii="Traditional Arabic" w:hAnsi="Traditional Arabic" w:cs="Traditional Arabic"/>
          <w:sz w:val="36"/>
          <w:szCs w:val="36"/>
          <w:rtl/>
        </w:rPr>
        <w:footnoteReference w:id="16"/>
      </w:r>
    </w:p>
    <w:p w:rsidR="00F02AE8" w:rsidRDefault="00632D74" w:rsidP="00F02AE8">
      <w:pPr>
        <w:pStyle w:val="ListParagraph"/>
        <w:bidi/>
        <w:spacing w:after="0"/>
        <w:ind w:firstLine="720"/>
        <w:jc w:val="both"/>
        <w:rPr>
          <w:rStyle w:val="hps"/>
          <w:rFonts w:ascii="Traditional Arabic" w:hAnsi="Traditional Arabic" w:cs="Traditional Arabic"/>
          <w:sz w:val="36"/>
          <w:szCs w:val="36"/>
          <w:rtl/>
        </w:rPr>
      </w:pPr>
      <w:r w:rsidRPr="006C1121">
        <w:rPr>
          <w:rStyle w:val="hps"/>
          <w:rFonts w:ascii="Traditional Arabic" w:hAnsi="Traditional Arabic" w:cs="Traditional Arabic" w:hint="cs"/>
          <w:sz w:val="36"/>
          <w:szCs w:val="36"/>
          <w:rtl/>
        </w:rPr>
        <w:t xml:space="preserve">الضموعتة </w:t>
      </w:r>
      <w:r w:rsidRPr="006C1121">
        <w:rPr>
          <w:rStyle w:val="hps"/>
          <w:rFonts w:ascii="Traditional Arabic" w:hAnsi="Traditional Arabic" w:cs="Traditional Arabic"/>
          <w:sz w:val="36"/>
          <w:szCs w:val="36"/>
          <w:rtl/>
        </w:rPr>
        <w:t>اللا</w:t>
      </w:r>
      <w:r w:rsidRPr="006C1121">
        <w:rPr>
          <w:rStyle w:val="hps"/>
          <w:rFonts w:ascii="Traditional Arabic" w:hAnsi="Traditional Arabic" w:cs="Traditional Arabic" w:hint="cs"/>
          <w:sz w:val="36"/>
          <w:szCs w:val="36"/>
          <w:rtl/>
        </w:rPr>
        <w:t xml:space="preserve">شعر </w:t>
      </w:r>
      <w:r w:rsidR="00DE0A0A">
        <w:rPr>
          <w:rStyle w:val="hps"/>
          <w:rFonts w:ascii="Traditional Arabic" w:hAnsi="Traditional Arabic" w:cs="Traditional Arabic" w:hint="cs"/>
          <w:sz w:val="36"/>
          <w:szCs w:val="36"/>
          <w:rtl/>
        </w:rPr>
        <w:t>ال</w:t>
      </w:r>
      <w:r w:rsidRPr="006C1121">
        <w:rPr>
          <w:rStyle w:val="hps"/>
          <w:rFonts w:ascii="Traditional Arabic" w:hAnsi="Traditional Arabic" w:cs="Traditional Arabic"/>
          <w:sz w:val="36"/>
          <w:szCs w:val="36"/>
          <w:rtl/>
        </w:rPr>
        <w:t>جمعي</w:t>
      </w:r>
      <w:r w:rsidRPr="006C1121">
        <w:rPr>
          <w:rStyle w:val="hps"/>
          <w:rFonts w:ascii="Traditional Arabic" w:hAnsi="Traditional Arabic" w:cs="Traditional Arabic" w:hint="cs"/>
          <w:sz w:val="36"/>
          <w:szCs w:val="36"/>
          <w:rtl/>
        </w:rPr>
        <w:t xml:space="preserve"> هو الأمثلة.</w:t>
      </w:r>
      <w:r>
        <w:rPr>
          <w:rStyle w:val="FootnoteReference"/>
          <w:rFonts w:ascii="Traditional Arabic" w:hAnsi="Traditional Arabic" w:cs="Traditional Arabic"/>
          <w:sz w:val="36"/>
          <w:szCs w:val="36"/>
          <w:rtl/>
        </w:rPr>
        <w:footnoteReference w:id="17"/>
      </w:r>
      <w:r w:rsidRPr="00045BF6">
        <w:rPr>
          <w:rStyle w:val="hps"/>
          <w:rFonts w:ascii="Traditional Arabic" w:hAnsi="Traditional Arabic" w:cs="Traditional Arabic"/>
          <w:sz w:val="36"/>
          <w:szCs w:val="36"/>
          <w:rtl/>
        </w:rPr>
        <w:t>الأمثلة</w:t>
      </w:r>
      <w:r>
        <w:rPr>
          <w:rStyle w:val="hps"/>
          <w:rFonts w:ascii="Traditional Arabic" w:hAnsi="Traditional Arabic" w:cs="Traditional Arabic"/>
          <w:sz w:val="36"/>
          <w:szCs w:val="36"/>
          <w:rtl/>
        </w:rPr>
        <w:t>ه</w:t>
      </w:r>
      <w:r>
        <w:rPr>
          <w:rStyle w:val="hps"/>
          <w:rFonts w:ascii="Traditional Arabic" w:hAnsi="Traditional Arabic" w:cs="Traditional Arabic" w:hint="cs"/>
          <w:sz w:val="36"/>
          <w:szCs w:val="36"/>
          <w:rtl/>
        </w:rPr>
        <w:t>و إنّجاه الذي لم يتعلم لينتكس حالاخاصا بطريقة خاصة لايملك الأمثلة وجودا في نفسه، بل هو ينفعل كمبدأ معيّن في أيّ شيء الذى مانرى ام ما نعمل.</w:t>
      </w:r>
      <w:r>
        <w:rPr>
          <w:rStyle w:val="FootnoteReference"/>
          <w:rFonts w:ascii="Traditional Arabic" w:hAnsi="Traditional Arabic" w:cs="Traditional Arabic"/>
          <w:sz w:val="36"/>
          <w:szCs w:val="36"/>
          <w:rtl/>
        </w:rPr>
        <w:footnoteReference w:id="18"/>
      </w:r>
      <w:r>
        <w:rPr>
          <w:rStyle w:val="hps"/>
          <w:rFonts w:ascii="Traditional Arabic" w:hAnsi="Traditional Arabic" w:cs="Traditional Arabic" w:hint="cs"/>
          <w:sz w:val="36"/>
          <w:szCs w:val="36"/>
          <w:rtl/>
        </w:rPr>
        <w:t xml:space="preserve"> الأمثلة</w:t>
      </w:r>
      <w:r w:rsidR="00F02AE8">
        <w:rPr>
          <w:rStyle w:val="hps"/>
          <w:rFonts w:ascii="Traditional Arabic" w:hAnsi="Traditional Arabic" w:cs="Traditional Arabic" w:hint="cs"/>
          <w:sz w:val="36"/>
          <w:szCs w:val="36"/>
          <w:rtl/>
        </w:rPr>
        <w:t xml:space="preserve"> كما يلى:</w:t>
      </w:r>
    </w:p>
    <w:p w:rsidR="00F02AE8" w:rsidRPr="00F02AE8" w:rsidRDefault="008B7789" w:rsidP="00F02AE8">
      <w:pPr>
        <w:pStyle w:val="ListParagraph"/>
        <w:numPr>
          <w:ilvl w:val="0"/>
          <w:numId w:val="7"/>
        </w:numPr>
        <w:bidi/>
        <w:spacing w:after="0"/>
        <w:jc w:val="both"/>
        <w:rPr>
          <w:rFonts w:ascii="Traditional Arabic" w:hAnsi="Traditional Arabic" w:cs="Traditional Arabic"/>
          <w:sz w:val="36"/>
          <w:szCs w:val="36"/>
        </w:rPr>
      </w:pPr>
      <w:r w:rsidRPr="00F02AE8">
        <w:rPr>
          <w:rFonts w:ascii="Traditional Arabic" w:eastAsia="Times New Roman" w:hAnsi="Traditional Arabic" w:cs="Traditional Arabic" w:hint="cs"/>
          <w:b/>
          <w:bCs/>
          <w:sz w:val="36"/>
          <w:szCs w:val="36"/>
          <w:rtl/>
          <w:lang w:eastAsia="id-ID"/>
        </w:rPr>
        <w:t>ال</w:t>
      </w:r>
      <w:r w:rsidR="00266467" w:rsidRPr="00F02AE8">
        <w:rPr>
          <w:rFonts w:ascii="Traditional Arabic" w:eastAsia="Times New Roman" w:hAnsi="Traditional Arabic" w:cs="Traditional Arabic" w:hint="cs"/>
          <w:b/>
          <w:bCs/>
          <w:sz w:val="36"/>
          <w:szCs w:val="36"/>
          <w:rtl/>
          <w:lang w:eastAsia="id-ID"/>
        </w:rPr>
        <w:t>قنّ</w:t>
      </w:r>
      <w:r w:rsidRPr="00F02AE8">
        <w:rPr>
          <w:rFonts w:ascii="Traditional Arabic" w:eastAsia="Times New Roman" w:hAnsi="Traditional Arabic" w:cs="Traditional Arabic" w:hint="cs"/>
          <w:b/>
          <w:bCs/>
          <w:sz w:val="36"/>
          <w:szCs w:val="36"/>
          <w:rtl/>
          <w:lang w:eastAsia="id-ID"/>
        </w:rPr>
        <w:t>ا</w:t>
      </w:r>
      <w:r w:rsidR="00266467" w:rsidRPr="00F02AE8">
        <w:rPr>
          <w:rFonts w:ascii="Traditional Arabic" w:eastAsia="Times New Roman" w:hAnsi="Traditional Arabic" w:cs="Traditional Arabic" w:hint="cs"/>
          <w:b/>
          <w:bCs/>
          <w:sz w:val="36"/>
          <w:szCs w:val="36"/>
          <w:rtl/>
          <w:lang w:eastAsia="id-ID"/>
        </w:rPr>
        <w:t>ع</w:t>
      </w:r>
    </w:p>
    <w:p w:rsidR="00F02AE8" w:rsidRDefault="00F02AE8" w:rsidP="00F02AE8">
      <w:pPr>
        <w:bidi/>
        <w:spacing w:after="0"/>
        <w:ind w:left="1440" w:firstLine="310"/>
        <w:jc w:val="both"/>
        <w:rPr>
          <w:rFonts w:ascii="Traditional Arabic" w:hAnsi="Traditional Arabic" w:cs="Traditional Arabic"/>
          <w:sz w:val="36"/>
          <w:szCs w:val="36"/>
          <w:rtl/>
        </w:rPr>
      </w:pPr>
      <w:r w:rsidRPr="00F02AE8">
        <w:rPr>
          <w:rFonts w:ascii="Traditional Arabic" w:eastAsia="Times New Roman" w:hAnsi="Traditional Arabic" w:cs="Traditional Arabic" w:hint="cs"/>
          <w:sz w:val="36"/>
          <w:szCs w:val="36"/>
          <w:rtl/>
          <w:lang w:eastAsia="id-ID"/>
        </w:rPr>
        <w:t>القنّاع</w:t>
      </w:r>
      <w:r w:rsidR="00266467" w:rsidRPr="00F02AE8">
        <w:rPr>
          <w:rFonts w:ascii="Traditional Arabic" w:eastAsia="Times New Roman" w:hAnsi="Traditional Arabic" w:cs="Traditional Arabic" w:hint="cs"/>
          <w:sz w:val="36"/>
          <w:szCs w:val="36"/>
          <w:rtl/>
          <w:lang w:eastAsia="id-ID"/>
        </w:rPr>
        <w:t>متبدّئ الرّاى على بيئته حوله الجمعيّة.لم نستطيع ان يك</w:t>
      </w:r>
      <w:r w:rsidR="00266467" w:rsidRPr="00F02AE8">
        <w:rPr>
          <w:rFonts w:ascii="Traditional Arabic" w:eastAsia="Times New Roman" w:hAnsi="Traditional Arabic" w:cs="Traditional Arabic"/>
          <w:sz w:val="36"/>
          <w:szCs w:val="36"/>
          <w:rtl/>
          <w:lang w:eastAsia="id-ID"/>
        </w:rPr>
        <w:t>و</w:t>
      </w:r>
      <w:r w:rsidR="00266467" w:rsidRPr="00F02AE8">
        <w:rPr>
          <w:rFonts w:ascii="Traditional Arabic" w:eastAsia="Times New Roman" w:hAnsi="Traditional Arabic" w:cs="Traditional Arabic" w:hint="cs"/>
          <w:sz w:val="36"/>
          <w:szCs w:val="36"/>
          <w:rtl/>
          <w:lang w:eastAsia="id-ID"/>
        </w:rPr>
        <w:t>ن بنفسنا لأن لاتريدون رابطة.</w:t>
      </w:r>
      <w:r w:rsidR="00266467">
        <w:rPr>
          <w:rStyle w:val="FootnoteReference"/>
          <w:rFonts w:ascii="Traditional Arabic" w:eastAsia="Times New Roman" w:hAnsi="Traditional Arabic" w:cs="Traditional Arabic"/>
          <w:sz w:val="36"/>
          <w:szCs w:val="36"/>
          <w:rtl/>
          <w:lang w:eastAsia="id-ID"/>
        </w:rPr>
        <w:footnoteReference w:id="19"/>
      </w:r>
      <w:r w:rsidR="00721EBE" w:rsidRPr="00F02AE8">
        <w:rPr>
          <w:rFonts w:ascii="Traditional Arabic" w:eastAsia="Times New Roman" w:hAnsi="Traditional Arabic" w:cs="Traditional Arabic"/>
          <w:sz w:val="36"/>
          <w:szCs w:val="36"/>
          <w:rtl/>
          <w:lang w:eastAsia="id-ID"/>
        </w:rPr>
        <w:t xml:space="preserve">القناع </w:t>
      </w:r>
      <w:r w:rsidR="00B22ECC">
        <w:rPr>
          <w:rFonts w:ascii="Traditional Arabic" w:hAnsi="Traditional Arabic" w:cs="Traditional Arabic"/>
          <w:sz w:val="36"/>
          <w:szCs w:val="36"/>
          <w:rtl/>
        </w:rPr>
        <w:t>هو مصطلح يوناني قديم إسمه "برسونا" ومعناه القناع</w:t>
      </w:r>
      <w:r w:rsidR="00721EBE" w:rsidRPr="00F02AE8">
        <w:rPr>
          <w:rFonts w:ascii="Traditional Arabic" w:hAnsi="Traditional Arabic" w:cs="Traditional Arabic"/>
          <w:sz w:val="36"/>
          <w:szCs w:val="36"/>
          <w:rtl/>
        </w:rPr>
        <w:t xml:space="preserve">؛ إتخذه </w:t>
      </w:r>
      <w:r w:rsidR="0025729B" w:rsidRPr="00F02AE8">
        <w:rPr>
          <w:rFonts w:ascii="Traditional Arabic" w:hAnsi="Traditional Arabic" w:cs="Traditional Arabic"/>
          <w:sz w:val="36"/>
          <w:szCs w:val="36"/>
          <w:rtl/>
        </w:rPr>
        <w:t>جونج</w:t>
      </w:r>
      <w:r w:rsidR="00721EBE" w:rsidRPr="00F02AE8">
        <w:rPr>
          <w:rFonts w:ascii="Traditional Arabic" w:hAnsi="Traditional Arabic" w:cs="Traditional Arabic"/>
          <w:sz w:val="36"/>
          <w:szCs w:val="36"/>
          <w:rtl/>
        </w:rPr>
        <w:t xml:space="preserve"> ليصف به الوج</w:t>
      </w:r>
      <w:r w:rsidR="00632D74" w:rsidRPr="00F02AE8">
        <w:rPr>
          <w:rFonts w:ascii="Traditional Arabic" w:hAnsi="Traditional Arabic" w:cs="Traditional Arabic"/>
          <w:sz w:val="36"/>
          <w:szCs w:val="36"/>
          <w:rtl/>
        </w:rPr>
        <w:t>ه الذي يتقدم به الإنسان للمجتمع</w:t>
      </w:r>
      <w:r w:rsidR="00721EBE" w:rsidRPr="00F02AE8">
        <w:rPr>
          <w:rFonts w:ascii="Traditional Arabic" w:hAnsi="Traditional Arabic" w:cs="Traditional Arabic"/>
          <w:sz w:val="36"/>
          <w:szCs w:val="36"/>
          <w:rtl/>
        </w:rPr>
        <w:t>؛</w:t>
      </w:r>
      <w:r w:rsidR="00B22ECC">
        <w:rPr>
          <w:rFonts w:ascii="Traditional Arabic" w:hAnsi="Traditional Arabic" w:cs="Traditional Arabic" w:hint="cs"/>
          <w:sz w:val="36"/>
          <w:szCs w:val="36"/>
          <w:rtl/>
        </w:rPr>
        <w:t xml:space="preserve"> </w:t>
      </w:r>
      <w:r w:rsidR="00721EBE" w:rsidRPr="00F02AE8">
        <w:rPr>
          <w:rFonts w:ascii="Traditional Arabic" w:hAnsi="Traditional Arabic" w:cs="Traditional Arabic"/>
          <w:sz w:val="36"/>
          <w:szCs w:val="36"/>
          <w:rtl/>
        </w:rPr>
        <w:t xml:space="preserve">وهذا القناع </w:t>
      </w:r>
      <w:r w:rsidR="00721EBE" w:rsidRPr="00F02AE8">
        <w:rPr>
          <w:rFonts w:ascii="Traditional Arabic" w:hAnsi="Traditional Arabic" w:cs="Traditional Arabic"/>
          <w:sz w:val="36"/>
          <w:szCs w:val="36"/>
          <w:rtl/>
        </w:rPr>
        <w:lastRenderedPageBreak/>
        <w:t>يكون مشروطا بوضع الفرد الاجتماعى ووظيفته وجنسيته وهناك العديد من الاقنعة التي نلجأ اليها في المواقف المختلفة ولكننا نتبنى قناعاً عاما يقوم بالأساس على نمط الوظيفة العليا</w:t>
      </w:r>
      <w:r w:rsidR="00B22ECC">
        <w:rPr>
          <w:rFonts w:ascii="Traditional Arabic" w:hAnsi="Traditional Arabic" w:cs="Traditional Arabic"/>
          <w:sz w:val="36"/>
          <w:szCs w:val="36"/>
          <w:rtl/>
        </w:rPr>
        <w:t xml:space="preserve"> لدينا (التفكير على سبيل المثال</w:t>
      </w:r>
      <w:r w:rsidR="00721EBE" w:rsidRPr="00F02AE8">
        <w:rPr>
          <w:rFonts w:ascii="Traditional Arabic" w:hAnsi="Traditional Arabic" w:cs="Traditional Arabic"/>
          <w:sz w:val="36"/>
          <w:szCs w:val="36"/>
          <w:rtl/>
        </w:rPr>
        <w:t>) حيث ان ذلك النوع يكون أسهل الأقنعة استدعاءً.</w:t>
      </w:r>
      <w:r w:rsidR="00B22ECC">
        <w:rPr>
          <w:rFonts w:ascii="Traditional Arabic" w:hAnsi="Traditional Arabic" w:cs="Traditional Arabic" w:hint="cs"/>
          <w:sz w:val="36"/>
          <w:szCs w:val="36"/>
          <w:rtl/>
        </w:rPr>
        <w:t xml:space="preserve"> </w:t>
      </w:r>
      <w:r w:rsidR="00721EBE" w:rsidRPr="00F02AE8">
        <w:rPr>
          <w:rFonts w:ascii="Traditional Arabic" w:hAnsi="Traditional Arabic" w:cs="Traditional Arabic"/>
          <w:sz w:val="36"/>
          <w:szCs w:val="36"/>
          <w:rtl/>
        </w:rPr>
        <w:t xml:space="preserve">ويعتمد التوازن </w:t>
      </w:r>
      <w:bookmarkStart w:id="0" w:name="_GoBack"/>
      <w:bookmarkEnd w:id="0"/>
      <w:r w:rsidR="00721EBE" w:rsidRPr="00F02AE8">
        <w:rPr>
          <w:rFonts w:ascii="Traditional Arabic" w:hAnsi="Traditional Arabic" w:cs="Traditional Arabic"/>
          <w:sz w:val="36"/>
          <w:szCs w:val="36"/>
          <w:rtl/>
        </w:rPr>
        <w:t>والصحة ال</w:t>
      </w:r>
      <w:r w:rsidR="00B22ECC">
        <w:rPr>
          <w:rFonts w:ascii="Traditional Arabic" w:hAnsi="Traditional Arabic" w:cs="Traditional Arabic"/>
          <w:sz w:val="36"/>
          <w:szCs w:val="36"/>
          <w:rtl/>
        </w:rPr>
        <w:t>نفسية على تبنى قناع تكييفه جيدا</w:t>
      </w:r>
      <w:r w:rsidR="00721EBE" w:rsidRPr="00F02AE8">
        <w:rPr>
          <w:rFonts w:ascii="Traditional Arabic" w:hAnsi="Traditional Arabic" w:cs="Traditional Arabic"/>
          <w:sz w:val="36"/>
          <w:szCs w:val="36"/>
          <w:rtl/>
        </w:rPr>
        <w:t>،</w:t>
      </w:r>
      <w:r w:rsidR="00B22ECC">
        <w:rPr>
          <w:rFonts w:ascii="Traditional Arabic" w:hAnsi="Traditional Arabic" w:cs="Traditional Arabic" w:hint="cs"/>
          <w:sz w:val="36"/>
          <w:szCs w:val="36"/>
          <w:rtl/>
        </w:rPr>
        <w:t xml:space="preserve"> </w:t>
      </w:r>
      <w:r w:rsidR="00721EBE" w:rsidRPr="00F02AE8">
        <w:rPr>
          <w:rFonts w:ascii="Traditional Arabic" w:hAnsi="Traditional Arabic" w:cs="Traditional Arabic"/>
          <w:sz w:val="36"/>
          <w:szCs w:val="36"/>
          <w:rtl/>
        </w:rPr>
        <w:t>حيث يجعل هذا القن</w:t>
      </w:r>
      <w:r w:rsidR="00B22ECC">
        <w:rPr>
          <w:rFonts w:ascii="Traditional Arabic" w:hAnsi="Traditional Arabic" w:cs="Traditional Arabic"/>
          <w:sz w:val="36"/>
          <w:szCs w:val="36"/>
          <w:rtl/>
        </w:rPr>
        <w:t>اع التبادل الاجتماعى امرا ممكنا</w:t>
      </w:r>
      <w:r w:rsidR="00721EBE" w:rsidRPr="00F02AE8">
        <w:rPr>
          <w:rFonts w:ascii="Traditional Arabic" w:hAnsi="Traditional Arabic" w:cs="Traditional Arabic"/>
          <w:sz w:val="36"/>
          <w:szCs w:val="36"/>
          <w:rtl/>
        </w:rPr>
        <w:t>.</w:t>
      </w:r>
      <w:r w:rsidR="00B22ECC">
        <w:rPr>
          <w:rFonts w:ascii="Traditional Arabic" w:hAnsi="Traditional Arabic" w:cs="Traditional Arabic" w:hint="cs"/>
          <w:sz w:val="36"/>
          <w:szCs w:val="36"/>
          <w:rtl/>
        </w:rPr>
        <w:t xml:space="preserve"> </w:t>
      </w:r>
      <w:r w:rsidR="00721EBE" w:rsidRPr="00F02AE8">
        <w:rPr>
          <w:rFonts w:ascii="Traditional Arabic" w:hAnsi="Traditional Arabic" w:cs="Traditional Arabic"/>
          <w:sz w:val="36"/>
          <w:szCs w:val="36"/>
          <w:rtl/>
        </w:rPr>
        <w:t>ويؤدى القناع الكامل أن تص</w:t>
      </w:r>
      <w:r w:rsidR="00D476C9" w:rsidRPr="00F02AE8">
        <w:rPr>
          <w:rFonts w:ascii="Traditional Arabic" w:hAnsi="Traditional Arabic" w:cs="Traditional Arabic"/>
          <w:sz w:val="36"/>
          <w:szCs w:val="36"/>
          <w:rtl/>
        </w:rPr>
        <w:t>بح الشخصية احادية الجانب وقاسية</w:t>
      </w:r>
      <w:r w:rsidR="00D476C9" w:rsidRPr="00F02AE8">
        <w:rPr>
          <w:rFonts w:ascii="Traditional Arabic" w:hAnsi="Traditional Arabic" w:cs="Traditional Arabic" w:hint="cs"/>
          <w:sz w:val="36"/>
          <w:szCs w:val="36"/>
          <w:rtl/>
        </w:rPr>
        <w:t xml:space="preserve">، </w:t>
      </w:r>
      <w:r w:rsidR="00721EBE" w:rsidRPr="00F02AE8">
        <w:rPr>
          <w:rFonts w:ascii="Traditional Arabic" w:hAnsi="Traditional Arabic" w:cs="Traditional Arabic"/>
          <w:sz w:val="36"/>
          <w:szCs w:val="36"/>
          <w:rtl/>
        </w:rPr>
        <w:t>ومغتربة عمن حولها</w:t>
      </w:r>
      <w:r w:rsidR="00721EBE" w:rsidRPr="00F02AE8">
        <w:rPr>
          <w:rFonts w:ascii="Traditional Arabic" w:hAnsi="Traditional Arabic" w:cs="Traditional Arabic" w:hint="cs"/>
          <w:sz w:val="36"/>
          <w:szCs w:val="36"/>
          <w:rtl/>
        </w:rPr>
        <w:t>.</w:t>
      </w:r>
      <w:r w:rsidR="00721EBE">
        <w:rPr>
          <w:rStyle w:val="FootnoteReference"/>
          <w:rFonts w:ascii="Traditional Arabic" w:hAnsi="Traditional Arabic" w:cs="Traditional Arabic"/>
          <w:sz w:val="36"/>
          <w:szCs w:val="36"/>
          <w:rtl/>
        </w:rPr>
        <w:footnoteReference w:id="20"/>
      </w:r>
    </w:p>
    <w:p w:rsidR="003C27F5" w:rsidRPr="003C27F5" w:rsidRDefault="008752E9" w:rsidP="00B22ECC">
      <w:pPr>
        <w:bidi/>
        <w:spacing w:after="0"/>
        <w:ind w:left="1440" w:firstLine="310"/>
        <w:jc w:val="both"/>
        <w:rPr>
          <w:rFonts w:ascii="Traditional Arabic" w:hAnsi="Traditional Arabic" w:cs="Traditional Arabic"/>
          <w:sz w:val="36"/>
          <w:szCs w:val="36"/>
          <w:rtl/>
        </w:rPr>
      </w:pPr>
      <w:r w:rsidRPr="00F02AE8">
        <w:rPr>
          <w:rFonts w:ascii="Traditional Arabic" w:hAnsi="Traditional Arabic" w:cs="Traditional Arabic"/>
          <w:sz w:val="36"/>
          <w:szCs w:val="36"/>
          <w:rtl/>
        </w:rPr>
        <w:t>والقن</w:t>
      </w:r>
      <w:r w:rsidR="00140C07">
        <w:rPr>
          <w:rFonts w:ascii="Traditional Arabic" w:hAnsi="Traditional Arabic" w:cs="Traditional Arabic" w:hint="cs"/>
          <w:sz w:val="36"/>
          <w:szCs w:val="36"/>
          <w:rtl/>
        </w:rPr>
        <w:t>ّ</w:t>
      </w:r>
      <w:r w:rsidRPr="00F02AE8">
        <w:rPr>
          <w:rFonts w:ascii="Traditional Arabic" w:hAnsi="Traditional Arabic" w:cs="Traditional Arabic"/>
          <w:sz w:val="36"/>
          <w:szCs w:val="36"/>
          <w:rtl/>
        </w:rPr>
        <w:t>اع هو جزء من الأنيَّة مُنْدارٌ نحو العالم الخارجي. وهو، باعتباره من مظاهر السلوك النفساني الذي هو عبارة عن الموقف العام للفرد بإزاء محيطه، إنما هو "تسوية بين الفرد والمجتمع من جهة ما يبدو عليه الفرد"؛ أو قل هو "مركَّب وظيفي مكون لأسباب تكيِّف أو راحة، لكنه يفترق عن الفردية. وهذا المركب الوظيفي لا يخص إلا العلاقات مع الأغراض".</w:t>
      </w:r>
      <w:r>
        <w:rPr>
          <w:rStyle w:val="FootnoteReference"/>
          <w:rFonts w:ascii="Traditional Arabic" w:hAnsi="Traditional Arabic" w:cs="Traditional Arabic"/>
          <w:sz w:val="36"/>
          <w:szCs w:val="36"/>
          <w:rtl/>
        </w:rPr>
        <w:footnoteReference w:id="21"/>
      </w:r>
    </w:p>
    <w:sectPr w:rsidR="003C27F5" w:rsidRPr="003C27F5" w:rsidSect="00CA431C">
      <w:headerReference w:type="even" r:id="rId8"/>
      <w:headerReference w:type="default" r:id="rId9"/>
      <w:footerReference w:type="even" r:id="rId10"/>
      <w:footerReference w:type="first" r:id="rId11"/>
      <w:pgSz w:w="10319" w:h="14571" w:code="13"/>
      <w:pgMar w:top="1701" w:right="1701" w:bottom="1701" w:left="1701"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AD" w:rsidRDefault="000151AD" w:rsidP="00B200FE">
      <w:pPr>
        <w:spacing w:after="0" w:line="240" w:lineRule="auto"/>
      </w:pPr>
      <w:r>
        <w:separator/>
      </w:r>
    </w:p>
  </w:endnote>
  <w:endnote w:type="continuationSeparator" w:id="1">
    <w:p w:rsidR="000151AD" w:rsidRDefault="000151AD" w:rsidP="00B20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1C" w:rsidRDefault="00CA431C" w:rsidP="00CA431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AC" w:rsidRPr="00CA431C" w:rsidRDefault="0067142F" w:rsidP="00FB1CAC">
    <w:pPr>
      <w:pStyle w:val="Footer"/>
      <w:jc w:val="center"/>
      <w:rPr>
        <w:rFonts w:cs="Traditional Arabic"/>
        <w:sz w:val="36"/>
        <w:szCs w:val="36"/>
        <w:lang w:val="en-US"/>
      </w:rPr>
    </w:pPr>
    <w:r w:rsidRPr="00CA431C">
      <w:rPr>
        <w:rFonts w:cs="Traditional Arabic" w:hint="cs"/>
        <w:sz w:val="36"/>
        <w:szCs w:val="36"/>
        <w:rtl/>
        <w:lang w:val="en-US"/>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AD" w:rsidRDefault="000151AD" w:rsidP="008870E3">
      <w:pPr>
        <w:spacing w:after="0" w:line="240" w:lineRule="auto"/>
        <w:jc w:val="right"/>
      </w:pPr>
      <w:r>
        <w:separator/>
      </w:r>
    </w:p>
  </w:footnote>
  <w:footnote w:type="continuationSeparator" w:id="1">
    <w:p w:rsidR="000151AD" w:rsidRDefault="000151AD" w:rsidP="00B200FE">
      <w:pPr>
        <w:spacing w:after="0" w:line="240" w:lineRule="auto"/>
      </w:pPr>
      <w:r>
        <w:continuationSeparator/>
      </w:r>
    </w:p>
  </w:footnote>
  <w:footnote w:id="2">
    <w:p w:rsidR="00B200FE" w:rsidRPr="003C27F5" w:rsidRDefault="00B200FE" w:rsidP="00FB1CAC">
      <w:pPr>
        <w:spacing w:after="0" w:line="240" w:lineRule="auto"/>
        <w:ind w:firstLine="720"/>
        <w:jc w:val="both"/>
        <w:rPr>
          <w:rFonts w:asciiTheme="majorBidi" w:hAnsiTheme="majorBidi" w:cstheme="majorBidi"/>
          <w:sz w:val="20"/>
          <w:szCs w:val="20"/>
          <w:rtl/>
        </w:rPr>
      </w:pPr>
      <w:r w:rsidRPr="003C27F5">
        <w:rPr>
          <w:rStyle w:val="FootnoteReference"/>
          <w:rFonts w:asciiTheme="majorBidi" w:hAnsiTheme="majorBidi" w:cstheme="majorBidi"/>
          <w:sz w:val="20"/>
          <w:szCs w:val="20"/>
        </w:rPr>
        <w:footnoteRef/>
      </w:r>
      <w:r w:rsidRPr="003C27F5">
        <w:rPr>
          <w:rFonts w:asciiTheme="majorBidi" w:hAnsiTheme="majorBidi" w:cstheme="majorBidi"/>
          <w:sz w:val="20"/>
          <w:szCs w:val="20"/>
        </w:rPr>
        <w:t xml:space="preserve"> http://ar.wikipedia.org/wiki/</w:t>
      </w:r>
      <w:r w:rsidRPr="003C27F5">
        <w:rPr>
          <w:rFonts w:asciiTheme="majorBidi" w:hAnsiTheme="majorBidi" w:cstheme="majorBidi"/>
          <w:sz w:val="20"/>
          <w:szCs w:val="20"/>
          <w:rtl/>
        </w:rPr>
        <w:t>كارل_</w:t>
      </w:r>
      <w:r w:rsidR="0025729B" w:rsidRPr="003C27F5">
        <w:rPr>
          <w:rFonts w:asciiTheme="majorBidi" w:hAnsiTheme="majorBidi" w:cstheme="majorBidi"/>
          <w:sz w:val="20"/>
          <w:szCs w:val="20"/>
          <w:rtl/>
        </w:rPr>
        <w:t>جونج</w:t>
      </w:r>
    </w:p>
  </w:footnote>
  <w:footnote w:id="3">
    <w:p w:rsidR="00FD3B5D" w:rsidRPr="003C27F5" w:rsidRDefault="00FD3B5D"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00076018" w:rsidRPr="003C27F5">
        <w:rPr>
          <w:rFonts w:asciiTheme="majorBidi" w:hAnsiTheme="majorBidi" w:cstheme="majorBidi"/>
        </w:rPr>
        <w:t xml:space="preserve">Jess  Feist, Gregrory J. Feist, </w:t>
      </w:r>
      <w:r w:rsidR="00076018" w:rsidRPr="003C27F5">
        <w:rPr>
          <w:rFonts w:asciiTheme="majorBidi" w:hAnsiTheme="majorBidi" w:cstheme="majorBidi"/>
          <w:i/>
          <w:iCs/>
        </w:rPr>
        <w:t>Teori Kepribadian,edisi 7 Theories of Personality</w:t>
      </w:r>
      <w:r w:rsidR="00076018" w:rsidRPr="003C27F5">
        <w:rPr>
          <w:rFonts w:asciiTheme="majorBidi" w:hAnsiTheme="majorBidi" w:cstheme="majorBidi"/>
        </w:rPr>
        <w:t xml:space="preserve">, (Jakarta: Salemba Humanika,2010), </w:t>
      </w:r>
      <w:r w:rsidR="00091769" w:rsidRPr="003C27F5">
        <w:rPr>
          <w:rFonts w:asciiTheme="majorBidi" w:hAnsiTheme="majorBidi" w:cstheme="majorBidi"/>
          <w:lang w:val="en-US"/>
        </w:rPr>
        <w:t>hal.</w:t>
      </w:r>
      <w:r w:rsidR="00E80EB0" w:rsidRPr="003C27F5">
        <w:rPr>
          <w:rFonts w:asciiTheme="majorBidi" w:hAnsiTheme="majorBidi" w:cstheme="majorBidi"/>
        </w:rPr>
        <w:t xml:space="preserve"> 117</w:t>
      </w:r>
    </w:p>
  </w:footnote>
  <w:footnote w:id="4">
    <w:p w:rsidR="00C06ACB" w:rsidRPr="003C27F5" w:rsidRDefault="00C06ACB" w:rsidP="00FB1CAC">
      <w:pPr>
        <w:pStyle w:val="FootnoteText"/>
        <w:ind w:firstLine="720"/>
        <w:jc w:val="both"/>
        <w:rPr>
          <w:rFonts w:asciiTheme="majorBidi" w:hAnsiTheme="majorBidi" w:cstheme="majorBidi"/>
        </w:rPr>
      </w:pPr>
      <w:r w:rsidRPr="003C27F5">
        <w:rPr>
          <w:rStyle w:val="FootnoteReference"/>
          <w:rFonts w:asciiTheme="majorBidi" w:hAnsiTheme="majorBidi" w:cstheme="majorBidi"/>
        </w:rPr>
        <w:footnoteRef/>
      </w:r>
      <w:r w:rsidRPr="003C27F5">
        <w:rPr>
          <w:rFonts w:asciiTheme="majorBidi" w:hAnsiTheme="majorBidi" w:cstheme="majorBidi"/>
        </w:rPr>
        <w:t>http://ar.wikipedia.org/wiki/</w:t>
      </w:r>
      <w:r w:rsidRPr="003C27F5">
        <w:rPr>
          <w:rFonts w:asciiTheme="majorBidi" w:hAnsiTheme="majorBidi" w:cstheme="majorBidi"/>
          <w:rtl/>
        </w:rPr>
        <w:t>كارل_</w:t>
      </w:r>
      <w:r w:rsidR="0025729B" w:rsidRPr="003C27F5">
        <w:rPr>
          <w:rFonts w:asciiTheme="majorBidi" w:hAnsiTheme="majorBidi" w:cstheme="majorBidi"/>
          <w:rtl/>
        </w:rPr>
        <w:t>جونج</w:t>
      </w:r>
    </w:p>
  </w:footnote>
  <w:footnote w:id="5">
    <w:p w:rsidR="004C0C17" w:rsidRPr="003C27F5" w:rsidRDefault="004C0C17" w:rsidP="00F1352A">
      <w:pPr>
        <w:pStyle w:val="FootnoteText"/>
        <w:bidi/>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tl/>
        </w:rPr>
        <w:t xml:space="preserve">عبدالمجيد، سيدا احمد منصور، </w:t>
      </w:r>
      <w:r w:rsidRPr="003C27F5">
        <w:rPr>
          <w:rFonts w:asciiTheme="majorBidi" w:hAnsiTheme="majorBidi" w:cstheme="majorBidi"/>
          <w:i/>
          <w:iCs/>
          <w:rtl/>
        </w:rPr>
        <w:t>علم اللغة النفسي</w:t>
      </w:r>
      <w:r w:rsidRPr="003C27F5">
        <w:rPr>
          <w:rFonts w:asciiTheme="majorBidi" w:hAnsiTheme="majorBidi" w:cstheme="majorBidi"/>
          <w:rtl/>
        </w:rPr>
        <w:t>، (عمادة شؤون المكتاب-جامعة الملك شعود،١۴۰٢)، ص۹۹.</w:t>
      </w:r>
    </w:p>
  </w:footnote>
  <w:footnote w:id="6">
    <w:p w:rsidR="005D51D6" w:rsidRPr="003C27F5" w:rsidRDefault="005D51D6"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Syamsu Yusuf, A.Juntika Nurihsan, </w:t>
      </w:r>
      <w:r w:rsidRPr="003C27F5">
        <w:rPr>
          <w:rFonts w:asciiTheme="majorBidi" w:hAnsiTheme="majorBidi" w:cstheme="majorBidi"/>
          <w:i/>
          <w:iCs/>
        </w:rPr>
        <w:t>Teori Kepribadian</w:t>
      </w:r>
      <w:r w:rsidRPr="003C27F5">
        <w:rPr>
          <w:rFonts w:asciiTheme="majorBidi" w:hAnsiTheme="majorBidi" w:cstheme="majorBidi"/>
        </w:rPr>
        <w:t>, (Babdung:PT Remaja Rosdakarya, 2007),</w:t>
      </w:r>
      <w:r w:rsidR="00B22ECC">
        <w:rPr>
          <w:rFonts w:asciiTheme="majorBidi" w:hAnsiTheme="majorBidi" w:cstheme="majorBidi" w:hint="cs"/>
          <w:rtl/>
        </w:rPr>
        <w:t xml:space="preserve"> </w:t>
      </w:r>
      <w:r w:rsidR="008B23E6" w:rsidRPr="003C27F5">
        <w:rPr>
          <w:rFonts w:asciiTheme="majorBidi" w:hAnsiTheme="majorBidi" w:cstheme="majorBidi"/>
          <w:lang w:val="en-US"/>
        </w:rPr>
        <w:t>hal.</w:t>
      </w:r>
      <w:r w:rsidRPr="003C27F5">
        <w:rPr>
          <w:rFonts w:asciiTheme="majorBidi" w:hAnsiTheme="majorBidi" w:cstheme="majorBidi"/>
        </w:rPr>
        <w:t>71</w:t>
      </w:r>
    </w:p>
  </w:footnote>
  <w:footnote w:id="7">
    <w:p w:rsidR="00AA5386" w:rsidRPr="002D2068" w:rsidRDefault="00AA5386" w:rsidP="00F1352A">
      <w:pPr>
        <w:pStyle w:val="FootnoteText"/>
        <w:bidi/>
        <w:ind w:firstLine="720"/>
        <w:jc w:val="both"/>
        <w:rPr>
          <w:rtl/>
        </w:rPr>
      </w:pPr>
      <w:r w:rsidRPr="003C27F5">
        <w:rPr>
          <w:rStyle w:val="FootnoteReference"/>
          <w:rFonts w:asciiTheme="majorBidi" w:hAnsiTheme="majorBidi" w:cstheme="majorBidi"/>
        </w:rPr>
        <w:footnoteRef/>
      </w:r>
      <w:r w:rsidR="002D2068" w:rsidRPr="003C27F5">
        <w:rPr>
          <w:rFonts w:asciiTheme="majorBidi" w:hAnsiTheme="majorBidi" w:cstheme="majorBidi"/>
          <w:rtl/>
        </w:rPr>
        <w:t xml:space="preserve"> شوقي ضيف، </w:t>
      </w:r>
      <w:r w:rsidR="002D2068" w:rsidRPr="003C27F5">
        <w:rPr>
          <w:rFonts w:asciiTheme="majorBidi" w:hAnsiTheme="majorBidi" w:cstheme="majorBidi"/>
          <w:i/>
          <w:iCs/>
          <w:rtl/>
        </w:rPr>
        <w:t>البحث الأدبى طبيعته- مناهجه- أصوله-</w:t>
      </w:r>
      <w:r w:rsidR="005105DD" w:rsidRPr="003C27F5">
        <w:rPr>
          <w:rFonts w:asciiTheme="majorBidi" w:hAnsiTheme="majorBidi" w:cstheme="majorBidi"/>
          <w:i/>
          <w:iCs/>
          <w:rtl/>
        </w:rPr>
        <w:t xml:space="preserve"> مصادره، (دار المعارف</w:t>
      </w:r>
      <w:r w:rsidR="00F02AE8">
        <w:rPr>
          <w:rFonts w:asciiTheme="majorBidi" w:hAnsiTheme="majorBidi" w:cstheme="majorBidi" w:hint="cs"/>
          <w:i/>
          <w:iCs/>
          <w:rtl/>
        </w:rPr>
        <w:t>، د.ت</w:t>
      </w:r>
      <w:r w:rsidR="005105DD" w:rsidRPr="003C27F5">
        <w:rPr>
          <w:rFonts w:asciiTheme="majorBidi" w:hAnsiTheme="majorBidi" w:cstheme="majorBidi"/>
          <w:i/>
          <w:iCs/>
          <w:rtl/>
        </w:rPr>
        <w:t>)، ص. ۱۱۵</w:t>
      </w:r>
    </w:p>
  </w:footnote>
  <w:footnote w:id="8">
    <w:p w:rsidR="00EE096F" w:rsidRPr="003C27F5" w:rsidRDefault="00EE096F"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 Melacak Kepribadian Anda Bersama Psikologi Dunia</w:t>
      </w:r>
      <w:r w:rsidRPr="003C27F5">
        <w:rPr>
          <w:rFonts w:asciiTheme="majorBidi" w:hAnsiTheme="majorBidi" w:cstheme="majorBidi"/>
        </w:rPr>
        <w:t>, (Jogjakarta:Prismasophie,2010),</w:t>
      </w:r>
      <w:r w:rsidR="00B22ECC">
        <w:rPr>
          <w:rFonts w:asciiTheme="majorBidi" w:hAnsiTheme="majorBidi" w:cstheme="majorBidi" w:hint="cs"/>
          <w:rtl/>
        </w:rPr>
        <w:t xml:space="preserve"> </w:t>
      </w:r>
      <w:r w:rsidR="008B23E6" w:rsidRPr="003C27F5">
        <w:rPr>
          <w:rFonts w:asciiTheme="majorBidi" w:hAnsiTheme="majorBidi" w:cstheme="majorBidi"/>
          <w:lang w:val="en-US"/>
        </w:rPr>
        <w:t>hal.</w:t>
      </w:r>
      <w:r w:rsidRPr="003C27F5">
        <w:rPr>
          <w:rFonts w:asciiTheme="majorBidi" w:hAnsiTheme="majorBidi" w:cstheme="majorBidi"/>
        </w:rPr>
        <w:t>104</w:t>
      </w:r>
    </w:p>
  </w:footnote>
  <w:footnote w:id="9">
    <w:p w:rsidR="004A78CF" w:rsidRPr="003C27F5" w:rsidRDefault="004A78CF" w:rsidP="00FB1CAC">
      <w:pPr>
        <w:spacing w:after="0" w:line="240" w:lineRule="auto"/>
        <w:ind w:firstLine="720"/>
        <w:jc w:val="both"/>
        <w:rPr>
          <w:rFonts w:asciiTheme="majorBidi" w:hAnsiTheme="majorBidi" w:cstheme="majorBidi"/>
          <w:sz w:val="20"/>
          <w:szCs w:val="20"/>
          <w:rtl/>
          <w:lang w:val="en-US"/>
        </w:rPr>
      </w:pPr>
      <w:r w:rsidRPr="003C27F5">
        <w:rPr>
          <w:rStyle w:val="FootnoteReference"/>
          <w:rFonts w:asciiTheme="majorBidi" w:hAnsiTheme="majorBidi" w:cstheme="majorBidi"/>
          <w:sz w:val="20"/>
          <w:szCs w:val="20"/>
        </w:rPr>
        <w:footnoteRef/>
      </w:r>
      <w:hyperlink r:id="rId1" w:history="1">
        <w:r w:rsidR="00EE096F" w:rsidRPr="003C27F5">
          <w:rPr>
            <w:rStyle w:val="Hyperlink"/>
            <w:rFonts w:asciiTheme="majorBidi" w:hAnsiTheme="majorBidi" w:cstheme="majorBidi"/>
            <w:color w:val="auto"/>
            <w:sz w:val="20"/>
            <w:szCs w:val="20"/>
            <w:u w:val="none"/>
          </w:rPr>
          <w:t>http://www.ahewar.org/debat/show.art.asp?aid=82601</w:t>
        </w:r>
      </w:hyperlink>
      <w:r w:rsidR="003614AB" w:rsidRPr="003C27F5">
        <w:rPr>
          <w:rFonts w:asciiTheme="majorBidi" w:hAnsiTheme="majorBidi" w:cstheme="majorBidi"/>
          <w:sz w:val="20"/>
          <w:szCs w:val="20"/>
          <w:lang w:val="en-US"/>
        </w:rPr>
        <w:t>, (</w:t>
      </w:r>
      <w:r w:rsidR="003614AB" w:rsidRPr="003C27F5">
        <w:rPr>
          <w:rFonts w:asciiTheme="majorBidi" w:hAnsiTheme="majorBidi" w:cstheme="majorBidi"/>
          <w:sz w:val="20"/>
          <w:szCs w:val="20"/>
          <w:rtl/>
          <w:lang w:val="en-US" w:bidi="fa-IR"/>
        </w:rPr>
        <w:t>۲</w:t>
      </w:r>
      <w:r w:rsidR="003614AB" w:rsidRPr="003C27F5">
        <w:rPr>
          <w:rFonts w:asciiTheme="majorBidi" w:hAnsiTheme="majorBidi" w:cstheme="majorBidi"/>
          <w:sz w:val="20"/>
          <w:szCs w:val="20"/>
          <w:rtl/>
          <w:lang w:val="en-US"/>
        </w:rPr>
        <w:t>٠٠</w:t>
      </w:r>
      <w:r w:rsidR="003614AB" w:rsidRPr="003C27F5">
        <w:rPr>
          <w:rFonts w:asciiTheme="majorBidi" w:hAnsiTheme="majorBidi" w:cstheme="majorBidi"/>
          <w:sz w:val="20"/>
          <w:szCs w:val="20"/>
          <w:rtl/>
          <w:lang w:val="en-US" w:bidi="fa-IR"/>
        </w:rPr>
        <w:t>۶</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bidi="fa-IR"/>
        </w:rPr>
        <w:t>۱۲</w:t>
      </w:r>
      <w:r w:rsidR="003614AB" w:rsidRPr="003C27F5">
        <w:rPr>
          <w:rFonts w:asciiTheme="majorBidi" w:hAnsiTheme="majorBidi" w:cstheme="majorBidi"/>
          <w:sz w:val="20"/>
          <w:szCs w:val="20"/>
          <w:lang w:val="en-US" w:bidi="fa-IR"/>
        </w:rPr>
        <w:t>/</w:t>
      </w:r>
      <w:r w:rsidR="003614AB" w:rsidRPr="003C27F5">
        <w:rPr>
          <w:rFonts w:asciiTheme="majorBidi" w:hAnsiTheme="majorBidi" w:cstheme="majorBidi"/>
          <w:sz w:val="20"/>
          <w:szCs w:val="20"/>
          <w:rtl/>
          <w:lang w:val="en-US"/>
        </w:rPr>
        <w:t>٠</w:t>
      </w:r>
      <w:r w:rsidR="003614AB" w:rsidRPr="003C27F5">
        <w:rPr>
          <w:rFonts w:asciiTheme="majorBidi" w:hAnsiTheme="majorBidi" w:cstheme="majorBidi"/>
          <w:sz w:val="20"/>
          <w:szCs w:val="20"/>
          <w:rtl/>
          <w:lang w:val="en-US" w:bidi="fa-IR"/>
        </w:rPr>
        <w:t>۵</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rPr>
        <w:t>٠</w:t>
      </w:r>
      <w:r w:rsidR="003614AB" w:rsidRPr="003C27F5">
        <w:rPr>
          <w:rFonts w:asciiTheme="majorBidi" w:hAnsiTheme="majorBidi" w:cstheme="majorBidi"/>
          <w:sz w:val="20"/>
          <w:szCs w:val="20"/>
          <w:rtl/>
          <w:lang w:val="en-US" w:bidi="fa-IR"/>
        </w:rPr>
        <w:t>۶:۲۴</w:t>
      </w:r>
      <w:r w:rsidR="003614AB" w:rsidRPr="003C27F5">
        <w:rPr>
          <w:rFonts w:asciiTheme="majorBidi" w:hAnsiTheme="majorBidi" w:cstheme="majorBidi"/>
          <w:sz w:val="20"/>
          <w:szCs w:val="20"/>
          <w:lang w:val="en-US" w:bidi="fa-IR"/>
        </w:rPr>
        <w:t xml:space="preserve">: </w:t>
      </w:r>
      <w:r w:rsidR="003614AB" w:rsidRPr="003C27F5">
        <w:rPr>
          <w:rFonts w:asciiTheme="majorBidi" w:hAnsiTheme="majorBidi" w:cstheme="majorBidi"/>
          <w:sz w:val="20"/>
          <w:szCs w:val="20"/>
          <w:rtl/>
          <w:lang w:val="en-US"/>
        </w:rPr>
        <w:t>الحصول عليه</w:t>
      </w:r>
      <w:r w:rsidR="003614AB" w:rsidRPr="003C27F5">
        <w:rPr>
          <w:rFonts w:asciiTheme="majorBidi" w:hAnsiTheme="majorBidi" w:cstheme="majorBidi"/>
          <w:sz w:val="20"/>
          <w:szCs w:val="20"/>
          <w:lang w:val="en-US"/>
        </w:rPr>
        <w:t>).</w:t>
      </w:r>
    </w:p>
  </w:footnote>
  <w:footnote w:id="10">
    <w:p w:rsidR="00F35881" w:rsidRPr="003C27F5" w:rsidRDefault="00F35881"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 Melacak Kepribadian Anda Bersama Psikologi Dunia</w:t>
      </w:r>
      <w:r w:rsidR="00D16C62" w:rsidRPr="003C27F5">
        <w:rPr>
          <w:rFonts w:asciiTheme="majorBidi" w:hAnsiTheme="majorBidi" w:cstheme="majorBidi"/>
        </w:rPr>
        <w:t>. . .</w:t>
      </w:r>
      <w:r w:rsidR="00B22ECC">
        <w:rPr>
          <w:rFonts w:asciiTheme="majorBidi" w:hAnsiTheme="majorBidi" w:cstheme="majorBidi"/>
          <w:lang w:val="en-US"/>
        </w:rPr>
        <w:t xml:space="preserve">, </w:t>
      </w:r>
      <w:r w:rsidR="00D16C62" w:rsidRPr="003C27F5">
        <w:rPr>
          <w:rFonts w:asciiTheme="majorBidi" w:hAnsiTheme="majorBidi" w:cstheme="majorBidi"/>
        </w:rPr>
        <w:t xml:space="preserve"> </w:t>
      </w:r>
      <w:r w:rsidR="008B23E6" w:rsidRPr="003C27F5">
        <w:rPr>
          <w:rFonts w:asciiTheme="majorBidi" w:hAnsiTheme="majorBidi" w:cstheme="majorBidi"/>
          <w:lang w:val="en-US"/>
        </w:rPr>
        <w:t>hal.</w:t>
      </w:r>
      <w:r w:rsidRPr="003C27F5">
        <w:rPr>
          <w:rFonts w:asciiTheme="majorBidi" w:hAnsiTheme="majorBidi" w:cstheme="majorBidi"/>
        </w:rPr>
        <w:t>104</w:t>
      </w:r>
    </w:p>
  </w:footnote>
  <w:footnote w:id="11">
    <w:p w:rsidR="00C44260" w:rsidRPr="003C27F5" w:rsidRDefault="00C44260" w:rsidP="00FB1CAC">
      <w:pPr>
        <w:spacing w:after="0" w:line="240" w:lineRule="auto"/>
        <w:ind w:firstLine="720"/>
        <w:jc w:val="both"/>
        <w:rPr>
          <w:rFonts w:asciiTheme="majorBidi" w:hAnsiTheme="majorBidi" w:cstheme="majorBidi"/>
          <w:sz w:val="20"/>
          <w:szCs w:val="20"/>
          <w:rtl/>
        </w:rPr>
      </w:pPr>
      <w:r w:rsidRPr="003C27F5">
        <w:rPr>
          <w:rStyle w:val="FootnoteReference"/>
          <w:rFonts w:asciiTheme="majorBidi" w:hAnsiTheme="majorBidi" w:cstheme="majorBidi"/>
          <w:sz w:val="20"/>
          <w:szCs w:val="20"/>
        </w:rPr>
        <w:footnoteRef/>
      </w:r>
      <w:hyperlink r:id="rId2" w:history="1">
        <w:r w:rsidRPr="003C27F5">
          <w:rPr>
            <w:rStyle w:val="Hyperlink"/>
            <w:rFonts w:asciiTheme="majorBidi" w:hAnsiTheme="majorBidi" w:cstheme="majorBidi"/>
            <w:color w:val="auto"/>
            <w:sz w:val="20"/>
            <w:szCs w:val="20"/>
            <w:u w:val="none"/>
          </w:rPr>
          <w:t>http://www.ahewar.org/debat/show.art.asp?aid=82601</w:t>
        </w:r>
      </w:hyperlink>
      <w:r w:rsidR="00BD44DD" w:rsidRPr="003C27F5">
        <w:rPr>
          <w:rFonts w:asciiTheme="majorBidi" w:hAnsiTheme="majorBidi" w:cstheme="majorBidi"/>
          <w:sz w:val="20"/>
          <w:szCs w:val="20"/>
        </w:rPr>
        <w:t>, (</w:t>
      </w:r>
      <w:r w:rsidR="003614AB" w:rsidRPr="003C27F5">
        <w:rPr>
          <w:rFonts w:asciiTheme="majorBidi" w:hAnsiTheme="majorBidi" w:cstheme="majorBidi"/>
          <w:sz w:val="20"/>
          <w:szCs w:val="20"/>
          <w:rtl/>
          <w:lang w:val="en-US" w:bidi="fa-IR"/>
        </w:rPr>
        <w:t>۲</w:t>
      </w:r>
      <w:r w:rsidR="003614AB" w:rsidRPr="003C27F5">
        <w:rPr>
          <w:rFonts w:asciiTheme="majorBidi" w:hAnsiTheme="majorBidi" w:cstheme="majorBidi"/>
          <w:sz w:val="20"/>
          <w:szCs w:val="20"/>
          <w:rtl/>
          <w:lang w:val="en-US"/>
        </w:rPr>
        <w:t>٠٠</w:t>
      </w:r>
      <w:r w:rsidR="003614AB" w:rsidRPr="003C27F5">
        <w:rPr>
          <w:rFonts w:asciiTheme="majorBidi" w:hAnsiTheme="majorBidi" w:cstheme="majorBidi"/>
          <w:sz w:val="20"/>
          <w:szCs w:val="20"/>
          <w:rtl/>
          <w:lang w:val="en-US" w:bidi="fa-IR"/>
        </w:rPr>
        <w:t>۶</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bidi="fa-IR"/>
        </w:rPr>
        <w:t>۱۲</w:t>
      </w:r>
      <w:r w:rsidR="003614AB" w:rsidRPr="003C27F5">
        <w:rPr>
          <w:rFonts w:asciiTheme="majorBidi" w:hAnsiTheme="majorBidi" w:cstheme="majorBidi"/>
          <w:sz w:val="20"/>
          <w:szCs w:val="20"/>
          <w:lang w:val="en-US" w:bidi="fa-IR"/>
        </w:rPr>
        <w:t>/</w:t>
      </w:r>
      <w:r w:rsidR="003614AB" w:rsidRPr="003C27F5">
        <w:rPr>
          <w:rFonts w:asciiTheme="majorBidi" w:hAnsiTheme="majorBidi" w:cstheme="majorBidi"/>
          <w:sz w:val="20"/>
          <w:szCs w:val="20"/>
          <w:rtl/>
          <w:lang w:val="en-US"/>
        </w:rPr>
        <w:t>٠</w:t>
      </w:r>
      <w:r w:rsidR="003614AB" w:rsidRPr="003C27F5">
        <w:rPr>
          <w:rFonts w:asciiTheme="majorBidi" w:hAnsiTheme="majorBidi" w:cstheme="majorBidi"/>
          <w:sz w:val="20"/>
          <w:szCs w:val="20"/>
          <w:rtl/>
          <w:lang w:val="en-US" w:bidi="fa-IR"/>
        </w:rPr>
        <w:t>۵</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rPr>
        <w:t>٠</w:t>
      </w:r>
      <w:r w:rsidR="003614AB" w:rsidRPr="003C27F5">
        <w:rPr>
          <w:rFonts w:asciiTheme="majorBidi" w:hAnsiTheme="majorBidi" w:cstheme="majorBidi"/>
          <w:sz w:val="20"/>
          <w:szCs w:val="20"/>
          <w:rtl/>
          <w:lang w:val="en-US" w:bidi="fa-IR"/>
        </w:rPr>
        <w:t>۶:۲۴</w:t>
      </w:r>
      <w:r w:rsidR="003614AB" w:rsidRPr="003C27F5">
        <w:rPr>
          <w:rFonts w:asciiTheme="majorBidi" w:hAnsiTheme="majorBidi" w:cstheme="majorBidi"/>
          <w:sz w:val="20"/>
          <w:szCs w:val="20"/>
          <w:lang w:val="en-US" w:bidi="fa-IR"/>
        </w:rPr>
        <w:t xml:space="preserve">: </w:t>
      </w:r>
      <w:r w:rsidR="003614AB" w:rsidRPr="003C27F5">
        <w:rPr>
          <w:rFonts w:asciiTheme="majorBidi" w:hAnsiTheme="majorBidi" w:cstheme="majorBidi"/>
          <w:sz w:val="20"/>
          <w:szCs w:val="20"/>
          <w:rtl/>
          <w:lang w:val="en-US"/>
        </w:rPr>
        <w:t>الحصول عليه</w:t>
      </w:r>
      <w:r w:rsidR="00BD44DD" w:rsidRPr="003C27F5">
        <w:rPr>
          <w:rFonts w:asciiTheme="majorBidi" w:hAnsiTheme="majorBidi" w:cstheme="majorBidi"/>
          <w:sz w:val="20"/>
          <w:szCs w:val="20"/>
        </w:rPr>
        <w:t>).</w:t>
      </w:r>
    </w:p>
  </w:footnote>
  <w:footnote w:id="12">
    <w:p w:rsidR="003F60E1" w:rsidRPr="003C27F5" w:rsidRDefault="003F60E1"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 Melacak Kepribadian Anda Bersama Psikologi Dunia</w:t>
      </w:r>
      <w:r w:rsidR="00D16C62" w:rsidRPr="003C27F5">
        <w:rPr>
          <w:rFonts w:asciiTheme="majorBidi" w:hAnsiTheme="majorBidi" w:cstheme="majorBidi"/>
        </w:rPr>
        <w:t>. . .</w:t>
      </w:r>
      <w:r w:rsidR="00B22ECC">
        <w:rPr>
          <w:rFonts w:asciiTheme="majorBidi" w:hAnsiTheme="majorBidi" w:cstheme="majorBidi"/>
          <w:lang w:val="en-US"/>
        </w:rPr>
        <w:t xml:space="preserve">, </w:t>
      </w:r>
      <w:r w:rsidR="00D16C62" w:rsidRPr="003C27F5">
        <w:rPr>
          <w:rFonts w:asciiTheme="majorBidi" w:hAnsiTheme="majorBidi" w:cstheme="majorBidi"/>
        </w:rPr>
        <w:t xml:space="preserve"> </w:t>
      </w:r>
      <w:r w:rsidR="008B23E6" w:rsidRPr="003C27F5">
        <w:rPr>
          <w:rFonts w:asciiTheme="majorBidi" w:hAnsiTheme="majorBidi" w:cstheme="majorBidi"/>
          <w:lang w:val="en-US"/>
        </w:rPr>
        <w:t>hal.</w:t>
      </w:r>
      <w:r w:rsidRPr="003C27F5">
        <w:rPr>
          <w:rFonts w:asciiTheme="majorBidi" w:hAnsiTheme="majorBidi" w:cstheme="majorBidi"/>
        </w:rPr>
        <w:t>104</w:t>
      </w:r>
    </w:p>
  </w:footnote>
  <w:footnote w:id="13">
    <w:p w:rsidR="00EC358C" w:rsidRPr="003C27F5" w:rsidRDefault="003F60E1" w:rsidP="00FB1CAC">
      <w:pPr>
        <w:spacing w:after="0" w:line="240" w:lineRule="auto"/>
        <w:ind w:firstLine="720"/>
        <w:jc w:val="both"/>
        <w:rPr>
          <w:rFonts w:asciiTheme="majorBidi" w:hAnsiTheme="majorBidi" w:cstheme="majorBidi"/>
          <w:sz w:val="20"/>
          <w:szCs w:val="20"/>
          <w:rtl/>
          <w:lang w:val="en-US"/>
        </w:rPr>
      </w:pPr>
      <w:r w:rsidRPr="003C27F5">
        <w:rPr>
          <w:rStyle w:val="FootnoteReference"/>
          <w:rFonts w:asciiTheme="majorBidi" w:hAnsiTheme="majorBidi" w:cstheme="majorBidi"/>
          <w:sz w:val="20"/>
          <w:szCs w:val="20"/>
        </w:rPr>
        <w:footnoteRef/>
      </w:r>
      <w:hyperlink r:id="rId3" w:history="1">
        <w:r w:rsidR="00764314" w:rsidRPr="003C27F5">
          <w:rPr>
            <w:rStyle w:val="Hyperlink"/>
            <w:rFonts w:asciiTheme="majorBidi" w:hAnsiTheme="majorBidi" w:cstheme="majorBidi"/>
            <w:color w:val="auto"/>
            <w:sz w:val="20"/>
            <w:szCs w:val="20"/>
            <w:u w:val="none"/>
          </w:rPr>
          <w:t>http://www.maganin.com/content.asp?contentid=18795</w:t>
        </w:r>
      </w:hyperlink>
      <w:r w:rsidR="003C27F5" w:rsidRPr="003C27F5">
        <w:rPr>
          <w:rFonts w:asciiTheme="majorBidi" w:hAnsiTheme="majorBidi" w:cstheme="majorBidi"/>
          <w:sz w:val="20"/>
          <w:szCs w:val="20"/>
        </w:rPr>
        <w:t>,</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bidi="fa-IR"/>
        </w:rPr>
        <w:t>۲۸</w:t>
      </w:r>
      <w:r w:rsidR="003614AB" w:rsidRPr="003C27F5">
        <w:rPr>
          <w:rFonts w:asciiTheme="majorBidi" w:hAnsiTheme="majorBidi" w:cstheme="majorBidi"/>
          <w:sz w:val="20"/>
          <w:szCs w:val="20"/>
          <w:lang w:val="en-US"/>
        </w:rPr>
        <w:t>/</w:t>
      </w:r>
      <w:r w:rsidR="003614AB" w:rsidRPr="003C27F5">
        <w:rPr>
          <w:rFonts w:asciiTheme="majorBidi" w:hAnsiTheme="majorBidi" w:cstheme="majorBidi"/>
          <w:sz w:val="20"/>
          <w:szCs w:val="20"/>
          <w:rtl/>
          <w:lang w:val="en-US" w:bidi="fa-IR"/>
        </w:rPr>
        <w:t>٠۸</w:t>
      </w:r>
      <w:r w:rsidR="003614AB" w:rsidRPr="003C27F5">
        <w:rPr>
          <w:rFonts w:asciiTheme="majorBidi" w:hAnsiTheme="majorBidi" w:cstheme="majorBidi"/>
          <w:sz w:val="20"/>
          <w:szCs w:val="20"/>
          <w:lang w:val="en-US" w:bidi="fa-IR"/>
        </w:rPr>
        <w:t>/</w:t>
      </w:r>
      <w:r w:rsidR="003614AB" w:rsidRPr="003C27F5">
        <w:rPr>
          <w:rFonts w:asciiTheme="majorBidi" w:hAnsiTheme="majorBidi" w:cstheme="majorBidi"/>
          <w:sz w:val="20"/>
          <w:szCs w:val="20"/>
          <w:rtl/>
          <w:lang w:val="en-US"/>
        </w:rPr>
        <w:t>۲٠۱۱</w:t>
      </w:r>
      <w:r w:rsidR="00992C7C" w:rsidRPr="003C27F5">
        <w:rPr>
          <w:rFonts w:asciiTheme="majorBidi" w:hAnsiTheme="majorBidi" w:cstheme="majorBidi"/>
          <w:sz w:val="20"/>
          <w:szCs w:val="20"/>
          <w:lang w:val="en-US"/>
        </w:rPr>
        <w:t>/</w:t>
      </w:r>
      <w:r w:rsidR="00992C7C" w:rsidRPr="003C27F5">
        <w:rPr>
          <w:rFonts w:asciiTheme="majorBidi" w:hAnsiTheme="majorBidi" w:cstheme="majorBidi"/>
          <w:sz w:val="20"/>
          <w:szCs w:val="20"/>
          <w:rtl/>
          <w:lang w:val="en-US"/>
        </w:rPr>
        <w:t>۱۴</w:t>
      </w:r>
      <w:r w:rsidR="00992C7C" w:rsidRPr="003C27F5">
        <w:rPr>
          <w:rFonts w:asciiTheme="majorBidi" w:hAnsiTheme="majorBidi" w:cstheme="majorBidi"/>
          <w:sz w:val="20"/>
          <w:szCs w:val="20"/>
          <w:lang w:val="en-US"/>
        </w:rPr>
        <w:t>:</w:t>
      </w:r>
      <w:r w:rsidR="00992C7C" w:rsidRPr="003C27F5">
        <w:rPr>
          <w:rFonts w:asciiTheme="majorBidi" w:hAnsiTheme="majorBidi" w:cstheme="majorBidi"/>
          <w:sz w:val="20"/>
          <w:szCs w:val="20"/>
          <w:rtl/>
          <w:lang w:val="en-US"/>
        </w:rPr>
        <w:t>۳۲</w:t>
      </w:r>
      <w:r w:rsidR="00992C7C" w:rsidRPr="003C27F5">
        <w:rPr>
          <w:rFonts w:asciiTheme="majorBidi" w:hAnsiTheme="majorBidi" w:cstheme="majorBidi"/>
          <w:sz w:val="20"/>
          <w:szCs w:val="20"/>
          <w:lang w:val="en-US"/>
        </w:rPr>
        <w:t>:</w:t>
      </w:r>
      <w:r w:rsidR="00992C7C" w:rsidRPr="003C27F5">
        <w:rPr>
          <w:rFonts w:asciiTheme="majorBidi" w:hAnsiTheme="majorBidi" w:cstheme="majorBidi"/>
          <w:sz w:val="20"/>
          <w:szCs w:val="20"/>
          <w:rtl/>
          <w:lang w:val="en-US"/>
        </w:rPr>
        <w:t>٠۷</w:t>
      </w:r>
      <w:r w:rsidR="00992C7C" w:rsidRPr="003C27F5">
        <w:rPr>
          <w:rFonts w:asciiTheme="majorBidi" w:hAnsiTheme="majorBidi" w:cstheme="majorBidi"/>
          <w:sz w:val="20"/>
          <w:szCs w:val="20"/>
          <w:lang w:val="en-US"/>
        </w:rPr>
        <w:t>:</w:t>
      </w:r>
      <w:r w:rsidR="00CD65E7" w:rsidRPr="003C27F5">
        <w:rPr>
          <w:rFonts w:asciiTheme="majorBidi" w:hAnsiTheme="majorBidi" w:cstheme="majorBidi"/>
          <w:sz w:val="20"/>
          <w:szCs w:val="20"/>
          <w:rtl/>
          <w:lang w:val="en-US"/>
        </w:rPr>
        <w:t xml:space="preserve">الحصول عليه </w:t>
      </w:r>
      <w:r w:rsidR="00CD65E7" w:rsidRPr="003C27F5">
        <w:rPr>
          <w:rFonts w:asciiTheme="majorBidi" w:hAnsiTheme="majorBidi" w:cstheme="majorBidi"/>
          <w:sz w:val="20"/>
          <w:szCs w:val="20"/>
          <w:lang w:val="en-US"/>
        </w:rPr>
        <w:t>)</w:t>
      </w:r>
    </w:p>
  </w:footnote>
  <w:footnote w:id="14">
    <w:p w:rsidR="00E44BD3" w:rsidRPr="003C27F5" w:rsidRDefault="00E44BD3"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hyperlink r:id="rId4" w:history="1">
        <w:r w:rsidRPr="003C27F5">
          <w:rPr>
            <w:rStyle w:val="Hyperlink"/>
            <w:rFonts w:asciiTheme="majorBidi" w:hAnsiTheme="majorBidi" w:cstheme="majorBidi"/>
            <w:color w:val="auto"/>
            <w:u w:val="none"/>
          </w:rPr>
          <w:t>http://www.ahewar.org/debat/show.art.asp?aid=82601</w:t>
        </w:r>
      </w:hyperlink>
      <w:r w:rsidR="00BD44DD" w:rsidRPr="003C27F5">
        <w:rPr>
          <w:rFonts w:asciiTheme="majorBidi" w:hAnsiTheme="majorBidi" w:cstheme="majorBidi"/>
        </w:rPr>
        <w:t>,(</w:t>
      </w:r>
      <w:r w:rsidR="00992C7C" w:rsidRPr="003C27F5">
        <w:rPr>
          <w:rFonts w:asciiTheme="majorBidi" w:hAnsiTheme="majorBidi" w:cstheme="majorBidi"/>
          <w:rtl/>
          <w:lang w:val="en-US" w:bidi="fa-IR"/>
        </w:rPr>
        <w:t>۲</w:t>
      </w:r>
      <w:r w:rsidR="00992C7C" w:rsidRPr="003C27F5">
        <w:rPr>
          <w:rFonts w:asciiTheme="majorBidi" w:hAnsiTheme="majorBidi" w:cstheme="majorBidi"/>
          <w:rtl/>
          <w:lang w:val="en-US"/>
        </w:rPr>
        <w:t>٠٠</w:t>
      </w:r>
      <w:r w:rsidR="00992C7C" w:rsidRPr="003C27F5">
        <w:rPr>
          <w:rFonts w:asciiTheme="majorBidi" w:hAnsiTheme="majorBidi" w:cstheme="majorBidi"/>
          <w:rtl/>
          <w:lang w:val="en-US" w:bidi="fa-IR"/>
        </w:rPr>
        <w:t>۶</w:t>
      </w:r>
      <w:r w:rsidR="00992C7C" w:rsidRPr="003C27F5">
        <w:rPr>
          <w:rFonts w:asciiTheme="majorBidi" w:hAnsiTheme="majorBidi" w:cstheme="majorBidi"/>
          <w:lang w:val="en-US"/>
        </w:rPr>
        <w:t>/</w:t>
      </w:r>
      <w:r w:rsidR="00992C7C" w:rsidRPr="003C27F5">
        <w:rPr>
          <w:rFonts w:asciiTheme="majorBidi" w:hAnsiTheme="majorBidi" w:cstheme="majorBidi"/>
          <w:rtl/>
          <w:lang w:val="en-US" w:bidi="fa-IR"/>
        </w:rPr>
        <w:t>۱۲</w:t>
      </w:r>
      <w:r w:rsidR="00992C7C" w:rsidRPr="003C27F5">
        <w:rPr>
          <w:rFonts w:asciiTheme="majorBidi" w:hAnsiTheme="majorBidi" w:cstheme="majorBidi"/>
          <w:lang w:val="en-US" w:bidi="fa-IR"/>
        </w:rPr>
        <w:t>/</w:t>
      </w:r>
      <w:r w:rsidR="00992C7C" w:rsidRPr="003C27F5">
        <w:rPr>
          <w:rFonts w:asciiTheme="majorBidi" w:hAnsiTheme="majorBidi" w:cstheme="majorBidi"/>
          <w:rtl/>
          <w:lang w:val="en-US"/>
        </w:rPr>
        <w:t>٠</w:t>
      </w:r>
      <w:r w:rsidR="00992C7C" w:rsidRPr="003C27F5">
        <w:rPr>
          <w:rFonts w:asciiTheme="majorBidi" w:hAnsiTheme="majorBidi" w:cstheme="majorBidi"/>
          <w:rtl/>
          <w:lang w:val="en-US" w:bidi="fa-IR"/>
        </w:rPr>
        <w:t>۵</w:t>
      </w:r>
      <w:r w:rsidR="00D57B31" w:rsidRPr="003C27F5">
        <w:rPr>
          <w:rFonts w:asciiTheme="majorBidi" w:hAnsiTheme="majorBidi" w:cstheme="majorBidi"/>
          <w:lang w:val="en-US" w:bidi="fa-IR"/>
        </w:rPr>
        <w:t>-</w:t>
      </w:r>
      <w:r w:rsidR="00992C7C" w:rsidRPr="003C27F5">
        <w:rPr>
          <w:rFonts w:asciiTheme="majorBidi" w:hAnsiTheme="majorBidi" w:cstheme="majorBidi"/>
          <w:lang w:val="en-US" w:bidi="fa-IR"/>
        </w:rPr>
        <w:t>:</w:t>
      </w:r>
      <w:r w:rsidR="00992C7C" w:rsidRPr="003C27F5">
        <w:rPr>
          <w:rFonts w:asciiTheme="majorBidi" w:hAnsiTheme="majorBidi" w:cstheme="majorBidi"/>
          <w:rtl/>
          <w:lang w:val="en-US" w:bidi="fa-IR"/>
        </w:rPr>
        <w:t>۲۴</w:t>
      </w:r>
      <w:r w:rsidR="00992C7C" w:rsidRPr="003C27F5">
        <w:rPr>
          <w:rFonts w:asciiTheme="majorBidi" w:hAnsiTheme="majorBidi" w:cstheme="majorBidi"/>
          <w:lang w:val="en-US" w:bidi="fa-IR"/>
        </w:rPr>
        <w:t xml:space="preserve">: </w:t>
      </w:r>
      <w:r w:rsidR="00992C7C" w:rsidRPr="003C27F5">
        <w:rPr>
          <w:rFonts w:asciiTheme="majorBidi" w:hAnsiTheme="majorBidi" w:cstheme="majorBidi"/>
          <w:rtl/>
          <w:lang w:val="en-US"/>
        </w:rPr>
        <w:t>الحصول عليه</w:t>
      </w:r>
      <w:r w:rsidR="00BD44DD" w:rsidRPr="003C27F5">
        <w:rPr>
          <w:rFonts w:asciiTheme="majorBidi" w:hAnsiTheme="majorBidi" w:cstheme="majorBidi"/>
        </w:rPr>
        <w:t>).</w:t>
      </w:r>
    </w:p>
  </w:footnote>
  <w:footnote w:id="15">
    <w:p w:rsidR="005E5C25" w:rsidRPr="003C27F5" w:rsidRDefault="005E5C25"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Ivan Tani Putera</w:t>
      </w:r>
      <w:r w:rsidRPr="003C27F5">
        <w:rPr>
          <w:rFonts w:asciiTheme="majorBidi" w:hAnsiTheme="majorBidi" w:cstheme="majorBidi"/>
          <w:i/>
          <w:iCs/>
        </w:rPr>
        <w:t>, Psikologi Kepribadian Psikologi Barat Versus Buddhisme</w:t>
      </w:r>
      <w:r w:rsidRPr="003C27F5">
        <w:rPr>
          <w:rFonts w:asciiTheme="majorBidi" w:hAnsiTheme="majorBidi" w:cstheme="majorBidi"/>
        </w:rPr>
        <w:t>, (Jogjakarta: AR-RUZZ, 2005),</w:t>
      </w:r>
      <w:r w:rsidR="008B23E6" w:rsidRPr="003C27F5">
        <w:rPr>
          <w:rFonts w:asciiTheme="majorBidi" w:hAnsiTheme="majorBidi" w:cstheme="majorBidi"/>
          <w:lang w:val="en-US"/>
        </w:rPr>
        <w:t>hal.</w:t>
      </w:r>
      <w:r w:rsidRPr="003C27F5">
        <w:rPr>
          <w:rFonts w:asciiTheme="majorBidi" w:hAnsiTheme="majorBidi" w:cstheme="majorBidi"/>
        </w:rPr>
        <w:t xml:space="preserve"> 48</w:t>
      </w:r>
    </w:p>
  </w:footnote>
  <w:footnote w:id="16">
    <w:p w:rsidR="005E5C25" w:rsidRPr="003C27F5" w:rsidRDefault="005E5C25"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Jess  Feist, Gregrory J. Feist, </w:t>
      </w:r>
      <w:r w:rsidRPr="003C27F5">
        <w:rPr>
          <w:rFonts w:asciiTheme="majorBidi" w:hAnsiTheme="majorBidi" w:cstheme="majorBidi"/>
          <w:i/>
          <w:iCs/>
        </w:rPr>
        <w:t>Teori Kepribadian,edisi 7 Theories of Personality</w:t>
      </w:r>
      <w:r w:rsidRPr="003C27F5">
        <w:rPr>
          <w:rFonts w:asciiTheme="majorBidi" w:hAnsiTheme="majorBidi" w:cstheme="majorBidi"/>
        </w:rPr>
        <w:t xml:space="preserve">, (Jakarta: Salemba Humanika,2010), </w:t>
      </w:r>
      <w:r w:rsidR="008B23E6" w:rsidRPr="003C27F5">
        <w:rPr>
          <w:rFonts w:asciiTheme="majorBidi" w:hAnsiTheme="majorBidi" w:cstheme="majorBidi"/>
          <w:lang w:val="en-US"/>
        </w:rPr>
        <w:t>hal.</w:t>
      </w:r>
      <w:r w:rsidRPr="003C27F5">
        <w:rPr>
          <w:rFonts w:asciiTheme="majorBidi" w:hAnsiTheme="majorBidi" w:cstheme="majorBidi"/>
        </w:rPr>
        <w:t>124</w:t>
      </w:r>
    </w:p>
  </w:footnote>
  <w:footnote w:id="17">
    <w:p w:rsidR="00632D74" w:rsidRPr="003C27F5" w:rsidRDefault="00632D74"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Theories:Melacak Kepribadian Anda Bersama Psikologi Dunia</w:t>
      </w:r>
      <w:r w:rsidRPr="003C27F5">
        <w:rPr>
          <w:rFonts w:asciiTheme="majorBidi" w:hAnsiTheme="majorBidi" w:cstheme="majorBidi"/>
        </w:rPr>
        <w:t>, (Jogjakarta:Prismasophie,2010),</w:t>
      </w:r>
      <w:r w:rsidR="008B23E6" w:rsidRPr="003C27F5">
        <w:rPr>
          <w:rFonts w:asciiTheme="majorBidi" w:hAnsiTheme="majorBidi" w:cstheme="majorBidi"/>
          <w:lang w:val="en-US"/>
        </w:rPr>
        <w:t>hal.</w:t>
      </w:r>
      <w:r w:rsidRPr="003C27F5">
        <w:rPr>
          <w:rFonts w:asciiTheme="majorBidi" w:hAnsiTheme="majorBidi" w:cstheme="majorBidi"/>
        </w:rPr>
        <w:t xml:space="preserve"> 105</w:t>
      </w:r>
    </w:p>
  </w:footnote>
  <w:footnote w:id="18">
    <w:p w:rsidR="00D718DD" w:rsidRPr="003C27F5" w:rsidRDefault="00632D74"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 xml:space="preserve">C.George Boeree, </w:t>
      </w:r>
      <w:r w:rsidRPr="003C27F5">
        <w:rPr>
          <w:rFonts w:asciiTheme="majorBidi" w:hAnsiTheme="majorBidi" w:cstheme="majorBidi"/>
          <w:i/>
          <w:iCs/>
        </w:rPr>
        <w:t>Personality  Theories:Melacak Kepribadian Anda Bersama Psikologi Dunia</w:t>
      </w:r>
      <w:r w:rsidRPr="003C27F5">
        <w:rPr>
          <w:rFonts w:asciiTheme="majorBidi" w:hAnsiTheme="majorBidi" w:cstheme="majorBidi"/>
        </w:rPr>
        <w:t>...</w:t>
      </w:r>
      <w:r w:rsidR="008B23E6" w:rsidRPr="003C27F5">
        <w:rPr>
          <w:rFonts w:asciiTheme="majorBidi" w:hAnsiTheme="majorBidi" w:cstheme="majorBidi"/>
          <w:lang w:val="en-US"/>
        </w:rPr>
        <w:t>hal</w:t>
      </w:r>
      <w:r w:rsidRPr="003C27F5">
        <w:rPr>
          <w:rFonts w:asciiTheme="majorBidi" w:hAnsiTheme="majorBidi" w:cstheme="majorBidi"/>
        </w:rPr>
        <w:t>. 106</w:t>
      </w:r>
    </w:p>
  </w:footnote>
  <w:footnote w:id="19">
    <w:p w:rsidR="00266467" w:rsidRPr="003C27F5" w:rsidRDefault="00266467"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Ivan Tani Putera</w:t>
      </w:r>
      <w:r w:rsidRPr="003C27F5">
        <w:rPr>
          <w:rFonts w:asciiTheme="majorBidi" w:hAnsiTheme="majorBidi" w:cstheme="majorBidi"/>
          <w:i/>
          <w:iCs/>
        </w:rPr>
        <w:t>, Psikologi Kepribadian Psikologi Barat Versus Buddhisme</w:t>
      </w:r>
      <w:r w:rsidRPr="003C27F5">
        <w:rPr>
          <w:rFonts w:asciiTheme="majorBidi" w:hAnsiTheme="majorBidi" w:cstheme="majorBidi"/>
        </w:rPr>
        <w:t>, (Jogjakarta: AR-RUZZ, 2005),</w:t>
      </w:r>
      <w:r w:rsidR="008B23E6" w:rsidRPr="003C27F5">
        <w:rPr>
          <w:rFonts w:asciiTheme="majorBidi" w:hAnsiTheme="majorBidi" w:cstheme="majorBidi"/>
          <w:lang w:val="en-US"/>
        </w:rPr>
        <w:t>hal.</w:t>
      </w:r>
      <w:r w:rsidRPr="003C27F5">
        <w:rPr>
          <w:rFonts w:asciiTheme="majorBidi" w:hAnsiTheme="majorBidi" w:cstheme="majorBidi"/>
        </w:rPr>
        <w:t>48</w:t>
      </w:r>
    </w:p>
  </w:footnote>
  <w:footnote w:id="20">
    <w:p w:rsidR="00721EBE" w:rsidRPr="003C27F5" w:rsidRDefault="00721EBE"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r w:rsidRPr="003C27F5">
        <w:rPr>
          <w:rFonts w:asciiTheme="majorBidi" w:hAnsiTheme="majorBidi" w:cstheme="majorBidi"/>
        </w:rPr>
        <w:t>http://ar.wikipedia.org/wiki/</w:t>
      </w:r>
      <w:r w:rsidRPr="003C27F5">
        <w:rPr>
          <w:rFonts w:asciiTheme="majorBidi" w:hAnsiTheme="majorBidi" w:cstheme="majorBidi"/>
          <w:rtl/>
        </w:rPr>
        <w:t>كارل_</w:t>
      </w:r>
      <w:r w:rsidR="0025729B" w:rsidRPr="003C27F5">
        <w:rPr>
          <w:rFonts w:asciiTheme="majorBidi" w:hAnsiTheme="majorBidi" w:cstheme="majorBidi"/>
          <w:rtl/>
        </w:rPr>
        <w:t>جونج</w:t>
      </w:r>
    </w:p>
  </w:footnote>
  <w:footnote w:id="21">
    <w:p w:rsidR="008752E9" w:rsidRPr="003C27F5" w:rsidRDefault="008752E9" w:rsidP="00FB1CAC">
      <w:pPr>
        <w:pStyle w:val="FootnoteText"/>
        <w:ind w:firstLine="720"/>
        <w:jc w:val="both"/>
        <w:rPr>
          <w:rFonts w:asciiTheme="majorBidi" w:hAnsiTheme="majorBidi" w:cstheme="majorBidi"/>
          <w:rtl/>
        </w:rPr>
      </w:pPr>
      <w:r w:rsidRPr="003C27F5">
        <w:rPr>
          <w:rStyle w:val="FootnoteReference"/>
          <w:rFonts w:asciiTheme="majorBidi" w:hAnsiTheme="majorBidi" w:cstheme="majorBidi"/>
        </w:rPr>
        <w:footnoteRef/>
      </w:r>
      <w:hyperlink r:id="rId5" w:history="1">
        <w:r w:rsidRPr="003C27F5">
          <w:rPr>
            <w:rStyle w:val="Hyperlink"/>
            <w:rFonts w:asciiTheme="majorBidi" w:hAnsiTheme="majorBidi" w:cstheme="majorBidi"/>
            <w:color w:val="auto"/>
            <w:u w:val="none"/>
          </w:rPr>
          <w:t>http://www.ahewar.org/debat/show.art.asp?aid=82601</w:t>
        </w:r>
      </w:hyperlink>
      <w:r w:rsidR="00CD65E7" w:rsidRPr="003C27F5">
        <w:rPr>
          <w:rFonts w:asciiTheme="majorBidi" w:hAnsiTheme="majorBidi" w:cstheme="majorBidi"/>
        </w:rPr>
        <w:t>,</w:t>
      </w:r>
      <w:r w:rsidR="00BD44DD" w:rsidRPr="003C27F5">
        <w:rPr>
          <w:rFonts w:asciiTheme="majorBidi" w:hAnsiTheme="majorBidi" w:cstheme="majorBidi"/>
        </w:rPr>
        <w:t>(</w:t>
      </w:r>
      <w:r w:rsidR="00992C7C" w:rsidRPr="003C27F5">
        <w:rPr>
          <w:rFonts w:asciiTheme="majorBidi" w:hAnsiTheme="majorBidi" w:cstheme="majorBidi"/>
          <w:rtl/>
          <w:lang w:val="en-US" w:bidi="fa-IR"/>
        </w:rPr>
        <w:t>۲</w:t>
      </w:r>
      <w:r w:rsidR="00992C7C" w:rsidRPr="003C27F5">
        <w:rPr>
          <w:rFonts w:asciiTheme="majorBidi" w:hAnsiTheme="majorBidi" w:cstheme="majorBidi"/>
          <w:rtl/>
          <w:lang w:val="en-US"/>
        </w:rPr>
        <w:t>٠٠</w:t>
      </w:r>
      <w:r w:rsidR="00992C7C" w:rsidRPr="003C27F5">
        <w:rPr>
          <w:rFonts w:asciiTheme="majorBidi" w:hAnsiTheme="majorBidi" w:cstheme="majorBidi"/>
          <w:rtl/>
          <w:lang w:val="en-US" w:bidi="fa-IR"/>
        </w:rPr>
        <w:t>۶</w:t>
      </w:r>
      <w:r w:rsidR="00992C7C" w:rsidRPr="003C27F5">
        <w:rPr>
          <w:rFonts w:asciiTheme="majorBidi" w:hAnsiTheme="majorBidi" w:cstheme="majorBidi"/>
          <w:lang w:val="en-US"/>
        </w:rPr>
        <w:t>/</w:t>
      </w:r>
      <w:r w:rsidR="00992C7C" w:rsidRPr="003C27F5">
        <w:rPr>
          <w:rFonts w:asciiTheme="majorBidi" w:hAnsiTheme="majorBidi" w:cstheme="majorBidi"/>
          <w:rtl/>
          <w:lang w:val="en-US" w:bidi="fa-IR"/>
        </w:rPr>
        <w:t>۱۲</w:t>
      </w:r>
      <w:r w:rsidR="00992C7C" w:rsidRPr="003C27F5">
        <w:rPr>
          <w:rFonts w:asciiTheme="majorBidi" w:hAnsiTheme="majorBidi" w:cstheme="majorBidi"/>
          <w:lang w:val="en-US" w:bidi="fa-IR"/>
        </w:rPr>
        <w:t>/</w:t>
      </w:r>
      <w:r w:rsidR="00992C7C" w:rsidRPr="003C27F5">
        <w:rPr>
          <w:rFonts w:asciiTheme="majorBidi" w:hAnsiTheme="majorBidi" w:cstheme="majorBidi"/>
          <w:rtl/>
          <w:lang w:val="en-US"/>
        </w:rPr>
        <w:t>٠</w:t>
      </w:r>
      <w:r w:rsidR="00992C7C" w:rsidRPr="003C27F5">
        <w:rPr>
          <w:rFonts w:asciiTheme="majorBidi" w:hAnsiTheme="majorBidi" w:cstheme="majorBidi"/>
          <w:rtl/>
          <w:lang w:val="en-US" w:bidi="fa-IR"/>
        </w:rPr>
        <w:t>۵</w:t>
      </w:r>
      <w:r w:rsidR="00992C7C" w:rsidRPr="003C27F5">
        <w:rPr>
          <w:rFonts w:asciiTheme="majorBidi" w:hAnsiTheme="majorBidi" w:cstheme="majorBidi"/>
          <w:lang w:val="en-US"/>
        </w:rPr>
        <w:t>-</w:t>
      </w:r>
      <w:r w:rsidR="00992C7C" w:rsidRPr="003C27F5">
        <w:rPr>
          <w:rFonts w:asciiTheme="majorBidi" w:hAnsiTheme="majorBidi" w:cstheme="majorBidi"/>
          <w:rtl/>
          <w:lang w:val="en-US"/>
        </w:rPr>
        <w:t>٠۶</w:t>
      </w:r>
      <w:r w:rsidR="00992C7C" w:rsidRPr="003C27F5">
        <w:rPr>
          <w:rFonts w:asciiTheme="majorBidi" w:hAnsiTheme="majorBidi" w:cstheme="majorBidi"/>
          <w:lang w:val="en-US" w:bidi="fa-IR"/>
        </w:rPr>
        <w:t>:</w:t>
      </w:r>
      <w:r w:rsidR="00992C7C" w:rsidRPr="003C27F5">
        <w:rPr>
          <w:rFonts w:asciiTheme="majorBidi" w:hAnsiTheme="majorBidi" w:cstheme="majorBidi"/>
          <w:rtl/>
          <w:lang w:val="en-US" w:bidi="fa-IR"/>
        </w:rPr>
        <w:t>۲۴</w:t>
      </w:r>
      <w:r w:rsidR="00992C7C" w:rsidRPr="003C27F5">
        <w:rPr>
          <w:rFonts w:asciiTheme="majorBidi" w:hAnsiTheme="majorBidi" w:cstheme="majorBidi"/>
          <w:lang w:val="en-US" w:bidi="fa-IR"/>
        </w:rPr>
        <w:t xml:space="preserve">: </w:t>
      </w:r>
      <w:r w:rsidR="00992C7C" w:rsidRPr="003C27F5">
        <w:rPr>
          <w:rFonts w:asciiTheme="majorBidi" w:hAnsiTheme="majorBidi" w:cstheme="majorBidi"/>
          <w:rtl/>
          <w:lang w:val="en-US"/>
        </w:rPr>
        <w:t>الحصول عليه</w:t>
      </w:r>
      <w:r w:rsidR="00BD44DD" w:rsidRPr="003C27F5">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AC" w:rsidRPr="00CA431C" w:rsidRDefault="00114FDD" w:rsidP="00CA431C">
    <w:pPr>
      <w:pStyle w:val="Header"/>
      <w:bidi/>
      <w:rPr>
        <w:rStyle w:val="PageNumber"/>
        <w:rFonts w:ascii="Traditional Arabic" w:hAnsi="Traditional Arabic" w:cs="Traditional Arabic"/>
        <w:sz w:val="36"/>
        <w:szCs w:val="36"/>
      </w:rPr>
    </w:pPr>
    <w:r w:rsidRPr="00CA431C">
      <w:rPr>
        <w:rStyle w:val="PageNumber"/>
        <w:rFonts w:ascii="Traditional Arabic" w:hAnsi="Traditional Arabic" w:cs="Traditional Arabic"/>
        <w:sz w:val="36"/>
        <w:szCs w:val="36"/>
      </w:rPr>
      <w:fldChar w:fldCharType="begin"/>
    </w:r>
    <w:r w:rsidR="00FB1CAC" w:rsidRPr="00CA431C">
      <w:rPr>
        <w:rStyle w:val="PageNumber"/>
        <w:rFonts w:ascii="Traditional Arabic" w:hAnsi="Traditional Arabic" w:cs="Traditional Arabic"/>
        <w:sz w:val="36"/>
        <w:szCs w:val="36"/>
      </w:rPr>
      <w:instrText xml:space="preserve">PAGE  </w:instrText>
    </w:r>
    <w:r w:rsidR="00CA431C" w:rsidRPr="00CA431C">
      <w:rPr>
        <w:rStyle w:val="PageNumber"/>
        <w:rFonts w:ascii="Traditional Arabic" w:hAnsi="Traditional Arabic" w:cs="Traditional Arabic"/>
        <w:sz w:val="36"/>
        <w:szCs w:val="36"/>
      </w:rPr>
      <w:fldChar w:fldCharType="separate"/>
    </w:r>
    <w:r w:rsidR="009B1144">
      <w:rPr>
        <w:rStyle w:val="PageNumber"/>
        <w:rFonts w:ascii="Traditional Arabic" w:hAnsi="Traditional Arabic" w:cs="Traditional Arabic"/>
        <w:noProof/>
        <w:sz w:val="36"/>
        <w:szCs w:val="36"/>
        <w:rtl/>
      </w:rPr>
      <w:t>12</w:t>
    </w:r>
    <w:r w:rsidRPr="00CA431C">
      <w:rPr>
        <w:rStyle w:val="PageNumber"/>
        <w:rFonts w:ascii="Traditional Arabic" w:hAnsi="Traditional Arabic" w:cs="Traditional Arabic"/>
        <w:sz w:val="36"/>
        <w:szCs w:val="36"/>
      </w:rPr>
      <w:fldChar w:fldCharType="end"/>
    </w:r>
  </w:p>
  <w:p w:rsidR="00FB1CAC" w:rsidRPr="00CA431C" w:rsidRDefault="00FB1CAC" w:rsidP="00FB1CAC">
    <w:pPr>
      <w:pStyle w:val="Header"/>
      <w:ind w:firstLine="360"/>
      <w:rPr>
        <w:rFonts w:ascii="Traditional Arabic" w:hAnsi="Traditional Arabic" w:cs="Traditional Arabic"/>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CAC" w:rsidRPr="00FB1CAC" w:rsidRDefault="00114FDD" w:rsidP="00CA431C">
    <w:pPr>
      <w:pStyle w:val="Header"/>
      <w:bidi/>
      <w:jc w:val="right"/>
      <w:rPr>
        <w:rStyle w:val="PageNumber"/>
        <w:rFonts w:cs="Traditional Arabic"/>
        <w:sz w:val="32"/>
        <w:szCs w:val="32"/>
      </w:rPr>
    </w:pPr>
    <w:r w:rsidRPr="00FB1CAC">
      <w:rPr>
        <w:rStyle w:val="PageNumber"/>
        <w:rFonts w:cs="Traditional Arabic"/>
        <w:sz w:val="32"/>
        <w:szCs w:val="32"/>
      </w:rPr>
      <w:fldChar w:fldCharType="begin"/>
    </w:r>
    <w:r w:rsidR="00FB1CAC" w:rsidRPr="00FB1CAC">
      <w:rPr>
        <w:rStyle w:val="PageNumber"/>
        <w:rFonts w:cs="Traditional Arabic"/>
        <w:sz w:val="32"/>
        <w:szCs w:val="32"/>
      </w:rPr>
      <w:instrText xml:space="preserve">PAGE  </w:instrText>
    </w:r>
    <w:r w:rsidRPr="00FB1CAC">
      <w:rPr>
        <w:rStyle w:val="PageNumber"/>
        <w:rFonts w:cs="Traditional Arabic"/>
        <w:sz w:val="32"/>
        <w:szCs w:val="32"/>
      </w:rPr>
      <w:fldChar w:fldCharType="separate"/>
    </w:r>
    <w:r w:rsidR="009B1144">
      <w:rPr>
        <w:rStyle w:val="PageNumber"/>
        <w:rFonts w:cs="Traditional Arabic"/>
        <w:noProof/>
        <w:sz w:val="32"/>
        <w:szCs w:val="32"/>
        <w:rtl/>
      </w:rPr>
      <w:t>19</w:t>
    </w:r>
    <w:r w:rsidRPr="00FB1CAC">
      <w:rPr>
        <w:rStyle w:val="PageNumber"/>
        <w:rFonts w:cs="Traditional Arabic"/>
        <w:sz w:val="32"/>
        <w:szCs w:val="32"/>
      </w:rPr>
      <w:fldChar w:fldCharType="end"/>
    </w:r>
  </w:p>
  <w:p w:rsidR="00FB1CAC" w:rsidRDefault="00FB1CAC" w:rsidP="00FB1CAC">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CF5"/>
    <w:multiLevelType w:val="hybridMultilevel"/>
    <w:tmpl w:val="15362EB6"/>
    <w:lvl w:ilvl="0" w:tplc="F7BEEC7C">
      <w:start w:val="1"/>
      <w:numFmt w:val="arabicAlpha"/>
      <w:lvlText w:val="%1."/>
      <w:lvlJc w:val="left"/>
      <w:pPr>
        <w:ind w:left="949" w:hanging="570"/>
      </w:pPr>
      <w:rPr>
        <w:rFonts w:hint="default"/>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1">
    <w:nsid w:val="0AFF796B"/>
    <w:multiLevelType w:val="hybridMultilevel"/>
    <w:tmpl w:val="CA56C320"/>
    <w:lvl w:ilvl="0" w:tplc="3AF09268">
      <w:start w:val="1"/>
      <w:numFmt w:val="arabicAlpha"/>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6C27FB"/>
    <w:multiLevelType w:val="hybridMultilevel"/>
    <w:tmpl w:val="4D726492"/>
    <w:lvl w:ilvl="0" w:tplc="334E8EA2">
      <w:start w:val="1"/>
      <w:numFmt w:val="arabicAlpha"/>
      <w:lvlText w:val="%1."/>
      <w:lvlJc w:val="left"/>
      <w:pPr>
        <w:ind w:left="1800" w:hanging="360"/>
      </w:pPr>
      <w:rPr>
        <w:rFonts w:eastAsia="Times New Roman"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7E337BD"/>
    <w:multiLevelType w:val="hybridMultilevel"/>
    <w:tmpl w:val="D700C34A"/>
    <w:lvl w:ilvl="0" w:tplc="8B303E4C">
      <w:start w:val="1"/>
      <w:numFmt w:val="arabicAlpha"/>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80740C"/>
    <w:multiLevelType w:val="hybridMultilevel"/>
    <w:tmpl w:val="C2DAB984"/>
    <w:lvl w:ilvl="0" w:tplc="728E0ADA">
      <w:start w:val="1"/>
      <w:numFmt w:val="arabicAlpha"/>
      <w:lvlText w:val="%1."/>
      <w:lvlJc w:val="left"/>
      <w:pPr>
        <w:ind w:left="13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8A37BF"/>
    <w:multiLevelType w:val="hybridMultilevel"/>
    <w:tmpl w:val="0316AAA2"/>
    <w:lvl w:ilvl="0" w:tplc="BDE461FC">
      <w:start w:val="1"/>
      <w:numFmt w:val="arabicAlpha"/>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44450EF"/>
    <w:multiLevelType w:val="hybridMultilevel"/>
    <w:tmpl w:val="0900C6F8"/>
    <w:lvl w:ilvl="0" w:tplc="C3AE6750">
      <w:start w:val="1"/>
      <w:numFmt w:val="arabicAlpha"/>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1462D"/>
    <w:rsid w:val="0000332C"/>
    <w:rsid w:val="000073C8"/>
    <w:rsid w:val="000151AD"/>
    <w:rsid w:val="00030E69"/>
    <w:rsid w:val="00051FF3"/>
    <w:rsid w:val="0006581D"/>
    <w:rsid w:val="00066F6E"/>
    <w:rsid w:val="00076018"/>
    <w:rsid w:val="00077581"/>
    <w:rsid w:val="00091769"/>
    <w:rsid w:val="000B58C8"/>
    <w:rsid w:val="000D5C73"/>
    <w:rsid w:val="000E274C"/>
    <w:rsid w:val="00105F04"/>
    <w:rsid w:val="00114FDD"/>
    <w:rsid w:val="001225E8"/>
    <w:rsid w:val="00137275"/>
    <w:rsid w:val="00137B4D"/>
    <w:rsid w:val="00140C07"/>
    <w:rsid w:val="0014776A"/>
    <w:rsid w:val="00152397"/>
    <w:rsid w:val="001A0BE9"/>
    <w:rsid w:val="001A44C5"/>
    <w:rsid w:val="001E3C1C"/>
    <w:rsid w:val="001E74AE"/>
    <w:rsid w:val="001F48C0"/>
    <w:rsid w:val="001F6E97"/>
    <w:rsid w:val="00224B5B"/>
    <w:rsid w:val="002452CF"/>
    <w:rsid w:val="0025729B"/>
    <w:rsid w:val="00257AFE"/>
    <w:rsid w:val="00266467"/>
    <w:rsid w:val="00291CAC"/>
    <w:rsid w:val="002B53E2"/>
    <w:rsid w:val="002C4309"/>
    <w:rsid w:val="002C5953"/>
    <w:rsid w:val="002C619F"/>
    <w:rsid w:val="002C795D"/>
    <w:rsid w:val="002D2068"/>
    <w:rsid w:val="002D634B"/>
    <w:rsid w:val="002F11FF"/>
    <w:rsid w:val="002F224A"/>
    <w:rsid w:val="002F661F"/>
    <w:rsid w:val="003228EC"/>
    <w:rsid w:val="00331918"/>
    <w:rsid w:val="00334D2A"/>
    <w:rsid w:val="00345088"/>
    <w:rsid w:val="0035441A"/>
    <w:rsid w:val="003569BB"/>
    <w:rsid w:val="003605B7"/>
    <w:rsid w:val="003614AB"/>
    <w:rsid w:val="003908CC"/>
    <w:rsid w:val="00393F5E"/>
    <w:rsid w:val="003A5C50"/>
    <w:rsid w:val="003B2AFD"/>
    <w:rsid w:val="003C27F5"/>
    <w:rsid w:val="003D616F"/>
    <w:rsid w:val="003E592C"/>
    <w:rsid w:val="003F60E1"/>
    <w:rsid w:val="004052C9"/>
    <w:rsid w:val="00410C9D"/>
    <w:rsid w:val="0046267A"/>
    <w:rsid w:val="004A78CF"/>
    <w:rsid w:val="004B7380"/>
    <w:rsid w:val="004C0C17"/>
    <w:rsid w:val="004D2269"/>
    <w:rsid w:val="004D5CAD"/>
    <w:rsid w:val="004D706E"/>
    <w:rsid w:val="004E24D5"/>
    <w:rsid w:val="004E449F"/>
    <w:rsid w:val="00502F7A"/>
    <w:rsid w:val="00505289"/>
    <w:rsid w:val="005105DD"/>
    <w:rsid w:val="0051462D"/>
    <w:rsid w:val="0052190E"/>
    <w:rsid w:val="00564A84"/>
    <w:rsid w:val="00573916"/>
    <w:rsid w:val="005A3BE4"/>
    <w:rsid w:val="005B558A"/>
    <w:rsid w:val="005D2B01"/>
    <w:rsid w:val="005D51D6"/>
    <w:rsid w:val="005E0AB6"/>
    <w:rsid w:val="005E0BE9"/>
    <w:rsid w:val="005E5C25"/>
    <w:rsid w:val="005F352A"/>
    <w:rsid w:val="00604F86"/>
    <w:rsid w:val="00621539"/>
    <w:rsid w:val="00632D74"/>
    <w:rsid w:val="00644A02"/>
    <w:rsid w:val="006526D3"/>
    <w:rsid w:val="006563A0"/>
    <w:rsid w:val="0066495E"/>
    <w:rsid w:val="0067142F"/>
    <w:rsid w:val="00694EC7"/>
    <w:rsid w:val="006C1121"/>
    <w:rsid w:val="006D2BE3"/>
    <w:rsid w:val="006F21A8"/>
    <w:rsid w:val="0070743E"/>
    <w:rsid w:val="00721EBE"/>
    <w:rsid w:val="00764314"/>
    <w:rsid w:val="007833D4"/>
    <w:rsid w:val="0079055F"/>
    <w:rsid w:val="007A3F72"/>
    <w:rsid w:val="007B2F53"/>
    <w:rsid w:val="007C1B1A"/>
    <w:rsid w:val="007C28C0"/>
    <w:rsid w:val="007C459E"/>
    <w:rsid w:val="007E2184"/>
    <w:rsid w:val="007F3FAC"/>
    <w:rsid w:val="008056F5"/>
    <w:rsid w:val="00807E58"/>
    <w:rsid w:val="00814AB7"/>
    <w:rsid w:val="008162FE"/>
    <w:rsid w:val="0081782E"/>
    <w:rsid w:val="008269D1"/>
    <w:rsid w:val="00863579"/>
    <w:rsid w:val="008752E9"/>
    <w:rsid w:val="00875CA9"/>
    <w:rsid w:val="00877261"/>
    <w:rsid w:val="008870E3"/>
    <w:rsid w:val="008A6A0D"/>
    <w:rsid w:val="008B23E6"/>
    <w:rsid w:val="008B7789"/>
    <w:rsid w:val="008D40E7"/>
    <w:rsid w:val="008F137A"/>
    <w:rsid w:val="008F261B"/>
    <w:rsid w:val="0090045E"/>
    <w:rsid w:val="0091292B"/>
    <w:rsid w:val="009154BD"/>
    <w:rsid w:val="0091556F"/>
    <w:rsid w:val="009220DB"/>
    <w:rsid w:val="009403F8"/>
    <w:rsid w:val="00944EF6"/>
    <w:rsid w:val="00951C4C"/>
    <w:rsid w:val="00963DDC"/>
    <w:rsid w:val="00975D62"/>
    <w:rsid w:val="009825BF"/>
    <w:rsid w:val="00992C7C"/>
    <w:rsid w:val="009A3D6C"/>
    <w:rsid w:val="009B0563"/>
    <w:rsid w:val="009B1144"/>
    <w:rsid w:val="009B6325"/>
    <w:rsid w:val="009D7EAB"/>
    <w:rsid w:val="009E79F0"/>
    <w:rsid w:val="009F4E71"/>
    <w:rsid w:val="00A029D6"/>
    <w:rsid w:val="00A53F4F"/>
    <w:rsid w:val="00A749F1"/>
    <w:rsid w:val="00AA05BC"/>
    <w:rsid w:val="00AA5386"/>
    <w:rsid w:val="00AB447D"/>
    <w:rsid w:val="00B119E3"/>
    <w:rsid w:val="00B13686"/>
    <w:rsid w:val="00B172B5"/>
    <w:rsid w:val="00B200FE"/>
    <w:rsid w:val="00B220FB"/>
    <w:rsid w:val="00B22ECC"/>
    <w:rsid w:val="00B3643F"/>
    <w:rsid w:val="00B51AD6"/>
    <w:rsid w:val="00B53208"/>
    <w:rsid w:val="00B70285"/>
    <w:rsid w:val="00BA7EDE"/>
    <w:rsid w:val="00BB574E"/>
    <w:rsid w:val="00BD44DD"/>
    <w:rsid w:val="00C06ACB"/>
    <w:rsid w:val="00C224CA"/>
    <w:rsid w:val="00C319DE"/>
    <w:rsid w:val="00C44260"/>
    <w:rsid w:val="00C56791"/>
    <w:rsid w:val="00C67E9F"/>
    <w:rsid w:val="00C70312"/>
    <w:rsid w:val="00C83967"/>
    <w:rsid w:val="00C95B3E"/>
    <w:rsid w:val="00CA431C"/>
    <w:rsid w:val="00CC4AED"/>
    <w:rsid w:val="00CC5D46"/>
    <w:rsid w:val="00CD65E7"/>
    <w:rsid w:val="00CD7FFB"/>
    <w:rsid w:val="00CE6AA9"/>
    <w:rsid w:val="00CF1D87"/>
    <w:rsid w:val="00D00217"/>
    <w:rsid w:val="00D1158F"/>
    <w:rsid w:val="00D16C62"/>
    <w:rsid w:val="00D476C9"/>
    <w:rsid w:val="00D57B31"/>
    <w:rsid w:val="00D718DD"/>
    <w:rsid w:val="00D95F0E"/>
    <w:rsid w:val="00DA0EAF"/>
    <w:rsid w:val="00DA26F8"/>
    <w:rsid w:val="00DC5346"/>
    <w:rsid w:val="00DC6C10"/>
    <w:rsid w:val="00DD3FFF"/>
    <w:rsid w:val="00DE0A0A"/>
    <w:rsid w:val="00DE4948"/>
    <w:rsid w:val="00DF0F59"/>
    <w:rsid w:val="00E32580"/>
    <w:rsid w:val="00E44BD3"/>
    <w:rsid w:val="00E6437D"/>
    <w:rsid w:val="00E80179"/>
    <w:rsid w:val="00E80EB0"/>
    <w:rsid w:val="00EC358C"/>
    <w:rsid w:val="00ED286B"/>
    <w:rsid w:val="00ED4A73"/>
    <w:rsid w:val="00ED5A7A"/>
    <w:rsid w:val="00EE096F"/>
    <w:rsid w:val="00EE7C18"/>
    <w:rsid w:val="00F02AE8"/>
    <w:rsid w:val="00F03666"/>
    <w:rsid w:val="00F1352A"/>
    <w:rsid w:val="00F20277"/>
    <w:rsid w:val="00F25FFB"/>
    <w:rsid w:val="00F3261C"/>
    <w:rsid w:val="00F33C89"/>
    <w:rsid w:val="00F35881"/>
    <w:rsid w:val="00F530A0"/>
    <w:rsid w:val="00F66608"/>
    <w:rsid w:val="00F8299B"/>
    <w:rsid w:val="00F968FD"/>
    <w:rsid w:val="00FB1CAC"/>
    <w:rsid w:val="00FD3B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FE"/>
    <w:pPr>
      <w:ind w:left="720"/>
      <w:contextualSpacing/>
    </w:pPr>
  </w:style>
  <w:style w:type="paragraph" w:styleId="FootnoteText">
    <w:name w:val="footnote text"/>
    <w:basedOn w:val="Normal"/>
    <w:link w:val="FootnoteTextChar"/>
    <w:uiPriority w:val="99"/>
    <w:semiHidden/>
    <w:unhideWhenUsed/>
    <w:rsid w:val="00B20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FE"/>
    <w:rPr>
      <w:sz w:val="20"/>
      <w:szCs w:val="20"/>
    </w:rPr>
  </w:style>
  <w:style w:type="character" w:styleId="FootnoteReference">
    <w:name w:val="footnote reference"/>
    <w:basedOn w:val="DefaultParagraphFont"/>
    <w:uiPriority w:val="99"/>
    <w:semiHidden/>
    <w:unhideWhenUsed/>
    <w:rsid w:val="00B200FE"/>
    <w:rPr>
      <w:vertAlign w:val="superscript"/>
    </w:rPr>
  </w:style>
  <w:style w:type="paragraph" w:styleId="NormalWeb">
    <w:name w:val="Normal (Web)"/>
    <w:basedOn w:val="Normal"/>
    <w:uiPriority w:val="99"/>
    <w:unhideWhenUsed/>
    <w:rsid w:val="00ED4A7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ps">
    <w:name w:val="hps"/>
    <w:basedOn w:val="DefaultParagraphFont"/>
    <w:rsid w:val="005D51D6"/>
  </w:style>
  <w:style w:type="character" w:styleId="Hyperlink">
    <w:name w:val="Hyperlink"/>
    <w:basedOn w:val="DefaultParagraphFont"/>
    <w:uiPriority w:val="99"/>
    <w:unhideWhenUsed/>
    <w:rsid w:val="00EE096F"/>
    <w:rPr>
      <w:color w:val="0000FF" w:themeColor="hyperlink"/>
      <w:u w:val="single"/>
    </w:rPr>
  </w:style>
  <w:style w:type="paragraph" w:styleId="Header">
    <w:name w:val="header"/>
    <w:basedOn w:val="Normal"/>
    <w:link w:val="HeaderChar"/>
    <w:uiPriority w:val="99"/>
    <w:unhideWhenUsed/>
    <w:rsid w:val="00FB1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AC"/>
  </w:style>
  <w:style w:type="paragraph" w:styleId="Footer">
    <w:name w:val="footer"/>
    <w:basedOn w:val="Normal"/>
    <w:link w:val="FooterChar"/>
    <w:uiPriority w:val="99"/>
    <w:unhideWhenUsed/>
    <w:rsid w:val="00FB1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AC"/>
  </w:style>
  <w:style w:type="character" w:styleId="PageNumber">
    <w:name w:val="page number"/>
    <w:basedOn w:val="DefaultParagraphFont"/>
    <w:uiPriority w:val="99"/>
    <w:semiHidden/>
    <w:unhideWhenUsed/>
    <w:rsid w:val="00FB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maganin.com/content.asp?contentid=18795" TargetMode="External"/><Relationship Id="rId2" Type="http://schemas.openxmlformats.org/officeDocument/2006/relationships/hyperlink" Target="http://www.ahewar.org/debat/show.art.asp?aid=82601" TargetMode="External"/><Relationship Id="rId1" Type="http://schemas.openxmlformats.org/officeDocument/2006/relationships/hyperlink" Target="http://www.ahewar.org/debat/show.art.asp?aid=82601" TargetMode="External"/><Relationship Id="rId5" Type="http://schemas.openxmlformats.org/officeDocument/2006/relationships/hyperlink" Target="http://www.ahewar.org/debat/show.art.asp?aid=82601" TargetMode="External"/><Relationship Id="rId4" Type="http://schemas.openxmlformats.org/officeDocument/2006/relationships/hyperlink" Target="http://www.ahewar.org/debat/show.art.asp?aid=8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B8FF-DD1C-447E-8F6D-565B660D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Haryana</cp:lastModifiedBy>
  <cp:revision>68</cp:revision>
  <cp:lastPrinted>2015-11-10T03:58:00Z</cp:lastPrinted>
  <dcterms:created xsi:type="dcterms:W3CDTF">2015-05-31T06:11:00Z</dcterms:created>
  <dcterms:modified xsi:type="dcterms:W3CDTF">2016-01-02T12:55:00Z</dcterms:modified>
</cp:coreProperties>
</file>